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6BD9F2" w14:textId="77777777" w:rsidR="00295D42" w:rsidRPr="00FE592B" w:rsidRDefault="00295D42" w:rsidP="006520DF">
      <w:pPr>
        <w:jc w:val="center"/>
        <w:rPr>
          <w:rFonts w:cs="Times New Roman"/>
        </w:rPr>
      </w:pPr>
      <w:r w:rsidRPr="00FE592B">
        <w:rPr>
          <w:rFonts w:cs="Times New Roman"/>
          <w:noProof/>
          <w:lang w:eastAsia="es-ES_tradnl"/>
        </w:rPr>
        <w:drawing>
          <wp:inline distT="0" distB="0" distL="0" distR="0" wp14:anchorId="10C60492" wp14:editId="17AA01B3">
            <wp:extent cx="1702736" cy="1875790"/>
            <wp:effectExtent l="0" t="0" r="0" b="381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p>
    <w:p w14:paraId="1494D7C8" w14:textId="77777777" w:rsidR="00295D42" w:rsidRPr="00FE592B" w:rsidRDefault="00295D42" w:rsidP="006520DF">
      <w:pPr>
        <w:jc w:val="center"/>
        <w:rPr>
          <w:rFonts w:cs="Times New Roman"/>
        </w:rPr>
      </w:pPr>
      <w:r w:rsidRPr="00FE592B">
        <w:rPr>
          <w:rFonts w:cs="Times New Roman"/>
        </w:rPr>
        <w:t>Facultad de Comunicación</w:t>
      </w:r>
    </w:p>
    <w:p w14:paraId="2D26D658" w14:textId="77777777" w:rsidR="00295D42" w:rsidRPr="00FE592B" w:rsidRDefault="00295D42" w:rsidP="006520DF">
      <w:pPr>
        <w:jc w:val="center"/>
        <w:rPr>
          <w:rFonts w:cs="Times New Roman"/>
        </w:rPr>
      </w:pPr>
    </w:p>
    <w:p w14:paraId="45F9BAC5" w14:textId="77777777" w:rsidR="00295D42" w:rsidRPr="00FE592B" w:rsidRDefault="00295D42" w:rsidP="006520DF">
      <w:pPr>
        <w:jc w:val="center"/>
        <w:rPr>
          <w:rFonts w:cs="Times New Roman"/>
          <w:b/>
        </w:rPr>
      </w:pPr>
      <w:r w:rsidRPr="00FE592B">
        <w:rPr>
          <w:rFonts w:cs="Times New Roman"/>
          <w:b/>
        </w:rPr>
        <w:t>Tema:</w:t>
      </w:r>
    </w:p>
    <w:p w14:paraId="32EB8FA1" w14:textId="0F971B6F" w:rsidR="00295D42" w:rsidRPr="00FE592B" w:rsidRDefault="00DC51BA" w:rsidP="006520DF">
      <w:pPr>
        <w:jc w:val="center"/>
        <w:rPr>
          <w:rFonts w:cs="Times New Roman"/>
        </w:rPr>
      </w:pPr>
      <w:r w:rsidRPr="00FE592B">
        <w:rPr>
          <w:rFonts w:cs="Times New Roman"/>
        </w:rPr>
        <w:t>Comparación de la edición digital versus la edición impresa</w:t>
      </w:r>
      <w:r w:rsidR="00D551E2" w:rsidRPr="00FE592B">
        <w:rPr>
          <w:rFonts w:cs="Times New Roman"/>
        </w:rPr>
        <w:t xml:space="preserve"> del d</w:t>
      </w:r>
      <w:r w:rsidR="009416E4" w:rsidRPr="00FE592B">
        <w:rPr>
          <w:rFonts w:cs="Times New Roman"/>
        </w:rPr>
        <w:t>iario El Comercio</w:t>
      </w:r>
      <w:r w:rsidRPr="00FE592B">
        <w:rPr>
          <w:rFonts w:cs="Times New Roman"/>
        </w:rPr>
        <w:t xml:space="preserve"> durante el período del 6 a</w:t>
      </w:r>
      <w:r w:rsidR="00D551E2" w:rsidRPr="00FE592B">
        <w:rPr>
          <w:rFonts w:cs="Times New Roman"/>
        </w:rPr>
        <w:t>l 12 de octubre del 2014 y desde</w:t>
      </w:r>
      <w:r w:rsidRPr="00FE592B">
        <w:rPr>
          <w:rFonts w:cs="Times New Roman"/>
        </w:rPr>
        <w:t xml:space="preserve"> el 20 al 26 de octubre del 2014</w:t>
      </w:r>
      <w:r w:rsidR="00D551E2" w:rsidRPr="00FE592B">
        <w:rPr>
          <w:rFonts w:cs="Times New Roman"/>
        </w:rPr>
        <w:t>.</w:t>
      </w:r>
    </w:p>
    <w:p w14:paraId="5A0B486D" w14:textId="77777777" w:rsidR="00295D42" w:rsidRPr="00FE592B" w:rsidRDefault="00295D42" w:rsidP="006520DF">
      <w:pPr>
        <w:jc w:val="center"/>
        <w:rPr>
          <w:rFonts w:cs="Times New Roman"/>
          <w:b/>
        </w:rPr>
      </w:pPr>
    </w:p>
    <w:p w14:paraId="7DE6575C" w14:textId="77777777" w:rsidR="00295D42" w:rsidRPr="00FE592B" w:rsidRDefault="00295D42" w:rsidP="006520DF">
      <w:pPr>
        <w:jc w:val="center"/>
        <w:rPr>
          <w:rFonts w:cs="Times New Roman"/>
          <w:b/>
        </w:rPr>
      </w:pPr>
      <w:r w:rsidRPr="00FE592B">
        <w:rPr>
          <w:rFonts w:cs="Times New Roman"/>
          <w:b/>
        </w:rPr>
        <w:t>Trabajo de Titulación para la obtención del Título de Licenciatura en Comunicación</w:t>
      </w:r>
    </w:p>
    <w:p w14:paraId="08B2557E" w14:textId="77777777" w:rsidR="00295D42" w:rsidRPr="00FE592B" w:rsidRDefault="00295D42" w:rsidP="006520DF">
      <w:pPr>
        <w:jc w:val="center"/>
        <w:rPr>
          <w:rFonts w:cs="Times New Roman"/>
        </w:rPr>
      </w:pPr>
    </w:p>
    <w:p w14:paraId="3C8679FF" w14:textId="77777777" w:rsidR="00295D42" w:rsidRPr="00FE592B" w:rsidRDefault="00295D42" w:rsidP="006520DF">
      <w:pPr>
        <w:jc w:val="center"/>
        <w:rPr>
          <w:rFonts w:cs="Times New Roman"/>
          <w:b/>
        </w:rPr>
      </w:pPr>
      <w:r w:rsidRPr="00FE592B">
        <w:rPr>
          <w:rFonts w:cs="Times New Roman"/>
          <w:b/>
        </w:rPr>
        <w:t>Presentada por:</w:t>
      </w:r>
    </w:p>
    <w:p w14:paraId="05256F7D" w14:textId="77777777" w:rsidR="00295D42" w:rsidRPr="00FE592B" w:rsidRDefault="00295D42" w:rsidP="006520DF">
      <w:pPr>
        <w:jc w:val="center"/>
        <w:rPr>
          <w:rFonts w:cs="Times New Roman"/>
        </w:rPr>
      </w:pPr>
      <w:r w:rsidRPr="00FE592B">
        <w:rPr>
          <w:rFonts w:cs="Times New Roman"/>
        </w:rPr>
        <w:t>Estefanía Burneo Cifuentes</w:t>
      </w:r>
    </w:p>
    <w:p w14:paraId="243553A9" w14:textId="77777777" w:rsidR="00295D42" w:rsidRPr="00FE592B" w:rsidRDefault="00295D42" w:rsidP="006520DF">
      <w:pPr>
        <w:jc w:val="center"/>
        <w:rPr>
          <w:rFonts w:cs="Times New Roman"/>
        </w:rPr>
      </w:pPr>
    </w:p>
    <w:p w14:paraId="2CD734FD" w14:textId="77777777" w:rsidR="00295D42" w:rsidRPr="00FE592B" w:rsidRDefault="00295D42" w:rsidP="006520DF">
      <w:pPr>
        <w:jc w:val="center"/>
        <w:rPr>
          <w:rFonts w:cs="Times New Roman"/>
          <w:b/>
        </w:rPr>
      </w:pPr>
      <w:r w:rsidRPr="00FE592B">
        <w:rPr>
          <w:rFonts w:cs="Times New Roman"/>
          <w:b/>
        </w:rPr>
        <w:t>Tutor:</w:t>
      </w:r>
    </w:p>
    <w:p w14:paraId="68277F93" w14:textId="08B4CB45" w:rsidR="00295D42" w:rsidRPr="00FE592B" w:rsidRDefault="00295D42" w:rsidP="006520DF">
      <w:pPr>
        <w:jc w:val="center"/>
        <w:rPr>
          <w:rFonts w:cs="Times New Roman"/>
          <w:lang w:val="en-US"/>
        </w:rPr>
      </w:pPr>
      <w:r w:rsidRPr="00FE592B">
        <w:rPr>
          <w:rFonts w:cs="Times New Roman"/>
          <w:lang w:val="en-US"/>
        </w:rPr>
        <w:t>Juan David Bernal, M.A.</w:t>
      </w:r>
    </w:p>
    <w:p w14:paraId="4E561C38" w14:textId="77777777" w:rsidR="00295D42" w:rsidRPr="00FE592B" w:rsidRDefault="00295D42" w:rsidP="006520DF">
      <w:pPr>
        <w:jc w:val="center"/>
        <w:rPr>
          <w:rFonts w:cs="Times New Roman"/>
          <w:lang w:val="en-US"/>
        </w:rPr>
      </w:pPr>
    </w:p>
    <w:p w14:paraId="49ADCC10" w14:textId="01BD52D2" w:rsidR="00B465B1" w:rsidRPr="00FE592B" w:rsidRDefault="00295D42" w:rsidP="006520DF">
      <w:pPr>
        <w:jc w:val="center"/>
        <w:rPr>
          <w:rFonts w:cs="Times New Roman"/>
          <w:b/>
        </w:rPr>
      </w:pPr>
      <w:r w:rsidRPr="00FE592B">
        <w:rPr>
          <w:rFonts w:cs="Times New Roman"/>
          <w:b/>
        </w:rPr>
        <w:t xml:space="preserve">Quito, </w:t>
      </w:r>
      <w:r w:rsidR="003C4FC6">
        <w:rPr>
          <w:rFonts w:cs="Times New Roman"/>
          <w:b/>
        </w:rPr>
        <w:t>enero de 2017</w:t>
      </w:r>
      <w:bookmarkStart w:id="0" w:name="_GoBack"/>
      <w:bookmarkEnd w:id="0"/>
    </w:p>
    <w:p w14:paraId="296E8914" w14:textId="77F41212" w:rsidR="00295D42" w:rsidRPr="00FE592B" w:rsidRDefault="00295D42" w:rsidP="006520DF">
      <w:pPr>
        <w:rPr>
          <w:rFonts w:eastAsiaTheme="majorEastAsia" w:cs="Times New Roman"/>
          <w:b/>
          <w:bCs/>
        </w:rPr>
      </w:pPr>
      <w:r w:rsidRPr="00FE592B">
        <w:rPr>
          <w:rFonts w:cs="Times New Roman"/>
        </w:rPr>
        <w:br w:type="page"/>
      </w:r>
    </w:p>
    <w:p w14:paraId="6DAC5456" w14:textId="489F7C40" w:rsidR="00295D42" w:rsidRPr="00FE592B" w:rsidRDefault="00295D42" w:rsidP="006520DF">
      <w:pPr>
        <w:jc w:val="center"/>
        <w:rPr>
          <w:rFonts w:cs="Times New Roman"/>
          <w:b/>
        </w:rPr>
      </w:pPr>
      <w:r w:rsidRPr="00FE592B">
        <w:rPr>
          <w:rFonts w:cs="Times New Roman"/>
          <w:b/>
        </w:rPr>
        <w:lastRenderedPageBreak/>
        <w:t>DECLARACIÓN DE PRINCIPIOS</w:t>
      </w:r>
    </w:p>
    <w:p w14:paraId="434577E5" w14:textId="77777777" w:rsidR="007C0D39" w:rsidRPr="00FE592B" w:rsidRDefault="007C0D39" w:rsidP="006520DF">
      <w:pPr>
        <w:rPr>
          <w:rFonts w:cs="Times New Roman"/>
        </w:rPr>
      </w:pPr>
    </w:p>
    <w:p w14:paraId="4D6F7366" w14:textId="77777777" w:rsidR="00295D42" w:rsidRPr="00FE592B" w:rsidRDefault="00295D42" w:rsidP="006520DF">
      <w:pPr>
        <w:rPr>
          <w:rFonts w:cs="Times New Roman"/>
        </w:rPr>
      </w:pPr>
      <w:r w:rsidRPr="00FE592B">
        <w:rPr>
          <w:rFonts w:cs="Times New Roman"/>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47AAF61B" w14:textId="77777777" w:rsidR="00295D42" w:rsidRPr="00FE592B" w:rsidRDefault="00295D42" w:rsidP="006520DF">
      <w:pPr>
        <w:rPr>
          <w:rFonts w:cs="Times New Roman"/>
        </w:rPr>
      </w:pPr>
      <w:r w:rsidRPr="00FE592B">
        <w:rPr>
          <w:rFonts w:cs="Times New Roman"/>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04B052C9" w14:textId="77777777" w:rsidR="00295D42" w:rsidRPr="00FE592B" w:rsidRDefault="00295D42" w:rsidP="006520DF">
      <w:pPr>
        <w:rPr>
          <w:rFonts w:cs="Times New Roman"/>
        </w:rPr>
      </w:pPr>
    </w:p>
    <w:p w14:paraId="7B64AED9" w14:textId="1B1BC567" w:rsidR="00295D42" w:rsidRPr="00FE592B" w:rsidRDefault="00FC6450" w:rsidP="006520DF">
      <w:pPr>
        <w:rPr>
          <w:rFonts w:cs="Times New Roman"/>
          <w:b/>
        </w:rPr>
      </w:pPr>
      <w:r w:rsidRPr="00FE592B">
        <w:rPr>
          <w:rFonts w:cs="Times New Roman"/>
          <w:b/>
        </w:rPr>
        <w:t>Estefanía Burneo</w:t>
      </w:r>
    </w:p>
    <w:p w14:paraId="6094C61F" w14:textId="0EC94A78" w:rsidR="00295D42" w:rsidRPr="00FE592B" w:rsidRDefault="00FC6450" w:rsidP="006520DF">
      <w:pPr>
        <w:rPr>
          <w:rFonts w:cs="Times New Roman"/>
          <w:b/>
        </w:rPr>
      </w:pPr>
      <w:r w:rsidRPr="00FE592B">
        <w:rPr>
          <w:rFonts w:cs="Times New Roman"/>
          <w:b/>
        </w:rPr>
        <w:t>C.I.</w:t>
      </w:r>
      <w:r w:rsidR="006D61FF" w:rsidRPr="00FE592B">
        <w:rPr>
          <w:rFonts w:cs="Times New Roman"/>
          <w:b/>
        </w:rPr>
        <w:t xml:space="preserve"> </w:t>
      </w:r>
      <w:r w:rsidRPr="00FE592B">
        <w:rPr>
          <w:rFonts w:cs="Times New Roman"/>
          <w:b/>
        </w:rPr>
        <w:t>0604228825</w:t>
      </w:r>
    </w:p>
    <w:p w14:paraId="468186E0" w14:textId="77777777" w:rsidR="00295D42" w:rsidRPr="00FE592B" w:rsidRDefault="00295D42" w:rsidP="006520DF">
      <w:pPr>
        <w:rPr>
          <w:rFonts w:cs="Times New Roman"/>
        </w:rPr>
      </w:pPr>
    </w:p>
    <w:p w14:paraId="722023A0" w14:textId="77777777" w:rsidR="00295D42" w:rsidRPr="00FE592B" w:rsidRDefault="00295D42" w:rsidP="006520DF">
      <w:pPr>
        <w:rPr>
          <w:rFonts w:eastAsiaTheme="majorEastAsia" w:cs="Times New Roman"/>
        </w:rPr>
      </w:pPr>
      <w:bookmarkStart w:id="1" w:name="_Toc432696887"/>
      <w:bookmarkStart w:id="2" w:name="_Toc306981257"/>
      <w:bookmarkStart w:id="3" w:name="_Toc433308325"/>
      <w:r w:rsidRPr="00FE592B">
        <w:rPr>
          <w:rFonts w:cs="Times New Roman"/>
        </w:rPr>
        <w:br w:type="page"/>
      </w:r>
    </w:p>
    <w:p w14:paraId="5603B2AD" w14:textId="77777777" w:rsidR="00295D42" w:rsidRPr="00FE592B" w:rsidRDefault="00295D42" w:rsidP="006520DF">
      <w:pPr>
        <w:jc w:val="center"/>
        <w:rPr>
          <w:rFonts w:cs="Times New Roman"/>
          <w:b/>
        </w:rPr>
      </w:pPr>
      <w:bookmarkStart w:id="4" w:name="_Toc441592034"/>
      <w:bookmarkStart w:id="5" w:name="_Toc441592308"/>
      <w:bookmarkStart w:id="6" w:name="_Toc441592382"/>
      <w:bookmarkStart w:id="7" w:name="_Toc442451900"/>
      <w:bookmarkStart w:id="8" w:name="_Toc442452159"/>
      <w:bookmarkStart w:id="9" w:name="_Toc442452250"/>
      <w:bookmarkStart w:id="10" w:name="_Toc442952082"/>
      <w:bookmarkStart w:id="11" w:name="_Toc442952208"/>
      <w:bookmarkStart w:id="12" w:name="_Toc319562840"/>
      <w:bookmarkStart w:id="13" w:name="_Toc446935265"/>
      <w:bookmarkStart w:id="14" w:name="_Toc446939608"/>
      <w:r w:rsidRPr="00FE592B">
        <w:rPr>
          <w:rFonts w:cs="Times New Roman"/>
          <w:b/>
        </w:rPr>
        <w:lastRenderedPageBreak/>
        <w:t>DEDICATORIA</w:t>
      </w:r>
      <w:bookmarkEnd w:id="1"/>
      <w:bookmarkEnd w:id="2"/>
      <w:bookmarkEnd w:id="3"/>
      <w:bookmarkEnd w:id="4"/>
      <w:bookmarkEnd w:id="5"/>
      <w:bookmarkEnd w:id="6"/>
      <w:bookmarkEnd w:id="7"/>
      <w:bookmarkEnd w:id="8"/>
      <w:bookmarkEnd w:id="9"/>
      <w:bookmarkEnd w:id="10"/>
      <w:bookmarkEnd w:id="11"/>
      <w:bookmarkEnd w:id="12"/>
      <w:bookmarkEnd w:id="13"/>
      <w:bookmarkEnd w:id="14"/>
    </w:p>
    <w:p w14:paraId="5B1556F8" w14:textId="77777777" w:rsidR="007C0D39" w:rsidRPr="00FE592B" w:rsidRDefault="007C0D39" w:rsidP="006520DF">
      <w:pPr>
        <w:rPr>
          <w:rFonts w:cs="Times New Roman"/>
        </w:rPr>
      </w:pPr>
    </w:p>
    <w:p w14:paraId="4B481DBB" w14:textId="5245DD7B" w:rsidR="00295D42" w:rsidRPr="00FE592B" w:rsidRDefault="00D551E2" w:rsidP="006520DF">
      <w:pPr>
        <w:rPr>
          <w:rFonts w:cs="Times New Roman"/>
        </w:rPr>
      </w:pPr>
      <w:r w:rsidRPr="00FE592B">
        <w:rPr>
          <w:rFonts w:cs="Times New Roman"/>
        </w:rPr>
        <w:t>Dedico este trabajo a</w:t>
      </w:r>
      <w:r w:rsidR="00683E2F" w:rsidRPr="00FE592B">
        <w:rPr>
          <w:rFonts w:cs="Times New Roman"/>
        </w:rPr>
        <w:t xml:space="preserve"> Dios, a mis padres</w:t>
      </w:r>
      <w:r w:rsidR="007E6691" w:rsidRPr="00FE592B">
        <w:rPr>
          <w:rFonts w:cs="Times New Roman"/>
        </w:rPr>
        <w:t xml:space="preserve"> Diego y Marcela</w:t>
      </w:r>
      <w:r w:rsidR="00683E2F" w:rsidRPr="00FE592B">
        <w:rPr>
          <w:rFonts w:cs="Times New Roman"/>
        </w:rPr>
        <w:t>,</w:t>
      </w:r>
      <w:r w:rsidR="00C922D6" w:rsidRPr="00FE592B">
        <w:rPr>
          <w:rFonts w:cs="Times New Roman"/>
        </w:rPr>
        <w:t xml:space="preserve"> </w:t>
      </w:r>
      <w:r w:rsidRPr="00FE592B">
        <w:rPr>
          <w:rFonts w:cs="Times New Roman"/>
        </w:rPr>
        <w:t xml:space="preserve">a mi hermano Juan Sebastián y </w:t>
      </w:r>
      <w:r w:rsidR="00C922D6" w:rsidRPr="00FE592B">
        <w:rPr>
          <w:rFonts w:cs="Times New Roman"/>
        </w:rPr>
        <w:t>a mi familia,</w:t>
      </w:r>
      <w:r w:rsidRPr="00FE592B">
        <w:rPr>
          <w:rFonts w:cs="Times New Roman"/>
        </w:rPr>
        <w:t xml:space="preserve"> por estar a mi lado siempre;</w:t>
      </w:r>
      <w:r w:rsidR="00683E2F" w:rsidRPr="00FE592B">
        <w:rPr>
          <w:rFonts w:cs="Times New Roman"/>
        </w:rPr>
        <w:t xml:space="preserve"> </w:t>
      </w:r>
      <w:r w:rsidR="00C922D6" w:rsidRPr="00FE592B">
        <w:rPr>
          <w:rFonts w:cs="Times New Roman"/>
        </w:rPr>
        <w:t>a mis mejores amigas Eva Wauters, Josette Londoño</w:t>
      </w:r>
      <w:r w:rsidRPr="00FE592B">
        <w:rPr>
          <w:rFonts w:cs="Times New Roman"/>
        </w:rPr>
        <w:t>;</w:t>
      </w:r>
      <w:r w:rsidR="00C922D6" w:rsidRPr="00FE592B">
        <w:rPr>
          <w:rFonts w:cs="Times New Roman"/>
        </w:rPr>
        <w:t xml:space="preserve"> y</w:t>
      </w:r>
      <w:r w:rsidRPr="00FE592B">
        <w:rPr>
          <w:rFonts w:cs="Times New Roman"/>
        </w:rPr>
        <w:t>, en especial</w:t>
      </w:r>
      <w:r w:rsidR="00C922D6" w:rsidRPr="00FE592B">
        <w:rPr>
          <w:rFonts w:cs="Times New Roman"/>
        </w:rPr>
        <w:t xml:space="preserve"> a mi novio Alejandro Villamar por su apoyo incondicional </w:t>
      </w:r>
      <w:r w:rsidRPr="00FE592B">
        <w:rPr>
          <w:rFonts w:cs="Times New Roman"/>
        </w:rPr>
        <w:t>para alcanzar este</w:t>
      </w:r>
      <w:r w:rsidR="00C922D6" w:rsidRPr="00FE592B">
        <w:rPr>
          <w:rFonts w:cs="Times New Roman"/>
        </w:rPr>
        <w:t xml:space="preserve"> gran paso.</w:t>
      </w:r>
    </w:p>
    <w:p w14:paraId="4202FDB9" w14:textId="1958AC59" w:rsidR="00C922D6" w:rsidRPr="00FE592B" w:rsidRDefault="007E6691" w:rsidP="006520DF">
      <w:pPr>
        <w:rPr>
          <w:rFonts w:cs="Times New Roman"/>
        </w:rPr>
      </w:pPr>
      <w:r w:rsidRPr="00FE592B">
        <w:rPr>
          <w:rFonts w:cs="Times New Roman"/>
        </w:rPr>
        <w:t>A</w:t>
      </w:r>
      <w:r w:rsidR="00D551E2" w:rsidRPr="00FE592B">
        <w:rPr>
          <w:rFonts w:cs="Times New Roman"/>
        </w:rPr>
        <w:t>gradezco a mis</w:t>
      </w:r>
      <w:r w:rsidR="00C922D6" w:rsidRPr="00FE592B">
        <w:rPr>
          <w:rFonts w:cs="Times New Roman"/>
        </w:rPr>
        <w:t xml:space="preserve"> profesores</w:t>
      </w:r>
      <w:r w:rsidR="00D551E2" w:rsidRPr="00FE592B">
        <w:rPr>
          <w:rFonts w:cs="Times New Roman"/>
        </w:rPr>
        <w:t xml:space="preserve"> de la Facultad de Comunicación por haberme dado las herramientas que me servirán para mi desenvolvimiento profesional en el futuro; a mis amigos que fueron parte de mi vida en esta etapa universitaria; y, a la Universidad de L</w:t>
      </w:r>
      <w:r w:rsidR="00C922D6" w:rsidRPr="00FE592B">
        <w:rPr>
          <w:rFonts w:cs="Times New Roman"/>
        </w:rPr>
        <w:t>os Hemisferios por haberme formado como una profesional en Comunicación.</w:t>
      </w:r>
    </w:p>
    <w:p w14:paraId="79D881FC" w14:textId="5D8B6EC4" w:rsidR="00D551E2" w:rsidRPr="00FE592B" w:rsidRDefault="00D551E2" w:rsidP="006520DF">
      <w:pPr>
        <w:rPr>
          <w:rFonts w:cs="Times New Roman"/>
        </w:rPr>
      </w:pPr>
      <w:r w:rsidRPr="00FE592B">
        <w:rPr>
          <w:rFonts w:cs="Times New Roman"/>
        </w:rPr>
        <w:t>A todos mi reconocimiento y agradecimiento.</w:t>
      </w:r>
    </w:p>
    <w:p w14:paraId="28A95FC8" w14:textId="77777777" w:rsidR="00295D42" w:rsidRPr="00FE592B" w:rsidRDefault="00295D42" w:rsidP="006520DF">
      <w:pPr>
        <w:rPr>
          <w:rFonts w:cs="Times New Roman"/>
        </w:rPr>
      </w:pPr>
    </w:p>
    <w:p w14:paraId="04CC5520" w14:textId="77777777" w:rsidR="00295D42" w:rsidRPr="00FE592B" w:rsidRDefault="00295D42" w:rsidP="006520DF">
      <w:pPr>
        <w:rPr>
          <w:rFonts w:cs="Times New Roman"/>
        </w:rPr>
      </w:pPr>
      <w:r w:rsidRPr="00FE592B">
        <w:rPr>
          <w:rFonts w:cs="Times New Roman"/>
        </w:rPr>
        <w:br w:type="page"/>
      </w:r>
    </w:p>
    <w:p w14:paraId="63742AB2" w14:textId="3968576D" w:rsidR="00C12609" w:rsidRPr="00FE592B" w:rsidRDefault="00295D42" w:rsidP="006520DF">
      <w:pPr>
        <w:jc w:val="center"/>
        <w:rPr>
          <w:rFonts w:cs="Times New Roman"/>
          <w:b/>
        </w:rPr>
      </w:pPr>
      <w:r w:rsidRPr="00FE592B">
        <w:rPr>
          <w:rFonts w:cs="Times New Roman"/>
          <w:b/>
        </w:rPr>
        <w:lastRenderedPageBreak/>
        <w:t>ÍNDICE</w:t>
      </w:r>
    </w:p>
    <w:sdt>
      <w:sdtPr>
        <w:rPr>
          <w:rFonts w:ascii="Times New Roman" w:hAnsi="Times New Roman" w:cs="Times New Roman"/>
          <w:b w:val="0"/>
        </w:rPr>
        <w:id w:val="-1740160079"/>
        <w:docPartObj>
          <w:docPartGallery w:val="Table of Contents"/>
          <w:docPartUnique/>
        </w:docPartObj>
      </w:sdtPr>
      <w:sdtEndPr/>
      <w:sdtContent>
        <w:p w14:paraId="6FBEF9B5" w14:textId="77777777" w:rsidR="00B849C9" w:rsidRPr="00FE592B" w:rsidRDefault="00B849C9" w:rsidP="006520DF">
          <w:pPr>
            <w:pStyle w:val="TDC1"/>
            <w:tabs>
              <w:tab w:val="left" w:pos="438"/>
              <w:tab w:val="right" w:leader="dot" w:pos="8771"/>
            </w:tabs>
            <w:spacing w:before="0" w:after="200"/>
            <w:rPr>
              <w:rFonts w:ascii="Times New Roman" w:hAnsi="Times New Roman" w:cs="Times New Roman"/>
              <w:b w:val="0"/>
              <w:noProof/>
              <w:lang w:val="es-EC" w:eastAsia="ja-JP"/>
            </w:rPr>
          </w:pPr>
          <w:r w:rsidRPr="00FE592B">
            <w:rPr>
              <w:rFonts w:ascii="Times New Roman" w:hAnsi="Times New Roman" w:cs="Times New Roman"/>
            </w:rPr>
            <w:fldChar w:fldCharType="begin"/>
          </w:r>
          <w:r w:rsidRPr="00FE592B">
            <w:rPr>
              <w:rFonts w:ascii="Times New Roman" w:hAnsi="Times New Roman" w:cs="Times New Roman"/>
            </w:rPr>
            <w:instrText xml:space="preserve"> TOC \o "1-3" </w:instrText>
          </w:r>
          <w:r w:rsidRPr="00FE592B">
            <w:rPr>
              <w:rFonts w:ascii="Times New Roman" w:hAnsi="Times New Roman" w:cs="Times New Roman"/>
            </w:rPr>
            <w:fldChar w:fldCharType="separate"/>
          </w:r>
          <w:r w:rsidRPr="00FE592B">
            <w:rPr>
              <w:rFonts w:ascii="Times New Roman" w:hAnsi="Times New Roman" w:cs="Times New Roman"/>
              <w:noProof/>
            </w:rPr>
            <w:t>1.</w:t>
          </w:r>
          <w:r w:rsidRPr="00FE592B">
            <w:rPr>
              <w:rFonts w:ascii="Times New Roman" w:hAnsi="Times New Roman" w:cs="Times New Roman"/>
              <w:b w:val="0"/>
              <w:noProof/>
              <w:lang w:val="es-EC" w:eastAsia="ja-JP"/>
            </w:rPr>
            <w:tab/>
          </w:r>
          <w:r w:rsidRPr="00FE592B">
            <w:rPr>
              <w:rFonts w:ascii="Times New Roman" w:hAnsi="Times New Roman" w:cs="Times New Roman"/>
              <w:noProof/>
            </w:rPr>
            <w:t>Introducción</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_Toc345270660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6</w:t>
          </w:r>
          <w:r w:rsidRPr="00FE592B">
            <w:rPr>
              <w:rFonts w:ascii="Times New Roman" w:hAnsi="Times New Roman" w:cs="Times New Roman"/>
              <w:noProof/>
            </w:rPr>
            <w:fldChar w:fldCharType="end"/>
          </w:r>
        </w:p>
        <w:p w14:paraId="0C7E9782" w14:textId="77777777" w:rsidR="00B849C9" w:rsidRPr="00FE592B" w:rsidRDefault="00B849C9" w:rsidP="006520DF">
          <w:pPr>
            <w:pStyle w:val="TDC1"/>
            <w:tabs>
              <w:tab w:val="left" w:pos="438"/>
              <w:tab w:val="right" w:leader="dot" w:pos="8771"/>
            </w:tabs>
            <w:spacing w:before="0" w:after="200"/>
            <w:rPr>
              <w:rFonts w:ascii="Times New Roman" w:hAnsi="Times New Roman" w:cs="Times New Roman"/>
              <w:b w:val="0"/>
              <w:noProof/>
              <w:lang w:val="es-EC" w:eastAsia="ja-JP"/>
            </w:rPr>
          </w:pPr>
          <w:r w:rsidRPr="00FE592B">
            <w:rPr>
              <w:rFonts w:ascii="Times New Roman" w:hAnsi="Times New Roman" w:cs="Times New Roman"/>
              <w:noProof/>
            </w:rPr>
            <w:t>2.</w:t>
          </w:r>
          <w:r w:rsidRPr="00FE592B">
            <w:rPr>
              <w:rFonts w:ascii="Times New Roman" w:hAnsi="Times New Roman" w:cs="Times New Roman"/>
              <w:b w:val="0"/>
              <w:noProof/>
              <w:lang w:val="es-EC" w:eastAsia="ja-JP"/>
            </w:rPr>
            <w:tab/>
          </w:r>
          <w:r w:rsidRPr="00FE592B">
            <w:rPr>
              <w:rFonts w:ascii="Times New Roman" w:hAnsi="Times New Roman" w:cs="Times New Roman"/>
              <w:noProof/>
            </w:rPr>
            <w:t>Marco Referencial</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_Toc345270661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7</w:t>
          </w:r>
          <w:r w:rsidRPr="00FE592B">
            <w:rPr>
              <w:rFonts w:ascii="Times New Roman" w:hAnsi="Times New Roman" w:cs="Times New Roman"/>
              <w:noProof/>
            </w:rPr>
            <w:fldChar w:fldCharType="end"/>
          </w:r>
        </w:p>
        <w:p w14:paraId="6F87085A" w14:textId="77777777" w:rsidR="00B849C9" w:rsidRPr="00FE592B" w:rsidRDefault="00B849C9" w:rsidP="006520DF">
          <w:pPr>
            <w:pStyle w:val="TDC3"/>
            <w:tabs>
              <w:tab w:val="right" w:leader="dot" w:pos="8771"/>
            </w:tabs>
            <w:spacing w:after="200"/>
            <w:rPr>
              <w:rFonts w:ascii="Times New Roman" w:hAnsi="Times New Roman" w:cs="Times New Roman"/>
              <w:noProof/>
              <w:sz w:val="24"/>
              <w:szCs w:val="24"/>
              <w:lang w:val="es-EC" w:eastAsia="ja-JP"/>
            </w:rPr>
          </w:pPr>
          <w:r w:rsidRPr="00FE592B">
            <w:rPr>
              <w:rFonts w:ascii="Times New Roman" w:hAnsi="Times New Roman" w:cs="Times New Roman"/>
              <w:noProof/>
            </w:rPr>
            <w:t>2.2.1 Multimedialidad</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_Toc345270662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8</w:t>
          </w:r>
          <w:r w:rsidRPr="00FE592B">
            <w:rPr>
              <w:rFonts w:ascii="Times New Roman" w:hAnsi="Times New Roman" w:cs="Times New Roman"/>
              <w:noProof/>
            </w:rPr>
            <w:fldChar w:fldCharType="end"/>
          </w:r>
        </w:p>
        <w:p w14:paraId="2A585264" w14:textId="77777777" w:rsidR="00B849C9" w:rsidRPr="00FE592B" w:rsidRDefault="00B849C9" w:rsidP="006520DF">
          <w:pPr>
            <w:pStyle w:val="TDC3"/>
            <w:tabs>
              <w:tab w:val="right" w:leader="dot" w:pos="8771"/>
            </w:tabs>
            <w:spacing w:after="200"/>
            <w:rPr>
              <w:rFonts w:ascii="Times New Roman" w:hAnsi="Times New Roman" w:cs="Times New Roman"/>
              <w:noProof/>
              <w:sz w:val="24"/>
              <w:szCs w:val="24"/>
              <w:lang w:val="es-EC" w:eastAsia="ja-JP"/>
            </w:rPr>
          </w:pPr>
          <w:r w:rsidRPr="00FE592B">
            <w:rPr>
              <w:rFonts w:ascii="Times New Roman" w:hAnsi="Times New Roman" w:cs="Times New Roman"/>
              <w:noProof/>
            </w:rPr>
            <w:t>2.2.2 Hipertextualidad</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_Toc345270663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9</w:t>
          </w:r>
          <w:r w:rsidRPr="00FE592B">
            <w:rPr>
              <w:rFonts w:ascii="Times New Roman" w:hAnsi="Times New Roman" w:cs="Times New Roman"/>
              <w:noProof/>
            </w:rPr>
            <w:fldChar w:fldCharType="end"/>
          </w:r>
        </w:p>
        <w:p w14:paraId="195D9D2C" w14:textId="77777777" w:rsidR="00B849C9" w:rsidRPr="00FE592B" w:rsidRDefault="00B849C9" w:rsidP="006520DF">
          <w:pPr>
            <w:pStyle w:val="TDC3"/>
            <w:tabs>
              <w:tab w:val="right" w:leader="dot" w:pos="8771"/>
            </w:tabs>
            <w:spacing w:after="200"/>
            <w:rPr>
              <w:rFonts w:ascii="Times New Roman" w:hAnsi="Times New Roman" w:cs="Times New Roman"/>
              <w:noProof/>
              <w:sz w:val="24"/>
              <w:szCs w:val="24"/>
              <w:lang w:val="es-EC" w:eastAsia="ja-JP"/>
            </w:rPr>
          </w:pPr>
          <w:r w:rsidRPr="00FE592B">
            <w:rPr>
              <w:rFonts w:ascii="Times New Roman" w:hAnsi="Times New Roman" w:cs="Times New Roman"/>
              <w:noProof/>
            </w:rPr>
            <w:t>2.2.3 Interactividad</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_Toc345270664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9</w:t>
          </w:r>
          <w:r w:rsidRPr="00FE592B">
            <w:rPr>
              <w:rFonts w:ascii="Times New Roman" w:hAnsi="Times New Roman" w:cs="Times New Roman"/>
              <w:noProof/>
            </w:rPr>
            <w:fldChar w:fldCharType="end"/>
          </w:r>
        </w:p>
        <w:p w14:paraId="37636878" w14:textId="77777777" w:rsidR="00B849C9" w:rsidRPr="00FE592B" w:rsidRDefault="00B849C9" w:rsidP="006520DF">
          <w:pPr>
            <w:pStyle w:val="TDC3"/>
            <w:tabs>
              <w:tab w:val="right" w:leader="dot" w:pos="8771"/>
            </w:tabs>
            <w:spacing w:after="200"/>
            <w:rPr>
              <w:rFonts w:ascii="Times New Roman" w:hAnsi="Times New Roman" w:cs="Times New Roman"/>
              <w:noProof/>
              <w:sz w:val="24"/>
              <w:szCs w:val="24"/>
              <w:lang w:val="es-EC" w:eastAsia="ja-JP"/>
            </w:rPr>
          </w:pPr>
          <w:r w:rsidRPr="00FE592B">
            <w:rPr>
              <w:rFonts w:ascii="Times New Roman" w:hAnsi="Times New Roman" w:cs="Times New Roman"/>
              <w:noProof/>
            </w:rPr>
            <w:t>2.3.1. Inmediatez</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_Toc345270665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10</w:t>
          </w:r>
          <w:r w:rsidRPr="00FE592B">
            <w:rPr>
              <w:rFonts w:ascii="Times New Roman" w:hAnsi="Times New Roman" w:cs="Times New Roman"/>
              <w:noProof/>
            </w:rPr>
            <w:fldChar w:fldCharType="end"/>
          </w:r>
        </w:p>
        <w:p w14:paraId="7BAB8201" w14:textId="77777777" w:rsidR="00B849C9" w:rsidRPr="00FE592B" w:rsidRDefault="00B849C9" w:rsidP="006520DF">
          <w:pPr>
            <w:pStyle w:val="TDC3"/>
            <w:tabs>
              <w:tab w:val="right" w:leader="dot" w:pos="8771"/>
            </w:tabs>
            <w:spacing w:after="200"/>
            <w:rPr>
              <w:rFonts w:ascii="Times New Roman" w:hAnsi="Times New Roman" w:cs="Times New Roman"/>
              <w:noProof/>
              <w:sz w:val="24"/>
              <w:szCs w:val="24"/>
              <w:lang w:val="es-EC" w:eastAsia="ja-JP"/>
            </w:rPr>
          </w:pPr>
          <w:r w:rsidRPr="00FE592B">
            <w:rPr>
              <w:rFonts w:ascii="Times New Roman" w:hAnsi="Times New Roman" w:cs="Times New Roman"/>
              <w:noProof/>
            </w:rPr>
            <w:t>2.3.2. Contextualización</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_Toc345270666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11</w:t>
          </w:r>
          <w:r w:rsidRPr="00FE592B">
            <w:rPr>
              <w:rFonts w:ascii="Times New Roman" w:hAnsi="Times New Roman" w:cs="Times New Roman"/>
              <w:noProof/>
            </w:rPr>
            <w:fldChar w:fldCharType="end"/>
          </w:r>
        </w:p>
        <w:p w14:paraId="7DA76C53" w14:textId="77777777" w:rsidR="00B849C9" w:rsidRPr="00FE592B" w:rsidRDefault="00B849C9" w:rsidP="006520DF">
          <w:pPr>
            <w:pStyle w:val="TDC3"/>
            <w:tabs>
              <w:tab w:val="right" w:leader="dot" w:pos="8771"/>
            </w:tabs>
            <w:spacing w:after="200"/>
            <w:rPr>
              <w:rFonts w:ascii="Times New Roman" w:hAnsi="Times New Roman" w:cs="Times New Roman"/>
              <w:noProof/>
              <w:sz w:val="24"/>
              <w:szCs w:val="24"/>
              <w:lang w:val="es-EC" w:eastAsia="ja-JP"/>
            </w:rPr>
          </w:pPr>
          <w:r w:rsidRPr="00FE592B">
            <w:rPr>
              <w:rFonts w:ascii="Times New Roman" w:hAnsi="Times New Roman" w:cs="Times New Roman"/>
              <w:noProof/>
            </w:rPr>
            <w:t>2.3.3. Calidad</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_Toc345270667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11</w:t>
          </w:r>
          <w:r w:rsidRPr="00FE592B">
            <w:rPr>
              <w:rFonts w:ascii="Times New Roman" w:hAnsi="Times New Roman" w:cs="Times New Roman"/>
              <w:noProof/>
            </w:rPr>
            <w:fldChar w:fldCharType="end"/>
          </w:r>
        </w:p>
        <w:p w14:paraId="1AF3B80C" w14:textId="77777777" w:rsidR="00B849C9" w:rsidRPr="00FE592B" w:rsidRDefault="00B849C9" w:rsidP="006520DF">
          <w:pPr>
            <w:pStyle w:val="TDC3"/>
            <w:tabs>
              <w:tab w:val="right" w:leader="dot" w:pos="8771"/>
            </w:tabs>
            <w:spacing w:after="200"/>
            <w:rPr>
              <w:rFonts w:ascii="Times New Roman" w:hAnsi="Times New Roman" w:cs="Times New Roman"/>
              <w:noProof/>
              <w:sz w:val="24"/>
              <w:szCs w:val="24"/>
              <w:lang w:val="es-EC" w:eastAsia="ja-JP"/>
            </w:rPr>
          </w:pPr>
          <w:r w:rsidRPr="00FE592B">
            <w:rPr>
              <w:rFonts w:ascii="Times New Roman" w:hAnsi="Times New Roman" w:cs="Times New Roman"/>
              <w:noProof/>
            </w:rPr>
            <w:t>2.5.1 Infoentretenimiento</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_Toc345270668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14</w:t>
          </w:r>
          <w:r w:rsidRPr="00FE592B">
            <w:rPr>
              <w:rFonts w:ascii="Times New Roman" w:hAnsi="Times New Roman" w:cs="Times New Roman"/>
              <w:noProof/>
            </w:rPr>
            <w:fldChar w:fldCharType="end"/>
          </w:r>
        </w:p>
        <w:p w14:paraId="12E85CA2" w14:textId="77777777" w:rsidR="00B849C9" w:rsidRPr="00FE592B" w:rsidRDefault="00B849C9" w:rsidP="006520DF">
          <w:pPr>
            <w:pStyle w:val="TDC3"/>
            <w:tabs>
              <w:tab w:val="right" w:leader="dot" w:pos="8771"/>
            </w:tabs>
            <w:spacing w:after="200"/>
            <w:rPr>
              <w:rFonts w:ascii="Times New Roman" w:hAnsi="Times New Roman" w:cs="Times New Roman"/>
              <w:noProof/>
              <w:sz w:val="24"/>
              <w:szCs w:val="24"/>
              <w:lang w:val="es-EC" w:eastAsia="ja-JP"/>
            </w:rPr>
          </w:pPr>
          <w:r w:rsidRPr="00FE592B">
            <w:rPr>
              <w:rFonts w:ascii="Times New Roman" w:hAnsi="Times New Roman" w:cs="Times New Roman"/>
              <w:noProof/>
            </w:rPr>
            <w:t>2.5.2. Fuentes</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_Toc345270669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14</w:t>
          </w:r>
          <w:r w:rsidRPr="00FE592B">
            <w:rPr>
              <w:rFonts w:ascii="Times New Roman" w:hAnsi="Times New Roman" w:cs="Times New Roman"/>
              <w:noProof/>
            </w:rPr>
            <w:fldChar w:fldCharType="end"/>
          </w:r>
        </w:p>
        <w:p w14:paraId="77367622" w14:textId="77777777" w:rsidR="00B849C9" w:rsidRPr="00FE592B" w:rsidRDefault="00B849C9" w:rsidP="006520DF">
          <w:pPr>
            <w:pStyle w:val="TDC1"/>
            <w:tabs>
              <w:tab w:val="left" w:pos="438"/>
              <w:tab w:val="right" w:leader="dot" w:pos="8771"/>
            </w:tabs>
            <w:spacing w:before="0" w:after="200"/>
            <w:rPr>
              <w:rFonts w:ascii="Times New Roman" w:hAnsi="Times New Roman" w:cs="Times New Roman"/>
              <w:b w:val="0"/>
              <w:noProof/>
              <w:lang w:val="es-EC" w:eastAsia="ja-JP"/>
            </w:rPr>
          </w:pPr>
          <w:r w:rsidRPr="00FE592B">
            <w:rPr>
              <w:rFonts w:ascii="Times New Roman" w:hAnsi="Times New Roman" w:cs="Times New Roman"/>
              <w:noProof/>
            </w:rPr>
            <w:t>3.</w:t>
          </w:r>
          <w:r w:rsidRPr="00FE592B">
            <w:rPr>
              <w:rFonts w:ascii="Times New Roman" w:hAnsi="Times New Roman" w:cs="Times New Roman"/>
              <w:b w:val="0"/>
              <w:noProof/>
              <w:lang w:val="es-EC" w:eastAsia="ja-JP"/>
            </w:rPr>
            <w:tab/>
          </w:r>
          <w:r w:rsidRPr="00FE592B">
            <w:rPr>
              <w:rFonts w:ascii="Times New Roman" w:hAnsi="Times New Roman" w:cs="Times New Roman"/>
              <w:noProof/>
            </w:rPr>
            <w:t>Metodología</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_Toc345270670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14</w:t>
          </w:r>
          <w:r w:rsidRPr="00FE592B">
            <w:rPr>
              <w:rFonts w:ascii="Times New Roman" w:hAnsi="Times New Roman" w:cs="Times New Roman"/>
              <w:noProof/>
            </w:rPr>
            <w:fldChar w:fldCharType="end"/>
          </w:r>
        </w:p>
        <w:p w14:paraId="7F5EFAE5" w14:textId="77777777" w:rsidR="00B849C9" w:rsidRPr="00FE592B" w:rsidRDefault="00B849C9" w:rsidP="006520DF">
          <w:pPr>
            <w:pStyle w:val="TDC1"/>
            <w:tabs>
              <w:tab w:val="left" w:pos="438"/>
              <w:tab w:val="right" w:leader="dot" w:pos="8771"/>
            </w:tabs>
            <w:spacing w:before="0" w:after="200"/>
            <w:rPr>
              <w:rFonts w:ascii="Times New Roman" w:hAnsi="Times New Roman" w:cs="Times New Roman"/>
              <w:b w:val="0"/>
              <w:noProof/>
              <w:lang w:val="es-EC" w:eastAsia="ja-JP"/>
            </w:rPr>
          </w:pPr>
          <w:r w:rsidRPr="00FE592B">
            <w:rPr>
              <w:rFonts w:ascii="Times New Roman" w:hAnsi="Times New Roman" w:cs="Times New Roman"/>
              <w:noProof/>
            </w:rPr>
            <w:t>4.</w:t>
          </w:r>
          <w:r w:rsidRPr="00FE592B">
            <w:rPr>
              <w:rFonts w:ascii="Times New Roman" w:hAnsi="Times New Roman" w:cs="Times New Roman"/>
              <w:b w:val="0"/>
              <w:noProof/>
              <w:lang w:val="es-EC" w:eastAsia="ja-JP"/>
            </w:rPr>
            <w:tab/>
          </w:r>
          <w:r w:rsidRPr="00FE592B">
            <w:rPr>
              <w:rFonts w:ascii="Times New Roman" w:hAnsi="Times New Roman" w:cs="Times New Roman"/>
              <w:noProof/>
            </w:rPr>
            <w:t>Hallazgos</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_Toc345270671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15</w:t>
          </w:r>
          <w:r w:rsidRPr="00FE592B">
            <w:rPr>
              <w:rFonts w:ascii="Times New Roman" w:hAnsi="Times New Roman" w:cs="Times New Roman"/>
              <w:noProof/>
            </w:rPr>
            <w:fldChar w:fldCharType="end"/>
          </w:r>
        </w:p>
        <w:p w14:paraId="79CC2FD4" w14:textId="77777777" w:rsidR="00B849C9" w:rsidRPr="00FE592B" w:rsidRDefault="00B849C9" w:rsidP="006520DF">
          <w:pPr>
            <w:pStyle w:val="TDC2"/>
            <w:tabs>
              <w:tab w:val="right" w:leader="dot" w:pos="8771"/>
            </w:tabs>
            <w:spacing w:after="200"/>
            <w:rPr>
              <w:rFonts w:ascii="Times New Roman" w:hAnsi="Times New Roman" w:cs="Times New Roman"/>
              <w:b w:val="0"/>
              <w:noProof/>
              <w:sz w:val="24"/>
              <w:szCs w:val="24"/>
              <w:lang w:val="es-EC" w:eastAsia="ja-JP"/>
            </w:rPr>
          </w:pPr>
          <w:r w:rsidRPr="00FE592B">
            <w:rPr>
              <w:rFonts w:ascii="Times New Roman" w:hAnsi="Times New Roman" w:cs="Times New Roman"/>
              <w:b w:val="0"/>
              <w:noProof/>
            </w:rPr>
            <w:t>4.1. Agenda Informativa</w:t>
          </w:r>
          <w:r w:rsidRPr="00FE592B">
            <w:rPr>
              <w:rFonts w:ascii="Times New Roman" w:hAnsi="Times New Roman" w:cs="Times New Roman"/>
              <w:b w:val="0"/>
              <w:noProof/>
            </w:rPr>
            <w:tab/>
          </w:r>
          <w:r w:rsidRPr="00FE592B">
            <w:rPr>
              <w:rFonts w:ascii="Times New Roman" w:hAnsi="Times New Roman" w:cs="Times New Roman"/>
              <w:b w:val="0"/>
              <w:noProof/>
            </w:rPr>
            <w:fldChar w:fldCharType="begin"/>
          </w:r>
          <w:r w:rsidRPr="00FE592B">
            <w:rPr>
              <w:rFonts w:ascii="Times New Roman" w:hAnsi="Times New Roman" w:cs="Times New Roman"/>
              <w:b w:val="0"/>
              <w:noProof/>
            </w:rPr>
            <w:instrText xml:space="preserve"> PAGEREF _Toc345270672 \h </w:instrText>
          </w:r>
          <w:r w:rsidRPr="00FE592B">
            <w:rPr>
              <w:rFonts w:ascii="Times New Roman" w:hAnsi="Times New Roman" w:cs="Times New Roman"/>
              <w:b w:val="0"/>
              <w:noProof/>
            </w:rPr>
          </w:r>
          <w:r w:rsidRPr="00FE592B">
            <w:rPr>
              <w:rFonts w:ascii="Times New Roman" w:hAnsi="Times New Roman" w:cs="Times New Roman"/>
              <w:b w:val="0"/>
              <w:noProof/>
            </w:rPr>
            <w:fldChar w:fldCharType="separate"/>
          </w:r>
          <w:r w:rsidR="00332DDD">
            <w:rPr>
              <w:rFonts w:ascii="Times New Roman" w:hAnsi="Times New Roman" w:cs="Times New Roman"/>
              <w:b w:val="0"/>
              <w:noProof/>
            </w:rPr>
            <w:t>15</w:t>
          </w:r>
          <w:r w:rsidRPr="00FE592B">
            <w:rPr>
              <w:rFonts w:ascii="Times New Roman" w:hAnsi="Times New Roman" w:cs="Times New Roman"/>
              <w:b w:val="0"/>
              <w:noProof/>
            </w:rPr>
            <w:fldChar w:fldCharType="end"/>
          </w:r>
        </w:p>
        <w:p w14:paraId="2953D5F9" w14:textId="77777777" w:rsidR="00B849C9" w:rsidRPr="00FE592B" w:rsidRDefault="00B849C9" w:rsidP="006520DF">
          <w:pPr>
            <w:pStyle w:val="TDC2"/>
            <w:tabs>
              <w:tab w:val="right" w:leader="dot" w:pos="8771"/>
            </w:tabs>
            <w:spacing w:after="200"/>
            <w:rPr>
              <w:rFonts w:ascii="Times New Roman" w:hAnsi="Times New Roman" w:cs="Times New Roman"/>
              <w:b w:val="0"/>
              <w:noProof/>
              <w:sz w:val="24"/>
              <w:szCs w:val="24"/>
              <w:lang w:val="es-EC" w:eastAsia="ja-JP"/>
            </w:rPr>
          </w:pPr>
          <w:r w:rsidRPr="00FE592B">
            <w:rPr>
              <w:rFonts w:ascii="Times New Roman" w:hAnsi="Times New Roman" w:cs="Times New Roman"/>
              <w:b w:val="0"/>
              <w:noProof/>
            </w:rPr>
            <w:t>4.2. Profundidad en la información</w:t>
          </w:r>
          <w:r w:rsidRPr="00FE592B">
            <w:rPr>
              <w:rFonts w:ascii="Times New Roman" w:hAnsi="Times New Roman" w:cs="Times New Roman"/>
              <w:b w:val="0"/>
              <w:noProof/>
            </w:rPr>
            <w:tab/>
          </w:r>
          <w:r w:rsidRPr="00FE592B">
            <w:rPr>
              <w:rFonts w:ascii="Times New Roman" w:hAnsi="Times New Roman" w:cs="Times New Roman"/>
              <w:b w:val="0"/>
              <w:noProof/>
            </w:rPr>
            <w:fldChar w:fldCharType="begin"/>
          </w:r>
          <w:r w:rsidRPr="00FE592B">
            <w:rPr>
              <w:rFonts w:ascii="Times New Roman" w:hAnsi="Times New Roman" w:cs="Times New Roman"/>
              <w:b w:val="0"/>
              <w:noProof/>
            </w:rPr>
            <w:instrText xml:space="preserve"> PAGEREF _Toc345270673 \h </w:instrText>
          </w:r>
          <w:r w:rsidRPr="00FE592B">
            <w:rPr>
              <w:rFonts w:ascii="Times New Roman" w:hAnsi="Times New Roman" w:cs="Times New Roman"/>
              <w:b w:val="0"/>
              <w:noProof/>
            </w:rPr>
          </w:r>
          <w:r w:rsidRPr="00FE592B">
            <w:rPr>
              <w:rFonts w:ascii="Times New Roman" w:hAnsi="Times New Roman" w:cs="Times New Roman"/>
              <w:b w:val="0"/>
              <w:noProof/>
            </w:rPr>
            <w:fldChar w:fldCharType="separate"/>
          </w:r>
          <w:r w:rsidR="00332DDD">
            <w:rPr>
              <w:rFonts w:ascii="Times New Roman" w:hAnsi="Times New Roman" w:cs="Times New Roman"/>
              <w:b w:val="0"/>
              <w:noProof/>
            </w:rPr>
            <w:t>16</w:t>
          </w:r>
          <w:r w:rsidRPr="00FE592B">
            <w:rPr>
              <w:rFonts w:ascii="Times New Roman" w:hAnsi="Times New Roman" w:cs="Times New Roman"/>
              <w:b w:val="0"/>
              <w:noProof/>
            </w:rPr>
            <w:fldChar w:fldCharType="end"/>
          </w:r>
        </w:p>
        <w:p w14:paraId="104471F9" w14:textId="77777777" w:rsidR="00B849C9" w:rsidRPr="00FE592B" w:rsidRDefault="00B849C9" w:rsidP="006520DF">
          <w:pPr>
            <w:pStyle w:val="TDC2"/>
            <w:tabs>
              <w:tab w:val="right" w:leader="dot" w:pos="8771"/>
            </w:tabs>
            <w:spacing w:after="200"/>
            <w:rPr>
              <w:rFonts w:ascii="Times New Roman" w:hAnsi="Times New Roman" w:cs="Times New Roman"/>
              <w:b w:val="0"/>
              <w:noProof/>
              <w:sz w:val="24"/>
              <w:szCs w:val="24"/>
              <w:lang w:val="es-EC" w:eastAsia="ja-JP"/>
            </w:rPr>
          </w:pPr>
          <w:r w:rsidRPr="00FE592B">
            <w:rPr>
              <w:rFonts w:ascii="Times New Roman" w:hAnsi="Times New Roman" w:cs="Times New Roman"/>
              <w:b w:val="0"/>
              <w:noProof/>
            </w:rPr>
            <w:t>4.3. Multimedialidad</w:t>
          </w:r>
          <w:r w:rsidRPr="00FE592B">
            <w:rPr>
              <w:rFonts w:ascii="Times New Roman" w:hAnsi="Times New Roman" w:cs="Times New Roman"/>
              <w:b w:val="0"/>
              <w:noProof/>
            </w:rPr>
            <w:tab/>
          </w:r>
          <w:r w:rsidRPr="00FE592B">
            <w:rPr>
              <w:rFonts w:ascii="Times New Roman" w:hAnsi="Times New Roman" w:cs="Times New Roman"/>
              <w:b w:val="0"/>
              <w:noProof/>
            </w:rPr>
            <w:fldChar w:fldCharType="begin"/>
          </w:r>
          <w:r w:rsidRPr="00FE592B">
            <w:rPr>
              <w:rFonts w:ascii="Times New Roman" w:hAnsi="Times New Roman" w:cs="Times New Roman"/>
              <w:b w:val="0"/>
              <w:noProof/>
            </w:rPr>
            <w:instrText xml:space="preserve"> PAGEREF _Toc345270674 \h </w:instrText>
          </w:r>
          <w:r w:rsidRPr="00FE592B">
            <w:rPr>
              <w:rFonts w:ascii="Times New Roman" w:hAnsi="Times New Roman" w:cs="Times New Roman"/>
              <w:b w:val="0"/>
              <w:noProof/>
            </w:rPr>
          </w:r>
          <w:r w:rsidRPr="00FE592B">
            <w:rPr>
              <w:rFonts w:ascii="Times New Roman" w:hAnsi="Times New Roman" w:cs="Times New Roman"/>
              <w:b w:val="0"/>
              <w:noProof/>
            </w:rPr>
            <w:fldChar w:fldCharType="separate"/>
          </w:r>
          <w:r w:rsidR="00332DDD">
            <w:rPr>
              <w:rFonts w:ascii="Times New Roman" w:hAnsi="Times New Roman" w:cs="Times New Roman"/>
              <w:b w:val="0"/>
              <w:noProof/>
            </w:rPr>
            <w:t>23</w:t>
          </w:r>
          <w:r w:rsidRPr="00FE592B">
            <w:rPr>
              <w:rFonts w:ascii="Times New Roman" w:hAnsi="Times New Roman" w:cs="Times New Roman"/>
              <w:b w:val="0"/>
              <w:noProof/>
            </w:rPr>
            <w:fldChar w:fldCharType="end"/>
          </w:r>
        </w:p>
        <w:p w14:paraId="2CD51FFF" w14:textId="77777777" w:rsidR="00B849C9" w:rsidRPr="00FE592B" w:rsidRDefault="00B849C9" w:rsidP="006520DF">
          <w:pPr>
            <w:pStyle w:val="TDC2"/>
            <w:tabs>
              <w:tab w:val="right" w:leader="dot" w:pos="8771"/>
            </w:tabs>
            <w:spacing w:after="200"/>
            <w:rPr>
              <w:rFonts w:ascii="Times New Roman" w:hAnsi="Times New Roman" w:cs="Times New Roman"/>
              <w:b w:val="0"/>
              <w:noProof/>
              <w:sz w:val="24"/>
              <w:szCs w:val="24"/>
              <w:lang w:val="es-EC" w:eastAsia="ja-JP"/>
            </w:rPr>
          </w:pPr>
          <w:r w:rsidRPr="00FE592B">
            <w:rPr>
              <w:rFonts w:ascii="Times New Roman" w:hAnsi="Times New Roman" w:cs="Times New Roman"/>
              <w:b w:val="0"/>
              <w:noProof/>
            </w:rPr>
            <w:t>4.4. Interactividad</w:t>
          </w:r>
          <w:r w:rsidRPr="00FE592B">
            <w:rPr>
              <w:rFonts w:ascii="Times New Roman" w:hAnsi="Times New Roman" w:cs="Times New Roman"/>
              <w:b w:val="0"/>
              <w:noProof/>
            </w:rPr>
            <w:tab/>
          </w:r>
          <w:r w:rsidRPr="00FE592B">
            <w:rPr>
              <w:rFonts w:ascii="Times New Roman" w:hAnsi="Times New Roman" w:cs="Times New Roman"/>
              <w:b w:val="0"/>
              <w:noProof/>
            </w:rPr>
            <w:fldChar w:fldCharType="begin"/>
          </w:r>
          <w:r w:rsidRPr="00FE592B">
            <w:rPr>
              <w:rFonts w:ascii="Times New Roman" w:hAnsi="Times New Roman" w:cs="Times New Roman"/>
              <w:b w:val="0"/>
              <w:noProof/>
            </w:rPr>
            <w:instrText xml:space="preserve"> PAGEREF _Toc345270675 \h </w:instrText>
          </w:r>
          <w:r w:rsidRPr="00FE592B">
            <w:rPr>
              <w:rFonts w:ascii="Times New Roman" w:hAnsi="Times New Roman" w:cs="Times New Roman"/>
              <w:b w:val="0"/>
              <w:noProof/>
            </w:rPr>
          </w:r>
          <w:r w:rsidRPr="00FE592B">
            <w:rPr>
              <w:rFonts w:ascii="Times New Roman" w:hAnsi="Times New Roman" w:cs="Times New Roman"/>
              <w:b w:val="0"/>
              <w:noProof/>
            </w:rPr>
            <w:fldChar w:fldCharType="separate"/>
          </w:r>
          <w:r w:rsidR="00332DDD">
            <w:rPr>
              <w:rFonts w:ascii="Times New Roman" w:hAnsi="Times New Roman" w:cs="Times New Roman"/>
              <w:b w:val="0"/>
              <w:noProof/>
            </w:rPr>
            <w:t>25</w:t>
          </w:r>
          <w:r w:rsidRPr="00FE592B">
            <w:rPr>
              <w:rFonts w:ascii="Times New Roman" w:hAnsi="Times New Roman" w:cs="Times New Roman"/>
              <w:b w:val="0"/>
              <w:noProof/>
            </w:rPr>
            <w:fldChar w:fldCharType="end"/>
          </w:r>
        </w:p>
        <w:p w14:paraId="07393881" w14:textId="77777777" w:rsidR="00B849C9" w:rsidRPr="00FE592B" w:rsidRDefault="00B849C9" w:rsidP="006520DF">
          <w:pPr>
            <w:pStyle w:val="TDC2"/>
            <w:tabs>
              <w:tab w:val="right" w:leader="dot" w:pos="8771"/>
            </w:tabs>
            <w:spacing w:after="200"/>
            <w:rPr>
              <w:rFonts w:ascii="Times New Roman" w:hAnsi="Times New Roman" w:cs="Times New Roman"/>
              <w:b w:val="0"/>
              <w:noProof/>
              <w:sz w:val="24"/>
              <w:szCs w:val="24"/>
              <w:lang w:val="es-EC" w:eastAsia="ja-JP"/>
            </w:rPr>
          </w:pPr>
          <w:r w:rsidRPr="00FE592B">
            <w:rPr>
              <w:rFonts w:ascii="Times New Roman" w:hAnsi="Times New Roman" w:cs="Times New Roman"/>
              <w:b w:val="0"/>
              <w:noProof/>
            </w:rPr>
            <w:t>4.5. Hipertextualidad</w:t>
          </w:r>
          <w:r w:rsidRPr="00FE592B">
            <w:rPr>
              <w:rFonts w:ascii="Times New Roman" w:hAnsi="Times New Roman" w:cs="Times New Roman"/>
              <w:b w:val="0"/>
              <w:noProof/>
            </w:rPr>
            <w:tab/>
          </w:r>
          <w:r w:rsidRPr="00FE592B">
            <w:rPr>
              <w:rFonts w:ascii="Times New Roman" w:hAnsi="Times New Roman" w:cs="Times New Roman"/>
              <w:b w:val="0"/>
              <w:noProof/>
            </w:rPr>
            <w:fldChar w:fldCharType="begin"/>
          </w:r>
          <w:r w:rsidRPr="00FE592B">
            <w:rPr>
              <w:rFonts w:ascii="Times New Roman" w:hAnsi="Times New Roman" w:cs="Times New Roman"/>
              <w:b w:val="0"/>
              <w:noProof/>
            </w:rPr>
            <w:instrText xml:space="preserve"> PAGEREF _Toc345270676 \h </w:instrText>
          </w:r>
          <w:r w:rsidRPr="00FE592B">
            <w:rPr>
              <w:rFonts w:ascii="Times New Roman" w:hAnsi="Times New Roman" w:cs="Times New Roman"/>
              <w:b w:val="0"/>
              <w:noProof/>
            </w:rPr>
          </w:r>
          <w:r w:rsidRPr="00FE592B">
            <w:rPr>
              <w:rFonts w:ascii="Times New Roman" w:hAnsi="Times New Roman" w:cs="Times New Roman"/>
              <w:b w:val="0"/>
              <w:noProof/>
            </w:rPr>
            <w:fldChar w:fldCharType="separate"/>
          </w:r>
          <w:r w:rsidR="00332DDD">
            <w:rPr>
              <w:rFonts w:ascii="Times New Roman" w:hAnsi="Times New Roman" w:cs="Times New Roman"/>
              <w:b w:val="0"/>
              <w:noProof/>
            </w:rPr>
            <w:t>25</w:t>
          </w:r>
          <w:r w:rsidRPr="00FE592B">
            <w:rPr>
              <w:rFonts w:ascii="Times New Roman" w:hAnsi="Times New Roman" w:cs="Times New Roman"/>
              <w:b w:val="0"/>
              <w:noProof/>
            </w:rPr>
            <w:fldChar w:fldCharType="end"/>
          </w:r>
        </w:p>
        <w:p w14:paraId="39396F8D" w14:textId="77777777" w:rsidR="00B849C9" w:rsidRPr="00FE592B" w:rsidRDefault="00B849C9" w:rsidP="006520DF">
          <w:pPr>
            <w:pStyle w:val="TDC2"/>
            <w:tabs>
              <w:tab w:val="right" w:leader="dot" w:pos="8771"/>
            </w:tabs>
            <w:spacing w:after="200"/>
            <w:rPr>
              <w:rFonts w:ascii="Times New Roman" w:hAnsi="Times New Roman" w:cs="Times New Roman"/>
              <w:b w:val="0"/>
              <w:noProof/>
              <w:sz w:val="24"/>
              <w:szCs w:val="24"/>
              <w:lang w:val="es-EC" w:eastAsia="ja-JP"/>
            </w:rPr>
          </w:pPr>
          <w:r w:rsidRPr="00FE592B">
            <w:rPr>
              <w:rFonts w:ascii="Times New Roman" w:hAnsi="Times New Roman" w:cs="Times New Roman"/>
              <w:b w:val="0"/>
              <w:noProof/>
            </w:rPr>
            <w:t>4.6. Autoría</w:t>
          </w:r>
          <w:r w:rsidRPr="00FE592B">
            <w:rPr>
              <w:rFonts w:ascii="Times New Roman" w:hAnsi="Times New Roman" w:cs="Times New Roman"/>
              <w:b w:val="0"/>
              <w:noProof/>
            </w:rPr>
            <w:tab/>
          </w:r>
          <w:r w:rsidRPr="00FE592B">
            <w:rPr>
              <w:rFonts w:ascii="Times New Roman" w:hAnsi="Times New Roman" w:cs="Times New Roman"/>
              <w:b w:val="0"/>
              <w:noProof/>
            </w:rPr>
            <w:fldChar w:fldCharType="begin"/>
          </w:r>
          <w:r w:rsidRPr="00FE592B">
            <w:rPr>
              <w:rFonts w:ascii="Times New Roman" w:hAnsi="Times New Roman" w:cs="Times New Roman"/>
              <w:b w:val="0"/>
              <w:noProof/>
            </w:rPr>
            <w:instrText xml:space="preserve"> PAGEREF _Toc345270677 \h </w:instrText>
          </w:r>
          <w:r w:rsidRPr="00FE592B">
            <w:rPr>
              <w:rFonts w:ascii="Times New Roman" w:hAnsi="Times New Roman" w:cs="Times New Roman"/>
              <w:b w:val="0"/>
              <w:noProof/>
            </w:rPr>
          </w:r>
          <w:r w:rsidRPr="00FE592B">
            <w:rPr>
              <w:rFonts w:ascii="Times New Roman" w:hAnsi="Times New Roman" w:cs="Times New Roman"/>
              <w:b w:val="0"/>
              <w:noProof/>
            </w:rPr>
            <w:fldChar w:fldCharType="separate"/>
          </w:r>
          <w:r w:rsidR="00332DDD">
            <w:rPr>
              <w:rFonts w:ascii="Times New Roman" w:hAnsi="Times New Roman" w:cs="Times New Roman"/>
              <w:b w:val="0"/>
              <w:noProof/>
            </w:rPr>
            <w:t>27</w:t>
          </w:r>
          <w:r w:rsidRPr="00FE592B">
            <w:rPr>
              <w:rFonts w:ascii="Times New Roman" w:hAnsi="Times New Roman" w:cs="Times New Roman"/>
              <w:b w:val="0"/>
              <w:noProof/>
            </w:rPr>
            <w:fldChar w:fldCharType="end"/>
          </w:r>
        </w:p>
        <w:p w14:paraId="6B794106" w14:textId="77777777" w:rsidR="00B849C9" w:rsidRPr="00FE592B" w:rsidRDefault="00B849C9" w:rsidP="006520DF">
          <w:pPr>
            <w:pStyle w:val="TDC1"/>
            <w:tabs>
              <w:tab w:val="left" w:pos="438"/>
              <w:tab w:val="right" w:leader="dot" w:pos="8771"/>
            </w:tabs>
            <w:spacing w:before="0" w:after="200"/>
            <w:rPr>
              <w:rFonts w:ascii="Times New Roman" w:hAnsi="Times New Roman" w:cs="Times New Roman"/>
              <w:b w:val="0"/>
              <w:noProof/>
              <w:lang w:val="es-EC" w:eastAsia="ja-JP"/>
            </w:rPr>
          </w:pPr>
          <w:r w:rsidRPr="00FE592B">
            <w:rPr>
              <w:rFonts w:ascii="Times New Roman" w:hAnsi="Times New Roman" w:cs="Times New Roman"/>
              <w:noProof/>
            </w:rPr>
            <w:t>5.</w:t>
          </w:r>
          <w:r w:rsidRPr="00FE592B">
            <w:rPr>
              <w:rFonts w:ascii="Times New Roman" w:hAnsi="Times New Roman" w:cs="Times New Roman"/>
              <w:b w:val="0"/>
              <w:noProof/>
              <w:lang w:val="es-EC" w:eastAsia="ja-JP"/>
            </w:rPr>
            <w:tab/>
          </w:r>
          <w:r w:rsidRPr="00FE592B">
            <w:rPr>
              <w:rFonts w:ascii="Times New Roman" w:hAnsi="Times New Roman" w:cs="Times New Roman"/>
              <w:noProof/>
            </w:rPr>
            <w:t>Discusiones y Conclusiones</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_Toc345270678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28</w:t>
          </w:r>
          <w:r w:rsidRPr="00FE592B">
            <w:rPr>
              <w:rFonts w:ascii="Times New Roman" w:hAnsi="Times New Roman" w:cs="Times New Roman"/>
              <w:noProof/>
            </w:rPr>
            <w:fldChar w:fldCharType="end"/>
          </w:r>
        </w:p>
        <w:p w14:paraId="25C063FD" w14:textId="77777777" w:rsidR="00B849C9" w:rsidRPr="00FE592B" w:rsidRDefault="00B849C9" w:rsidP="006520DF">
          <w:pPr>
            <w:pStyle w:val="TDC1"/>
            <w:tabs>
              <w:tab w:val="left" w:pos="438"/>
              <w:tab w:val="right" w:leader="dot" w:pos="8771"/>
            </w:tabs>
            <w:spacing w:before="0" w:after="200"/>
            <w:rPr>
              <w:rFonts w:ascii="Times New Roman" w:hAnsi="Times New Roman" w:cs="Times New Roman"/>
              <w:b w:val="0"/>
              <w:noProof/>
              <w:lang w:val="es-EC" w:eastAsia="ja-JP"/>
            </w:rPr>
          </w:pPr>
          <w:r w:rsidRPr="00FE592B">
            <w:rPr>
              <w:rFonts w:ascii="Times New Roman" w:hAnsi="Times New Roman" w:cs="Times New Roman"/>
              <w:noProof/>
            </w:rPr>
            <w:t>6.</w:t>
          </w:r>
          <w:r w:rsidRPr="00FE592B">
            <w:rPr>
              <w:rFonts w:ascii="Times New Roman" w:hAnsi="Times New Roman" w:cs="Times New Roman"/>
              <w:b w:val="0"/>
              <w:noProof/>
              <w:lang w:val="es-EC" w:eastAsia="ja-JP"/>
            </w:rPr>
            <w:tab/>
          </w:r>
          <w:r w:rsidRPr="00FE592B">
            <w:rPr>
              <w:rFonts w:ascii="Times New Roman" w:hAnsi="Times New Roman" w:cs="Times New Roman"/>
              <w:noProof/>
            </w:rPr>
            <w:t>Bibliografía</w:t>
          </w:r>
          <w:r w:rsidRPr="00FE592B">
            <w:rPr>
              <w:rFonts w:ascii="Times New Roman" w:hAnsi="Times New Roman" w:cs="Times New Roman"/>
              <w:noProof/>
            </w:rPr>
            <w:tab/>
          </w:r>
          <w:r w:rsidRPr="00FE592B">
            <w:rPr>
              <w:rFonts w:ascii="Times New Roman" w:hAnsi="Times New Roman" w:cs="Times New Roman"/>
              <w:noProof/>
            </w:rPr>
            <w:fldChar w:fldCharType="begin"/>
          </w:r>
          <w:r w:rsidRPr="00FE592B">
            <w:rPr>
              <w:rFonts w:ascii="Times New Roman" w:hAnsi="Times New Roman" w:cs="Times New Roman"/>
              <w:noProof/>
            </w:rPr>
            <w:instrText xml:space="preserve"> PAGEREF _Toc345270679 \h </w:instrText>
          </w:r>
          <w:r w:rsidRPr="00FE592B">
            <w:rPr>
              <w:rFonts w:ascii="Times New Roman" w:hAnsi="Times New Roman" w:cs="Times New Roman"/>
              <w:noProof/>
            </w:rPr>
          </w:r>
          <w:r w:rsidRPr="00FE592B">
            <w:rPr>
              <w:rFonts w:ascii="Times New Roman" w:hAnsi="Times New Roman" w:cs="Times New Roman"/>
              <w:noProof/>
            </w:rPr>
            <w:fldChar w:fldCharType="separate"/>
          </w:r>
          <w:r w:rsidR="00332DDD">
            <w:rPr>
              <w:rFonts w:ascii="Times New Roman" w:hAnsi="Times New Roman" w:cs="Times New Roman"/>
              <w:noProof/>
            </w:rPr>
            <w:t>30</w:t>
          </w:r>
          <w:r w:rsidRPr="00FE592B">
            <w:rPr>
              <w:rFonts w:ascii="Times New Roman" w:hAnsi="Times New Roman" w:cs="Times New Roman"/>
              <w:noProof/>
            </w:rPr>
            <w:fldChar w:fldCharType="end"/>
          </w:r>
        </w:p>
        <w:p w14:paraId="450E53E9" w14:textId="7830C52F" w:rsidR="00493413" w:rsidRPr="00FE592B" w:rsidRDefault="00B849C9" w:rsidP="006520DF">
          <w:pPr>
            <w:pStyle w:val="TDC1"/>
            <w:tabs>
              <w:tab w:val="left" w:pos="438"/>
              <w:tab w:val="right" w:leader="dot" w:pos="8771"/>
            </w:tabs>
            <w:spacing w:before="0" w:after="200"/>
            <w:rPr>
              <w:rFonts w:ascii="Times New Roman" w:hAnsi="Times New Roman" w:cs="Times New Roman"/>
            </w:rPr>
          </w:pPr>
          <w:r w:rsidRPr="00FE592B">
            <w:rPr>
              <w:rFonts w:ascii="Times New Roman" w:hAnsi="Times New Roman" w:cs="Times New Roman"/>
            </w:rPr>
            <w:fldChar w:fldCharType="end"/>
          </w:r>
        </w:p>
        <w:p w14:paraId="684C7085" w14:textId="7E493D2F" w:rsidR="00305B5E" w:rsidRPr="00FE592B" w:rsidRDefault="00305B5E" w:rsidP="006520DF">
          <w:pPr>
            <w:spacing w:line="276" w:lineRule="auto"/>
            <w:ind w:firstLine="45"/>
            <w:rPr>
              <w:rFonts w:cs="Times New Roman"/>
              <w:smallCaps/>
            </w:rPr>
          </w:pPr>
        </w:p>
        <w:p w14:paraId="55D9301C" w14:textId="57858A36" w:rsidR="00295D42" w:rsidRPr="00FE592B" w:rsidRDefault="00295D42" w:rsidP="006520DF">
          <w:pPr>
            <w:spacing w:line="276" w:lineRule="auto"/>
            <w:ind w:firstLine="45"/>
            <w:jc w:val="center"/>
            <w:rPr>
              <w:rFonts w:cs="Times New Roman"/>
            </w:rPr>
          </w:pPr>
          <w:r w:rsidRPr="00FE592B">
            <w:rPr>
              <w:rFonts w:cs="Times New Roman"/>
            </w:rPr>
            <w:br w:type="page"/>
          </w:r>
        </w:p>
      </w:sdtContent>
    </w:sdt>
    <w:bookmarkStart w:id="15" w:name="_Toc317453806" w:displacedByCustomXml="prev"/>
    <w:p w14:paraId="26D8A438" w14:textId="19726600" w:rsidR="0077318E" w:rsidRPr="00FE592B" w:rsidRDefault="002512D0" w:rsidP="006520DF">
      <w:pPr>
        <w:jc w:val="center"/>
        <w:rPr>
          <w:rFonts w:cs="Times New Roman"/>
          <w:b/>
        </w:rPr>
      </w:pPr>
      <w:r w:rsidRPr="00FE592B">
        <w:rPr>
          <w:rFonts w:cs="Times New Roman"/>
          <w:b/>
        </w:rPr>
        <w:lastRenderedPageBreak/>
        <w:t>ÍNDICE</w:t>
      </w:r>
      <w:r w:rsidR="00305B5E" w:rsidRPr="00FE592B">
        <w:rPr>
          <w:rFonts w:cs="Times New Roman"/>
          <w:b/>
        </w:rPr>
        <w:t xml:space="preserve"> DE TABLAS</w:t>
      </w:r>
    </w:p>
    <w:p w14:paraId="54BFD21C" w14:textId="77777777" w:rsidR="002512D0" w:rsidRPr="00FE592B" w:rsidRDefault="002512D0" w:rsidP="006520DF">
      <w:pPr>
        <w:jc w:val="center"/>
        <w:rPr>
          <w:rFonts w:cs="Times New Roman"/>
          <w:b/>
        </w:rPr>
      </w:pPr>
    </w:p>
    <w:p w14:paraId="72589FA4"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b/>
          <w:sz w:val="24"/>
          <w:szCs w:val="24"/>
        </w:rPr>
        <w:fldChar w:fldCharType="begin"/>
      </w:r>
      <w:r w:rsidRPr="00FE592B">
        <w:rPr>
          <w:rFonts w:ascii="Times New Roman" w:hAnsi="Times New Roman" w:cs="Times New Roman"/>
          <w:b/>
          <w:sz w:val="24"/>
          <w:szCs w:val="24"/>
        </w:rPr>
        <w:instrText xml:space="preserve"> TOC \c "Table" </w:instrText>
      </w:r>
      <w:r w:rsidRPr="00FE592B">
        <w:rPr>
          <w:rFonts w:ascii="Times New Roman" w:hAnsi="Times New Roman" w:cs="Times New Roman"/>
          <w:b/>
          <w:sz w:val="24"/>
          <w:szCs w:val="24"/>
        </w:rPr>
        <w:fldChar w:fldCharType="separate"/>
      </w:r>
      <w:r w:rsidRPr="00FE592B">
        <w:rPr>
          <w:rFonts w:ascii="Times New Roman" w:hAnsi="Times New Roman" w:cs="Times New Roman"/>
          <w:noProof/>
          <w:sz w:val="24"/>
          <w:szCs w:val="24"/>
        </w:rPr>
        <w:t>Tabla 1: Temas por versión</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_Toc342564864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15</w:t>
      </w:r>
      <w:r w:rsidRPr="00FE592B">
        <w:rPr>
          <w:rFonts w:ascii="Times New Roman" w:hAnsi="Times New Roman" w:cs="Times New Roman"/>
          <w:noProof/>
          <w:sz w:val="24"/>
          <w:szCs w:val="24"/>
        </w:rPr>
        <w:fldChar w:fldCharType="end"/>
      </w:r>
    </w:p>
    <w:p w14:paraId="4CF1452C"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2: Fuentes en la versión impresa</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_Toc342564865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16</w:t>
      </w:r>
      <w:r w:rsidRPr="00FE592B">
        <w:rPr>
          <w:rFonts w:ascii="Times New Roman" w:hAnsi="Times New Roman" w:cs="Times New Roman"/>
          <w:noProof/>
          <w:sz w:val="24"/>
          <w:szCs w:val="24"/>
        </w:rPr>
        <w:fldChar w:fldCharType="end"/>
      </w:r>
    </w:p>
    <w:p w14:paraId="5EF786B8" w14:textId="39E3D55C"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3: Fuentes en la versión digital</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_Toc342564866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17</w:t>
      </w:r>
      <w:r w:rsidRPr="00FE592B">
        <w:rPr>
          <w:rFonts w:ascii="Times New Roman" w:hAnsi="Times New Roman" w:cs="Times New Roman"/>
          <w:noProof/>
          <w:sz w:val="24"/>
          <w:szCs w:val="24"/>
        </w:rPr>
        <w:fldChar w:fldCharType="end"/>
      </w:r>
    </w:p>
    <w:p w14:paraId="58F82399" w14:textId="747D0C5A"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4: Fuentes principales de la versión impresa</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_Toc342564867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18</w:t>
      </w:r>
      <w:r w:rsidRPr="00FE592B">
        <w:rPr>
          <w:rFonts w:ascii="Times New Roman" w:hAnsi="Times New Roman" w:cs="Times New Roman"/>
          <w:noProof/>
          <w:sz w:val="24"/>
          <w:szCs w:val="24"/>
        </w:rPr>
        <w:fldChar w:fldCharType="end"/>
      </w:r>
    </w:p>
    <w:p w14:paraId="427A8DDB"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5: Fuentes principales de la versión digital</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_Toc342564868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18</w:t>
      </w:r>
      <w:r w:rsidRPr="00FE592B">
        <w:rPr>
          <w:rFonts w:ascii="Times New Roman" w:hAnsi="Times New Roman" w:cs="Times New Roman"/>
          <w:noProof/>
          <w:sz w:val="24"/>
          <w:szCs w:val="24"/>
        </w:rPr>
        <w:fldChar w:fldCharType="end"/>
      </w:r>
    </w:p>
    <w:p w14:paraId="72A0EC43" w14:textId="7C4FC20B"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6: Fuentes secundarias versión impresa</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_Toc342564869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19</w:t>
      </w:r>
      <w:r w:rsidRPr="00FE592B">
        <w:rPr>
          <w:rFonts w:ascii="Times New Roman" w:hAnsi="Times New Roman" w:cs="Times New Roman"/>
          <w:noProof/>
          <w:sz w:val="24"/>
          <w:szCs w:val="24"/>
        </w:rPr>
        <w:fldChar w:fldCharType="end"/>
      </w:r>
    </w:p>
    <w:p w14:paraId="2294C126"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7: Fuentes secundarias versión digital</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_Toc342564870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20</w:t>
      </w:r>
      <w:r w:rsidRPr="00FE592B">
        <w:rPr>
          <w:rFonts w:ascii="Times New Roman" w:hAnsi="Times New Roman" w:cs="Times New Roman"/>
          <w:noProof/>
          <w:sz w:val="24"/>
          <w:szCs w:val="24"/>
        </w:rPr>
        <w:fldChar w:fldCharType="end"/>
      </w:r>
    </w:p>
    <w:p w14:paraId="3FC29D8E" w14:textId="1AD408D3"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8: Géneros periodísticos versión impresa</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_Toc342564871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21</w:t>
      </w:r>
      <w:r w:rsidRPr="00FE592B">
        <w:rPr>
          <w:rFonts w:ascii="Times New Roman" w:hAnsi="Times New Roman" w:cs="Times New Roman"/>
          <w:noProof/>
          <w:sz w:val="24"/>
          <w:szCs w:val="24"/>
        </w:rPr>
        <w:fldChar w:fldCharType="end"/>
      </w:r>
    </w:p>
    <w:p w14:paraId="282326C1"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9: Género periodístico versión digital</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_Toc342564872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21</w:t>
      </w:r>
      <w:r w:rsidRPr="00FE592B">
        <w:rPr>
          <w:rFonts w:ascii="Times New Roman" w:hAnsi="Times New Roman" w:cs="Times New Roman"/>
          <w:noProof/>
          <w:sz w:val="24"/>
          <w:szCs w:val="24"/>
        </w:rPr>
        <w:fldChar w:fldCharType="end"/>
      </w:r>
    </w:p>
    <w:p w14:paraId="67928F9B" w14:textId="53633E9F"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10: Texto en la versión impresa</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_Toc342564873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22</w:t>
      </w:r>
      <w:r w:rsidRPr="00FE592B">
        <w:rPr>
          <w:rFonts w:ascii="Times New Roman" w:hAnsi="Times New Roman" w:cs="Times New Roman"/>
          <w:noProof/>
          <w:sz w:val="24"/>
          <w:szCs w:val="24"/>
        </w:rPr>
        <w:fldChar w:fldCharType="end"/>
      </w:r>
    </w:p>
    <w:p w14:paraId="7C9C10CF"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11:Texto en la versión digital</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_Toc342564874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22</w:t>
      </w:r>
      <w:r w:rsidRPr="00FE592B">
        <w:rPr>
          <w:rFonts w:ascii="Times New Roman" w:hAnsi="Times New Roman" w:cs="Times New Roman"/>
          <w:noProof/>
          <w:sz w:val="24"/>
          <w:szCs w:val="24"/>
        </w:rPr>
        <w:fldChar w:fldCharType="end"/>
      </w:r>
    </w:p>
    <w:p w14:paraId="0A3DDDCC" w14:textId="21664DE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12: Fotografía en la versión impreso</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_Toc342564875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23</w:t>
      </w:r>
      <w:r w:rsidRPr="00FE592B">
        <w:rPr>
          <w:rFonts w:ascii="Times New Roman" w:hAnsi="Times New Roman" w:cs="Times New Roman"/>
          <w:noProof/>
          <w:sz w:val="24"/>
          <w:szCs w:val="24"/>
        </w:rPr>
        <w:fldChar w:fldCharType="end"/>
      </w:r>
    </w:p>
    <w:p w14:paraId="027293AF" w14:textId="16A27BA8"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13: Fotografía en la versión digital</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_Toc342564876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23</w:t>
      </w:r>
      <w:r w:rsidRPr="00FE592B">
        <w:rPr>
          <w:rFonts w:ascii="Times New Roman" w:hAnsi="Times New Roman" w:cs="Times New Roman"/>
          <w:noProof/>
          <w:sz w:val="24"/>
          <w:szCs w:val="24"/>
        </w:rPr>
        <w:fldChar w:fldCharType="end"/>
      </w:r>
    </w:p>
    <w:p w14:paraId="00985960" w14:textId="379CF269"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14:Video en formato digital</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_Toc342564877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24</w:t>
      </w:r>
      <w:r w:rsidRPr="00FE592B">
        <w:rPr>
          <w:rFonts w:ascii="Times New Roman" w:hAnsi="Times New Roman" w:cs="Times New Roman"/>
          <w:noProof/>
          <w:sz w:val="24"/>
          <w:szCs w:val="24"/>
        </w:rPr>
        <w:fldChar w:fldCharType="end"/>
      </w:r>
    </w:p>
    <w:p w14:paraId="6FA95F36"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15: Galería de fotos en la versión digital</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_Toc342564878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24</w:t>
      </w:r>
      <w:r w:rsidRPr="00FE592B">
        <w:rPr>
          <w:rFonts w:ascii="Times New Roman" w:hAnsi="Times New Roman" w:cs="Times New Roman"/>
          <w:noProof/>
          <w:sz w:val="24"/>
          <w:szCs w:val="24"/>
        </w:rPr>
        <w:fldChar w:fldCharType="end"/>
      </w:r>
    </w:p>
    <w:p w14:paraId="4FB69950"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16: Interactividad</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_Toc342564879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25</w:t>
      </w:r>
      <w:r w:rsidRPr="00FE592B">
        <w:rPr>
          <w:rFonts w:ascii="Times New Roman" w:hAnsi="Times New Roman" w:cs="Times New Roman"/>
          <w:noProof/>
          <w:sz w:val="24"/>
          <w:szCs w:val="24"/>
        </w:rPr>
        <w:fldChar w:fldCharType="end"/>
      </w:r>
    </w:p>
    <w:p w14:paraId="2B248514"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17: Hipervínculos externos</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_Toc342564880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25</w:t>
      </w:r>
      <w:r w:rsidRPr="00FE592B">
        <w:rPr>
          <w:rFonts w:ascii="Times New Roman" w:hAnsi="Times New Roman" w:cs="Times New Roman"/>
          <w:noProof/>
          <w:sz w:val="24"/>
          <w:szCs w:val="24"/>
        </w:rPr>
        <w:fldChar w:fldCharType="end"/>
      </w:r>
    </w:p>
    <w:p w14:paraId="33122323"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18: Hipervínculos Internos</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_Toc342564881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26</w:t>
      </w:r>
      <w:r w:rsidRPr="00FE592B">
        <w:rPr>
          <w:rFonts w:ascii="Times New Roman" w:hAnsi="Times New Roman" w:cs="Times New Roman"/>
          <w:noProof/>
          <w:sz w:val="24"/>
          <w:szCs w:val="24"/>
        </w:rPr>
        <w:fldChar w:fldCharType="end"/>
      </w:r>
    </w:p>
    <w:p w14:paraId="59DACB82"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19: Etiquetas</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_Toc342564882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26</w:t>
      </w:r>
      <w:r w:rsidRPr="00FE592B">
        <w:rPr>
          <w:rFonts w:ascii="Times New Roman" w:hAnsi="Times New Roman" w:cs="Times New Roman"/>
          <w:noProof/>
          <w:sz w:val="24"/>
          <w:szCs w:val="24"/>
        </w:rPr>
        <w:fldChar w:fldCharType="end"/>
      </w:r>
    </w:p>
    <w:p w14:paraId="39BE133E"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20: Autoría de textos en versión impresa</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_Toc342564883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27</w:t>
      </w:r>
      <w:r w:rsidRPr="00FE592B">
        <w:rPr>
          <w:rFonts w:ascii="Times New Roman" w:hAnsi="Times New Roman" w:cs="Times New Roman"/>
          <w:noProof/>
          <w:sz w:val="24"/>
          <w:szCs w:val="24"/>
        </w:rPr>
        <w:fldChar w:fldCharType="end"/>
      </w:r>
    </w:p>
    <w:p w14:paraId="4BF50345" w14:textId="77777777" w:rsidR="00AE06A1" w:rsidRPr="00FE592B" w:rsidRDefault="00AE06A1" w:rsidP="006520DF">
      <w:pPr>
        <w:pStyle w:val="Tabladeilustraciones"/>
        <w:tabs>
          <w:tab w:val="right" w:leader="dot" w:pos="8771"/>
        </w:tabs>
        <w:spacing w:after="200"/>
        <w:jc w:val="both"/>
        <w:rPr>
          <w:rFonts w:ascii="Times New Roman" w:hAnsi="Times New Roman" w:cs="Times New Roman"/>
          <w:i w:val="0"/>
          <w:iCs w:val="0"/>
          <w:noProof/>
          <w:sz w:val="24"/>
          <w:szCs w:val="24"/>
          <w:lang w:val="es-EC" w:eastAsia="ja-JP"/>
        </w:rPr>
      </w:pPr>
      <w:r w:rsidRPr="00FE592B">
        <w:rPr>
          <w:rFonts w:ascii="Times New Roman" w:hAnsi="Times New Roman" w:cs="Times New Roman"/>
          <w:noProof/>
          <w:sz w:val="24"/>
          <w:szCs w:val="24"/>
        </w:rPr>
        <w:t>Tabla 21: Autoría de textos versión digital</w:t>
      </w:r>
      <w:r w:rsidRPr="00FE592B">
        <w:rPr>
          <w:rFonts w:ascii="Times New Roman" w:hAnsi="Times New Roman" w:cs="Times New Roman"/>
          <w:noProof/>
          <w:sz w:val="24"/>
          <w:szCs w:val="24"/>
        </w:rPr>
        <w:tab/>
      </w:r>
      <w:r w:rsidRPr="00FE592B">
        <w:rPr>
          <w:rFonts w:ascii="Times New Roman" w:hAnsi="Times New Roman" w:cs="Times New Roman"/>
          <w:noProof/>
          <w:sz w:val="24"/>
          <w:szCs w:val="24"/>
        </w:rPr>
        <w:fldChar w:fldCharType="begin"/>
      </w:r>
      <w:r w:rsidRPr="00FE592B">
        <w:rPr>
          <w:rFonts w:ascii="Times New Roman" w:hAnsi="Times New Roman" w:cs="Times New Roman"/>
          <w:noProof/>
          <w:sz w:val="24"/>
          <w:szCs w:val="24"/>
        </w:rPr>
        <w:instrText xml:space="preserve"> PAGEREF _Toc342564884 \h </w:instrText>
      </w:r>
      <w:r w:rsidRPr="00FE592B">
        <w:rPr>
          <w:rFonts w:ascii="Times New Roman" w:hAnsi="Times New Roman" w:cs="Times New Roman"/>
          <w:noProof/>
          <w:sz w:val="24"/>
          <w:szCs w:val="24"/>
        </w:rPr>
      </w:r>
      <w:r w:rsidRPr="00FE592B">
        <w:rPr>
          <w:rFonts w:ascii="Times New Roman" w:hAnsi="Times New Roman" w:cs="Times New Roman"/>
          <w:noProof/>
          <w:sz w:val="24"/>
          <w:szCs w:val="24"/>
        </w:rPr>
        <w:fldChar w:fldCharType="separate"/>
      </w:r>
      <w:r w:rsidR="00332DDD">
        <w:rPr>
          <w:rFonts w:ascii="Times New Roman" w:hAnsi="Times New Roman" w:cs="Times New Roman"/>
          <w:noProof/>
          <w:sz w:val="24"/>
          <w:szCs w:val="24"/>
        </w:rPr>
        <w:t>27</w:t>
      </w:r>
      <w:r w:rsidRPr="00FE592B">
        <w:rPr>
          <w:rFonts w:ascii="Times New Roman" w:hAnsi="Times New Roman" w:cs="Times New Roman"/>
          <w:noProof/>
          <w:sz w:val="24"/>
          <w:szCs w:val="24"/>
        </w:rPr>
        <w:fldChar w:fldCharType="end"/>
      </w:r>
    </w:p>
    <w:p w14:paraId="24A51A3C" w14:textId="12F5CCBB" w:rsidR="00305B5E" w:rsidRPr="00FE592B" w:rsidRDefault="00AE06A1" w:rsidP="006520DF">
      <w:pPr>
        <w:rPr>
          <w:rFonts w:cs="Times New Roman"/>
          <w:b/>
        </w:rPr>
      </w:pPr>
      <w:r w:rsidRPr="00FE592B">
        <w:rPr>
          <w:rFonts w:cs="Times New Roman"/>
          <w:b/>
        </w:rPr>
        <w:lastRenderedPageBreak/>
        <w:fldChar w:fldCharType="end"/>
      </w:r>
    </w:p>
    <w:p w14:paraId="4B4E976D" w14:textId="372AD563" w:rsidR="00EC19CB" w:rsidRPr="00FE592B" w:rsidRDefault="00131799" w:rsidP="006520DF">
      <w:pPr>
        <w:jc w:val="center"/>
        <w:rPr>
          <w:rFonts w:cs="Times New Roman"/>
          <w:b/>
          <w:sz w:val="28"/>
          <w:szCs w:val="28"/>
        </w:rPr>
      </w:pPr>
      <w:r w:rsidRPr="00FE592B">
        <w:rPr>
          <w:rFonts w:cs="Times New Roman"/>
          <w:b/>
          <w:sz w:val="28"/>
          <w:szCs w:val="28"/>
        </w:rPr>
        <w:t>COMPARACIÓN DEL MEDI</w:t>
      </w:r>
      <w:r w:rsidR="00D551E2" w:rsidRPr="00FE592B">
        <w:rPr>
          <w:rFonts w:cs="Times New Roman"/>
          <w:b/>
          <w:sz w:val="28"/>
          <w:szCs w:val="28"/>
        </w:rPr>
        <w:t>O DIGITAL Y EL MEDIO IMPRESO D</w:t>
      </w:r>
      <w:r w:rsidRPr="00FE592B">
        <w:rPr>
          <w:rFonts w:cs="Times New Roman"/>
          <w:b/>
          <w:sz w:val="28"/>
          <w:szCs w:val="28"/>
        </w:rPr>
        <w:t>EL DIARIO EL COMERCIO</w:t>
      </w:r>
    </w:p>
    <w:p w14:paraId="0CFEED92" w14:textId="77777777" w:rsidR="00295D42" w:rsidRPr="00FE592B" w:rsidRDefault="00295D42" w:rsidP="006520DF">
      <w:pPr>
        <w:jc w:val="center"/>
        <w:rPr>
          <w:rFonts w:cs="Times New Roman"/>
          <w:b/>
        </w:rPr>
      </w:pPr>
      <w:r w:rsidRPr="00FE592B">
        <w:rPr>
          <w:rFonts w:cs="Times New Roman"/>
          <w:b/>
        </w:rPr>
        <w:t>Estefanía Burneo Cifuentes</w:t>
      </w:r>
    </w:p>
    <w:p w14:paraId="2541BE18" w14:textId="1352DD88" w:rsidR="008222F4" w:rsidRPr="00FE592B" w:rsidRDefault="00FC6450" w:rsidP="006520DF">
      <w:pPr>
        <w:pStyle w:val="Tabladeilustraciones"/>
        <w:spacing w:after="200"/>
        <w:jc w:val="center"/>
        <w:rPr>
          <w:rFonts w:ascii="Times New Roman" w:hAnsi="Times New Roman" w:cs="Times New Roman"/>
          <w:b/>
          <w:sz w:val="24"/>
          <w:szCs w:val="24"/>
        </w:rPr>
      </w:pPr>
      <w:r w:rsidRPr="00FE592B">
        <w:rPr>
          <w:rFonts w:ascii="Times New Roman" w:hAnsi="Times New Roman" w:cs="Times New Roman"/>
          <w:b/>
          <w:sz w:val="24"/>
          <w:szCs w:val="24"/>
        </w:rPr>
        <w:t>Correo electrónico: stefy.burneo1994@gmail.com</w:t>
      </w:r>
    </w:p>
    <w:p w14:paraId="5CB64C92" w14:textId="77777777" w:rsidR="007C0D39" w:rsidRPr="00FE592B" w:rsidRDefault="007C0D39" w:rsidP="006520DF">
      <w:pPr>
        <w:pStyle w:val="Ttulo1"/>
        <w:numPr>
          <w:ilvl w:val="0"/>
          <w:numId w:val="0"/>
        </w:numPr>
        <w:rPr>
          <w:lang w:val="es-ES_tradnl"/>
        </w:rPr>
      </w:pPr>
    </w:p>
    <w:p w14:paraId="36FB8100" w14:textId="6EEFC7E4" w:rsidR="007C0D39" w:rsidRPr="00FE592B" w:rsidRDefault="00814217" w:rsidP="006520DF">
      <w:pPr>
        <w:jc w:val="center"/>
        <w:rPr>
          <w:rFonts w:cs="Times New Roman"/>
          <w:b/>
        </w:rPr>
      </w:pPr>
      <w:r w:rsidRPr="00FE592B">
        <w:rPr>
          <w:rFonts w:cs="Times New Roman"/>
          <w:b/>
        </w:rPr>
        <w:t>Resumen</w:t>
      </w:r>
    </w:p>
    <w:p w14:paraId="443312B4" w14:textId="4C0226D4" w:rsidR="00A92BBF" w:rsidRPr="00FE592B" w:rsidRDefault="00837758" w:rsidP="006520DF">
      <w:pPr>
        <w:rPr>
          <w:rFonts w:cs="Times New Roman"/>
        </w:rPr>
      </w:pPr>
      <w:r w:rsidRPr="00FE592B">
        <w:rPr>
          <w:rFonts w:cs="Times New Roman"/>
        </w:rPr>
        <w:t xml:space="preserve">Con la convergencia que han sufrido </w:t>
      </w:r>
      <w:r w:rsidR="00AF40B8" w:rsidRPr="00FE592B">
        <w:rPr>
          <w:rFonts w:cs="Times New Roman"/>
        </w:rPr>
        <w:t>la mayoría de los</w:t>
      </w:r>
      <w:r w:rsidRPr="00FE592B">
        <w:rPr>
          <w:rFonts w:cs="Times New Roman"/>
        </w:rPr>
        <w:t xml:space="preserve"> medio</w:t>
      </w:r>
      <w:r w:rsidR="00954C2D" w:rsidRPr="00FE592B">
        <w:rPr>
          <w:rFonts w:cs="Times New Roman"/>
        </w:rPr>
        <w:t>s de comunicación en el Ecuador</w:t>
      </w:r>
      <w:r w:rsidRPr="00FE592B">
        <w:rPr>
          <w:rFonts w:cs="Times New Roman"/>
        </w:rPr>
        <w:t xml:space="preserve"> para adaptarse al medio digital</w:t>
      </w:r>
      <w:r w:rsidR="00AF40B8" w:rsidRPr="00FE592B">
        <w:rPr>
          <w:rFonts w:cs="Times New Roman"/>
        </w:rPr>
        <w:t>, los contenidos</w:t>
      </w:r>
      <w:r w:rsidR="00954C2D" w:rsidRPr="00FE592B">
        <w:rPr>
          <w:rFonts w:cs="Times New Roman"/>
        </w:rPr>
        <w:t xml:space="preserve"> periodísticos han dejado</w:t>
      </w:r>
      <w:r w:rsidR="00AF40B8" w:rsidRPr="00FE592B">
        <w:rPr>
          <w:rFonts w:cs="Times New Roman"/>
        </w:rPr>
        <w:t xml:space="preserve"> de ser un tema solo de periodistas, </w:t>
      </w:r>
      <w:r w:rsidR="00D551E2" w:rsidRPr="00FE592B">
        <w:rPr>
          <w:rFonts w:cs="Times New Roman"/>
        </w:rPr>
        <w:t>también los usuarios que reciben esta</w:t>
      </w:r>
      <w:r w:rsidR="00AF40B8" w:rsidRPr="00FE592B">
        <w:rPr>
          <w:rFonts w:cs="Times New Roman"/>
        </w:rPr>
        <w:t xml:space="preserve"> información pueden intervenir en esta plataforma. En este contexto</w:t>
      </w:r>
      <w:r w:rsidR="000776A9" w:rsidRPr="00FE592B">
        <w:rPr>
          <w:rFonts w:cs="Times New Roman"/>
        </w:rPr>
        <w:t xml:space="preserve">, el presente estudio tiene por </w:t>
      </w:r>
      <w:r w:rsidR="00AF40B8" w:rsidRPr="00FE592B">
        <w:rPr>
          <w:rFonts w:cs="Times New Roman"/>
        </w:rPr>
        <w:t>objeto presentar los resultados del análisis realizado a los contenidos periodísticos</w:t>
      </w:r>
      <w:r w:rsidR="00954C2D" w:rsidRPr="00FE592B">
        <w:rPr>
          <w:rFonts w:cs="Times New Roman"/>
        </w:rPr>
        <w:t xml:space="preserve"> de</w:t>
      </w:r>
      <w:r w:rsidR="00AF40B8" w:rsidRPr="00FE592B">
        <w:rPr>
          <w:rFonts w:cs="Times New Roman"/>
        </w:rPr>
        <w:t xml:space="preserve">l diario </w:t>
      </w:r>
      <w:r w:rsidR="00AF40B8" w:rsidRPr="00FE592B">
        <w:rPr>
          <w:rFonts w:cs="Times New Roman"/>
          <w:i/>
        </w:rPr>
        <w:t>El Comercio,</w:t>
      </w:r>
      <w:r w:rsidR="000776A9" w:rsidRPr="00FE592B">
        <w:rPr>
          <w:rFonts w:cs="Times New Roman"/>
          <w:i/>
        </w:rPr>
        <w:t xml:space="preserve"> </w:t>
      </w:r>
      <w:r w:rsidR="000776A9" w:rsidRPr="00FE592B">
        <w:rPr>
          <w:rFonts w:cs="Times New Roman"/>
        </w:rPr>
        <w:t xml:space="preserve">en sus versiones impresa y digital respectivamente, </w:t>
      </w:r>
      <w:r w:rsidR="00954C2D" w:rsidRPr="00FE592B">
        <w:rPr>
          <w:rFonts w:cs="Times New Roman"/>
        </w:rPr>
        <w:t>durante dos períodos de tiempo específicos: desde el 6 al 12 de octubre del 2014 y desde el 20</w:t>
      </w:r>
      <w:r w:rsidR="00D551E2" w:rsidRPr="00FE592B">
        <w:rPr>
          <w:rFonts w:cs="Times New Roman"/>
        </w:rPr>
        <w:t xml:space="preserve"> al 26 de octubre del mismo año,</w:t>
      </w:r>
      <w:r w:rsidR="00954C2D" w:rsidRPr="00FE592B">
        <w:rPr>
          <w:rFonts w:cs="Times New Roman"/>
        </w:rPr>
        <w:t xml:space="preserve"> </w:t>
      </w:r>
      <w:r w:rsidR="000776A9" w:rsidRPr="00FE592B">
        <w:rPr>
          <w:rFonts w:cs="Times New Roman"/>
        </w:rPr>
        <w:t>centrándose no solo en el contenido, sino también en el contexto</w:t>
      </w:r>
      <w:r w:rsidR="00D551E2" w:rsidRPr="00FE592B">
        <w:rPr>
          <w:rFonts w:cs="Times New Roman"/>
        </w:rPr>
        <w:t xml:space="preserve"> en el que</w:t>
      </w:r>
      <w:r w:rsidR="00FE592B" w:rsidRPr="00FE592B">
        <w:rPr>
          <w:rFonts w:cs="Times New Roman"/>
          <w:i/>
        </w:rPr>
        <w:t xml:space="preserve"> </w:t>
      </w:r>
      <w:r w:rsidR="000776A9" w:rsidRPr="00FE592B">
        <w:rPr>
          <w:rFonts w:cs="Times New Roman"/>
        </w:rPr>
        <w:t xml:space="preserve">transcurre la noticia. </w:t>
      </w:r>
      <w:r w:rsidR="00954C2D" w:rsidRPr="00FE592B">
        <w:rPr>
          <w:rFonts w:cs="Times New Roman"/>
        </w:rPr>
        <w:t>Para realizar este análisis</w:t>
      </w:r>
      <w:r w:rsidR="000776A9" w:rsidRPr="00FE592B">
        <w:rPr>
          <w:rFonts w:cs="Times New Roman"/>
        </w:rPr>
        <w:t xml:space="preserve"> se </w:t>
      </w:r>
      <w:r w:rsidR="00D27B64" w:rsidRPr="00FE592B">
        <w:rPr>
          <w:rFonts w:cs="Times New Roman"/>
        </w:rPr>
        <w:t xml:space="preserve">empleó </w:t>
      </w:r>
      <w:r w:rsidR="000776A9" w:rsidRPr="00FE592B">
        <w:rPr>
          <w:rFonts w:cs="Times New Roman"/>
        </w:rPr>
        <w:t>el método cuantitativo</w:t>
      </w:r>
      <w:r w:rsidR="007336C1" w:rsidRPr="00FE592B">
        <w:rPr>
          <w:rFonts w:cs="Times New Roman"/>
        </w:rPr>
        <w:t>,</w:t>
      </w:r>
      <w:r w:rsidR="000776A9" w:rsidRPr="00FE592B">
        <w:rPr>
          <w:rFonts w:cs="Times New Roman"/>
        </w:rPr>
        <w:t xml:space="preserve"> recolectando una muestra de los ejemplares impresos del diario </w:t>
      </w:r>
      <w:r w:rsidR="000776A9" w:rsidRPr="00FE592B">
        <w:rPr>
          <w:rFonts w:cs="Times New Roman"/>
          <w:i/>
        </w:rPr>
        <w:t>El Comercio</w:t>
      </w:r>
      <w:r w:rsidR="007336C1" w:rsidRPr="00FE592B">
        <w:rPr>
          <w:rFonts w:cs="Times New Roman"/>
        </w:rPr>
        <w:t xml:space="preserve"> y las noticias publicadas en</w:t>
      </w:r>
      <w:r w:rsidR="00E62B2D" w:rsidRPr="00FE592B">
        <w:rPr>
          <w:rFonts w:cs="Times New Roman"/>
          <w:i/>
        </w:rPr>
        <w:t xml:space="preserve"> elcomercio.com</w:t>
      </w:r>
      <w:r w:rsidR="00954C2D" w:rsidRPr="00FE592B">
        <w:rPr>
          <w:rFonts w:cs="Times New Roman"/>
        </w:rPr>
        <w:t>,</w:t>
      </w:r>
      <w:r w:rsidR="007336C1" w:rsidRPr="00FE592B">
        <w:rPr>
          <w:rFonts w:cs="Times New Roman"/>
        </w:rPr>
        <w:t xml:space="preserve"> durante </w:t>
      </w:r>
      <w:r w:rsidR="00954C2D" w:rsidRPr="00FE592B">
        <w:rPr>
          <w:rFonts w:cs="Times New Roman"/>
        </w:rPr>
        <w:t>los períodos antes mencionados</w:t>
      </w:r>
      <w:r w:rsidR="00D551E2" w:rsidRPr="00FE592B">
        <w:rPr>
          <w:rFonts w:cs="Times New Roman"/>
        </w:rPr>
        <w:t>,</w:t>
      </w:r>
      <w:r w:rsidR="00954C2D" w:rsidRPr="00FE592B">
        <w:rPr>
          <w:rFonts w:cs="Times New Roman"/>
        </w:rPr>
        <w:t xml:space="preserve"> y </w:t>
      </w:r>
      <w:r w:rsidR="007336C1" w:rsidRPr="00FE592B">
        <w:rPr>
          <w:rFonts w:cs="Times New Roman"/>
        </w:rPr>
        <w:t>se consideraron los contenidos de cinco temas</w:t>
      </w:r>
      <w:r w:rsidR="00D551E2" w:rsidRPr="00FE592B">
        <w:rPr>
          <w:rFonts w:cs="Times New Roman"/>
        </w:rPr>
        <w:t xml:space="preserve"> específicos</w:t>
      </w:r>
      <w:r w:rsidR="007336C1" w:rsidRPr="00FE592B">
        <w:rPr>
          <w:rFonts w:cs="Times New Roman"/>
        </w:rPr>
        <w:t>: Presidente de la República, Fútbol ecuatoriano, Salud, Educación y Seguridad; en los cuales se midió la calidad de la información presentada en cada uno de estos medios</w:t>
      </w:r>
      <w:r w:rsidR="00954C2D" w:rsidRPr="00FE592B">
        <w:rPr>
          <w:rFonts w:cs="Times New Roman"/>
        </w:rPr>
        <w:t>,</w:t>
      </w:r>
      <w:r w:rsidR="007336C1" w:rsidRPr="00FE592B">
        <w:rPr>
          <w:rFonts w:cs="Times New Roman"/>
        </w:rPr>
        <w:t xml:space="preserve"> considerando la estructura, la profundid</w:t>
      </w:r>
      <w:r w:rsidR="00954C2D" w:rsidRPr="00FE592B">
        <w:rPr>
          <w:rFonts w:cs="Times New Roman"/>
        </w:rPr>
        <w:t>ad con la que la información fue</w:t>
      </w:r>
      <w:r w:rsidR="007336C1" w:rsidRPr="00FE592B">
        <w:rPr>
          <w:rFonts w:cs="Times New Roman"/>
        </w:rPr>
        <w:t xml:space="preserve"> recibida y la aceptación del usuario</w:t>
      </w:r>
      <w:r w:rsidR="00EE09C7" w:rsidRPr="00FE592B">
        <w:rPr>
          <w:rFonts w:cs="Times New Roman"/>
        </w:rPr>
        <w:t xml:space="preserve"> </w:t>
      </w:r>
      <w:r w:rsidR="00E62B2D" w:rsidRPr="00FE592B">
        <w:rPr>
          <w:rFonts w:cs="Times New Roman"/>
        </w:rPr>
        <w:t>a la versión digital</w:t>
      </w:r>
      <w:r w:rsidR="00EE09C7" w:rsidRPr="00FE592B">
        <w:rPr>
          <w:rFonts w:cs="Times New Roman"/>
        </w:rPr>
        <w:t xml:space="preserve"> del </w:t>
      </w:r>
      <w:r w:rsidR="007336C1" w:rsidRPr="00FE592B">
        <w:rPr>
          <w:rFonts w:cs="Times New Roman"/>
        </w:rPr>
        <w:t>medio</w:t>
      </w:r>
      <w:r w:rsidR="00954C2D" w:rsidRPr="00FE592B">
        <w:rPr>
          <w:rFonts w:cs="Times New Roman"/>
        </w:rPr>
        <w:t>.</w:t>
      </w:r>
      <w:r w:rsidR="007336C1" w:rsidRPr="00FE592B">
        <w:rPr>
          <w:rFonts w:cs="Times New Roman"/>
        </w:rPr>
        <w:t xml:space="preserve"> Como resul</w:t>
      </w:r>
      <w:r w:rsidR="00954C2D" w:rsidRPr="00FE592B">
        <w:rPr>
          <w:rFonts w:cs="Times New Roman"/>
        </w:rPr>
        <w:t>tado de este estudio se concluyó</w:t>
      </w:r>
      <w:r w:rsidR="004C25A7" w:rsidRPr="00FE592B">
        <w:rPr>
          <w:rFonts w:cs="Times New Roman"/>
        </w:rPr>
        <w:t>,</w:t>
      </w:r>
      <w:r w:rsidR="007336C1" w:rsidRPr="00FE592B">
        <w:rPr>
          <w:rFonts w:cs="Times New Roman"/>
        </w:rPr>
        <w:t xml:space="preserve"> que a pesar</w:t>
      </w:r>
      <w:r w:rsidR="004C25A7" w:rsidRPr="00FE592B">
        <w:rPr>
          <w:rFonts w:cs="Times New Roman"/>
        </w:rPr>
        <w:t>,</w:t>
      </w:r>
      <w:r w:rsidR="007336C1" w:rsidRPr="00FE592B">
        <w:rPr>
          <w:rFonts w:cs="Times New Roman"/>
        </w:rPr>
        <w:t xml:space="preserve"> de que la plataforma digital tien</w:t>
      </w:r>
      <w:r w:rsidR="00954C2D" w:rsidRPr="00FE592B">
        <w:rPr>
          <w:rFonts w:cs="Times New Roman"/>
        </w:rPr>
        <w:t xml:space="preserve">e más herramientas a ser explotadas, el diario </w:t>
      </w:r>
      <w:r w:rsidR="00954C2D" w:rsidRPr="00FE592B">
        <w:rPr>
          <w:rFonts w:cs="Times New Roman"/>
          <w:i/>
        </w:rPr>
        <w:t>El Comercio</w:t>
      </w:r>
      <w:r w:rsidR="00954C2D" w:rsidRPr="00FE592B">
        <w:rPr>
          <w:rFonts w:cs="Times New Roman"/>
        </w:rPr>
        <w:t xml:space="preserve"> aún mantiene en su versión digital las mismas características</w:t>
      </w:r>
      <w:r w:rsidR="004C25A7" w:rsidRPr="00FE592B">
        <w:rPr>
          <w:rFonts w:cs="Times New Roman"/>
        </w:rPr>
        <w:t xml:space="preserve"> del medio impreso y, que el mayor contenido periodístico y de interés de los lectores en el Ecuador, tanto en la versión impresa como en la versión digital, lo constituye el fútbol ecuatoriano</w:t>
      </w:r>
      <w:r w:rsidR="00D763BD" w:rsidRPr="00FE592B">
        <w:rPr>
          <w:rFonts w:cs="Times New Roman"/>
        </w:rPr>
        <w:t>.</w:t>
      </w:r>
    </w:p>
    <w:p w14:paraId="49DF3E85" w14:textId="6D9A7A6A" w:rsidR="007C0D39" w:rsidRPr="00FE592B" w:rsidRDefault="007C0D39" w:rsidP="006520DF">
      <w:pPr>
        <w:rPr>
          <w:rFonts w:cs="Times New Roman"/>
        </w:rPr>
      </w:pPr>
      <w:r w:rsidRPr="00FE592B">
        <w:rPr>
          <w:rFonts w:cs="Times New Roman"/>
          <w:b/>
        </w:rPr>
        <w:t>Palabras Clave</w:t>
      </w:r>
      <w:r w:rsidRPr="00FE592B">
        <w:rPr>
          <w:rFonts w:cs="Times New Roman"/>
        </w:rPr>
        <w:t xml:space="preserve">: </w:t>
      </w:r>
      <w:r w:rsidR="00FE0C9A" w:rsidRPr="00FE592B">
        <w:rPr>
          <w:rFonts w:cs="Times New Roman"/>
        </w:rPr>
        <w:t xml:space="preserve">Digital, Noticias, Ecuador, </w:t>
      </w:r>
      <w:r w:rsidR="00FE0C9A" w:rsidRPr="00FE592B">
        <w:rPr>
          <w:rFonts w:cs="Times New Roman"/>
          <w:i/>
        </w:rPr>
        <w:t>El Comercio</w:t>
      </w:r>
      <w:r w:rsidR="00FE0C9A" w:rsidRPr="00FE592B">
        <w:rPr>
          <w:rFonts w:cs="Times New Roman"/>
        </w:rPr>
        <w:t>, Calidad, Análisis de contenidos</w:t>
      </w:r>
      <w:r w:rsidR="002512D0" w:rsidRPr="00FE592B">
        <w:rPr>
          <w:rFonts w:cs="Times New Roman"/>
        </w:rPr>
        <w:t xml:space="preserve">, </w:t>
      </w:r>
      <w:r w:rsidR="00FE0C9A" w:rsidRPr="00FE592B">
        <w:rPr>
          <w:rFonts w:cs="Times New Roman"/>
        </w:rPr>
        <w:t>medios.</w:t>
      </w:r>
    </w:p>
    <w:p w14:paraId="0F0D3AAD" w14:textId="77777777" w:rsidR="00F16B60" w:rsidRPr="00FE592B" w:rsidRDefault="00F16B60" w:rsidP="006520DF">
      <w:pPr>
        <w:jc w:val="center"/>
        <w:rPr>
          <w:rFonts w:cs="Times New Roman"/>
          <w:b/>
        </w:rPr>
      </w:pPr>
    </w:p>
    <w:p w14:paraId="64EA5B06" w14:textId="11628974" w:rsidR="007C0D39" w:rsidRPr="00FE592B" w:rsidRDefault="00814217" w:rsidP="006520DF">
      <w:pPr>
        <w:jc w:val="center"/>
        <w:rPr>
          <w:rFonts w:cs="Times New Roman"/>
          <w:b/>
          <w:lang w:val="en-US"/>
        </w:rPr>
      </w:pPr>
      <w:r w:rsidRPr="00FE592B">
        <w:rPr>
          <w:rFonts w:cs="Times New Roman"/>
          <w:b/>
          <w:lang w:val="en-US"/>
        </w:rPr>
        <w:t>Abstract</w:t>
      </w:r>
    </w:p>
    <w:p w14:paraId="7F077DA1" w14:textId="018A0332" w:rsidR="001579FE" w:rsidRPr="00FE592B" w:rsidRDefault="001579FE" w:rsidP="006520DF">
      <w:pPr>
        <w:rPr>
          <w:rFonts w:cs="Times New Roman"/>
          <w:lang w:val="en-US"/>
        </w:rPr>
      </w:pPr>
      <w:r w:rsidRPr="00FE592B">
        <w:rPr>
          <w:rFonts w:cs="Times New Roman"/>
          <w:lang w:val="en-US"/>
        </w:rPr>
        <w:t xml:space="preserve">With the convergence of the majority of the media in Ecuador to adapt to the digital environment, journalistic content is no longer just a journalist issue, but it is also the users who receive this information who can intervene in this platform. In this context, the present study aims to present the results of the analysis carried out on the journalistic contents of the newspaper </w:t>
      </w:r>
      <w:r w:rsidRPr="00FE592B">
        <w:rPr>
          <w:rFonts w:cs="Times New Roman"/>
          <w:i/>
          <w:lang w:val="en-US"/>
        </w:rPr>
        <w:t>El Comercio,</w:t>
      </w:r>
      <w:r w:rsidRPr="00FE592B">
        <w:rPr>
          <w:rFonts w:cs="Times New Roman"/>
          <w:lang w:val="en-US"/>
        </w:rPr>
        <w:t xml:space="preserve"> in its printed and digital versions respectively, during two specific periods of time: from 6 to 12 October 2014 and From 20 to 26 October of the same year. Focusing not only on the content but also on the context of the news. In order to carry out this analysis, the quantitative method was used, collecting a sample of the printed copies of the newspaper </w:t>
      </w:r>
      <w:r w:rsidRPr="00FE592B">
        <w:rPr>
          <w:rFonts w:cs="Times New Roman"/>
          <w:i/>
          <w:lang w:val="en-US"/>
        </w:rPr>
        <w:t xml:space="preserve">El Comercio </w:t>
      </w:r>
      <w:r w:rsidRPr="00FE592B">
        <w:rPr>
          <w:rFonts w:cs="Times New Roman"/>
          <w:lang w:val="en-US"/>
        </w:rPr>
        <w:t xml:space="preserve">and the news published </w:t>
      </w:r>
      <w:r w:rsidR="0099641B" w:rsidRPr="00FE592B">
        <w:rPr>
          <w:rFonts w:cs="Times New Roman"/>
          <w:lang w:val="en-US"/>
        </w:rPr>
        <w:t>in elcomercio.com</w:t>
      </w:r>
      <w:r w:rsidRPr="00FE592B">
        <w:rPr>
          <w:rFonts w:cs="Times New Roman"/>
          <w:lang w:val="en-US"/>
        </w:rPr>
        <w:t xml:space="preserve"> during the aforementioned periods and considering the contents of five </w:t>
      </w:r>
      <w:r w:rsidR="00187ECC" w:rsidRPr="00FE592B">
        <w:rPr>
          <w:rFonts w:cs="Times New Roman"/>
          <w:lang w:val="en-US"/>
        </w:rPr>
        <w:t xml:space="preserve">specific </w:t>
      </w:r>
      <w:r w:rsidRPr="00FE592B">
        <w:rPr>
          <w:rFonts w:cs="Times New Roman"/>
          <w:lang w:val="en-US"/>
        </w:rPr>
        <w:t>themes: President of the Republic, Ecuadorian Soccer, H</w:t>
      </w:r>
      <w:r w:rsidR="00187ECC" w:rsidRPr="00FE592B">
        <w:rPr>
          <w:rFonts w:cs="Times New Roman"/>
          <w:lang w:val="en-US"/>
        </w:rPr>
        <w:t>ealth, Education and Security; i</w:t>
      </w:r>
      <w:r w:rsidRPr="00FE592B">
        <w:rPr>
          <w:rFonts w:cs="Times New Roman"/>
          <w:lang w:val="en-US"/>
        </w:rPr>
        <w:t xml:space="preserve">n which the quality of the information presented in each of these media was measured, considering the structure, the depth with which the information was received and the user's acceptance of the each version. As a result of this study, it was concluded that despite the fact that the digital platform has more tools to be exploited, the newspaper </w:t>
      </w:r>
      <w:r w:rsidRPr="00FE592B">
        <w:rPr>
          <w:rFonts w:cs="Times New Roman"/>
          <w:i/>
          <w:lang w:val="en-US"/>
        </w:rPr>
        <w:t xml:space="preserve">El Comercio </w:t>
      </w:r>
      <w:r w:rsidRPr="00FE592B">
        <w:rPr>
          <w:rFonts w:cs="Times New Roman"/>
          <w:lang w:val="en-US"/>
        </w:rPr>
        <w:t>still maintains in its digital version the same characteristics of the printed one, and that the highest interest in the journalistic content coming from the Ecuadorian readers, in both, the printed version and the digital version, focus in Ecuadorian Soccer.</w:t>
      </w:r>
    </w:p>
    <w:p w14:paraId="5D6B906F" w14:textId="77777777" w:rsidR="001579FE" w:rsidRPr="00FE592B" w:rsidRDefault="001579FE" w:rsidP="006520DF">
      <w:pPr>
        <w:rPr>
          <w:rFonts w:cs="Times New Roman"/>
        </w:rPr>
      </w:pPr>
      <w:r w:rsidRPr="00FE592B">
        <w:rPr>
          <w:rFonts w:cs="Times New Roman"/>
          <w:b/>
        </w:rPr>
        <w:t>Keywords:</w:t>
      </w:r>
      <w:r w:rsidRPr="00FE592B">
        <w:rPr>
          <w:rFonts w:cs="Times New Roman"/>
        </w:rPr>
        <w:t xml:space="preserve"> Digital, News, Ecuador</w:t>
      </w:r>
      <w:r w:rsidRPr="00FE592B">
        <w:rPr>
          <w:rFonts w:cs="Times New Roman"/>
          <w:i/>
        </w:rPr>
        <w:t>, El Comercio</w:t>
      </w:r>
      <w:r w:rsidRPr="00FE592B">
        <w:rPr>
          <w:rFonts w:cs="Times New Roman"/>
        </w:rPr>
        <w:t>, Quality, Analysis of contents, media.</w:t>
      </w:r>
    </w:p>
    <w:p w14:paraId="33DBFD8C" w14:textId="77777777" w:rsidR="00D763BD" w:rsidRPr="00FE592B" w:rsidRDefault="00D763BD" w:rsidP="006520DF">
      <w:pPr>
        <w:rPr>
          <w:rFonts w:cs="Times New Roman"/>
        </w:rPr>
      </w:pPr>
    </w:p>
    <w:p w14:paraId="30167E28" w14:textId="77777777" w:rsidR="00F22EEB" w:rsidRPr="00FE592B" w:rsidRDefault="00F22EEB" w:rsidP="006520DF">
      <w:pPr>
        <w:rPr>
          <w:rFonts w:cs="Times New Roman"/>
        </w:rPr>
      </w:pPr>
    </w:p>
    <w:p w14:paraId="4722DF38" w14:textId="77F66E1B" w:rsidR="00295D42" w:rsidRPr="00FE592B" w:rsidRDefault="002B69D1" w:rsidP="006520DF">
      <w:pPr>
        <w:pStyle w:val="Ttulo1"/>
        <w:rPr>
          <w:lang w:val="es-ES_tradnl"/>
        </w:rPr>
      </w:pPr>
      <w:bookmarkStart w:id="16" w:name="_Toc345157860"/>
      <w:bookmarkStart w:id="17" w:name="_Toc345270660"/>
      <w:r w:rsidRPr="00FE592B">
        <w:rPr>
          <w:lang w:val="es-ES_tradnl"/>
        </w:rPr>
        <w:t>I</w:t>
      </w:r>
      <w:r w:rsidR="00F22EEB" w:rsidRPr="00FE592B">
        <w:rPr>
          <w:lang w:val="es-ES_tradnl"/>
        </w:rPr>
        <w:t>ntroducción</w:t>
      </w:r>
      <w:bookmarkEnd w:id="16"/>
      <w:bookmarkEnd w:id="17"/>
    </w:p>
    <w:p w14:paraId="3C771DCB" w14:textId="16A4CA34" w:rsidR="004C2EF3" w:rsidRPr="00FE592B" w:rsidRDefault="00FC1E8A" w:rsidP="006520DF">
      <w:pPr>
        <w:rPr>
          <w:rFonts w:cs="Times New Roman"/>
        </w:rPr>
      </w:pPr>
      <w:r w:rsidRPr="00FE592B">
        <w:rPr>
          <w:rFonts w:cs="Times New Roman"/>
        </w:rPr>
        <w:t>La investigación realizada indagó sobre la adaptación que han su</w:t>
      </w:r>
      <w:r w:rsidR="00AF2DC5" w:rsidRPr="00FE592B">
        <w:rPr>
          <w:rFonts w:cs="Times New Roman"/>
        </w:rPr>
        <w:t xml:space="preserve">frido los medios tradicionales </w:t>
      </w:r>
      <w:r w:rsidR="008C7A75" w:rsidRPr="00FE592B">
        <w:rPr>
          <w:rFonts w:cs="Times New Roman"/>
        </w:rPr>
        <w:t>al momento de converger al</w:t>
      </w:r>
      <w:r w:rsidRPr="00FE592B">
        <w:rPr>
          <w:rFonts w:cs="Times New Roman"/>
        </w:rPr>
        <w:t xml:space="preserve"> ámbito digital en sus redacciones</w:t>
      </w:r>
      <w:r w:rsidR="004C2EF3" w:rsidRPr="00FE592B">
        <w:rPr>
          <w:rFonts w:cs="Times New Roman"/>
        </w:rPr>
        <w:t>, ya que en esta nueva plataforma los contenidos dejan de ser únicamente planteados por los periodistas, sino que también</w:t>
      </w:r>
      <w:r w:rsidR="009B4ADC" w:rsidRPr="00FE592B">
        <w:rPr>
          <w:rFonts w:cs="Times New Roman"/>
        </w:rPr>
        <w:t xml:space="preserve"> son</w:t>
      </w:r>
      <w:r w:rsidR="004C2EF3" w:rsidRPr="00FE592B">
        <w:rPr>
          <w:rFonts w:cs="Times New Roman"/>
        </w:rPr>
        <w:t xml:space="preserve"> los usuarios que reciben la información</w:t>
      </w:r>
      <w:r w:rsidR="009B4ADC" w:rsidRPr="00FE592B">
        <w:rPr>
          <w:rFonts w:cs="Times New Roman"/>
        </w:rPr>
        <w:t xml:space="preserve"> los que</w:t>
      </w:r>
      <w:r w:rsidR="004C2EF3" w:rsidRPr="00FE592B">
        <w:rPr>
          <w:rFonts w:cs="Times New Roman"/>
        </w:rPr>
        <w:t xml:space="preserve"> pueden intervenir en ella. Además</w:t>
      </w:r>
      <w:r w:rsidR="001F0872" w:rsidRPr="00FE592B">
        <w:rPr>
          <w:rFonts w:cs="Times New Roman"/>
        </w:rPr>
        <w:t>,</w:t>
      </w:r>
      <w:r w:rsidR="004C2EF3" w:rsidRPr="00FE592B">
        <w:rPr>
          <w:rFonts w:cs="Times New Roman"/>
        </w:rPr>
        <w:t xml:space="preserve"> con la nueva plataforma web y la velocidad en las comunicaciones, el </w:t>
      </w:r>
      <w:r w:rsidR="004C2EF3" w:rsidRPr="00FE592B">
        <w:rPr>
          <w:rFonts w:cs="Times New Roman"/>
        </w:rPr>
        <w:lastRenderedPageBreak/>
        <w:t xml:space="preserve">periodismo </w:t>
      </w:r>
      <w:r w:rsidR="00295D42" w:rsidRPr="00FE592B">
        <w:rPr>
          <w:rFonts w:cs="Times New Roman"/>
        </w:rPr>
        <w:t>h</w:t>
      </w:r>
      <w:r w:rsidR="004C2EF3" w:rsidRPr="00FE592B">
        <w:rPr>
          <w:rFonts w:cs="Times New Roman"/>
        </w:rPr>
        <w:t>a tenido que adoptar la inmediatez y la ubicuidad generando así mayor cantidad de contenidos en menor tiempo.</w:t>
      </w:r>
    </w:p>
    <w:p w14:paraId="6A29F7C1" w14:textId="583F9196" w:rsidR="00E456C4" w:rsidRPr="00FE592B" w:rsidRDefault="00130062" w:rsidP="006520DF">
      <w:pPr>
        <w:rPr>
          <w:rFonts w:cs="Times New Roman"/>
        </w:rPr>
      </w:pPr>
      <w:r w:rsidRPr="00FE592B">
        <w:rPr>
          <w:rFonts w:cs="Times New Roman"/>
        </w:rPr>
        <w:t>En</w:t>
      </w:r>
      <w:r w:rsidR="004E112B" w:rsidRPr="00FE592B">
        <w:rPr>
          <w:rFonts w:cs="Times New Roman"/>
        </w:rPr>
        <w:t xml:space="preserve"> este trabajo s</w:t>
      </w:r>
      <w:r w:rsidR="004C2EF3" w:rsidRPr="00FE592B">
        <w:rPr>
          <w:rFonts w:cs="Times New Roman"/>
        </w:rPr>
        <w:t>e buscó hacer un</w:t>
      </w:r>
      <w:r w:rsidR="00E456C4" w:rsidRPr="00FE592B">
        <w:rPr>
          <w:rFonts w:cs="Times New Roman"/>
        </w:rPr>
        <w:t xml:space="preserve"> análisis </w:t>
      </w:r>
      <w:r w:rsidR="00E970AE" w:rsidRPr="00FE592B">
        <w:rPr>
          <w:rFonts w:cs="Times New Roman"/>
        </w:rPr>
        <w:t>que diese</w:t>
      </w:r>
      <w:r w:rsidRPr="00FE592B">
        <w:rPr>
          <w:rFonts w:cs="Times New Roman"/>
        </w:rPr>
        <w:t xml:space="preserve"> cuenta acerca </w:t>
      </w:r>
      <w:r w:rsidR="00E456C4" w:rsidRPr="00FE592B">
        <w:rPr>
          <w:rFonts w:cs="Times New Roman"/>
        </w:rPr>
        <w:t>de la capacidad</w:t>
      </w:r>
      <w:r w:rsidR="004E112B" w:rsidRPr="00FE592B">
        <w:rPr>
          <w:rFonts w:cs="Times New Roman"/>
        </w:rPr>
        <w:t xml:space="preserve"> que </w:t>
      </w:r>
      <w:r w:rsidR="00E62B2D" w:rsidRPr="00FE592B">
        <w:rPr>
          <w:rFonts w:cs="Times New Roman"/>
        </w:rPr>
        <w:t xml:space="preserve">tiene </w:t>
      </w:r>
      <w:r w:rsidR="004E112B" w:rsidRPr="00FE592B">
        <w:rPr>
          <w:rFonts w:cs="Times New Roman"/>
        </w:rPr>
        <w:t>el medio impreso de</w:t>
      </w:r>
      <w:r w:rsidR="0052298C" w:rsidRPr="00FE592B">
        <w:rPr>
          <w:rFonts w:cs="Times New Roman"/>
        </w:rPr>
        <w:t>l d</w:t>
      </w:r>
      <w:r w:rsidR="00E456C4" w:rsidRPr="00FE592B">
        <w:rPr>
          <w:rFonts w:cs="Times New Roman"/>
        </w:rPr>
        <w:t xml:space="preserve">iario </w:t>
      </w:r>
      <w:r w:rsidR="00E456C4" w:rsidRPr="00FE592B">
        <w:rPr>
          <w:rFonts w:cs="Times New Roman"/>
          <w:i/>
        </w:rPr>
        <w:t>El Comerci</w:t>
      </w:r>
      <w:r w:rsidR="004E112B" w:rsidRPr="00FE592B">
        <w:rPr>
          <w:rFonts w:cs="Times New Roman"/>
          <w:i/>
        </w:rPr>
        <w:t>o</w:t>
      </w:r>
      <w:r w:rsidR="004C25A7" w:rsidRPr="00FE592B">
        <w:rPr>
          <w:rFonts w:cs="Times New Roman"/>
        </w:rPr>
        <w:t xml:space="preserve"> para</w:t>
      </w:r>
      <w:r w:rsidR="004E112B" w:rsidRPr="00FE592B">
        <w:rPr>
          <w:rFonts w:cs="Times New Roman"/>
        </w:rPr>
        <w:t xml:space="preserve"> adaptarse al medio digital </w:t>
      </w:r>
      <w:r w:rsidRPr="00FE592B">
        <w:rPr>
          <w:rFonts w:cs="Times New Roman"/>
        </w:rPr>
        <w:t>y continuar con el</w:t>
      </w:r>
      <w:r w:rsidR="00E970AE" w:rsidRPr="00FE592B">
        <w:rPr>
          <w:rFonts w:cs="Times New Roman"/>
        </w:rPr>
        <w:t xml:space="preserve"> proceso de convergencia de soportes t</w:t>
      </w:r>
      <w:r w:rsidR="003F4EFD" w:rsidRPr="00FE592B">
        <w:rPr>
          <w:rFonts w:cs="Times New Roman"/>
        </w:rPr>
        <w:t xml:space="preserve">radicionales al entorno digital. </w:t>
      </w:r>
      <w:r w:rsidR="006940AD" w:rsidRPr="00FE592B">
        <w:rPr>
          <w:rFonts w:cs="Times New Roman"/>
        </w:rPr>
        <w:t>Con este objeto, se elaboró</w:t>
      </w:r>
      <w:r w:rsidRPr="00FE592B">
        <w:rPr>
          <w:rFonts w:cs="Times New Roman"/>
        </w:rPr>
        <w:t xml:space="preserve"> una base de datos a partir</w:t>
      </w:r>
      <w:r w:rsidR="00810E04" w:rsidRPr="00FE592B">
        <w:rPr>
          <w:rFonts w:cs="Times New Roman"/>
        </w:rPr>
        <w:t xml:space="preserve"> </w:t>
      </w:r>
      <w:r w:rsidR="004E112B" w:rsidRPr="00FE592B">
        <w:rPr>
          <w:rFonts w:cs="Times New Roman"/>
        </w:rPr>
        <w:t>de las noticias de</w:t>
      </w:r>
      <w:r w:rsidR="00E87BBE" w:rsidRPr="00FE592B">
        <w:rPr>
          <w:rFonts w:cs="Times New Roman"/>
        </w:rPr>
        <w:t>l</w:t>
      </w:r>
      <w:r w:rsidR="004E112B" w:rsidRPr="00FE592B">
        <w:rPr>
          <w:rFonts w:cs="Times New Roman"/>
        </w:rPr>
        <w:t xml:space="preserve"> d</w:t>
      </w:r>
      <w:r w:rsidR="00E456C4" w:rsidRPr="00FE592B">
        <w:rPr>
          <w:rFonts w:cs="Times New Roman"/>
        </w:rPr>
        <w:t xml:space="preserve">iario </w:t>
      </w:r>
      <w:r w:rsidR="00E456C4" w:rsidRPr="00FE592B">
        <w:rPr>
          <w:rFonts w:cs="Times New Roman"/>
          <w:i/>
        </w:rPr>
        <w:t>El Comercio</w:t>
      </w:r>
      <w:r w:rsidR="004E112B" w:rsidRPr="00FE592B">
        <w:rPr>
          <w:rFonts w:cs="Times New Roman"/>
        </w:rPr>
        <w:t>,</w:t>
      </w:r>
      <w:r w:rsidR="0052298C" w:rsidRPr="00FE592B">
        <w:rPr>
          <w:rFonts w:cs="Times New Roman"/>
        </w:rPr>
        <w:t xml:space="preserve"> </w:t>
      </w:r>
      <w:r w:rsidR="00810E04" w:rsidRPr="00FE592B">
        <w:rPr>
          <w:rFonts w:cs="Times New Roman"/>
        </w:rPr>
        <w:t>co</w:t>
      </w:r>
      <w:r w:rsidR="0052298C" w:rsidRPr="00FE592B">
        <w:rPr>
          <w:rFonts w:cs="Times New Roman"/>
        </w:rPr>
        <w:t xml:space="preserve">n el propósito de </w:t>
      </w:r>
      <w:r w:rsidR="006940AD" w:rsidRPr="00FE592B">
        <w:rPr>
          <w:rFonts w:cs="Times New Roman"/>
        </w:rPr>
        <w:t>comparar</w:t>
      </w:r>
      <w:r w:rsidR="0052298C" w:rsidRPr="00FE592B">
        <w:rPr>
          <w:rFonts w:cs="Times New Roman"/>
        </w:rPr>
        <w:t xml:space="preserve"> la calidad de </w:t>
      </w:r>
      <w:r w:rsidR="006940AD" w:rsidRPr="00FE592B">
        <w:rPr>
          <w:rFonts w:cs="Times New Roman"/>
        </w:rPr>
        <w:t>los</w:t>
      </w:r>
      <w:r w:rsidR="00810E04" w:rsidRPr="00FE592B">
        <w:rPr>
          <w:rFonts w:cs="Times New Roman"/>
        </w:rPr>
        <w:t xml:space="preserve"> contenidos</w:t>
      </w:r>
      <w:r w:rsidR="006940AD" w:rsidRPr="00FE592B">
        <w:rPr>
          <w:rFonts w:cs="Times New Roman"/>
        </w:rPr>
        <w:t xml:space="preserve"> de</w:t>
      </w:r>
      <w:r w:rsidR="0052298C" w:rsidRPr="00FE592B">
        <w:rPr>
          <w:rFonts w:cs="Times New Roman"/>
        </w:rPr>
        <w:t xml:space="preserve"> la versión impresa con los </w:t>
      </w:r>
      <w:r w:rsidR="004B23AB" w:rsidRPr="00FE592B">
        <w:rPr>
          <w:rFonts w:cs="Times New Roman"/>
        </w:rPr>
        <w:t xml:space="preserve">contenidos periodísticos </w:t>
      </w:r>
      <w:r w:rsidR="00810E04" w:rsidRPr="00FE592B">
        <w:rPr>
          <w:rFonts w:cs="Times New Roman"/>
        </w:rPr>
        <w:t>del sitio digital</w:t>
      </w:r>
      <w:r w:rsidR="006940AD" w:rsidRPr="00FE592B">
        <w:rPr>
          <w:rFonts w:cs="Times New Roman"/>
        </w:rPr>
        <w:t xml:space="preserve">; </w:t>
      </w:r>
      <w:r w:rsidR="0052298C" w:rsidRPr="00FE592B">
        <w:rPr>
          <w:rFonts w:cs="Times New Roman"/>
        </w:rPr>
        <w:t>evaluar los recursos que s</w:t>
      </w:r>
      <w:r w:rsidR="003F4EFD" w:rsidRPr="00FE592B">
        <w:rPr>
          <w:rFonts w:cs="Times New Roman"/>
        </w:rPr>
        <w:t xml:space="preserve">e emplean en la versión digital: </w:t>
      </w:r>
      <w:r w:rsidR="004B23AB" w:rsidRPr="00FE592B">
        <w:rPr>
          <w:rFonts w:cs="Times New Roman"/>
        </w:rPr>
        <w:t>multimedialidad, h</w:t>
      </w:r>
      <w:r w:rsidR="003F4EFD" w:rsidRPr="00FE592B">
        <w:rPr>
          <w:rFonts w:cs="Times New Roman"/>
        </w:rPr>
        <w:t>ipertextualidad e in</w:t>
      </w:r>
      <w:r w:rsidR="006940AD" w:rsidRPr="00FE592B">
        <w:rPr>
          <w:rFonts w:cs="Times New Roman"/>
        </w:rPr>
        <w:t xml:space="preserve">teractividad; </w:t>
      </w:r>
      <w:r w:rsidR="003F4EFD" w:rsidRPr="00FE592B">
        <w:rPr>
          <w:rFonts w:cs="Times New Roman"/>
        </w:rPr>
        <w:t>y</w:t>
      </w:r>
      <w:r w:rsidR="006940AD" w:rsidRPr="00FE592B">
        <w:rPr>
          <w:rFonts w:cs="Times New Roman"/>
        </w:rPr>
        <w:t>,</w:t>
      </w:r>
      <w:r w:rsidR="003F4EFD" w:rsidRPr="00FE592B">
        <w:rPr>
          <w:rFonts w:cs="Times New Roman"/>
        </w:rPr>
        <w:t xml:space="preserve"> juzgar si los contenidos se </w:t>
      </w:r>
      <w:r w:rsidR="006940AD" w:rsidRPr="00FE592B">
        <w:rPr>
          <w:rFonts w:cs="Times New Roman"/>
        </w:rPr>
        <w:t xml:space="preserve">diferencian de </w:t>
      </w:r>
      <w:r w:rsidR="003F4EFD" w:rsidRPr="00FE592B">
        <w:rPr>
          <w:rFonts w:cs="Times New Roman"/>
        </w:rPr>
        <w:t>los del medio impreso.</w:t>
      </w:r>
    </w:p>
    <w:p w14:paraId="6B1669E8" w14:textId="57BEE430" w:rsidR="006B30F0" w:rsidRPr="00FE592B" w:rsidRDefault="006B30F0" w:rsidP="006520DF">
      <w:pPr>
        <w:pStyle w:val="Ttulo1"/>
        <w:rPr>
          <w:lang w:val="es-ES_tradnl"/>
        </w:rPr>
      </w:pPr>
      <w:bookmarkStart w:id="18" w:name="_Toc345157861"/>
      <w:bookmarkStart w:id="19" w:name="_Toc345270661"/>
      <w:bookmarkEnd w:id="15"/>
      <w:r w:rsidRPr="00FE592B">
        <w:rPr>
          <w:lang w:val="es-ES_tradnl"/>
        </w:rPr>
        <w:t>M</w:t>
      </w:r>
      <w:bookmarkStart w:id="20" w:name="_Toc317453807"/>
      <w:r w:rsidR="00F22EEB" w:rsidRPr="00FE592B">
        <w:rPr>
          <w:lang w:val="es-ES_tradnl"/>
        </w:rPr>
        <w:t>arco Referencial</w:t>
      </w:r>
      <w:bookmarkEnd w:id="18"/>
      <w:bookmarkEnd w:id="19"/>
    </w:p>
    <w:bookmarkEnd w:id="20"/>
    <w:p w14:paraId="3704B2F7" w14:textId="0B2EAF84" w:rsidR="00FB16FE" w:rsidRPr="00FE592B" w:rsidRDefault="009E4118" w:rsidP="006520DF">
      <w:pPr>
        <w:pStyle w:val="Ttulo4"/>
      </w:pPr>
      <w:r w:rsidRPr="00FE592B">
        <w:t xml:space="preserve"> </w:t>
      </w:r>
      <w:bookmarkStart w:id="21" w:name="_Toc345157862"/>
      <w:r w:rsidR="00176D75" w:rsidRPr="00FE592B">
        <w:t>Convergencia</w:t>
      </w:r>
      <w:bookmarkEnd w:id="21"/>
    </w:p>
    <w:p w14:paraId="58CC826D" w14:textId="419195F3" w:rsidR="00281431" w:rsidRPr="00FE592B" w:rsidRDefault="006D5720" w:rsidP="006520DF">
      <w:pPr>
        <w:rPr>
          <w:rFonts w:cs="Times New Roman"/>
        </w:rPr>
      </w:pPr>
      <w:r w:rsidRPr="00FE592B">
        <w:rPr>
          <w:rFonts w:cs="Times New Roman"/>
        </w:rPr>
        <w:t>La</w:t>
      </w:r>
      <w:r w:rsidR="00FB16FE" w:rsidRPr="00FE592B">
        <w:rPr>
          <w:rFonts w:cs="Times New Roman"/>
        </w:rPr>
        <w:t xml:space="preserve"> convergencia</w:t>
      </w:r>
      <w:r w:rsidRPr="00FE592B">
        <w:rPr>
          <w:rFonts w:cs="Times New Roman"/>
        </w:rPr>
        <w:t xml:space="preserve"> en medios</w:t>
      </w:r>
      <w:r w:rsidR="00D5797F" w:rsidRPr="00FE592B">
        <w:rPr>
          <w:rFonts w:cs="Times New Roman"/>
        </w:rPr>
        <w:t xml:space="preserve"> </w:t>
      </w:r>
      <w:r w:rsidRPr="00FE592B">
        <w:rPr>
          <w:rFonts w:cs="Times New Roman"/>
        </w:rPr>
        <w:t xml:space="preserve">es un proceso de </w:t>
      </w:r>
      <w:r w:rsidR="00F31155" w:rsidRPr="00FE592B">
        <w:rPr>
          <w:rFonts w:cs="Times New Roman"/>
        </w:rPr>
        <w:t>adaptación</w:t>
      </w:r>
      <w:r w:rsidR="00D34698" w:rsidRPr="00FE592B">
        <w:rPr>
          <w:rFonts w:cs="Times New Roman"/>
        </w:rPr>
        <w:t xml:space="preserve"> a lo que tienen que optar los medios</w:t>
      </w:r>
      <w:r w:rsidR="00277CA8" w:rsidRPr="00FE592B">
        <w:rPr>
          <w:rFonts w:cs="Times New Roman"/>
        </w:rPr>
        <w:t xml:space="preserve"> hoy en día</w:t>
      </w:r>
      <w:r w:rsidRPr="00FE592B">
        <w:rPr>
          <w:rFonts w:cs="Times New Roman"/>
        </w:rPr>
        <w:t>, en el cual, “</w:t>
      </w:r>
      <w:r w:rsidR="0092219F" w:rsidRPr="00FE592B">
        <w:rPr>
          <w:rFonts w:cs="Times New Roman"/>
        </w:rPr>
        <w:t>los nuevos medi</w:t>
      </w:r>
      <w:r w:rsidR="00E83651" w:rsidRPr="00FE592B">
        <w:rPr>
          <w:rFonts w:cs="Times New Roman"/>
        </w:rPr>
        <w:t>os no solo compiten por atención</w:t>
      </w:r>
      <w:r w:rsidR="0092219F" w:rsidRPr="00FE592B">
        <w:rPr>
          <w:rFonts w:cs="Times New Roman"/>
        </w:rPr>
        <w:t>, sino también para cambiar el sistema con el que operan</w:t>
      </w:r>
      <w:r w:rsidR="00E83651" w:rsidRPr="00FE592B">
        <w:rPr>
          <w:rFonts w:cs="Times New Roman"/>
        </w:rPr>
        <w:t xml:space="preserve"> los medios tradicionales</w:t>
      </w:r>
      <w:r w:rsidRPr="00FE592B">
        <w:rPr>
          <w:rFonts w:cs="Times New Roman"/>
        </w:rPr>
        <w:t xml:space="preserve">” </w:t>
      </w:r>
      <w:sdt>
        <w:sdtPr>
          <w:rPr>
            <w:rFonts w:cs="Times New Roman"/>
          </w:rPr>
          <w:id w:val="2069299126"/>
          <w:citation/>
        </w:sdtPr>
        <w:sdtEndPr/>
        <w:sdtContent>
          <w:r w:rsidR="00E83651" w:rsidRPr="00FE592B">
            <w:rPr>
              <w:rFonts w:cs="Times New Roman"/>
            </w:rPr>
            <w:fldChar w:fldCharType="begin"/>
          </w:r>
          <w:r w:rsidR="00BD5DC8" w:rsidRPr="00FE592B">
            <w:rPr>
              <w:rFonts w:cs="Times New Roman"/>
            </w:rPr>
            <w:instrText xml:space="preserve">CITATION Ith83 \p 22 \l 1034 </w:instrText>
          </w:r>
          <w:r w:rsidR="00E83651" w:rsidRPr="00FE592B">
            <w:rPr>
              <w:rFonts w:cs="Times New Roman"/>
            </w:rPr>
            <w:fldChar w:fldCharType="separate"/>
          </w:r>
          <w:r w:rsidR="00DC2428" w:rsidRPr="00FE592B">
            <w:rPr>
              <w:rFonts w:cs="Times New Roman"/>
              <w:noProof/>
            </w:rPr>
            <w:t>(De Sola Pool, 1983, p. 22)</w:t>
          </w:r>
          <w:r w:rsidR="00E83651" w:rsidRPr="00FE592B">
            <w:rPr>
              <w:rFonts w:cs="Times New Roman"/>
            </w:rPr>
            <w:fldChar w:fldCharType="end"/>
          </w:r>
        </w:sdtContent>
      </w:sdt>
      <w:r w:rsidR="00E83651" w:rsidRPr="00FE592B">
        <w:rPr>
          <w:rFonts w:cs="Times New Roman"/>
        </w:rPr>
        <w:t xml:space="preserve">. </w:t>
      </w:r>
    </w:p>
    <w:p w14:paraId="2880CFC6" w14:textId="4208BFF0" w:rsidR="00F31155" w:rsidRPr="00FE592B" w:rsidRDefault="00F31155" w:rsidP="006520DF">
      <w:pPr>
        <w:rPr>
          <w:rFonts w:cs="Times New Roman"/>
        </w:rPr>
      </w:pPr>
      <w:r w:rsidRPr="00FE592B">
        <w:rPr>
          <w:rFonts w:cs="Times New Roman"/>
        </w:rPr>
        <w:t>Esta a</w:t>
      </w:r>
      <w:r w:rsidR="006940AD" w:rsidRPr="00FE592B">
        <w:rPr>
          <w:rFonts w:cs="Times New Roman"/>
        </w:rPr>
        <w:t>daptación que sufren los medios</w:t>
      </w:r>
      <w:r w:rsidRPr="00FE592B">
        <w:rPr>
          <w:rFonts w:cs="Times New Roman"/>
        </w:rPr>
        <w:t xml:space="preserve"> se basa en </w:t>
      </w:r>
      <w:r w:rsidR="00D379A1" w:rsidRPr="00FE592B">
        <w:rPr>
          <w:rFonts w:cs="Times New Roman"/>
        </w:rPr>
        <w:t>cuatro</w:t>
      </w:r>
      <w:r w:rsidRPr="00FE592B">
        <w:rPr>
          <w:rFonts w:cs="Times New Roman"/>
        </w:rPr>
        <w:t xml:space="preserve"> puntos cardinales </w:t>
      </w:r>
      <w:r w:rsidR="00D379A1" w:rsidRPr="00FE592B">
        <w:rPr>
          <w:rFonts w:cs="Times New Roman"/>
        </w:rPr>
        <w:t xml:space="preserve">que son de vital importancia para este proceso: </w:t>
      </w:r>
      <w:r w:rsidR="000A5A9A" w:rsidRPr="00FE592B">
        <w:rPr>
          <w:rFonts w:cs="Times New Roman"/>
        </w:rPr>
        <w:t>la digitalización</w:t>
      </w:r>
      <w:r w:rsidR="00D379A1" w:rsidRPr="00FE592B">
        <w:rPr>
          <w:rFonts w:cs="Times New Roman"/>
        </w:rPr>
        <w:t>, la convergencia de las empresas de medios de comunicación, el perfil multifacético que deben tener los periodistas y el buen uso del lenguaje informativo</w:t>
      </w:r>
      <w:r w:rsidR="0099641B" w:rsidRPr="00FE592B">
        <w:rPr>
          <w:rFonts w:cs="Times New Roman"/>
        </w:rPr>
        <w:t xml:space="preserve"> </w:t>
      </w:r>
      <w:sdt>
        <w:sdtPr>
          <w:rPr>
            <w:rFonts w:cs="Times New Roman"/>
          </w:rPr>
          <w:id w:val="-1356954669"/>
          <w:citation/>
        </w:sdtPr>
        <w:sdtEndPr/>
        <w:sdtContent>
          <w:r w:rsidR="00262706" w:rsidRPr="00FE592B">
            <w:rPr>
              <w:rFonts w:cs="Times New Roman"/>
            </w:rPr>
            <w:fldChar w:fldCharType="begin"/>
          </w:r>
          <w:r w:rsidR="00262706" w:rsidRPr="00FE592B">
            <w:rPr>
              <w:rFonts w:cs="Times New Roman"/>
            </w:rPr>
            <w:instrText xml:space="preserve">CITATION Per10 \p 6 \l 1034 </w:instrText>
          </w:r>
          <w:r w:rsidR="00262706" w:rsidRPr="00FE592B">
            <w:rPr>
              <w:rFonts w:cs="Times New Roman"/>
            </w:rPr>
            <w:fldChar w:fldCharType="separate"/>
          </w:r>
          <w:r w:rsidR="00262706" w:rsidRPr="00FE592B">
            <w:rPr>
              <w:rFonts w:cs="Times New Roman"/>
              <w:noProof/>
            </w:rPr>
            <w:t>(Masip, Díaz-Noci, Domingo, Mico-Sanz, &amp; Salaverría, 2010, p. 6)</w:t>
          </w:r>
          <w:r w:rsidR="00262706" w:rsidRPr="00FE592B">
            <w:rPr>
              <w:rFonts w:cs="Times New Roman"/>
            </w:rPr>
            <w:fldChar w:fldCharType="end"/>
          </w:r>
        </w:sdtContent>
      </w:sdt>
      <w:r w:rsidR="00D379A1" w:rsidRPr="00FE592B">
        <w:rPr>
          <w:rFonts w:cs="Times New Roman"/>
        </w:rPr>
        <w:t>. De los cuatro</w:t>
      </w:r>
      <w:r w:rsidR="000A5A9A" w:rsidRPr="00FE592B">
        <w:rPr>
          <w:rFonts w:cs="Times New Roman"/>
        </w:rPr>
        <w:t xml:space="preserve"> puntos</w:t>
      </w:r>
      <w:r w:rsidR="00D379A1" w:rsidRPr="00FE592B">
        <w:rPr>
          <w:rFonts w:cs="Times New Roman"/>
        </w:rPr>
        <w:t xml:space="preserve"> el más importante es</w:t>
      </w:r>
      <w:r w:rsidR="00FE592B" w:rsidRPr="00FE592B">
        <w:rPr>
          <w:rFonts w:cs="Times New Roman"/>
          <w:i/>
        </w:rPr>
        <w:t xml:space="preserve"> </w:t>
      </w:r>
      <w:r w:rsidR="000A5A9A" w:rsidRPr="00FE592B">
        <w:rPr>
          <w:rFonts w:cs="Times New Roman"/>
        </w:rPr>
        <w:t>la digitalización, ya que es el que les ha permitido a los medios converger al medio online y t</w:t>
      </w:r>
      <w:r w:rsidR="006A4D46" w:rsidRPr="00FE592B">
        <w:rPr>
          <w:rFonts w:cs="Times New Roman"/>
        </w:rPr>
        <w:t>ener un impacto más significa</w:t>
      </w:r>
      <w:r w:rsidR="00277CA8" w:rsidRPr="00FE592B">
        <w:rPr>
          <w:rFonts w:cs="Times New Roman"/>
        </w:rPr>
        <w:t>tivo</w:t>
      </w:r>
      <w:r w:rsidR="000A5A9A" w:rsidRPr="00FE592B">
        <w:rPr>
          <w:rFonts w:cs="Times New Roman"/>
        </w:rPr>
        <w:t xml:space="preserve"> en los factores sociales, económicos y culturales.</w:t>
      </w:r>
    </w:p>
    <w:p w14:paraId="59915578" w14:textId="4D08C43E" w:rsidR="00D34698" w:rsidRPr="00FE592B" w:rsidRDefault="00D34698" w:rsidP="006520DF">
      <w:pPr>
        <w:rPr>
          <w:rFonts w:cs="Times New Roman"/>
        </w:rPr>
      </w:pPr>
      <w:r w:rsidRPr="00FE592B">
        <w:rPr>
          <w:rFonts w:cs="Times New Roman"/>
        </w:rPr>
        <w:t>Al estar la convergencia muy aliada con la polivalencia,</w:t>
      </w:r>
      <w:r w:rsidR="006A4D46" w:rsidRPr="00FE592B">
        <w:rPr>
          <w:rFonts w:cs="Times New Roman"/>
        </w:rPr>
        <w:t xml:space="preserve"> es decir con la utilización de varias herramientas (videos, audio, texto),</w:t>
      </w:r>
      <w:r w:rsidRPr="00FE592B">
        <w:rPr>
          <w:rFonts w:cs="Times New Roman"/>
        </w:rPr>
        <w:t xml:space="preserve"> las empresas de medios</w:t>
      </w:r>
      <w:r w:rsidR="00E97DFE" w:rsidRPr="00FE592B">
        <w:rPr>
          <w:rFonts w:cs="Times New Roman"/>
        </w:rPr>
        <w:t xml:space="preserve"> de comunicación</w:t>
      </w:r>
      <w:r w:rsidR="00780C54" w:rsidRPr="00FE592B">
        <w:rPr>
          <w:rFonts w:cs="Times New Roman"/>
        </w:rPr>
        <w:t>, “se enfrentan a un auténtico desafío en el desarrollo de sus rutinas de trabajo y, desde luego, en las habilidades que debe</w:t>
      </w:r>
      <w:r w:rsidR="009B4ADC" w:rsidRPr="00FE592B">
        <w:rPr>
          <w:rFonts w:cs="Times New Roman"/>
        </w:rPr>
        <w:t>n</w:t>
      </w:r>
      <w:r w:rsidR="00780C54" w:rsidRPr="00FE592B">
        <w:rPr>
          <w:rFonts w:cs="Times New Roman"/>
        </w:rPr>
        <w:t xml:space="preserve"> contar para ejercer su profesión”</w:t>
      </w:r>
      <w:sdt>
        <w:sdtPr>
          <w:rPr>
            <w:rFonts w:cs="Times New Roman"/>
          </w:rPr>
          <w:id w:val="-1578903319"/>
          <w:citation/>
        </w:sdtPr>
        <w:sdtEndPr/>
        <w:sdtContent>
          <w:r w:rsidR="00780C54" w:rsidRPr="00FE592B">
            <w:rPr>
              <w:rFonts w:cs="Times New Roman"/>
            </w:rPr>
            <w:fldChar w:fldCharType="begin"/>
          </w:r>
          <w:r w:rsidR="005E0FA2" w:rsidRPr="00FE592B">
            <w:rPr>
              <w:rFonts w:cs="Times New Roman"/>
            </w:rPr>
            <w:instrText xml:space="preserve">CITATION Zar02 \p 152 \l 1034 </w:instrText>
          </w:r>
          <w:r w:rsidR="00780C54" w:rsidRPr="00FE592B">
            <w:rPr>
              <w:rFonts w:cs="Times New Roman"/>
            </w:rPr>
            <w:fldChar w:fldCharType="separate"/>
          </w:r>
          <w:r w:rsidR="00DC2428" w:rsidRPr="00FE592B">
            <w:rPr>
              <w:rFonts w:cs="Times New Roman"/>
              <w:noProof/>
            </w:rPr>
            <w:t xml:space="preserve"> (Zaragoza, 2002, p. 152)</w:t>
          </w:r>
          <w:r w:rsidR="00780C54" w:rsidRPr="00FE592B">
            <w:rPr>
              <w:rFonts w:cs="Times New Roman"/>
            </w:rPr>
            <w:fldChar w:fldCharType="end"/>
          </w:r>
        </w:sdtContent>
      </w:sdt>
      <w:r w:rsidR="009B4ADC" w:rsidRPr="00FE592B">
        <w:rPr>
          <w:rFonts w:cs="Times New Roman"/>
        </w:rPr>
        <w:t>;</w:t>
      </w:r>
      <w:r w:rsidR="005E0FA2" w:rsidRPr="00FE592B">
        <w:rPr>
          <w:rFonts w:cs="Times New Roman"/>
        </w:rPr>
        <w:t xml:space="preserve"> </w:t>
      </w:r>
      <w:r w:rsidR="009B4ADC" w:rsidRPr="00FE592B">
        <w:rPr>
          <w:rFonts w:cs="Times New Roman"/>
        </w:rPr>
        <w:t>p</w:t>
      </w:r>
      <w:r w:rsidR="006A4D46" w:rsidRPr="00FE592B">
        <w:rPr>
          <w:rFonts w:cs="Times New Roman"/>
        </w:rPr>
        <w:t xml:space="preserve">ues, </w:t>
      </w:r>
      <w:r w:rsidR="005E0FA2" w:rsidRPr="00FE592B">
        <w:rPr>
          <w:rFonts w:cs="Times New Roman"/>
        </w:rPr>
        <w:t xml:space="preserve">se ven en </w:t>
      </w:r>
      <w:r w:rsidRPr="00FE592B">
        <w:rPr>
          <w:rFonts w:cs="Times New Roman"/>
        </w:rPr>
        <w:t xml:space="preserve">la </w:t>
      </w:r>
      <w:r w:rsidR="006A4D46" w:rsidRPr="00FE592B">
        <w:rPr>
          <w:rFonts w:cs="Times New Roman"/>
        </w:rPr>
        <w:t>necesidad</w:t>
      </w:r>
      <w:r w:rsidR="00832DE1" w:rsidRPr="00FE592B">
        <w:rPr>
          <w:rFonts w:cs="Times New Roman"/>
        </w:rPr>
        <w:t xml:space="preserve"> de unificar sus procedimientos, conseguir profesionales que puedan desempeñarse en varios campos y a tener diferentes plataformas para la difusión de sus informaciones.</w:t>
      </w:r>
      <w:r w:rsidR="00780C54" w:rsidRPr="00FE592B">
        <w:rPr>
          <w:rFonts w:cs="Times New Roman"/>
        </w:rPr>
        <w:t xml:space="preserve"> </w:t>
      </w:r>
    </w:p>
    <w:p w14:paraId="0E3FF71F" w14:textId="508E4ECB" w:rsidR="002512D0" w:rsidRPr="00FE592B" w:rsidRDefault="00E97DFE" w:rsidP="006520DF">
      <w:pPr>
        <w:rPr>
          <w:rFonts w:cs="Times New Roman"/>
        </w:rPr>
      </w:pPr>
      <w:r w:rsidRPr="00FE592B">
        <w:rPr>
          <w:rFonts w:cs="Times New Roman"/>
        </w:rPr>
        <w:lastRenderedPageBreak/>
        <w:t xml:space="preserve">Estos cambios adoptados por los medios, les llevan a </w:t>
      </w:r>
      <w:r w:rsidR="005E0FA2" w:rsidRPr="00FE592B">
        <w:rPr>
          <w:rFonts w:cs="Times New Roman"/>
        </w:rPr>
        <w:t>perfeccionar</w:t>
      </w:r>
      <w:r w:rsidRPr="00FE592B">
        <w:rPr>
          <w:rFonts w:cs="Times New Roman"/>
        </w:rPr>
        <w:t xml:space="preserve"> sus contenidos y optar por </w:t>
      </w:r>
      <w:r w:rsidR="005E0FA2" w:rsidRPr="00FE592B">
        <w:rPr>
          <w:rFonts w:cs="Times New Roman"/>
        </w:rPr>
        <w:t xml:space="preserve">nuevos formatos, mediante la utilización de contenidos multimedia, utilización de </w:t>
      </w:r>
      <w:r w:rsidR="00660131" w:rsidRPr="00FE592B">
        <w:rPr>
          <w:rFonts w:cs="Times New Roman"/>
        </w:rPr>
        <w:t xml:space="preserve">internet </w:t>
      </w:r>
      <w:r w:rsidR="005E0FA2" w:rsidRPr="00FE592B">
        <w:rPr>
          <w:rFonts w:cs="Times New Roman"/>
        </w:rPr>
        <w:t xml:space="preserve">y </w:t>
      </w:r>
      <w:r w:rsidR="00660131" w:rsidRPr="00FE592B">
        <w:rPr>
          <w:rFonts w:cs="Times New Roman"/>
        </w:rPr>
        <w:t xml:space="preserve">la </w:t>
      </w:r>
      <w:r w:rsidR="005E0FA2" w:rsidRPr="00FE592B">
        <w:rPr>
          <w:rFonts w:cs="Times New Roman"/>
        </w:rPr>
        <w:t xml:space="preserve">World Wide Web (www), y todas aquellas tecnologías que se han integrado a la convergencia; </w:t>
      </w:r>
      <w:r w:rsidR="00277CA8" w:rsidRPr="00FE592B">
        <w:rPr>
          <w:rFonts w:cs="Times New Roman"/>
        </w:rPr>
        <w:t>convirtiéndose</w:t>
      </w:r>
      <w:r w:rsidR="005E0FA2" w:rsidRPr="00FE592B">
        <w:rPr>
          <w:rFonts w:cs="Times New Roman"/>
        </w:rPr>
        <w:t xml:space="preserve"> en una “oportunidad para el desarrollo del periodismo de calidad, y no en una amenaza</w:t>
      </w:r>
      <w:r w:rsidR="00277CA8" w:rsidRPr="00FE592B">
        <w:rPr>
          <w:rFonts w:cs="Times New Roman"/>
        </w:rPr>
        <w:t>”</w:t>
      </w:r>
      <w:r w:rsidR="00660131" w:rsidRPr="00FE592B" w:rsidDel="00660131">
        <w:rPr>
          <w:rFonts w:cs="Times New Roman"/>
        </w:rPr>
        <w:t xml:space="preserve"> </w:t>
      </w:r>
      <w:sdt>
        <w:sdtPr>
          <w:rPr>
            <w:rFonts w:cs="Times New Roman"/>
          </w:rPr>
          <w:id w:val="102008765"/>
          <w:citation/>
        </w:sdtPr>
        <w:sdtEndPr/>
        <w:sdtContent>
          <w:r w:rsidR="00277CA8" w:rsidRPr="00FE592B">
            <w:rPr>
              <w:rFonts w:cs="Times New Roman"/>
            </w:rPr>
            <w:fldChar w:fldCharType="begin"/>
          </w:r>
          <w:r w:rsidR="009055B2" w:rsidRPr="00FE592B">
            <w:rPr>
              <w:rFonts w:cs="Times New Roman"/>
            </w:rPr>
            <w:instrText xml:space="preserve">CITATION Ram08 \p 44 \t  \l 1034 </w:instrText>
          </w:r>
          <w:r w:rsidR="00277CA8" w:rsidRPr="00FE592B">
            <w:rPr>
              <w:rFonts w:cs="Times New Roman"/>
            </w:rPr>
            <w:fldChar w:fldCharType="separate"/>
          </w:r>
          <w:r w:rsidR="00DC2428" w:rsidRPr="00FE592B">
            <w:rPr>
              <w:rFonts w:cs="Times New Roman"/>
              <w:noProof/>
            </w:rPr>
            <w:t xml:space="preserve"> (Salaverría &amp; Avilés, 2008, p. 44)</w:t>
          </w:r>
          <w:r w:rsidR="00277CA8" w:rsidRPr="00FE592B">
            <w:rPr>
              <w:rFonts w:cs="Times New Roman"/>
            </w:rPr>
            <w:fldChar w:fldCharType="end"/>
          </w:r>
        </w:sdtContent>
      </w:sdt>
      <w:r w:rsidR="00334AD7" w:rsidRPr="00FE592B">
        <w:rPr>
          <w:rFonts w:cs="Times New Roman"/>
        </w:rPr>
        <w:t>.</w:t>
      </w:r>
    </w:p>
    <w:p w14:paraId="44C0FBBF" w14:textId="77777777" w:rsidR="00F16B60" w:rsidRPr="00FE592B" w:rsidRDefault="00F16B60" w:rsidP="006520DF">
      <w:pPr>
        <w:pStyle w:val="Ttulo4"/>
      </w:pPr>
      <w:bookmarkStart w:id="22" w:name="_Toc345157863"/>
      <w:r w:rsidRPr="00FE592B">
        <w:t>Recursos digitales</w:t>
      </w:r>
      <w:bookmarkEnd w:id="22"/>
    </w:p>
    <w:p w14:paraId="3A86B63D" w14:textId="57C6B2B1" w:rsidR="00F16B60" w:rsidRPr="00FE592B" w:rsidRDefault="00F16B60" w:rsidP="006520DF">
      <w:pPr>
        <w:rPr>
          <w:rFonts w:cs="Times New Roman"/>
        </w:rPr>
      </w:pPr>
      <w:r w:rsidRPr="00FE592B">
        <w:rPr>
          <w:rFonts w:cs="Times New Roman"/>
        </w:rPr>
        <w:t>Como su nombre lo indica los recursos digitales, son herramientas que podemos obtener a través de la red, que “han evolucionado de acuerdo con las necesidades y los intereses de la sociedad”</w:t>
      </w:r>
      <w:sdt>
        <w:sdtPr>
          <w:rPr>
            <w:rFonts w:cs="Times New Roman"/>
          </w:rPr>
          <w:id w:val="-2057001162"/>
          <w:citation/>
        </w:sdtPr>
        <w:sdtEndPr/>
        <w:sdtContent>
          <w:r w:rsidRPr="00FE592B">
            <w:rPr>
              <w:rFonts w:cs="Times New Roman"/>
            </w:rPr>
            <w:fldChar w:fldCharType="begin"/>
          </w:r>
          <w:r w:rsidR="00295CA6" w:rsidRPr="00FE592B">
            <w:rPr>
              <w:rFonts w:cs="Times New Roman"/>
            </w:rPr>
            <w:instrText xml:space="preserve">CITATION Qui09 \p 48 \l 1034 </w:instrText>
          </w:r>
          <w:r w:rsidRPr="00FE592B">
            <w:rPr>
              <w:rFonts w:cs="Times New Roman"/>
            </w:rPr>
            <w:fldChar w:fldCharType="separate"/>
          </w:r>
          <w:r w:rsidR="00DC2428" w:rsidRPr="00FE592B">
            <w:rPr>
              <w:rFonts w:cs="Times New Roman"/>
              <w:noProof/>
            </w:rPr>
            <w:t xml:space="preserve"> (Quiroz Meneses, 2009, p. 48)</w:t>
          </w:r>
          <w:r w:rsidRPr="00FE592B">
            <w:rPr>
              <w:rFonts w:cs="Times New Roman"/>
            </w:rPr>
            <w:fldChar w:fldCharType="end"/>
          </w:r>
        </w:sdtContent>
      </w:sdt>
      <w:r w:rsidRPr="00FE592B">
        <w:rPr>
          <w:rFonts w:cs="Times New Roman"/>
        </w:rPr>
        <w:t>.</w:t>
      </w:r>
    </w:p>
    <w:p w14:paraId="5D0A128F" w14:textId="0D126008" w:rsidR="00F16B60" w:rsidRPr="00FE592B" w:rsidRDefault="00F16B60" w:rsidP="006520DF">
      <w:pPr>
        <w:rPr>
          <w:rFonts w:cs="Times New Roman"/>
        </w:rPr>
      </w:pPr>
      <w:r w:rsidRPr="00FE592B">
        <w:rPr>
          <w:rFonts w:cs="Times New Roman"/>
        </w:rPr>
        <w:t>Estas herramientas han permitido algunas facilidades al usuario, ya sea en el momento de enviar mensajes, interac</w:t>
      </w:r>
      <w:r w:rsidR="009B4ADC" w:rsidRPr="00FE592B">
        <w:rPr>
          <w:rFonts w:cs="Times New Roman"/>
        </w:rPr>
        <w:t>tuar con otros usuarios y</w:t>
      </w:r>
      <w:r w:rsidR="003E23C2" w:rsidRPr="00FE592B">
        <w:rPr>
          <w:rFonts w:cs="Times New Roman"/>
        </w:rPr>
        <w:t xml:space="preserve"> adquirir</w:t>
      </w:r>
      <w:r w:rsidRPr="00FE592B">
        <w:rPr>
          <w:rFonts w:cs="Times New Roman"/>
        </w:rPr>
        <w:t xml:space="preserve"> nuevos conocimientos. Peña, Córcoles y Casado</w:t>
      </w:r>
      <w:r w:rsidR="00660131" w:rsidRPr="00FE592B">
        <w:rPr>
          <w:rFonts w:cs="Times New Roman"/>
        </w:rPr>
        <w:t xml:space="preserve"> (2006)</w:t>
      </w:r>
      <w:r w:rsidRPr="00FE592B">
        <w:rPr>
          <w:rFonts w:cs="Times New Roman"/>
        </w:rPr>
        <w:t xml:space="preserve"> proponen llamar a la red como:</w:t>
      </w:r>
    </w:p>
    <w:p w14:paraId="6676CDF7" w14:textId="7BD293BE" w:rsidR="00F16B60" w:rsidRPr="00FE592B" w:rsidRDefault="00F16B60" w:rsidP="006520DF">
      <w:pPr>
        <w:ind w:left="708"/>
        <w:rPr>
          <w:rFonts w:cs="Times New Roman"/>
          <w:sz w:val="22"/>
          <w:szCs w:val="22"/>
        </w:rPr>
      </w:pPr>
      <w:r w:rsidRPr="00FE592B">
        <w:rPr>
          <w:rFonts w:cs="Times New Roman"/>
          <w:sz w:val="22"/>
          <w:szCs w:val="22"/>
        </w:rPr>
        <w:t xml:space="preserve">Una web constructiva, en el sentido que el conocimiento ya no fluye unidireccionalmente, sino que se construye de forma que todos y cada uno de los componentes de la red son recursos que cada usuario puede aprovechar para sí, para construir su propio conocimiento y revertirlo a la red para que se convierta en recurso de los demás </w:t>
      </w:r>
      <w:r w:rsidR="00660131" w:rsidRPr="00FE592B">
        <w:rPr>
          <w:rFonts w:cs="Times New Roman"/>
          <w:noProof/>
          <w:sz w:val="22"/>
          <w:szCs w:val="22"/>
        </w:rPr>
        <w:t>(p. 7)</w:t>
      </w:r>
      <w:r w:rsidRPr="00FE592B">
        <w:rPr>
          <w:rFonts w:cs="Times New Roman"/>
          <w:sz w:val="22"/>
          <w:szCs w:val="22"/>
        </w:rPr>
        <w:t xml:space="preserve">. </w:t>
      </w:r>
    </w:p>
    <w:p w14:paraId="1EF3C69F" w14:textId="09E1A005" w:rsidR="00295CA6" w:rsidRPr="00FE592B" w:rsidRDefault="00295CA6" w:rsidP="006520DF">
      <w:pPr>
        <w:rPr>
          <w:rFonts w:cs="Times New Roman"/>
        </w:rPr>
      </w:pPr>
      <w:r w:rsidRPr="00FE592B">
        <w:rPr>
          <w:rFonts w:cs="Times New Roman"/>
        </w:rPr>
        <w:t>Es por este motivo que la red solo será el soporte mientras que el usuario será el</w:t>
      </w:r>
      <w:r w:rsidR="00FE592B" w:rsidRPr="00FE592B">
        <w:rPr>
          <w:rFonts w:cs="Times New Roman"/>
          <w:i/>
        </w:rPr>
        <w:t xml:space="preserve"> </w:t>
      </w:r>
      <w:r w:rsidRPr="00FE592B">
        <w:rPr>
          <w:rFonts w:cs="Times New Roman"/>
        </w:rPr>
        <w:t>encargado de la utilización correcta de los recursos multimedia, hipertextuales o interactivos</w:t>
      </w:r>
      <w:r w:rsidR="00350272" w:rsidRPr="00FE592B">
        <w:rPr>
          <w:rFonts w:cs="Times New Roman"/>
        </w:rPr>
        <w:t>,</w:t>
      </w:r>
      <w:r w:rsidRPr="00FE592B">
        <w:rPr>
          <w:rFonts w:cs="Times New Roman"/>
        </w:rPr>
        <w:t xml:space="preserve"> según sea el caso.</w:t>
      </w:r>
    </w:p>
    <w:p w14:paraId="3C79B63D" w14:textId="54C63EFE" w:rsidR="00277CA8" w:rsidRPr="00FE592B" w:rsidRDefault="00277CA8" w:rsidP="006520DF">
      <w:pPr>
        <w:pStyle w:val="Ttulo3"/>
        <w:rPr>
          <w:rFonts w:cs="Times New Roman"/>
        </w:rPr>
      </w:pPr>
      <w:bookmarkStart w:id="23" w:name="_Toc345157864"/>
      <w:bookmarkStart w:id="24" w:name="_Toc345270662"/>
      <w:r w:rsidRPr="00FE592B">
        <w:rPr>
          <w:rFonts w:cs="Times New Roman"/>
        </w:rPr>
        <w:t>Multimedialidad</w:t>
      </w:r>
      <w:bookmarkEnd w:id="23"/>
      <w:bookmarkEnd w:id="24"/>
    </w:p>
    <w:p w14:paraId="514ACB94" w14:textId="260AB172" w:rsidR="00277CA8" w:rsidRPr="00FE592B" w:rsidRDefault="00D95433" w:rsidP="006520DF">
      <w:pPr>
        <w:rPr>
          <w:rFonts w:cs="Times New Roman"/>
        </w:rPr>
      </w:pPr>
      <w:r w:rsidRPr="00FE592B">
        <w:rPr>
          <w:rFonts w:cs="Times New Roman"/>
        </w:rPr>
        <w:t xml:space="preserve">La multimedialidad es </w:t>
      </w:r>
      <w:r w:rsidR="00350272" w:rsidRPr="00FE592B">
        <w:rPr>
          <w:rFonts w:cs="Times New Roman"/>
        </w:rPr>
        <w:t>el uso de contenidos multimedia;</w:t>
      </w:r>
      <w:r w:rsidRPr="00FE592B">
        <w:rPr>
          <w:rFonts w:cs="Times New Roman"/>
        </w:rPr>
        <w:t xml:space="preserve"> y</w:t>
      </w:r>
      <w:r w:rsidR="00350272" w:rsidRPr="00FE592B">
        <w:rPr>
          <w:rFonts w:cs="Times New Roman"/>
        </w:rPr>
        <w:t>,</w:t>
      </w:r>
      <w:r w:rsidRPr="00FE592B">
        <w:rPr>
          <w:rFonts w:cs="Times New Roman"/>
        </w:rPr>
        <w:t xml:space="preserve"> en el proceso de convergencia de los medios esta herramienta</w:t>
      </w:r>
      <w:r w:rsidR="00277CA8" w:rsidRPr="00FE592B">
        <w:rPr>
          <w:rFonts w:cs="Times New Roman"/>
        </w:rPr>
        <w:t xml:space="preserve"> ha ido tomando más fuerza con el pasar del tiempo</w:t>
      </w:r>
      <w:r w:rsidR="005574CB" w:rsidRPr="00FE592B">
        <w:rPr>
          <w:rFonts w:cs="Times New Roman"/>
        </w:rPr>
        <w:t>;</w:t>
      </w:r>
      <w:r w:rsidR="00497D55" w:rsidRPr="00FE592B">
        <w:rPr>
          <w:rFonts w:cs="Times New Roman"/>
        </w:rPr>
        <w:t xml:space="preserve"> sin embargo, el rol del periodista en esta área de la comunicación</w:t>
      </w:r>
      <w:r w:rsidR="005574CB" w:rsidRPr="00FE592B">
        <w:rPr>
          <w:rFonts w:cs="Times New Roman"/>
        </w:rPr>
        <w:t xml:space="preserve"> es preponderante</w:t>
      </w:r>
      <w:r w:rsidR="00497D55" w:rsidRPr="00FE592B">
        <w:rPr>
          <w:rFonts w:cs="Times New Roman"/>
        </w:rPr>
        <w:t>, ya que debe tener un buen manejo audiovisual y de redacción.</w:t>
      </w:r>
    </w:p>
    <w:p w14:paraId="72F11FF9" w14:textId="3D359636" w:rsidR="00497D55" w:rsidRPr="00FE592B" w:rsidRDefault="00497D55" w:rsidP="006520DF">
      <w:pPr>
        <w:rPr>
          <w:rFonts w:cs="Times New Roman"/>
        </w:rPr>
      </w:pPr>
      <w:r w:rsidRPr="00FE592B">
        <w:rPr>
          <w:rFonts w:cs="Times New Roman"/>
        </w:rPr>
        <w:t>Al ser la multimedialidad</w:t>
      </w:r>
      <w:r w:rsidR="00277CA8" w:rsidRPr="00FE592B">
        <w:rPr>
          <w:rFonts w:cs="Times New Roman"/>
        </w:rPr>
        <w:t xml:space="preserve"> “una de las características fundamentales de la prensa digital”</w:t>
      </w:r>
      <w:sdt>
        <w:sdtPr>
          <w:rPr>
            <w:rFonts w:cs="Times New Roman"/>
          </w:rPr>
          <w:id w:val="2135055827"/>
          <w:citation/>
        </w:sdtPr>
        <w:sdtEndPr/>
        <w:sdtContent>
          <w:r w:rsidR="00277CA8" w:rsidRPr="00FE592B">
            <w:rPr>
              <w:rFonts w:cs="Times New Roman"/>
            </w:rPr>
            <w:fldChar w:fldCharType="begin"/>
          </w:r>
          <w:r w:rsidR="00277CA8" w:rsidRPr="00FE592B">
            <w:rPr>
              <w:rFonts w:cs="Times New Roman"/>
            </w:rPr>
            <w:instrText xml:space="preserve">CITATION Gua10 \p 621 \l 1034 </w:instrText>
          </w:r>
          <w:r w:rsidR="00277CA8" w:rsidRPr="00FE592B">
            <w:rPr>
              <w:rFonts w:cs="Times New Roman"/>
            </w:rPr>
            <w:fldChar w:fldCharType="separate"/>
          </w:r>
          <w:r w:rsidR="00DC2428" w:rsidRPr="00FE592B">
            <w:rPr>
              <w:rFonts w:cs="Times New Roman"/>
              <w:noProof/>
            </w:rPr>
            <w:t xml:space="preserve"> (Guallar, Rovira, &amp; Ruiz, 2010, p. 621)</w:t>
          </w:r>
          <w:r w:rsidR="00277CA8" w:rsidRPr="00FE592B">
            <w:rPr>
              <w:rFonts w:cs="Times New Roman"/>
            </w:rPr>
            <w:fldChar w:fldCharType="end"/>
          </w:r>
        </w:sdtContent>
      </w:sdt>
      <w:r w:rsidR="00277CA8" w:rsidRPr="00FE592B">
        <w:rPr>
          <w:rFonts w:cs="Times New Roman"/>
        </w:rPr>
        <w:t xml:space="preserve">. </w:t>
      </w:r>
      <w:r w:rsidRPr="00FE592B">
        <w:rPr>
          <w:rFonts w:cs="Times New Roman"/>
        </w:rPr>
        <w:t>El periodista a cargo de</w:t>
      </w:r>
      <w:r w:rsidR="00FA47E3" w:rsidRPr="00FE592B">
        <w:rPr>
          <w:rFonts w:cs="Times New Roman"/>
        </w:rPr>
        <w:t xml:space="preserve"> la noticia</w:t>
      </w:r>
      <w:r w:rsidRPr="00FE592B">
        <w:rPr>
          <w:rFonts w:cs="Times New Roman"/>
        </w:rPr>
        <w:t xml:space="preserve"> “</w:t>
      </w:r>
      <w:r w:rsidR="00FA47E3" w:rsidRPr="00FE592B">
        <w:rPr>
          <w:rFonts w:cs="Times New Roman"/>
        </w:rPr>
        <w:t>d</w:t>
      </w:r>
      <w:r w:rsidRPr="00FE592B">
        <w:rPr>
          <w:rFonts w:cs="Times New Roman"/>
        </w:rPr>
        <w:t>ebe saber cuándo una noticia reclama un protagonismo del texto y cuándo, por el contrario, una imagen o un sonido hacen que sobren mil palabras”</w:t>
      </w:r>
      <w:sdt>
        <w:sdtPr>
          <w:rPr>
            <w:rFonts w:cs="Times New Roman"/>
          </w:rPr>
          <w:id w:val="2048415619"/>
          <w:citation/>
        </w:sdtPr>
        <w:sdtEndPr/>
        <w:sdtContent>
          <w:r w:rsidRPr="00FE592B">
            <w:rPr>
              <w:rFonts w:cs="Times New Roman"/>
            </w:rPr>
            <w:fldChar w:fldCharType="begin"/>
          </w:r>
          <w:r w:rsidR="00FA47E3" w:rsidRPr="00FE592B">
            <w:rPr>
              <w:rFonts w:cs="Times New Roman"/>
            </w:rPr>
            <w:instrText xml:space="preserve">CITATION Ram04 \p 41 \t  \l 1034 </w:instrText>
          </w:r>
          <w:r w:rsidRPr="00FE592B">
            <w:rPr>
              <w:rFonts w:cs="Times New Roman"/>
            </w:rPr>
            <w:fldChar w:fldCharType="separate"/>
          </w:r>
          <w:r w:rsidR="00DC2428" w:rsidRPr="00FE592B">
            <w:rPr>
              <w:rFonts w:cs="Times New Roman"/>
              <w:noProof/>
            </w:rPr>
            <w:t xml:space="preserve"> (Salaverría, 2004, p. 41)</w:t>
          </w:r>
          <w:r w:rsidRPr="00FE592B">
            <w:rPr>
              <w:rFonts w:cs="Times New Roman"/>
            </w:rPr>
            <w:fldChar w:fldCharType="end"/>
          </w:r>
        </w:sdtContent>
      </w:sdt>
      <w:r w:rsidR="009B4ADC" w:rsidRPr="00FE592B">
        <w:rPr>
          <w:rFonts w:cs="Times New Roman"/>
        </w:rPr>
        <w:t>; p</w:t>
      </w:r>
      <w:r w:rsidR="00FA47E3" w:rsidRPr="00FE592B">
        <w:rPr>
          <w:rFonts w:cs="Times New Roman"/>
        </w:rPr>
        <w:t>rocurando siempre perfeccionar la forma de comunicar el hecho o la historia, convirtiéndose en el artista de su trabajo.</w:t>
      </w:r>
    </w:p>
    <w:p w14:paraId="396FD20A" w14:textId="4BD070A8" w:rsidR="00277CA8" w:rsidRPr="00FE592B" w:rsidRDefault="00277CA8" w:rsidP="006520DF">
      <w:pPr>
        <w:rPr>
          <w:rFonts w:cs="Times New Roman"/>
        </w:rPr>
      </w:pPr>
      <w:r w:rsidRPr="00FE592B">
        <w:rPr>
          <w:rFonts w:cs="Times New Roman"/>
        </w:rPr>
        <w:lastRenderedPageBreak/>
        <w:t>Los recursos de multimedialidad se han ido desarrollando a través del tiempo con diferentes formatos en cuanto a la prese</w:t>
      </w:r>
      <w:r w:rsidR="00AA3D00" w:rsidRPr="00FE592B">
        <w:rPr>
          <w:rFonts w:cs="Times New Roman"/>
        </w:rPr>
        <w:t>ntación de contenidos</w:t>
      </w:r>
      <w:r w:rsidR="000E24A4" w:rsidRPr="00FE592B">
        <w:rPr>
          <w:rFonts w:cs="Times New Roman"/>
        </w:rPr>
        <w:t>,</w:t>
      </w:r>
      <w:r w:rsidR="00AA3D00" w:rsidRPr="00FE592B">
        <w:rPr>
          <w:rFonts w:cs="Times New Roman"/>
        </w:rPr>
        <w:t xml:space="preserve"> para dar a la edición digital una visión diferente</w:t>
      </w:r>
      <w:r w:rsidR="007C47B8" w:rsidRPr="00FE592B">
        <w:rPr>
          <w:rFonts w:cs="Times New Roman"/>
        </w:rPr>
        <w:t xml:space="preserve"> que </w:t>
      </w:r>
      <w:r w:rsidR="00AA3D00" w:rsidRPr="00FE592B">
        <w:rPr>
          <w:rFonts w:cs="Times New Roman"/>
        </w:rPr>
        <w:t xml:space="preserve">dé </w:t>
      </w:r>
      <w:r w:rsidR="007C47B8" w:rsidRPr="00FE592B">
        <w:rPr>
          <w:rFonts w:cs="Times New Roman"/>
        </w:rPr>
        <w:t xml:space="preserve">como resultado </w:t>
      </w:r>
      <w:r w:rsidR="00AA3D00" w:rsidRPr="00FE592B">
        <w:rPr>
          <w:rFonts w:cs="Times New Roman"/>
        </w:rPr>
        <w:t>“</w:t>
      </w:r>
      <w:r w:rsidR="007C47B8" w:rsidRPr="00FE592B">
        <w:rPr>
          <w:rFonts w:cs="Times New Roman"/>
        </w:rPr>
        <w:t>enormes posibilidades expresivas y una plasticidad comunicativa imposible de alcanzar con productos tradicionales”.</w:t>
      </w:r>
      <w:sdt>
        <w:sdtPr>
          <w:rPr>
            <w:rFonts w:cs="Times New Roman"/>
          </w:rPr>
          <w:id w:val="-1208404168"/>
          <w:citation/>
        </w:sdtPr>
        <w:sdtEndPr/>
        <w:sdtContent>
          <w:r w:rsidR="007C47B8" w:rsidRPr="00FE592B">
            <w:rPr>
              <w:rFonts w:cs="Times New Roman"/>
            </w:rPr>
            <w:fldChar w:fldCharType="begin"/>
          </w:r>
          <w:r w:rsidR="007C47B8" w:rsidRPr="00FE592B">
            <w:rPr>
              <w:rFonts w:cs="Times New Roman"/>
            </w:rPr>
            <w:instrText xml:space="preserve">CITATION Hen13 \p 8 \l 1034 </w:instrText>
          </w:r>
          <w:r w:rsidR="007C47B8" w:rsidRPr="00FE592B">
            <w:rPr>
              <w:rFonts w:cs="Times New Roman"/>
            </w:rPr>
            <w:fldChar w:fldCharType="separate"/>
          </w:r>
          <w:r w:rsidR="00DC2428" w:rsidRPr="00FE592B">
            <w:rPr>
              <w:rFonts w:cs="Times New Roman"/>
              <w:noProof/>
            </w:rPr>
            <w:t xml:space="preserve"> (Serrano, 2013, p. 8)</w:t>
          </w:r>
          <w:r w:rsidR="007C47B8" w:rsidRPr="00FE592B">
            <w:rPr>
              <w:rFonts w:cs="Times New Roman"/>
            </w:rPr>
            <w:fldChar w:fldCharType="end"/>
          </w:r>
        </w:sdtContent>
      </w:sdt>
    </w:p>
    <w:p w14:paraId="47657F8F" w14:textId="1F0DB461" w:rsidR="001C24A0" w:rsidRPr="00FE592B" w:rsidRDefault="00671A6E" w:rsidP="006520DF">
      <w:pPr>
        <w:rPr>
          <w:rFonts w:cs="Times New Roman"/>
        </w:rPr>
      </w:pPr>
      <w:r w:rsidRPr="00FE592B">
        <w:rPr>
          <w:rFonts w:cs="Times New Roman"/>
        </w:rPr>
        <w:t>Uno</w:t>
      </w:r>
      <w:r w:rsidR="001C24A0" w:rsidRPr="00FE592B">
        <w:rPr>
          <w:rFonts w:cs="Times New Roman"/>
        </w:rPr>
        <w:t xml:space="preserve"> de los recurso</w:t>
      </w:r>
      <w:r w:rsidRPr="00FE592B">
        <w:rPr>
          <w:rFonts w:cs="Times New Roman"/>
        </w:rPr>
        <w:t>s que ofrece la multimedialidad</w:t>
      </w:r>
      <w:r w:rsidR="001C24A0" w:rsidRPr="00FE592B">
        <w:rPr>
          <w:rFonts w:cs="Times New Roman"/>
        </w:rPr>
        <w:t xml:space="preserve"> e</w:t>
      </w:r>
      <w:r w:rsidRPr="00FE592B">
        <w:rPr>
          <w:rFonts w:cs="Times New Roman"/>
        </w:rPr>
        <w:t>s</w:t>
      </w:r>
      <w:r w:rsidR="001C24A0" w:rsidRPr="00FE592B">
        <w:rPr>
          <w:rFonts w:cs="Times New Roman"/>
        </w:rPr>
        <w:t xml:space="preserve"> el hipertexto, </w:t>
      </w:r>
      <w:r w:rsidR="00AA3D00" w:rsidRPr="00FE592B">
        <w:rPr>
          <w:rFonts w:cs="Times New Roman"/>
        </w:rPr>
        <w:t>que es una herramienta fundamental en la plataforma digital,</w:t>
      </w:r>
      <w:r w:rsidR="001C24A0" w:rsidRPr="00FE592B">
        <w:rPr>
          <w:rFonts w:cs="Times New Roman"/>
        </w:rPr>
        <w:t xml:space="preserve"> “ya que el texto tarda mucho menos que los sonidos y las imágenes en ser recibidas”</w:t>
      </w:r>
      <w:r w:rsidR="00660131" w:rsidRPr="00FE592B">
        <w:rPr>
          <w:rFonts w:cs="Times New Roman"/>
          <w:noProof/>
        </w:rPr>
        <w:t xml:space="preserve"> (Díaz-Noci &amp; Meso-Ayerdi, 2000)</w:t>
      </w:r>
      <w:r w:rsidRPr="00FE592B">
        <w:rPr>
          <w:rFonts w:cs="Times New Roman"/>
        </w:rPr>
        <w:t>; s</w:t>
      </w:r>
      <w:r w:rsidR="00E349E8" w:rsidRPr="00FE592B">
        <w:rPr>
          <w:rFonts w:cs="Times New Roman"/>
        </w:rPr>
        <w:t>in embargo, junto al hipertexto si</w:t>
      </w:r>
      <w:r w:rsidR="00AA3D00" w:rsidRPr="00FE592B">
        <w:rPr>
          <w:rFonts w:cs="Times New Roman"/>
        </w:rPr>
        <w:t>empre deberá</w:t>
      </w:r>
      <w:r w:rsidRPr="00FE592B">
        <w:rPr>
          <w:rFonts w:cs="Times New Roman"/>
        </w:rPr>
        <w:t>n</w:t>
      </w:r>
      <w:r w:rsidR="00AA3D00" w:rsidRPr="00FE592B">
        <w:rPr>
          <w:rFonts w:cs="Times New Roman"/>
        </w:rPr>
        <w:t xml:space="preserve"> existir otros elementos multimedia como los </w:t>
      </w:r>
      <w:r w:rsidR="00E349E8" w:rsidRPr="00FE592B">
        <w:rPr>
          <w:rFonts w:cs="Times New Roman"/>
        </w:rPr>
        <w:t>audio</w:t>
      </w:r>
      <w:r w:rsidR="00AA3D00" w:rsidRPr="00FE592B">
        <w:rPr>
          <w:rFonts w:cs="Times New Roman"/>
        </w:rPr>
        <w:t>visuales.</w:t>
      </w:r>
    </w:p>
    <w:p w14:paraId="6E6C63D4" w14:textId="77777777" w:rsidR="00E349E8" w:rsidRPr="00FE592B" w:rsidRDefault="00E349E8" w:rsidP="006520DF">
      <w:pPr>
        <w:pStyle w:val="Ttulo3"/>
        <w:rPr>
          <w:rFonts w:cs="Times New Roman"/>
        </w:rPr>
      </w:pPr>
      <w:bookmarkStart w:id="25" w:name="_Toc345157865"/>
      <w:bookmarkStart w:id="26" w:name="_Toc345270663"/>
      <w:r w:rsidRPr="00FE592B">
        <w:rPr>
          <w:rFonts w:cs="Times New Roman"/>
        </w:rPr>
        <w:t>Hipertextualidad</w:t>
      </w:r>
      <w:bookmarkEnd w:id="25"/>
      <w:bookmarkEnd w:id="26"/>
    </w:p>
    <w:p w14:paraId="6F748F98" w14:textId="32E8C188" w:rsidR="00671A6E" w:rsidRPr="00FE592B" w:rsidRDefault="00671A6E" w:rsidP="006520DF">
      <w:pPr>
        <w:rPr>
          <w:rFonts w:cs="Times New Roman"/>
        </w:rPr>
      </w:pPr>
      <w:r w:rsidRPr="00FE592B">
        <w:rPr>
          <w:rFonts w:cs="Times New Roman"/>
        </w:rPr>
        <w:t>La hipertextualidad es el uso de hipertextos en los contenidos digitales. Se podría decir</w:t>
      </w:r>
      <w:r w:rsidR="009B4ADC" w:rsidRPr="00FE592B">
        <w:rPr>
          <w:rFonts w:cs="Times New Roman"/>
        </w:rPr>
        <w:t>,</w:t>
      </w:r>
      <w:r w:rsidR="00350272" w:rsidRPr="00FE592B">
        <w:rPr>
          <w:rFonts w:cs="Times New Roman"/>
        </w:rPr>
        <w:t xml:space="preserve"> que el hipertexto es como una red, en la que </w:t>
      </w:r>
      <w:r w:rsidRPr="00FE592B">
        <w:rPr>
          <w:rFonts w:cs="Times New Roman"/>
        </w:rPr>
        <w:t>los consumidores de la información encuentran varios temas de su interés en un mismo texto informativo y a gran velocidad.</w:t>
      </w:r>
    </w:p>
    <w:p w14:paraId="67B8F8A3" w14:textId="6D84D61E" w:rsidR="00671A6E" w:rsidRPr="00FE592B" w:rsidRDefault="00671A6E" w:rsidP="006520DF">
      <w:pPr>
        <w:rPr>
          <w:rFonts w:cs="Times New Roman"/>
        </w:rPr>
      </w:pPr>
      <w:r w:rsidRPr="00FE592B">
        <w:rPr>
          <w:rFonts w:cs="Times New Roman"/>
        </w:rPr>
        <w:t>El internet nos da hoy en día nuevas posibilidades de buscar información tomando en cuenta que “los lectores ya no leen ni los mismos fragmentos ni en el mismo orden, tampoco tienen los mismos objetivos ni mucho menos obtienen la misma interpretación”</w:t>
      </w:r>
      <w:sdt>
        <w:sdtPr>
          <w:rPr>
            <w:rFonts w:cs="Times New Roman"/>
          </w:rPr>
          <w:id w:val="-793289612"/>
          <w:citation/>
        </w:sdtPr>
        <w:sdtEndPr/>
        <w:sdtContent>
          <w:r w:rsidRPr="00FE592B">
            <w:rPr>
              <w:rFonts w:cs="Times New Roman"/>
            </w:rPr>
            <w:fldChar w:fldCharType="begin"/>
          </w:r>
          <w:r w:rsidRPr="00FE592B">
            <w:rPr>
              <w:rFonts w:cs="Times New Roman"/>
            </w:rPr>
            <w:instrText xml:space="preserve">CITATION Cas082 \p 58 \l 1034 </w:instrText>
          </w:r>
          <w:r w:rsidRPr="00FE592B">
            <w:rPr>
              <w:rFonts w:cs="Times New Roman"/>
            </w:rPr>
            <w:fldChar w:fldCharType="separate"/>
          </w:r>
          <w:r w:rsidR="00DC2428" w:rsidRPr="00FE592B">
            <w:rPr>
              <w:rFonts w:cs="Times New Roman"/>
              <w:noProof/>
            </w:rPr>
            <w:t xml:space="preserve"> (Cassany &amp; Ayala, 2008, p. 58)</w:t>
          </w:r>
          <w:r w:rsidRPr="00FE592B">
            <w:rPr>
              <w:rFonts w:cs="Times New Roman"/>
            </w:rPr>
            <w:fldChar w:fldCharType="end"/>
          </w:r>
        </w:sdtContent>
      </w:sdt>
      <w:r w:rsidRPr="00FE592B">
        <w:rPr>
          <w:rFonts w:cs="Times New Roman"/>
        </w:rPr>
        <w:t>; por tanto, el hipertexto deja de tener una estructura lineal par</w:t>
      </w:r>
      <w:r w:rsidR="009B4ADC" w:rsidRPr="00FE592B">
        <w:rPr>
          <w:rFonts w:cs="Times New Roman"/>
        </w:rPr>
        <w:t>a convertirse en formato de red</w:t>
      </w:r>
      <w:r w:rsidRPr="00FE592B">
        <w:rPr>
          <w:rFonts w:cs="Times New Roman"/>
        </w:rPr>
        <w:t xml:space="preserve"> y ser beneficioso para el conocimiento humano, pues</w:t>
      </w:r>
      <w:r w:rsidR="009B4ADC" w:rsidRPr="00FE592B">
        <w:rPr>
          <w:rFonts w:cs="Times New Roman"/>
        </w:rPr>
        <w:t>,</w:t>
      </w:r>
      <w:r w:rsidRPr="00FE592B">
        <w:rPr>
          <w:rFonts w:cs="Times New Roman"/>
        </w:rPr>
        <w:t xml:space="preserve"> “el hombre opera por asociación, saltando de un ítem al próximo, en forma casi instantánea”</w:t>
      </w:r>
      <w:sdt>
        <w:sdtPr>
          <w:rPr>
            <w:rFonts w:cs="Times New Roman"/>
          </w:rPr>
          <w:id w:val="-18784699"/>
          <w:citation/>
        </w:sdtPr>
        <w:sdtEndPr/>
        <w:sdtContent>
          <w:r w:rsidRPr="00FE592B">
            <w:rPr>
              <w:rFonts w:cs="Times New Roman"/>
            </w:rPr>
            <w:fldChar w:fldCharType="begin"/>
          </w:r>
          <w:r w:rsidRPr="00FE592B">
            <w:rPr>
              <w:rFonts w:cs="Times New Roman"/>
            </w:rPr>
            <w:instrText xml:space="preserve">CITATION Ade99 \p 3 \l 1034 </w:instrText>
          </w:r>
          <w:r w:rsidRPr="00FE592B">
            <w:rPr>
              <w:rFonts w:cs="Times New Roman"/>
            </w:rPr>
            <w:fldChar w:fldCharType="separate"/>
          </w:r>
          <w:r w:rsidR="00DC2428" w:rsidRPr="00FE592B">
            <w:rPr>
              <w:rFonts w:cs="Times New Roman"/>
              <w:noProof/>
            </w:rPr>
            <w:t xml:space="preserve"> (Bianchini, 1999, p. 3)</w:t>
          </w:r>
          <w:r w:rsidRPr="00FE592B">
            <w:rPr>
              <w:rFonts w:cs="Times New Roman"/>
            </w:rPr>
            <w:fldChar w:fldCharType="end"/>
          </w:r>
        </w:sdtContent>
      </w:sdt>
      <w:r w:rsidRPr="00FE592B">
        <w:rPr>
          <w:rFonts w:cs="Times New Roman"/>
        </w:rPr>
        <w:t xml:space="preserve">. </w:t>
      </w:r>
    </w:p>
    <w:p w14:paraId="24510F57" w14:textId="24420B30" w:rsidR="00277CA8" w:rsidRPr="00FE592B" w:rsidRDefault="00B064BA" w:rsidP="006520DF">
      <w:pPr>
        <w:rPr>
          <w:rFonts w:eastAsia="Times New Roman" w:cs="Times New Roman"/>
          <w:sz w:val="20"/>
          <w:szCs w:val="20"/>
          <w:lang w:val="es-EC" w:eastAsia="en-US"/>
        </w:rPr>
      </w:pPr>
      <w:r w:rsidRPr="00FE592B">
        <w:rPr>
          <w:rFonts w:cs="Times New Roman"/>
        </w:rPr>
        <w:t>Uno de los beneficios que ofrece esta herramienta es que los lectores de</w:t>
      </w:r>
      <w:r w:rsidR="00F90D0B" w:rsidRPr="00FE592B">
        <w:rPr>
          <w:rFonts w:cs="Times New Roman"/>
        </w:rPr>
        <w:t xml:space="preserve"> contenidos informativos</w:t>
      </w:r>
      <w:r w:rsidRPr="00FE592B">
        <w:rPr>
          <w:rFonts w:cs="Times New Roman"/>
        </w:rPr>
        <w:t xml:space="preserve"> pueden “apropiarse y personalizar el texto de manera todavía más evidente”</w:t>
      </w:r>
      <w:sdt>
        <w:sdtPr>
          <w:rPr>
            <w:rFonts w:cs="Times New Roman"/>
          </w:rPr>
          <w:id w:val="-1953314117"/>
          <w:citation/>
        </w:sdtPr>
        <w:sdtEndPr/>
        <w:sdtContent>
          <w:r w:rsidRPr="00FE592B">
            <w:rPr>
              <w:rFonts w:cs="Times New Roman"/>
            </w:rPr>
            <w:fldChar w:fldCharType="begin"/>
          </w:r>
          <w:r w:rsidRPr="00FE592B">
            <w:rPr>
              <w:rFonts w:cs="Times New Roman"/>
            </w:rPr>
            <w:instrText xml:space="preserve">CITATION Cas082 \p 58 \l 1034 </w:instrText>
          </w:r>
          <w:r w:rsidRPr="00FE592B">
            <w:rPr>
              <w:rFonts w:cs="Times New Roman"/>
            </w:rPr>
            <w:fldChar w:fldCharType="separate"/>
          </w:r>
          <w:r w:rsidR="00DC2428" w:rsidRPr="00FE592B">
            <w:rPr>
              <w:rFonts w:cs="Times New Roman"/>
              <w:noProof/>
            </w:rPr>
            <w:t xml:space="preserve"> (Cassany &amp; Ayala, 2008, p. 58)</w:t>
          </w:r>
          <w:r w:rsidRPr="00FE592B">
            <w:rPr>
              <w:rFonts w:cs="Times New Roman"/>
            </w:rPr>
            <w:fldChar w:fldCharType="end"/>
          </w:r>
        </w:sdtContent>
      </w:sdt>
      <w:r w:rsidR="009B4ADC" w:rsidRPr="00FE592B">
        <w:rPr>
          <w:rFonts w:cs="Times New Roman"/>
        </w:rPr>
        <w:t>;</w:t>
      </w:r>
      <w:r w:rsidR="00FE592B" w:rsidRPr="00FE592B">
        <w:rPr>
          <w:rFonts w:cs="Times New Roman"/>
          <w:i/>
        </w:rPr>
        <w:t xml:space="preserve"> </w:t>
      </w:r>
      <w:r w:rsidR="009B4ADC" w:rsidRPr="00FE592B">
        <w:rPr>
          <w:rFonts w:cs="Times New Roman"/>
        </w:rPr>
        <w:t>así</w:t>
      </w:r>
      <w:r w:rsidR="00F90D0B" w:rsidRPr="00FE592B">
        <w:rPr>
          <w:rFonts w:cs="Times New Roman"/>
        </w:rPr>
        <w:t>,</w:t>
      </w:r>
      <w:r w:rsidRPr="00FE592B">
        <w:rPr>
          <w:rFonts w:cs="Times New Roman"/>
        </w:rPr>
        <w:t xml:space="preserve"> los usuarios pueden</w:t>
      </w:r>
      <w:r w:rsidR="00F90D0B" w:rsidRPr="00FE592B">
        <w:rPr>
          <w:rFonts w:cs="Times New Roman"/>
        </w:rPr>
        <w:t xml:space="preserve"> optar por la creatividad en la búsqueda y creación de contenidos</w:t>
      </w:r>
      <w:r w:rsidR="004E747E" w:rsidRPr="00FE592B">
        <w:rPr>
          <w:rFonts w:cs="Times New Roman"/>
        </w:rPr>
        <w:t>,</w:t>
      </w:r>
      <w:r w:rsidRPr="00FE592B">
        <w:rPr>
          <w:rFonts w:cs="Times New Roman"/>
        </w:rPr>
        <w:t xml:space="preserve"> </w:t>
      </w:r>
      <w:r w:rsidR="00F90D0B" w:rsidRPr="00FE592B">
        <w:rPr>
          <w:rFonts w:cs="Times New Roman"/>
        </w:rPr>
        <w:t>tomando en cuenta que al ser la web una plataforma global</w:t>
      </w:r>
      <w:r w:rsidR="004E747E" w:rsidRPr="00FE592B">
        <w:rPr>
          <w:rFonts w:cs="Times New Roman"/>
        </w:rPr>
        <w:t>,</w:t>
      </w:r>
      <w:r w:rsidR="00F90D0B" w:rsidRPr="00FE592B">
        <w:rPr>
          <w:rFonts w:cs="Times New Roman"/>
        </w:rPr>
        <w:t xml:space="preserve"> deberán seleccionar los contenidos que les proporcione mayor confianza</w:t>
      </w:r>
      <w:r w:rsidR="0086783E" w:rsidRPr="00FE592B">
        <w:rPr>
          <w:rFonts w:cs="Times New Roman"/>
        </w:rPr>
        <w:t>, apareciendo así una nueva herramienta de los contenidos multimedia: la interactividad.</w:t>
      </w:r>
    </w:p>
    <w:p w14:paraId="188DAA7E" w14:textId="03761835" w:rsidR="006B30F0" w:rsidRPr="00FE592B" w:rsidRDefault="0086783E" w:rsidP="006520DF">
      <w:pPr>
        <w:pStyle w:val="Ttulo3"/>
        <w:rPr>
          <w:rFonts w:cs="Times New Roman"/>
        </w:rPr>
      </w:pPr>
      <w:r w:rsidRPr="00FE592B">
        <w:rPr>
          <w:rFonts w:cs="Times New Roman"/>
        </w:rPr>
        <w:t xml:space="preserve"> </w:t>
      </w:r>
      <w:bookmarkStart w:id="27" w:name="_Toc345157866"/>
      <w:bookmarkStart w:id="28" w:name="_Toc345270664"/>
      <w:r w:rsidRPr="00FE592B">
        <w:rPr>
          <w:rFonts w:cs="Times New Roman"/>
        </w:rPr>
        <w:t>Interactividad</w:t>
      </w:r>
      <w:bookmarkEnd w:id="27"/>
      <w:bookmarkEnd w:id="28"/>
    </w:p>
    <w:p w14:paraId="2B94C746" w14:textId="37AA786E" w:rsidR="009D6189" w:rsidRPr="00FE592B" w:rsidRDefault="00FE592B" w:rsidP="006520DF">
      <w:pPr>
        <w:rPr>
          <w:rFonts w:cs="Times New Roman"/>
        </w:rPr>
      </w:pPr>
      <w:r>
        <w:rPr>
          <w:rFonts w:cs="Times New Roman"/>
        </w:rPr>
        <w:t>Hay que afirmar que</w:t>
      </w:r>
      <w:r w:rsidR="008A5262" w:rsidRPr="00FE592B">
        <w:rPr>
          <w:rFonts w:cs="Times New Roman"/>
        </w:rPr>
        <w:t xml:space="preserve"> </w:t>
      </w:r>
      <w:r w:rsidR="009D6189" w:rsidRPr="00FE592B">
        <w:rPr>
          <w:rFonts w:cs="Times New Roman"/>
        </w:rPr>
        <w:t>“La interactividad es la capacidad de un sistema de poder “conversar” realmente con sus lectores”</w:t>
      </w:r>
      <w:sdt>
        <w:sdtPr>
          <w:rPr>
            <w:rFonts w:cs="Times New Roman"/>
          </w:rPr>
          <w:id w:val="-1445066104"/>
          <w:citation/>
        </w:sdtPr>
        <w:sdtEndPr/>
        <w:sdtContent>
          <w:r w:rsidR="009D6189" w:rsidRPr="00FE592B">
            <w:rPr>
              <w:rFonts w:cs="Times New Roman"/>
            </w:rPr>
            <w:fldChar w:fldCharType="begin"/>
          </w:r>
          <w:r w:rsidR="009D6189" w:rsidRPr="00FE592B">
            <w:rPr>
              <w:rFonts w:cs="Times New Roman"/>
            </w:rPr>
            <w:instrText xml:space="preserve">CITATION Gol05 \p 83 \l 1034 </w:instrText>
          </w:r>
          <w:r w:rsidR="009D6189" w:rsidRPr="00FE592B">
            <w:rPr>
              <w:rFonts w:cs="Times New Roman"/>
            </w:rPr>
            <w:fldChar w:fldCharType="separate"/>
          </w:r>
          <w:r w:rsidR="00DC2428" w:rsidRPr="00FE592B">
            <w:rPr>
              <w:rFonts w:cs="Times New Roman"/>
              <w:noProof/>
            </w:rPr>
            <w:t xml:space="preserve"> (Goldenberg, 2005, p. 83)</w:t>
          </w:r>
          <w:r w:rsidR="009D6189" w:rsidRPr="00FE592B">
            <w:rPr>
              <w:rFonts w:cs="Times New Roman"/>
            </w:rPr>
            <w:fldChar w:fldCharType="end"/>
          </w:r>
        </w:sdtContent>
      </w:sdt>
      <w:r w:rsidR="00F07792" w:rsidRPr="00FE592B">
        <w:rPr>
          <w:rFonts w:cs="Times New Roman"/>
        </w:rPr>
        <w:t>.</w:t>
      </w:r>
      <w:r w:rsidRPr="00FE592B">
        <w:rPr>
          <w:rFonts w:cs="Times New Roman"/>
          <w:i/>
        </w:rPr>
        <w:t xml:space="preserve"> </w:t>
      </w:r>
      <w:r w:rsidR="00F07792" w:rsidRPr="00FE592B">
        <w:rPr>
          <w:rFonts w:cs="Times New Roman"/>
        </w:rPr>
        <w:t>S</w:t>
      </w:r>
      <w:r w:rsidR="009D6189" w:rsidRPr="00FE592B">
        <w:rPr>
          <w:rFonts w:cs="Times New Roman"/>
        </w:rPr>
        <w:t xml:space="preserve">e basa principalmente </w:t>
      </w:r>
      <w:r w:rsidR="003E53B8" w:rsidRPr="00FE592B">
        <w:rPr>
          <w:rFonts w:cs="Times New Roman"/>
        </w:rPr>
        <w:t>en</w:t>
      </w:r>
      <w:r w:rsidR="004E747E" w:rsidRPr="00FE592B">
        <w:rPr>
          <w:rFonts w:cs="Times New Roman"/>
        </w:rPr>
        <w:t xml:space="preserve"> el poder </w:t>
      </w:r>
      <w:r w:rsidR="004E747E" w:rsidRPr="00FE592B">
        <w:rPr>
          <w:rFonts w:cs="Times New Roman"/>
        </w:rPr>
        <w:lastRenderedPageBreak/>
        <w:t xml:space="preserve">de interacción que tienen los usuarios en los contenidos producidos en la red, ya sea </w:t>
      </w:r>
      <w:r w:rsidR="009D6189" w:rsidRPr="00FE592B">
        <w:rPr>
          <w:rFonts w:cs="Times New Roman"/>
        </w:rPr>
        <w:t>de manera personal o colectiva, convi</w:t>
      </w:r>
      <w:r w:rsidR="00350272" w:rsidRPr="00FE592B">
        <w:rPr>
          <w:rFonts w:cs="Times New Roman"/>
        </w:rPr>
        <w:t>rtiendo la información en un diá</w:t>
      </w:r>
      <w:r w:rsidR="009D6189" w:rsidRPr="00FE592B">
        <w:rPr>
          <w:rFonts w:cs="Times New Roman"/>
        </w:rPr>
        <w:t>logo humano.</w:t>
      </w:r>
      <w:r w:rsidR="003E53B8" w:rsidRPr="00FE592B">
        <w:rPr>
          <w:rFonts w:cs="Times New Roman"/>
        </w:rPr>
        <w:t xml:space="preserve"> </w:t>
      </w:r>
    </w:p>
    <w:p w14:paraId="6D357140" w14:textId="13A516AD" w:rsidR="00D9640C" w:rsidRPr="00FE592B" w:rsidRDefault="00F07792" w:rsidP="006520DF">
      <w:pPr>
        <w:rPr>
          <w:rFonts w:cs="Times New Roman"/>
        </w:rPr>
      </w:pPr>
      <w:r w:rsidRPr="00FE592B">
        <w:rPr>
          <w:rFonts w:cs="Times New Roman"/>
        </w:rPr>
        <w:t>E</w:t>
      </w:r>
      <w:r w:rsidR="002964F1" w:rsidRPr="00FE592B">
        <w:rPr>
          <w:rFonts w:cs="Times New Roman"/>
        </w:rPr>
        <w:t>ste hecho provocó</w:t>
      </w:r>
      <w:r w:rsidR="003E53B8" w:rsidRPr="00FE592B">
        <w:rPr>
          <w:rFonts w:cs="Times New Roman"/>
        </w:rPr>
        <w:t xml:space="preserve"> que la forma de comunicación cambie y se transforme en una auto-comunicación de masas </w:t>
      </w:r>
      <w:r w:rsidR="00FA5446" w:rsidRPr="00FE592B">
        <w:rPr>
          <w:rFonts w:cs="Times New Roman"/>
        </w:rPr>
        <w:t>que “abre un abanico de influencias en el campo de la comunicación, permitiendo una mayor interacción de los ciudadanos”.</w:t>
      </w:r>
      <w:sdt>
        <w:sdtPr>
          <w:rPr>
            <w:rFonts w:cs="Times New Roman"/>
          </w:rPr>
          <w:id w:val="1218697812"/>
          <w:citation/>
        </w:sdtPr>
        <w:sdtEndPr/>
        <w:sdtContent>
          <w:r w:rsidR="00FA5446" w:rsidRPr="00FE592B">
            <w:rPr>
              <w:rFonts w:cs="Times New Roman"/>
            </w:rPr>
            <w:fldChar w:fldCharType="begin"/>
          </w:r>
          <w:r w:rsidR="00FA5446" w:rsidRPr="00FE592B">
            <w:rPr>
              <w:rFonts w:cs="Times New Roman"/>
            </w:rPr>
            <w:instrText xml:space="preserve">CITATION Man08 \p 1 \t  \l 1034 </w:instrText>
          </w:r>
          <w:r w:rsidR="00FA5446" w:rsidRPr="00FE592B">
            <w:rPr>
              <w:rFonts w:cs="Times New Roman"/>
            </w:rPr>
            <w:fldChar w:fldCharType="separate"/>
          </w:r>
          <w:r w:rsidR="00DC2428" w:rsidRPr="00FE592B">
            <w:rPr>
              <w:rFonts w:cs="Times New Roman"/>
              <w:noProof/>
            </w:rPr>
            <w:t xml:space="preserve"> (Castells, 2008, p. 1)</w:t>
          </w:r>
          <w:r w:rsidR="00FA5446" w:rsidRPr="00FE592B">
            <w:rPr>
              <w:rFonts w:cs="Times New Roman"/>
            </w:rPr>
            <w:fldChar w:fldCharType="end"/>
          </w:r>
        </w:sdtContent>
      </w:sdt>
      <w:r w:rsidR="002964F1" w:rsidRPr="00FE592B">
        <w:rPr>
          <w:rFonts w:cs="Times New Roman"/>
        </w:rPr>
        <w:t>;</w:t>
      </w:r>
      <w:r w:rsidR="00FE592B" w:rsidRPr="00FE592B">
        <w:rPr>
          <w:rFonts w:cs="Times New Roman"/>
          <w:i/>
        </w:rPr>
        <w:t xml:space="preserve"> </w:t>
      </w:r>
      <w:r w:rsidR="002964F1" w:rsidRPr="00FE592B">
        <w:rPr>
          <w:rFonts w:cs="Times New Roman"/>
        </w:rPr>
        <w:t xml:space="preserve">y, </w:t>
      </w:r>
      <w:r w:rsidRPr="00FE592B">
        <w:rPr>
          <w:rFonts w:cs="Times New Roman"/>
        </w:rPr>
        <w:t>estas influencias se expanda</w:t>
      </w:r>
      <w:r w:rsidR="00020110" w:rsidRPr="00FE592B">
        <w:rPr>
          <w:rFonts w:cs="Times New Roman"/>
        </w:rPr>
        <w:t>n en los entornos sociales, económicos y políticos.</w:t>
      </w:r>
    </w:p>
    <w:p w14:paraId="56386B76" w14:textId="65C5393D" w:rsidR="008A5262" w:rsidRPr="00FE592B" w:rsidRDefault="00352164" w:rsidP="006520DF">
      <w:pPr>
        <w:rPr>
          <w:rFonts w:cs="Times New Roman"/>
        </w:rPr>
      </w:pPr>
      <w:r w:rsidRPr="00FE592B">
        <w:rPr>
          <w:rFonts w:cs="Times New Roman"/>
        </w:rPr>
        <w:t xml:space="preserve">Las dos características primordiales de esta herramienta son: </w:t>
      </w:r>
      <w:r w:rsidR="008A5262" w:rsidRPr="00FE592B">
        <w:rPr>
          <w:rFonts w:cs="Times New Roman"/>
        </w:rPr>
        <w:t>el corto tiempo que necesita el usuario para interactuar</w:t>
      </w:r>
      <w:r w:rsidR="00521EA3" w:rsidRPr="00FE592B">
        <w:rPr>
          <w:rFonts w:cs="Times New Roman"/>
        </w:rPr>
        <w:t xml:space="preserve"> y comunicarse</w:t>
      </w:r>
      <w:r w:rsidR="008A5262" w:rsidRPr="00FE592B">
        <w:rPr>
          <w:rFonts w:cs="Times New Roman"/>
        </w:rPr>
        <w:t xml:space="preserve"> con otros y</w:t>
      </w:r>
      <w:r w:rsidR="002964F1" w:rsidRPr="00FE592B">
        <w:rPr>
          <w:rFonts w:cs="Times New Roman"/>
        </w:rPr>
        <w:t>,</w:t>
      </w:r>
      <w:r w:rsidR="008A5262" w:rsidRPr="00FE592B">
        <w:rPr>
          <w:rFonts w:cs="Times New Roman"/>
        </w:rPr>
        <w:t xml:space="preserve"> la libertad que</w:t>
      </w:r>
      <w:r w:rsidR="00521EA3" w:rsidRPr="00FE592B">
        <w:rPr>
          <w:rFonts w:cs="Times New Roman"/>
        </w:rPr>
        <w:t xml:space="preserve"> los usuarios tienen en la</w:t>
      </w:r>
      <w:r w:rsidR="008A5262" w:rsidRPr="00FE592B">
        <w:rPr>
          <w:rFonts w:cs="Times New Roman"/>
        </w:rPr>
        <w:t xml:space="preserve"> red, haciendo que pasen por un proceso de transición</w:t>
      </w:r>
      <w:r w:rsidR="00F07792" w:rsidRPr="00FE592B">
        <w:rPr>
          <w:rFonts w:cs="Times New Roman"/>
        </w:rPr>
        <w:t>;</w:t>
      </w:r>
      <w:r w:rsidR="008A5262" w:rsidRPr="00FE592B">
        <w:rPr>
          <w:rFonts w:cs="Times New Roman"/>
        </w:rPr>
        <w:t xml:space="preserve"> en el cual:</w:t>
      </w:r>
    </w:p>
    <w:p w14:paraId="4D7F80E2" w14:textId="5E0C5C56" w:rsidR="008A5262" w:rsidRPr="00FE592B" w:rsidRDefault="008A5262" w:rsidP="006520DF">
      <w:pPr>
        <w:ind w:left="708"/>
        <w:rPr>
          <w:rFonts w:cs="Times New Roman"/>
          <w:sz w:val="22"/>
          <w:szCs w:val="22"/>
        </w:rPr>
      </w:pPr>
      <w:r w:rsidRPr="00FE592B">
        <w:rPr>
          <w:rFonts w:cs="Times New Roman"/>
          <w:sz w:val="22"/>
          <w:szCs w:val="22"/>
        </w:rPr>
        <w:t xml:space="preserve">De ser espectadores, a los que se concedían la única posibilidad de escoger entre poner en marcha o desactivar un determinado instrumento emisor (radio, televisor), se ha pasado a requerir su intervención para alcanzar la óptima funcionalidad del producto </w:t>
      </w:r>
      <w:sdt>
        <w:sdtPr>
          <w:rPr>
            <w:rFonts w:cs="Times New Roman"/>
            <w:sz w:val="22"/>
            <w:szCs w:val="22"/>
          </w:rPr>
          <w:id w:val="-1787191200"/>
          <w:citation/>
        </w:sdtPr>
        <w:sdtEndPr/>
        <w:sdtContent>
          <w:r w:rsidRPr="00FE592B">
            <w:rPr>
              <w:rFonts w:cs="Times New Roman"/>
              <w:sz w:val="22"/>
              <w:szCs w:val="22"/>
            </w:rPr>
            <w:fldChar w:fldCharType="begin"/>
          </w:r>
          <w:r w:rsidRPr="00FE592B">
            <w:rPr>
              <w:rFonts w:cs="Times New Roman"/>
              <w:sz w:val="22"/>
              <w:szCs w:val="22"/>
            </w:rPr>
            <w:instrText xml:space="preserve">CITATION Mer02 \p 26 \l 1034 </w:instrText>
          </w:r>
          <w:r w:rsidRPr="00FE592B">
            <w:rPr>
              <w:rFonts w:cs="Times New Roman"/>
              <w:sz w:val="22"/>
              <w:szCs w:val="22"/>
            </w:rPr>
            <w:fldChar w:fldCharType="separate"/>
          </w:r>
          <w:r w:rsidR="00DC2428" w:rsidRPr="00FE592B">
            <w:rPr>
              <w:rFonts w:cs="Times New Roman"/>
              <w:noProof/>
              <w:sz w:val="22"/>
              <w:szCs w:val="22"/>
            </w:rPr>
            <w:t>(Minguell, 2002, p. 26)</w:t>
          </w:r>
          <w:r w:rsidRPr="00FE592B">
            <w:rPr>
              <w:rFonts w:cs="Times New Roman"/>
              <w:sz w:val="22"/>
              <w:szCs w:val="22"/>
            </w:rPr>
            <w:fldChar w:fldCharType="end"/>
          </w:r>
        </w:sdtContent>
      </w:sdt>
      <w:r w:rsidR="00FE592B">
        <w:rPr>
          <w:rFonts w:cs="Times New Roman"/>
          <w:sz w:val="22"/>
          <w:szCs w:val="22"/>
        </w:rPr>
        <w:t>.</w:t>
      </w:r>
    </w:p>
    <w:p w14:paraId="4160222F" w14:textId="1EA2738B" w:rsidR="00CC72C3" w:rsidRPr="00FE592B" w:rsidRDefault="00CC72C3" w:rsidP="006520DF">
      <w:pPr>
        <w:pStyle w:val="Ttulo4"/>
      </w:pPr>
      <w:bookmarkStart w:id="29" w:name="_Toc345157867"/>
      <w:r w:rsidRPr="00FE592B">
        <w:t>Auto-comunicación de masas</w:t>
      </w:r>
      <w:bookmarkEnd w:id="29"/>
    </w:p>
    <w:p w14:paraId="4895DD29" w14:textId="44AF36A1" w:rsidR="00CC72C3" w:rsidRPr="00FE592B" w:rsidRDefault="00CC72C3" w:rsidP="006520DF">
      <w:pPr>
        <w:rPr>
          <w:rFonts w:cs="Times New Roman"/>
        </w:rPr>
      </w:pPr>
      <w:r w:rsidRPr="00FE592B">
        <w:rPr>
          <w:rFonts w:cs="Times New Roman"/>
        </w:rPr>
        <w:t xml:space="preserve">La auto-comunicación de masas es aquella que llega a una audiencia global a través de un medio digital en donde se generan los mensajes </w:t>
      </w:r>
      <w:r w:rsidR="00A22881" w:rsidRPr="00FE592B">
        <w:rPr>
          <w:rFonts w:cs="Times New Roman"/>
        </w:rPr>
        <w:t>y</w:t>
      </w:r>
      <w:r w:rsidRPr="00FE592B">
        <w:rPr>
          <w:rFonts w:cs="Times New Roman"/>
        </w:rPr>
        <w:t xml:space="preserve"> los receptores deciden </w:t>
      </w:r>
      <w:r w:rsidR="00F07792" w:rsidRPr="00FE592B">
        <w:rPr>
          <w:rFonts w:cs="Times New Roman"/>
        </w:rPr>
        <w:t>qué</w:t>
      </w:r>
      <w:r w:rsidR="00A22881" w:rsidRPr="00FE592B">
        <w:rPr>
          <w:rFonts w:cs="Times New Roman"/>
        </w:rPr>
        <w:t xml:space="preserve"> mensaj</w:t>
      </w:r>
      <w:r w:rsidR="002964F1" w:rsidRPr="00FE592B">
        <w:rPr>
          <w:rFonts w:cs="Times New Roman"/>
        </w:rPr>
        <w:t xml:space="preserve">es quieren ver, escuchar y leer; </w:t>
      </w:r>
      <w:r w:rsidR="00F07792" w:rsidRPr="00FE592B">
        <w:rPr>
          <w:rFonts w:cs="Times New Roman"/>
        </w:rPr>
        <w:t>esto</w:t>
      </w:r>
      <w:r w:rsidR="00195180" w:rsidRPr="00FE592B">
        <w:rPr>
          <w:rFonts w:cs="Times New Roman"/>
        </w:rPr>
        <w:t xml:space="preserve"> </w:t>
      </w:r>
      <w:r w:rsidR="00F07792" w:rsidRPr="00FE592B">
        <w:rPr>
          <w:rFonts w:cs="Times New Roman"/>
        </w:rPr>
        <w:t>h</w:t>
      </w:r>
      <w:r w:rsidR="00195180" w:rsidRPr="00FE592B">
        <w:rPr>
          <w:rFonts w:cs="Times New Roman"/>
        </w:rPr>
        <w:t>a privilegiado</w:t>
      </w:r>
      <w:r w:rsidR="00F07792" w:rsidRPr="00FE592B">
        <w:rPr>
          <w:rFonts w:cs="Times New Roman"/>
        </w:rPr>
        <w:t>,</w:t>
      </w:r>
      <w:r w:rsidR="00195180" w:rsidRPr="00FE592B">
        <w:rPr>
          <w:rFonts w:cs="Times New Roman"/>
        </w:rPr>
        <w:t xml:space="preserve"> en gran medida</w:t>
      </w:r>
      <w:r w:rsidR="00F07792" w:rsidRPr="00FE592B">
        <w:rPr>
          <w:rFonts w:cs="Times New Roman"/>
        </w:rPr>
        <w:t>, para</w:t>
      </w:r>
      <w:r w:rsidR="00195180" w:rsidRPr="00FE592B">
        <w:rPr>
          <w:rFonts w:cs="Times New Roman"/>
        </w:rPr>
        <w:t xml:space="preserve"> que</w:t>
      </w:r>
      <w:r w:rsidR="00A22881" w:rsidRPr="00FE592B">
        <w:rPr>
          <w:rFonts w:cs="Times New Roman"/>
        </w:rPr>
        <w:t xml:space="preserve"> los contenidos periodísticos de los medios de comunicación </w:t>
      </w:r>
      <w:r w:rsidR="00195180" w:rsidRPr="00FE592B">
        <w:rPr>
          <w:rFonts w:cs="Times New Roman"/>
        </w:rPr>
        <w:t>hayan</w:t>
      </w:r>
      <w:r w:rsidR="00A22881" w:rsidRPr="00FE592B">
        <w:rPr>
          <w:rFonts w:cs="Times New Roman"/>
        </w:rPr>
        <w:t xml:space="preserve"> obtenido</w:t>
      </w:r>
      <w:r w:rsidR="00195180" w:rsidRPr="00FE592B">
        <w:rPr>
          <w:rFonts w:cs="Times New Roman"/>
        </w:rPr>
        <w:t xml:space="preserve"> una mejor y mayor distribución y</w:t>
      </w:r>
      <w:r w:rsidR="00A22881" w:rsidRPr="00FE592B">
        <w:rPr>
          <w:rFonts w:cs="Times New Roman"/>
        </w:rPr>
        <w:t xml:space="preserve"> un </w:t>
      </w:r>
      <w:r w:rsidR="00195180" w:rsidRPr="00FE592B">
        <w:rPr>
          <w:rFonts w:cs="Times New Roman"/>
        </w:rPr>
        <w:t>incremento</w:t>
      </w:r>
      <w:r w:rsidR="00A22881" w:rsidRPr="00FE592B">
        <w:rPr>
          <w:rFonts w:cs="Times New Roman"/>
        </w:rPr>
        <w:t xml:space="preserve"> de la opinión pública.</w:t>
      </w:r>
    </w:p>
    <w:p w14:paraId="5AD4BDFA" w14:textId="0BF9E79B" w:rsidR="00D95433" w:rsidRPr="00FE592B" w:rsidRDefault="00A22881" w:rsidP="006520DF">
      <w:pPr>
        <w:rPr>
          <w:rFonts w:cs="Times New Roman"/>
        </w:rPr>
      </w:pPr>
      <w:r w:rsidRPr="00FE592B">
        <w:rPr>
          <w:rFonts w:cs="Times New Roman"/>
        </w:rPr>
        <w:t>La auto-comunicación de masas</w:t>
      </w:r>
      <w:r w:rsidR="00CC72C3" w:rsidRPr="00FE592B">
        <w:rPr>
          <w:rFonts w:cs="Times New Roman"/>
        </w:rPr>
        <w:t xml:space="preserve"> </w:t>
      </w:r>
      <w:r w:rsidR="00195180" w:rsidRPr="00FE592B">
        <w:rPr>
          <w:rFonts w:cs="Times New Roman"/>
        </w:rPr>
        <w:t>ha tenido un asombroso progreso</w:t>
      </w:r>
      <w:r w:rsidR="00777CD2" w:rsidRPr="00FE592B">
        <w:rPr>
          <w:rFonts w:cs="Times New Roman"/>
        </w:rPr>
        <w:t xml:space="preserve"> con la expansión del internet a nivel global, ya que ha incentivado la comunicación móvil</w:t>
      </w:r>
      <w:r w:rsidR="00CF0810" w:rsidRPr="00FE592B">
        <w:rPr>
          <w:rFonts w:cs="Times New Roman"/>
        </w:rPr>
        <w:t>,</w:t>
      </w:r>
      <w:r w:rsidR="00777CD2" w:rsidRPr="00FE592B">
        <w:rPr>
          <w:rFonts w:cs="Times New Roman"/>
        </w:rPr>
        <w:t xml:space="preserve"> junto con el uso de la Web 2.0</w:t>
      </w:r>
      <w:r w:rsidR="00CF0810" w:rsidRPr="00FE592B">
        <w:rPr>
          <w:rFonts w:cs="Times New Roman"/>
        </w:rPr>
        <w:t>,</w:t>
      </w:r>
      <w:r w:rsidR="00777CD2" w:rsidRPr="00FE592B">
        <w:rPr>
          <w:rFonts w:cs="Times New Roman"/>
        </w:rPr>
        <w:t xml:space="preserve"> para interactuar con otras personas a través de</w:t>
      </w:r>
      <w:r w:rsidR="00CF0810" w:rsidRPr="00FE592B">
        <w:rPr>
          <w:rFonts w:cs="Times New Roman"/>
        </w:rPr>
        <w:t xml:space="preserve"> mensajes multimedia, y ha</w:t>
      </w:r>
      <w:r w:rsidR="00777CD2" w:rsidRPr="00FE592B">
        <w:rPr>
          <w:rFonts w:cs="Times New Roman"/>
        </w:rPr>
        <w:t xml:space="preserve"> provocado</w:t>
      </w:r>
      <w:r w:rsidRPr="00FE592B">
        <w:rPr>
          <w:rFonts w:cs="Times New Roman"/>
        </w:rPr>
        <w:t xml:space="preserve"> que se genere</w:t>
      </w:r>
      <w:r w:rsidR="00777CD2" w:rsidRPr="00FE592B">
        <w:rPr>
          <w:rFonts w:cs="Times New Roman"/>
        </w:rPr>
        <w:t xml:space="preserve"> una comunicación bidireccional</w:t>
      </w:r>
      <w:r w:rsidR="00CF0810" w:rsidRPr="00FE592B">
        <w:rPr>
          <w:rFonts w:cs="Times New Roman"/>
        </w:rPr>
        <w:t xml:space="preserve"> en la que</w:t>
      </w:r>
      <w:r w:rsidR="00777CD2" w:rsidRPr="00FE592B">
        <w:rPr>
          <w:rFonts w:cs="Times New Roman"/>
        </w:rPr>
        <w:t xml:space="preserve"> las personas están muy relacionadas con la Web y </w:t>
      </w:r>
      <w:r w:rsidRPr="00FE592B">
        <w:rPr>
          <w:rFonts w:cs="Times New Roman"/>
        </w:rPr>
        <w:t>la convierten en un centro de “comunicación multilingüe e internacional”</w:t>
      </w:r>
      <w:sdt>
        <w:sdtPr>
          <w:rPr>
            <w:rFonts w:cs="Times New Roman"/>
          </w:rPr>
          <w:id w:val="-289434315"/>
          <w:citation/>
        </w:sdtPr>
        <w:sdtEndPr/>
        <w:sdtContent>
          <w:r w:rsidRPr="00FE592B">
            <w:rPr>
              <w:rFonts w:cs="Times New Roman"/>
            </w:rPr>
            <w:fldChar w:fldCharType="begin"/>
          </w:r>
          <w:r w:rsidR="00D320E7" w:rsidRPr="00FE592B">
            <w:rPr>
              <w:rFonts w:cs="Times New Roman"/>
            </w:rPr>
            <w:instrText xml:space="preserve">CITATION Cas08 \p 7 \t  \l 1034 </w:instrText>
          </w:r>
          <w:r w:rsidRPr="00FE592B">
            <w:rPr>
              <w:rFonts w:cs="Times New Roman"/>
            </w:rPr>
            <w:fldChar w:fldCharType="separate"/>
          </w:r>
          <w:r w:rsidR="00D320E7" w:rsidRPr="00FE592B">
            <w:rPr>
              <w:rFonts w:cs="Times New Roman"/>
              <w:noProof/>
            </w:rPr>
            <w:t xml:space="preserve"> (Castells, 2008, p. 7)</w:t>
          </w:r>
          <w:r w:rsidRPr="00FE592B">
            <w:rPr>
              <w:rFonts w:cs="Times New Roman"/>
            </w:rPr>
            <w:fldChar w:fldCharType="end"/>
          </w:r>
        </w:sdtContent>
      </w:sdt>
      <w:r w:rsidR="00195180" w:rsidRPr="00FE592B">
        <w:rPr>
          <w:rFonts w:cs="Times New Roman"/>
        </w:rPr>
        <w:t xml:space="preserve">; </w:t>
      </w:r>
      <w:r w:rsidR="00CF0810" w:rsidRPr="00FE592B">
        <w:rPr>
          <w:rFonts w:cs="Times New Roman"/>
        </w:rPr>
        <w:t>generando</w:t>
      </w:r>
      <w:r w:rsidR="00195180" w:rsidRPr="00FE592B">
        <w:rPr>
          <w:rFonts w:cs="Times New Roman"/>
        </w:rPr>
        <w:t xml:space="preserve"> una inmediatez de la comunicación.</w:t>
      </w:r>
      <w:r w:rsidR="00777CD2" w:rsidRPr="00FE592B">
        <w:rPr>
          <w:rFonts w:cs="Times New Roman"/>
        </w:rPr>
        <w:t xml:space="preserve"> </w:t>
      </w:r>
    </w:p>
    <w:p w14:paraId="1EAE1CF7" w14:textId="6C1A0E13" w:rsidR="000E24A4" w:rsidRPr="00FE592B" w:rsidRDefault="00467A02" w:rsidP="006520DF">
      <w:pPr>
        <w:pStyle w:val="Ttulo3"/>
        <w:numPr>
          <w:ilvl w:val="0"/>
          <w:numId w:val="0"/>
        </w:numPr>
        <w:ind w:left="720"/>
        <w:rPr>
          <w:rFonts w:cs="Times New Roman"/>
        </w:rPr>
      </w:pPr>
      <w:bookmarkStart w:id="30" w:name="_Toc345157868"/>
      <w:bookmarkStart w:id="31" w:name="_Toc345270665"/>
      <w:r w:rsidRPr="00FE592B">
        <w:rPr>
          <w:rFonts w:cs="Times New Roman"/>
        </w:rPr>
        <w:t xml:space="preserve">2.3.1. </w:t>
      </w:r>
      <w:r w:rsidR="000E24A4" w:rsidRPr="00FE592B">
        <w:rPr>
          <w:rFonts w:cs="Times New Roman"/>
        </w:rPr>
        <w:t>Inmediatez</w:t>
      </w:r>
      <w:bookmarkEnd w:id="30"/>
      <w:bookmarkEnd w:id="31"/>
    </w:p>
    <w:p w14:paraId="1899F198" w14:textId="3AD4BDE8" w:rsidR="000E24A4" w:rsidRPr="00FE592B" w:rsidRDefault="000E24A4" w:rsidP="006520DF">
      <w:pPr>
        <w:rPr>
          <w:rFonts w:cs="Times New Roman"/>
        </w:rPr>
      </w:pPr>
      <w:r w:rsidRPr="00FE592B">
        <w:rPr>
          <w:rFonts w:cs="Times New Roman"/>
        </w:rPr>
        <w:t>Con la aparición de las nuevas tecnologías, el proceso por el que los mensajes se demoraban en llegar a su destinatario gran cantidad de tiempo, dependiendo de la distancia a la que éste se encontraba, se acorto a unos pocos minutos debido a la inmediatez de la red, “una forma de cercanía, conexión y proximidad con los demás”</w:t>
      </w:r>
      <w:r w:rsidR="00660131" w:rsidRPr="00FE592B">
        <w:rPr>
          <w:rFonts w:cs="Times New Roman"/>
          <w:noProof/>
        </w:rPr>
        <w:t xml:space="preserve"> (Nuñez, 2011, p.</w:t>
      </w:r>
      <w:r w:rsidR="00FA772F" w:rsidRPr="00FE592B">
        <w:rPr>
          <w:rFonts w:cs="Times New Roman"/>
          <w:noProof/>
        </w:rPr>
        <w:t>125</w:t>
      </w:r>
      <w:r w:rsidR="00660131" w:rsidRPr="00FE592B">
        <w:rPr>
          <w:rFonts w:cs="Times New Roman"/>
          <w:noProof/>
        </w:rPr>
        <w:t>)</w:t>
      </w:r>
      <w:r w:rsidRPr="00FE592B">
        <w:rPr>
          <w:rFonts w:cs="Times New Roman"/>
        </w:rPr>
        <w:t>.</w:t>
      </w:r>
    </w:p>
    <w:p w14:paraId="64D62118" w14:textId="634ADC8A" w:rsidR="000E24A4" w:rsidRPr="00FE592B" w:rsidRDefault="000E24A4" w:rsidP="006520DF">
      <w:pPr>
        <w:rPr>
          <w:rFonts w:cs="Times New Roman"/>
        </w:rPr>
      </w:pPr>
      <w:r w:rsidRPr="00FE592B">
        <w:rPr>
          <w:rFonts w:cs="Times New Roman"/>
        </w:rPr>
        <w:lastRenderedPageBreak/>
        <w:t>Con internet se han acortado las distancias en la comunicación entre personas; sin embargo, esto también ha generado que los mensajes ya no sean tan elaborados y por ende, sea más factible come</w:t>
      </w:r>
      <w:r w:rsidR="00CF0810" w:rsidRPr="00FE592B">
        <w:rPr>
          <w:rFonts w:cs="Times New Roman"/>
        </w:rPr>
        <w:t>ter errores en su entendimiento;</w:t>
      </w:r>
      <w:r w:rsidRPr="00FE592B">
        <w:rPr>
          <w:rFonts w:cs="Times New Roman"/>
        </w:rPr>
        <w:t xml:space="preserve"> esto se genera principalmente porque, tanto las personas como las empresas, en la búsqueda de mandar los mensajes a una mayor velocidad y a una mayor cantidad de personas, mandan la primera versión de los hechos, sin una previa revisión. </w:t>
      </w:r>
    </w:p>
    <w:p w14:paraId="05C07D80" w14:textId="77777777" w:rsidR="000E24A4" w:rsidRPr="00FE592B" w:rsidRDefault="000E24A4" w:rsidP="006520DF">
      <w:pPr>
        <w:rPr>
          <w:rFonts w:cs="Times New Roman"/>
        </w:rPr>
      </w:pPr>
      <w:r w:rsidRPr="00FE592B">
        <w:rPr>
          <w:rFonts w:cs="Times New Roman"/>
        </w:rPr>
        <w:t>Sin embargo, no todas las publicaciones que hayan sido escritas con inmediatez, tienen errores, todo depende de la ética de las personas que la realicen. Por ejemplo, en el caso de una investigación, los resultados arrojados tendrán su respectivo sustento, como lo afirma Diego Alonso Sánchez, con la versión final de esa investigación:</w:t>
      </w:r>
    </w:p>
    <w:p w14:paraId="449B3A91" w14:textId="61E30A3B" w:rsidR="000E24A4" w:rsidRPr="00FE592B" w:rsidRDefault="000E24A4" w:rsidP="006520DF">
      <w:pPr>
        <w:ind w:left="709"/>
        <w:rPr>
          <w:rFonts w:cs="Times New Roman"/>
          <w:sz w:val="22"/>
          <w:szCs w:val="22"/>
        </w:rPr>
      </w:pPr>
      <w:r w:rsidRPr="00FE592B">
        <w:rPr>
          <w:rFonts w:cs="Times New Roman"/>
          <w:sz w:val="22"/>
          <w:szCs w:val="22"/>
        </w:rPr>
        <w:t>La inmediatez de la red permite algo así como ir puliendo la versión final a través de múltiples versiones, que pueden parecer incompletas por momentos, pero que al final muestran el desarrollo mismo de los acontecimientos y el producto de la investigación del periodista</w:t>
      </w:r>
      <w:r w:rsidR="00660131" w:rsidRPr="00FE592B">
        <w:rPr>
          <w:rFonts w:cs="Times New Roman"/>
          <w:noProof/>
          <w:sz w:val="22"/>
          <w:szCs w:val="22"/>
        </w:rPr>
        <w:t xml:space="preserve"> </w:t>
      </w:r>
      <w:sdt>
        <w:sdtPr>
          <w:rPr>
            <w:rFonts w:cs="Times New Roman"/>
            <w:noProof/>
            <w:sz w:val="22"/>
            <w:szCs w:val="22"/>
          </w:rPr>
          <w:id w:val="-432978879"/>
          <w:citation/>
        </w:sdtPr>
        <w:sdtEndPr/>
        <w:sdtContent>
          <w:r w:rsidR="004C5587" w:rsidRPr="00FE592B">
            <w:rPr>
              <w:rFonts w:cs="Times New Roman"/>
              <w:noProof/>
              <w:sz w:val="22"/>
              <w:szCs w:val="22"/>
            </w:rPr>
            <w:fldChar w:fldCharType="begin"/>
          </w:r>
          <w:r w:rsidR="004C5587" w:rsidRPr="00FE592B">
            <w:rPr>
              <w:rFonts w:cs="Times New Roman"/>
              <w:noProof/>
              <w:sz w:val="22"/>
              <w:szCs w:val="22"/>
            </w:rPr>
            <w:instrText xml:space="preserve">CITATION Die \p 72 \n  \l 1034 </w:instrText>
          </w:r>
          <w:r w:rsidR="004C5587" w:rsidRPr="00FE592B">
            <w:rPr>
              <w:rFonts w:cs="Times New Roman"/>
              <w:noProof/>
              <w:sz w:val="22"/>
              <w:szCs w:val="22"/>
            </w:rPr>
            <w:fldChar w:fldCharType="separate"/>
          </w:r>
          <w:r w:rsidR="004C5587" w:rsidRPr="00FE592B">
            <w:rPr>
              <w:rFonts w:cs="Times New Roman"/>
              <w:noProof/>
              <w:sz w:val="22"/>
              <w:szCs w:val="22"/>
            </w:rPr>
            <w:t>(2007, p. 72)</w:t>
          </w:r>
          <w:r w:rsidR="004C5587" w:rsidRPr="00FE592B">
            <w:rPr>
              <w:rFonts w:cs="Times New Roman"/>
              <w:noProof/>
              <w:sz w:val="22"/>
              <w:szCs w:val="22"/>
            </w:rPr>
            <w:fldChar w:fldCharType="end"/>
          </w:r>
        </w:sdtContent>
      </w:sdt>
      <w:r w:rsidR="00FE592B">
        <w:rPr>
          <w:rFonts w:cs="Times New Roman"/>
          <w:noProof/>
          <w:sz w:val="22"/>
          <w:szCs w:val="22"/>
        </w:rPr>
        <w:t>.</w:t>
      </w:r>
    </w:p>
    <w:p w14:paraId="4BCAF26E" w14:textId="3E9AE058" w:rsidR="00CD4149" w:rsidRPr="00FE592B" w:rsidRDefault="00467A02" w:rsidP="006520DF">
      <w:pPr>
        <w:pStyle w:val="Ttulo3"/>
        <w:numPr>
          <w:ilvl w:val="0"/>
          <w:numId w:val="0"/>
        </w:numPr>
        <w:ind w:left="720"/>
        <w:rPr>
          <w:rFonts w:cs="Times New Roman"/>
        </w:rPr>
      </w:pPr>
      <w:bookmarkStart w:id="32" w:name="_Toc345157869"/>
      <w:bookmarkStart w:id="33" w:name="_Toc345270666"/>
      <w:r w:rsidRPr="00FE592B">
        <w:rPr>
          <w:rFonts w:cs="Times New Roman"/>
        </w:rPr>
        <w:t xml:space="preserve">2.3.2. </w:t>
      </w:r>
      <w:r w:rsidR="00CD4149" w:rsidRPr="00FE592B">
        <w:rPr>
          <w:rFonts w:cs="Times New Roman"/>
        </w:rPr>
        <w:t>Contextualización</w:t>
      </w:r>
      <w:bookmarkEnd w:id="32"/>
      <w:bookmarkEnd w:id="33"/>
    </w:p>
    <w:p w14:paraId="43C33C6E" w14:textId="473BAB2D" w:rsidR="00CD4149" w:rsidRPr="00FE592B" w:rsidRDefault="00CD4149" w:rsidP="006520DF">
      <w:pPr>
        <w:rPr>
          <w:rFonts w:cs="Times New Roman"/>
        </w:rPr>
      </w:pPr>
      <w:r w:rsidRPr="00FE592B">
        <w:rPr>
          <w:rFonts w:cs="Times New Roman"/>
        </w:rPr>
        <w:t xml:space="preserve">La contextualización inicia con la digitalización; sin embargo, está digitalización </w:t>
      </w:r>
      <w:r w:rsidR="00672AC2" w:rsidRPr="00FE592B">
        <w:rPr>
          <w:rFonts w:cs="Times New Roman"/>
        </w:rPr>
        <w:t>realizada por los usuarios no será</w:t>
      </w:r>
      <w:r w:rsidRPr="00FE592B">
        <w:rPr>
          <w:rFonts w:cs="Times New Roman"/>
        </w:rPr>
        <w:t xml:space="preserve"> correcta si no es utilizada con una tecno-cultura o un conocimiento previo de la tecnología.</w:t>
      </w:r>
    </w:p>
    <w:p w14:paraId="751C7B12" w14:textId="77777777" w:rsidR="0035342E" w:rsidRPr="00FE592B" w:rsidRDefault="00CD4149" w:rsidP="006520DF">
      <w:pPr>
        <w:rPr>
          <w:rFonts w:cs="Times New Roman"/>
        </w:rPr>
      </w:pPr>
      <w:r w:rsidRPr="00FE592B">
        <w:rPr>
          <w:rFonts w:cs="Times New Roman"/>
        </w:rPr>
        <w:t>Actualmente, debido a la rapidez con la que internet está siendo utilizada, se pierde la contextualización de los contenidos que se public</w:t>
      </w:r>
      <w:r w:rsidR="00EB0B07" w:rsidRPr="00FE592B">
        <w:rPr>
          <w:rFonts w:cs="Times New Roman"/>
        </w:rPr>
        <w:t>an,</w:t>
      </w:r>
      <w:r w:rsidRPr="00FE592B">
        <w:rPr>
          <w:rFonts w:cs="Times New Roman"/>
        </w:rPr>
        <w:t xml:space="preserve"> porque ya no pensamos en la forma de escribir los contenidos de la red de una manera correcta y solvente; en su lugar, se escriben contenidos sin relevancia, en los que se manifiesta la ignorancia de los usuarios con lo</w:t>
      </w:r>
      <w:r w:rsidR="00D15DBC" w:rsidRPr="00FE592B">
        <w:rPr>
          <w:rFonts w:cs="Times New Roman"/>
        </w:rPr>
        <w:t>s</w:t>
      </w:r>
      <w:r w:rsidRPr="00FE592B">
        <w:rPr>
          <w:rFonts w:cs="Times New Roman"/>
        </w:rPr>
        <w:t xml:space="preserve"> que se está tratando. </w:t>
      </w:r>
    </w:p>
    <w:p w14:paraId="631E163B" w14:textId="51FBA77C" w:rsidR="00CD4149" w:rsidRPr="00FE592B" w:rsidRDefault="00EB0B07" w:rsidP="006520DF">
      <w:pPr>
        <w:ind w:left="708"/>
        <w:rPr>
          <w:rFonts w:cs="Times New Roman"/>
          <w:sz w:val="22"/>
          <w:szCs w:val="22"/>
        </w:rPr>
      </w:pPr>
      <w:r w:rsidRPr="00FE592B">
        <w:rPr>
          <w:rFonts w:cs="Times New Roman"/>
          <w:sz w:val="22"/>
          <w:szCs w:val="22"/>
        </w:rPr>
        <w:t>L</w:t>
      </w:r>
      <w:r w:rsidR="00CD4149" w:rsidRPr="00FE592B">
        <w:rPr>
          <w:rFonts w:cs="Times New Roman"/>
          <w:sz w:val="22"/>
          <w:szCs w:val="22"/>
        </w:rPr>
        <w:t>as tecnologías para la vida cotidiana cuya acelerada socialización e impactantes efectos se producen en medio de un preocupante analfabetismo tecno-cultural, tanto de los técnicos como de u</w:t>
      </w:r>
      <w:r w:rsidR="00FE592B">
        <w:rPr>
          <w:rFonts w:cs="Times New Roman"/>
          <w:sz w:val="22"/>
          <w:szCs w:val="22"/>
        </w:rPr>
        <w:t>suarios y ciudadanos en general</w:t>
      </w:r>
      <w:r w:rsidR="00660131" w:rsidRPr="00FE592B">
        <w:rPr>
          <w:rFonts w:cs="Times New Roman"/>
          <w:noProof/>
          <w:sz w:val="22"/>
          <w:szCs w:val="22"/>
        </w:rPr>
        <w:t xml:space="preserve"> (Vacas, 2007, pp. 10-11)</w:t>
      </w:r>
      <w:r w:rsidR="00CD4149" w:rsidRPr="00FE592B">
        <w:rPr>
          <w:rFonts w:cs="Times New Roman"/>
          <w:sz w:val="22"/>
          <w:szCs w:val="22"/>
        </w:rPr>
        <w:t>.</w:t>
      </w:r>
    </w:p>
    <w:p w14:paraId="41BDEAE9" w14:textId="03017BA3" w:rsidR="00444C32" w:rsidRPr="00FE592B" w:rsidRDefault="00687438" w:rsidP="006520DF">
      <w:pPr>
        <w:pStyle w:val="Ttulo3"/>
        <w:numPr>
          <w:ilvl w:val="0"/>
          <w:numId w:val="0"/>
        </w:numPr>
        <w:ind w:left="1440" w:hanging="720"/>
        <w:rPr>
          <w:rFonts w:cs="Times New Roman"/>
        </w:rPr>
      </w:pPr>
      <w:bookmarkStart w:id="34" w:name="_Toc345157870"/>
      <w:bookmarkStart w:id="35" w:name="_Toc345270667"/>
      <w:r w:rsidRPr="00FE592B">
        <w:rPr>
          <w:rFonts w:cs="Times New Roman"/>
        </w:rPr>
        <w:t xml:space="preserve">2.3.3. </w:t>
      </w:r>
      <w:r w:rsidR="00444C32" w:rsidRPr="00FE592B">
        <w:rPr>
          <w:rFonts w:cs="Times New Roman"/>
        </w:rPr>
        <w:t>Calidad</w:t>
      </w:r>
      <w:bookmarkEnd w:id="34"/>
      <w:bookmarkEnd w:id="35"/>
    </w:p>
    <w:p w14:paraId="2F162361" w14:textId="4EA7CAF9" w:rsidR="00EE4676" w:rsidRPr="00FE592B" w:rsidRDefault="00444C32" w:rsidP="006520DF">
      <w:pPr>
        <w:rPr>
          <w:rFonts w:cs="Times New Roman"/>
        </w:rPr>
      </w:pPr>
      <w:r w:rsidRPr="00FE592B">
        <w:rPr>
          <w:rFonts w:cs="Times New Roman"/>
        </w:rPr>
        <w:t>La calidad periodística</w:t>
      </w:r>
      <w:r w:rsidR="001A14F2" w:rsidRPr="00FE592B">
        <w:rPr>
          <w:rFonts w:cs="Times New Roman"/>
        </w:rPr>
        <w:t xml:space="preserve"> es un término que abarca “no sólo la capacidad comercial y el compromiso del medio de comunicación, sino también su proyecto informativo”</w:t>
      </w:r>
      <w:r w:rsidR="00660131" w:rsidRPr="00FE592B">
        <w:rPr>
          <w:rFonts w:cs="Times New Roman"/>
          <w:noProof/>
        </w:rPr>
        <w:t xml:space="preserve"> (Gutiérrez-Coba, 2006, p. 32)</w:t>
      </w:r>
      <w:r w:rsidR="00EE4676" w:rsidRPr="00FE592B">
        <w:rPr>
          <w:rFonts w:cs="Times New Roman"/>
        </w:rPr>
        <w:t xml:space="preserve">; a pesar de que es un producto distribuido a todos los </w:t>
      </w:r>
      <w:r w:rsidR="00EE4676" w:rsidRPr="00FE592B">
        <w:rPr>
          <w:rFonts w:cs="Times New Roman"/>
        </w:rPr>
        <w:lastRenderedPageBreak/>
        <w:t xml:space="preserve">usuarios del medio, es la información </w:t>
      </w:r>
      <w:r w:rsidR="003A7706" w:rsidRPr="00FE592B">
        <w:rPr>
          <w:rFonts w:cs="Times New Roman"/>
        </w:rPr>
        <w:t xml:space="preserve">la </w:t>
      </w:r>
      <w:r w:rsidR="00EE4676" w:rsidRPr="00FE592B">
        <w:rPr>
          <w:rFonts w:cs="Times New Roman"/>
        </w:rPr>
        <w:t>que les ayudará a tomar una decisión de un tema espec</w:t>
      </w:r>
      <w:r w:rsidR="00C84403" w:rsidRPr="00FE592B">
        <w:rPr>
          <w:rFonts w:cs="Times New Roman"/>
        </w:rPr>
        <w:t>í</w:t>
      </w:r>
      <w:r w:rsidR="00EE4676" w:rsidRPr="00FE592B">
        <w:rPr>
          <w:rFonts w:cs="Times New Roman"/>
        </w:rPr>
        <w:t>fico, por lo que debe ser confiable.</w:t>
      </w:r>
    </w:p>
    <w:p w14:paraId="2DE9B3E7" w14:textId="472ABBCD" w:rsidR="00444C32" w:rsidRPr="00FE592B" w:rsidRDefault="00EE4676" w:rsidP="006520DF">
      <w:pPr>
        <w:rPr>
          <w:rFonts w:cs="Times New Roman"/>
        </w:rPr>
      </w:pPr>
      <w:r w:rsidRPr="00FE592B">
        <w:rPr>
          <w:rFonts w:cs="Times New Roman"/>
        </w:rPr>
        <w:t>Al ser los contenidos periodísticos e informativos un bien intangible</w:t>
      </w:r>
      <w:r w:rsidR="003A7706" w:rsidRPr="00FE592B">
        <w:rPr>
          <w:rFonts w:cs="Times New Roman"/>
        </w:rPr>
        <w:t>,</w:t>
      </w:r>
      <w:r w:rsidRPr="00FE592B">
        <w:rPr>
          <w:rFonts w:cs="Times New Roman"/>
        </w:rPr>
        <w:t xml:space="preserve"> la calidad</w:t>
      </w:r>
      <w:r w:rsidR="003A7706" w:rsidRPr="00FE592B">
        <w:rPr>
          <w:rFonts w:cs="Times New Roman"/>
        </w:rPr>
        <w:t xml:space="preserve"> de la información</w:t>
      </w:r>
      <w:r w:rsidRPr="00FE592B">
        <w:rPr>
          <w:rFonts w:cs="Times New Roman"/>
        </w:rPr>
        <w:t xml:space="preserve"> debe ser visible, demostrando la credibilidad del tema que se está tratando</w:t>
      </w:r>
      <w:r w:rsidR="003A7706" w:rsidRPr="00FE592B">
        <w:rPr>
          <w:rFonts w:cs="Times New Roman"/>
        </w:rPr>
        <w:t xml:space="preserve"> </w:t>
      </w:r>
      <w:r w:rsidRPr="00FE592B">
        <w:rPr>
          <w:rFonts w:cs="Times New Roman"/>
        </w:rPr>
        <w:t xml:space="preserve">y la correcta utilización de </w:t>
      </w:r>
      <w:r w:rsidR="00444C32" w:rsidRPr="00FE592B">
        <w:rPr>
          <w:rFonts w:cs="Times New Roman"/>
        </w:rPr>
        <w:t>los recursos dig</w:t>
      </w:r>
      <w:r w:rsidR="003A7706" w:rsidRPr="00FE592B">
        <w:rPr>
          <w:rFonts w:cs="Times New Roman"/>
        </w:rPr>
        <w:t>itales: multimedia, hipertextualidad e interactividad.</w:t>
      </w:r>
    </w:p>
    <w:p w14:paraId="4D737E8A" w14:textId="46EF7A27" w:rsidR="003A7706" w:rsidRPr="00FE592B" w:rsidRDefault="003A7706" w:rsidP="006520DF">
      <w:pPr>
        <w:rPr>
          <w:rFonts w:cs="Times New Roman"/>
        </w:rPr>
      </w:pPr>
      <w:r w:rsidRPr="00FE592B">
        <w:rPr>
          <w:rFonts w:cs="Times New Roman"/>
        </w:rPr>
        <w:t>Los factores que miden la calidad periodística, han sido divididos en dos grupos, los de ámbito social: libertad, igualdad y solidaridad</w:t>
      </w:r>
      <w:r w:rsidR="00943F1C" w:rsidRPr="00FE592B">
        <w:rPr>
          <w:rFonts w:cs="Times New Roman"/>
        </w:rPr>
        <w:t>; y, los que dependen del medio de comunicación: la utilización de recursos adecuados, políticas de la empresa y el cumplimiento del periodista a los estándares profesionales, el producto final y las c</w:t>
      </w:r>
      <w:r w:rsidR="00CF0810" w:rsidRPr="00FE592B">
        <w:rPr>
          <w:rFonts w:cs="Times New Roman"/>
        </w:rPr>
        <w:t>ondiciones laborales. Todas esta</w:t>
      </w:r>
      <w:r w:rsidR="00943F1C" w:rsidRPr="00FE592B">
        <w:rPr>
          <w:rFonts w:cs="Times New Roman"/>
        </w:rPr>
        <w:t>s características “deben ser medibles empíricamente, con el fin de establecer si un medio cuenta o no con ellas y, por tanto, tiene o no calidad”</w:t>
      </w:r>
      <w:r w:rsidR="00660131" w:rsidRPr="00FE592B">
        <w:rPr>
          <w:rFonts w:cs="Times New Roman"/>
          <w:noProof/>
        </w:rPr>
        <w:t xml:space="preserve"> (Gutiérrez-Coba, 2006, p. 33)</w:t>
      </w:r>
    </w:p>
    <w:p w14:paraId="65300B9C" w14:textId="3C7C213D" w:rsidR="00CA4E81" w:rsidRPr="00FE592B" w:rsidRDefault="00687438" w:rsidP="006520DF">
      <w:pPr>
        <w:pStyle w:val="Ttulo5"/>
        <w:numPr>
          <w:ilvl w:val="0"/>
          <w:numId w:val="0"/>
        </w:numPr>
        <w:spacing w:before="0" w:after="200"/>
        <w:ind w:left="720"/>
        <w:rPr>
          <w:rFonts w:cs="Times New Roman"/>
        </w:rPr>
      </w:pPr>
      <w:r w:rsidRPr="00FE592B">
        <w:rPr>
          <w:rFonts w:cs="Times New Roman"/>
        </w:rPr>
        <w:t xml:space="preserve">2.3.4. </w:t>
      </w:r>
      <w:r w:rsidR="00CA4E81" w:rsidRPr="00FE592B">
        <w:rPr>
          <w:rFonts w:cs="Times New Roman"/>
        </w:rPr>
        <w:t>Rigor</w:t>
      </w:r>
    </w:p>
    <w:p w14:paraId="7F3A4F50" w14:textId="0905487B" w:rsidR="00CA4E81" w:rsidRPr="00FE592B" w:rsidRDefault="00CA4E81" w:rsidP="006520DF">
      <w:pPr>
        <w:rPr>
          <w:rFonts w:cs="Times New Roman"/>
        </w:rPr>
      </w:pPr>
      <w:r w:rsidRPr="00FE592B">
        <w:rPr>
          <w:rFonts w:cs="Times New Roman"/>
        </w:rPr>
        <w:t xml:space="preserve">Un periodista con rigor es aquel que se maneja bajo principios éticos buscando informar de una manera correcta a la sociedad, y cumpliendo con parámetros como: “honestidad entre lo que dice y se hace, el respeto por la ética de la conducta, la ecuanimidad y el equilibrio de los hechos” </w:t>
      </w:r>
      <w:r w:rsidR="00660131" w:rsidRPr="00FE592B">
        <w:rPr>
          <w:rFonts w:cs="Times New Roman"/>
          <w:noProof/>
        </w:rPr>
        <w:t>(Torres-Loaiza, 2004, p. 5)</w:t>
      </w:r>
    </w:p>
    <w:p w14:paraId="7B01A2A0" w14:textId="7F86F6EF" w:rsidR="00CA4E81" w:rsidRPr="00FE592B" w:rsidRDefault="00CA4E81" w:rsidP="006520DF">
      <w:pPr>
        <w:rPr>
          <w:rFonts w:cs="Times New Roman"/>
        </w:rPr>
      </w:pPr>
      <w:r w:rsidRPr="00FE592B">
        <w:rPr>
          <w:rFonts w:cs="Times New Roman"/>
        </w:rPr>
        <w:t>Un periodista para tener una buena información y presentarla ante la sociedad debe ser claro y no dejar lugar a que</w:t>
      </w:r>
      <w:r w:rsidR="00CF0810" w:rsidRPr="00FE592B">
        <w:rPr>
          <w:rFonts w:cs="Times New Roman"/>
        </w:rPr>
        <w:t xml:space="preserve"> se creen dudas en la audiencia;</w:t>
      </w:r>
      <w:r w:rsidRPr="00FE592B">
        <w:rPr>
          <w:rFonts w:cs="Times New Roman"/>
        </w:rPr>
        <w:t xml:space="preserve"> debe ser objetivo, no puede permitir que sus creencias y subjetividades acaben con su ética periodística</w:t>
      </w:r>
      <w:r w:rsidR="00CF0810" w:rsidRPr="00FE592B">
        <w:rPr>
          <w:rFonts w:cs="Times New Roman"/>
        </w:rPr>
        <w:t xml:space="preserve">; </w:t>
      </w:r>
      <w:r w:rsidRPr="00FE592B">
        <w:rPr>
          <w:rFonts w:cs="Times New Roman"/>
        </w:rPr>
        <w:t>debe establecer la verdad ante todo, dando importancia a todos los detalles, así sean los más elementales, y no debe dejar que las fuentes que le están dando información sobre un acontecimiento lo manipulen para conseguir beneficios.</w:t>
      </w:r>
    </w:p>
    <w:p w14:paraId="3D3013C1" w14:textId="2ABA44B1" w:rsidR="00CA4E81" w:rsidRPr="00FE592B" w:rsidRDefault="00CA4E81" w:rsidP="006520DF">
      <w:pPr>
        <w:rPr>
          <w:rFonts w:cs="Times New Roman"/>
        </w:rPr>
      </w:pPr>
      <w:r w:rsidRPr="00FE592B">
        <w:rPr>
          <w:rFonts w:cs="Times New Roman"/>
        </w:rPr>
        <w:t xml:space="preserve">Solo así un periodista demostrará ser riguroso en su trabajo, dando importancia a cada uno de los elementos de la información que presenta, para no darse el lujo de cometer errores y </w:t>
      </w:r>
      <w:r w:rsidR="000731F1" w:rsidRPr="00FE592B">
        <w:rPr>
          <w:rFonts w:cs="Times New Roman"/>
        </w:rPr>
        <w:t>que</w:t>
      </w:r>
      <w:r w:rsidRPr="00FE592B">
        <w:rPr>
          <w:rFonts w:cs="Times New Roman"/>
        </w:rPr>
        <w:t xml:space="preserve"> la o</w:t>
      </w:r>
      <w:r w:rsidR="00CF0810" w:rsidRPr="00FE592B">
        <w:rPr>
          <w:rFonts w:cs="Times New Roman"/>
        </w:rPr>
        <w:t>pinión generada en las personas</w:t>
      </w:r>
      <w:r w:rsidRPr="00FE592B">
        <w:rPr>
          <w:rFonts w:cs="Times New Roman"/>
        </w:rPr>
        <w:t xml:space="preserve"> cause su mala imagen y la pérdida de reputación del medio en el que trabaja.</w:t>
      </w:r>
    </w:p>
    <w:p w14:paraId="686FDA6D" w14:textId="620546B3" w:rsidR="008C1B0F" w:rsidRPr="00FE592B" w:rsidRDefault="00D95433" w:rsidP="006520DF">
      <w:pPr>
        <w:pStyle w:val="Ttulo4"/>
        <w:numPr>
          <w:ilvl w:val="0"/>
          <w:numId w:val="0"/>
        </w:numPr>
        <w:ind w:left="360" w:hanging="360"/>
      </w:pPr>
      <w:bookmarkStart w:id="36" w:name="_Toc345157871"/>
      <w:r w:rsidRPr="00FE592B">
        <w:t>2.4</w:t>
      </w:r>
      <w:r w:rsidR="00F11B57" w:rsidRPr="00FE592B">
        <w:t>.</w:t>
      </w:r>
      <w:r w:rsidR="008C1B0F" w:rsidRPr="00FE592B">
        <w:t xml:space="preserve"> Web 2.0</w:t>
      </w:r>
      <w:bookmarkEnd w:id="36"/>
    </w:p>
    <w:p w14:paraId="78255F73" w14:textId="4BD1CAB1" w:rsidR="00AD596C" w:rsidRPr="00FE592B" w:rsidRDefault="002030FD" w:rsidP="006520DF">
      <w:pPr>
        <w:rPr>
          <w:rFonts w:cs="Times New Roman"/>
        </w:rPr>
      </w:pPr>
      <w:r w:rsidRPr="00FE592B">
        <w:rPr>
          <w:rFonts w:cs="Times New Roman"/>
        </w:rPr>
        <w:t xml:space="preserve">La Web 2.0 </w:t>
      </w:r>
      <w:r w:rsidR="008C1B0F" w:rsidRPr="00FE592B">
        <w:rPr>
          <w:rFonts w:cs="Times New Roman"/>
        </w:rPr>
        <w:t>es una “plataforma abierta, construida sobre una arquitectura basada en la participación de los usuarios”</w:t>
      </w:r>
      <w:sdt>
        <w:sdtPr>
          <w:rPr>
            <w:rFonts w:cs="Times New Roman"/>
          </w:rPr>
          <w:id w:val="-1633395795"/>
          <w:citation/>
        </w:sdtPr>
        <w:sdtEndPr/>
        <w:sdtContent>
          <w:r w:rsidR="008C1B0F" w:rsidRPr="00FE592B">
            <w:rPr>
              <w:rFonts w:cs="Times New Roman"/>
            </w:rPr>
            <w:fldChar w:fldCharType="begin"/>
          </w:r>
          <w:r w:rsidR="00907271" w:rsidRPr="00FE592B">
            <w:rPr>
              <w:rFonts w:cs="Times New Roman"/>
            </w:rPr>
            <w:instrText xml:space="preserve">CITATION Cri07 \p 15 \l 1034 </w:instrText>
          </w:r>
          <w:r w:rsidR="008C1B0F" w:rsidRPr="00FE592B">
            <w:rPr>
              <w:rFonts w:cs="Times New Roman"/>
            </w:rPr>
            <w:fldChar w:fldCharType="separate"/>
          </w:r>
          <w:r w:rsidR="00DC2428" w:rsidRPr="00FE592B">
            <w:rPr>
              <w:rFonts w:cs="Times New Roman"/>
              <w:noProof/>
            </w:rPr>
            <w:t xml:space="preserve"> (Romaní &amp; Kuklinski, 2007, p. 15)</w:t>
          </w:r>
          <w:r w:rsidR="008C1B0F" w:rsidRPr="00FE592B">
            <w:rPr>
              <w:rFonts w:cs="Times New Roman"/>
            </w:rPr>
            <w:fldChar w:fldCharType="end"/>
          </w:r>
        </w:sdtContent>
      </w:sdt>
      <w:r w:rsidR="00CF0810" w:rsidRPr="00FE592B">
        <w:rPr>
          <w:rFonts w:cs="Times New Roman"/>
        </w:rPr>
        <w:t>. P</w:t>
      </w:r>
      <w:r w:rsidRPr="00FE592B">
        <w:rPr>
          <w:rFonts w:cs="Times New Roman"/>
        </w:rPr>
        <w:t xml:space="preserve">ermite que </w:t>
      </w:r>
      <w:r w:rsidR="000B74EE" w:rsidRPr="00FE592B">
        <w:rPr>
          <w:rFonts w:cs="Times New Roman"/>
        </w:rPr>
        <w:t>l</w:t>
      </w:r>
      <w:r w:rsidR="00AD596C" w:rsidRPr="00FE592B">
        <w:rPr>
          <w:rFonts w:cs="Times New Roman"/>
        </w:rPr>
        <w:t xml:space="preserve">os usuarios </w:t>
      </w:r>
      <w:r w:rsidR="00AD596C" w:rsidRPr="00FE592B">
        <w:rPr>
          <w:rFonts w:cs="Times New Roman"/>
        </w:rPr>
        <w:lastRenderedPageBreak/>
        <w:t>interactúen y generen contenidos</w:t>
      </w:r>
      <w:r w:rsidR="006A4856" w:rsidRPr="00FE592B">
        <w:rPr>
          <w:rFonts w:cs="Times New Roman"/>
        </w:rPr>
        <w:t xml:space="preserve"> a diferencia de la Web tradicional</w:t>
      </w:r>
      <w:r w:rsidR="000B74EE" w:rsidRPr="00FE592B">
        <w:rPr>
          <w:rFonts w:cs="Times New Roman"/>
        </w:rPr>
        <w:t xml:space="preserve"> o Web 1.0. E</w:t>
      </w:r>
      <w:r w:rsidR="008E255B" w:rsidRPr="00FE592B">
        <w:rPr>
          <w:rFonts w:cs="Times New Roman"/>
        </w:rPr>
        <w:t>s una W</w:t>
      </w:r>
      <w:r w:rsidR="006A4856" w:rsidRPr="00FE592B">
        <w:rPr>
          <w:rFonts w:cs="Times New Roman"/>
        </w:rPr>
        <w:t>eb mediante la cual se comparten archivos, documentos y contenidos con los que otros usuarios también</w:t>
      </w:r>
      <w:r w:rsidR="008E255B" w:rsidRPr="00FE592B">
        <w:rPr>
          <w:rFonts w:cs="Times New Roman"/>
        </w:rPr>
        <w:t xml:space="preserve"> pueden interactuar y</w:t>
      </w:r>
      <w:r w:rsidR="000B74EE" w:rsidRPr="00FE592B">
        <w:rPr>
          <w:rFonts w:cs="Times New Roman"/>
        </w:rPr>
        <w:t xml:space="preserve"> puede ser</w:t>
      </w:r>
      <w:r w:rsidR="003C6EE7" w:rsidRPr="00FE592B">
        <w:rPr>
          <w:rFonts w:cs="Times New Roman"/>
        </w:rPr>
        <w:t xml:space="preserve"> utilizada como una estrategia de marketing en el ámbito empresarial.</w:t>
      </w:r>
    </w:p>
    <w:p w14:paraId="1AF9614B" w14:textId="620672C5" w:rsidR="00F11B57" w:rsidRPr="00FE592B" w:rsidRDefault="00CF0810" w:rsidP="006520DF">
      <w:pPr>
        <w:rPr>
          <w:rFonts w:cs="Times New Roman"/>
        </w:rPr>
      </w:pPr>
      <w:r w:rsidRPr="00FE592B">
        <w:rPr>
          <w:rFonts w:cs="Times New Roman"/>
        </w:rPr>
        <w:t>Una de las</w:t>
      </w:r>
      <w:r w:rsidR="00D425E9" w:rsidRPr="00FE592B">
        <w:rPr>
          <w:rFonts w:cs="Times New Roman"/>
        </w:rPr>
        <w:t xml:space="preserve"> principales características de la Web 2.0 es el aumento de los blogs, a los que se les podría considerar un sitio de experiencias personales que tiene el poderoso efecto de “aprovechar la inteligencia colectiva</w:t>
      </w:r>
      <w:r w:rsidR="00542B53" w:rsidRPr="00FE592B">
        <w:rPr>
          <w:rFonts w:cs="Times New Roman"/>
        </w:rPr>
        <w:t xml:space="preserve"> para transformar la Web en un tipo de cerebro global</w:t>
      </w:r>
      <w:r w:rsidR="00D425E9" w:rsidRPr="00FE592B">
        <w:rPr>
          <w:rFonts w:cs="Times New Roman"/>
        </w:rPr>
        <w:t>”</w:t>
      </w:r>
      <w:sdt>
        <w:sdtPr>
          <w:rPr>
            <w:rFonts w:cs="Times New Roman"/>
          </w:rPr>
          <w:id w:val="-142437295"/>
          <w:citation/>
        </w:sdtPr>
        <w:sdtEndPr/>
        <w:sdtContent>
          <w:r w:rsidR="00D425E9" w:rsidRPr="00FE592B">
            <w:rPr>
              <w:rFonts w:cs="Times New Roman"/>
            </w:rPr>
            <w:fldChar w:fldCharType="begin"/>
          </w:r>
          <w:r w:rsidR="00E64527" w:rsidRPr="00FE592B">
            <w:rPr>
              <w:rFonts w:cs="Times New Roman"/>
            </w:rPr>
            <w:instrText xml:space="preserve">CITATION ORe07 \p 26 \l 1034 </w:instrText>
          </w:r>
          <w:r w:rsidR="00D425E9" w:rsidRPr="00FE592B">
            <w:rPr>
              <w:rFonts w:cs="Times New Roman"/>
            </w:rPr>
            <w:fldChar w:fldCharType="separate"/>
          </w:r>
          <w:r w:rsidR="00E64527" w:rsidRPr="00FE592B">
            <w:rPr>
              <w:rFonts w:cs="Times New Roman"/>
              <w:noProof/>
            </w:rPr>
            <w:t xml:space="preserve"> (O´Reilly, 2007, p. 26)</w:t>
          </w:r>
          <w:r w:rsidR="00D425E9" w:rsidRPr="00FE592B">
            <w:rPr>
              <w:rFonts w:cs="Times New Roman"/>
            </w:rPr>
            <w:fldChar w:fldCharType="end"/>
          </w:r>
        </w:sdtContent>
      </w:sdt>
      <w:r w:rsidR="00542B53" w:rsidRPr="00FE592B">
        <w:rPr>
          <w:rFonts w:cs="Times New Roman"/>
        </w:rPr>
        <w:t>. T</w:t>
      </w:r>
      <w:r w:rsidR="00AD596C" w:rsidRPr="00FE592B">
        <w:rPr>
          <w:rFonts w:cs="Times New Roman"/>
        </w:rPr>
        <w:t xml:space="preserve">ambién se </w:t>
      </w:r>
      <w:r w:rsidR="00542B53" w:rsidRPr="00FE592B">
        <w:rPr>
          <w:rFonts w:cs="Times New Roman"/>
        </w:rPr>
        <w:t>h</w:t>
      </w:r>
      <w:r w:rsidR="00AD596C" w:rsidRPr="00FE592B">
        <w:rPr>
          <w:rFonts w:cs="Times New Roman"/>
        </w:rPr>
        <w:t>a convertido en</w:t>
      </w:r>
      <w:r w:rsidR="00542B53" w:rsidRPr="00FE592B">
        <w:rPr>
          <w:rFonts w:cs="Times New Roman"/>
        </w:rPr>
        <w:t xml:space="preserve"> un grupo de aplicaciones dominantes en la Web como es el caso de: </w:t>
      </w:r>
      <w:r w:rsidR="00C35F50" w:rsidRPr="00FE592B">
        <w:rPr>
          <w:rFonts w:cs="Times New Roman"/>
        </w:rPr>
        <w:t>W</w:t>
      </w:r>
      <w:r w:rsidR="00993528" w:rsidRPr="00FE592B">
        <w:rPr>
          <w:rFonts w:cs="Times New Roman"/>
        </w:rPr>
        <w:t>ikipedia, Google Maps, YouTube,</w:t>
      </w:r>
      <w:r w:rsidR="00496DB1" w:rsidRPr="00FE592B">
        <w:rPr>
          <w:rFonts w:cs="Times New Roman"/>
        </w:rPr>
        <w:t xml:space="preserve"> </w:t>
      </w:r>
      <w:r w:rsidR="00C35F50" w:rsidRPr="00FE592B">
        <w:rPr>
          <w:rFonts w:cs="Times New Roman"/>
        </w:rPr>
        <w:t>Flickr</w:t>
      </w:r>
      <w:r w:rsidR="00993528" w:rsidRPr="00FE592B">
        <w:rPr>
          <w:rFonts w:cs="Times New Roman"/>
        </w:rPr>
        <w:t>, Jumpcut, Twitter, entre otras</w:t>
      </w:r>
      <w:r w:rsidR="000B74EE" w:rsidRPr="00FE592B">
        <w:rPr>
          <w:rFonts w:cs="Times New Roman"/>
        </w:rPr>
        <w:t>;</w:t>
      </w:r>
      <w:r w:rsidR="00496DB1" w:rsidRPr="00FE592B">
        <w:rPr>
          <w:rFonts w:cs="Times New Roman"/>
        </w:rPr>
        <w:t xml:space="preserve"> en la que</w:t>
      </w:r>
      <w:r w:rsidR="00C35F50" w:rsidRPr="00FE592B">
        <w:rPr>
          <w:rFonts w:cs="Times New Roman"/>
        </w:rPr>
        <w:t xml:space="preserve"> sus usuarios interactúan </w:t>
      </w:r>
      <w:r w:rsidR="00496DB1" w:rsidRPr="00FE592B">
        <w:rPr>
          <w:rFonts w:cs="Times New Roman"/>
        </w:rPr>
        <w:t>consultando, modificando y creando información; compartiendo y comentando fotografías y videos</w:t>
      </w:r>
      <w:r w:rsidR="000B74EE" w:rsidRPr="00FE592B">
        <w:rPr>
          <w:rFonts w:cs="Times New Roman"/>
        </w:rPr>
        <w:t>,</w:t>
      </w:r>
      <w:r w:rsidR="00496DB1" w:rsidRPr="00FE592B">
        <w:rPr>
          <w:rFonts w:cs="Times New Roman"/>
        </w:rPr>
        <w:t xml:space="preserve"> entre otras múltiples acciones que está Web pone al servicio de los usuarios</w:t>
      </w:r>
      <w:r w:rsidR="00660131" w:rsidRPr="00FE592B">
        <w:rPr>
          <w:rFonts w:cs="Times New Roman"/>
        </w:rPr>
        <w:t xml:space="preserve"> </w:t>
      </w:r>
      <w:sdt>
        <w:sdtPr>
          <w:rPr>
            <w:rFonts w:cs="Times New Roman"/>
          </w:rPr>
          <w:id w:val="1150549146"/>
          <w:citation/>
        </w:sdtPr>
        <w:sdtEndPr/>
        <w:sdtContent>
          <w:r w:rsidR="009D267E" w:rsidRPr="00FE592B">
            <w:rPr>
              <w:rFonts w:cs="Times New Roman"/>
            </w:rPr>
            <w:fldChar w:fldCharType="begin"/>
          </w:r>
          <w:r w:rsidR="009D267E" w:rsidRPr="00FE592B">
            <w:rPr>
              <w:rFonts w:cs="Times New Roman"/>
            </w:rPr>
            <w:instrText xml:space="preserve"> CITATION Cri071 \l 1034 </w:instrText>
          </w:r>
          <w:r w:rsidR="009D267E" w:rsidRPr="00FE592B">
            <w:rPr>
              <w:rFonts w:cs="Times New Roman"/>
            </w:rPr>
            <w:fldChar w:fldCharType="separate"/>
          </w:r>
          <w:r w:rsidR="009D267E" w:rsidRPr="00FE592B">
            <w:rPr>
              <w:rFonts w:cs="Times New Roman"/>
              <w:noProof/>
            </w:rPr>
            <w:t>(Cobo-Romaní &amp; Kuklinski, 2007)</w:t>
          </w:r>
          <w:r w:rsidR="009D267E" w:rsidRPr="00FE592B">
            <w:rPr>
              <w:rFonts w:cs="Times New Roman"/>
            </w:rPr>
            <w:fldChar w:fldCharType="end"/>
          </w:r>
        </w:sdtContent>
      </w:sdt>
    </w:p>
    <w:p w14:paraId="6E9FE003" w14:textId="535F80D8" w:rsidR="00F07104" w:rsidRPr="00FE592B" w:rsidRDefault="007B5D0B" w:rsidP="006520DF">
      <w:pPr>
        <w:pStyle w:val="Ttulo4"/>
        <w:numPr>
          <w:ilvl w:val="1"/>
          <w:numId w:val="5"/>
        </w:numPr>
      </w:pPr>
      <w:bookmarkStart w:id="37" w:name="_Toc345157872"/>
      <w:r w:rsidRPr="00FE592B">
        <w:t>Contenido periodístico</w:t>
      </w:r>
      <w:bookmarkEnd w:id="37"/>
      <w:r w:rsidRPr="00FE592B">
        <w:t xml:space="preserve"> </w:t>
      </w:r>
    </w:p>
    <w:p w14:paraId="516BD812" w14:textId="12CD648B" w:rsidR="00E13F66" w:rsidRPr="00FE592B" w:rsidRDefault="006B56B5" w:rsidP="006520DF">
      <w:pPr>
        <w:rPr>
          <w:rFonts w:cs="Times New Roman"/>
        </w:rPr>
      </w:pPr>
      <w:r w:rsidRPr="00FE592B">
        <w:rPr>
          <w:rFonts w:cs="Times New Roman"/>
        </w:rPr>
        <w:t>Los contenidos</w:t>
      </w:r>
      <w:r w:rsidR="00E13F66" w:rsidRPr="00FE592B">
        <w:rPr>
          <w:rFonts w:cs="Times New Roman"/>
        </w:rPr>
        <w:t xml:space="preserve"> periodísticos son aquellos </w:t>
      </w:r>
      <w:r w:rsidR="00040A37" w:rsidRPr="00FE592B">
        <w:rPr>
          <w:rFonts w:cs="Times New Roman"/>
        </w:rPr>
        <w:t>que son creados por periodistas</w:t>
      </w:r>
      <w:r w:rsidR="00E13F66" w:rsidRPr="00FE592B">
        <w:rPr>
          <w:rFonts w:cs="Times New Roman"/>
        </w:rPr>
        <w:t xml:space="preserve"> par</w:t>
      </w:r>
      <w:r w:rsidR="007A68D3" w:rsidRPr="00FE592B">
        <w:rPr>
          <w:rFonts w:cs="Times New Roman"/>
        </w:rPr>
        <w:t>a garantizar</w:t>
      </w:r>
      <w:r w:rsidR="004C4FDB" w:rsidRPr="00FE592B">
        <w:rPr>
          <w:rFonts w:cs="Times New Roman"/>
        </w:rPr>
        <w:t xml:space="preserve"> </w:t>
      </w:r>
      <w:r w:rsidR="007A68D3" w:rsidRPr="00FE592B">
        <w:rPr>
          <w:rFonts w:cs="Times New Roman"/>
        </w:rPr>
        <w:t>la credibilidad y calidad en</w:t>
      </w:r>
      <w:r w:rsidR="00E13F66" w:rsidRPr="00FE592B">
        <w:rPr>
          <w:rFonts w:cs="Times New Roman"/>
        </w:rPr>
        <w:t xml:space="preserve"> su trabajo. En las diferentes plataformas utilizadas por los medios de comunicación, estos contenidos se</w:t>
      </w:r>
      <w:r w:rsidR="007A68D3" w:rsidRPr="00FE592B">
        <w:rPr>
          <w:rFonts w:cs="Times New Roman"/>
        </w:rPr>
        <w:t xml:space="preserve"> presentan de distintas maneras</w:t>
      </w:r>
      <w:r w:rsidR="00660131" w:rsidRPr="00FE592B">
        <w:rPr>
          <w:rFonts w:cs="Times New Roman"/>
        </w:rPr>
        <w:t>.</w:t>
      </w:r>
    </w:p>
    <w:p w14:paraId="4334DCF8" w14:textId="3C09B86F" w:rsidR="00CC39EA" w:rsidRPr="00FE592B" w:rsidRDefault="007A68D3" w:rsidP="006520DF">
      <w:pPr>
        <w:rPr>
          <w:rFonts w:cs="Times New Roman"/>
        </w:rPr>
      </w:pPr>
      <w:r w:rsidRPr="00FE592B">
        <w:rPr>
          <w:rFonts w:cs="Times New Roman"/>
        </w:rPr>
        <w:t>En el medio impreso</w:t>
      </w:r>
      <w:r w:rsidR="00CC39EA" w:rsidRPr="00FE592B">
        <w:rPr>
          <w:rFonts w:cs="Times New Roman"/>
        </w:rPr>
        <w:t xml:space="preserve"> los conten</w:t>
      </w:r>
      <w:r w:rsidR="00040A37" w:rsidRPr="00FE592B">
        <w:rPr>
          <w:rFonts w:cs="Times New Roman"/>
        </w:rPr>
        <w:t>idos son de distribución masiva</w:t>
      </w:r>
      <w:r w:rsidR="00CC39EA" w:rsidRPr="00FE592B">
        <w:rPr>
          <w:rFonts w:cs="Times New Roman"/>
        </w:rPr>
        <w:t xml:space="preserve"> y</w:t>
      </w:r>
      <w:r w:rsidR="0095002C" w:rsidRPr="00FE592B">
        <w:rPr>
          <w:rFonts w:cs="Times New Roman"/>
        </w:rPr>
        <w:t xml:space="preserve"> deben mantenerse atractivos para la audiencia que lo consume, tomando en cuenta que un solo</w:t>
      </w:r>
      <w:r w:rsidR="00CC39EA" w:rsidRPr="00FE592B">
        <w:rPr>
          <w:rFonts w:cs="Times New Roman"/>
        </w:rPr>
        <w:t xml:space="preserve"> </w:t>
      </w:r>
      <w:r w:rsidR="00EF5F58" w:rsidRPr="00FE592B">
        <w:rPr>
          <w:rFonts w:cs="Times New Roman"/>
        </w:rPr>
        <w:t>“ emisor se comunica de forma idéntica con millones de receptores</w:t>
      </w:r>
      <w:r w:rsidR="00343A41" w:rsidRPr="00FE592B">
        <w:rPr>
          <w:rFonts w:cs="Times New Roman"/>
        </w:rPr>
        <w:t xml:space="preserve"> </w:t>
      </w:r>
      <w:sdt>
        <w:sdtPr>
          <w:rPr>
            <w:rFonts w:cs="Times New Roman"/>
          </w:rPr>
          <w:id w:val="151808565"/>
          <w:citation/>
        </w:sdtPr>
        <w:sdtEndPr/>
        <w:sdtContent>
          <w:r w:rsidR="00EF5F58" w:rsidRPr="00FE592B">
            <w:rPr>
              <w:rFonts w:cs="Times New Roman"/>
            </w:rPr>
            <w:fldChar w:fldCharType="begin"/>
          </w:r>
          <w:r w:rsidR="00EF5F58" w:rsidRPr="00FE592B">
            <w:rPr>
              <w:rFonts w:cs="Times New Roman"/>
            </w:rPr>
            <w:instrText xml:space="preserve"> CITATION Eme12 \l 1034 </w:instrText>
          </w:r>
          <w:r w:rsidR="00EF5F58" w:rsidRPr="00FE592B">
            <w:rPr>
              <w:rFonts w:cs="Times New Roman"/>
            </w:rPr>
            <w:fldChar w:fldCharType="separate"/>
          </w:r>
          <w:r w:rsidR="00EF5F58" w:rsidRPr="00FE592B">
            <w:rPr>
              <w:rFonts w:cs="Times New Roman"/>
              <w:noProof/>
            </w:rPr>
            <w:t xml:space="preserve"> (Goya, 2012)</w:t>
          </w:r>
          <w:r w:rsidR="00EF5F58" w:rsidRPr="00FE592B">
            <w:rPr>
              <w:rFonts w:cs="Times New Roman"/>
            </w:rPr>
            <w:fldChar w:fldCharType="end"/>
          </w:r>
        </w:sdtContent>
      </w:sdt>
    </w:p>
    <w:p w14:paraId="662A0DE1" w14:textId="6B4CD0FC" w:rsidR="0000015E" w:rsidRPr="00FE592B" w:rsidRDefault="00E13F66" w:rsidP="006520DF">
      <w:pPr>
        <w:rPr>
          <w:rFonts w:cs="Times New Roman"/>
        </w:rPr>
      </w:pPr>
      <w:r w:rsidRPr="00FE592B">
        <w:rPr>
          <w:rFonts w:cs="Times New Roman"/>
        </w:rPr>
        <w:t>En</w:t>
      </w:r>
      <w:r w:rsidR="007A68D3" w:rsidRPr="00FE592B">
        <w:rPr>
          <w:rFonts w:cs="Times New Roman"/>
        </w:rPr>
        <w:t xml:space="preserve"> cuanto al</w:t>
      </w:r>
      <w:r w:rsidRPr="00FE592B">
        <w:rPr>
          <w:rFonts w:cs="Times New Roman"/>
        </w:rPr>
        <w:t xml:space="preserve"> medio digital</w:t>
      </w:r>
      <w:r w:rsidR="00040A37" w:rsidRPr="00FE592B">
        <w:rPr>
          <w:rFonts w:cs="Times New Roman"/>
        </w:rPr>
        <w:t>,</w:t>
      </w:r>
      <w:r w:rsidR="006B56B5" w:rsidRPr="00FE592B">
        <w:rPr>
          <w:rFonts w:cs="Times New Roman"/>
        </w:rPr>
        <w:t xml:space="preserve"> aparecen dos recursos de vital importancia; la inmediatez con la que se presentan las noticias en el momento que ocurren y la ubicuidad </w:t>
      </w:r>
      <w:r w:rsidR="00040A37" w:rsidRPr="00FE592B">
        <w:rPr>
          <w:rFonts w:cs="Times New Roman"/>
        </w:rPr>
        <w:t>con la</w:t>
      </w:r>
      <w:r w:rsidR="006B56B5" w:rsidRPr="00FE592B">
        <w:rPr>
          <w:rFonts w:cs="Times New Roman"/>
        </w:rPr>
        <w:t xml:space="preserve"> que podemos obtener información de dife</w:t>
      </w:r>
      <w:r w:rsidR="00BD7525" w:rsidRPr="00FE592B">
        <w:rPr>
          <w:rFonts w:cs="Times New Roman"/>
        </w:rPr>
        <w:t>rentes lugares al mismo tiempo; e</w:t>
      </w:r>
      <w:r w:rsidR="003C19E1" w:rsidRPr="00FE592B">
        <w:rPr>
          <w:rFonts w:cs="Times New Roman"/>
        </w:rPr>
        <w:t>sto se debe principalmente a la participación de los usuarios y de las empresas de comunicación en el ambiente digital, ya que ellos son los que ofrecen contenidos</w:t>
      </w:r>
      <w:r w:rsidR="006B56B5" w:rsidRPr="00FE592B">
        <w:rPr>
          <w:rFonts w:cs="Times New Roman"/>
        </w:rPr>
        <w:t xml:space="preserve"> que deben exhibir </w:t>
      </w:r>
      <w:r w:rsidR="003C19E1" w:rsidRPr="00FE592B">
        <w:rPr>
          <w:rFonts w:cs="Times New Roman"/>
        </w:rPr>
        <w:t xml:space="preserve">calidad periodística para que </w:t>
      </w:r>
      <w:r w:rsidR="006B56B5" w:rsidRPr="00FE592B">
        <w:rPr>
          <w:rFonts w:cs="Times New Roman"/>
        </w:rPr>
        <w:t>las personas</w:t>
      </w:r>
      <w:r w:rsidR="003C19E1" w:rsidRPr="00FE592B">
        <w:rPr>
          <w:rFonts w:cs="Times New Roman"/>
        </w:rPr>
        <w:t xml:space="preserve"> que visitan la página no dejen de </w:t>
      </w:r>
      <w:r w:rsidR="00935478" w:rsidRPr="00FE592B">
        <w:rPr>
          <w:rFonts w:cs="Times New Roman"/>
        </w:rPr>
        <w:t>hacerlo</w:t>
      </w:r>
      <w:r w:rsidR="007A68D3" w:rsidRPr="00FE592B">
        <w:rPr>
          <w:rFonts w:cs="Times New Roman"/>
        </w:rPr>
        <w:t xml:space="preserve"> en un futuro</w:t>
      </w:r>
      <w:sdt>
        <w:sdtPr>
          <w:rPr>
            <w:rFonts w:cs="Times New Roman"/>
          </w:rPr>
          <w:id w:val="42415084"/>
          <w:citation/>
        </w:sdtPr>
        <w:sdtEndPr/>
        <w:sdtContent>
          <w:r w:rsidR="004A2E48" w:rsidRPr="00FE592B">
            <w:rPr>
              <w:rFonts w:cs="Times New Roman"/>
            </w:rPr>
            <w:fldChar w:fldCharType="begin"/>
          </w:r>
          <w:r w:rsidR="004A2E48" w:rsidRPr="00FE592B">
            <w:rPr>
              <w:rFonts w:cs="Times New Roman"/>
            </w:rPr>
            <w:instrText xml:space="preserve"> CITATION Ang01 \l 1034 </w:instrText>
          </w:r>
          <w:r w:rsidR="004A2E48" w:rsidRPr="00FE592B">
            <w:rPr>
              <w:rFonts w:cs="Times New Roman"/>
            </w:rPr>
            <w:fldChar w:fldCharType="separate"/>
          </w:r>
          <w:r w:rsidR="004A2E48" w:rsidRPr="00FE592B">
            <w:rPr>
              <w:rFonts w:cs="Times New Roman"/>
              <w:noProof/>
            </w:rPr>
            <w:t xml:space="preserve"> (González, 2001)</w:t>
          </w:r>
          <w:r w:rsidR="004A2E48" w:rsidRPr="00FE592B">
            <w:rPr>
              <w:rFonts w:cs="Times New Roman"/>
            </w:rPr>
            <w:fldChar w:fldCharType="end"/>
          </w:r>
        </w:sdtContent>
      </w:sdt>
      <w:r w:rsidR="003F657D">
        <w:rPr>
          <w:rFonts w:cs="Times New Roman"/>
        </w:rPr>
        <w:t>.</w:t>
      </w:r>
    </w:p>
    <w:p w14:paraId="3BE4832E" w14:textId="6CEB395A" w:rsidR="00022D6D" w:rsidRPr="00FE592B" w:rsidRDefault="00022D6D" w:rsidP="006520DF">
      <w:pPr>
        <w:rPr>
          <w:rFonts w:cs="Times New Roman"/>
        </w:rPr>
      </w:pPr>
      <w:r w:rsidRPr="00FE592B">
        <w:rPr>
          <w:rFonts w:cs="Times New Roman"/>
        </w:rPr>
        <w:t xml:space="preserve">En cuanto a la temática que las dos plataformas presentan los contenidos </w:t>
      </w:r>
      <w:r w:rsidR="00134030" w:rsidRPr="00FE592B">
        <w:rPr>
          <w:rFonts w:cs="Times New Roman"/>
        </w:rPr>
        <w:t xml:space="preserve">giran en un contexto de interés público e interés humano. </w:t>
      </w:r>
      <w:r w:rsidR="00040A37" w:rsidRPr="00FE592B">
        <w:rPr>
          <w:rFonts w:cs="Times New Roman"/>
        </w:rPr>
        <w:t>Las noticias de interés público</w:t>
      </w:r>
      <w:r w:rsidR="00134030" w:rsidRPr="00FE592B">
        <w:rPr>
          <w:rFonts w:cs="Times New Roman"/>
        </w:rPr>
        <w:t xml:space="preserve"> contarán con fuentes y </w:t>
      </w:r>
      <w:r w:rsidR="00040A37" w:rsidRPr="00FE592B">
        <w:rPr>
          <w:rFonts w:cs="Times New Roman"/>
        </w:rPr>
        <w:t>contextualización de los hechos;</w:t>
      </w:r>
      <w:r w:rsidR="00134030" w:rsidRPr="00FE592B">
        <w:rPr>
          <w:rFonts w:cs="Times New Roman"/>
        </w:rPr>
        <w:t xml:space="preserve"> mientras que</w:t>
      </w:r>
      <w:r w:rsidR="00410B9A" w:rsidRPr="00FE592B">
        <w:rPr>
          <w:rFonts w:cs="Times New Roman"/>
        </w:rPr>
        <w:t>,</w:t>
      </w:r>
      <w:r w:rsidR="00134030" w:rsidRPr="00FE592B">
        <w:rPr>
          <w:rFonts w:cs="Times New Roman"/>
        </w:rPr>
        <w:t xml:space="preserve"> las noticias de interés humano</w:t>
      </w:r>
      <w:r w:rsidR="00410B9A" w:rsidRPr="00FE592B">
        <w:rPr>
          <w:rFonts w:cs="Times New Roman"/>
        </w:rPr>
        <w:t>,</w:t>
      </w:r>
      <w:r w:rsidR="00134030" w:rsidRPr="00FE592B">
        <w:rPr>
          <w:rFonts w:cs="Times New Roman"/>
        </w:rPr>
        <w:t xml:space="preserve"> están más relacionadas a la farándula y al infoentretenimiento.</w:t>
      </w:r>
    </w:p>
    <w:p w14:paraId="1198B431" w14:textId="1BAB407F" w:rsidR="00134030" w:rsidRPr="00FE592B" w:rsidRDefault="00134030" w:rsidP="006520DF">
      <w:pPr>
        <w:pStyle w:val="Ttulo3"/>
        <w:numPr>
          <w:ilvl w:val="0"/>
          <w:numId w:val="0"/>
        </w:numPr>
        <w:ind w:left="720"/>
        <w:rPr>
          <w:rFonts w:cs="Times New Roman"/>
        </w:rPr>
      </w:pPr>
      <w:bookmarkStart w:id="38" w:name="_Toc345157873"/>
      <w:bookmarkStart w:id="39" w:name="_Toc345270668"/>
      <w:r w:rsidRPr="00FE592B">
        <w:rPr>
          <w:rFonts w:cs="Times New Roman"/>
        </w:rPr>
        <w:lastRenderedPageBreak/>
        <w:t>2.5.1 Infoentretenimiento</w:t>
      </w:r>
      <w:bookmarkEnd w:id="38"/>
      <w:bookmarkEnd w:id="39"/>
    </w:p>
    <w:p w14:paraId="2EC60A73" w14:textId="6B113C25" w:rsidR="007A68D3" w:rsidRPr="00FE592B" w:rsidRDefault="00134030" w:rsidP="006520DF">
      <w:pPr>
        <w:rPr>
          <w:rFonts w:cs="Times New Roman"/>
        </w:rPr>
      </w:pPr>
      <w:r w:rsidRPr="00FE592B">
        <w:rPr>
          <w:rFonts w:cs="Times New Roman"/>
        </w:rPr>
        <w:t>El infoentretenimiento</w:t>
      </w:r>
      <w:r w:rsidR="00D230BE" w:rsidRPr="00FE592B">
        <w:rPr>
          <w:rFonts w:cs="Times New Roman"/>
        </w:rPr>
        <w:t xml:space="preserve"> es una tendencia que genera contenidos para la socialización, diversión y entretenimiento de los usuarios del medio, </w:t>
      </w:r>
      <w:r w:rsidR="00281BEC" w:rsidRPr="00FE592B">
        <w:rPr>
          <w:rFonts w:cs="Times New Roman"/>
        </w:rPr>
        <w:t>así</w:t>
      </w:r>
      <w:r w:rsidR="00022D6D" w:rsidRPr="00FE592B">
        <w:rPr>
          <w:rFonts w:cs="Times New Roman"/>
        </w:rPr>
        <w:t xml:space="preserve"> lo afirma Holtz-Bacha y Norris (2001)</w:t>
      </w:r>
      <w:r w:rsidR="00FE2A5C" w:rsidRPr="00FE592B">
        <w:rPr>
          <w:rFonts w:cs="Times New Roman"/>
        </w:rPr>
        <w:t xml:space="preserve"> “</w:t>
      </w:r>
      <w:r w:rsidR="00D230BE" w:rsidRPr="00FE592B">
        <w:rPr>
          <w:rFonts w:cs="Times New Roman"/>
        </w:rPr>
        <w:t xml:space="preserve">los noticiarios cada vez </w:t>
      </w:r>
      <w:r w:rsidR="00D22AAD" w:rsidRPr="00FE592B">
        <w:rPr>
          <w:rFonts w:cs="Times New Roman"/>
        </w:rPr>
        <w:t>incorporan</w:t>
      </w:r>
      <w:r w:rsidR="00FE2A5C" w:rsidRPr="00FE592B">
        <w:rPr>
          <w:rFonts w:cs="Times New Roman"/>
        </w:rPr>
        <w:t xml:space="preserve"> a su escaleta más noticias de interés humano, mientras que reducen o excluyen las más densas de política nacional e internacional”</w:t>
      </w:r>
      <w:sdt>
        <w:sdtPr>
          <w:rPr>
            <w:rFonts w:cs="Times New Roman"/>
          </w:rPr>
          <w:id w:val="-1630547973"/>
          <w:citation/>
        </w:sdtPr>
        <w:sdtEndPr/>
        <w:sdtContent>
          <w:r w:rsidR="00FE2A5C" w:rsidRPr="00FE592B">
            <w:rPr>
              <w:rFonts w:cs="Times New Roman"/>
            </w:rPr>
            <w:fldChar w:fldCharType="begin"/>
          </w:r>
          <w:r w:rsidR="000465B6" w:rsidRPr="00FE592B">
            <w:rPr>
              <w:rFonts w:cs="Times New Roman"/>
            </w:rPr>
            <w:instrText xml:space="preserve">CITATION Gon12 \p 68 \l 1034 </w:instrText>
          </w:r>
          <w:r w:rsidR="00FE2A5C" w:rsidRPr="00FE592B">
            <w:rPr>
              <w:rFonts w:cs="Times New Roman"/>
            </w:rPr>
            <w:fldChar w:fldCharType="separate"/>
          </w:r>
          <w:r w:rsidR="00696342" w:rsidRPr="00FE592B">
            <w:rPr>
              <w:rFonts w:cs="Times New Roman"/>
              <w:noProof/>
            </w:rPr>
            <w:t xml:space="preserve"> (Berrocal-Gonzalo, Redondo- García, &amp; Campos-Domínguez, 2012, p. 68)</w:t>
          </w:r>
          <w:r w:rsidR="00FE2A5C" w:rsidRPr="00FE592B">
            <w:rPr>
              <w:rFonts w:cs="Times New Roman"/>
            </w:rPr>
            <w:fldChar w:fldCharType="end"/>
          </w:r>
        </w:sdtContent>
      </w:sdt>
    </w:p>
    <w:p w14:paraId="1105800C" w14:textId="611D21DD" w:rsidR="00F11B57" w:rsidRPr="00FE592B" w:rsidRDefault="00281BEC" w:rsidP="006520DF">
      <w:pPr>
        <w:rPr>
          <w:rFonts w:cs="Times New Roman"/>
        </w:rPr>
      </w:pPr>
      <w:r w:rsidRPr="00FE592B">
        <w:rPr>
          <w:rFonts w:cs="Times New Roman"/>
        </w:rPr>
        <w:t xml:space="preserve">El objetivo </w:t>
      </w:r>
      <w:r w:rsidR="00660131" w:rsidRPr="00FE592B">
        <w:rPr>
          <w:rFonts w:cs="Times New Roman"/>
        </w:rPr>
        <w:t xml:space="preserve">del </w:t>
      </w:r>
      <w:r w:rsidRPr="00FE592B">
        <w:rPr>
          <w:rFonts w:cs="Times New Roman"/>
        </w:rPr>
        <w:t>infoentretenimiento es captar más audiencia, presentando información como espectáculo “así, la transmisión de lo real se subordina a las técnicas propias de la ficción y el entretenimiento”</w:t>
      </w:r>
      <w:sdt>
        <w:sdtPr>
          <w:rPr>
            <w:rFonts w:cs="Times New Roman"/>
          </w:rPr>
          <w:id w:val="771984270"/>
          <w:citation/>
        </w:sdtPr>
        <w:sdtEndPr/>
        <w:sdtContent>
          <w:r w:rsidRPr="00FE592B">
            <w:rPr>
              <w:rFonts w:cs="Times New Roman"/>
            </w:rPr>
            <w:fldChar w:fldCharType="begin"/>
          </w:r>
          <w:r w:rsidR="007511A1" w:rsidRPr="00FE592B">
            <w:rPr>
              <w:rFonts w:cs="Times New Roman"/>
            </w:rPr>
            <w:instrText xml:space="preserve">CITATION Jos07 \p 51 \l 1034 </w:instrText>
          </w:r>
          <w:r w:rsidRPr="00FE592B">
            <w:rPr>
              <w:rFonts w:cs="Times New Roman"/>
            </w:rPr>
            <w:fldChar w:fldCharType="separate"/>
          </w:r>
          <w:r w:rsidR="00DC2428" w:rsidRPr="00FE592B">
            <w:rPr>
              <w:rFonts w:cs="Times New Roman"/>
              <w:noProof/>
            </w:rPr>
            <w:t xml:space="preserve"> (Avilés, 2007, p. 51)</w:t>
          </w:r>
          <w:r w:rsidRPr="00FE592B">
            <w:rPr>
              <w:rFonts w:cs="Times New Roman"/>
            </w:rPr>
            <w:fldChar w:fldCharType="end"/>
          </w:r>
        </w:sdtContent>
      </w:sdt>
      <w:r w:rsidR="007511A1" w:rsidRPr="00FE592B">
        <w:rPr>
          <w:rFonts w:cs="Times New Roman"/>
        </w:rPr>
        <w:t>. Son historia</w:t>
      </w:r>
      <w:r w:rsidR="00410B9A" w:rsidRPr="00FE592B">
        <w:rPr>
          <w:rFonts w:cs="Times New Roman"/>
        </w:rPr>
        <w:t>s narradas por personas comunes</w:t>
      </w:r>
      <w:r w:rsidR="007511A1" w:rsidRPr="00FE592B">
        <w:rPr>
          <w:rFonts w:cs="Times New Roman"/>
        </w:rPr>
        <w:t xml:space="preserve"> que crean infoshows que gene</w:t>
      </w:r>
      <w:r w:rsidR="00410B9A" w:rsidRPr="00FE592B">
        <w:rPr>
          <w:rFonts w:cs="Times New Roman"/>
        </w:rPr>
        <w:t>ran</w:t>
      </w:r>
      <w:r w:rsidR="007511A1" w:rsidRPr="00FE592B">
        <w:rPr>
          <w:rFonts w:cs="Times New Roman"/>
        </w:rPr>
        <w:t xml:space="preserve"> mayor interés que la información noticiosa seria.</w:t>
      </w:r>
    </w:p>
    <w:p w14:paraId="6E90E1E5" w14:textId="43465998" w:rsidR="007B5D0B" w:rsidRPr="00FE592B" w:rsidRDefault="00152954" w:rsidP="006520DF">
      <w:pPr>
        <w:pStyle w:val="Ttulo3"/>
        <w:numPr>
          <w:ilvl w:val="0"/>
          <w:numId w:val="0"/>
        </w:numPr>
        <w:ind w:left="720"/>
        <w:rPr>
          <w:rFonts w:cs="Times New Roman"/>
        </w:rPr>
      </w:pPr>
      <w:bookmarkStart w:id="40" w:name="_Toc345157874"/>
      <w:bookmarkStart w:id="41" w:name="_Toc345270669"/>
      <w:r w:rsidRPr="00FE592B">
        <w:rPr>
          <w:rFonts w:cs="Times New Roman"/>
        </w:rPr>
        <w:t xml:space="preserve">2.5.2. </w:t>
      </w:r>
      <w:r w:rsidR="007B5D0B" w:rsidRPr="00FE592B">
        <w:rPr>
          <w:rFonts w:cs="Times New Roman"/>
        </w:rPr>
        <w:t>Fuentes</w:t>
      </w:r>
      <w:bookmarkEnd w:id="40"/>
      <w:bookmarkEnd w:id="41"/>
    </w:p>
    <w:p w14:paraId="466A2B13" w14:textId="6D1C580B" w:rsidR="00206C17" w:rsidRPr="00FE592B" w:rsidRDefault="007F2D86" w:rsidP="006520DF">
      <w:pPr>
        <w:rPr>
          <w:rFonts w:cs="Times New Roman"/>
        </w:rPr>
      </w:pPr>
      <w:r w:rsidRPr="00FE592B">
        <w:rPr>
          <w:rFonts w:cs="Times New Roman"/>
        </w:rPr>
        <w:t>Las fuentes informativas</w:t>
      </w:r>
      <w:r w:rsidR="00D449F0" w:rsidRPr="00FE592B">
        <w:rPr>
          <w:rFonts w:cs="Times New Roman"/>
        </w:rPr>
        <w:t xml:space="preserve"> son</w:t>
      </w:r>
      <w:r w:rsidR="00423417" w:rsidRPr="00FE592B">
        <w:rPr>
          <w:rFonts w:cs="Times New Roman"/>
        </w:rPr>
        <w:t xml:space="preserve"> el elemento central para construir contenidos periodísticos, </w:t>
      </w:r>
      <w:r w:rsidR="00206A18" w:rsidRPr="00FE592B">
        <w:rPr>
          <w:rFonts w:cs="Times New Roman"/>
        </w:rPr>
        <w:t>son</w:t>
      </w:r>
      <w:r w:rsidR="00FE592B" w:rsidRPr="00FE592B">
        <w:rPr>
          <w:rFonts w:cs="Times New Roman"/>
          <w:i/>
        </w:rPr>
        <w:t xml:space="preserve"> </w:t>
      </w:r>
      <w:r w:rsidR="00D449F0" w:rsidRPr="00FE592B">
        <w:rPr>
          <w:rFonts w:cs="Times New Roman"/>
        </w:rPr>
        <w:t xml:space="preserve">aquellas personas que nutren de información al periodista, </w:t>
      </w:r>
      <w:r w:rsidR="00935478" w:rsidRPr="00FE592B">
        <w:rPr>
          <w:rFonts w:cs="Times New Roman"/>
        </w:rPr>
        <w:t>Javier Mayoral</w:t>
      </w:r>
      <w:r w:rsidR="00D24C0E" w:rsidRPr="00FE592B">
        <w:rPr>
          <w:rFonts w:cs="Times New Roman"/>
        </w:rPr>
        <w:t xml:space="preserve"> (2005)</w:t>
      </w:r>
      <w:r w:rsidR="00935478" w:rsidRPr="00FE592B">
        <w:rPr>
          <w:rFonts w:cs="Times New Roman"/>
        </w:rPr>
        <w:t xml:space="preserve"> afirma</w:t>
      </w:r>
      <w:r w:rsidR="00206C17" w:rsidRPr="00FE592B">
        <w:rPr>
          <w:rFonts w:cs="Times New Roman"/>
        </w:rPr>
        <w:t xml:space="preserve"> “las fuentes cuentan o mandan, confían o engañan, ayudan o sobornan</w:t>
      </w:r>
      <w:r w:rsidR="00BF28E5" w:rsidRPr="00FE592B">
        <w:rPr>
          <w:rFonts w:cs="Times New Roman"/>
        </w:rPr>
        <w:t>”</w:t>
      </w:r>
      <w:r w:rsidR="00D24C0E" w:rsidRPr="00FE592B">
        <w:rPr>
          <w:rFonts w:cs="Times New Roman"/>
          <w:noProof/>
        </w:rPr>
        <w:t xml:space="preserve"> (p. 94)</w:t>
      </w:r>
      <w:r w:rsidR="00BF28E5" w:rsidRPr="00FE592B">
        <w:rPr>
          <w:rFonts w:cs="Times New Roman"/>
        </w:rPr>
        <w:t>.</w:t>
      </w:r>
    </w:p>
    <w:p w14:paraId="00433354" w14:textId="3371610A" w:rsidR="00244E7E" w:rsidRPr="00FE592B" w:rsidRDefault="007F2D86" w:rsidP="006520DF">
      <w:pPr>
        <w:rPr>
          <w:rFonts w:cs="Times New Roman"/>
        </w:rPr>
      </w:pPr>
      <w:r w:rsidRPr="00FE592B">
        <w:rPr>
          <w:rFonts w:cs="Times New Roman"/>
        </w:rPr>
        <w:t>Las fuentes ayudan</w:t>
      </w:r>
      <w:r w:rsidR="00206A18" w:rsidRPr="00FE592B">
        <w:rPr>
          <w:rFonts w:cs="Times New Roman"/>
        </w:rPr>
        <w:t xml:space="preserve"> al periodista a redondear la información que necesita para construir la noticia, pues “todo fruidor de medios (lector, radioyente, telespectador) tiene derecho a conocer en qué circunstancias se han cosechado los datos que intervienen en el relato periodístico” </w:t>
      </w:r>
      <w:sdt>
        <w:sdtPr>
          <w:rPr>
            <w:rFonts w:cs="Times New Roman"/>
          </w:rPr>
          <w:id w:val="-1186200803"/>
          <w:citation/>
        </w:sdtPr>
        <w:sdtEndPr/>
        <w:sdtContent>
          <w:r w:rsidR="00206A18" w:rsidRPr="00FE592B">
            <w:rPr>
              <w:rFonts w:cs="Times New Roman"/>
            </w:rPr>
            <w:fldChar w:fldCharType="begin"/>
          </w:r>
          <w:r w:rsidR="003A44D7" w:rsidRPr="00FE592B">
            <w:rPr>
              <w:rFonts w:cs="Times New Roman"/>
            </w:rPr>
            <w:instrText xml:space="preserve">CITATION DeP06 \p 123 \t  \l 1034 </w:instrText>
          </w:r>
          <w:r w:rsidR="00206A18" w:rsidRPr="00FE592B">
            <w:rPr>
              <w:rFonts w:cs="Times New Roman"/>
            </w:rPr>
            <w:fldChar w:fldCharType="separate"/>
          </w:r>
          <w:r w:rsidR="00DC2428" w:rsidRPr="00FE592B">
            <w:rPr>
              <w:rFonts w:cs="Times New Roman"/>
              <w:noProof/>
            </w:rPr>
            <w:t>(De Pablos Coello, 2006, p. 123)</w:t>
          </w:r>
          <w:r w:rsidR="00206A18" w:rsidRPr="00FE592B">
            <w:rPr>
              <w:rFonts w:cs="Times New Roman"/>
            </w:rPr>
            <w:fldChar w:fldCharType="end"/>
          </w:r>
        </w:sdtContent>
      </w:sdt>
      <w:r w:rsidR="003A44D7" w:rsidRPr="00FE592B">
        <w:rPr>
          <w:rFonts w:cs="Times New Roman"/>
        </w:rPr>
        <w:t>. En la plataforma digital, se pueden encontrar dos tipos de fuentes:</w:t>
      </w:r>
    </w:p>
    <w:p w14:paraId="7D0CE099" w14:textId="5A992AC1" w:rsidR="00244E7E" w:rsidRPr="00FE592B" w:rsidRDefault="00FE5767" w:rsidP="006520DF">
      <w:pPr>
        <w:ind w:left="709"/>
        <w:rPr>
          <w:rFonts w:cs="Times New Roman"/>
          <w:sz w:val="22"/>
          <w:szCs w:val="22"/>
        </w:rPr>
      </w:pPr>
      <w:r w:rsidRPr="00FE592B">
        <w:rPr>
          <w:rFonts w:cs="Times New Roman"/>
          <w:sz w:val="22"/>
          <w:szCs w:val="22"/>
        </w:rPr>
        <w:t>L</w:t>
      </w:r>
      <w:r w:rsidR="00244E7E" w:rsidRPr="00FE592B">
        <w:rPr>
          <w:rFonts w:cs="Times New Roman"/>
          <w:sz w:val="22"/>
          <w:szCs w:val="22"/>
        </w:rPr>
        <w:t xml:space="preserve">as propias de la primera web, de naturaleza más informacional, con predominio de las oficiales, y las fuentes de la web 2.0, basadas en la contribución de la inteligencia colectiva y, en ese sentido, son </w:t>
      </w:r>
      <w:r w:rsidR="00BF28E5" w:rsidRPr="00FE592B">
        <w:rPr>
          <w:rFonts w:cs="Times New Roman"/>
          <w:sz w:val="22"/>
          <w:szCs w:val="22"/>
        </w:rPr>
        <w:t xml:space="preserve">predominantemente no oficiales </w:t>
      </w:r>
      <w:sdt>
        <w:sdtPr>
          <w:rPr>
            <w:rFonts w:cs="Times New Roman"/>
            <w:sz w:val="22"/>
            <w:szCs w:val="22"/>
          </w:rPr>
          <w:id w:val="1427306000"/>
          <w:citation/>
        </w:sdtPr>
        <w:sdtEndPr/>
        <w:sdtContent>
          <w:r w:rsidR="00244E7E" w:rsidRPr="00FE592B">
            <w:rPr>
              <w:rFonts w:cs="Times New Roman"/>
              <w:sz w:val="22"/>
              <w:szCs w:val="22"/>
            </w:rPr>
            <w:fldChar w:fldCharType="begin"/>
          </w:r>
          <w:r w:rsidR="00160FEB" w:rsidRPr="00FE592B">
            <w:rPr>
              <w:rFonts w:cs="Times New Roman"/>
              <w:sz w:val="22"/>
              <w:szCs w:val="22"/>
            </w:rPr>
            <w:instrText xml:space="preserve">CITATION Can12 \p 65 \t  \l 1034 </w:instrText>
          </w:r>
          <w:r w:rsidR="00244E7E" w:rsidRPr="00FE592B">
            <w:rPr>
              <w:rFonts w:cs="Times New Roman"/>
              <w:sz w:val="22"/>
              <w:szCs w:val="22"/>
            </w:rPr>
            <w:fldChar w:fldCharType="separate"/>
          </w:r>
          <w:r w:rsidR="00DC2428" w:rsidRPr="00FE592B">
            <w:rPr>
              <w:rFonts w:cs="Times New Roman"/>
              <w:noProof/>
              <w:sz w:val="22"/>
              <w:szCs w:val="22"/>
            </w:rPr>
            <w:t>(Canavilhas &amp; Ivars-Nicolás, 2012, p. 65)</w:t>
          </w:r>
          <w:r w:rsidR="00244E7E" w:rsidRPr="00FE592B">
            <w:rPr>
              <w:rFonts w:cs="Times New Roman"/>
              <w:sz w:val="22"/>
              <w:szCs w:val="22"/>
            </w:rPr>
            <w:fldChar w:fldCharType="end"/>
          </w:r>
        </w:sdtContent>
      </w:sdt>
      <w:r w:rsidR="00BF28E5" w:rsidRPr="00FE592B">
        <w:rPr>
          <w:rFonts w:cs="Times New Roman"/>
          <w:sz w:val="22"/>
          <w:szCs w:val="22"/>
        </w:rPr>
        <w:t>.</w:t>
      </w:r>
    </w:p>
    <w:p w14:paraId="14B13797" w14:textId="624F51E7" w:rsidR="005B0F34" w:rsidRPr="00FE592B" w:rsidRDefault="005B0F34" w:rsidP="006520DF">
      <w:pPr>
        <w:pStyle w:val="Ttulo1"/>
        <w:rPr>
          <w:lang w:val="es-ES_tradnl"/>
        </w:rPr>
      </w:pPr>
      <w:bookmarkStart w:id="42" w:name="_Toc345157875"/>
      <w:bookmarkStart w:id="43" w:name="_Toc345270670"/>
      <w:r w:rsidRPr="00FE592B">
        <w:rPr>
          <w:lang w:val="es-ES_tradnl"/>
        </w:rPr>
        <w:t>M</w:t>
      </w:r>
      <w:r w:rsidR="00F22EEB" w:rsidRPr="00FE592B">
        <w:rPr>
          <w:lang w:val="es-ES_tradnl"/>
        </w:rPr>
        <w:t>etodología</w:t>
      </w:r>
      <w:bookmarkEnd w:id="42"/>
      <w:bookmarkEnd w:id="43"/>
    </w:p>
    <w:p w14:paraId="5C9634E1" w14:textId="13E147A4" w:rsidR="00B7538E" w:rsidRPr="00FE592B" w:rsidRDefault="00B7538E" w:rsidP="006520DF">
      <w:pPr>
        <w:rPr>
          <w:rFonts w:cs="Times New Roman"/>
        </w:rPr>
      </w:pPr>
      <w:r w:rsidRPr="00FE592B">
        <w:rPr>
          <w:rFonts w:cs="Times New Roman"/>
        </w:rPr>
        <w:t>En este estudio,</w:t>
      </w:r>
      <w:r w:rsidR="00895254" w:rsidRPr="00FE592B">
        <w:rPr>
          <w:rFonts w:cs="Times New Roman"/>
        </w:rPr>
        <w:t xml:space="preserve"> se realizó una</w:t>
      </w:r>
      <w:r w:rsidR="000F758A" w:rsidRPr="00FE592B">
        <w:rPr>
          <w:rFonts w:cs="Times New Roman"/>
        </w:rPr>
        <w:t xml:space="preserve"> investigación</w:t>
      </w:r>
      <w:r w:rsidR="00564C0A" w:rsidRPr="00FE592B">
        <w:rPr>
          <w:rFonts w:cs="Times New Roman"/>
        </w:rPr>
        <w:t xml:space="preserve"> cuantitativa</w:t>
      </w:r>
      <w:r w:rsidR="00E15DF4" w:rsidRPr="00FE592B">
        <w:rPr>
          <w:rFonts w:cs="Times New Roman"/>
        </w:rPr>
        <w:t xml:space="preserve">, recolectando una muestra </w:t>
      </w:r>
      <w:r w:rsidR="00E8556C" w:rsidRPr="00FE592B">
        <w:rPr>
          <w:rFonts w:cs="Times New Roman"/>
        </w:rPr>
        <w:t>probabilística tomando</w:t>
      </w:r>
      <w:r w:rsidR="000F758A" w:rsidRPr="00FE592B">
        <w:rPr>
          <w:rFonts w:cs="Times New Roman"/>
        </w:rPr>
        <w:t xml:space="preserve"> los ejemplares</w:t>
      </w:r>
      <w:r w:rsidR="00895254" w:rsidRPr="00FE592B">
        <w:rPr>
          <w:rFonts w:cs="Times New Roman"/>
        </w:rPr>
        <w:t xml:space="preserve"> impresos del diario </w:t>
      </w:r>
      <w:r w:rsidR="00895254" w:rsidRPr="00FE592B">
        <w:rPr>
          <w:rFonts w:cs="Times New Roman"/>
          <w:i/>
        </w:rPr>
        <w:t>El Comercio</w:t>
      </w:r>
      <w:r w:rsidR="00895254" w:rsidRPr="00FE592B">
        <w:rPr>
          <w:rFonts w:cs="Times New Roman"/>
        </w:rPr>
        <w:t xml:space="preserve"> </w:t>
      </w:r>
      <w:r w:rsidR="000F758A" w:rsidRPr="00FE592B">
        <w:rPr>
          <w:rFonts w:cs="Times New Roman"/>
        </w:rPr>
        <w:t>y las noticias publicadas en</w:t>
      </w:r>
      <w:r w:rsidR="00D24C0E" w:rsidRPr="00FE592B">
        <w:rPr>
          <w:rFonts w:cs="Times New Roman"/>
        </w:rPr>
        <w:t xml:space="preserve"> </w:t>
      </w:r>
      <w:r w:rsidR="00D24C0E" w:rsidRPr="00FE592B">
        <w:rPr>
          <w:rFonts w:cs="Times New Roman"/>
          <w:i/>
        </w:rPr>
        <w:t>elcomercio.com</w:t>
      </w:r>
      <w:r w:rsidR="00895254" w:rsidRPr="00FE592B">
        <w:rPr>
          <w:rFonts w:cs="Times New Roman"/>
        </w:rPr>
        <w:t>, durante el perí</w:t>
      </w:r>
      <w:r w:rsidR="000F758A" w:rsidRPr="00FE592B">
        <w:rPr>
          <w:rFonts w:cs="Times New Roman"/>
        </w:rPr>
        <w:t>odo del 6</w:t>
      </w:r>
      <w:r w:rsidR="000334A5" w:rsidRPr="00FE592B">
        <w:rPr>
          <w:rFonts w:cs="Times New Roman"/>
        </w:rPr>
        <w:t xml:space="preserve"> al 12</w:t>
      </w:r>
      <w:r w:rsidR="00895254" w:rsidRPr="00FE592B">
        <w:rPr>
          <w:rFonts w:cs="Times New Roman"/>
        </w:rPr>
        <w:t xml:space="preserve"> de octubre</w:t>
      </w:r>
      <w:r w:rsidR="000334A5" w:rsidRPr="00FE592B">
        <w:rPr>
          <w:rFonts w:cs="Times New Roman"/>
        </w:rPr>
        <w:t xml:space="preserve"> y del 20 al 26</w:t>
      </w:r>
      <w:r w:rsidR="000F758A" w:rsidRPr="00FE592B">
        <w:rPr>
          <w:rFonts w:cs="Times New Roman"/>
        </w:rPr>
        <w:t xml:space="preserve"> de</w:t>
      </w:r>
      <w:r w:rsidR="00895254" w:rsidRPr="00FE592B">
        <w:rPr>
          <w:rFonts w:cs="Times New Roman"/>
        </w:rPr>
        <w:t>l mismo mes, del 2014</w:t>
      </w:r>
      <w:r w:rsidR="000F758A" w:rsidRPr="00FE592B">
        <w:rPr>
          <w:rFonts w:cs="Times New Roman"/>
        </w:rPr>
        <w:t>.</w:t>
      </w:r>
      <w:r w:rsidR="00895254" w:rsidRPr="00FE592B">
        <w:rPr>
          <w:rFonts w:cs="Times New Roman"/>
        </w:rPr>
        <w:t xml:space="preserve"> </w:t>
      </w:r>
      <w:r w:rsidR="00E8556C" w:rsidRPr="00FE592B">
        <w:rPr>
          <w:rFonts w:cs="Times New Roman"/>
        </w:rPr>
        <w:t>Además</w:t>
      </w:r>
      <w:r w:rsidRPr="00FE592B">
        <w:rPr>
          <w:rFonts w:cs="Times New Roman"/>
        </w:rPr>
        <w:t>, se realizó</w:t>
      </w:r>
      <w:r w:rsidR="00E8556C" w:rsidRPr="00FE592B">
        <w:rPr>
          <w:rFonts w:cs="Times New Roman"/>
        </w:rPr>
        <w:t xml:space="preserve"> un análisis de contenido</w:t>
      </w:r>
      <w:r w:rsidRPr="00FE592B">
        <w:rPr>
          <w:rFonts w:cs="Times New Roman"/>
        </w:rPr>
        <w:t>, entendido como</w:t>
      </w:r>
      <w:r w:rsidR="000173DC" w:rsidRPr="00FE592B">
        <w:rPr>
          <w:rFonts w:cs="Times New Roman"/>
        </w:rPr>
        <w:t xml:space="preserve"> “un conjunto de instrumentos metodológicos cada vez más perfectos y en constante mejora, </w:t>
      </w:r>
      <w:r w:rsidR="000173DC" w:rsidRPr="00FE592B">
        <w:rPr>
          <w:rFonts w:cs="Times New Roman"/>
        </w:rPr>
        <w:lastRenderedPageBreak/>
        <w:t>aplicados a “discursos (contenidos y continentes) extremadamente diversificados”</w:t>
      </w:r>
      <w:sdt>
        <w:sdtPr>
          <w:rPr>
            <w:rFonts w:cs="Times New Roman"/>
          </w:rPr>
          <w:id w:val="-1284176725"/>
          <w:citation/>
        </w:sdtPr>
        <w:sdtEndPr/>
        <w:sdtContent>
          <w:r w:rsidR="000173DC" w:rsidRPr="00FE592B">
            <w:rPr>
              <w:rFonts w:cs="Times New Roman"/>
            </w:rPr>
            <w:fldChar w:fldCharType="begin"/>
          </w:r>
          <w:r w:rsidR="000173DC" w:rsidRPr="00FE592B">
            <w:rPr>
              <w:rFonts w:cs="Times New Roman"/>
            </w:rPr>
            <w:instrText xml:space="preserve">CITATION Lau02 \p 7 \l 1034 </w:instrText>
          </w:r>
          <w:r w:rsidR="000173DC" w:rsidRPr="00FE592B">
            <w:rPr>
              <w:rFonts w:cs="Times New Roman"/>
            </w:rPr>
            <w:fldChar w:fldCharType="separate"/>
          </w:r>
          <w:r w:rsidR="00DC2428" w:rsidRPr="00FE592B">
            <w:rPr>
              <w:rFonts w:cs="Times New Roman"/>
              <w:noProof/>
            </w:rPr>
            <w:t xml:space="preserve"> (Bardin, 2002, p. 7)</w:t>
          </w:r>
          <w:r w:rsidR="000173DC" w:rsidRPr="00FE592B">
            <w:rPr>
              <w:rFonts w:cs="Times New Roman"/>
            </w:rPr>
            <w:fldChar w:fldCharType="end"/>
          </w:r>
        </w:sdtContent>
      </w:sdt>
      <w:r w:rsidR="000173DC" w:rsidRPr="00FE592B">
        <w:rPr>
          <w:rFonts w:cs="Times New Roman"/>
        </w:rPr>
        <w:t>.</w:t>
      </w:r>
      <w:r w:rsidR="00E8556C" w:rsidRPr="00FE592B">
        <w:rPr>
          <w:rFonts w:cs="Times New Roman"/>
        </w:rPr>
        <w:t xml:space="preserve"> </w:t>
      </w:r>
    </w:p>
    <w:p w14:paraId="4AE69CA4" w14:textId="1E1ED0F8" w:rsidR="000F758A" w:rsidRPr="00FE592B" w:rsidRDefault="00B7538E" w:rsidP="006520DF">
      <w:pPr>
        <w:rPr>
          <w:rFonts w:cs="Times New Roman"/>
        </w:rPr>
      </w:pPr>
      <w:r w:rsidRPr="00FE592B">
        <w:rPr>
          <w:rFonts w:cs="Times New Roman"/>
        </w:rPr>
        <w:t>Los</w:t>
      </w:r>
      <w:r w:rsidR="00895254" w:rsidRPr="00FE592B">
        <w:rPr>
          <w:rFonts w:cs="Times New Roman"/>
        </w:rPr>
        <w:t xml:space="preserve"> períodos</w:t>
      </w:r>
      <w:r w:rsidRPr="00FE592B">
        <w:rPr>
          <w:rFonts w:cs="Times New Roman"/>
        </w:rPr>
        <w:t xml:space="preserve"> para hacer </w:t>
      </w:r>
      <w:r w:rsidR="00D24C0E" w:rsidRPr="00FE592B">
        <w:rPr>
          <w:rFonts w:cs="Times New Roman"/>
        </w:rPr>
        <w:t xml:space="preserve">este </w:t>
      </w:r>
      <w:r w:rsidRPr="00FE592B">
        <w:rPr>
          <w:rFonts w:cs="Times New Roman"/>
        </w:rPr>
        <w:t>análisis,</w:t>
      </w:r>
      <w:r w:rsidR="00895254" w:rsidRPr="00FE592B">
        <w:rPr>
          <w:rFonts w:cs="Times New Roman"/>
        </w:rPr>
        <w:t xml:space="preserve"> han sido elegidos</w:t>
      </w:r>
      <w:r w:rsidRPr="00FE592B">
        <w:rPr>
          <w:rFonts w:cs="Times New Roman"/>
        </w:rPr>
        <w:t xml:space="preserve"> en consideración a que</w:t>
      </w:r>
      <w:r w:rsidR="00895254" w:rsidRPr="00FE592B">
        <w:rPr>
          <w:rFonts w:cs="Times New Roman"/>
        </w:rPr>
        <w:t xml:space="preserve"> </w:t>
      </w:r>
      <w:r w:rsidR="00DC51BA" w:rsidRPr="00FE592B">
        <w:rPr>
          <w:rFonts w:cs="Times New Roman"/>
        </w:rPr>
        <w:t>un grupo de inve</w:t>
      </w:r>
      <w:r w:rsidR="00E8556C" w:rsidRPr="00FE592B">
        <w:rPr>
          <w:rFonts w:cs="Times New Roman"/>
        </w:rPr>
        <w:t>stigadores de la Universidad de L</w:t>
      </w:r>
      <w:r w:rsidR="00DC51BA" w:rsidRPr="00FE592B">
        <w:rPr>
          <w:rFonts w:cs="Times New Roman"/>
        </w:rPr>
        <w:t>os Hemisferios</w:t>
      </w:r>
      <w:r w:rsidRPr="00FE592B">
        <w:rPr>
          <w:rFonts w:cs="Times New Roman"/>
        </w:rPr>
        <w:t xml:space="preserve"> ya</w:t>
      </w:r>
      <w:r w:rsidR="00DC51BA" w:rsidRPr="00FE592B">
        <w:rPr>
          <w:rFonts w:cs="Times New Roman"/>
        </w:rPr>
        <w:t xml:space="preserve"> </w:t>
      </w:r>
      <w:r w:rsidR="00895254" w:rsidRPr="00FE592B">
        <w:rPr>
          <w:rFonts w:cs="Times New Roman"/>
        </w:rPr>
        <w:t>realizó</w:t>
      </w:r>
      <w:r w:rsidR="00DC51BA" w:rsidRPr="00FE592B">
        <w:rPr>
          <w:rFonts w:cs="Times New Roman"/>
        </w:rPr>
        <w:t xml:space="preserve"> una investigación </w:t>
      </w:r>
      <w:r w:rsidRPr="00FE592B">
        <w:rPr>
          <w:rFonts w:cs="Times New Roman"/>
        </w:rPr>
        <w:t>durante estas mismas</w:t>
      </w:r>
      <w:r w:rsidR="00DC51BA" w:rsidRPr="00FE592B">
        <w:rPr>
          <w:rFonts w:cs="Times New Roman"/>
        </w:rPr>
        <w:t xml:space="preserve"> fechas en lo que respe</w:t>
      </w:r>
      <w:r w:rsidR="00895254" w:rsidRPr="00FE592B">
        <w:rPr>
          <w:rFonts w:cs="Times New Roman"/>
        </w:rPr>
        <w:t xml:space="preserve">cta a la edición digital del diario </w:t>
      </w:r>
      <w:r w:rsidR="00895254" w:rsidRPr="00FE592B">
        <w:rPr>
          <w:rFonts w:cs="Times New Roman"/>
          <w:i/>
        </w:rPr>
        <w:t>El Comercio</w:t>
      </w:r>
      <w:r w:rsidR="00DC2920" w:rsidRPr="00FE592B">
        <w:rPr>
          <w:rFonts w:cs="Times New Roman"/>
        </w:rPr>
        <w:t>,</w:t>
      </w:r>
      <w:r w:rsidR="00895254" w:rsidRPr="00FE592B">
        <w:rPr>
          <w:rFonts w:cs="Times New Roman"/>
        </w:rPr>
        <w:t xml:space="preserve"> y los resultados obtenidos</w:t>
      </w:r>
      <w:r w:rsidR="00DC2920" w:rsidRPr="00FE592B">
        <w:rPr>
          <w:rFonts w:cs="Times New Roman"/>
        </w:rPr>
        <w:t xml:space="preserve"> fueron utilidad para este estudio</w:t>
      </w:r>
      <w:r w:rsidR="002D3405" w:rsidRPr="00FE592B">
        <w:rPr>
          <w:rFonts w:cs="Times New Roman"/>
        </w:rPr>
        <w:t>.</w:t>
      </w:r>
    </w:p>
    <w:p w14:paraId="669DC225" w14:textId="797CB88A" w:rsidR="004B23AB" w:rsidRPr="00FE592B" w:rsidRDefault="00DC2920" w:rsidP="006520DF">
      <w:pPr>
        <w:rPr>
          <w:rFonts w:cs="Times New Roman"/>
        </w:rPr>
      </w:pPr>
      <w:r w:rsidRPr="00FE592B">
        <w:rPr>
          <w:rFonts w:cs="Times New Roman"/>
        </w:rPr>
        <w:t>Adicionalmente,</w:t>
      </w:r>
      <w:r w:rsidR="002D3405" w:rsidRPr="00FE592B">
        <w:rPr>
          <w:rFonts w:cs="Times New Roman"/>
        </w:rPr>
        <w:t xml:space="preserve"> se utilizaron como </w:t>
      </w:r>
      <w:r w:rsidR="004B23AB" w:rsidRPr="00FE592B">
        <w:rPr>
          <w:rFonts w:cs="Times New Roman"/>
        </w:rPr>
        <w:t>técnicas</w:t>
      </w:r>
      <w:r w:rsidRPr="00FE592B">
        <w:rPr>
          <w:rFonts w:cs="Times New Roman"/>
        </w:rPr>
        <w:t>:</w:t>
      </w:r>
      <w:r w:rsidR="002D3405" w:rsidRPr="00FE592B">
        <w:rPr>
          <w:rFonts w:cs="Times New Roman"/>
        </w:rPr>
        <w:t xml:space="preserve"> la elaboración</w:t>
      </w:r>
      <w:r w:rsidR="00E15DF4" w:rsidRPr="00FE592B">
        <w:rPr>
          <w:rFonts w:cs="Times New Roman"/>
        </w:rPr>
        <w:t xml:space="preserve"> </w:t>
      </w:r>
      <w:r w:rsidR="004B23AB" w:rsidRPr="00FE592B">
        <w:rPr>
          <w:rFonts w:cs="Times New Roman"/>
        </w:rPr>
        <w:t>de una base de datos,</w:t>
      </w:r>
      <w:r w:rsidR="0033296D" w:rsidRPr="00FE592B">
        <w:rPr>
          <w:rFonts w:cs="Times New Roman"/>
        </w:rPr>
        <w:t xml:space="preserve"> </w:t>
      </w:r>
      <w:r w:rsidR="002D3405" w:rsidRPr="00FE592B">
        <w:rPr>
          <w:rFonts w:cs="Times New Roman"/>
        </w:rPr>
        <w:t xml:space="preserve">el </w:t>
      </w:r>
      <w:r w:rsidR="004B23AB" w:rsidRPr="00FE592B">
        <w:rPr>
          <w:rFonts w:cs="Times New Roman"/>
        </w:rPr>
        <w:t>análisis de</w:t>
      </w:r>
      <w:r w:rsidR="002D3405" w:rsidRPr="00FE592B">
        <w:rPr>
          <w:rFonts w:cs="Times New Roman"/>
        </w:rPr>
        <w:t>l</w:t>
      </w:r>
      <w:r w:rsidR="004B23AB" w:rsidRPr="00FE592B">
        <w:rPr>
          <w:rFonts w:cs="Times New Roman"/>
        </w:rPr>
        <w:t xml:space="preserve"> contenido y</w:t>
      </w:r>
      <w:r w:rsidR="002D3405" w:rsidRPr="00FE592B">
        <w:rPr>
          <w:rFonts w:cs="Times New Roman"/>
        </w:rPr>
        <w:t xml:space="preserve"> el</w:t>
      </w:r>
      <w:r w:rsidR="004B23AB" w:rsidRPr="00FE592B">
        <w:rPr>
          <w:rFonts w:cs="Times New Roman"/>
        </w:rPr>
        <w:t xml:space="preserve"> análisis de</w:t>
      </w:r>
      <w:r w:rsidR="002D3405" w:rsidRPr="00FE592B">
        <w:rPr>
          <w:rFonts w:cs="Times New Roman"/>
        </w:rPr>
        <w:t xml:space="preserve"> los</w:t>
      </w:r>
      <w:r w:rsidR="0095253C" w:rsidRPr="00FE592B">
        <w:rPr>
          <w:rFonts w:cs="Times New Roman"/>
        </w:rPr>
        <w:t xml:space="preserve"> datos. </w:t>
      </w:r>
      <w:r w:rsidR="002E6716" w:rsidRPr="00FE592B">
        <w:rPr>
          <w:rFonts w:cs="Times New Roman"/>
        </w:rPr>
        <w:t>Y en cuanto a las variables se pueden destacar las fuentes de información, la estructura de los contenidos y la diferenciación que se pueden encontrar en las dos plataformas de El Comercio.</w:t>
      </w:r>
    </w:p>
    <w:p w14:paraId="6301E9EE" w14:textId="10DEB9B4" w:rsidR="005B0F34" w:rsidRPr="00FE592B" w:rsidRDefault="005B0F34" w:rsidP="006520DF">
      <w:pPr>
        <w:pStyle w:val="Ttulo1"/>
        <w:rPr>
          <w:lang w:val="es-ES_tradnl"/>
        </w:rPr>
      </w:pPr>
      <w:bookmarkStart w:id="44" w:name="_Toc345157876"/>
      <w:bookmarkStart w:id="45" w:name="_Toc345270671"/>
      <w:r w:rsidRPr="00FE592B">
        <w:rPr>
          <w:lang w:val="es-ES_tradnl"/>
        </w:rPr>
        <w:t>H</w:t>
      </w:r>
      <w:r w:rsidR="00F22EEB" w:rsidRPr="00FE592B">
        <w:rPr>
          <w:lang w:val="es-ES_tradnl"/>
        </w:rPr>
        <w:t>allazgos</w:t>
      </w:r>
      <w:bookmarkEnd w:id="44"/>
      <w:bookmarkEnd w:id="45"/>
    </w:p>
    <w:p w14:paraId="0568C459" w14:textId="3298F06F" w:rsidR="008B5099" w:rsidRPr="00FE592B" w:rsidRDefault="008B5099" w:rsidP="006520DF">
      <w:pPr>
        <w:pStyle w:val="Ttulo2"/>
        <w:rPr>
          <w:rFonts w:cs="Times New Roman"/>
        </w:rPr>
      </w:pPr>
      <w:bookmarkStart w:id="46" w:name="_Toc336537545"/>
      <w:bookmarkStart w:id="47" w:name="_Toc345157877"/>
      <w:bookmarkStart w:id="48" w:name="_Toc345270672"/>
      <w:r w:rsidRPr="00FE592B">
        <w:rPr>
          <w:rFonts w:cs="Times New Roman"/>
        </w:rPr>
        <w:t>Agenda Informativa</w:t>
      </w:r>
      <w:bookmarkEnd w:id="46"/>
      <w:bookmarkEnd w:id="47"/>
      <w:bookmarkEnd w:id="48"/>
    </w:p>
    <w:p w14:paraId="0F9D52C1" w14:textId="55A6D3E2" w:rsidR="002D3405" w:rsidRPr="00FE592B" w:rsidRDefault="00DC2920" w:rsidP="006520DF">
      <w:pPr>
        <w:rPr>
          <w:rFonts w:cs="Times New Roman"/>
        </w:rPr>
      </w:pPr>
      <w:r w:rsidRPr="00FE592B">
        <w:rPr>
          <w:rFonts w:cs="Times New Roman"/>
        </w:rPr>
        <w:t>La agenda informativa</w:t>
      </w:r>
      <w:r w:rsidR="00A730D1" w:rsidRPr="00FE592B">
        <w:rPr>
          <w:rFonts w:cs="Times New Roman"/>
        </w:rPr>
        <w:t xml:space="preserve"> pone en evidencia los temas de mayor</w:t>
      </w:r>
      <w:r w:rsidRPr="00FE592B">
        <w:rPr>
          <w:rFonts w:cs="Times New Roman"/>
        </w:rPr>
        <w:t xml:space="preserve"> interés, tanto del ámbito digital como del </w:t>
      </w:r>
      <w:r w:rsidR="00A730D1" w:rsidRPr="00FE592B">
        <w:rPr>
          <w:rFonts w:cs="Times New Roman"/>
        </w:rPr>
        <w:t>impreso.</w:t>
      </w:r>
      <w:r w:rsidR="002D3405" w:rsidRPr="00FE592B">
        <w:rPr>
          <w:rFonts w:cs="Times New Roman"/>
        </w:rPr>
        <w:t xml:space="preserve"> </w:t>
      </w:r>
      <w:r w:rsidRPr="00FE592B">
        <w:rPr>
          <w:rFonts w:cs="Times New Roman"/>
        </w:rPr>
        <w:t>En</w:t>
      </w:r>
      <w:r w:rsidR="002D3405" w:rsidRPr="00FE592B">
        <w:rPr>
          <w:rFonts w:cs="Times New Roman"/>
        </w:rPr>
        <w:t xml:space="preserve"> este estudio</w:t>
      </w:r>
      <w:r w:rsidR="00F122D1" w:rsidRPr="00FE592B">
        <w:rPr>
          <w:rFonts w:cs="Times New Roman"/>
        </w:rPr>
        <w:t>,</w:t>
      </w:r>
      <w:r w:rsidRPr="00FE592B">
        <w:rPr>
          <w:rFonts w:cs="Times New Roman"/>
        </w:rPr>
        <w:t xml:space="preserve"> la agenda informativa contiene</w:t>
      </w:r>
      <w:r w:rsidR="002D3405" w:rsidRPr="00FE592B">
        <w:rPr>
          <w:rFonts w:cs="Times New Roman"/>
        </w:rPr>
        <w:t xml:space="preserve"> cinco temas: Presidente</w:t>
      </w:r>
      <w:r w:rsidRPr="00FE592B">
        <w:rPr>
          <w:rFonts w:cs="Times New Roman"/>
        </w:rPr>
        <w:t xml:space="preserve"> de la República</w:t>
      </w:r>
      <w:r w:rsidR="002D3405" w:rsidRPr="00FE592B">
        <w:rPr>
          <w:rFonts w:cs="Times New Roman"/>
        </w:rPr>
        <w:t>, Seguridad, Salud, Educación y Fútbol</w:t>
      </w:r>
      <w:r w:rsidRPr="00FE592B">
        <w:rPr>
          <w:rFonts w:cs="Times New Roman"/>
        </w:rPr>
        <w:t xml:space="preserve"> ecuatoriano</w:t>
      </w:r>
      <w:r w:rsidR="002D3405" w:rsidRPr="00FE592B">
        <w:rPr>
          <w:rFonts w:cs="Times New Roman"/>
        </w:rPr>
        <w:t>,</w:t>
      </w:r>
      <w:r w:rsidRPr="00FE592B">
        <w:rPr>
          <w:rFonts w:cs="Times New Roman"/>
        </w:rPr>
        <w:t xml:space="preserve"> de los cuales se midió</w:t>
      </w:r>
      <w:r w:rsidR="002D3405" w:rsidRPr="00FE592B">
        <w:rPr>
          <w:rFonts w:cs="Times New Roman"/>
        </w:rPr>
        <w:t xml:space="preserve"> su relevancia</w:t>
      </w:r>
      <w:r w:rsidRPr="00FE592B">
        <w:rPr>
          <w:rFonts w:cs="Times New Roman"/>
        </w:rPr>
        <w:t xml:space="preserve"> tanto en</w:t>
      </w:r>
      <w:r w:rsidR="002D3405" w:rsidRPr="00FE592B">
        <w:rPr>
          <w:rFonts w:cs="Times New Roman"/>
        </w:rPr>
        <w:t xml:space="preserve"> </w:t>
      </w:r>
      <w:r w:rsidRPr="00FE592B">
        <w:rPr>
          <w:rFonts w:cs="Times New Roman"/>
        </w:rPr>
        <w:t xml:space="preserve">los </w:t>
      </w:r>
      <w:r w:rsidR="002D3405" w:rsidRPr="00FE592B">
        <w:rPr>
          <w:rFonts w:cs="Times New Roman"/>
        </w:rPr>
        <w:t>medios impresos y digitales. A continuación se presenta un cuad</w:t>
      </w:r>
      <w:bookmarkStart w:id="49" w:name="_Toc336537546"/>
      <w:bookmarkStart w:id="50" w:name="_Toc336547616"/>
      <w:bookmarkStart w:id="51" w:name="_Toc336548412"/>
      <w:r w:rsidR="002D3405" w:rsidRPr="00FE592B">
        <w:rPr>
          <w:rFonts w:cs="Times New Roman"/>
        </w:rPr>
        <w:t>ro con los resultados obtenidos:</w:t>
      </w:r>
    </w:p>
    <w:p w14:paraId="4176DB6F" w14:textId="7F0D895F" w:rsidR="00365BEC" w:rsidRPr="00811DDB" w:rsidRDefault="004E6373" w:rsidP="006520DF">
      <w:pPr>
        <w:pStyle w:val="Descripcin"/>
        <w:rPr>
          <w:rFonts w:cs="Times New Roman"/>
          <w:szCs w:val="20"/>
        </w:rPr>
      </w:pPr>
      <w:bookmarkStart w:id="52" w:name="_Toc342564864"/>
      <w:bookmarkEnd w:id="49"/>
      <w:bookmarkEnd w:id="50"/>
      <w:bookmarkEnd w:id="51"/>
      <w:r w:rsidRPr="00811DDB">
        <w:rPr>
          <w:rFonts w:cs="Times New Roman"/>
          <w:szCs w:val="20"/>
        </w:rPr>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1</w:t>
      </w:r>
      <w:r w:rsidR="00FE592B" w:rsidRPr="00811DDB">
        <w:rPr>
          <w:rFonts w:cs="Times New Roman"/>
          <w:noProof/>
          <w:szCs w:val="20"/>
        </w:rPr>
        <w:fldChar w:fldCharType="end"/>
      </w:r>
      <w:r w:rsidRPr="00811DDB">
        <w:rPr>
          <w:rFonts w:cs="Times New Roman"/>
          <w:szCs w:val="20"/>
        </w:rPr>
        <w:t>: Temas por versión</w:t>
      </w:r>
      <w:bookmarkEnd w:id="52"/>
    </w:p>
    <w:tbl>
      <w:tblPr>
        <w:tblStyle w:val="Tabladelista21"/>
        <w:tblW w:w="5000" w:type="pct"/>
        <w:tblLook w:val="04A0" w:firstRow="1" w:lastRow="0" w:firstColumn="1" w:lastColumn="0" w:noHBand="0" w:noVBand="1"/>
      </w:tblPr>
      <w:tblGrid>
        <w:gridCol w:w="1510"/>
        <w:gridCol w:w="1116"/>
        <w:gridCol w:w="1209"/>
        <w:gridCol w:w="1331"/>
        <w:gridCol w:w="1331"/>
        <w:gridCol w:w="1527"/>
        <w:gridCol w:w="973"/>
      </w:tblGrid>
      <w:tr w:rsidR="00F8359C" w:rsidRPr="00811DDB" w14:paraId="41DE6B0D" w14:textId="77777777" w:rsidTr="00811D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3" w:type="pct"/>
            <w:noWrap/>
            <w:hideMark/>
          </w:tcPr>
          <w:p w14:paraId="509475DE" w14:textId="4C57AC63" w:rsidR="00964F39" w:rsidRPr="00811DDB" w:rsidRDefault="00964F39" w:rsidP="006520DF">
            <w:pPr>
              <w:rPr>
                <w:rFonts w:eastAsia="Times New Roman" w:cs="Times New Roman"/>
                <w:color w:val="000000"/>
                <w:sz w:val="20"/>
                <w:szCs w:val="20"/>
                <w:lang w:val="es-EC" w:eastAsia="en-US"/>
              </w:rPr>
            </w:pPr>
          </w:p>
        </w:tc>
        <w:tc>
          <w:tcPr>
            <w:tcW w:w="663" w:type="pct"/>
            <w:noWrap/>
            <w:hideMark/>
          </w:tcPr>
          <w:p w14:paraId="6A7A9765" w14:textId="77777777" w:rsidR="00964F39" w:rsidRPr="00811DDB" w:rsidRDefault="00964F39"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Presidente</w:t>
            </w:r>
          </w:p>
        </w:tc>
        <w:tc>
          <w:tcPr>
            <w:tcW w:w="718" w:type="pct"/>
            <w:noWrap/>
            <w:hideMark/>
          </w:tcPr>
          <w:p w14:paraId="7C0EDE0C" w14:textId="77777777" w:rsidR="00964F39" w:rsidRPr="00811DDB" w:rsidRDefault="00964F39"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Seguridad</w:t>
            </w:r>
          </w:p>
        </w:tc>
        <w:tc>
          <w:tcPr>
            <w:tcW w:w="784" w:type="pct"/>
            <w:noWrap/>
            <w:hideMark/>
          </w:tcPr>
          <w:p w14:paraId="616962D3" w14:textId="77777777" w:rsidR="00964F39" w:rsidRPr="00811DDB" w:rsidRDefault="00964F39"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Salud</w:t>
            </w:r>
          </w:p>
        </w:tc>
        <w:tc>
          <w:tcPr>
            <w:tcW w:w="784" w:type="pct"/>
            <w:noWrap/>
            <w:hideMark/>
          </w:tcPr>
          <w:p w14:paraId="23012B38" w14:textId="77777777" w:rsidR="00964F39" w:rsidRPr="00811DDB" w:rsidRDefault="00964F39"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Educación</w:t>
            </w:r>
          </w:p>
        </w:tc>
        <w:tc>
          <w:tcPr>
            <w:tcW w:w="893" w:type="pct"/>
            <w:noWrap/>
            <w:hideMark/>
          </w:tcPr>
          <w:p w14:paraId="7EE3D2C4" w14:textId="77777777" w:rsidR="00964F39" w:rsidRPr="00811DDB" w:rsidRDefault="00964F39"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Fútbol</w:t>
            </w:r>
          </w:p>
        </w:tc>
        <w:tc>
          <w:tcPr>
            <w:tcW w:w="585" w:type="pct"/>
            <w:noWrap/>
            <w:hideMark/>
          </w:tcPr>
          <w:p w14:paraId="051997BA" w14:textId="77777777" w:rsidR="00964F39" w:rsidRPr="00811DDB" w:rsidRDefault="00964F39"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r>
      <w:tr w:rsidR="00964F39" w:rsidRPr="00811DDB" w14:paraId="6F70320E"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3" w:type="pct"/>
            <w:noWrap/>
            <w:hideMark/>
          </w:tcPr>
          <w:p w14:paraId="0CBD9935" w14:textId="77777777" w:rsidR="00964F39" w:rsidRPr="00811DDB" w:rsidRDefault="00964F39" w:rsidP="006520DF">
            <w:pPr>
              <w:rPr>
                <w:rFonts w:eastAsia="Times New Roman" w:cs="Times New Roman"/>
                <w:i/>
                <w:color w:val="000000"/>
                <w:sz w:val="20"/>
                <w:szCs w:val="20"/>
                <w:lang w:val="es-EC" w:eastAsia="en-US"/>
              </w:rPr>
            </w:pPr>
            <w:r w:rsidRPr="00811DDB">
              <w:rPr>
                <w:rFonts w:eastAsia="Times New Roman" w:cs="Times New Roman"/>
                <w:i/>
                <w:color w:val="000000"/>
                <w:sz w:val="20"/>
                <w:szCs w:val="20"/>
                <w:lang w:val="es-EC" w:eastAsia="en-US"/>
              </w:rPr>
              <w:t>El Comercio</w:t>
            </w:r>
          </w:p>
        </w:tc>
        <w:tc>
          <w:tcPr>
            <w:tcW w:w="663" w:type="pct"/>
            <w:noWrap/>
            <w:hideMark/>
          </w:tcPr>
          <w:p w14:paraId="60AB44AB" w14:textId="77777777" w:rsidR="00964F39" w:rsidRPr="00811DDB" w:rsidRDefault="00964F39"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w:t>
            </w:r>
          </w:p>
        </w:tc>
        <w:tc>
          <w:tcPr>
            <w:tcW w:w="718" w:type="pct"/>
            <w:noWrap/>
            <w:hideMark/>
          </w:tcPr>
          <w:p w14:paraId="257639BA" w14:textId="77777777" w:rsidR="00964F39" w:rsidRPr="00811DDB" w:rsidRDefault="00964F39"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28%</w:t>
            </w:r>
          </w:p>
        </w:tc>
        <w:tc>
          <w:tcPr>
            <w:tcW w:w="784" w:type="pct"/>
            <w:noWrap/>
            <w:hideMark/>
          </w:tcPr>
          <w:p w14:paraId="439153BC" w14:textId="77777777" w:rsidR="00964F39" w:rsidRPr="00811DDB" w:rsidRDefault="00964F39"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14%</w:t>
            </w:r>
          </w:p>
        </w:tc>
        <w:tc>
          <w:tcPr>
            <w:tcW w:w="784" w:type="pct"/>
            <w:noWrap/>
            <w:hideMark/>
          </w:tcPr>
          <w:p w14:paraId="394631DB" w14:textId="77777777" w:rsidR="00964F39" w:rsidRPr="00811DDB" w:rsidRDefault="00964F39"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21%</w:t>
            </w:r>
          </w:p>
        </w:tc>
        <w:tc>
          <w:tcPr>
            <w:tcW w:w="893" w:type="pct"/>
            <w:noWrap/>
            <w:hideMark/>
          </w:tcPr>
          <w:p w14:paraId="54F3813D" w14:textId="77777777" w:rsidR="00964F39" w:rsidRPr="00811DDB" w:rsidRDefault="00964F39"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35%</w:t>
            </w:r>
          </w:p>
        </w:tc>
        <w:tc>
          <w:tcPr>
            <w:tcW w:w="585" w:type="pct"/>
            <w:noWrap/>
            <w:hideMark/>
          </w:tcPr>
          <w:p w14:paraId="1CB1E378" w14:textId="77777777" w:rsidR="00964F39" w:rsidRPr="00811DDB" w:rsidRDefault="00964F39"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141</w:t>
            </w:r>
          </w:p>
        </w:tc>
      </w:tr>
      <w:tr w:rsidR="00862B0A" w:rsidRPr="00811DDB" w14:paraId="3E2D05B5" w14:textId="77777777" w:rsidTr="00811DDB">
        <w:tc>
          <w:tcPr>
            <w:cnfStyle w:val="001000000000" w:firstRow="0" w:lastRow="0" w:firstColumn="1" w:lastColumn="0" w:oddVBand="0" w:evenVBand="0" w:oddHBand="0" w:evenHBand="0" w:firstRowFirstColumn="0" w:firstRowLastColumn="0" w:lastRowFirstColumn="0" w:lastRowLastColumn="0"/>
            <w:tcW w:w="573" w:type="pct"/>
            <w:noWrap/>
            <w:hideMark/>
          </w:tcPr>
          <w:p w14:paraId="3E3D3D85" w14:textId="78093774" w:rsidR="00964F39" w:rsidRPr="00811DDB" w:rsidRDefault="00BE3041" w:rsidP="006520DF">
            <w:pPr>
              <w:rPr>
                <w:rFonts w:eastAsia="Times New Roman" w:cs="Times New Roman"/>
                <w:color w:val="000000"/>
                <w:sz w:val="20"/>
                <w:szCs w:val="20"/>
                <w:lang w:val="es-EC" w:eastAsia="en-US"/>
              </w:rPr>
            </w:pPr>
            <w:r w:rsidRPr="00811DDB">
              <w:rPr>
                <w:rFonts w:eastAsia="Times New Roman" w:cs="Times New Roman"/>
                <w:i/>
                <w:color w:val="000000"/>
                <w:sz w:val="20"/>
                <w:szCs w:val="20"/>
                <w:lang w:val="es-EC" w:eastAsia="en-US"/>
              </w:rPr>
              <w:t>elcomercio</w:t>
            </w:r>
            <w:r w:rsidR="00964F39" w:rsidRPr="00811DDB">
              <w:rPr>
                <w:rFonts w:eastAsia="Times New Roman" w:cs="Times New Roman"/>
                <w:i/>
                <w:color w:val="000000"/>
                <w:sz w:val="20"/>
                <w:szCs w:val="20"/>
                <w:lang w:val="es-EC" w:eastAsia="en-US"/>
              </w:rPr>
              <w:t>.com</w:t>
            </w:r>
          </w:p>
        </w:tc>
        <w:tc>
          <w:tcPr>
            <w:tcW w:w="663" w:type="pct"/>
            <w:noWrap/>
            <w:hideMark/>
          </w:tcPr>
          <w:p w14:paraId="4E6DE9A9" w14:textId="77777777" w:rsidR="00964F39" w:rsidRPr="00811DDB" w:rsidRDefault="00964F39"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16%</w:t>
            </w:r>
          </w:p>
        </w:tc>
        <w:tc>
          <w:tcPr>
            <w:tcW w:w="718" w:type="pct"/>
            <w:noWrap/>
            <w:hideMark/>
          </w:tcPr>
          <w:p w14:paraId="69A9EA22" w14:textId="77777777" w:rsidR="00964F39" w:rsidRPr="00811DDB" w:rsidRDefault="00964F39"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23%</w:t>
            </w:r>
          </w:p>
        </w:tc>
        <w:tc>
          <w:tcPr>
            <w:tcW w:w="784" w:type="pct"/>
            <w:noWrap/>
            <w:hideMark/>
          </w:tcPr>
          <w:p w14:paraId="36881037" w14:textId="77777777" w:rsidR="00964F39" w:rsidRPr="00811DDB" w:rsidRDefault="00964F39"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784" w:type="pct"/>
            <w:noWrap/>
            <w:hideMark/>
          </w:tcPr>
          <w:p w14:paraId="1CE2DD1B" w14:textId="77777777" w:rsidR="00964F39" w:rsidRPr="00811DDB" w:rsidRDefault="00964F39"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w:t>
            </w:r>
          </w:p>
        </w:tc>
        <w:tc>
          <w:tcPr>
            <w:tcW w:w="893" w:type="pct"/>
            <w:noWrap/>
            <w:hideMark/>
          </w:tcPr>
          <w:p w14:paraId="46492774" w14:textId="77777777" w:rsidR="00964F39" w:rsidRPr="00811DDB" w:rsidRDefault="00964F39"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52%</w:t>
            </w:r>
          </w:p>
        </w:tc>
        <w:tc>
          <w:tcPr>
            <w:tcW w:w="585" w:type="pct"/>
            <w:noWrap/>
            <w:hideMark/>
          </w:tcPr>
          <w:p w14:paraId="7F7B7463" w14:textId="77777777" w:rsidR="00964F39" w:rsidRPr="00811DDB" w:rsidRDefault="00964F39"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62</w:t>
            </w:r>
          </w:p>
        </w:tc>
      </w:tr>
      <w:tr w:rsidR="00964F39" w:rsidRPr="00811DDB" w14:paraId="1C4D4B42"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3" w:type="pct"/>
            <w:noWrap/>
            <w:hideMark/>
          </w:tcPr>
          <w:p w14:paraId="6040C173" w14:textId="77777777" w:rsidR="00964F39" w:rsidRPr="00811DDB" w:rsidRDefault="00964F39" w:rsidP="006520DF">
            <w:pP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c>
          <w:tcPr>
            <w:tcW w:w="663" w:type="pct"/>
            <w:noWrap/>
            <w:hideMark/>
          </w:tcPr>
          <w:p w14:paraId="2F4A4AAB" w14:textId="77777777" w:rsidR="00964F39" w:rsidRPr="00811DDB" w:rsidRDefault="00964F39"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13</w:t>
            </w:r>
          </w:p>
        </w:tc>
        <w:tc>
          <w:tcPr>
            <w:tcW w:w="718" w:type="pct"/>
            <w:noWrap/>
            <w:hideMark/>
          </w:tcPr>
          <w:p w14:paraId="501F5F8E" w14:textId="77777777" w:rsidR="00964F39" w:rsidRPr="00811DDB" w:rsidRDefault="00964F39"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54</w:t>
            </w:r>
          </w:p>
        </w:tc>
        <w:tc>
          <w:tcPr>
            <w:tcW w:w="784" w:type="pct"/>
            <w:noWrap/>
            <w:hideMark/>
          </w:tcPr>
          <w:p w14:paraId="5EA1B7D4" w14:textId="77777777" w:rsidR="00964F39" w:rsidRPr="00811DDB" w:rsidRDefault="00964F39"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22</w:t>
            </w:r>
          </w:p>
        </w:tc>
        <w:tc>
          <w:tcPr>
            <w:tcW w:w="784" w:type="pct"/>
            <w:noWrap/>
            <w:hideMark/>
          </w:tcPr>
          <w:p w14:paraId="7D1639C5" w14:textId="77777777" w:rsidR="00964F39" w:rsidRPr="00811DDB" w:rsidRDefault="00964F39"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33</w:t>
            </w:r>
          </w:p>
        </w:tc>
        <w:tc>
          <w:tcPr>
            <w:tcW w:w="893" w:type="pct"/>
            <w:noWrap/>
            <w:hideMark/>
          </w:tcPr>
          <w:p w14:paraId="58B34123" w14:textId="77777777" w:rsidR="00964F39" w:rsidRPr="00811DDB" w:rsidRDefault="00964F39"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81</w:t>
            </w:r>
          </w:p>
        </w:tc>
        <w:tc>
          <w:tcPr>
            <w:tcW w:w="585" w:type="pct"/>
            <w:noWrap/>
            <w:hideMark/>
          </w:tcPr>
          <w:p w14:paraId="6FD6BE3E" w14:textId="77777777" w:rsidR="00964F39" w:rsidRPr="00811DDB" w:rsidRDefault="00964F39"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203</w:t>
            </w:r>
          </w:p>
        </w:tc>
      </w:tr>
      <w:tr w:rsidR="00862B0A" w:rsidRPr="00811DDB" w14:paraId="31134C02" w14:textId="77777777" w:rsidTr="00811DDB">
        <w:tc>
          <w:tcPr>
            <w:cnfStyle w:val="001000000000" w:firstRow="0" w:lastRow="0" w:firstColumn="1" w:lastColumn="0" w:oddVBand="0" w:evenVBand="0" w:oddHBand="0" w:evenHBand="0" w:firstRowFirstColumn="0" w:firstRowLastColumn="0" w:lastRowFirstColumn="0" w:lastRowLastColumn="0"/>
            <w:tcW w:w="573" w:type="pct"/>
            <w:noWrap/>
            <w:hideMark/>
          </w:tcPr>
          <w:p w14:paraId="5C4CEAD5" w14:textId="77777777" w:rsidR="00964F39" w:rsidRPr="00811DDB" w:rsidRDefault="00964F39" w:rsidP="006520DF">
            <w:pP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Porcentaje</w:t>
            </w:r>
          </w:p>
        </w:tc>
        <w:tc>
          <w:tcPr>
            <w:tcW w:w="663" w:type="pct"/>
            <w:noWrap/>
            <w:hideMark/>
          </w:tcPr>
          <w:p w14:paraId="0DD9CEA4" w14:textId="77777777" w:rsidR="00964F39" w:rsidRPr="00811DDB" w:rsidRDefault="00964F39"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6.40%</w:t>
            </w:r>
          </w:p>
        </w:tc>
        <w:tc>
          <w:tcPr>
            <w:tcW w:w="718" w:type="pct"/>
            <w:noWrap/>
            <w:hideMark/>
          </w:tcPr>
          <w:p w14:paraId="77D91436" w14:textId="77777777" w:rsidR="00964F39" w:rsidRPr="00811DDB" w:rsidRDefault="00964F39"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26.60%</w:t>
            </w:r>
          </w:p>
        </w:tc>
        <w:tc>
          <w:tcPr>
            <w:tcW w:w="784" w:type="pct"/>
            <w:noWrap/>
            <w:hideMark/>
          </w:tcPr>
          <w:p w14:paraId="5DE94304" w14:textId="77777777" w:rsidR="00964F39" w:rsidRPr="00811DDB" w:rsidRDefault="00964F39"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10.83%</w:t>
            </w:r>
          </w:p>
        </w:tc>
        <w:tc>
          <w:tcPr>
            <w:tcW w:w="784" w:type="pct"/>
            <w:noWrap/>
            <w:hideMark/>
          </w:tcPr>
          <w:p w14:paraId="58BCE3C4" w14:textId="77777777" w:rsidR="00964F39" w:rsidRPr="00811DDB" w:rsidRDefault="00964F39"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16.25%</w:t>
            </w:r>
          </w:p>
        </w:tc>
        <w:tc>
          <w:tcPr>
            <w:tcW w:w="893" w:type="pct"/>
            <w:noWrap/>
            <w:hideMark/>
          </w:tcPr>
          <w:p w14:paraId="617AC4F2" w14:textId="77777777" w:rsidR="00964F39" w:rsidRPr="00811DDB" w:rsidRDefault="00964F39"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39.90%</w:t>
            </w:r>
          </w:p>
        </w:tc>
        <w:tc>
          <w:tcPr>
            <w:tcW w:w="585" w:type="pct"/>
            <w:noWrap/>
            <w:hideMark/>
          </w:tcPr>
          <w:p w14:paraId="3DE26396" w14:textId="77777777" w:rsidR="00964F39" w:rsidRPr="00811DDB" w:rsidRDefault="00964F39"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0050B554" w14:textId="612AD612" w:rsidR="002D3405" w:rsidRPr="00811DDB" w:rsidRDefault="002D3405" w:rsidP="006520DF">
      <w:pPr>
        <w:jc w:val="left"/>
        <w:rPr>
          <w:rFonts w:cs="Times New Roman"/>
          <w:sz w:val="20"/>
          <w:szCs w:val="20"/>
        </w:rPr>
      </w:pPr>
      <w:r w:rsidRPr="00811DDB">
        <w:rPr>
          <w:rFonts w:cs="Times New Roman"/>
          <w:b/>
          <w:sz w:val="20"/>
          <w:szCs w:val="20"/>
        </w:rPr>
        <w:t>Fuente:</w:t>
      </w:r>
      <w:r w:rsidRPr="00811DDB">
        <w:rPr>
          <w:rFonts w:cs="Times New Roman"/>
          <w:sz w:val="20"/>
          <w:szCs w:val="20"/>
        </w:rPr>
        <w:t xml:space="preserve"> Elaboración propia</w:t>
      </w:r>
    </w:p>
    <w:p w14:paraId="6F5A8947" w14:textId="4AEDE71C" w:rsidR="009A3795" w:rsidRPr="00FE592B" w:rsidRDefault="00952145" w:rsidP="006520DF">
      <w:pPr>
        <w:rPr>
          <w:rFonts w:cs="Times New Roman"/>
        </w:rPr>
      </w:pPr>
      <w:r w:rsidRPr="00FE592B">
        <w:rPr>
          <w:rFonts w:cs="Times New Roman"/>
        </w:rPr>
        <w:t>Como se observa en la Tabla 1,</w:t>
      </w:r>
      <w:r w:rsidR="009A3795" w:rsidRPr="00FE592B">
        <w:rPr>
          <w:rFonts w:cs="Times New Roman"/>
        </w:rPr>
        <w:t xml:space="preserve"> en el universo de las noticias recolectadas durante el período señalado, tanto del medio impreso como de la versión digital </w:t>
      </w:r>
      <w:r w:rsidRPr="00FE592B">
        <w:rPr>
          <w:rFonts w:cs="Times New Roman"/>
        </w:rPr>
        <w:t xml:space="preserve">del diario </w:t>
      </w:r>
      <w:r w:rsidRPr="00FE592B">
        <w:rPr>
          <w:rFonts w:cs="Times New Roman"/>
          <w:i/>
        </w:rPr>
        <w:t xml:space="preserve">El Comercio </w:t>
      </w:r>
      <w:r w:rsidR="00E77C1B" w:rsidRPr="00FE592B">
        <w:rPr>
          <w:rFonts w:cs="Times New Roman"/>
        </w:rPr>
        <w:t>predominan los temas</w:t>
      </w:r>
      <w:r w:rsidR="009A3795" w:rsidRPr="00FE592B">
        <w:rPr>
          <w:rFonts w:cs="Times New Roman"/>
        </w:rPr>
        <w:t xml:space="preserve"> relativos al</w:t>
      </w:r>
      <w:r w:rsidR="00E77C1B" w:rsidRPr="00FE592B">
        <w:rPr>
          <w:rFonts w:cs="Times New Roman"/>
        </w:rPr>
        <w:t xml:space="preserve"> </w:t>
      </w:r>
      <w:r w:rsidR="000A5D9F" w:rsidRPr="00FE592B">
        <w:rPr>
          <w:rFonts w:cs="Times New Roman"/>
        </w:rPr>
        <w:t>F</w:t>
      </w:r>
      <w:r w:rsidR="005C278C" w:rsidRPr="00FE592B">
        <w:rPr>
          <w:rFonts w:cs="Times New Roman"/>
        </w:rPr>
        <w:t>út</w:t>
      </w:r>
      <w:r w:rsidR="000A5D9F" w:rsidRPr="00FE592B">
        <w:rPr>
          <w:rFonts w:cs="Times New Roman"/>
        </w:rPr>
        <w:t>bol</w:t>
      </w:r>
      <w:r w:rsidR="009A3795" w:rsidRPr="00FE592B">
        <w:rPr>
          <w:rFonts w:cs="Times New Roman"/>
        </w:rPr>
        <w:t>,</w:t>
      </w:r>
      <w:r w:rsidRPr="00FE592B">
        <w:rPr>
          <w:rFonts w:cs="Times New Roman"/>
        </w:rPr>
        <w:t xml:space="preserve"> 81</w:t>
      </w:r>
      <w:r w:rsidR="00365BEC" w:rsidRPr="00FE592B">
        <w:rPr>
          <w:rFonts w:cs="Times New Roman"/>
        </w:rPr>
        <w:t xml:space="preserve"> contenidos periodísticos</w:t>
      </w:r>
      <w:r w:rsidRPr="00FE592B">
        <w:rPr>
          <w:rFonts w:cs="Times New Roman"/>
        </w:rPr>
        <w:t xml:space="preserve"> de un total de 203</w:t>
      </w:r>
      <w:r w:rsidR="00E77C1B" w:rsidRPr="00FE592B">
        <w:rPr>
          <w:rFonts w:cs="Times New Roman"/>
        </w:rPr>
        <w:t>,</w:t>
      </w:r>
      <w:r w:rsidR="009A3795" w:rsidRPr="00FE592B">
        <w:rPr>
          <w:rFonts w:cs="Times New Roman"/>
        </w:rPr>
        <w:t xml:space="preserve"> corresponden a este tema, lo que </w:t>
      </w:r>
      <w:r w:rsidRPr="00FE592B">
        <w:rPr>
          <w:rFonts w:cs="Times New Roman"/>
        </w:rPr>
        <w:t>representa</w:t>
      </w:r>
      <w:r w:rsidR="00E77C1B" w:rsidRPr="00FE592B">
        <w:rPr>
          <w:rFonts w:cs="Times New Roman"/>
        </w:rPr>
        <w:t xml:space="preserve"> </w:t>
      </w:r>
      <w:r w:rsidRPr="00FE592B">
        <w:rPr>
          <w:rFonts w:cs="Times New Roman"/>
        </w:rPr>
        <w:t>el 39.90</w:t>
      </w:r>
      <w:r w:rsidR="009A3795" w:rsidRPr="00FE592B">
        <w:rPr>
          <w:rFonts w:cs="Times New Roman"/>
        </w:rPr>
        <w:t>%,</w:t>
      </w:r>
      <w:r w:rsidR="000A5D9F" w:rsidRPr="00FE592B">
        <w:rPr>
          <w:rFonts w:cs="Times New Roman"/>
        </w:rPr>
        <w:t xml:space="preserve"> seguido por S</w:t>
      </w:r>
      <w:r w:rsidR="005C278C" w:rsidRPr="00FE592B">
        <w:rPr>
          <w:rFonts w:cs="Times New Roman"/>
        </w:rPr>
        <w:t>eguridad</w:t>
      </w:r>
      <w:r w:rsidR="00990ED9" w:rsidRPr="00FE592B">
        <w:rPr>
          <w:rFonts w:cs="Times New Roman"/>
        </w:rPr>
        <w:t xml:space="preserve"> con </w:t>
      </w:r>
      <w:r w:rsidR="00964F39" w:rsidRPr="00FE592B">
        <w:rPr>
          <w:rFonts w:cs="Times New Roman"/>
        </w:rPr>
        <w:lastRenderedPageBreak/>
        <w:t>54</w:t>
      </w:r>
      <w:r w:rsidR="00365BEC" w:rsidRPr="00FE592B">
        <w:rPr>
          <w:rFonts w:cs="Times New Roman"/>
        </w:rPr>
        <w:t xml:space="preserve"> contenidos periodísticos</w:t>
      </w:r>
      <w:r w:rsidR="00E77C1B" w:rsidRPr="00FE592B">
        <w:rPr>
          <w:rFonts w:cs="Times New Roman"/>
        </w:rPr>
        <w:t>,</w:t>
      </w:r>
      <w:r w:rsidR="009A3795" w:rsidRPr="00FE592B">
        <w:rPr>
          <w:rFonts w:cs="Times New Roman"/>
        </w:rPr>
        <w:t xml:space="preserve"> que corresponde al</w:t>
      </w:r>
      <w:r w:rsidR="00365BEC" w:rsidRPr="00FE592B">
        <w:rPr>
          <w:rFonts w:cs="Times New Roman"/>
        </w:rPr>
        <w:t xml:space="preserve"> </w:t>
      </w:r>
      <w:r w:rsidR="00964F39" w:rsidRPr="00FE592B">
        <w:rPr>
          <w:rFonts w:cs="Times New Roman"/>
        </w:rPr>
        <w:t>26.6</w:t>
      </w:r>
      <w:r w:rsidRPr="00FE592B">
        <w:rPr>
          <w:rFonts w:cs="Times New Roman"/>
        </w:rPr>
        <w:t>0</w:t>
      </w:r>
      <w:r w:rsidR="00684F37" w:rsidRPr="00FE592B">
        <w:rPr>
          <w:rFonts w:cs="Times New Roman"/>
        </w:rPr>
        <w:t>%</w:t>
      </w:r>
      <w:r w:rsidR="009A3795" w:rsidRPr="00FE592B">
        <w:rPr>
          <w:rFonts w:cs="Times New Roman"/>
        </w:rPr>
        <w:t>, y con menor significación le siguen Educación, Salud y Presidente de la República respectivamente.</w:t>
      </w:r>
    </w:p>
    <w:p w14:paraId="516BEE81" w14:textId="77777777" w:rsidR="009A3795" w:rsidRPr="00FE592B" w:rsidRDefault="009A3795" w:rsidP="006520DF">
      <w:pPr>
        <w:rPr>
          <w:rFonts w:cs="Times New Roman"/>
        </w:rPr>
      </w:pPr>
      <w:r w:rsidRPr="00FE592B">
        <w:rPr>
          <w:rFonts w:cs="Times New Roman"/>
        </w:rPr>
        <w:t>Estos resultados evidencian que las noticias de infoentretenimiento, en este caso las relacionadas con el Fútbol, son las que más captan la atención de los lectores de los medios impresos y virtuales, seguidas por las novedades relacionadas a temas de preocupación ciudadana como es la seguridad por la connotación que tiene está en el desarrollo de la vida cotidiana del público lector.</w:t>
      </w:r>
    </w:p>
    <w:p w14:paraId="021A6666" w14:textId="5349A831" w:rsidR="00B4074F" w:rsidRPr="00FE592B" w:rsidRDefault="009A3795" w:rsidP="006520DF">
      <w:pPr>
        <w:rPr>
          <w:rFonts w:cs="Times New Roman"/>
        </w:rPr>
      </w:pPr>
      <w:r w:rsidRPr="00FE592B">
        <w:rPr>
          <w:rFonts w:cs="Times New Roman"/>
        </w:rPr>
        <w:t>Adicionalmente, al hacer un análisis de cada tipo de medio, se observa que la versión impresa del</w:t>
      </w:r>
      <w:r w:rsidR="00FE592B" w:rsidRPr="00FE592B">
        <w:rPr>
          <w:rFonts w:cs="Times New Roman"/>
          <w:i/>
        </w:rPr>
        <w:t xml:space="preserve"> </w:t>
      </w:r>
      <w:r w:rsidRPr="00FE592B">
        <w:rPr>
          <w:rFonts w:cs="Times New Roman"/>
        </w:rPr>
        <w:t>diario</w:t>
      </w:r>
      <w:r w:rsidR="00FE592B" w:rsidRPr="00FE592B">
        <w:rPr>
          <w:rFonts w:cs="Times New Roman"/>
          <w:i/>
        </w:rPr>
        <w:t xml:space="preserve"> </w:t>
      </w:r>
      <w:r w:rsidR="00684F37" w:rsidRPr="00FE592B">
        <w:rPr>
          <w:rFonts w:cs="Times New Roman"/>
          <w:i/>
        </w:rPr>
        <w:t>El Comercio</w:t>
      </w:r>
      <w:r w:rsidRPr="00FE592B">
        <w:rPr>
          <w:rFonts w:cs="Times New Roman"/>
          <w:i/>
        </w:rPr>
        <w:t xml:space="preserve"> </w:t>
      </w:r>
      <w:r w:rsidRPr="00FE592B">
        <w:rPr>
          <w:rFonts w:cs="Times New Roman"/>
        </w:rPr>
        <w:t>tiene una mayor cobertura de las noticias de Seguridad, Educación y Salud (28%,</w:t>
      </w:r>
      <w:r w:rsidR="00D24C0E" w:rsidRPr="00FE592B">
        <w:rPr>
          <w:rFonts w:cs="Times New Roman"/>
        </w:rPr>
        <w:t xml:space="preserve"> </w:t>
      </w:r>
      <w:r w:rsidRPr="00FE592B">
        <w:rPr>
          <w:rFonts w:cs="Times New Roman"/>
        </w:rPr>
        <w:t xml:space="preserve">21% y 14% </w:t>
      </w:r>
      <w:r w:rsidR="00B4074F" w:rsidRPr="00FE592B">
        <w:rPr>
          <w:rFonts w:cs="Times New Roman"/>
        </w:rPr>
        <w:t xml:space="preserve">respectivamente) que la de </w:t>
      </w:r>
      <w:r w:rsidR="00D24C0E" w:rsidRPr="00FE592B">
        <w:rPr>
          <w:rFonts w:cs="Times New Roman"/>
          <w:i/>
        </w:rPr>
        <w:t xml:space="preserve">elcomercio.com </w:t>
      </w:r>
      <w:r w:rsidR="00B4074F" w:rsidRPr="00FE592B">
        <w:rPr>
          <w:rFonts w:cs="Times New Roman"/>
        </w:rPr>
        <w:t xml:space="preserve">(23%, 6%, 3% respectivamente); mientras que la versión digital </w:t>
      </w:r>
      <w:r w:rsidR="00D24C0E" w:rsidRPr="00FE592B">
        <w:rPr>
          <w:rFonts w:cs="Times New Roman"/>
          <w:i/>
        </w:rPr>
        <w:t>elcomercio.com</w:t>
      </w:r>
      <w:r w:rsidR="00D24C0E" w:rsidRPr="00FE592B" w:rsidDel="00D24C0E">
        <w:rPr>
          <w:rFonts w:cs="Times New Roman"/>
          <w:i/>
        </w:rPr>
        <w:t xml:space="preserve"> </w:t>
      </w:r>
      <w:r w:rsidR="00B4074F" w:rsidRPr="00FE592B">
        <w:rPr>
          <w:rFonts w:cs="Times New Roman"/>
        </w:rPr>
        <w:t xml:space="preserve">muestra mayor cobertura de las noticias relativas al Fútbol y al </w:t>
      </w:r>
      <w:r w:rsidR="00D24C0E" w:rsidRPr="00FE592B">
        <w:rPr>
          <w:rFonts w:cs="Times New Roman"/>
        </w:rPr>
        <w:t xml:space="preserve">presidente </w:t>
      </w:r>
      <w:r w:rsidR="00B4074F" w:rsidRPr="00FE592B">
        <w:rPr>
          <w:rFonts w:cs="Times New Roman"/>
        </w:rPr>
        <w:t>de la República (52% y 16% respectivamente) comparadas con las registradas en el medio impreso (35% y 2% respectivamente).</w:t>
      </w:r>
    </w:p>
    <w:p w14:paraId="51888A13" w14:textId="761D52C3" w:rsidR="00A01CDA" w:rsidRPr="00FE592B" w:rsidRDefault="00A01CDA" w:rsidP="006520DF">
      <w:pPr>
        <w:pStyle w:val="Ttulo2"/>
        <w:rPr>
          <w:rFonts w:cs="Times New Roman"/>
        </w:rPr>
      </w:pPr>
      <w:bookmarkStart w:id="53" w:name="_Toc336537547"/>
      <w:bookmarkStart w:id="54" w:name="_Toc345157878"/>
      <w:bookmarkStart w:id="55" w:name="_Toc345270673"/>
      <w:r w:rsidRPr="00FE592B">
        <w:rPr>
          <w:rFonts w:cs="Times New Roman"/>
        </w:rPr>
        <w:t>Profundidad en la información</w:t>
      </w:r>
      <w:bookmarkEnd w:id="53"/>
      <w:bookmarkEnd w:id="54"/>
      <w:bookmarkEnd w:id="55"/>
    </w:p>
    <w:p w14:paraId="28099A60" w14:textId="0EDD5768" w:rsidR="00BC3BC8" w:rsidRPr="00FE592B" w:rsidRDefault="008C55BC" w:rsidP="006520DF">
      <w:pPr>
        <w:rPr>
          <w:rFonts w:cs="Times New Roman"/>
        </w:rPr>
      </w:pPr>
      <w:r w:rsidRPr="00FE592B">
        <w:rPr>
          <w:rFonts w:cs="Times New Roman"/>
        </w:rPr>
        <w:t xml:space="preserve">Las categorías de fuentes informativas indican la profundidad </w:t>
      </w:r>
      <w:r w:rsidR="00B4074F" w:rsidRPr="00FE592B">
        <w:rPr>
          <w:rFonts w:cs="Times New Roman"/>
        </w:rPr>
        <w:t>con que un</w:t>
      </w:r>
      <w:r w:rsidRPr="00FE592B">
        <w:rPr>
          <w:rFonts w:cs="Times New Roman"/>
        </w:rPr>
        <w:t xml:space="preserve"> periodista</w:t>
      </w:r>
      <w:r w:rsidR="00B4074F" w:rsidRPr="00FE592B">
        <w:rPr>
          <w:rFonts w:cs="Times New Roman"/>
        </w:rPr>
        <w:t xml:space="preserve"> busca</w:t>
      </w:r>
      <w:r w:rsidR="00FE592B" w:rsidRPr="00FE592B">
        <w:rPr>
          <w:rFonts w:cs="Times New Roman"/>
          <w:i/>
        </w:rPr>
        <w:t xml:space="preserve"> </w:t>
      </w:r>
      <w:r w:rsidR="000A5D9F" w:rsidRPr="00FE592B">
        <w:rPr>
          <w:rFonts w:cs="Times New Roman"/>
        </w:rPr>
        <w:t>escribir la noticia en función del número de fuentes periodísticas que utiliza</w:t>
      </w:r>
      <w:r w:rsidR="00814217" w:rsidRPr="00FE592B">
        <w:rPr>
          <w:rFonts w:cs="Times New Roman"/>
        </w:rPr>
        <w:t>.</w:t>
      </w:r>
      <w:bookmarkStart w:id="56" w:name="_Toc337130763"/>
      <w:bookmarkStart w:id="57" w:name="_Toc336537548"/>
      <w:bookmarkStart w:id="58" w:name="_Toc336547618"/>
      <w:bookmarkStart w:id="59" w:name="_Toc336548414"/>
      <w:bookmarkStart w:id="60" w:name="_Toc463270830"/>
      <w:bookmarkStart w:id="61" w:name="_Toc338918096"/>
      <w:bookmarkStart w:id="62" w:name="_Toc338921549"/>
      <w:bookmarkStart w:id="63" w:name="_Toc338922178"/>
      <w:bookmarkStart w:id="64" w:name="_Toc338922204"/>
      <w:bookmarkStart w:id="65" w:name="_Toc338922550"/>
      <w:bookmarkStart w:id="66" w:name="_Toc338922609"/>
    </w:p>
    <w:p w14:paraId="03D51C5E" w14:textId="5CB62383" w:rsidR="00814217" w:rsidRPr="00811DDB" w:rsidRDefault="004E6373" w:rsidP="006520DF">
      <w:pPr>
        <w:pStyle w:val="Descripcin"/>
        <w:rPr>
          <w:rFonts w:cs="Times New Roman"/>
          <w:szCs w:val="20"/>
        </w:rPr>
      </w:pPr>
      <w:bookmarkStart w:id="67" w:name="_Toc342564865"/>
      <w:bookmarkEnd w:id="56"/>
      <w:bookmarkEnd w:id="57"/>
      <w:bookmarkEnd w:id="58"/>
      <w:bookmarkEnd w:id="59"/>
      <w:bookmarkEnd w:id="60"/>
      <w:bookmarkEnd w:id="61"/>
      <w:bookmarkEnd w:id="62"/>
      <w:bookmarkEnd w:id="63"/>
      <w:bookmarkEnd w:id="64"/>
      <w:bookmarkEnd w:id="65"/>
      <w:bookmarkEnd w:id="66"/>
      <w:r w:rsidRPr="00811DDB">
        <w:rPr>
          <w:rFonts w:cs="Times New Roman"/>
          <w:szCs w:val="20"/>
        </w:rPr>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2</w:t>
      </w:r>
      <w:r w:rsidR="00FE592B" w:rsidRPr="00811DDB">
        <w:rPr>
          <w:rFonts w:cs="Times New Roman"/>
          <w:noProof/>
          <w:szCs w:val="20"/>
        </w:rPr>
        <w:fldChar w:fldCharType="end"/>
      </w:r>
      <w:r w:rsidRPr="00811DDB">
        <w:rPr>
          <w:rFonts w:cs="Times New Roman"/>
          <w:szCs w:val="20"/>
        </w:rPr>
        <w:t>: Fuentes en la versión impresa</w:t>
      </w:r>
      <w:bookmarkEnd w:id="67"/>
    </w:p>
    <w:tbl>
      <w:tblPr>
        <w:tblStyle w:val="Sombreadoclaro"/>
        <w:tblW w:w="5000" w:type="pct"/>
        <w:tblLook w:val="04A0" w:firstRow="1" w:lastRow="0" w:firstColumn="1" w:lastColumn="0" w:noHBand="0" w:noVBand="1"/>
      </w:tblPr>
      <w:tblGrid>
        <w:gridCol w:w="1168"/>
        <w:gridCol w:w="1351"/>
        <w:gridCol w:w="1463"/>
        <w:gridCol w:w="1598"/>
        <w:gridCol w:w="1598"/>
        <w:gridCol w:w="1819"/>
      </w:tblGrid>
      <w:tr w:rsidR="00594F4C" w:rsidRPr="00811DDB" w14:paraId="2F97CFAE" w14:textId="77777777" w:rsidTr="00811D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9" w:type="pct"/>
            <w:noWrap/>
            <w:hideMark/>
          </w:tcPr>
          <w:p w14:paraId="21621966" w14:textId="17F6AB86" w:rsidR="00594F4C" w:rsidRPr="00811DDB" w:rsidRDefault="00594F4C" w:rsidP="006520DF">
            <w:pPr>
              <w:spacing w:line="240" w:lineRule="auto"/>
              <w:jc w:val="center"/>
              <w:rPr>
                <w:rFonts w:eastAsia="Times New Roman" w:cs="Times New Roman"/>
                <w:color w:val="000000"/>
                <w:sz w:val="20"/>
                <w:szCs w:val="20"/>
                <w:lang w:val="es-EC" w:eastAsia="en-US"/>
              </w:rPr>
            </w:pPr>
          </w:p>
        </w:tc>
        <w:tc>
          <w:tcPr>
            <w:tcW w:w="751" w:type="pct"/>
            <w:noWrap/>
            <w:hideMark/>
          </w:tcPr>
          <w:p w14:paraId="4B75252A" w14:textId="77777777" w:rsidR="00594F4C" w:rsidRPr="00811DDB" w:rsidRDefault="00594F4C"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Ninguna</w:t>
            </w:r>
          </w:p>
        </w:tc>
        <w:tc>
          <w:tcPr>
            <w:tcW w:w="813" w:type="pct"/>
            <w:noWrap/>
            <w:hideMark/>
          </w:tcPr>
          <w:p w14:paraId="681F9532" w14:textId="77777777" w:rsidR="00594F4C" w:rsidRPr="00811DDB" w:rsidRDefault="00594F4C"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 a 2</w:t>
            </w:r>
          </w:p>
        </w:tc>
        <w:tc>
          <w:tcPr>
            <w:tcW w:w="888" w:type="pct"/>
            <w:noWrap/>
            <w:hideMark/>
          </w:tcPr>
          <w:p w14:paraId="1EAB904F" w14:textId="77777777" w:rsidR="00594F4C" w:rsidRPr="00811DDB" w:rsidRDefault="00594F4C"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 a 4</w:t>
            </w:r>
          </w:p>
        </w:tc>
        <w:tc>
          <w:tcPr>
            <w:tcW w:w="888" w:type="pct"/>
            <w:noWrap/>
            <w:hideMark/>
          </w:tcPr>
          <w:p w14:paraId="36CBE4D1" w14:textId="77777777" w:rsidR="00594F4C" w:rsidRPr="00811DDB" w:rsidRDefault="00594F4C"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Más de 5</w:t>
            </w:r>
          </w:p>
        </w:tc>
        <w:tc>
          <w:tcPr>
            <w:tcW w:w="1011" w:type="pct"/>
            <w:noWrap/>
            <w:hideMark/>
          </w:tcPr>
          <w:p w14:paraId="4715EFA8" w14:textId="77777777" w:rsidR="00594F4C" w:rsidRPr="00811DDB" w:rsidRDefault="00594F4C"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r>
      <w:tr w:rsidR="00594F4C" w:rsidRPr="00811DDB" w14:paraId="6A6DD786"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9" w:type="pct"/>
            <w:noWrap/>
            <w:hideMark/>
          </w:tcPr>
          <w:p w14:paraId="6E072345" w14:textId="77777777" w:rsidR="00594F4C" w:rsidRPr="00811DDB" w:rsidRDefault="00594F4C"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Seguridad</w:t>
            </w:r>
          </w:p>
        </w:tc>
        <w:tc>
          <w:tcPr>
            <w:tcW w:w="751" w:type="pct"/>
            <w:noWrap/>
            <w:hideMark/>
          </w:tcPr>
          <w:p w14:paraId="22E0FED6"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20%</w:t>
            </w:r>
          </w:p>
        </w:tc>
        <w:tc>
          <w:tcPr>
            <w:tcW w:w="813" w:type="pct"/>
            <w:noWrap/>
            <w:hideMark/>
          </w:tcPr>
          <w:p w14:paraId="2C9D1975"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57%</w:t>
            </w:r>
          </w:p>
        </w:tc>
        <w:tc>
          <w:tcPr>
            <w:tcW w:w="888" w:type="pct"/>
            <w:noWrap/>
            <w:hideMark/>
          </w:tcPr>
          <w:p w14:paraId="21E65C72"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18%</w:t>
            </w:r>
          </w:p>
        </w:tc>
        <w:tc>
          <w:tcPr>
            <w:tcW w:w="888" w:type="pct"/>
            <w:noWrap/>
            <w:hideMark/>
          </w:tcPr>
          <w:p w14:paraId="1D754B12"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w:t>
            </w:r>
          </w:p>
        </w:tc>
        <w:tc>
          <w:tcPr>
            <w:tcW w:w="1011" w:type="pct"/>
            <w:noWrap/>
            <w:hideMark/>
          </w:tcPr>
          <w:p w14:paraId="37CDBA38"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594F4C" w:rsidRPr="00811DDB" w14:paraId="59499521" w14:textId="77777777" w:rsidTr="00811DDB">
        <w:tc>
          <w:tcPr>
            <w:cnfStyle w:val="001000000000" w:firstRow="0" w:lastRow="0" w:firstColumn="1" w:lastColumn="0" w:oddVBand="0" w:evenVBand="0" w:oddHBand="0" w:evenHBand="0" w:firstRowFirstColumn="0" w:firstRowLastColumn="0" w:lastRowFirstColumn="0" w:lastRowLastColumn="0"/>
            <w:tcW w:w="649" w:type="pct"/>
            <w:noWrap/>
            <w:hideMark/>
          </w:tcPr>
          <w:p w14:paraId="12F22013" w14:textId="77777777" w:rsidR="00594F4C" w:rsidRPr="00811DDB" w:rsidRDefault="00594F4C"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Salud</w:t>
            </w:r>
          </w:p>
        </w:tc>
        <w:tc>
          <w:tcPr>
            <w:tcW w:w="751" w:type="pct"/>
            <w:noWrap/>
            <w:hideMark/>
          </w:tcPr>
          <w:p w14:paraId="6DC53E0F"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15%</w:t>
            </w:r>
          </w:p>
        </w:tc>
        <w:tc>
          <w:tcPr>
            <w:tcW w:w="813" w:type="pct"/>
            <w:noWrap/>
            <w:hideMark/>
          </w:tcPr>
          <w:p w14:paraId="42EAB864"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888" w:type="pct"/>
            <w:noWrap/>
            <w:hideMark/>
          </w:tcPr>
          <w:p w14:paraId="41B0A061"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20%</w:t>
            </w:r>
          </w:p>
        </w:tc>
        <w:tc>
          <w:tcPr>
            <w:tcW w:w="888" w:type="pct"/>
            <w:noWrap/>
            <w:hideMark/>
          </w:tcPr>
          <w:p w14:paraId="30059117"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15%</w:t>
            </w:r>
          </w:p>
        </w:tc>
        <w:tc>
          <w:tcPr>
            <w:tcW w:w="1011" w:type="pct"/>
            <w:noWrap/>
            <w:hideMark/>
          </w:tcPr>
          <w:p w14:paraId="609BEFC0"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594F4C" w:rsidRPr="00811DDB" w14:paraId="66DC1503"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9" w:type="pct"/>
            <w:noWrap/>
            <w:hideMark/>
          </w:tcPr>
          <w:p w14:paraId="76EB00E8" w14:textId="77777777" w:rsidR="00594F4C" w:rsidRPr="00811DDB" w:rsidRDefault="00594F4C"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Educación</w:t>
            </w:r>
          </w:p>
        </w:tc>
        <w:tc>
          <w:tcPr>
            <w:tcW w:w="751" w:type="pct"/>
            <w:noWrap/>
            <w:hideMark/>
          </w:tcPr>
          <w:p w14:paraId="308EB008"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31%</w:t>
            </w:r>
          </w:p>
        </w:tc>
        <w:tc>
          <w:tcPr>
            <w:tcW w:w="813" w:type="pct"/>
            <w:noWrap/>
            <w:hideMark/>
          </w:tcPr>
          <w:p w14:paraId="6D03DE2C"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28%</w:t>
            </w:r>
          </w:p>
        </w:tc>
        <w:tc>
          <w:tcPr>
            <w:tcW w:w="888" w:type="pct"/>
            <w:noWrap/>
            <w:hideMark/>
          </w:tcPr>
          <w:p w14:paraId="486F31D3"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28%</w:t>
            </w:r>
          </w:p>
        </w:tc>
        <w:tc>
          <w:tcPr>
            <w:tcW w:w="888" w:type="pct"/>
            <w:noWrap/>
            <w:hideMark/>
          </w:tcPr>
          <w:p w14:paraId="6CD73E98"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13%</w:t>
            </w:r>
          </w:p>
        </w:tc>
        <w:tc>
          <w:tcPr>
            <w:tcW w:w="1011" w:type="pct"/>
            <w:noWrap/>
            <w:hideMark/>
          </w:tcPr>
          <w:p w14:paraId="18895059"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594F4C" w:rsidRPr="00811DDB" w14:paraId="6ED05B32" w14:textId="77777777" w:rsidTr="00811DDB">
        <w:tc>
          <w:tcPr>
            <w:cnfStyle w:val="001000000000" w:firstRow="0" w:lastRow="0" w:firstColumn="1" w:lastColumn="0" w:oddVBand="0" w:evenVBand="0" w:oddHBand="0" w:evenHBand="0" w:firstRowFirstColumn="0" w:firstRowLastColumn="0" w:lastRowFirstColumn="0" w:lastRowLastColumn="0"/>
            <w:tcW w:w="649" w:type="pct"/>
            <w:noWrap/>
            <w:hideMark/>
          </w:tcPr>
          <w:p w14:paraId="241EF426" w14:textId="77777777" w:rsidR="00594F4C" w:rsidRPr="00811DDB" w:rsidRDefault="00594F4C"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Fútbol</w:t>
            </w:r>
          </w:p>
        </w:tc>
        <w:tc>
          <w:tcPr>
            <w:tcW w:w="751" w:type="pct"/>
            <w:noWrap/>
            <w:hideMark/>
          </w:tcPr>
          <w:p w14:paraId="52892A66"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31%</w:t>
            </w:r>
          </w:p>
        </w:tc>
        <w:tc>
          <w:tcPr>
            <w:tcW w:w="813" w:type="pct"/>
            <w:noWrap/>
            <w:hideMark/>
          </w:tcPr>
          <w:p w14:paraId="732C67AA"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47%</w:t>
            </w:r>
          </w:p>
        </w:tc>
        <w:tc>
          <w:tcPr>
            <w:tcW w:w="888" w:type="pct"/>
            <w:noWrap/>
            <w:hideMark/>
          </w:tcPr>
          <w:p w14:paraId="0991D215"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18%</w:t>
            </w:r>
          </w:p>
        </w:tc>
        <w:tc>
          <w:tcPr>
            <w:tcW w:w="888" w:type="pct"/>
            <w:noWrap/>
            <w:hideMark/>
          </w:tcPr>
          <w:p w14:paraId="3A3523B4"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w:t>
            </w:r>
          </w:p>
        </w:tc>
        <w:tc>
          <w:tcPr>
            <w:tcW w:w="1011" w:type="pct"/>
            <w:noWrap/>
            <w:hideMark/>
          </w:tcPr>
          <w:p w14:paraId="23A79373"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594F4C" w:rsidRPr="00811DDB" w14:paraId="1F2FE4AA"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9" w:type="pct"/>
            <w:noWrap/>
            <w:hideMark/>
          </w:tcPr>
          <w:p w14:paraId="4A4784C0" w14:textId="77777777" w:rsidR="00594F4C" w:rsidRPr="00811DDB" w:rsidRDefault="00594F4C"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Presidente</w:t>
            </w:r>
          </w:p>
        </w:tc>
        <w:tc>
          <w:tcPr>
            <w:tcW w:w="751" w:type="pct"/>
            <w:noWrap/>
            <w:hideMark/>
          </w:tcPr>
          <w:p w14:paraId="34BC8FB2"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13" w:type="pct"/>
            <w:noWrap/>
            <w:hideMark/>
          </w:tcPr>
          <w:p w14:paraId="40E16041"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88" w:type="pct"/>
            <w:noWrap/>
            <w:hideMark/>
          </w:tcPr>
          <w:p w14:paraId="2136671F"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888" w:type="pct"/>
            <w:noWrap/>
            <w:hideMark/>
          </w:tcPr>
          <w:p w14:paraId="3F1ECB02"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011" w:type="pct"/>
            <w:noWrap/>
            <w:hideMark/>
          </w:tcPr>
          <w:p w14:paraId="1B5ECECA"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594F4C" w:rsidRPr="00811DDB" w14:paraId="26839A14" w14:textId="77777777" w:rsidTr="00811DDB">
        <w:tc>
          <w:tcPr>
            <w:cnfStyle w:val="001000000000" w:firstRow="0" w:lastRow="0" w:firstColumn="1" w:lastColumn="0" w:oddVBand="0" w:evenVBand="0" w:oddHBand="0" w:evenHBand="0" w:firstRowFirstColumn="0" w:firstRowLastColumn="0" w:lastRowFirstColumn="0" w:lastRowLastColumn="0"/>
            <w:tcW w:w="649" w:type="pct"/>
            <w:noWrap/>
            <w:hideMark/>
          </w:tcPr>
          <w:p w14:paraId="0B6419F7" w14:textId="77777777" w:rsidR="00594F4C" w:rsidRPr="00811DDB" w:rsidRDefault="00594F4C"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c>
          <w:tcPr>
            <w:tcW w:w="751" w:type="pct"/>
            <w:noWrap/>
            <w:hideMark/>
          </w:tcPr>
          <w:p w14:paraId="1A44C1CB"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35</w:t>
            </w:r>
          </w:p>
        </w:tc>
        <w:tc>
          <w:tcPr>
            <w:tcW w:w="813" w:type="pct"/>
            <w:noWrap/>
            <w:hideMark/>
          </w:tcPr>
          <w:p w14:paraId="5ACB50E7"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64</w:t>
            </w:r>
          </w:p>
        </w:tc>
        <w:tc>
          <w:tcPr>
            <w:tcW w:w="888" w:type="pct"/>
            <w:noWrap/>
            <w:hideMark/>
          </w:tcPr>
          <w:p w14:paraId="44EB84AF"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31</w:t>
            </w:r>
          </w:p>
        </w:tc>
        <w:tc>
          <w:tcPr>
            <w:tcW w:w="888" w:type="pct"/>
            <w:noWrap/>
            <w:hideMark/>
          </w:tcPr>
          <w:p w14:paraId="1A4E1474"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11</w:t>
            </w:r>
          </w:p>
        </w:tc>
        <w:tc>
          <w:tcPr>
            <w:tcW w:w="1011" w:type="pct"/>
            <w:noWrap/>
            <w:hideMark/>
          </w:tcPr>
          <w:p w14:paraId="407368AD" w14:textId="77777777" w:rsidR="00594F4C" w:rsidRPr="00811DDB" w:rsidRDefault="00594F4C"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594F4C" w:rsidRPr="00811DDB" w14:paraId="3511DE28"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9" w:type="pct"/>
            <w:noWrap/>
            <w:hideMark/>
          </w:tcPr>
          <w:p w14:paraId="21BAB3F4" w14:textId="77777777" w:rsidR="00594F4C" w:rsidRPr="00811DDB" w:rsidRDefault="00594F4C"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Porcentaje</w:t>
            </w:r>
          </w:p>
        </w:tc>
        <w:tc>
          <w:tcPr>
            <w:tcW w:w="751" w:type="pct"/>
            <w:noWrap/>
            <w:hideMark/>
          </w:tcPr>
          <w:p w14:paraId="12966472"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24.82%</w:t>
            </w:r>
          </w:p>
        </w:tc>
        <w:tc>
          <w:tcPr>
            <w:tcW w:w="813" w:type="pct"/>
            <w:noWrap/>
            <w:hideMark/>
          </w:tcPr>
          <w:p w14:paraId="2E9823DC"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45.39%</w:t>
            </w:r>
          </w:p>
        </w:tc>
        <w:tc>
          <w:tcPr>
            <w:tcW w:w="888" w:type="pct"/>
            <w:noWrap/>
            <w:hideMark/>
          </w:tcPr>
          <w:p w14:paraId="1DA47C7A"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21.98%</w:t>
            </w:r>
          </w:p>
        </w:tc>
        <w:tc>
          <w:tcPr>
            <w:tcW w:w="888" w:type="pct"/>
            <w:noWrap/>
            <w:hideMark/>
          </w:tcPr>
          <w:p w14:paraId="4A4807B9"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7.80%</w:t>
            </w:r>
          </w:p>
        </w:tc>
        <w:tc>
          <w:tcPr>
            <w:tcW w:w="1011" w:type="pct"/>
            <w:noWrap/>
            <w:hideMark/>
          </w:tcPr>
          <w:p w14:paraId="485D0EE9" w14:textId="77777777" w:rsidR="00594F4C" w:rsidRPr="00811DDB" w:rsidRDefault="00594F4C"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48B6E1FF" w14:textId="2EA74F97" w:rsidR="00862B0A" w:rsidRPr="00811DDB" w:rsidRDefault="00D2456D" w:rsidP="006520DF">
      <w:pPr>
        <w:spacing w:line="240" w:lineRule="auto"/>
        <w:rPr>
          <w:rFonts w:cs="Times New Roman"/>
          <w:sz w:val="20"/>
          <w:szCs w:val="20"/>
        </w:rPr>
      </w:pPr>
      <w:r w:rsidRPr="00811DDB">
        <w:rPr>
          <w:rFonts w:cs="Times New Roman"/>
          <w:b/>
          <w:sz w:val="20"/>
          <w:szCs w:val="20"/>
        </w:rPr>
        <w:t>Fuente:</w:t>
      </w:r>
      <w:r w:rsidRPr="00811DDB">
        <w:rPr>
          <w:rFonts w:cs="Times New Roman"/>
          <w:sz w:val="20"/>
          <w:szCs w:val="20"/>
        </w:rPr>
        <w:t xml:space="preserve"> Elaboración Propia</w:t>
      </w:r>
    </w:p>
    <w:p w14:paraId="52B329D0" w14:textId="77777777" w:rsidR="006520DF" w:rsidRDefault="006520DF" w:rsidP="006520DF">
      <w:pPr>
        <w:pStyle w:val="Descripcin"/>
        <w:rPr>
          <w:rFonts w:cs="Times New Roman"/>
          <w:szCs w:val="20"/>
        </w:rPr>
      </w:pPr>
      <w:bookmarkStart w:id="68" w:name="_Toc342564866"/>
      <w:r>
        <w:rPr>
          <w:rFonts w:cs="Times New Roman"/>
          <w:szCs w:val="20"/>
        </w:rPr>
        <w:br w:type="page"/>
      </w:r>
    </w:p>
    <w:p w14:paraId="308484CD" w14:textId="2443A8E5" w:rsidR="00F8359C" w:rsidRPr="00811DDB" w:rsidRDefault="004E6373" w:rsidP="006520DF">
      <w:pPr>
        <w:pStyle w:val="Descripcin"/>
        <w:rPr>
          <w:rFonts w:cs="Times New Roman"/>
          <w:szCs w:val="20"/>
        </w:rPr>
      </w:pPr>
      <w:r w:rsidRPr="00811DDB">
        <w:rPr>
          <w:rFonts w:cs="Times New Roman"/>
          <w:szCs w:val="20"/>
        </w:rPr>
        <w:lastRenderedPageBreak/>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3</w:t>
      </w:r>
      <w:r w:rsidR="00FE592B" w:rsidRPr="00811DDB">
        <w:rPr>
          <w:rFonts w:cs="Times New Roman"/>
          <w:noProof/>
          <w:szCs w:val="20"/>
        </w:rPr>
        <w:fldChar w:fldCharType="end"/>
      </w:r>
      <w:r w:rsidRPr="00811DDB">
        <w:rPr>
          <w:rFonts w:cs="Times New Roman"/>
          <w:szCs w:val="20"/>
        </w:rPr>
        <w:t>: Fuentes en la versión digital</w:t>
      </w:r>
      <w:bookmarkEnd w:id="68"/>
    </w:p>
    <w:tbl>
      <w:tblPr>
        <w:tblStyle w:val="Tabladelista21"/>
        <w:tblW w:w="5000" w:type="pct"/>
        <w:tblLook w:val="04A0" w:firstRow="1" w:lastRow="0" w:firstColumn="1" w:lastColumn="0" w:noHBand="0" w:noVBand="1"/>
      </w:tblPr>
      <w:tblGrid>
        <w:gridCol w:w="1452"/>
        <w:gridCol w:w="1436"/>
        <w:gridCol w:w="1569"/>
        <w:gridCol w:w="1738"/>
        <w:gridCol w:w="1310"/>
        <w:gridCol w:w="1492"/>
      </w:tblGrid>
      <w:tr w:rsidR="009319DF" w:rsidRPr="00811DDB" w14:paraId="08C73D97" w14:textId="77777777" w:rsidTr="00811D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 w:type="pct"/>
            <w:noWrap/>
            <w:hideMark/>
          </w:tcPr>
          <w:p w14:paraId="46D83FE1" w14:textId="4A3E41A8" w:rsidR="009319DF" w:rsidRPr="00811DDB" w:rsidRDefault="009319DF" w:rsidP="006520DF">
            <w:pPr>
              <w:spacing w:line="240" w:lineRule="auto"/>
              <w:jc w:val="center"/>
              <w:rPr>
                <w:rFonts w:eastAsia="Times New Roman" w:cs="Times New Roman"/>
                <w:color w:val="000000"/>
                <w:sz w:val="20"/>
                <w:szCs w:val="20"/>
                <w:lang w:val="es-EC" w:eastAsia="en-US"/>
              </w:rPr>
            </w:pPr>
          </w:p>
        </w:tc>
        <w:tc>
          <w:tcPr>
            <w:tcW w:w="798" w:type="pct"/>
            <w:noWrap/>
            <w:hideMark/>
          </w:tcPr>
          <w:p w14:paraId="71178210" w14:textId="77777777" w:rsidR="009319DF" w:rsidRPr="00811DDB" w:rsidRDefault="009319DF"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Ninguna</w:t>
            </w:r>
          </w:p>
        </w:tc>
        <w:tc>
          <w:tcPr>
            <w:tcW w:w="872" w:type="pct"/>
            <w:noWrap/>
            <w:hideMark/>
          </w:tcPr>
          <w:p w14:paraId="2DE58C29" w14:textId="77777777" w:rsidR="009319DF" w:rsidRPr="00811DDB" w:rsidRDefault="009319DF"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 a 2</w:t>
            </w:r>
          </w:p>
        </w:tc>
        <w:tc>
          <w:tcPr>
            <w:tcW w:w="966" w:type="pct"/>
            <w:noWrap/>
            <w:hideMark/>
          </w:tcPr>
          <w:p w14:paraId="5A3ECD8B" w14:textId="77777777" w:rsidR="009319DF" w:rsidRPr="00811DDB" w:rsidRDefault="009319DF"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 a 4</w:t>
            </w:r>
          </w:p>
        </w:tc>
        <w:tc>
          <w:tcPr>
            <w:tcW w:w="728" w:type="pct"/>
            <w:noWrap/>
            <w:hideMark/>
          </w:tcPr>
          <w:p w14:paraId="366046BB" w14:textId="77777777" w:rsidR="009319DF" w:rsidRPr="00811DDB" w:rsidRDefault="009319DF"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Más de 5</w:t>
            </w:r>
          </w:p>
        </w:tc>
        <w:tc>
          <w:tcPr>
            <w:tcW w:w="829" w:type="pct"/>
            <w:noWrap/>
            <w:hideMark/>
          </w:tcPr>
          <w:p w14:paraId="268649BA" w14:textId="77777777" w:rsidR="009319DF" w:rsidRPr="00811DDB" w:rsidRDefault="009319DF"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r>
      <w:tr w:rsidR="009319DF" w:rsidRPr="00811DDB" w14:paraId="5A5E44DD"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 w:type="pct"/>
            <w:noWrap/>
            <w:hideMark/>
          </w:tcPr>
          <w:p w14:paraId="5E92753D" w14:textId="77777777" w:rsidR="009319DF" w:rsidRPr="00811DDB" w:rsidRDefault="009319DF"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Seguridad</w:t>
            </w:r>
          </w:p>
        </w:tc>
        <w:tc>
          <w:tcPr>
            <w:tcW w:w="798" w:type="pct"/>
            <w:noWrap/>
            <w:hideMark/>
          </w:tcPr>
          <w:p w14:paraId="33A88585"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21%</w:t>
            </w:r>
          </w:p>
        </w:tc>
        <w:tc>
          <w:tcPr>
            <w:tcW w:w="872" w:type="pct"/>
            <w:noWrap/>
            <w:hideMark/>
          </w:tcPr>
          <w:p w14:paraId="6317096B"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966" w:type="pct"/>
            <w:noWrap/>
            <w:hideMark/>
          </w:tcPr>
          <w:p w14:paraId="05D1405E"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w:t>
            </w:r>
          </w:p>
        </w:tc>
        <w:tc>
          <w:tcPr>
            <w:tcW w:w="728" w:type="pct"/>
            <w:noWrap/>
            <w:hideMark/>
          </w:tcPr>
          <w:p w14:paraId="479EF83E"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22%</w:t>
            </w:r>
          </w:p>
        </w:tc>
        <w:tc>
          <w:tcPr>
            <w:tcW w:w="829" w:type="pct"/>
            <w:noWrap/>
            <w:hideMark/>
          </w:tcPr>
          <w:p w14:paraId="38A62ECD"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9319DF" w:rsidRPr="00811DDB" w14:paraId="5DCC90E0" w14:textId="77777777" w:rsidTr="00811DDB">
        <w:tc>
          <w:tcPr>
            <w:cnfStyle w:val="001000000000" w:firstRow="0" w:lastRow="0" w:firstColumn="1" w:lastColumn="0" w:oddVBand="0" w:evenVBand="0" w:oddHBand="0" w:evenHBand="0" w:firstRowFirstColumn="0" w:firstRowLastColumn="0" w:lastRowFirstColumn="0" w:lastRowLastColumn="0"/>
            <w:tcW w:w="807" w:type="pct"/>
            <w:noWrap/>
            <w:hideMark/>
          </w:tcPr>
          <w:p w14:paraId="6D84BCAE" w14:textId="77777777" w:rsidR="009319DF" w:rsidRPr="00811DDB" w:rsidRDefault="009319DF"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Salud</w:t>
            </w:r>
          </w:p>
        </w:tc>
        <w:tc>
          <w:tcPr>
            <w:tcW w:w="798" w:type="pct"/>
            <w:noWrap/>
            <w:hideMark/>
          </w:tcPr>
          <w:p w14:paraId="18475CB8"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872" w:type="pct"/>
            <w:noWrap/>
            <w:hideMark/>
          </w:tcPr>
          <w:p w14:paraId="04BCBBEA"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966" w:type="pct"/>
            <w:noWrap/>
            <w:hideMark/>
          </w:tcPr>
          <w:p w14:paraId="5781B4E8"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728" w:type="pct"/>
            <w:noWrap/>
            <w:hideMark/>
          </w:tcPr>
          <w:p w14:paraId="26060B43"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29" w:type="pct"/>
            <w:noWrap/>
            <w:hideMark/>
          </w:tcPr>
          <w:p w14:paraId="50EAE128"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9319DF" w:rsidRPr="00811DDB" w14:paraId="7CA437CF"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 w:type="pct"/>
            <w:noWrap/>
            <w:hideMark/>
          </w:tcPr>
          <w:p w14:paraId="0BDEB6F2" w14:textId="77777777" w:rsidR="009319DF" w:rsidRPr="00811DDB" w:rsidRDefault="009319DF"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Educación</w:t>
            </w:r>
          </w:p>
        </w:tc>
        <w:tc>
          <w:tcPr>
            <w:tcW w:w="798" w:type="pct"/>
            <w:noWrap/>
            <w:hideMark/>
          </w:tcPr>
          <w:p w14:paraId="7A1D2605"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72" w:type="pct"/>
            <w:noWrap/>
            <w:hideMark/>
          </w:tcPr>
          <w:p w14:paraId="4B48924A"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966" w:type="pct"/>
            <w:noWrap/>
            <w:hideMark/>
          </w:tcPr>
          <w:p w14:paraId="3A21001E"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28" w:type="pct"/>
            <w:noWrap/>
            <w:hideMark/>
          </w:tcPr>
          <w:p w14:paraId="1F0E5392"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29" w:type="pct"/>
            <w:noWrap/>
            <w:hideMark/>
          </w:tcPr>
          <w:p w14:paraId="03A8C542"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9319DF" w:rsidRPr="00811DDB" w14:paraId="5C1D70F4" w14:textId="77777777" w:rsidTr="00811DDB">
        <w:tc>
          <w:tcPr>
            <w:cnfStyle w:val="001000000000" w:firstRow="0" w:lastRow="0" w:firstColumn="1" w:lastColumn="0" w:oddVBand="0" w:evenVBand="0" w:oddHBand="0" w:evenHBand="0" w:firstRowFirstColumn="0" w:firstRowLastColumn="0" w:lastRowFirstColumn="0" w:lastRowLastColumn="0"/>
            <w:tcW w:w="807" w:type="pct"/>
            <w:noWrap/>
            <w:hideMark/>
          </w:tcPr>
          <w:p w14:paraId="42FE014D" w14:textId="77777777" w:rsidR="009319DF" w:rsidRPr="00811DDB" w:rsidRDefault="009319DF"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Fútbol</w:t>
            </w:r>
          </w:p>
        </w:tc>
        <w:tc>
          <w:tcPr>
            <w:tcW w:w="798" w:type="pct"/>
            <w:noWrap/>
            <w:hideMark/>
          </w:tcPr>
          <w:p w14:paraId="2584BF9D"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47%</w:t>
            </w:r>
          </w:p>
        </w:tc>
        <w:tc>
          <w:tcPr>
            <w:tcW w:w="872" w:type="pct"/>
            <w:noWrap/>
            <w:hideMark/>
          </w:tcPr>
          <w:p w14:paraId="70B7BF4D"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41%</w:t>
            </w:r>
          </w:p>
        </w:tc>
        <w:tc>
          <w:tcPr>
            <w:tcW w:w="966" w:type="pct"/>
            <w:noWrap/>
            <w:hideMark/>
          </w:tcPr>
          <w:p w14:paraId="5432E1EF"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12%</w:t>
            </w:r>
          </w:p>
        </w:tc>
        <w:tc>
          <w:tcPr>
            <w:tcW w:w="728" w:type="pct"/>
            <w:noWrap/>
            <w:hideMark/>
          </w:tcPr>
          <w:p w14:paraId="3F127C7E"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29" w:type="pct"/>
            <w:noWrap/>
            <w:hideMark/>
          </w:tcPr>
          <w:p w14:paraId="433ED27A"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9319DF" w:rsidRPr="00811DDB" w14:paraId="7013166B"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 w:type="pct"/>
            <w:noWrap/>
            <w:hideMark/>
          </w:tcPr>
          <w:p w14:paraId="70832A49" w14:textId="77777777" w:rsidR="009319DF" w:rsidRPr="00811DDB" w:rsidRDefault="009319DF"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Presidente</w:t>
            </w:r>
          </w:p>
        </w:tc>
        <w:tc>
          <w:tcPr>
            <w:tcW w:w="798" w:type="pct"/>
            <w:noWrap/>
            <w:hideMark/>
          </w:tcPr>
          <w:p w14:paraId="72FA3711"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20%</w:t>
            </w:r>
          </w:p>
        </w:tc>
        <w:tc>
          <w:tcPr>
            <w:tcW w:w="872" w:type="pct"/>
            <w:noWrap/>
            <w:hideMark/>
          </w:tcPr>
          <w:p w14:paraId="041F6D75"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80%</w:t>
            </w:r>
          </w:p>
        </w:tc>
        <w:tc>
          <w:tcPr>
            <w:tcW w:w="966" w:type="pct"/>
            <w:noWrap/>
            <w:hideMark/>
          </w:tcPr>
          <w:p w14:paraId="44B6D2BB"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28" w:type="pct"/>
            <w:noWrap/>
            <w:hideMark/>
          </w:tcPr>
          <w:p w14:paraId="34BF36BC"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29" w:type="pct"/>
            <w:noWrap/>
            <w:hideMark/>
          </w:tcPr>
          <w:p w14:paraId="26A3AC3B"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9319DF" w:rsidRPr="00811DDB" w14:paraId="2A34BB83" w14:textId="77777777" w:rsidTr="00811DDB">
        <w:tc>
          <w:tcPr>
            <w:cnfStyle w:val="001000000000" w:firstRow="0" w:lastRow="0" w:firstColumn="1" w:lastColumn="0" w:oddVBand="0" w:evenVBand="0" w:oddHBand="0" w:evenHBand="0" w:firstRowFirstColumn="0" w:firstRowLastColumn="0" w:lastRowFirstColumn="0" w:lastRowLastColumn="0"/>
            <w:tcW w:w="807" w:type="pct"/>
            <w:noWrap/>
            <w:hideMark/>
          </w:tcPr>
          <w:p w14:paraId="274FEF8C" w14:textId="77777777" w:rsidR="009319DF" w:rsidRPr="00811DDB" w:rsidRDefault="009319DF"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c>
          <w:tcPr>
            <w:tcW w:w="798" w:type="pct"/>
            <w:noWrap/>
            <w:hideMark/>
          </w:tcPr>
          <w:p w14:paraId="40A59E42"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21</w:t>
            </w:r>
          </w:p>
        </w:tc>
        <w:tc>
          <w:tcPr>
            <w:tcW w:w="872" w:type="pct"/>
            <w:noWrap/>
            <w:hideMark/>
          </w:tcPr>
          <w:p w14:paraId="2CB51FFF"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33</w:t>
            </w:r>
          </w:p>
        </w:tc>
        <w:tc>
          <w:tcPr>
            <w:tcW w:w="966" w:type="pct"/>
            <w:noWrap/>
            <w:hideMark/>
          </w:tcPr>
          <w:p w14:paraId="3B994132"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w:t>
            </w:r>
          </w:p>
        </w:tc>
        <w:tc>
          <w:tcPr>
            <w:tcW w:w="728" w:type="pct"/>
            <w:noWrap/>
            <w:hideMark/>
          </w:tcPr>
          <w:p w14:paraId="0166E08D"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829" w:type="pct"/>
            <w:noWrap/>
            <w:hideMark/>
          </w:tcPr>
          <w:p w14:paraId="62C13C57" w14:textId="77777777" w:rsidR="009319DF" w:rsidRPr="00811DDB" w:rsidRDefault="009319DF"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9319DF" w:rsidRPr="00811DDB" w14:paraId="51A95802"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7" w:type="pct"/>
            <w:noWrap/>
            <w:hideMark/>
          </w:tcPr>
          <w:p w14:paraId="440A50BB" w14:textId="77777777" w:rsidR="009319DF" w:rsidRPr="00811DDB" w:rsidRDefault="009319DF"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Porcentaje</w:t>
            </w:r>
          </w:p>
        </w:tc>
        <w:tc>
          <w:tcPr>
            <w:tcW w:w="798" w:type="pct"/>
            <w:noWrap/>
            <w:hideMark/>
          </w:tcPr>
          <w:p w14:paraId="5AC7DBFE"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33.87%</w:t>
            </w:r>
          </w:p>
        </w:tc>
        <w:tc>
          <w:tcPr>
            <w:tcW w:w="872" w:type="pct"/>
            <w:noWrap/>
            <w:hideMark/>
          </w:tcPr>
          <w:p w14:paraId="404F72BE"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53.22%</w:t>
            </w:r>
          </w:p>
        </w:tc>
        <w:tc>
          <w:tcPr>
            <w:tcW w:w="966" w:type="pct"/>
            <w:noWrap/>
            <w:hideMark/>
          </w:tcPr>
          <w:p w14:paraId="42F1CA33"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9.67%</w:t>
            </w:r>
          </w:p>
        </w:tc>
        <w:tc>
          <w:tcPr>
            <w:tcW w:w="728" w:type="pct"/>
            <w:noWrap/>
            <w:hideMark/>
          </w:tcPr>
          <w:p w14:paraId="50E6E4F0"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4.83%</w:t>
            </w:r>
          </w:p>
        </w:tc>
        <w:tc>
          <w:tcPr>
            <w:tcW w:w="829" w:type="pct"/>
            <w:noWrap/>
            <w:hideMark/>
          </w:tcPr>
          <w:p w14:paraId="44E99FEE" w14:textId="77777777" w:rsidR="009319DF" w:rsidRPr="00811DDB" w:rsidRDefault="009319DF"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279B6B65" w14:textId="19EE9106" w:rsidR="00F8359C" w:rsidRPr="00811DDB" w:rsidRDefault="00F8359C" w:rsidP="006520DF">
      <w:pPr>
        <w:spacing w:line="240" w:lineRule="auto"/>
        <w:rPr>
          <w:rFonts w:cs="Times New Roman"/>
          <w:sz w:val="20"/>
          <w:szCs w:val="20"/>
        </w:rPr>
      </w:pPr>
      <w:r w:rsidRPr="00811DDB">
        <w:rPr>
          <w:rFonts w:cs="Times New Roman"/>
          <w:b/>
          <w:sz w:val="20"/>
          <w:szCs w:val="20"/>
        </w:rPr>
        <w:t>Fuente:</w:t>
      </w:r>
      <w:r w:rsidRPr="00811DDB">
        <w:rPr>
          <w:rFonts w:cs="Times New Roman"/>
          <w:sz w:val="20"/>
          <w:szCs w:val="20"/>
        </w:rPr>
        <w:t xml:space="preserve"> Elaboración Propia</w:t>
      </w:r>
    </w:p>
    <w:p w14:paraId="06053E65" w14:textId="01C6808B" w:rsidR="00BE469D" w:rsidRPr="00FE592B" w:rsidRDefault="00862B0A" w:rsidP="006520DF">
      <w:pPr>
        <w:rPr>
          <w:rFonts w:cs="Times New Roman"/>
        </w:rPr>
      </w:pPr>
      <w:r w:rsidRPr="00FE592B">
        <w:rPr>
          <w:rFonts w:cs="Times New Roman"/>
        </w:rPr>
        <w:t>La tabla 2 y 3 comparan la cantidad de fuentes utilizadas</w:t>
      </w:r>
      <w:r w:rsidR="00B4074F" w:rsidRPr="00FE592B">
        <w:rPr>
          <w:rFonts w:cs="Times New Roman"/>
        </w:rPr>
        <w:t xml:space="preserve"> para sustentar la profundidad de la noticia,</w:t>
      </w:r>
      <w:r w:rsidRPr="00FE592B">
        <w:rPr>
          <w:rFonts w:cs="Times New Roman"/>
        </w:rPr>
        <w:t xml:space="preserve"> en la versión impresa y en la versión digital</w:t>
      </w:r>
      <w:r w:rsidR="00B4074F" w:rsidRPr="00FE592B">
        <w:rPr>
          <w:rFonts w:cs="Times New Roman"/>
        </w:rPr>
        <w:t xml:space="preserve"> respectivamente</w:t>
      </w:r>
      <w:r w:rsidR="00E33124" w:rsidRPr="00FE592B">
        <w:rPr>
          <w:rFonts w:cs="Times New Roman"/>
        </w:rPr>
        <w:t>. Como resultado se observa</w:t>
      </w:r>
      <w:r w:rsidR="00BE469D" w:rsidRPr="00FE592B">
        <w:rPr>
          <w:rFonts w:cs="Times New Roman"/>
        </w:rPr>
        <w:t>,</w:t>
      </w:r>
      <w:r w:rsidR="00E33124" w:rsidRPr="00FE592B">
        <w:rPr>
          <w:rFonts w:cs="Times New Roman"/>
        </w:rPr>
        <w:t xml:space="preserve"> que en la</w:t>
      </w:r>
      <w:r w:rsidR="00594F4C" w:rsidRPr="00FE592B">
        <w:rPr>
          <w:rFonts w:cs="Times New Roman"/>
        </w:rPr>
        <w:t xml:space="preserve"> plataforma impresa</w:t>
      </w:r>
      <w:r w:rsidR="00393069" w:rsidRPr="00FE592B">
        <w:rPr>
          <w:rFonts w:cs="Times New Roman"/>
        </w:rPr>
        <w:t xml:space="preserve"> Educación y Fútbol son las que menos fuentes informativas utilizan con un 31% en la categoría “ninguna”, y en la versión digital Salud y Fútbol destacan en está categoría; por otro lado en la categoría de “1 a 2” fuentes, como se puede apreciar en la tabla 2, Seguridad y Salud tienen mayor porcentaje (57% y 50% respectivamente), y en la tabla 3, dentro de la misma categoría sobresalen Educación y Presidente</w:t>
      </w:r>
    </w:p>
    <w:p w14:paraId="51EF29C4" w14:textId="2996C7A7" w:rsidR="00E9179C" w:rsidRPr="00FE592B" w:rsidRDefault="00FB28E3" w:rsidP="006520DF">
      <w:pPr>
        <w:rPr>
          <w:rFonts w:cs="Times New Roman"/>
        </w:rPr>
      </w:pPr>
      <w:r w:rsidRPr="00FE592B">
        <w:rPr>
          <w:rFonts w:cs="Times New Roman"/>
        </w:rPr>
        <w:t>Por otro lado, se observa que la categoría de 1-2 fuentes es la más usada en las dos plataformas (45.39% y 53.22% respectivamente). Adicionalmente, es importante señalar que la categoría “ninguna” tienen un alto porcentaje en ambas plataformas (24.82% y 33.87%); y que a medida que el número de fuentes aumenta, esto es más de 3 fuentes, se nota una reducción de los porcentajes</w:t>
      </w:r>
      <w:r w:rsidR="00393069" w:rsidRPr="00FE592B">
        <w:rPr>
          <w:rFonts w:cs="Times New Roman"/>
        </w:rPr>
        <w:t xml:space="preserve"> en los dos medios informativos, sobre todo en el caso de Presidente y Educación en la versión digital y Seguridad y Fútbol en la versión impresa.</w:t>
      </w:r>
    </w:p>
    <w:p w14:paraId="107721AE" w14:textId="5050662E" w:rsidR="00B12A8A" w:rsidRPr="00FE592B" w:rsidRDefault="00E9179C" w:rsidP="006520DF">
      <w:pPr>
        <w:rPr>
          <w:rFonts w:cs="Times New Roman"/>
        </w:rPr>
      </w:pPr>
      <w:r w:rsidRPr="00FE592B">
        <w:rPr>
          <w:rFonts w:cs="Times New Roman"/>
        </w:rPr>
        <w:t>O</w:t>
      </w:r>
      <w:r w:rsidR="00B12A8A" w:rsidRPr="00FE592B">
        <w:rPr>
          <w:rFonts w:cs="Times New Roman"/>
        </w:rPr>
        <w:t>tro hallazgo im</w:t>
      </w:r>
      <w:r w:rsidR="00D45CE4" w:rsidRPr="00FE592B">
        <w:rPr>
          <w:rFonts w:cs="Times New Roman"/>
        </w:rPr>
        <w:t>portante que podemos observar es que</w:t>
      </w:r>
      <w:r w:rsidR="00B12A8A" w:rsidRPr="00FE592B">
        <w:rPr>
          <w:rFonts w:cs="Times New Roman"/>
        </w:rPr>
        <w:t xml:space="preserve"> la versión impresa </w:t>
      </w:r>
      <w:r w:rsidR="00BA468A" w:rsidRPr="00FE592B">
        <w:rPr>
          <w:rFonts w:cs="Times New Roman"/>
        </w:rPr>
        <w:t>del</w:t>
      </w:r>
      <w:r w:rsidR="00393069" w:rsidRPr="00FE592B">
        <w:rPr>
          <w:rFonts w:cs="Times New Roman"/>
        </w:rPr>
        <w:t xml:space="preserve"> </w:t>
      </w:r>
      <w:r w:rsidR="00B12A8A" w:rsidRPr="00FE592B">
        <w:rPr>
          <w:rFonts w:cs="Times New Roman"/>
        </w:rPr>
        <w:t xml:space="preserve">diario </w:t>
      </w:r>
      <w:r w:rsidR="00B12A8A" w:rsidRPr="00FE592B">
        <w:rPr>
          <w:rFonts w:cs="Times New Roman"/>
          <w:i/>
        </w:rPr>
        <w:t>El Comercio</w:t>
      </w:r>
      <w:r w:rsidR="00B12A8A" w:rsidRPr="00FE592B">
        <w:rPr>
          <w:rFonts w:cs="Times New Roman"/>
        </w:rPr>
        <w:t xml:space="preserve">, </w:t>
      </w:r>
      <w:r w:rsidR="00D45CE4" w:rsidRPr="00FE592B">
        <w:rPr>
          <w:rFonts w:cs="Times New Roman"/>
        </w:rPr>
        <w:t>utiliza</w:t>
      </w:r>
      <w:r w:rsidR="00B12A8A" w:rsidRPr="00FE592B">
        <w:rPr>
          <w:rFonts w:cs="Times New Roman"/>
        </w:rPr>
        <w:t xml:space="preserve"> mayor cantidad de fuentes informativas</w:t>
      </w:r>
      <w:r w:rsidRPr="00FE592B">
        <w:rPr>
          <w:rFonts w:cs="Times New Roman"/>
        </w:rPr>
        <w:t xml:space="preserve"> (</w:t>
      </w:r>
      <w:r w:rsidR="00B12A8A" w:rsidRPr="00FE592B">
        <w:rPr>
          <w:rFonts w:cs="Times New Roman"/>
        </w:rPr>
        <w:t>75.17%</w:t>
      </w:r>
      <w:r w:rsidRPr="00FE592B">
        <w:rPr>
          <w:rFonts w:cs="Times New Roman"/>
        </w:rPr>
        <w:t>)</w:t>
      </w:r>
      <w:r w:rsidR="00D45CE4" w:rsidRPr="00FE592B">
        <w:rPr>
          <w:rFonts w:cs="Times New Roman"/>
        </w:rPr>
        <w:t xml:space="preserve"> que</w:t>
      </w:r>
      <w:r w:rsidR="00B12A8A" w:rsidRPr="00FE592B">
        <w:rPr>
          <w:rFonts w:cs="Times New Roman"/>
        </w:rPr>
        <w:t xml:space="preserve"> la versión digital </w:t>
      </w:r>
      <w:r w:rsidR="00D45CE4" w:rsidRPr="00FE592B">
        <w:rPr>
          <w:rFonts w:cs="Times New Roman"/>
        </w:rPr>
        <w:t>(</w:t>
      </w:r>
      <w:r w:rsidR="00B12A8A" w:rsidRPr="00FE592B">
        <w:rPr>
          <w:rFonts w:cs="Times New Roman"/>
        </w:rPr>
        <w:t>67.72%</w:t>
      </w:r>
      <w:r w:rsidR="00366D61" w:rsidRPr="00FE592B">
        <w:rPr>
          <w:rFonts w:cs="Times New Roman"/>
        </w:rPr>
        <w:t>), resultados que obtenemos con la suma de los totales en cada una de las tablas.</w:t>
      </w:r>
      <w:r w:rsidR="00BA468A" w:rsidRPr="00FE592B">
        <w:rPr>
          <w:rFonts w:cs="Times New Roman"/>
        </w:rPr>
        <w:t xml:space="preserve"> </w:t>
      </w:r>
      <w:r w:rsidR="00366D61" w:rsidRPr="00FE592B">
        <w:rPr>
          <w:rFonts w:cs="Times New Roman"/>
        </w:rPr>
        <w:t>Este resultado</w:t>
      </w:r>
      <w:r w:rsidR="00B12A8A" w:rsidRPr="00FE592B">
        <w:rPr>
          <w:rFonts w:cs="Times New Roman"/>
        </w:rPr>
        <w:t xml:space="preserve"> puede deber</w:t>
      </w:r>
      <w:r w:rsidR="00D45CE4" w:rsidRPr="00FE592B">
        <w:rPr>
          <w:rFonts w:cs="Times New Roman"/>
        </w:rPr>
        <w:t>se</w:t>
      </w:r>
      <w:r w:rsidR="00B12A8A" w:rsidRPr="00FE592B">
        <w:rPr>
          <w:rFonts w:cs="Times New Roman"/>
        </w:rPr>
        <w:t xml:space="preserve"> a la inmediatez que existe al momento de crear los contenidos digitales</w:t>
      </w:r>
      <w:r w:rsidR="00D45CE4" w:rsidRPr="00FE592B">
        <w:rPr>
          <w:rFonts w:cs="Times New Roman"/>
        </w:rPr>
        <w:t xml:space="preserve">, ya que al buscar enviar una </w:t>
      </w:r>
      <w:r w:rsidR="00B12A8A" w:rsidRPr="00FE592B">
        <w:rPr>
          <w:rFonts w:cs="Times New Roman"/>
        </w:rPr>
        <w:t>mayor cantidad de conten</w:t>
      </w:r>
      <w:r w:rsidR="00D45CE4" w:rsidRPr="00FE592B">
        <w:rPr>
          <w:rFonts w:cs="Times New Roman"/>
        </w:rPr>
        <w:t>idos en el menor tiempo posible, no se toman las medidas suficientes.</w:t>
      </w:r>
    </w:p>
    <w:p w14:paraId="4D78F1D1" w14:textId="77777777" w:rsidR="006520DF" w:rsidRDefault="006520DF" w:rsidP="006520DF">
      <w:pPr>
        <w:pStyle w:val="Descripcin"/>
        <w:rPr>
          <w:rFonts w:cs="Times New Roman"/>
          <w:szCs w:val="20"/>
        </w:rPr>
      </w:pPr>
      <w:bookmarkStart w:id="69" w:name="_Toc342564867"/>
      <w:r>
        <w:rPr>
          <w:rFonts w:cs="Times New Roman"/>
          <w:szCs w:val="20"/>
        </w:rPr>
        <w:br w:type="page"/>
      </w:r>
    </w:p>
    <w:p w14:paraId="60EA738C" w14:textId="5057A59A" w:rsidR="000F5E1C" w:rsidRPr="00811DDB" w:rsidRDefault="004E6373" w:rsidP="006520DF">
      <w:pPr>
        <w:pStyle w:val="Descripcin"/>
        <w:rPr>
          <w:rFonts w:cs="Times New Roman"/>
          <w:szCs w:val="20"/>
        </w:rPr>
      </w:pPr>
      <w:r w:rsidRPr="00811DDB">
        <w:rPr>
          <w:rFonts w:cs="Times New Roman"/>
          <w:szCs w:val="20"/>
        </w:rPr>
        <w:lastRenderedPageBreak/>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4</w:t>
      </w:r>
      <w:r w:rsidR="00FE592B" w:rsidRPr="00811DDB">
        <w:rPr>
          <w:rFonts w:cs="Times New Roman"/>
          <w:noProof/>
          <w:szCs w:val="20"/>
        </w:rPr>
        <w:fldChar w:fldCharType="end"/>
      </w:r>
      <w:r w:rsidRPr="00811DDB">
        <w:rPr>
          <w:rFonts w:cs="Times New Roman"/>
          <w:szCs w:val="20"/>
        </w:rPr>
        <w:t>: Fuentes principales de la versión impresa</w:t>
      </w:r>
      <w:bookmarkEnd w:id="69"/>
    </w:p>
    <w:tbl>
      <w:tblPr>
        <w:tblStyle w:val="Sombreadoclaro"/>
        <w:tblW w:w="5000" w:type="pct"/>
        <w:tblLook w:val="04A0" w:firstRow="1" w:lastRow="0" w:firstColumn="1" w:lastColumn="0" w:noHBand="0" w:noVBand="1"/>
      </w:tblPr>
      <w:tblGrid>
        <w:gridCol w:w="994"/>
        <w:gridCol w:w="835"/>
        <w:gridCol w:w="817"/>
        <w:gridCol w:w="938"/>
        <w:gridCol w:w="1679"/>
        <w:gridCol w:w="957"/>
        <w:gridCol w:w="957"/>
        <w:gridCol w:w="1210"/>
        <w:gridCol w:w="610"/>
      </w:tblGrid>
      <w:tr w:rsidR="00BC6459" w:rsidRPr="00811DDB" w14:paraId="66DC1BA2" w14:textId="77777777" w:rsidTr="00811D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pct"/>
            <w:noWrap/>
            <w:hideMark/>
          </w:tcPr>
          <w:p w14:paraId="23BD8397" w14:textId="47FD6C78" w:rsidR="00BC6459" w:rsidRPr="00811DDB" w:rsidRDefault="00BC6459" w:rsidP="006520DF">
            <w:pPr>
              <w:spacing w:line="240" w:lineRule="auto"/>
              <w:jc w:val="center"/>
              <w:rPr>
                <w:rFonts w:eastAsia="Times New Roman" w:cs="Times New Roman"/>
                <w:color w:val="000000"/>
                <w:sz w:val="20"/>
                <w:szCs w:val="20"/>
                <w:lang w:val="es-EC" w:eastAsia="en-US"/>
              </w:rPr>
            </w:pPr>
          </w:p>
        </w:tc>
        <w:tc>
          <w:tcPr>
            <w:tcW w:w="510" w:type="pct"/>
            <w:noWrap/>
            <w:hideMark/>
          </w:tcPr>
          <w:p w14:paraId="386E1032"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Ninguna</w:t>
            </w:r>
          </w:p>
        </w:tc>
        <w:tc>
          <w:tcPr>
            <w:tcW w:w="474" w:type="pct"/>
            <w:hideMark/>
          </w:tcPr>
          <w:p w14:paraId="71702DEB"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Fuentes políticas de AA.PP.</w:t>
            </w:r>
          </w:p>
        </w:tc>
        <w:tc>
          <w:tcPr>
            <w:tcW w:w="686" w:type="pct"/>
            <w:hideMark/>
          </w:tcPr>
          <w:p w14:paraId="779E95D1"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Otros miembros de AA.PP.</w:t>
            </w:r>
          </w:p>
        </w:tc>
        <w:tc>
          <w:tcPr>
            <w:tcW w:w="809" w:type="pct"/>
            <w:hideMark/>
          </w:tcPr>
          <w:p w14:paraId="19E66019"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Expertos/Científicos</w:t>
            </w:r>
          </w:p>
        </w:tc>
        <w:tc>
          <w:tcPr>
            <w:tcW w:w="486" w:type="pct"/>
            <w:hideMark/>
          </w:tcPr>
          <w:p w14:paraId="36016B96"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Otras fuentes de relevancia social</w:t>
            </w:r>
          </w:p>
        </w:tc>
        <w:tc>
          <w:tcPr>
            <w:tcW w:w="486" w:type="pct"/>
            <w:hideMark/>
          </w:tcPr>
          <w:p w14:paraId="6F891E6C"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Fuentes sin relevancia social</w:t>
            </w:r>
          </w:p>
        </w:tc>
        <w:tc>
          <w:tcPr>
            <w:tcW w:w="581" w:type="pct"/>
            <w:hideMark/>
          </w:tcPr>
          <w:p w14:paraId="7A6119A1"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medios de comunicación</w:t>
            </w:r>
          </w:p>
        </w:tc>
        <w:tc>
          <w:tcPr>
            <w:tcW w:w="457" w:type="pct"/>
            <w:hideMark/>
          </w:tcPr>
          <w:p w14:paraId="7A213430"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r>
      <w:tr w:rsidR="00BC6459" w:rsidRPr="00811DDB" w14:paraId="6EBA7411"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pct"/>
            <w:noWrap/>
            <w:hideMark/>
          </w:tcPr>
          <w:p w14:paraId="251CFBFB"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Seguridad</w:t>
            </w:r>
          </w:p>
        </w:tc>
        <w:tc>
          <w:tcPr>
            <w:tcW w:w="510" w:type="pct"/>
            <w:noWrap/>
            <w:hideMark/>
          </w:tcPr>
          <w:p w14:paraId="63FB95C3"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28%</w:t>
            </w:r>
          </w:p>
        </w:tc>
        <w:tc>
          <w:tcPr>
            <w:tcW w:w="474" w:type="pct"/>
            <w:noWrap/>
            <w:hideMark/>
          </w:tcPr>
          <w:p w14:paraId="45AD41EA"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86" w:type="pct"/>
            <w:noWrap/>
            <w:hideMark/>
          </w:tcPr>
          <w:p w14:paraId="22C69350"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w:t>
            </w:r>
          </w:p>
        </w:tc>
        <w:tc>
          <w:tcPr>
            <w:tcW w:w="809" w:type="pct"/>
            <w:noWrap/>
            <w:hideMark/>
          </w:tcPr>
          <w:p w14:paraId="370E2DB8"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w:t>
            </w:r>
          </w:p>
        </w:tc>
        <w:tc>
          <w:tcPr>
            <w:tcW w:w="486" w:type="pct"/>
            <w:noWrap/>
            <w:hideMark/>
          </w:tcPr>
          <w:p w14:paraId="35FCB486"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42%</w:t>
            </w:r>
          </w:p>
        </w:tc>
        <w:tc>
          <w:tcPr>
            <w:tcW w:w="486" w:type="pct"/>
            <w:noWrap/>
            <w:hideMark/>
          </w:tcPr>
          <w:p w14:paraId="3AA659DD"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20%</w:t>
            </w:r>
          </w:p>
        </w:tc>
        <w:tc>
          <w:tcPr>
            <w:tcW w:w="581" w:type="pct"/>
            <w:noWrap/>
            <w:hideMark/>
          </w:tcPr>
          <w:p w14:paraId="1AD23D51"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57" w:type="pct"/>
            <w:noWrap/>
            <w:hideMark/>
          </w:tcPr>
          <w:p w14:paraId="0E871197"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C6459" w:rsidRPr="00811DDB" w14:paraId="67FF171C" w14:textId="77777777" w:rsidTr="00811DDB">
        <w:tc>
          <w:tcPr>
            <w:cnfStyle w:val="001000000000" w:firstRow="0" w:lastRow="0" w:firstColumn="1" w:lastColumn="0" w:oddVBand="0" w:evenVBand="0" w:oddHBand="0" w:evenHBand="0" w:firstRowFirstColumn="0" w:firstRowLastColumn="0" w:lastRowFirstColumn="0" w:lastRowLastColumn="0"/>
            <w:tcW w:w="510" w:type="pct"/>
            <w:noWrap/>
            <w:hideMark/>
          </w:tcPr>
          <w:p w14:paraId="0203A272"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Salud</w:t>
            </w:r>
          </w:p>
        </w:tc>
        <w:tc>
          <w:tcPr>
            <w:tcW w:w="510" w:type="pct"/>
            <w:noWrap/>
            <w:hideMark/>
          </w:tcPr>
          <w:p w14:paraId="607BA30A"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15%</w:t>
            </w:r>
          </w:p>
        </w:tc>
        <w:tc>
          <w:tcPr>
            <w:tcW w:w="474" w:type="pct"/>
            <w:noWrap/>
            <w:hideMark/>
          </w:tcPr>
          <w:p w14:paraId="022A963F"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w:t>
            </w:r>
          </w:p>
        </w:tc>
        <w:tc>
          <w:tcPr>
            <w:tcW w:w="686" w:type="pct"/>
            <w:noWrap/>
            <w:hideMark/>
          </w:tcPr>
          <w:p w14:paraId="36D2B0AD"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w:t>
            </w:r>
          </w:p>
        </w:tc>
        <w:tc>
          <w:tcPr>
            <w:tcW w:w="809" w:type="pct"/>
            <w:noWrap/>
            <w:hideMark/>
          </w:tcPr>
          <w:p w14:paraId="4BD0A2C2"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35%</w:t>
            </w:r>
          </w:p>
        </w:tc>
        <w:tc>
          <w:tcPr>
            <w:tcW w:w="486" w:type="pct"/>
            <w:noWrap/>
            <w:hideMark/>
          </w:tcPr>
          <w:p w14:paraId="1E00C904"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40%</w:t>
            </w:r>
          </w:p>
        </w:tc>
        <w:tc>
          <w:tcPr>
            <w:tcW w:w="486" w:type="pct"/>
            <w:noWrap/>
            <w:hideMark/>
          </w:tcPr>
          <w:p w14:paraId="1F2C5E72"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581" w:type="pct"/>
            <w:noWrap/>
            <w:hideMark/>
          </w:tcPr>
          <w:p w14:paraId="042FF38A"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57" w:type="pct"/>
            <w:noWrap/>
            <w:hideMark/>
          </w:tcPr>
          <w:p w14:paraId="3E9EAA7B"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C6459" w:rsidRPr="00811DDB" w14:paraId="5E7E36D4"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pct"/>
            <w:noWrap/>
            <w:hideMark/>
          </w:tcPr>
          <w:p w14:paraId="402672A0"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Educación</w:t>
            </w:r>
          </w:p>
        </w:tc>
        <w:tc>
          <w:tcPr>
            <w:tcW w:w="510" w:type="pct"/>
            <w:noWrap/>
            <w:hideMark/>
          </w:tcPr>
          <w:p w14:paraId="1E083BB8"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31%</w:t>
            </w:r>
          </w:p>
        </w:tc>
        <w:tc>
          <w:tcPr>
            <w:tcW w:w="474" w:type="pct"/>
            <w:noWrap/>
            <w:hideMark/>
          </w:tcPr>
          <w:p w14:paraId="3CE7C248"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86" w:type="pct"/>
            <w:noWrap/>
            <w:hideMark/>
          </w:tcPr>
          <w:p w14:paraId="22152617"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w:t>
            </w:r>
          </w:p>
        </w:tc>
        <w:tc>
          <w:tcPr>
            <w:tcW w:w="809" w:type="pct"/>
            <w:noWrap/>
            <w:hideMark/>
          </w:tcPr>
          <w:p w14:paraId="20630358"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w:t>
            </w:r>
          </w:p>
        </w:tc>
        <w:tc>
          <w:tcPr>
            <w:tcW w:w="486" w:type="pct"/>
            <w:noWrap/>
            <w:hideMark/>
          </w:tcPr>
          <w:p w14:paraId="11840949"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55%</w:t>
            </w:r>
          </w:p>
        </w:tc>
        <w:tc>
          <w:tcPr>
            <w:tcW w:w="486" w:type="pct"/>
            <w:noWrap/>
            <w:hideMark/>
          </w:tcPr>
          <w:p w14:paraId="1164DF7C"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581" w:type="pct"/>
            <w:noWrap/>
            <w:hideMark/>
          </w:tcPr>
          <w:p w14:paraId="65DE40BB"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457" w:type="pct"/>
            <w:noWrap/>
            <w:hideMark/>
          </w:tcPr>
          <w:p w14:paraId="1A6637FA"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C6459" w:rsidRPr="00811DDB" w14:paraId="29D9F651" w14:textId="77777777" w:rsidTr="00811DDB">
        <w:tc>
          <w:tcPr>
            <w:cnfStyle w:val="001000000000" w:firstRow="0" w:lastRow="0" w:firstColumn="1" w:lastColumn="0" w:oddVBand="0" w:evenVBand="0" w:oddHBand="0" w:evenHBand="0" w:firstRowFirstColumn="0" w:firstRowLastColumn="0" w:lastRowFirstColumn="0" w:lastRowLastColumn="0"/>
            <w:tcW w:w="510" w:type="pct"/>
            <w:noWrap/>
            <w:hideMark/>
          </w:tcPr>
          <w:p w14:paraId="2B0A4805"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Fútbol</w:t>
            </w:r>
          </w:p>
        </w:tc>
        <w:tc>
          <w:tcPr>
            <w:tcW w:w="510" w:type="pct"/>
            <w:noWrap/>
            <w:hideMark/>
          </w:tcPr>
          <w:p w14:paraId="4479BBF6"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41%</w:t>
            </w:r>
          </w:p>
        </w:tc>
        <w:tc>
          <w:tcPr>
            <w:tcW w:w="474" w:type="pct"/>
            <w:noWrap/>
            <w:hideMark/>
          </w:tcPr>
          <w:p w14:paraId="0D2CA589"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86" w:type="pct"/>
            <w:noWrap/>
            <w:hideMark/>
          </w:tcPr>
          <w:p w14:paraId="04D73218"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09" w:type="pct"/>
            <w:noWrap/>
            <w:hideMark/>
          </w:tcPr>
          <w:p w14:paraId="4EA97478"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86" w:type="pct"/>
            <w:noWrap/>
            <w:hideMark/>
          </w:tcPr>
          <w:p w14:paraId="55E610CF"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55%</w:t>
            </w:r>
          </w:p>
        </w:tc>
        <w:tc>
          <w:tcPr>
            <w:tcW w:w="486" w:type="pct"/>
            <w:noWrap/>
            <w:hideMark/>
          </w:tcPr>
          <w:p w14:paraId="761FC0A5"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w:t>
            </w:r>
          </w:p>
        </w:tc>
        <w:tc>
          <w:tcPr>
            <w:tcW w:w="581" w:type="pct"/>
            <w:noWrap/>
            <w:hideMark/>
          </w:tcPr>
          <w:p w14:paraId="3B2E65EA"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w:t>
            </w:r>
          </w:p>
        </w:tc>
        <w:tc>
          <w:tcPr>
            <w:tcW w:w="457" w:type="pct"/>
            <w:noWrap/>
            <w:hideMark/>
          </w:tcPr>
          <w:p w14:paraId="7E08921A"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C6459" w:rsidRPr="00811DDB" w14:paraId="75FFD99F"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pct"/>
            <w:noWrap/>
            <w:hideMark/>
          </w:tcPr>
          <w:p w14:paraId="29CB5978"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Presidente</w:t>
            </w:r>
          </w:p>
        </w:tc>
        <w:tc>
          <w:tcPr>
            <w:tcW w:w="510" w:type="pct"/>
            <w:noWrap/>
            <w:hideMark/>
          </w:tcPr>
          <w:p w14:paraId="7934147A"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74" w:type="pct"/>
            <w:noWrap/>
            <w:hideMark/>
          </w:tcPr>
          <w:p w14:paraId="5E027BE3"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67%</w:t>
            </w:r>
          </w:p>
        </w:tc>
        <w:tc>
          <w:tcPr>
            <w:tcW w:w="686" w:type="pct"/>
            <w:noWrap/>
            <w:hideMark/>
          </w:tcPr>
          <w:p w14:paraId="20579F24"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09" w:type="pct"/>
            <w:noWrap/>
            <w:hideMark/>
          </w:tcPr>
          <w:p w14:paraId="5C80DC3A"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86" w:type="pct"/>
            <w:noWrap/>
            <w:hideMark/>
          </w:tcPr>
          <w:p w14:paraId="568D8718"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33%</w:t>
            </w:r>
          </w:p>
        </w:tc>
        <w:tc>
          <w:tcPr>
            <w:tcW w:w="486" w:type="pct"/>
            <w:noWrap/>
            <w:hideMark/>
          </w:tcPr>
          <w:p w14:paraId="0E847E63"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581" w:type="pct"/>
            <w:noWrap/>
            <w:hideMark/>
          </w:tcPr>
          <w:p w14:paraId="0BF14734"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57" w:type="pct"/>
            <w:noWrap/>
            <w:hideMark/>
          </w:tcPr>
          <w:p w14:paraId="424541F3"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C6459" w:rsidRPr="00811DDB" w14:paraId="5B1737EF" w14:textId="77777777" w:rsidTr="00811DDB">
        <w:tc>
          <w:tcPr>
            <w:cnfStyle w:val="001000000000" w:firstRow="0" w:lastRow="0" w:firstColumn="1" w:lastColumn="0" w:oddVBand="0" w:evenVBand="0" w:oddHBand="0" w:evenHBand="0" w:firstRowFirstColumn="0" w:firstRowLastColumn="0" w:lastRowFirstColumn="0" w:lastRowLastColumn="0"/>
            <w:tcW w:w="510" w:type="pct"/>
            <w:noWrap/>
            <w:hideMark/>
          </w:tcPr>
          <w:p w14:paraId="734C9A80"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c>
          <w:tcPr>
            <w:tcW w:w="510" w:type="pct"/>
            <w:noWrap/>
            <w:hideMark/>
          </w:tcPr>
          <w:p w14:paraId="5CD01683"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43</w:t>
            </w:r>
          </w:p>
        </w:tc>
        <w:tc>
          <w:tcPr>
            <w:tcW w:w="474" w:type="pct"/>
            <w:noWrap/>
            <w:hideMark/>
          </w:tcPr>
          <w:p w14:paraId="35FC7CBA"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686" w:type="pct"/>
            <w:noWrap/>
            <w:hideMark/>
          </w:tcPr>
          <w:p w14:paraId="3249BCF2"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w:t>
            </w:r>
          </w:p>
        </w:tc>
        <w:tc>
          <w:tcPr>
            <w:tcW w:w="809" w:type="pct"/>
            <w:noWrap/>
            <w:hideMark/>
          </w:tcPr>
          <w:p w14:paraId="51E24D6E"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w:t>
            </w:r>
          </w:p>
        </w:tc>
        <w:tc>
          <w:tcPr>
            <w:tcW w:w="486" w:type="pct"/>
            <w:noWrap/>
            <w:hideMark/>
          </w:tcPr>
          <w:p w14:paraId="71C153AB"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69</w:t>
            </w:r>
          </w:p>
        </w:tc>
        <w:tc>
          <w:tcPr>
            <w:tcW w:w="486" w:type="pct"/>
            <w:noWrap/>
            <w:hideMark/>
          </w:tcPr>
          <w:p w14:paraId="20B3B7BE"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w:t>
            </w:r>
          </w:p>
        </w:tc>
        <w:tc>
          <w:tcPr>
            <w:tcW w:w="581" w:type="pct"/>
            <w:noWrap/>
            <w:hideMark/>
          </w:tcPr>
          <w:p w14:paraId="299CA7CD"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w:t>
            </w:r>
          </w:p>
        </w:tc>
        <w:tc>
          <w:tcPr>
            <w:tcW w:w="457" w:type="pct"/>
            <w:noWrap/>
            <w:hideMark/>
          </w:tcPr>
          <w:p w14:paraId="79DE2AA7"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C6459" w:rsidRPr="00811DDB" w14:paraId="11A18349"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pct"/>
            <w:noWrap/>
            <w:hideMark/>
          </w:tcPr>
          <w:p w14:paraId="24C9C1FD"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Porcentaje</w:t>
            </w:r>
          </w:p>
        </w:tc>
        <w:tc>
          <w:tcPr>
            <w:tcW w:w="510" w:type="pct"/>
            <w:noWrap/>
            <w:hideMark/>
          </w:tcPr>
          <w:p w14:paraId="6B23CB8B"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30.49%</w:t>
            </w:r>
          </w:p>
        </w:tc>
        <w:tc>
          <w:tcPr>
            <w:tcW w:w="474" w:type="pct"/>
            <w:noWrap/>
            <w:hideMark/>
          </w:tcPr>
          <w:p w14:paraId="57447C05"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2.12%</w:t>
            </w:r>
          </w:p>
        </w:tc>
        <w:tc>
          <w:tcPr>
            <w:tcW w:w="686" w:type="pct"/>
            <w:noWrap/>
            <w:hideMark/>
          </w:tcPr>
          <w:p w14:paraId="7956B4A3"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3.54%</w:t>
            </w:r>
          </w:p>
        </w:tc>
        <w:tc>
          <w:tcPr>
            <w:tcW w:w="809" w:type="pct"/>
            <w:noWrap/>
            <w:hideMark/>
          </w:tcPr>
          <w:p w14:paraId="0E5CD5D7"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6.38%</w:t>
            </w:r>
          </w:p>
        </w:tc>
        <w:tc>
          <w:tcPr>
            <w:tcW w:w="486" w:type="pct"/>
            <w:noWrap/>
            <w:hideMark/>
          </w:tcPr>
          <w:p w14:paraId="1A846011"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48.93%</w:t>
            </w:r>
          </w:p>
        </w:tc>
        <w:tc>
          <w:tcPr>
            <w:tcW w:w="486" w:type="pct"/>
            <w:noWrap/>
            <w:hideMark/>
          </w:tcPr>
          <w:p w14:paraId="6366202D"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7.09%</w:t>
            </w:r>
          </w:p>
        </w:tc>
        <w:tc>
          <w:tcPr>
            <w:tcW w:w="581" w:type="pct"/>
            <w:noWrap/>
            <w:hideMark/>
          </w:tcPr>
          <w:p w14:paraId="5FED3A6F"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1.41%</w:t>
            </w:r>
          </w:p>
        </w:tc>
        <w:tc>
          <w:tcPr>
            <w:tcW w:w="457" w:type="pct"/>
            <w:noWrap/>
            <w:hideMark/>
          </w:tcPr>
          <w:p w14:paraId="2AE7973B"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6F8EAE98" w14:textId="6A19A12D" w:rsidR="00965763" w:rsidRPr="00811DDB" w:rsidRDefault="00D2456D" w:rsidP="006520DF">
      <w:pPr>
        <w:spacing w:line="240" w:lineRule="auto"/>
        <w:rPr>
          <w:rFonts w:cs="Times New Roman"/>
          <w:sz w:val="20"/>
          <w:szCs w:val="20"/>
        </w:rPr>
      </w:pPr>
      <w:r w:rsidRPr="00811DDB">
        <w:rPr>
          <w:rFonts w:cs="Times New Roman"/>
          <w:b/>
          <w:sz w:val="20"/>
          <w:szCs w:val="20"/>
        </w:rPr>
        <w:t>Fuente</w:t>
      </w:r>
      <w:r w:rsidRPr="00811DDB">
        <w:rPr>
          <w:rFonts w:cs="Times New Roman"/>
          <w:sz w:val="20"/>
          <w:szCs w:val="20"/>
        </w:rPr>
        <w:t>: Elaboración Propia</w:t>
      </w:r>
    </w:p>
    <w:p w14:paraId="28564408" w14:textId="77777777" w:rsidR="00BC6459" w:rsidRPr="00811DDB" w:rsidRDefault="00BC6459" w:rsidP="006520DF">
      <w:pPr>
        <w:spacing w:line="240" w:lineRule="auto"/>
        <w:rPr>
          <w:rFonts w:cs="Times New Roman"/>
          <w:sz w:val="20"/>
          <w:szCs w:val="20"/>
        </w:rPr>
      </w:pPr>
    </w:p>
    <w:p w14:paraId="1B846297" w14:textId="172CC5F6" w:rsidR="00807260" w:rsidRPr="00811DDB" w:rsidRDefault="004E6373" w:rsidP="006520DF">
      <w:pPr>
        <w:pStyle w:val="Descripcin"/>
        <w:rPr>
          <w:rFonts w:cs="Times New Roman"/>
          <w:szCs w:val="20"/>
        </w:rPr>
      </w:pPr>
      <w:bookmarkStart w:id="70" w:name="_Toc342564868"/>
      <w:r w:rsidRPr="00811DDB">
        <w:rPr>
          <w:rFonts w:cs="Times New Roman"/>
          <w:szCs w:val="20"/>
        </w:rPr>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5</w:t>
      </w:r>
      <w:r w:rsidR="00FE592B" w:rsidRPr="00811DDB">
        <w:rPr>
          <w:rFonts w:cs="Times New Roman"/>
          <w:noProof/>
          <w:szCs w:val="20"/>
        </w:rPr>
        <w:fldChar w:fldCharType="end"/>
      </w:r>
      <w:r w:rsidRPr="00811DDB">
        <w:rPr>
          <w:rFonts w:cs="Times New Roman"/>
          <w:szCs w:val="20"/>
        </w:rPr>
        <w:t>: Fuentes principales de la versión digital</w:t>
      </w:r>
      <w:bookmarkEnd w:id="70"/>
    </w:p>
    <w:tbl>
      <w:tblPr>
        <w:tblStyle w:val="Sombreadoclaro"/>
        <w:tblW w:w="5000" w:type="pct"/>
        <w:tblLayout w:type="fixed"/>
        <w:tblLook w:val="04A0" w:firstRow="1" w:lastRow="0" w:firstColumn="1" w:lastColumn="0" w:noHBand="0" w:noVBand="1"/>
      </w:tblPr>
      <w:tblGrid>
        <w:gridCol w:w="961"/>
        <w:gridCol w:w="848"/>
        <w:gridCol w:w="851"/>
        <w:gridCol w:w="705"/>
        <w:gridCol w:w="857"/>
        <w:gridCol w:w="991"/>
        <w:gridCol w:w="1276"/>
        <w:gridCol w:w="991"/>
        <w:gridCol w:w="711"/>
        <w:gridCol w:w="806"/>
      </w:tblGrid>
      <w:tr w:rsidR="00CE2575" w:rsidRPr="00811DDB" w14:paraId="2E460F15" w14:textId="77777777" w:rsidTr="00811D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pct"/>
            <w:noWrap/>
            <w:hideMark/>
          </w:tcPr>
          <w:p w14:paraId="67DCC8F3" w14:textId="52D586BF" w:rsidR="00BC6459" w:rsidRPr="00811DDB" w:rsidRDefault="00BC6459" w:rsidP="006520DF">
            <w:pPr>
              <w:spacing w:line="240" w:lineRule="auto"/>
              <w:jc w:val="center"/>
              <w:rPr>
                <w:rFonts w:eastAsia="Times New Roman" w:cs="Times New Roman"/>
                <w:color w:val="000000"/>
                <w:sz w:val="20"/>
                <w:szCs w:val="20"/>
                <w:lang w:val="es-EC" w:eastAsia="en-US"/>
              </w:rPr>
            </w:pPr>
          </w:p>
        </w:tc>
        <w:tc>
          <w:tcPr>
            <w:tcW w:w="471" w:type="pct"/>
            <w:noWrap/>
            <w:hideMark/>
          </w:tcPr>
          <w:p w14:paraId="1C16128F"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Ninguna</w:t>
            </w:r>
          </w:p>
        </w:tc>
        <w:tc>
          <w:tcPr>
            <w:tcW w:w="473" w:type="pct"/>
            <w:hideMark/>
          </w:tcPr>
          <w:p w14:paraId="15D2AA3B"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Fuentes políticas de AA.PP.</w:t>
            </w:r>
          </w:p>
        </w:tc>
        <w:tc>
          <w:tcPr>
            <w:tcW w:w="392" w:type="pct"/>
            <w:hideMark/>
          </w:tcPr>
          <w:p w14:paraId="4DD94857"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Otros miembros de AA.PP.</w:t>
            </w:r>
          </w:p>
        </w:tc>
        <w:tc>
          <w:tcPr>
            <w:tcW w:w="476" w:type="pct"/>
            <w:hideMark/>
          </w:tcPr>
          <w:p w14:paraId="23B90035"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Expertos/Científicos</w:t>
            </w:r>
          </w:p>
        </w:tc>
        <w:tc>
          <w:tcPr>
            <w:tcW w:w="551" w:type="pct"/>
            <w:hideMark/>
          </w:tcPr>
          <w:p w14:paraId="0B49B97D"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Otras fuentes de relevancia social</w:t>
            </w:r>
          </w:p>
        </w:tc>
        <w:tc>
          <w:tcPr>
            <w:tcW w:w="709" w:type="pct"/>
            <w:hideMark/>
          </w:tcPr>
          <w:p w14:paraId="265DA7C9"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medios de comunicación</w:t>
            </w:r>
          </w:p>
        </w:tc>
        <w:tc>
          <w:tcPr>
            <w:tcW w:w="551" w:type="pct"/>
            <w:hideMark/>
          </w:tcPr>
          <w:p w14:paraId="71FA8669"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Fuentes anónimas</w:t>
            </w:r>
          </w:p>
        </w:tc>
        <w:tc>
          <w:tcPr>
            <w:tcW w:w="395" w:type="pct"/>
            <w:hideMark/>
          </w:tcPr>
          <w:p w14:paraId="3303536B"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otros</w:t>
            </w:r>
          </w:p>
        </w:tc>
        <w:tc>
          <w:tcPr>
            <w:tcW w:w="448" w:type="pct"/>
            <w:hideMark/>
          </w:tcPr>
          <w:p w14:paraId="21A411A8" w14:textId="77777777" w:rsidR="00BC6459" w:rsidRPr="00811DDB" w:rsidRDefault="00BC6459"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r>
      <w:tr w:rsidR="00CE2575" w:rsidRPr="00811DDB" w14:paraId="505438F4"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pct"/>
            <w:noWrap/>
            <w:hideMark/>
          </w:tcPr>
          <w:p w14:paraId="50BD632F"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Seguridad</w:t>
            </w:r>
          </w:p>
        </w:tc>
        <w:tc>
          <w:tcPr>
            <w:tcW w:w="471" w:type="pct"/>
            <w:noWrap/>
            <w:hideMark/>
          </w:tcPr>
          <w:p w14:paraId="0C92D1A7"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29%</w:t>
            </w:r>
          </w:p>
        </w:tc>
        <w:tc>
          <w:tcPr>
            <w:tcW w:w="473" w:type="pct"/>
            <w:noWrap/>
            <w:hideMark/>
          </w:tcPr>
          <w:p w14:paraId="7781A365"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w:t>
            </w:r>
          </w:p>
        </w:tc>
        <w:tc>
          <w:tcPr>
            <w:tcW w:w="392" w:type="pct"/>
            <w:noWrap/>
            <w:hideMark/>
          </w:tcPr>
          <w:p w14:paraId="43664E94"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21%</w:t>
            </w:r>
          </w:p>
        </w:tc>
        <w:tc>
          <w:tcPr>
            <w:tcW w:w="476" w:type="pct"/>
            <w:noWrap/>
            <w:hideMark/>
          </w:tcPr>
          <w:p w14:paraId="46E16B64"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14%</w:t>
            </w:r>
          </w:p>
        </w:tc>
        <w:tc>
          <w:tcPr>
            <w:tcW w:w="551" w:type="pct"/>
            <w:noWrap/>
            <w:hideMark/>
          </w:tcPr>
          <w:p w14:paraId="50E1BD2F"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14%</w:t>
            </w:r>
          </w:p>
        </w:tc>
        <w:tc>
          <w:tcPr>
            <w:tcW w:w="709" w:type="pct"/>
            <w:noWrap/>
            <w:hideMark/>
          </w:tcPr>
          <w:p w14:paraId="7F239674"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551" w:type="pct"/>
            <w:noWrap/>
            <w:hideMark/>
          </w:tcPr>
          <w:p w14:paraId="134FCCF1"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w:t>
            </w:r>
          </w:p>
        </w:tc>
        <w:tc>
          <w:tcPr>
            <w:tcW w:w="395" w:type="pct"/>
            <w:noWrap/>
            <w:hideMark/>
          </w:tcPr>
          <w:p w14:paraId="7775E322"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w:t>
            </w:r>
          </w:p>
        </w:tc>
        <w:tc>
          <w:tcPr>
            <w:tcW w:w="448" w:type="pct"/>
            <w:noWrap/>
            <w:hideMark/>
          </w:tcPr>
          <w:p w14:paraId="0097884A"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CE2575" w:rsidRPr="00811DDB" w14:paraId="1340858F" w14:textId="77777777" w:rsidTr="00811DDB">
        <w:tc>
          <w:tcPr>
            <w:cnfStyle w:val="001000000000" w:firstRow="0" w:lastRow="0" w:firstColumn="1" w:lastColumn="0" w:oddVBand="0" w:evenVBand="0" w:oddHBand="0" w:evenHBand="0" w:firstRowFirstColumn="0" w:firstRowLastColumn="0" w:lastRowFirstColumn="0" w:lastRowLastColumn="0"/>
            <w:tcW w:w="534" w:type="pct"/>
            <w:noWrap/>
            <w:hideMark/>
          </w:tcPr>
          <w:p w14:paraId="4A19B9B7"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Salud</w:t>
            </w:r>
          </w:p>
        </w:tc>
        <w:tc>
          <w:tcPr>
            <w:tcW w:w="471" w:type="pct"/>
            <w:noWrap/>
            <w:hideMark/>
          </w:tcPr>
          <w:p w14:paraId="57F674F3"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473" w:type="pct"/>
            <w:noWrap/>
            <w:hideMark/>
          </w:tcPr>
          <w:p w14:paraId="24F17575"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392" w:type="pct"/>
            <w:noWrap/>
            <w:hideMark/>
          </w:tcPr>
          <w:p w14:paraId="5E33C18C"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76" w:type="pct"/>
            <w:noWrap/>
            <w:hideMark/>
          </w:tcPr>
          <w:p w14:paraId="029512F8"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551" w:type="pct"/>
            <w:noWrap/>
            <w:hideMark/>
          </w:tcPr>
          <w:p w14:paraId="2C057848"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09" w:type="pct"/>
            <w:noWrap/>
            <w:hideMark/>
          </w:tcPr>
          <w:p w14:paraId="68E420DF"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551" w:type="pct"/>
            <w:noWrap/>
            <w:hideMark/>
          </w:tcPr>
          <w:p w14:paraId="12CDFD21"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395" w:type="pct"/>
            <w:noWrap/>
            <w:hideMark/>
          </w:tcPr>
          <w:p w14:paraId="0374A6F8"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48" w:type="pct"/>
            <w:noWrap/>
            <w:hideMark/>
          </w:tcPr>
          <w:p w14:paraId="2D36329D"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CE2575" w:rsidRPr="00811DDB" w14:paraId="3597F7B0"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pct"/>
            <w:noWrap/>
            <w:hideMark/>
          </w:tcPr>
          <w:p w14:paraId="2D506E3B"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Educación</w:t>
            </w:r>
          </w:p>
        </w:tc>
        <w:tc>
          <w:tcPr>
            <w:tcW w:w="471" w:type="pct"/>
            <w:noWrap/>
            <w:hideMark/>
          </w:tcPr>
          <w:p w14:paraId="01A19884"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25%</w:t>
            </w:r>
          </w:p>
        </w:tc>
        <w:tc>
          <w:tcPr>
            <w:tcW w:w="473" w:type="pct"/>
            <w:noWrap/>
            <w:hideMark/>
          </w:tcPr>
          <w:p w14:paraId="2F64B394"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25%</w:t>
            </w:r>
          </w:p>
        </w:tc>
        <w:tc>
          <w:tcPr>
            <w:tcW w:w="392" w:type="pct"/>
            <w:noWrap/>
            <w:hideMark/>
          </w:tcPr>
          <w:p w14:paraId="454A1460"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25%</w:t>
            </w:r>
          </w:p>
        </w:tc>
        <w:tc>
          <w:tcPr>
            <w:tcW w:w="476" w:type="pct"/>
            <w:noWrap/>
            <w:hideMark/>
          </w:tcPr>
          <w:p w14:paraId="45FC8386"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25%</w:t>
            </w:r>
          </w:p>
        </w:tc>
        <w:tc>
          <w:tcPr>
            <w:tcW w:w="551" w:type="pct"/>
            <w:noWrap/>
            <w:hideMark/>
          </w:tcPr>
          <w:p w14:paraId="034E8958"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09" w:type="pct"/>
            <w:noWrap/>
            <w:hideMark/>
          </w:tcPr>
          <w:p w14:paraId="76F7AA64"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551" w:type="pct"/>
            <w:noWrap/>
            <w:hideMark/>
          </w:tcPr>
          <w:p w14:paraId="1650ABBB"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395" w:type="pct"/>
            <w:noWrap/>
            <w:hideMark/>
          </w:tcPr>
          <w:p w14:paraId="2FD8D09E"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48" w:type="pct"/>
            <w:noWrap/>
            <w:hideMark/>
          </w:tcPr>
          <w:p w14:paraId="2BC81345"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CE2575" w:rsidRPr="00811DDB" w14:paraId="19E3E976" w14:textId="77777777" w:rsidTr="00811DDB">
        <w:tc>
          <w:tcPr>
            <w:cnfStyle w:val="001000000000" w:firstRow="0" w:lastRow="0" w:firstColumn="1" w:lastColumn="0" w:oddVBand="0" w:evenVBand="0" w:oddHBand="0" w:evenHBand="0" w:firstRowFirstColumn="0" w:firstRowLastColumn="0" w:lastRowFirstColumn="0" w:lastRowLastColumn="0"/>
            <w:tcW w:w="534" w:type="pct"/>
            <w:noWrap/>
            <w:hideMark/>
          </w:tcPr>
          <w:p w14:paraId="2205E891"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Fútbol</w:t>
            </w:r>
          </w:p>
        </w:tc>
        <w:tc>
          <w:tcPr>
            <w:tcW w:w="471" w:type="pct"/>
            <w:noWrap/>
            <w:hideMark/>
          </w:tcPr>
          <w:p w14:paraId="57B7BD0B"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473" w:type="pct"/>
            <w:noWrap/>
            <w:hideMark/>
          </w:tcPr>
          <w:p w14:paraId="3EDC3BF1"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392" w:type="pct"/>
            <w:noWrap/>
            <w:hideMark/>
          </w:tcPr>
          <w:p w14:paraId="21F46A70"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76" w:type="pct"/>
            <w:noWrap/>
            <w:hideMark/>
          </w:tcPr>
          <w:p w14:paraId="38A41504"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551" w:type="pct"/>
            <w:noWrap/>
            <w:hideMark/>
          </w:tcPr>
          <w:p w14:paraId="09C71B7D"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44%</w:t>
            </w:r>
          </w:p>
        </w:tc>
        <w:tc>
          <w:tcPr>
            <w:tcW w:w="709" w:type="pct"/>
            <w:noWrap/>
            <w:hideMark/>
          </w:tcPr>
          <w:p w14:paraId="36764681"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551" w:type="pct"/>
            <w:noWrap/>
            <w:hideMark/>
          </w:tcPr>
          <w:p w14:paraId="727B9043"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395" w:type="pct"/>
            <w:noWrap/>
            <w:hideMark/>
          </w:tcPr>
          <w:p w14:paraId="095A4C89"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48" w:type="pct"/>
            <w:noWrap/>
            <w:hideMark/>
          </w:tcPr>
          <w:p w14:paraId="6836D05A"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CE2575" w:rsidRPr="00811DDB" w14:paraId="4CB1972D"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pct"/>
            <w:noWrap/>
            <w:hideMark/>
          </w:tcPr>
          <w:p w14:paraId="57800266"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Presidente</w:t>
            </w:r>
          </w:p>
        </w:tc>
        <w:tc>
          <w:tcPr>
            <w:tcW w:w="471" w:type="pct"/>
            <w:noWrap/>
            <w:hideMark/>
          </w:tcPr>
          <w:p w14:paraId="64E8D52D"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20%</w:t>
            </w:r>
          </w:p>
        </w:tc>
        <w:tc>
          <w:tcPr>
            <w:tcW w:w="473" w:type="pct"/>
            <w:noWrap/>
            <w:hideMark/>
          </w:tcPr>
          <w:p w14:paraId="5346FC2F"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70%</w:t>
            </w:r>
          </w:p>
        </w:tc>
        <w:tc>
          <w:tcPr>
            <w:tcW w:w="392" w:type="pct"/>
            <w:noWrap/>
            <w:hideMark/>
          </w:tcPr>
          <w:p w14:paraId="654572EF"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76" w:type="pct"/>
            <w:noWrap/>
            <w:hideMark/>
          </w:tcPr>
          <w:p w14:paraId="34572F30"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551" w:type="pct"/>
            <w:noWrap/>
            <w:hideMark/>
          </w:tcPr>
          <w:p w14:paraId="0FBA21A7"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w:t>
            </w:r>
          </w:p>
        </w:tc>
        <w:tc>
          <w:tcPr>
            <w:tcW w:w="709" w:type="pct"/>
            <w:noWrap/>
            <w:hideMark/>
          </w:tcPr>
          <w:p w14:paraId="72A9B5A4"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551" w:type="pct"/>
            <w:noWrap/>
            <w:hideMark/>
          </w:tcPr>
          <w:p w14:paraId="73AA5AB2"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395" w:type="pct"/>
            <w:noWrap/>
            <w:hideMark/>
          </w:tcPr>
          <w:p w14:paraId="69666442"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448" w:type="pct"/>
            <w:noWrap/>
            <w:hideMark/>
          </w:tcPr>
          <w:p w14:paraId="18213316"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CE2575" w:rsidRPr="00811DDB" w14:paraId="5E2B2050" w14:textId="77777777" w:rsidTr="00811DDB">
        <w:tc>
          <w:tcPr>
            <w:cnfStyle w:val="001000000000" w:firstRow="0" w:lastRow="0" w:firstColumn="1" w:lastColumn="0" w:oddVBand="0" w:evenVBand="0" w:oddHBand="0" w:evenHBand="0" w:firstRowFirstColumn="0" w:firstRowLastColumn="0" w:lastRowFirstColumn="0" w:lastRowLastColumn="0"/>
            <w:tcW w:w="534" w:type="pct"/>
            <w:noWrap/>
            <w:hideMark/>
          </w:tcPr>
          <w:p w14:paraId="54017E6D"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c>
          <w:tcPr>
            <w:tcW w:w="471" w:type="pct"/>
            <w:noWrap/>
            <w:hideMark/>
          </w:tcPr>
          <w:p w14:paraId="585BF6B6"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24</w:t>
            </w:r>
          </w:p>
        </w:tc>
        <w:tc>
          <w:tcPr>
            <w:tcW w:w="473" w:type="pct"/>
            <w:noWrap/>
            <w:hideMark/>
          </w:tcPr>
          <w:p w14:paraId="5B147929"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w:t>
            </w:r>
          </w:p>
        </w:tc>
        <w:tc>
          <w:tcPr>
            <w:tcW w:w="392" w:type="pct"/>
            <w:noWrap/>
            <w:hideMark/>
          </w:tcPr>
          <w:p w14:paraId="3B78F9F4"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w:t>
            </w:r>
          </w:p>
        </w:tc>
        <w:tc>
          <w:tcPr>
            <w:tcW w:w="476" w:type="pct"/>
            <w:noWrap/>
            <w:hideMark/>
          </w:tcPr>
          <w:p w14:paraId="2B19DA3C"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551" w:type="pct"/>
            <w:noWrap/>
            <w:hideMark/>
          </w:tcPr>
          <w:p w14:paraId="19D60C69"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17</w:t>
            </w:r>
          </w:p>
        </w:tc>
        <w:tc>
          <w:tcPr>
            <w:tcW w:w="709" w:type="pct"/>
            <w:noWrap/>
            <w:hideMark/>
          </w:tcPr>
          <w:p w14:paraId="43A6DF1A"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w:t>
            </w:r>
          </w:p>
        </w:tc>
        <w:tc>
          <w:tcPr>
            <w:tcW w:w="551" w:type="pct"/>
            <w:noWrap/>
            <w:hideMark/>
          </w:tcPr>
          <w:p w14:paraId="73C9C2CE"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w:t>
            </w:r>
          </w:p>
        </w:tc>
        <w:tc>
          <w:tcPr>
            <w:tcW w:w="395" w:type="pct"/>
            <w:noWrap/>
            <w:hideMark/>
          </w:tcPr>
          <w:p w14:paraId="1E435B4A"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w:t>
            </w:r>
          </w:p>
        </w:tc>
        <w:tc>
          <w:tcPr>
            <w:tcW w:w="448" w:type="pct"/>
            <w:noWrap/>
            <w:hideMark/>
          </w:tcPr>
          <w:p w14:paraId="1911E281" w14:textId="77777777" w:rsidR="00BC6459" w:rsidRPr="00811DDB" w:rsidRDefault="00BC6459"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CE2575" w:rsidRPr="00811DDB" w14:paraId="5C405B3A"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4" w:type="pct"/>
            <w:noWrap/>
            <w:hideMark/>
          </w:tcPr>
          <w:p w14:paraId="378398C5" w14:textId="77777777" w:rsidR="00BC6459" w:rsidRPr="00811DDB" w:rsidRDefault="00BC6459"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Porcentaje</w:t>
            </w:r>
          </w:p>
        </w:tc>
        <w:tc>
          <w:tcPr>
            <w:tcW w:w="471" w:type="pct"/>
            <w:noWrap/>
            <w:hideMark/>
          </w:tcPr>
          <w:p w14:paraId="4E889322"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38.70%</w:t>
            </w:r>
          </w:p>
        </w:tc>
        <w:tc>
          <w:tcPr>
            <w:tcW w:w="473" w:type="pct"/>
            <w:noWrap/>
            <w:hideMark/>
          </w:tcPr>
          <w:p w14:paraId="688169D3"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16.12%</w:t>
            </w:r>
          </w:p>
        </w:tc>
        <w:tc>
          <w:tcPr>
            <w:tcW w:w="392" w:type="pct"/>
            <w:noWrap/>
            <w:hideMark/>
          </w:tcPr>
          <w:p w14:paraId="47C5A1C3"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6.45%</w:t>
            </w:r>
          </w:p>
        </w:tc>
        <w:tc>
          <w:tcPr>
            <w:tcW w:w="476" w:type="pct"/>
            <w:noWrap/>
            <w:hideMark/>
          </w:tcPr>
          <w:p w14:paraId="03DB9514"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4.83%</w:t>
            </w:r>
          </w:p>
        </w:tc>
        <w:tc>
          <w:tcPr>
            <w:tcW w:w="551" w:type="pct"/>
            <w:noWrap/>
            <w:hideMark/>
          </w:tcPr>
          <w:p w14:paraId="19F2CE93"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27.41%</w:t>
            </w:r>
          </w:p>
        </w:tc>
        <w:tc>
          <w:tcPr>
            <w:tcW w:w="709" w:type="pct"/>
            <w:noWrap/>
            <w:hideMark/>
          </w:tcPr>
          <w:p w14:paraId="12EB9A9F"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1.61%</w:t>
            </w:r>
          </w:p>
        </w:tc>
        <w:tc>
          <w:tcPr>
            <w:tcW w:w="551" w:type="pct"/>
            <w:noWrap/>
            <w:hideMark/>
          </w:tcPr>
          <w:p w14:paraId="73978898"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1.61%</w:t>
            </w:r>
          </w:p>
        </w:tc>
        <w:tc>
          <w:tcPr>
            <w:tcW w:w="395" w:type="pct"/>
            <w:noWrap/>
            <w:hideMark/>
          </w:tcPr>
          <w:p w14:paraId="17603053"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1.61%</w:t>
            </w:r>
          </w:p>
        </w:tc>
        <w:tc>
          <w:tcPr>
            <w:tcW w:w="448" w:type="pct"/>
            <w:noWrap/>
            <w:hideMark/>
          </w:tcPr>
          <w:p w14:paraId="602A926D" w14:textId="77777777" w:rsidR="00BC6459" w:rsidRPr="00811DDB" w:rsidRDefault="00BC6459"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101BEA74" w14:textId="0B15237B" w:rsidR="00054E3B" w:rsidRPr="00811DDB" w:rsidRDefault="00807260" w:rsidP="006520DF">
      <w:pPr>
        <w:spacing w:line="240" w:lineRule="auto"/>
        <w:jc w:val="left"/>
        <w:rPr>
          <w:rFonts w:cs="Times New Roman"/>
          <w:sz w:val="20"/>
          <w:szCs w:val="20"/>
        </w:rPr>
      </w:pPr>
      <w:r w:rsidRPr="00811DDB">
        <w:rPr>
          <w:rFonts w:cs="Times New Roman"/>
          <w:b/>
          <w:sz w:val="20"/>
          <w:szCs w:val="20"/>
        </w:rPr>
        <w:t>Fuente:</w:t>
      </w:r>
      <w:r w:rsidRPr="00811DDB">
        <w:rPr>
          <w:rFonts w:cs="Times New Roman"/>
          <w:sz w:val="20"/>
          <w:szCs w:val="20"/>
        </w:rPr>
        <w:t xml:space="preserve"> Elaboración Propia</w:t>
      </w:r>
    </w:p>
    <w:p w14:paraId="0D3309FF" w14:textId="28CF6044" w:rsidR="00DA0368" w:rsidRPr="00FE592B" w:rsidRDefault="00CE2575" w:rsidP="006520DF">
      <w:pPr>
        <w:rPr>
          <w:rFonts w:cs="Times New Roman"/>
        </w:rPr>
      </w:pPr>
      <w:r w:rsidRPr="00FE592B">
        <w:rPr>
          <w:rFonts w:cs="Times New Roman"/>
        </w:rPr>
        <w:lastRenderedPageBreak/>
        <w:t xml:space="preserve">La tabla 4 y 5 demuestran la utilización de fuentes </w:t>
      </w:r>
      <w:r w:rsidR="00BA468A" w:rsidRPr="00FE592B">
        <w:rPr>
          <w:rFonts w:cs="Times New Roman"/>
        </w:rPr>
        <w:t>principales</w:t>
      </w:r>
      <w:r w:rsidR="005C273F" w:rsidRPr="00FE592B">
        <w:rPr>
          <w:rFonts w:cs="Times New Roman"/>
        </w:rPr>
        <w:t xml:space="preserve"> </w:t>
      </w:r>
      <w:r w:rsidRPr="00FE592B">
        <w:rPr>
          <w:rFonts w:cs="Times New Roman"/>
        </w:rPr>
        <w:t xml:space="preserve">en las dos plataformas, </w:t>
      </w:r>
      <w:r w:rsidR="004347C5" w:rsidRPr="00FE592B">
        <w:rPr>
          <w:rFonts w:cs="Times New Roman"/>
        </w:rPr>
        <w:t xml:space="preserve">ratificando que en la versión impresa y en la versión digital, la categoría Presidente </w:t>
      </w:r>
      <w:r w:rsidR="005C273F" w:rsidRPr="00FE592B">
        <w:rPr>
          <w:rFonts w:cs="Times New Roman"/>
        </w:rPr>
        <w:t>no deja de utilizar fuentes principales para realizar sus contenidos periodísticos.</w:t>
      </w:r>
      <w:r w:rsidR="00D24C0E" w:rsidRPr="00FE592B">
        <w:rPr>
          <w:rFonts w:cs="Times New Roman"/>
        </w:rPr>
        <w:t xml:space="preserve"> </w:t>
      </w:r>
      <w:r w:rsidR="00832243" w:rsidRPr="00FE592B">
        <w:rPr>
          <w:rFonts w:cs="Times New Roman"/>
        </w:rPr>
        <w:t>Adicionalmente, la tabla 4 y 5 nos refieren que todos los temas analizados</w:t>
      </w:r>
      <w:r w:rsidR="004342DD" w:rsidRPr="00FE592B">
        <w:rPr>
          <w:rFonts w:cs="Times New Roman"/>
        </w:rPr>
        <w:t>,</w:t>
      </w:r>
      <w:r w:rsidR="00832243" w:rsidRPr="00FE592B">
        <w:rPr>
          <w:rFonts w:cs="Times New Roman"/>
        </w:rPr>
        <w:t xml:space="preserve"> en ambas plataformas</w:t>
      </w:r>
      <w:r w:rsidR="004342DD" w:rsidRPr="00FE592B">
        <w:rPr>
          <w:rFonts w:cs="Times New Roman"/>
        </w:rPr>
        <w:t>,</w:t>
      </w:r>
      <w:r w:rsidR="00832243" w:rsidRPr="00FE592B">
        <w:rPr>
          <w:rFonts w:cs="Times New Roman"/>
        </w:rPr>
        <w:t xml:space="preserve"> utilizan “otras fuentes de relevancia social” para afianzar la calidad de la noticia (48.93% y 27.41% respectivamente); y </w:t>
      </w:r>
      <w:r w:rsidR="004347C5" w:rsidRPr="00FE592B">
        <w:rPr>
          <w:rFonts w:cs="Times New Roman"/>
        </w:rPr>
        <w:t>el Fútbol es el que mayor utilización le da a esta categoría en las dos plataformas</w:t>
      </w:r>
      <w:r w:rsidR="00FE592B" w:rsidRPr="00FE592B">
        <w:rPr>
          <w:rFonts w:cs="Times New Roman"/>
          <w:i/>
        </w:rPr>
        <w:t xml:space="preserve"> </w:t>
      </w:r>
      <w:r w:rsidR="004342DD" w:rsidRPr="00FE592B">
        <w:rPr>
          <w:rFonts w:cs="Times New Roman"/>
        </w:rPr>
        <w:t>(55% y 44% respectivamente).</w:t>
      </w:r>
      <w:r w:rsidR="00832243" w:rsidRPr="00FE592B">
        <w:rPr>
          <w:rFonts w:cs="Times New Roman"/>
        </w:rPr>
        <w:t xml:space="preserve"> </w:t>
      </w:r>
    </w:p>
    <w:p w14:paraId="098E0899" w14:textId="38CA8F69" w:rsidR="004342DD" w:rsidRPr="00FE592B" w:rsidRDefault="004A703F" w:rsidP="006520DF">
      <w:pPr>
        <w:rPr>
          <w:rFonts w:cs="Times New Roman"/>
        </w:rPr>
      </w:pPr>
      <w:r w:rsidRPr="00FE592B">
        <w:rPr>
          <w:rFonts w:cs="Times New Roman"/>
        </w:rPr>
        <w:t xml:space="preserve">Es importante anotar, que en todos los temas analizados, en las dos plataformas del diario </w:t>
      </w:r>
      <w:r w:rsidRPr="00FE592B">
        <w:rPr>
          <w:rFonts w:cs="Times New Roman"/>
          <w:i/>
        </w:rPr>
        <w:t xml:space="preserve">El Comercio </w:t>
      </w:r>
      <w:r w:rsidRPr="00FE592B">
        <w:rPr>
          <w:rFonts w:cs="Times New Roman"/>
        </w:rPr>
        <w:t xml:space="preserve">la categoría “ninguna” fuente tiene porcentajes altos, lo que podría implicar contenidos noticiosos de poca calidad ( 30.49% y 38.70%). </w:t>
      </w:r>
    </w:p>
    <w:p w14:paraId="54819CA5" w14:textId="1F37BFEC" w:rsidR="00D71931" w:rsidRPr="00811DDB" w:rsidRDefault="004E6373" w:rsidP="006520DF">
      <w:pPr>
        <w:pStyle w:val="Descripcin"/>
        <w:rPr>
          <w:rFonts w:cs="Times New Roman"/>
          <w:szCs w:val="20"/>
        </w:rPr>
      </w:pPr>
      <w:bookmarkStart w:id="71" w:name="_Toc342564869"/>
      <w:bookmarkStart w:id="72" w:name="_Toc337130767"/>
      <w:bookmarkStart w:id="73" w:name="_Toc338918100"/>
      <w:bookmarkStart w:id="74" w:name="_Toc338921553"/>
      <w:bookmarkStart w:id="75" w:name="_Toc338922182"/>
      <w:bookmarkStart w:id="76" w:name="_Toc338922208"/>
      <w:bookmarkStart w:id="77" w:name="_Toc338922554"/>
      <w:bookmarkStart w:id="78" w:name="_Toc338922613"/>
      <w:r w:rsidRPr="00811DDB">
        <w:rPr>
          <w:rFonts w:cs="Times New Roman"/>
          <w:szCs w:val="20"/>
        </w:rPr>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6</w:t>
      </w:r>
      <w:r w:rsidR="00FE592B" w:rsidRPr="00811DDB">
        <w:rPr>
          <w:rFonts w:cs="Times New Roman"/>
          <w:noProof/>
          <w:szCs w:val="20"/>
        </w:rPr>
        <w:fldChar w:fldCharType="end"/>
      </w:r>
      <w:r w:rsidRPr="00811DDB">
        <w:rPr>
          <w:rFonts w:cs="Times New Roman"/>
          <w:szCs w:val="20"/>
        </w:rPr>
        <w:t>: Fuentes secundarias versión impresa</w:t>
      </w:r>
      <w:bookmarkEnd w:id="71"/>
    </w:p>
    <w:tbl>
      <w:tblPr>
        <w:tblStyle w:val="Sombreadoclaro"/>
        <w:tblW w:w="5000" w:type="pct"/>
        <w:tblLook w:val="04A0" w:firstRow="1" w:lastRow="0" w:firstColumn="1" w:lastColumn="0" w:noHBand="0" w:noVBand="1"/>
      </w:tblPr>
      <w:tblGrid>
        <w:gridCol w:w="1138"/>
        <w:gridCol w:w="1059"/>
        <w:gridCol w:w="1059"/>
        <w:gridCol w:w="1072"/>
        <w:gridCol w:w="1505"/>
        <w:gridCol w:w="1094"/>
        <w:gridCol w:w="1094"/>
        <w:gridCol w:w="976"/>
      </w:tblGrid>
      <w:tr w:rsidR="00313DB0" w:rsidRPr="00811DDB" w14:paraId="0C9C9CDB" w14:textId="77777777" w:rsidTr="00811D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pct"/>
            <w:noWrap/>
            <w:hideMark/>
          </w:tcPr>
          <w:p w14:paraId="48ACF8E5" w14:textId="6FA14A2A" w:rsidR="00313DB0" w:rsidRPr="00811DDB" w:rsidRDefault="00313DB0" w:rsidP="006520DF">
            <w:pPr>
              <w:spacing w:line="240" w:lineRule="auto"/>
              <w:jc w:val="center"/>
              <w:rPr>
                <w:rFonts w:eastAsia="Times New Roman" w:cs="Times New Roman"/>
                <w:color w:val="000000"/>
                <w:sz w:val="20"/>
                <w:szCs w:val="20"/>
                <w:lang w:val="es-EC" w:eastAsia="en-US"/>
              </w:rPr>
            </w:pPr>
          </w:p>
        </w:tc>
        <w:tc>
          <w:tcPr>
            <w:tcW w:w="625" w:type="pct"/>
            <w:noWrap/>
            <w:hideMark/>
          </w:tcPr>
          <w:p w14:paraId="2ED541AF" w14:textId="77777777" w:rsidR="00313DB0" w:rsidRPr="00811DDB" w:rsidRDefault="00313DB0"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Ninguna</w:t>
            </w:r>
          </w:p>
        </w:tc>
        <w:tc>
          <w:tcPr>
            <w:tcW w:w="625" w:type="pct"/>
            <w:hideMark/>
          </w:tcPr>
          <w:p w14:paraId="46459DE8" w14:textId="77777777" w:rsidR="00313DB0" w:rsidRPr="00811DDB" w:rsidRDefault="00313DB0"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Fuentes políticas de AA.PP.</w:t>
            </w:r>
          </w:p>
        </w:tc>
        <w:tc>
          <w:tcPr>
            <w:tcW w:w="625" w:type="pct"/>
            <w:hideMark/>
          </w:tcPr>
          <w:p w14:paraId="77C7A41F" w14:textId="77777777" w:rsidR="00313DB0" w:rsidRPr="00811DDB" w:rsidRDefault="00313DB0"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Otros miembros de AA.PP.</w:t>
            </w:r>
          </w:p>
        </w:tc>
        <w:tc>
          <w:tcPr>
            <w:tcW w:w="625" w:type="pct"/>
            <w:hideMark/>
          </w:tcPr>
          <w:p w14:paraId="40F0271B" w14:textId="77777777" w:rsidR="00313DB0" w:rsidRPr="00811DDB" w:rsidRDefault="00313DB0"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Expertos/Cien-tíficos</w:t>
            </w:r>
          </w:p>
        </w:tc>
        <w:tc>
          <w:tcPr>
            <w:tcW w:w="625" w:type="pct"/>
            <w:hideMark/>
          </w:tcPr>
          <w:p w14:paraId="58191BBC" w14:textId="77777777" w:rsidR="00313DB0" w:rsidRPr="00811DDB" w:rsidRDefault="00313DB0"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Otras fuentes de relevancia social</w:t>
            </w:r>
          </w:p>
        </w:tc>
        <w:tc>
          <w:tcPr>
            <w:tcW w:w="625" w:type="pct"/>
            <w:hideMark/>
          </w:tcPr>
          <w:p w14:paraId="5649EED6" w14:textId="77777777" w:rsidR="00313DB0" w:rsidRPr="00811DDB" w:rsidRDefault="00313DB0"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Fuentes sin relevancia social</w:t>
            </w:r>
          </w:p>
        </w:tc>
        <w:tc>
          <w:tcPr>
            <w:tcW w:w="625" w:type="pct"/>
            <w:hideMark/>
          </w:tcPr>
          <w:p w14:paraId="6D5C6507" w14:textId="77777777" w:rsidR="00313DB0" w:rsidRPr="00811DDB" w:rsidRDefault="00313DB0"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r>
      <w:tr w:rsidR="00313DB0" w:rsidRPr="00811DDB" w14:paraId="5D061E69"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pct"/>
            <w:noWrap/>
            <w:hideMark/>
          </w:tcPr>
          <w:p w14:paraId="6F3A32D4" w14:textId="77777777" w:rsidR="00313DB0" w:rsidRPr="00811DDB" w:rsidRDefault="00313D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Seguridad</w:t>
            </w:r>
          </w:p>
        </w:tc>
        <w:tc>
          <w:tcPr>
            <w:tcW w:w="625" w:type="pct"/>
            <w:noWrap/>
            <w:hideMark/>
          </w:tcPr>
          <w:p w14:paraId="26BCF4D7"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70%</w:t>
            </w:r>
          </w:p>
        </w:tc>
        <w:tc>
          <w:tcPr>
            <w:tcW w:w="625" w:type="pct"/>
            <w:noWrap/>
            <w:hideMark/>
          </w:tcPr>
          <w:p w14:paraId="3A099F77"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1E377D63"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w:t>
            </w:r>
          </w:p>
        </w:tc>
        <w:tc>
          <w:tcPr>
            <w:tcW w:w="625" w:type="pct"/>
            <w:noWrap/>
            <w:hideMark/>
          </w:tcPr>
          <w:p w14:paraId="51D1FAAF"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w:t>
            </w:r>
          </w:p>
        </w:tc>
        <w:tc>
          <w:tcPr>
            <w:tcW w:w="625" w:type="pct"/>
            <w:noWrap/>
            <w:hideMark/>
          </w:tcPr>
          <w:p w14:paraId="7F8ADC7E"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w:t>
            </w:r>
          </w:p>
        </w:tc>
        <w:tc>
          <w:tcPr>
            <w:tcW w:w="625" w:type="pct"/>
            <w:noWrap/>
            <w:hideMark/>
          </w:tcPr>
          <w:p w14:paraId="0D39D493"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13%</w:t>
            </w:r>
          </w:p>
        </w:tc>
        <w:tc>
          <w:tcPr>
            <w:tcW w:w="625" w:type="pct"/>
            <w:noWrap/>
            <w:hideMark/>
          </w:tcPr>
          <w:p w14:paraId="7E9CB62F"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313DB0" w:rsidRPr="00811DDB" w14:paraId="2E2A9F02" w14:textId="77777777" w:rsidTr="00811DDB">
        <w:tc>
          <w:tcPr>
            <w:cnfStyle w:val="001000000000" w:firstRow="0" w:lastRow="0" w:firstColumn="1" w:lastColumn="0" w:oddVBand="0" w:evenVBand="0" w:oddHBand="0" w:evenHBand="0" w:firstRowFirstColumn="0" w:firstRowLastColumn="0" w:lastRowFirstColumn="0" w:lastRowLastColumn="0"/>
            <w:tcW w:w="625" w:type="pct"/>
            <w:noWrap/>
            <w:hideMark/>
          </w:tcPr>
          <w:p w14:paraId="4EC98D5E" w14:textId="77777777" w:rsidR="00313DB0" w:rsidRPr="00811DDB" w:rsidRDefault="00313D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Salud</w:t>
            </w:r>
          </w:p>
        </w:tc>
        <w:tc>
          <w:tcPr>
            <w:tcW w:w="625" w:type="pct"/>
            <w:noWrap/>
            <w:hideMark/>
          </w:tcPr>
          <w:p w14:paraId="25412638"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65%</w:t>
            </w:r>
          </w:p>
        </w:tc>
        <w:tc>
          <w:tcPr>
            <w:tcW w:w="625" w:type="pct"/>
            <w:noWrap/>
            <w:hideMark/>
          </w:tcPr>
          <w:p w14:paraId="4F63E85E"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46D63690"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22F8190B"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w:t>
            </w:r>
          </w:p>
        </w:tc>
        <w:tc>
          <w:tcPr>
            <w:tcW w:w="625" w:type="pct"/>
            <w:noWrap/>
            <w:hideMark/>
          </w:tcPr>
          <w:p w14:paraId="22E56F99"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w:t>
            </w:r>
          </w:p>
        </w:tc>
        <w:tc>
          <w:tcPr>
            <w:tcW w:w="625" w:type="pct"/>
            <w:noWrap/>
            <w:hideMark/>
          </w:tcPr>
          <w:p w14:paraId="56F707B0"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20%</w:t>
            </w:r>
          </w:p>
        </w:tc>
        <w:tc>
          <w:tcPr>
            <w:tcW w:w="625" w:type="pct"/>
            <w:noWrap/>
            <w:hideMark/>
          </w:tcPr>
          <w:p w14:paraId="5DEED33C"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313DB0" w:rsidRPr="00811DDB" w14:paraId="1B7F6989"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pct"/>
            <w:noWrap/>
            <w:hideMark/>
          </w:tcPr>
          <w:p w14:paraId="3422CD05" w14:textId="77777777" w:rsidR="00313DB0" w:rsidRPr="00811DDB" w:rsidRDefault="00313D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Educación</w:t>
            </w:r>
          </w:p>
        </w:tc>
        <w:tc>
          <w:tcPr>
            <w:tcW w:w="625" w:type="pct"/>
            <w:noWrap/>
            <w:hideMark/>
          </w:tcPr>
          <w:p w14:paraId="3620029F"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55%</w:t>
            </w:r>
          </w:p>
        </w:tc>
        <w:tc>
          <w:tcPr>
            <w:tcW w:w="625" w:type="pct"/>
            <w:noWrap/>
            <w:hideMark/>
          </w:tcPr>
          <w:p w14:paraId="05116462"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0744B62F"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720DCD7D"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169118E4"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w:t>
            </w:r>
          </w:p>
        </w:tc>
        <w:tc>
          <w:tcPr>
            <w:tcW w:w="625" w:type="pct"/>
            <w:noWrap/>
            <w:hideMark/>
          </w:tcPr>
          <w:p w14:paraId="5774ACA2"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38%</w:t>
            </w:r>
          </w:p>
        </w:tc>
        <w:tc>
          <w:tcPr>
            <w:tcW w:w="625" w:type="pct"/>
            <w:noWrap/>
            <w:hideMark/>
          </w:tcPr>
          <w:p w14:paraId="320F9978"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313DB0" w:rsidRPr="00811DDB" w14:paraId="072D2BA7" w14:textId="77777777" w:rsidTr="00811DDB">
        <w:tc>
          <w:tcPr>
            <w:cnfStyle w:val="001000000000" w:firstRow="0" w:lastRow="0" w:firstColumn="1" w:lastColumn="0" w:oddVBand="0" w:evenVBand="0" w:oddHBand="0" w:evenHBand="0" w:firstRowFirstColumn="0" w:firstRowLastColumn="0" w:lastRowFirstColumn="0" w:lastRowLastColumn="0"/>
            <w:tcW w:w="625" w:type="pct"/>
            <w:noWrap/>
            <w:hideMark/>
          </w:tcPr>
          <w:p w14:paraId="0200778D" w14:textId="77777777" w:rsidR="00313DB0" w:rsidRPr="00811DDB" w:rsidRDefault="00313D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Fútbol</w:t>
            </w:r>
          </w:p>
        </w:tc>
        <w:tc>
          <w:tcPr>
            <w:tcW w:w="625" w:type="pct"/>
            <w:noWrap/>
            <w:hideMark/>
          </w:tcPr>
          <w:p w14:paraId="66F71A56"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71%</w:t>
            </w:r>
          </w:p>
        </w:tc>
        <w:tc>
          <w:tcPr>
            <w:tcW w:w="625" w:type="pct"/>
            <w:noWrap/>
            <w:hideMark/>
          </w:tcPr>
          <w:p w14:paraId="30BA4557"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7502DAE4"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09945731"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w:t>
            </w:r>
          </w:p>
        </w:tc>
        <w:tc>
          <w:tcPr>
            <w:tcW w:w="625" w:type="pct"/>
            <w:noWrap/>
            <w:hideMark/>
          </w:tcPr>
          <w:p w14:paraId="1AE197BE"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23%</w:t>
            </w:r>
          </w:p>
        </w:tc>
        <w:tc>
          <w:tcPr>
            <w:tcW w:w="625" w:type="pct"/>
            <w:noWrap/>
            <w:hideMark/>
          </w:tcPr>
          <w:p w14:paraId="5B871C8D"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w:t>
            </w:r>
          </w:p>
        </w:tc>
        <w:tc>
          <w:tcPr>
            <w:tcW w:w="625" w:type="pct"/>
            <w:noWrap/>
            <w:hideMark/>
          </w:tcPr>
          <w:p w14:paraId="695F46D4"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313DB0" w:rsidRPr="00811DDB" w14:paraId="7549EB00"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pct"/>
            <w:noWrap/>
            <w:hideMark/>
          </w:tcPr>
          <w:p w14:paraId="6AF06A13" w14:textId="77777777" w:rsidR="00313DB0" w:rsidRPr="00811DDB" w:rsidRDefault="00313D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Presidente</w:t>
            </w:r>
          </w:p>
        </w:tc>
        <w:tc>
          <w:tcPr>
            <w:tcW w:w="625" w:type="pct"/>
            <w:noWrap/>
            <w:hideMark/>
          </w:tcPr>
          <w:p w14:paraId="242254E3"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541F5737"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33%</w:t>
            </w:r>
          </w:p>
        </w:tc>
        <w:tc>
          <w:tcPr>
            <w:tcW w:w="625" w:type="pct"/>
            <w:noWrap/>
            <w:hideMark/>
          </w:tcPr>
          <w:p w14:paraId="5161AF26"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2B891A4D"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45C2B91D"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67%</w:t>
            </w:r>
          </w:p>
        </w:tc>
        <w:tc>
          <w:tcPr>
            <w:tcW w:w="625" w:type="pct"/>
            <w:noWrap/>
            <w:hideMark/>
          </w:tcPr>
          <w:p w14:paraId="5A446FC4"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0E809111"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313DB0" w:rsidRPr="00811DDB" w14:paraId="20E44F22" w14:textId="77777777" w:rsidTr="00811DDB">
        <w:tc>
          <w:tcPr>
            <w:cnfStyle w:val="001000000000" w:firstRow="0" w:lastRow="0" w:firstColumn="1" w:lastColumn="0" w:oddVBand="0" w:evenVBand="0" w:oddHBand="0" w:evenHBand="0" w:firstRowFirstColumn="0" w:firstRowLastColumn="0" w:lastRowFirstColumn="0" w:lastRowLastColumn="0"/>
            <w:tcW w:w="625" w:type="pct"/>
            <w:noWrap/>
            <w:hideMark/>
          </w:tcPr>
          <w:p w14:paraId="2FC95730" w14:textId="77777777" w:rsidR="00313DB0" w:rsidRPr="00811DDB" w:rsidRDefault="00313D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c>
          <w:tcPr>
            <w:tcW w:w="625" w:type="pct"/>
            <w:noWrap/>
            <w:hideMark/>
          </w:tcPr>
          <w:p w14:paraId="5A228D66"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92</w:t>
            </w:r>
          </w:p>
        </w:tc>
        <w:tc>
          <w:tcPr>
            <w:tcW w:w="625" w:type="pct"/>
            <w:noWrap/>
            <w:hideMark/>
          </w:tcPr>
          <w:p w14:paraId="7A976E66"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w:t>
            </w:r>
          </w:p>
        </w:tc>
        <w:tc>
          <w:tcPr>
            <w:tcW w:w="625" w:type="pct"/>
            <w:noWrap/>
            <w:hideMark/>
          </w:tcPr>
          <w:p w14:paraId="1E7331EC"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w:t>
            </w:r>
          </w:p>
        </w:tc>
        <w:tc>
          <w:tcPr>
            <w:tcW w:w="625" w:type="pct"/>
            <w:noWrap/>
            <w:hideMark/>
          </w:tcPr>
          <w:p w14:paraId="444EEFBE"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625" w:type="pct"/>
            <w:noWrap/>
            <w:hideMark/>
          </w:tcPr>
          <w:p w14:paraId="23503107"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20</w:t>
            </w:r>
          </w:p>
        </w:tc>
        <w:tc>
          <w:tcPr>
            <w:tcW w:w="625" w:type="pct"/>
            <w:noWrap/>
            <w:hideMark/>
          </w:tcPr>
          <w:p w14:paraId="5675ADB0"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22</w:t>
            </w:r>
          </w:p>
        </w:tc>
        <w:tc>
          <w:tcPr>
            <w:tcW w:w="625" w:type="pct"/>
            <w:noWrap/>
            <w:hideMark/>
          </w:tcPr>
          <w:p w14:paraId="7B951219" w14:textId="77777777" w:rsidR="00313DB0" w:rsidRPr="00811DDB" w:rsidRDefault="00313DB0"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313DB0" w:rsidRPr="00811DDB" w14:paraId="6AC2A4A2"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pct"/>
            <w:noWrap/>
            <w:hideMark/>
          </w:tcPr>
          <w:p w14:paraId="71BC7D2D" w14:textId="77777777" w:rsidR="00313DB0" w:rsidRPr="00811DDB" w:rsidRDefault="00313D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Porcentaje</w:t>
            </w:r>
          </w:p>
        </w:tc>
        <w:tc>
          <w:tcPr>
            <w:tcW w:w="625" w:type="pct"/>
            <w:noWrap/>
            <w:hideMark/>
          </w:tcPr>
          <w:p w14:paraId="671B1F88"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65.24%</w:t>
            </w:r>
          </w:p>
        </w:tc>
        <w:tc>
          <w:tcPr>
            <w:tcW w:w="625" w:type="pct"/>
            <w:noWrap/>
            <w:hideMark/>
          </w:tcPr>
          <w:p w14:paraId="16958BBC"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0.70%</w:t>
            </w:r>
          </w:p>
        </w:tc>
        <w:tc>
          <w:tcPr>
            <w:tcW w:w="625" w:type="pct"/>
            <w:noWrap/>
            <w:hideMark/>
          </w:tcPr>
          <w:p w14:paraId="021E7149"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1.41%</w:t>
            </w:r>
          </w:p>
        </w:tc>
        <w:tc>
          <w:tcPr>
            <w:tcW w:w="625" w:type="pct"/>
            <w:noWrap/>
            <w:hideMark/>
          </w:tcPr>
          <w:p w14:paraId="64ECA3A8"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2.12%</w:t>
            </w:r>
          </w:p>
        </w:tc>
        <w:tc>
          <w:tcPr>
            <w:tcW w:w="625" w:type="pct"/>
            <w:noWrap/>
            <w:hideMark/>
          </w:tcPr>
          <w:p w14:paraId="654F4F54"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14.18%</w:t>
            </w:r>
          </w:p>
        </w:tc>
        <w:tc>
          <w:tcPr>
            <w:tcW w:w="625" w:type="pct"/>
            <w:noWrap/>
            <w:hideMark/>
          </w:tcPr>
          <w:p w14:paraId="2EA33E8E"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15.60%</w:t>
            </w:r>
          </w:p>
        </w:tc>
        <w:tc>
          <w:tcPr>
            <w:tcW w:w="625" w:type="pct"/>
            <w:noWrap/>
            <w:hideMark/>
          </w:tcPr>
          <w:p w14:paraId="47A39CC9" w14:textId="77777777" w:rsidR="00313DB0" w:rsidRPr="00811DDB" w:rsidRDefault="00313DB0"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0247B0AD" w14:textId="42611F49" w:rsidR="00D71931" w:rsidRPr="00811DDB" w:rsidRDefault="00D71931" w:rsidP="006520DF">
      <w:pPr>
        <w:spacing w:line="240" w:lineRule="auto"/>
        <w:rPr>
          <w:rFonts w:cs="Times New Roman"/>
          <w:sz w:val="20"/>
          <w:szCs w:val="20"/>
        </w:rPr>
      </w:pPr>
      <w:r w:rsidRPr="00811DDB">
        <w:rPr>
          <w:rFonts w:eastAsia="Times New Roman" w:cs="Times New Roman"/>
          <w:b/>
          <w:sz w:val="20"/>
          <w:szCs w:val="20"/>
          <w:lang w:eastAsia="en-US"/>
        </w:rPr>
        <w:t>Fuente:</w:t>
      </w:r>
      <w:r w:rsidRPr="00811DDB">
        <w:rPr>
          <w:rFonts w:eastAsia="Times New Roman" w:cs="Times New Roman"/>
          <w:sz w:val="20"/>
          <w:szCs w:val="20"/>
          <w:lang w:eastAsia="en-US"/>
        </w:rPr>
        <w:t xml:space="preserve"> Elaboración Propia</w:t>
      </w:r>
    </w:p>
    <w:p w14:paraId="019DF9E9" w14:textId="77777777" w:rsidR="004E6373" w:rsidRPr="00811DDB" w:rsidRDefault="004E6373" w:rsidP="006520DF">
      <w:pPr>
        <w:spacing w:line="240" w:lineRule="auto"/>
        <w:rPr>
          <w:rFonts w:cs="Times New Roman"/>
          <w:sz w:val="20"/>
          <w:szCs w:val="20"/>
        </w:rPr>
      </w:pPr>
    </w:p>
    <w:p w14:paraId="38589D01" w14:textId="77777777" w:rsidR="00811DDB" w:rsidRDefault="00811DDB" w:rsidP="006520DF">
      <w:pPr>
        <w:pStyle w:val="Descripcin"/>
        <w:rPr>
          <w:rFonts w:cs="Times New Roman"/>
        </w:rPr>
      </w:pPr>
      <w:bookmarkStart w:id="79" w:name="_Toc342564870"/>
      <w:r>
        <w:rPr>
          <w:rFonts w:cs="Times New Roman"/>
        </w:rPr>
        <w:br w:type="page"/>
      </w:r>
    </w:p>
    <w:p w14:paraId="38CDC5F8" w14:textId="7F38927C" w:rsidR="00513991" w:rsidRPr="00811DDB" w:rsidRDefault="004E6373" w:rsidP="006520DF">
      <w:pPr>
        <w:pStyle w:val="Descripcin"/>
        <w:rPr>
          <w:rFonts w:cs="Times New Roman"/>
          <w:szCs w:val="20"/>
        </w:rPr>
      </w:pPr>
      <w:r w:rsidRPr="00811DDB">
        <w:rPr>
          <w:rFonts w:cs="Times New Roman"/>
          <w:szCs w:val="20"/>
        </w:rPr>
        <w:lastRenderedPageBreak/>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7</w:t>
      </w:r>
      <w:r w:rsidR="00FE592B" w:rsidRPr="00811DDB">
        <w:rPr>
          <w:rFonts w:cs="Times New Roman"/>
          <w:noProof/>
          <w:szCs w:val="20"/>
        </w:rPr>
        <w:fldChar w:fldCharType="end"/>
      </w:r>
      <w:r w:rsidRPr="00811DDB">
        <w:rPr>
          <w:rFonts w:cs="Times New Roman"/>
          <w:szCs w:val="20"/>
        </w:rPr>
        <w:t>: Fuentes secundarias versión digital</w:t>
      </w:r>
      <w:bookmarkEnd w:id="79"/>
    </w:p>
    <w:tbl>
      <w:tblPr>
        <w:tblStyle w:val="Sombreadoclaro"/>
        <w:tblW w:w="5000" w:type="pct"/>
        <w:tblLook w:val="04A0" w:firstRow="1" w:lastRow="0" w:firstColumn="1" w:lastColumn="0" w:noHBand="0" w:noVBand="1"/>
      </w:tblPr>
      <w:tblGrid>
        <w:gridCol w:w="984"/>
        <w:gridCol w:w="829"/>
        <w:gridCol w:w="1663"/>
        <w:gridCol w:w="949"/>
        <w:gridCol w:w="949"/>
        <w:gridCol w:w="1199"/>
        <w:gridCol w:w="903"/>
        <w:gridCol w:w="743"/>
        <w:gridCol w:w="778"/>
      </w:tblGrid>
      <w:tr w:rsidR="00E659D2" w:rsidRPr="00811DDB" w14:paraId="595CB9E5" w14:textId="77777777" w:rsidTr="00811D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4" w:type="dxa"/>
            <w:noWrap/>
            <w:hideMark/>
          </w:tcPr>
          <w:p w14:paraId="2863B55B" w14:textId="77777777" w:rsidR="00E659D2" w:rsidRPr="00811DDB" w:rsidRDefault="00E659D2" w:rsidP="006520DF">
            <w:pPr>
              <w:spacing w:line="240" w:lineRule="auto"/>
              <w:jc w:val="left"/>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 </w:t>
            </w:r>
          </w:p>
        </w:tc>
        <w:tc>
          <w:tcPr>
            <w:tcW w:w="834" w:type="dxa"/>
            <w:noWrap/>
            <w:hideMark/>
          </w:tcPr>
          <w:p w14:paraId="143123C1" w14:textId="77777777" w:rsidR="00E659D2" w:rsidRPr="00811DDB" w:rsidRDefault="00E659D2" w:rsidP="006520DF">
            <w:pPr>
              <w:spacing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Ninguna</w:t>
            </w:r>
          </w:p>
        </w:tc>
        <w:tc>
          <w:tcPr>
            <w:tcW w:w="1603" w:type="dxa"/>
            <w:hideMark/>
          </w:tcPr>
          <w:p w14:paraId="3C35565D" w14:textId="77777777" w:rsidR="00E659D2" w:rsidRPr="00811DDB" w:rsidRDefault="00E659D2" w:rsidP="006520DF">
            <w:pPr>
              <w:spacing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Expertos/Científicos</w:t>
            </w:r>
          </w:p>
        </w:tc>
        <w:tc>
          <w:tcPr>
            <w:tcW w:w="918" w:type="dxa"/>
            <w:hideMark/>
          </w:tcPr>
          <w:p w14:paraId="653F10EA" w14:textId="77777777" w:rsidR="00E659D2" w:rsidRPr="00811DDB" w:rsidRDefault="00E659D2" w:rsidP="006520DF">
            <w:pPr>
              <w:spacing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Otras fuentes de relevancia social</w:t>
            </w:r>
          </w:p>
        </w:tc>
        <w:tc>
          <w:tcPr>
            <w:tcW w:w="918" w:type="dxa"/>
            <w:hideMark/>
          </w:tcPr>
          <w:p w14:paraId="3F78C6C3" w14:textId="77777777" w:rsidR="00E659D2" w:rsidRPr="00811DDB" w:rsidRDefault="00E659D2" w:rsidP="006520DF">
            <w:pPr>
              <w:spacing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Fuentes sin relevancia social</w:t>
            </w:r>
          </w:p>
        </w:tc>
        <w:tc>
          <w:tcPr>
            <w:tcW w:w="1159" w:type="dxa"/>
            <w:hideMark/>
          </w:tcPr>
          <w:p w14:paraId="176DF3F2" w14:textId="77777777" w:rsidR="00E659D2" w:rsidRPr="00811DDB" w:rsidRDefault="00E659D2" w:rsidP="006520DF">
            <w:pPr>
              <w:spacing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medios de comunicación</w:t>
            </w:r>
          </w:p>
        </w:tc>
        <w:tc>
          <w:tcPr>
            <w:tcW w:w="874" w:type="dxa"/>
            <w:hideMark/>
          </w:tcPr>
          <w:p w14:paraId="70343ADE" w14:textId="77777777" w:rsidR="00E659D2" w:rsidRPr="00811DDB" w:rsidRDefault="00E659D2" w:rsidP="006520DF">
            <w:pPr>
              <w:spacing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Fuentes anónimas</w:t>
            </w:r>
          </w:p>
        </w:tc>
        <w:tc>
          <w:tcPr>
            <w:tcW w:w="848" w:type="dxa"/>
            <w:hideMark/>
          </w:tcPr>
          <w:p w14:paraId="1EC33A15" w14:textId="77777777" w:rsidR="00E659D2" w:rsidRPr="00811DDB" w:rsidRDefault="00E659D2" w:rsidP="006520DF">
            <w:pPr>
              <w:spacing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otros</w:t>
            </w:r>
          </w:p>
        </w:tc>
        <w:tc>
          <w:tcPr>
            <w:tcW w:w="889" w:type="dxa"/>
            <w:hideMark/>
          </w:tcPr>
          <w:p w14:paraId="4297EC9A" w14:textId="77777777" w:rsidR="00E659D2" w:rsidRPr="00811DDB" w:rsidRDefault="00E659D2" w:rsidP="006520DF">
            <w:pPr>
              <w:spacing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r>
      <w:tr w:rsidR="00E659D2" w:rsidRPr="00811DDB" w14:paraId="518CE37D"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4" w:type="dxa"/>
            <w:noWrap/>
            <w:hideMark/>
          </w:tcPr>
          <w:p w14:paraId="555459E3" w14:textId="77777777" w:rsidR="00E659D2" w:rsidRPr="00811DDB" w:rsidRDefault="00E659D2" w:rsidP="006520DF">
            <w:pPr>
              <w:spacing w:line="240" w:lineRule="auto"/>
              <w:jc w:val="left"/>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Seguridad</w:t>
            </w:r>
          </w:p>
        </w:tc>
        <w:tc>
          <w:tcPr>
            <w:tcW w:w="834" w:type="dxa"/>
            <w:noWrap/>
            <w:hideMark/>
          </w:tcPr>
          <w:p w14:paraId="20092F2F"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64%</w:t>
            </w:r>
          </w:p>
        </w:tc>
        <w:tc>
          <w:tcPr>
            <w:tcW w:w="1603" w:type="dxa"/>
            <w:noWrap/>
            <w:hideMark/>
          </w:tcPr>
          <w:p w14:paraId="1B63F020"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918" w:type="dxa"/>
            <w:noWrap/>
            <w:hideMark/>
          </w:tcPr>
          <w:p w14:paraId="63FFAB21"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918" w:type="dxa"/>
            <w:noWrap/>
            <w:hideMark/>
          </w:tcPr>
          <w:p w14:paraId="6254F0F8"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22%</w:t>
            </w:r>
          </w:p>
        </w:tc>
        <w:tc>
          <w:tcPr>
            <w:tcW w:w="1159" w:type="dxa"/>
            <w:noWrap/>
            <w:hideMark/>
          </w:tcPr>
          <w:p w14:paraId="6FAD4E15"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w:t>
            </w:r>
          </w:p>
        </w:tc>
        <w:tc>
          <w:tcPr>
            <w:tcW w:w="874" w:type="dxa"/>
            <w:noWrap/>
            <w:hideMark/>
          </w:tcPr>
          <w:p w14:paraId="66995C5C"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w:t>
            </w:r>
          </w:p>
        </w:tc>
        <w:tc>
          <w:tcPr>
            <w:tcW w:w="848" w:type="dxa"/>
            <w:noWrap/>
            <w:hideMark/>
          </w:tcPr>
          <w:p w14:paraId="24792272"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89" w:type="dxa"/>
            <w:noWrap/>
            <w:hideMark/>
          </w:tcPr>
          <w:p w14:paraId="562B2DE7"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E659D2" w:rsidRPr="00811DDB" w14:paraId="62E1FBF1" w14:textId="77777777" w:rsidTr="00811DDB">
        <w:tc>
          <w:tcPr>
            <w:cnfStyle w:val="001000000000" w:firstRow="0" w:lastRow="0" w:firstColumn="1" w:lastColumn="0" w:oddVBand="0" w:evenVBand="0" w:oddHBand="0" w:evenHBand="0" w:firstRowFirstColumn="0" w:firstRowLastColumn="0" w:lastRowFirstColumn="0" w:lastRowLastColumn="0"/>
            <w:tcW w:w="954" w:type="dxa"/>
            <w:noWrap/>
            <w:hideMark/>
          </w:tcPr>
          <w:p w14:paraId="250013D2" w14:textId="77777777" w:rsidR="00E659D2" w:rsidRPr="00811DDB" w:rsidRDefault="00E659D2" w:rsidP="006520DF">
            <w:pPr>
              <w:spacing w:line="240" w:lineRule="auto"/>
              <w:jc w:val="left"/>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Salud</w:t>
            </w:r>
          </w:p>
        </w:tc>
        <w:tc>
          <w:tcPr>
            <w:tcW w:w="834" w:type="dxa"/>
            <w:noWrap/>
            <w:hideMark/>
          </w:tcPr>
          <w:p w14:paraId="0F0517DD"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1603" w:type="dxa"/>
            <w:noWrap/>
            <w:hideMark/>
          </w:tcPr>
          <w:p w14:paraId="51713214"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918" w:type="dxa"/>
            <w:noWrap/>
            <w:hideMark/>
          </w:tcPr>
          <w:p w14:paraId="7E9B1D53"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918" w:type="dxa"/>
            <w:noWrap/>
            <w:hideMark/>
          </w:tcPr>
          <w:p w14:paraId="1FC10738"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159" w:type="dxa"/>
            <w:noWrap/>
            <w:hideMark/>
          </w:tcPr>
          <w:p w14:paraId="4B3EB1CE"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74" w:type="dxa"/>
            <w:noWrap/>
            <w:hideMark/>
          </w:tcPr>
          <w:p w14:paraId="3F380A19"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48" w:type="dxa"/>
            <w:noWrap/>
            <w:hideMark/>
          </w:tcPr>
          <w:p w14:paraId="63E827E3"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89" w:type="dxa"/>
            <w:noWrap/>
            <w:hideMark/>
          </w:tcPr>
          <w:p w14:paraId="5C4F2241"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E659D2" w:rsidRPr="00811DDB" w14:paraId="4AB8B2B8"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4" w:type="dxa"/>
            <w:noWrap/>
            <w:hideMark/>
          </w:tcPr>
          <w:p w14:paraId="128B2EB6" w14:textId="77777777" w:rsidR="00E659D2" w:rsidRPr="00811DDB" w:rsidRDefault="00E659D2" w:rsidP="006520DF">
            <w:pPr>
              <w:spacing w:line="240" w:lineRule="auto"/>
              <w:jc w:val="left"/>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Educación</w:t>
            </w:r>
          </w:p>
        </w:tc>
        <w:tc>
          <w:tcPr>
            <w:tcW w:w="834" w:type="dxa"/>
            <w:noWrap/>
            <w:hideMark/>
          </w:tcPr>
          <w:p w14:paraId="008BADA6"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75%</w:t>
            </w:r>
          </w:p>
        </w:tc>
        <w:tc>
          <w:tcPr>
            <w:tcW w:w="1603" w:type="dxa"/>
            <w:noWrap/>
            <w:hideMark/>
          </w:tcPr>
          <w:p w14:paraId="09916F42"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918" w:type="dxa"/>
            <w:noWrap/>
            <w:hideMark/>
          </w:tcPr>
          <w:p w14:paraId="2B65E210"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918" w:type="dxa"/>
            <w:noWrap/>
            <w:hideMark/>
          </w:tcPr>
          <w:p w14:paraId="7E9E4FCC"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159" w:type="dxa"/>
            <w:noWrap/>
            <w:hideMark/>
          </w:tcPr>
          <w:p w14:paraId="1A682E59"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25%</w:t>
            </w:r>
          </w:p>
        </w:tc>
        <w:tc>
          <w:tcPr>
            <w:tcW w:w="874" w:type="dxa"/>
            <w:noWrap/>
            <w:hideMark/>
          </w:tcPr>
          <w:p w14:paraId="29C6D77D"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48" w:type="dxa"/>
            <w:noWrap/>
            <w:hideMark/>
          </w:tcPr>
          <w:p w14:paraId="4C459101"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89" w:type="dxa"/>
            <w:noWrap/>
            <w:hideMark/>
          </w:tcPr>
          <w:p w14:paraId="23D8AEDA"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E659D2" w:rsidRPr="00811DDB" w14:paraId="5905F4D8" w14:textId="77777777" w:rsidTr="00811DDB">
        <w:tc>
          <w:tcPr>
            <w:cnfStyle w:val="001000000000" w:firstRow="0" w:lastRow="0" w:firstColumn="1" w:lastColumn="0" w:oddVBand="0" w:evenVBand="0" w:oddHBand="0" w:evenHBand="0" w:firstRowFirstColumn="0" w:firstRowLastColumn="0" w:lastRowFirstColumn="0" w:lastRowLastColumn="0"/>
            <w:tcW w:w="954" w:type="dxa"/>
            <w:noWrap/>
            <w:hideMark/>
          </w:tcPr>
          <w:p w14:paraId="2AAD084C" w14:textId="77777777" w:rsidR="00E659D2" w:rsidRPr="00811DDB" w:rsidRDefault="00E659D2" w:rsidP="006520DF">
            <w:pPr>
              <w:spacing w:line="240" w:lineRule="auto"/>
              <w:jc w:val="left"/>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Fútbol</w:t>
            </w:r>
          </w:p>
        </w:tc>
        <w:tc>
          <w:tcPr>
            <w:tcW w:w="834" w:type="dxa"/>
            <w:noWrap/>
            <w:hideMark/>
          </w:tcPr>
          <w:p w14:paraId="4B242214"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84%</w:t>
            </w:r>
          </w:p>
        </w:tc>
        <w:tc>
          <w:tcPr>
            <w:tcW w:w="1603" w:type="dxa"/>
            <w:noWrap/>
            <w:hideMark/>
          </w:tcPr>
          <w:p w14:paraId="443C2445"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918" w:type="dxa"/>
            <w:noWrap/>
            <w:hideMark/>
          </w:tcPr>
          <w:p w14:paraId="52483E16"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w:t>
            </w:r>
          </w:p>
        </w:tc>
        <w:tc>
          <w:tcPr>
            <w:tcW w:w="918" w:type="dxa"/>
            <w:noWrap/>
            <w:hideMark/>
          </w:tcPr>
          <w:p w14:paraId="3882B5B9"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w:t>
            </w:r>
          </w:p>
        </w:tc>
        <w:tc>
          <w:tcPr>
            <w:tcW w:w="1159" w:type="dxa"/>
            <w:noWrap/>
            <w:hideMark/>
          </w:tcPr>
          <w:p w14:paraId="09824AFC"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74" w:type="dxa"/>
            <w:noWrap/>
            <w:hideMark/>
          </w:tcPr>
          <w:p w14:paraId="668351AD"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48" w:type="dxa"/>
            <w:noWrap/>
            <w:hideMark/>
          </w:tcPr>
          <w:p w14:paraId="56E15986"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889" w:type="dxa"/>
            <w:noWrap/>
            <w:hideMark/>
          </w:tcPr>
          <w:p w14:paraId="1E34574D"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E659D2" w:rsidRPr="00811DDB" w14:paraId="1D116A3A"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4" w:type="dxa"/>
            <w:noWrap/>
            <w:hideMark/>
          </w:tcPr>
          <w:p w14:paraId="548EF46F" w14:textId="77777777" w:rsidR="00E659D2" w:rsidRPr="00811DDB" w:rsidRDefault="00E659D2" w:rsidP="006520DF">
            <w:pPr>
              <w:spacing w:line="240" w:lineRule="auto"/>
              <w:jc w:val="left"/>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Presidente</w:t>
            </w:r>
          </w:p>
        </w:tc>
        <w:tc>
          <w:tcPr>
            <w:tcW w:w="834" w:type="dxa"/>
            <w:noWrap/>
            <w:hideMark/>
          </w:tcPr>
          <w:p w14:paraId="0B442ABB"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70%</w:t>
            </w:r>
          </w:p>
        </w:tc>
        <w:tc>
          <w:tcPr>
            <w:tcW w:w="1603" w:type="dxa"/>
            <w:noWrap/>
            <w:hideMark/>
          </w:tcPr>
          <w:p w14:paraId="51280AB2"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918" w:type="dxa"/>
            <w:noWrap/>
            <w:hideMark/>
          </w:tcPr>
          <w:p w14:paraId="082F2270"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w:t>
            </w:r>
          </w:p>
        </w:tc>
        <w:tc>
          <w:tcPr>
            <w:tcW w:w="918" w:type="dxa"/>
            <w:noWrap/>
            <w:hideMark/>
          </w:tcPr>
          <w:p w14:paraId="1348D903"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159" w:type="dxa"/>
            <w:noWrap/>
            <w:hideMark/>
          </w:tcPr>
          <w:p w14:paraId="6CBA1603"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20%</w:t>
            </w:r>
          </w:p>
        </w:tc>
        <w:tc>
          <w:tcPr>
            <w:tcW w:w="874" w:type="dxa"/>
            <w:noWrap/>
            <w:hideMark/>
          </w:tcPr>
          <w:p w14:paraId="39EB6DB2"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48" w:type="dxa"/>
            <w:noWrap/>
            <w:hideMark/>
          </w:tcPr>
          <w:p w14:paraId="17DC2234"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889" w:type="dxa"/>
            <w:noWrap/>
            <w:hideMark/>
          </w:tcPr>
          <w:p w14:paraId="7318E4E0"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E659D2" w:rsidRPr="00811DDB" w14:paraId="78A33549" w14:textId="77777777" w:rsidTr="00811DDB">
        <w:tc>
          <w:tcPr>
            <w:cnfStyle w:val="001000000000" w:firstRow="0" w:lastRow="0" w:firstColumn="1" w:lastColumn="0" w:oddVBand="0" w:evenVBand="0" w:oddHBand="0" w:evenHBand="0" w:firstRowFirstColumn="0" w:firstRowLastColumn="0" w:lastRowFirstColumn="0" w:lastRowLastColumn="0"/>
            <w:tcW w:w="954" w:type="dxa"/>
            <w:noWrap/>
            <w:hideMark/>
          </w:tcPr>
          <w:p w14:paraId="4024E87F" w14:textId="77777777" w:rsidR="00E659D2" w:rsidRPr="00811DDB" w:rsidRDefault="00E659D2" w:rsidP="006520DF">
            <w:pPr>
              <w:spacing w:line="240" w:lineRule="auto"/>
              <w:jc w:val="left"/>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c>
          <w:tcPr>
            <w:tcW w:w="834" w:type="dxa"/>
            <w:noWrap/>
            <w:hideMark/>
          </w:tcPr>
          <w:p w14:paraId="62F8172B"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47</w:t>
            </w:r>
          </w:p>
        </w:tc>
        <w:tc>
          <w:tcPr>
            <w:tcW w:w="1603" w:type="dxa"/>
            <w:noWrap/>
            <w:hideMark/>
          </w:tcPr>
          <w:p w14:paraId="629DADF3"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w:t>
            </w:r>
          </w:p>
        </w:tc>
        <w:tc>
          <w:tcPr>
            <w:tcW w:w="918" w:type="dxa"/>
            <w:noWrap/>
            <w:hideMark/>
          </w:tcPr>
          <w:p w14:paraId="5627419B"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w:t>
            </w:r>
          </w:p>
        </w:tc>
        <w:tc>
          <w:tcPr>
            <w:tcW w:w="918" w:type="dxa"/>
            <w:noWrap/>
            <w:hideMark/>
          </w:tcPr>
          <w:p w14:paraId="3B0CBA97"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w:t>
            </w:r>
          </w:p>
        </w:tc>
        <w:tc>
          <w:tcPr>
            <w:tcW w:w="1159" w:type="dxa"/>
            <w:noWrap/>
            <w:hideMark/>
          </w:tcPr>
          <w:p w14:paraId="725F002E"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w:t>
            </w:r>
          </w:p>
        </w:tc>
        <w:tc>
          <w:tcPr>
            <w:tcW w:w="874" w:type="dxa"/>
            <w:noWrap/>
            <w:hideMark/>
          </w:tcPr>
          <w:p w14:paraId="4196CFEF"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w:t>
            </w:r>
          </w:p>
        </w:tc>
        <w:tc>
          <w:tcPr>
            <w:tcW w:w="848" w:type="dxa"/>
            <w:noWrap/>
            <w:hideMark/>
          </w:tcPr>
          <w:p w14:paraId="51B3DAF7"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w:t>
            </w:r>
          </w:p>
        </w:tc>
        <w:tc>
          <w:tcPr>
            <w:tcW w:w="889" w:type="dxa"/>
            <w:noWrap/>
            <w:hideMark/>
          </w:tcPr>
          <w:p w14:paraId="7BE41915" w14:textId="77777777" w:rsidR="00E659D2" w:rsidRPr="00811DDB" w:rsidRDefault="00E659D2" w:rsidP="006520DF">
            <w:pPr>
              <w:spacing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E659D2" w:rsidRPr="00811DDB" w14:paraId="61479305"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4" w:type="dxa"/>
            <w:noWrap/>
            <w:hideMark/>
          </w:tcPr>
          <w:p w14:paraId="284018B3" w14:textId="77777777" w:rsidR="00E659D2" w:rsidRPr="00811DDB" w:rsidRDefault="00E659D2" w:rsidP="006520DF">
            <w:pPr>
              <w:spacing w:line="240" w:lineRule="auto"/>
              <w:jc w:val="left"/>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Porcentaje</w:t>
            </w:r>
          </w:p>
        </w:tc>
        <w:tc>
          <w:tcPr>
            <w:tcW w:w="834" w:type="dxa"/>
            <w:noWrap/>
            <w:hideMark/>
          </w:tcPr>
          <w:p w14:paraId="3E004326"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76%</w:t>
            </w:r>
          </w:p>
        </w:tc>
        <w:tc>
          <w:tcPr>
            <w:tcW w:w="1603" w:type="dxa"/>
            <w:noWrap/>
            <w:hideMark/>
          </w:tcPr>
          <w:p w14:paraId="2B1CE485"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1.61%</w:t>
            </w:r>
          </w:p>
        </w:tc>
        <w:tc>
          <w:tcPr>
            <w:tcW w:w="918" w:type="dxa"/>
            <w:noWrap/>
            <w:hideMark/>
          </w:tcPr>
          <w:p w14:paraId="0E778262"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6.45%</w:t>
            </w:r>
          </w:p>
        </w:tc>
        <w:tc>
          <w:tcPr>
            <w:tcW w:w="918" w:type="dxa"/>
            <w:noWrap/>
            <w:hideMark/>
          </w:tcPr>
          <w:p w14:paraId="19D1A8B2"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6.45%</w:t>
            </w:r>
          </w:p>
        </w:tc>
        <w:tc>
          <w:tcPr>
            <w:tcW w:w="1159" w:type="dxa"/>
            <w:noWrap/>
            <w:hideMark/>
          </w:tcPr>
          <w:p w14:paraId="1B4165E5"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6.45%</w:t>
            </w:r>
          </w:p>
        </w:tc>
        <w:tc>
          <w:tcPr>
            <w:tcW w:w="874" w:type="dxa"/>
            <w:noWrap/>
            <w:hideMark/>
          </w:tcPr>
          <w:p w14:paraId="36EEC2A1"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1.61%</w:t>
            </w:r>
          </w:p>
        </w:tc>
        <w:tc>
          <w:tcPr>
            <w:tcW w:w="848" w:type="dxa"/>
            <w:noWrap/>
            <w:hideMark/>
          </w:tcPr>
          <w:p w14:paraId="00AD7C6C"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1.61%</w:t>
            </w:r>
          </w:p>
        </w:tc>
        <w:tc>
          <w:tcPr>
            <w:tcW w:w="889" w:type="dxa"/>
            <w:noWrap/>
            <w:hideMark/>
          </w:tcPr>
          <w:p w14:paraId="1A8AFE39" w14:textId="77777777" w:rsidR="00E659D2" w:rsidRPr="00811DDB" w:rsidRDefault="00E659D2" w:rsidP="006520DF">
            <w:pPr>
              <w:spacing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3DFB2A49" w14:textId="2CBA2EC8" w:rsidR="00985C1B" w:rsidRPr="00811DDB" w:rsidRDefault="00AE7E57" w:rsidP="006520DF">
      <w:pPr>
        <w:spacing w:line="240" w:lineRule="auto"/>
        <w:jc w:val="left"/>
        <w:rPr>
          <w:rFonts w:cs="Times New Roman"/>
          <w:sz w:val="20"/>
          <w:szCs w:val="20"/>
        </w:rPr>
      </w:pPr>
      <w:r w:rsidRPr="00811DDB">
        <w:rPr>
          <w:rFonts w:cs="Times New Roman"/>
          <w:b/>
          <w:sz w:val="20"/>
          <w:szCs w:val="20"/>
        </w:rPr>
        <w:t>Fuente:</w:t>
      </w:r>
      <w:r w:rsidRPr="00811DDB">
        <w:rPr>
          <w:rFonts w:cs="Times New Roman"/>
          <w:sz w:val="20"/>
          <w:szCs w:val="20"/>
        </w:rPr>
        <w:t xml:space="preserve"> Elaboración Propia</w:t>
      </w:r>
    </w:p>
    <w:p w14:paraId="10653A72" w14:textId="77777777" w:rsidR="009149A0" w:rsidRPr="00FE592B" w:rsidRDefault="004342DD" w:rsidP="006520DF">
      <w:pPr>
        <w:rPr>
          <w:rFonts w:cs="Times New Roman"/>
        </w:rPr>
      </w:pPr>
      <w:r w:rsidRPr="00FE592B">
        <w:rPr>
          <w:rFonts w:cs="Times New Roman"/>
        </w:rPr>
        <w:t xml:space="preserve">Las tablas 6 y 7, en las que se analizan las fuentes secundarias que se utilizan en la producción de noticias para los temas seleccionados, de la versión impresa y digital respectivamente, muestran que el uso de fuentes secundarias es marginal en ambas plataformas, como lo demuestran los altos porcentajes de la categoría “ninguna” </w:t>
      </w:r>
      <w:r w:rsidR="009149A0" w:rsidRPr="00FE592B">
        <w:rPr>
          <w:rFonts w:cs="Times New Roman"/>
        </w:rPr>
        <w:t>(65,24% en la versión impresa y 76% en la versión digital respectivamente).</w:t>
      </w:r>
    </w:p>
    <w:p w14:paraId="3E63AB55" w14:textId="4EFEC688" w:rsidR="001F29B4" w:rsidRPr="00FE592B" w:rsidRDefault="009149A0" w:rsidP="006520DF">
      <w:pPr>
        <w:rPr>
          <w:rFonts w:cs="Times New Roman"/>
        </w:rPr>
      </w:pPr>
      <w:r w:rsidRPr="00FE592B">
        <w:rPr>
          <w:rFonts w:cs="Times New Roman"/>
        </w:rPr>
        <w:t>Cabe resaltar, sin embargo, que en la versión impresa, las noticias referentes a Presidente emplean</w:t>
      </w:r>
      <w:r w:rsidR="001630BC" w:rsidRPr="00FE592B">
        <w:rPr>
          <w:rFonts w:cs="Times New Roman"/>
        </w:rPr>
        <w:t xml:space="preserve"> en un 67%</w:t>
      </w:r>
      <w:r w:rsidRPr="00FE592B">
        <w:rPr>
          <w:rFonts w:cs="Times New Roman"/>
        </w:rPr>
        <w:t xml:space="preserve"> “otras</w:t>
      </w:r>
      <w:r w:rsidR="001630BC" w:rsidRPr="00FE592B">
        <w:rPr>
          <w:rFonts w:cs="Times New Roman"/>
        </w:rPr>
        <w:t xml:space="preserve"> fuentes de relevancia social”</w:t>
      </w:r>
      <w:r w:rsidR="00985C1B" w:rsidRPr="00FE592B">
        <w:rPr>
          <w:rFonts w:cs="Times New Roman"/>
        </w:rPr>
        <w:t xml:space="preserve"> y un 33% “fuentes políticas de AA.PP”</w:t>
      </w:r>
      <w:r w:rsidR="001630BC" w:rsidRPr="00FE592B">
        <w:rPr>
          <w:rFonts w:cs="Times New Roman"/>
        </w:rPr>
        <w:t xml:space="preserve"> </w:t>
      </w:r>
      <w:r w:rsidRPr="00FE592B">
        <w:rPr>
          <w:rFonts w:cs="Times New Roman"/>
        </w:rPr>
        <w:t>como fuentes secundarias</w:t>
      </w:r>
      <w:r w:rsidR="00985C1B" w:rsidRPr="00FE592B">
        <w:rPr>
          <w:rFonts w:cs="Times New Roman"/>
        </w:rPr>
        <w:t>; mientras que en la versión digital</w:t>
      </w:r>
      <w:r w:rsidR="001504E5" w:rsidRPr="00FE592B">
        <w:rPr>
          <w:rFonts w:cs="Times New Roman"/>
        </w:rPr>
        <w:t xml:space="preserve"> Salud ocupa un 50% en la categoría “expertos/científicos”</w:t>
      </w:r>
    </w:p>
    <w:p w14:paraId="573494E3" w14:textId="77777777" w:rsidR="006520DF" w:rsidRDefault="006520DF" w:rsidP="006520DF">
      <w:pPr>
        <w:pStyle w:val="Descripcin"/>
        <w:rPr>
          <w:rFonts w:cs="Times New Roman"/>
          <w:szCs w:val="20"/>
        </w:rPr>
      </w:pPr>
      <w:bookmarkStart w:id="80" w:name="_Toc342564871"/>
      <w:bookmarkStart w:id="81" w:name="_Toc336537553"/>
      <w:bookmarkStart w:id="82" w:name="_Toc336547623"/>
      <w:bookmarkStart w:id="83" w:name="_Toc336548419"/>
      <w:bookmarkStart w:id="84" w:name="_Toc463270776"/>
      <w:bookmarkStart w:id="85" w:name="_Toc337130768"/>
      <w:bookmarkStart w:id="86" w:name="_Toc338918101"/>
      <w:bookmarkStart w:id="87" w:name="_Toc338921554"/>
      <w:bookmarkStart w:id="88" w:name="_Toc338922183"/>
      <w:bookmarkStart w:id="89" w:name="_Toc338922209"/>
      <w:bookmarkStart w:id="90" w:name="_Toc338922555"/>
      <w:bookmarkStart w:id="91" w:name="_Toc338922614"/>
      <w:bookmarkEnd w:id="72"/>
      <w:bookmarkEnd w:id="73"/>
      <w:bookmarkEnd w:id="74"/>
      <w:bookmarkEnd w:id="75"/>
      <w:bookmarkEnd w:id="76"/>
      <w:bookmarkEnd w:id="77"/>
      <w:bookmarkEnd w:id="78"/>
      <w:r>
        <w:rPr>
          <w:rFonts w:cs="Times New Roman"/>
          <w:szCs w:val="20"/>
        </w:rPr>
        <w:br w:type="page"/>
      </w:r>
    </w:p>
    <w:p w14:paraId="0774C9D0" w14:textId="24F7F311" w:rsidR="00836954" w:rsidRPr="00811DDB" w:rsidRDefault="004E6373" w:rsidP="006520DF">
      <w:pPr>
        <w:pStyle w:val="Descripcin"/>
        <w:rPr>
          <w:rFonts w:cs="Times New Roman"/>
          <w:szCs w:val="20"/>
        </w:rPr>
      </w:pPr>
      <w:r w:rsidRPr="00811DDB">
        <w:rPr>
          <w:rFonts w:cs="Times New Roman"/>
          <w:szCs w:val="20"/>
        </w:rPr>
        <w:lastRenderedPageBreak/>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8</w:t>
      </w:r>
      <w:r w:rsidR="00FE592B" w:rsidRPr="00811DDB">
        <w:rPr>
          <w:rFonts w:cs="Times New Roman"/>
          <w:noProof/>
          <w:szCs w:val="20"/>
        </w:rPr>
        <w:fldChar w:fldCharType="end"/>
      </w:r>
      <w:r w:rsidRPr="00811DDB">
        <w:rPr>
          <w:rFonts w:cs="Times New Roman"/>
          <w:szCs w:val="20"/>
        </w:rPr>
        <w:t>: Géneros periodísticos versión impresa</w:t>
      </w:r>
      <w:bookmarkEnd w:id="80"/>
    </w:p>
    <w:tbl>
      <w:tblPr>
        <w:tblStyle w:val="Sombreadoclaro"/>
        <w:tblW w:w="5000" w:type="pct"/>
        <w:tblLook w:val="04A0" w:firstRow="1" w:lastRow="0" w:firstColumn="1" w:lastColumn="0" w:noHBand="0" w:noVBand="1"/>
      </w:tblPr>
      <w:tblGrid>
        <w:gridCol w:w="1286"/>
        <w:gridCol w:w="1286"/>
        <w:gridCol w:w="1285"/>
        <w:gridCol w:w="1285"/>
        <w:gridCol w:w="1285"/>
        <w:gridCol w:w="1285"/>
        <w:gridCol w:w="1285"/>
      </w:tblGrid>
      <w:tr w:rsidR="001504E5" w:rsidRPr="00811DDB" w14:paraId="046B2F11" w14:textId="77777777" w:rsidTr="00811D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4" w:type="pct"/>
            <w:noWrap/>
            <w:hideMark/>
          </w:tcPr>
          <w:p w14:paraId="7E7A4618" w14:textId="4D5C7312" w:rsidR="001504E5" w:rsidRPr="00811DDB" w:rsidRDefault="001504E5" w:rsidP="006520DF">
            <w:pPr>
              <w:spacing w:line="240" w:lineRule="auto"/>
              <w:jc w:val="center"/>
              <w:rPr>
                <w:rFonts w:eastAsia="Times New Roman" w:cs="Times New Roman"/>
                <w:color w:val="000000"/>
                <w:sz w:val="20"/>
                <w:szCs w:val="20"/>
                <w:lang w:val="es-EC" w:eastAsia="en-US"/>
              </w:rPr>
            </w:pPr>
          </w:p>
        </w:tc>
        <w:tc>
          <w:tcPr>
            <w:tcW w:w="714" w:type="pct"/>
            <w:noWrap/>
            <w:hideMark/>
          </w:tcPr>
          <w:p w14:paraId="33E00D37"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Crónica</w:t>
            </w:r>
          </w:p>
        </w:tc>
        <w:tc>
          <w:tcPr>
            <w:tcW w:w="714" w:type="pct"/>
            <w:noWrap/>
            <w:hideMark/>
          </w:tcPr>
          <w:p w14:paraId="3567D29E"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Entrevista</w:t>
            </w:r>
          </w:p>
        </w:tc>
        <w:tc>
          <w:tcPr>
            <w:tcW w:w="714" w:type="pct"/>
            <w:noWrap/>
            <w:hideMark/>
          </w:tcPr>
          <w:p w14:paraId="6B07D6DB"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Reportaje</w:t>
            </w:r>
          </w:p>
        </w:tc>
        <w:tc>
          <w:tcPr>
            <w:tcW w:w="714" w:type="pct"/>
            <w:noWrap/>
            <w:hideMark/>
          </w:tcPr>
          <w:p w14:paraId="26CA7922"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Noticia</w:t>
            </w:r>
          </w:p>
        </w:tc>
        <w:tc>
          <w:tcPr>
            <w:tcW w:w="714" w:type="pct"/>
            <w:noWrap/>
            <w:hideMark/>
          </w:tcPr>
          <w:p w14:paraId="4095E4A5"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Opinión</w:t>
            </w:r>
          </w:p>
        </w:tc>
        <w:tc>
          <w:tcPr>
            <w:tcW w:w="714" w:type="pct"/>
            <w:noWrap/>
            <w:hideMark/>
          </w:tcPr>
          <w:p w14:paraId="517158DE"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r>
      <w:tr w:rsidR="001504E5" w:rsidRPr="00811DDB" w14:paraId="3BD8CEBA"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4" w:type="pct"/>
            <w:noWrap/>
            <w:hideMark/>
          </w:tcPr>
          <w:p w14:paraId="1EF960AA" w14:textId="77777777" w:rsidR="001504E5" w:rsidRPr="00811DDB" w:rsidRDefault="001504E5"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Seguridad</w:t>
            </w:r>
          </w:p>
        </w:tc>
        <w:tc>
          <w:tcPr>
            <w:tcW w:w="714" w:type="pct"/>
            <w:noWrap/>
            <w:hideMark/>
          </w:tcPr>
          <w:p w14:paraId="5FFE2A27"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34A4168D"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1601E6C8"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w:t>
            </w:r>
          </w:p>
        </w:tc>
        <w:tc>
          <w:tcPr>
            <w:tcW w:w="714" w:type="pct"/>
            <w:noWrap/>
            <w:hideMark/>
          </w:tcPr>
          <w:p w14:paraId="61FF4C0A"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93%</w:t>
            </w:r>
          </w:p>
        </w:tc>
        <w:tc>
          <w:tcPr>
            <w:tcW w:w="714" w:type="pct"/>
            <w:noWrap/>
            <w:hideMark/>
          </w:tcPr>
          <w:p w14:paraId="1A14FD1E"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323F2770"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504E5" w:rsidRPr="00811DDB" w14:paraId="518E2AF6" w14:textId="77777777" w:rsidTr="00811DDB">
        <w:tc>
          <w:tcPr>
            <w:cnfStyle w:val="001000000000" w:firstRow="0" w:lastRow="0" w:firstColumn="1" w:lastColumn="0" w:oddVBand="0" w:evenVBand="0" w:oddHBand="0" w:evenHBand="0" w:firstRowFirstColumn="0" w:firstRowLastColumn="0" w:lastRowFirstColumn="0" w:lastRowLastColumn="0"/>
            <w:tcW w:w="714" w:type="pct"/>
            <w:noWrap/>
            <w:hideMark/>
          </w:tcPr>
          <w:p w14:paraId="077F83A6" w14:textId="77777777" w:rsidR="001504E5" w:rsidRPr="00811DDB" w:rsidRDefault="001504E5"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Salud</w:t>
            </w:r>
          </w:p>
        </w:tc>
        <w:tc>
          <w:tcPr>
            <w:tcW w:w="714" w:type="pct"/>
            <w:noWrap/>
            <w:hideMark/>
          </w:tcPr>
          <w:p w14:paraId="41EA351F"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5104BA7B"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3D72E0D1"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30%</w:t>
            </w:r>
          </w:p>
        </w:tc>
        <w:tc>
          <w:tcPr>
            <w:tcW w:w="714" w:type="pct"/>
            <w:noWrap/>
            <w:hideMark/>
          </w:tcPr>
          <w:p w14:paraId="7B278D7C"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70%</w:t>
            </w:r>
          </w:p>
        </w:tc>
        <w:tc>
          <w:tcPr>
            <w:tcW w:w="714" w:type="pct"/>
            <w:noWrap/>
            <w:hideMark/>
          </w:tcPr>
          <w:p w14:paraId="376BCCE7"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3DA08153"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504E5" w:rsidRPr="00811DDB" w14:paraId="73279757"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4" w:type="pct"/>
            <w:noWrap/>
            <w:hideMark/>
          </w:tcPr>
          <w:p w14:paraId="56130917" w14:textId="77777777" w:rsidR="001504E5" w:rsidRPr="00811DDB" w:rsidRDefault="001504E5"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Educación</w:t>
            </w:r>
          </w:p>
        </w:tc>
        <w:tc>
          <w:tcPr>
            <w:tcW w:w="714" w:type="pct"/>
            <w:noWrap/>
            <w:hideMark/>
          </w:tcPr>
          <w:p w14:paraId="33509C82"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3691094F"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751EEC9E"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21%</w:t>
            </w:r>
          </w:p>
        </w:tc>
        <w:tc>
          <w:tcPr>
            <w:tcW w:w="714" w:type="pct"/>
            <w:noWrap/>
            <w:hideMark/>
          </w:tcPr>
          <w:p w14:paraId="3E687032"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79%</w:t>
            </w:r>
          </w:p>
        </w:tc>
        <w:tc>
          <w:tcPr>
            <w:tcW w:w="714" w:type="pct"/>
            <w:noWrap/>
            <w:hideMark/>
          </w:tcPr>
          <w:p w14:paraId="47A4FF50"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1FE36F0A"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504E5" w:rsidRPr="00811DDB" w14:paraId="1A403189" w14:textId="77777777" w:rsidTr="00811DDB">
        <w:tc>
          <w:tcPr>
            <w:cnfStyle w:val="001000000000" w:firstRow="0" w:lastRow="0" w:firstColumn="1" w:lastColumn="0" w:oddVBand="0" w:evenVBand="0" w:oddHBand="0" w:evenHBand="0" w:firstRowFirstColumn="0" w:firstRowLastColumn="0" w:lastRowFirstColumn="0" w:lastRowLastColumn="0"/>
            <w:tcW w:w="714" w:type="pct"/>
            <w:noWrap/>
            <w:hideMark/>
          </w:tcPr>
          <w:p w14:paraId="50E5D419" w14:textId="77777777" w:rsidR="001504E5" w:rsidRPr="00811DDB" w:rsidRDefault="001504E5"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Fútbol</w:t>
            </w:r>
          </w:p>
        </w:tc>
        <w:tc>
          <w:tcPr>
            <w:tcW w:w="714" w:type="pct"/>
            <w:noWrap/>
            <w:hideMark/>
          </w:tcPr>
          <w:p w14:paraId="1C06A7B7"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w:t>
            </w:r>
          </w:p>
        </w:tc>
        <w:tc>
          <w:tcPr>
            <w:tcW w:w="714" w:type="pct"/>
            <w:noWrap/>
            <w:hideMark/>
          </w:tcPr>
          <w:p w14:paraId="465CC8C9"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w:t>
            </w:r>
          </w:p>
        </w:tc>
        <w:tc>
          <w:tcPr>
            <w:tcW w:w="714" w:type="pct"/>
            <w:noWrap/>
            <w:hideMark/>
          </w:tcPr>
          <w:p w14:paraId="708F8E6C"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4E57C968"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90%</w:t>
            </w:r>
          </w:p>
        </w:tc>
        <w:tc>
          <w:tcPr>
            <w:tcW w:w="714" w:type="pct"/>
            <w:noWrap/>
            <w:hideMark/>
          </w:tcPr>
          <w:p w14:paraId="18D68482"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w:t>
            </w:r>
          </w:p>
        </w:tc>
        <w:tc>
          <w:tcPr>
            <w:tcW w:w="714" w:type="pct"/>
            <w:noWrap/>
            <w:hideMark/>
          </w:tcPr>
          <w:p w14:paraId="78A62E03"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504E5" w:rsidRPr="00811DDB" w14:paraId="4CEA46A5"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4" w:type="pct"/>
            <w:noWrap/>
            <w:hideMark/>
          </w:tcPr>
          <w:p w14:paraId="2BB925C5" w14:textId="77777777" w:rsidR="001504E5" w:rsidRPr="00811DDB" w:rsidRDefault="001504E5"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Presidente</w:t>
            </w:r>
          </w:p>
        </w:tc>
        <w:tc>
          <w:tcPr>
            <w:tcW w:w="714" w:type="pct"/>
            <w:noWrap/>
            <w:hideMark/>
          </w:tcPr>
          <w:p w14:paraId="78EAB79A"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5F928242"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129C0CCC"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07A3BA64"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714" w:type="pct"/>
            <w:noWrap/>
            <w:hideMark/>
          </w:tcPr>
          <w:p w14:paraId="2F323E5C"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714" w:type="pct"/>
            <w:noWrap/>
            <w:hideMark/>
          </w:tcPr>
          <w:p w14:paraId="358F1375"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504E5" w:rsidRPr="00811DDB" w14:paraId="39192453" w14:textId="77777777" w:rsidTr="00811DDB">
        <w:tc>
          <w:tcPr>
            <w:cnfStyle w:val="001000000000" w:firstRow="0" w:lastRow="0" w:firstColumn="1" w:lastColumn="0" w:oddVBand="0" w:evenVBand="0" w:oddHBand="0" w:evenHBand="0" w:firstRowFirstColumn="0" w:firstRowLastColumn="0" w:lastRowFirstColumn="0" w:lastRowLastColumn="0"/>
            <w:tcW w:w="714" w:type="pct"/>
            <w:noWrap/>
            <w:hideMark/>
          </w:tcPr>
          <w:p w14:paraId="52A50B4C" w14:textId="77777777" w:rsidR="001504E5" w:rsidRPr="00811DDB" w:rsidRDefault="001504E5"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c>
          <w:tcPr>
            <w:tcW w:w="714" w:type="pct"/>
            <w:noWrap/>
            <w:hideMark/>
          </w:tcPr>
          <w:p w14:paraId="20AF36E8"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714" w:type="pct"/>
            <w:noWrap/>
            <w:hideMark/>
          </w:tcPr>
          <w:p w14:paraId="7CDA2304"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w:t>
            </w:r>
          </w:p>
        </w:tc>
        <w:tc>
          <w:tcPr>
            <w:tcW w:w="714" w:type="pct"/>
            <w:noWrap/>
            <w:hideMark/>
          </w:tcPr>
          <w:p w14:paraId="577E4E42"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15</w:t>
            </w:r>
          </w:p>
        </w:tc>
        <w:tc>
          <w:tcPr>
            <w:tcW w:w="714" w:type="pct"/>
            <w:noWrap/>
            <w:hideMark/>
          </w:tcPr>
          <w:p w14:paraId="238D12EB"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118</w:t>
            </w:r>
          </w:p>
        </w:tc>
        <w:tc>
          <w:tcPr>
            <w:tcW w:w="714" w:type="pct"/>
            <w:noWrap/>
            <w:hideMark/>
          </w:tcPr>
          <w:p w14:paraId="761B8C26"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w:t>
            </w:r>
          </w:p>
        </w:tc>
        <w:tc>
          <w:tcPr>
            <w:tcW w:w="714" w:type="pct"/>
            <w:noWrap/>
            <w:hideMark/>
          </w:tcPr>
          <w:p w14:paraId="19DC7249"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504E5" w:rsidRPr="00811DDB" w14:paraId="22A7E84A"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4" w:type="pct"/>
            <w:noWrap/>
            <w:hideMark/>
          </w:tcPr>
          <w:p w14:paraId="14935AC6" w14:textId="77777777" w:rsidR="001504E5" w:rsidRPr="00811DDB" w:rsidRDefault="001504E5"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Porcentaje</w:t>
            </w:r>
          </w:p>
        </w:tc>
        <w:tc>
          <w:tcPr>
            <w:tcW w:w="714" w:type="pct"/>
            <w:noWrap/>
            <w:hideMark/>
          </w:tcPr>
          <w:p w14:paraId="740E1081"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2.12%</w:t>
            </w:r>
          </w:p>
        </w:tc>
        <w:tc>
          <w:tcPr>
            <w:tcW w:w="714" w:type="pct"/>
            <w:noWrap/>
            <w:hideMark/>
          </w:tcPr>
          <w:p w14:paraId="5A9C1601"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0.70%</w:t>
            </w:r>
          </w:p>
        </w:tc>
        <w:tc>
          <w:tcPr>
            <w:tcW w:w="714" w:type="pct"/>
            <w:noWrap/>
            <w:hideMark/>
          </w:tcPr>
          <w:p w14:paraId="310508FE"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10.63%</w:t>
            </w:r>
          </w:p>
        </w:tc>
        <w:tc>
          <w:tcPr>
            <w:tcW w:w="714" w:type="pct"/>
            <w:noWrap/>
            <w:hideMark/>
          </w:tcPr>
          <w:p w14:paraId="2936CFF1"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83.68%</w:t>
            </w:r>
          </w:p>
        </w:tc>
        <w:tc>
          <w:tcPr>
            <w:tcW w:w="714" w:type="pct"/>
            <w:noWrap/>
            <w:hideMark/>
          </w:tcPr>
          <w:p w14:paraId="36D417F5"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0.70%</w:t>
            </w:r>
          </w:p>
        </w:tc>
        <w:tc>
          <w:tcPr>
            <w:tcW w:w="714" w:type="pct"/>
            <w:noWrap/>
            <w:hideMark/>
          </w:tcPr>
          <w:p w14:paraId="01A7EFD1"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6B88260E" w14:textId="5DD6828F" w:rsidR="00492FFD" w:rsidRPr="00811DDB" w:rsidRDefault="00D13C6F" w:rsidP="006520DF">
      <w:pPr>
        <w:spacing w:line="240" w:lineRule="auto"/>
        <w:jc w:val="left"/>
        <w:rPr>
          <w:rFonts w:cs="Times New Roman"/>
          <w:sz w:val="20"/>
          <w:szCs w:val="20"/>
        </w:rPr>
      </w:pPr>
      <w:r w:rsidRPr="00811DDB">
        <w:rPr>
          <w:rFonts w:eastAsia="Times New Roman" w:cs="Times New Roman"/>
          <w:b/>
          <w:sz w:val="20"/>
          <w:szCs w:val="20"/>
          <w:lang w:eastAsia="en-US"/>
        </w:rPr>
        <w:t>Fuente:</w:t>
      </w:r>
      <w:r w:rsidRPr="00811DDB">
        <w:rPr>
          <w:rFonts w:eastAsia="Times New Roman" w:cs="Times New Roman"/>
          <w:sz w:val="20"/>
          <w:szCs w:val="20"/>
          <w:lang w:eastAsia="en-US"/>
        </w:rPr>
        <w:t xml:space="preserve"> Elaboración Propi</w:t>
      </w:r>
      <w:r w:rsidR="001504E5" w:rsidRPr="00811DDB">
        <w:rPr>
          <w:rFonts w:cs="Times New Roman"/>
          <w:sz w:val="20"/>
          <w:szCs w:val="20"/>
        </w:rPr>
        <w:t>a</w:t>
      </w:r>
    </w:p>
    <w:p w14:paraId="4753BE62" w14:textId="77777777" w:rsidR="001504E5" w:rsidRPr="00FE592B" w:rsidRDefault="001504E5" w:rsidP="006520DF">
      <w:pPr>
        <w:pStyle w:val="Descripcin"/>
        <w:rPr>
          <w:rFonts w:cs="Times New Roman"/>
        </w:rPr>
      </w:pPr>
      <w:bookmarkStart w:id="92" w:name="_Toc342564872"/>
    </w:p>
    <w:p w14:paraId="7F6CDDE0" w14:textId="12E3D03D" w:rsidR="00D13C6F" w:rsidRPr="00811DDB" w:rsidRDefault="004E6373" w:rsidP="006520DF">
      <w:pPr>
        <w:pStyle w:val="Descripcin"/>
        <w:rPr>
          <w:rFonts w:cs="Times New Roman"/>
          <w:szCs w:val="20"/>
        </w:rPr>
      </w:pPr>
      <w:r w:rsidRPr="00811DDB">
        <w:rPr>
          <w:rFonts w:cs="Times New Roman"/>
          <w:szCs w:val="20"/>
        </w:rPr>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9</w:t>
      </w:r>
      <w:r w:rsidR="00FE592B" w:rsidRPr="00811DDB">
        <w:rPr>
          <w:rFonts w:cs="Times New Roman"/>
          <w:noProof/>
          <w:szCs w:val="20"/>
        </w:rPr>
        <w:fldChar w:fldCharType="end"/>
      </w:r>
      <w:r w:rsidRPr="00811DDB">
        <w:rPr>
          <w:rFonts w:cs="Times New Roman"/>
          <w:szCs w:val="20"/>
        </w:rPr>
        <w:t>: Género periodístico versión digital</w:t>
      </w:r>
      <w:bookmarkEnd w:id="92"/>
    </w:p>
    <w:tbl>
      <w:tblPr>
        <w:tblStyle w:val="Sombreadoclaro"/>
        <w:tblW w:w="5000" w:type="pct"/>
        <w:tblLook w:val="04A0" w:firstRow="1" w:lastRow="0" w:firstColumn="1" w:lastColumn="0" w:noHBand="0" w:noVBand="1"/>
      </w:tblPr>
      <w:tblGrid>
        <w:gridCol w:w="1124"/>
        <w:gridCol w:w="1124"/>
        <w:gridCol w:w="1124"/>
        <w:gridCol w:w="1125"/>
        <w:gridCol w:w="1125"/>
        <w:gridCol w:w="1125"/>
        <w:gridCol w:w="1125"/>
        <w:gridCol w:w="1125"/>
      </w:tblGrid>
      <w:tr w:rsidR="001504E5" w:rsidRPr="00811DDB" w14:paraId="5FC28E18" w14:textId="77777777" w:rsidTr="00811D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pct"/>
            <w:noWrap/>
            <w:hideMark/>
          </w:tcPr>
          <w:p w14:paraId="514A2454" w14:textId="6E2D6102" w:rsidR="001504E5" w:rsidRPr="00811DDB" w:rsidRDefault="001504E5" w:rsidP="006520DF">
            <w:pPr>
              <w:spacing w:line="240" w:lineRule="auto"/>
              <w:jc w:val="center"/>
              <w:rPr>
                <w:rFonts w:eastAsia="Times New Roman" w:cs="Times New Roman"/>
                <w:color w:val="000000"/>
                <w:sz w:val="20"/>
                <w:szCs w:val="20"/>
                <w:lang w:val="es-EC" w:eastAsia="en-US"/>
              </w:rPr>
            </w:pPr>
          </w:p>
        </w:tc>
        <w:tc>
          <w:tcPr>
            <w:tcW w:w="625" w:type="pct"/>
            <w:noWrap/>
            <w:hideMark/>
          </w:tcPr>
          <w:p w14:paraId="246078DB"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Crónica</w:t>
            </w:r>
          </w:p>
        </w:tc>
        <w:tc>
          <w:tcPr>
            <w:tcW w:w="625" w:type="pct"/>
            <w:noWrap/>
            <w:hideMark/>
          </w:tcPr>
          <w:p w14:paraId="24092C8C"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Entrevista</w:t>
            </w:r>
          </w:p>
        </w:tc>
        <w:tc>
          <w:tcPr>
            <w:tcW w:w="625" w:type="pct"/>
            <w:noWrap/>
            <w:hideMark/>
          </w:tcPr>
          <w:p w14:paraId="0EFEB92D"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Reportaje</w:t>
            </w:r>
          </w:p>
        </w:tc>
        <w:tc>
          <w:tcPr>
            <w:tcW w:w="625" w:type="pct"/>
            <w:noWrap/>
            <w:hideMark/>
          </w:tcPr>
          <w:p w14:paraId="5D129D4E"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Noticia</w:t>
            </w:r>
          </w:p>
        </w:tc>
        <w:tc>
          <w:tcPr>
            <w:tcW w:w="625" w:type="pct"/>
            <w:noWrap/>
            <w:hideMark/>
          </w:tcPr>
          <w:p w14:paraId="2E29AEC0"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Otros</w:t>
            </w:r>
          </w:p>
        </w:tc>
        <w:tc>
          <w:tcPr>
            <w:tcW w:w="625" w:type="pct"/>
            <w:noWrap/>
            <w:hideMark/>
          </w:tcPr>
          <w:p w14:paraId="1021C76E"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Opinión</w:t>
            </w:r>
          </w:p>
        </w:tc>
        <w:tc>
          <w:tcPr>
            <w:tcW w:w="625" w:type="pct"/>
            <w:noWrap/>
            <w:hideMark/>
          </w:tcPr>
          <w:p w14:paraId="7AEC8BF7" w14:textId="77777777" w:rsidR="001504E5" w:rsidRPr="00811DDB" w:rsidRDefault="001504E5" w:rsidP="006520DF">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Total</w:t>
            </w:r>
          </w:p>
        </w:tc>
      </w:tr>
      <w:tr w:rsidR="001504E5" w:rsidRPr="00811DDB" w14:paraId="57492E36"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pct"/>
            <w:noWrap/>
            <w:hideMark/>
          </w:tcPr>
          <w:p w14:paraId="45D2293A" w14:textId="77777777" w:rsidR="001504E5" w:rsidRPr="00811DDB" w:rsidRDefault="001504E5" w:rsidP="006520DF">
            <w:pPr>
              <w:spacing w:line="240" w:lineRule="auto"/>
              <w:jc w:val="center"/>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Seguridad</w:t>
            </w:r>
          </w:p>
        </w:tc>
        <w:tc>
          <w:tcPr>
            <w:tcW w:w="625" w:type="pct"/>
            <w:noWrap/>
            <w:hideMark/>
          </w:tcPr>
          <w:p w14:paraId="2A846F3D"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w:t>
            </w:r>
          </w:p>
        </w:tc>
        <w:tc>
          <w:tcPr>
            <w:tcW w:w="625" w:type="pct"/>
            <w:noWrap/>
            <w:hideMark/>
          </w:tcPr>
          <w:p w14:paraId="35AC307B"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29CCB6CD"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36%</w:t>
            </w:r>
          </w:p>
        </w:tc>
        <w:tc>
          <w:tcPr>
            <w:tcW w:w="625" w:type="pct"/>
            <w:noWrap/>
            <w:hideMark/>
          </w:tcPr>
          <w:p w14:paraId="2D8DA154"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36%</w:t>
            </w:r>
          </w:p>
        </w:tc>
        <w:tc>
          <w:tcPr>
            <w:tcW w:w="625" w:type="pct"/>
            <w:noWrap/>
            <w:hideMark/>
          </w:tcPr>
          <w:p w14:paraId="2D72D89A"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14%</w:t>
            </w:r>
          </w:p>
        </w:tc>
        <w:tc>
          <w:tcPr>
            <w:tcW w:w="625" w:type="pct"/>
            <w:noWrap/>
            <w:hideMark/>
          </w:tcPr>
          <w:p w14:paraId="29EC518E"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w:t>
            </w:r>
          </w:p>
        </w:tc>
        <w:tc>
          <w:tcPr>
            <w:tcW w:w="625" w:type="pct"/>
            <w:noWrap/>
            <w:hideMark/>
          </w:tcPr>
          <w:p w14:paraId="6A01849B"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504E5" w:rsidRPr="00811DDB" w14:paraId="3DE9A0BD" w14:textId="77777777" w:rsidTr="00811DDB">
        <w:tc>
          <w:tcPr>
            <w:cnfStyle w:val="001000000000" w:firstRow="0" w:lastRow="0" w:firstColumn="1" w:lastColumn="0" w:oddVBand="0" w:evenVBand="0" w:oddHBand="0" w:evenHBand="0" w:firstRowFirstColumn="0" w:firstRowLastColumn="0" w:lastRowFirstColumn="0" w:lastRowLastColumn="0"/>
            <w:tcW w:w="625" w:type="pct"/>
            <w:noWrap/>
            <w:hideMark/>
          </w:tcPr>
          <w:p w14:paraId="2D7EA9C8" w14:textId="77777777" w:rsidR="001504E5" w:rsidRPr="00811DDB" w:rsidRDefault="001504E5" w:rsidP="006520DF">
            <w:pPr>
              <w:spacing w:line="240" w:lineRule="auto"/>
              <w:jc w:val="center"/>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Salud</w:t>
            </w:r>
          </w:p>
        </w:tc>
        <w:tc>
          <w:tcPr>
            <w:tcW w:w="625" w:type="pct"/>
            <w:noWrap/>
            <w:hideMark/>
          </w:tcPr>
          <w:p w14:paraId="6F44212A"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23B93B5A"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14269F2D"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28B52CA8"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625" w:type="pct"/>
            <w:noWrap/>
            <w:hideMark/>
          </w:tcPr>
          <w:p w14:paraId="497F026C"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288CB776"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625" w:type="pct"/>
            <w:noWrap/>
            <w:hideMark/>
          </w:tcPr>
          <w:p w14:paraId="3966F59F"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504E5" w:rsidRPr="00811DDB" w14:paraId="00779221"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pct"/>
            <w:noWrap/>
            <w:hideMark/>
          </w:tcPr>
          <w:p w14:paraId="46C8538B" w14:textId="77777777" w:rsidR="001504E5" w:rsidRPr="00811DDB" w:rsidRDefault="001504E5" w:rsidP="006520DF">
            <w:pPr>
              <w:spacing w:line="240" w:lineRule="auto"/>
              <w:jc w:val="center"/>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Educación</w:t>
            </w:r>
          </w:p>
        </w:tc>
        <w:tc>
          <w:tcPr>
            <w:tcW w:w="625" w:type="pct"/>
            <w:noWrap/>
            <w:hideMark/>
          </w:tcPr>
          <w:p w14:paraId="0E39D005"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5AEDFF18"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77602D28"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25%</w:t>
            </w:r>
          </w:p>
        </w:tc>
        <w:tc>
          <w:tcPr>
            <w:tcW w:w="625" w:type="pct"/>
            <w:noWrap/>
            <w:hideMark/>
          </w:tcPr>
          <w:p w14:paraId="3FB157E2"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75%</w:t>
            </w:r>
          </w:p>
        </w:tc>
        <w:tc>
          <w:tcPr>
            <w:tcW w:w="625" w:type="pct"/>
            <w:noWrap/>
            <w:hideMark/>
          </w:tcPr>
          <w:p w14:paraId="118558CA"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43ABEF23"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3601DC92"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504E5" w:rsidRPr="00811DDB" w14:paraId="26DCC629" w14:textId="77777777" w:rsidTr="00811DDB">
        <w:tc>
          <w:tcPr>
            <w:cnfStyle w:val="001000000000" w:firstRow="0" w:lastRow="0" w:firstColumn="1" w:lastColumn="0" w:oddVBand="0" w:evenVBand="0" w:oddHBand="0" w:evenHBand="0" w:firstRowFirstColumn="0" w:firstRowLastColumn="0" w:lastRowFirstColumn="0" w:lastRowLastColumn="0"/>
            <w:tcW w:w="625" w:type="pct"/>
            <w:noWrap/>
            <w:hideMark/>
          </w:tcPr>
          <w:p w14:paraId="062D9B3D" w14:textId="77777777" w:rsidR="001504E5" w:rsidRPr="00811DDB" w:rsidRDefault="001504E5" w:rsidP="006520DF">
            <w:pPr>
              <w:spacing w:line="240" w:lineRule="auto"/>
              <w:jc w:val="center"/>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Fútbol</w:t>
            </w:r>
          </w:p>
        </w:tc>
        <w:tc>
          <w:tcPr>
            <w:tcW w:w="625" w:type="pct"/>
            <w:noWrap/>
            <w:hideMark/>
          </w:tcPr>
          <w:p w14:paraId="1EA91CD3"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31%</w:t>
            </w:r>
          </w:p>
        </w:tc>
        <w:tc>
          <w:tcPr>
            <w:tcW w:w="625" w:type="pct"/>
            <w:noWrap/>
            <w:hideMark/>
          </w:tcPr>
          <w:p w14:paraId="58C38953"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625" w:type="pct"/>
            <w:noWrap/>
            <w:hideMark/>
          </w:tcPr>
          <w:p w14:paraId="60781851"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22%</w:t>
            </w:r>
          </w:p>
        </w:tc>
        <w:tc>
          <w:tcPr>
            <w:tcW w:w="625" w:type="pct"/>
            <w:noWrap/>
            <w:hideMark/>
          </w:tcPr>
          <w:p w14:paraId="7A49D7CE"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44%</w:t>
            </w:r>
          </w:p>
        </w:tc>
        <w:tc>
          <w:tcPr>
            <w:tcW w:w="625" w:type="pct"/>
            <w:noWrap/>
            <w:hideMark/>
          </w:tcPr>
          <w:p w14:paraId="7DE8E7C1"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6B0FC2EF"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56B63359"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504E5" w:rsidRPr="00811DDB" w14:paraId="07BCA762"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pct"/>
            <w:noWrap/>
            <w:hideMark/>
          </w:tcPr>
          <w:p w14:paraId="7EAACACA" w14:textId="77777777" w:rsidR="001504E5" w:rsidRPr="00811DDB" w:rsidRDefault="001504E5" w:rsidP="006520DF">
            <w:pPr>
              <w:spacing w:line="240" w:lineRule="auto"/>
              <w:jc w:val="center"/>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Presidente</w:t>
            </w:r>
          </w:p>
        </w:tc>
        <w:tc>
          <w:tcPr>
            <w:tcW w:w="625" w:type="pct"/>
            <w:noWrap/>
            <w:hideMark/>
          </w:tcPr>
          <w:p w14:paraId="7932948D"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w:t>
            </w:r>
          </w:p>
        </w:tc>
        <w:tc>
          <w:tcPr>
            <w:tcW w:w="625" w:type="pct"/>
            <w:noWrap/>
            <w:hideMark/>
          </w:tcPr>
          <w:p w14:paraId="2479D817"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7163AF5D"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184B67CB"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90%</w:t>
            </w:r>
          </w:p>
        </w:tc>
        <w:tc>
          <w:tcPr>
            <w:tcW w:w="625" w:type="pct"/>
            <w:noWrap/>
            <w:hideMark/>
          </w:tcPr>
          <w:p w14:paraId="1FD98488"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76BE0834"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25" w:type="pct"/>
            <w:noWrap/>
            <w:hideMark/>
          </w:tcPr>
          <w:p w14:paraId="734DB8EF"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504E5" w:rsidRPr="00811DDB" w14:paraId="5D059B56" w14:textId="77777777" w:rsidTr="00811DDB">
        <w:tc>
          <w:tcPr>
            <w:cnfStyle w:val="001000000000" w:firstRow="0" w:lastRow="0" w:firstColumn="1" w:lastColumn="0" w:oddVBand="0" w:evenVBand="0" w:oddHBand="0" w:evenHBand="0" w:firstRowFirstColumn="0" w:firstRowLastColumn="0" w:lastRowFirstColumn="0" w:lastRowLastColumn="0"/>
            <w:tcW w:w="625" w:type="pct"/>
            <w:noWrap/>
            <w:hideMark/>
          </w:tcPr>
          <w:p w14:paraId="6B6E0622" w14:textId="77777777" w:rsidR="001504E5" w:rsidRPr="00811DDB" w:rsidRDefault="001504E5" w:rsidP="006520DF">
            <w:pPr>
              <w:spacing w:line="240" w:lineRule="auto"/>
              <w:jc w:val="center"/>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Total</w:t>
            </w:r>
          </w:p>
        </w:tc>
        <w:tc>
          <w:tcPr>
            <w:tcW w:w="625" w:type="pct"/>
            <w:noWrap/>
            <w:hideMark/>
          </w:tcPr>
          <w:p w14:paraId="76EE34A5"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11</w:t>
            </w:r>
          </w:p>
        </w:tc>
        <w:tc>
          <w:tcPr>
            <w:tcW w:w="625" w:type="pct"/>
            <w:noWrap/>
            <w:hideMark/>
          </w:tcPr>
          <w:p w14:paraId="2B66862B"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w:t>
            </w:r>
          </w:p>
        </w:tc>
        <w:tc>
          <w:tcPr>
            <w:tcW w:w="625" w:type="pct"/>
            <w:noWrap/>
            <w:hideMark/>
          </w:tcPr>
          <w:p w14:paraId="1735EC93"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13</w:t>
            </w:r>
          </w:p>
        </w:tc>
        <w:tc>
          <w:tcPr>
            <w:tcW w:w="625" w:type="pct"/>
            <w:noWrap/>
            <w:hideMark/>
          </w:tcPr>
          <w:p w14:paraId="0AC18BC9"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32</w:t>
            </w:r>
          </w:p>
        </w:tc>
        <w:tc>
          <w:tcPr>
            <w:tcW w:w="625" w:type="pct"/>
            <w:noWrap/>
            <w:hideMark/>
          </w:tcPr>
          <w:p w14:paraId="3E1C6354"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w:t>
            </w:r>
          </w:p>
        </w:tc>
        <w:tc>
          <w:tcPr>
            <w:tcW w:w="625" w:type="pct"/>
            <w:noWrap/>
            <w:hideMark/>
          </w:tcPr>
          <w:p w14:paraId="621B6807"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w:t>
            </w:r>
          </w:p>
        </w:tc>
        <w:tc>
          <w:tcPr>
            <w:tcW w:w="625" w:type="pct"/>
            <w:noWrap/>
            <w:hideMark/>
          </w:tcPr>
          <w:p w14:paraId="5072BE91" w14:textId="77777777" w:rsidR="001504E5" w:rsidRPr="00811DDB" w:rsidRDefault="001504E5" w:rsidP="006520D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504E5" w:rsidRPr="00811DDB" w14:paraId="62B6F05B"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5" w:type="pct"/>
            <w:noWrap/>
            <w:hideMark/>
          </w:tcPr>
          <w:p w14:paraId="3B252A34" w14:textId="77777777" w:rsidR="001504E5" w:rsidRPr="00811DDB" w:rsidRDefault="001504E5" w:rsidP="006520DF">
            <w:pPr>
              <w:spacing w:line="240" w:lineRule="auto"/>
              <w:jc w:val="center"/>
              <w:rPr>
                <w:rFonts w:eastAsia="Times New Roman" w:cs="Times New Roman"/>
                <w:b w:val="0"/>
                <w:bCs w:val="0"/>
                <w:color w:val="000000"/>
                <w:sz w:val="20"/>
                <w:szCs w:val="20"/>
                <w:lang w:val="es-EC" w:eastAsia="en-US"/>
              </w:rPr>
            </w:pPr>
            <w:r w:rsidRPr="00811DDB">
              <w:rPr>
                <w:rFonts w:eastAsia="Times New Roman" w:cs="Times New Roman"/>
                <w:b w:val="0"/>
                <w:bCs w:val="0"/>
                <w:color w:val="000000"/>
                <w:sz w:val="20"/>
                <w:szCs w:val="20"/>
                <w:lang w:val="es-EC" w:eastAsia="en-US"/>
              </w:rPr>
              <w:t>Porcentaje</w:t>
            </w:r>
          </w:p>
        </w:tc>
        <w:tc>
          <w:tcPr>
            <w:tcW w:w="625" w:type="pct"/>
            <w:noWrap/>
            <w:hideMark/>
          </w:tcPr>
          <w:p w14:paraId="1BD0DF50"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17.74%</w:t>
            </w:r>
          </w:p>
        </w:tc>
        <w:tc>
          <w:tcPr>
            <w:tcW w:w="625" w:type="pct"/>
            <w:noWrap/>
            <w:hideMark/>
          </w:tcPr>
          <w:p w14:paraId="3713D269"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1.61%</w:t>
            </w:r>
          </w:p>
        </w:tc>
        <w:tc>
          <w:tcPr>
            <w:tcW w:w="625" w:type="pct"/>
            <w:noWrap/>
            <w:hideMark/>
          </w:tcPr>
          <w:p w14:paraId="0E7BD187"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20.96%</w:t>
            </w:r>
          </w:p>
        </w:tc>
        <w:tc>
          <w:tcPr>
            <w:tcW w:w="625" w:type="pct"/>
            <w:noWrap/>
            <w:hideMark/>
          </w:tcPr>
          <w:p w14:paraId="3F21D12E"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51.61%</w:t>
            </w:r>
          </w:p>
        </w:tc>
        <w:tc>
          <w:tcPr>
            <w:tcW w:w="625" w:type="pct"/>
            <w:noWrap/>
            <w:hideMark/>
          </w:tcPr>
          <w:p w14:paraId="0F62A0D7"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3.22%</w:t>
            </w:r>
          </w:p>
        </w:tc>
        <w:tc>
          <w:tcPr>
            <w:tcW w:w="625" w:type="pct"/>
            <w:noWrap/>
            <w:hideMark/>
          </w:tcPr>
          <w:p w14:paraId="55C10463"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3.22%</w:t>
            </w:r>
          </w:p>
        </w:tc>
        <w:tc>
          <w:tcPr>
            <w:tcW w:w="625" w:type="pct"/>
            <w:noWrap/>
            <w:hideMark/>
          </w:tcPr>
          <w:p w14:paraId="68D23137" w14:textId="77777777" w:rsidR="001504E5" w:rsidRPr="00811DDB" w:rsidRDefault="001504E5" w:rsidP="006520DF">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5F34F132" w14:textId="32F27EFE" w:rsidR="00D13C6F" w:rsidRPr="00811DDB" w:rsidRDefault="00D13C6F" w:rsidP="006520DF">
      <w:pPr>
        <w:spacing w:line="240" w:lineRule="auto"/>
        <w:jc w:val="left"/>
        <w:rPr>
          <w:rFonts w:cs="Times New Roman"/>
          <w:strike/>
          <w:color w:val="FF0000"/>
          <w:sz w:val="20"/>
          <w:szCs w:val="20"/>
        </w:rPr>
      </w:pPr>
      <w:r w:rsidRPr="00811DDB">
        <w:rPr>
          <w:rFonts w:eastAsia="Times New Roman" w:cs="Times New Roman"/>
          <w:b/>
          <w:sz w:val="20"/>
          <w:szCs w:val="20"/>
          <w:lang w:eastAsia="en-US"/>
        </w:rPr>
        <w:t>Fuente:</w:t>
      </w:r>
      <w:r w:rsidRPr="00811DDB">
        <w:rPr>
          <w:rFonts w:eastAsia="Times New Roman" w:cs="Times New Roman"/>
          <w:sz w:val="20"/>
          <w:szCs w:val="20"/>
          <w:lang w:eastAsia="en-US"/>
        </w:rPr>
        <w:t xml:space="preserve"> Elaboración Propia</w:t>
      </w:r>
    </w:p>
    <w:p w14:paraId="4142B397" w14:textId="207581C7" w:rsidR="00126CC9" w:rsidRPr="00FE592B" w:rsidRDefault="001630BC" w:rsidP="006520DF">
      <w:pPr>
        <w:rPr>
          <w:rFonts w:cs="Times New Roman"/>
        </w:rPr>
      </w:pPr>
      <w:r w:rsidRPr="00FE592B">
        <w:rPr>
          <w:rFonts w:cs="Times New Roman"/>
        </w:rPr>
        <w:t>A partir de la tabla 8 y 9, que hacen referencia a los géneros periodísticos que emplean las dos plataformas para la generación de contenido</w:t>
      </w:r>
      <w:r w:rsidR="008E60DB" w:rsidRPr="00FE592B">
        <w:rPr>
          <w:rFonts w:cs="Times New Roman"/>
        </w:rPr>
        <w:t>s</w:t>
      </w:r>
      <w:r w:rsidRPr="00FE592B">
        <w:rPr>
          <w:rFonts w:cs="Times New Roman"/>
        </w:rPr>
        <w:t>, se deduce que, es el género noticia el más relevante tanto en la versión impresa como en la versión digital (83</w:t>
      </w:r>
      <w:r w:rsidR="00126CC9" w:rsidRPr="00FE592B">
        <w:rPr>
          <w:rFonts w:cs="Times New Roman"/>
        </w:rPr>
        <w:t xml:space="preserve">,68% y 51.61% respectivamente); </w:t>
      </w:r>
      <w:r w:rsidR="00A85233" w:rsidRPr="00FE592B">
        <w:rPr>
          <w:rFonts w:cs="Times New Roman"/>
        </w:rPr>
        <w:t>así como en todos los temas analiza</w:t>
      </w:r>
      <w:r w:rsidR="001F0872" w:rsidRPr="00FE592B">
        <w:rPr>
          <w:rFonts w:cs="Times New Roman"/>
        </w:rPr>
        <w:t xml:space="preserve">dos en este estudio. Se verificó que los otros </w:t>
      </w:r>
      <w:r w:rsidR="00A85233" w:rsidRPr="00FE592B">
        <w:rPr>
          <w:rFonts w:cs="Times New Roman"/>
        </w:rPr>
        <w:t>géneros</w:t>
      </w:r>
      <w:r w:rsidR="001F0872" w:rsidRPr="00FE592B">
        <w:rPr>
          <w:rFonts w:cs="Times New Roman"/>
        </w:rPr>
        <w:t>:</w:t>
      </w:r>
      <w:r w:rsidR="00A85233" w:rsidRPr="00FE592B">
        <w:rPr>
          <w:rFonts w:cs="Times New Roman"/>
        </w:rPr>
        <w:t xml:space="preserve"> </w:t>
      </w:r>
      <w:r w:rsidR="008E60DB" w:rsidRPr="00FE592B">
        <w:rPr>
          <w:rFonts w:cs="Times New Roman"/>
        </w:rPr>
        <w:t>crónica, entrevista y opinión, son utilizados marginalmente</w:t>
      </w:r>
      <w:r w:rsidR="00A85233" w:rsidRPr="00FE592B">
        <w:rPr>
          <w:rFonts w:cs="Times New Roman"/>
        </w:rPr>
        <w:t xml:space="preserve"> en la plataforma impresa y con una menor dispersión en la plataforma digital</w:t>
      </w:r>
      <w:r w:rsidR="008E60DB" w:rsidRPr="00FE592B">
        <w:rPr>
          <w:rFonts w:cs="Times New Roman"/>
        </w:rPr>
        <w:t xml:space="preserve">. </w:t>
      </w:r>
      <w:r w:rsidRPr="00FE592B">
        <w:rPr>
          <w:rFonts w:cs="Times New Roman"/>
        </w:rPr>
        <w:t>Fútbol y Seguridad son los</w:t>
      </w:r>
      <w:r w:rsidR="00A85233" w:rsidRPr="00FE592B">
        <w:rPr>
          <w:rFonts w:cs="Times New Roman"/>
        </w:rPr>
        <w:t xml:space="preserve"> temas que en mayor grado hacen uso de todos estos géneros periodísticos, pero especialmente de la noticia.</w:t>
      </w:r>
      <w:r w:rsidR="00FE592B" w:rsidRPr="00FE592B">
        <w:rPr>
          <w:rFonts w:cs="Times New Roman"/>
          <w:i/>
        </w:rPr>
        <w:t xml:space="preserve"> </w:t>
      </w:r>
    </w:p>
    <w:p w14:paraId="78D93814" w14:textId="4EB3EC1C" w:rsidR="00492FFD" w:rsidRPr="00FE592B" w:rsidRDefault="00577DC3" w:rsidP="006520DF">
      <w:pPr>
        <w:rPr>
          <w:rFonts w:cs="Times New Roman"/>
        </w:rPr>
      </w:pPr>
      <w:r w:rsidRPr="00FE592B">
        <w:rPr>
          <w:rFonts w:cs="Times New Roman"/>
        </w:rPr>
        <w:t>Además</w:t>
      </w:r>
      <w:r w:rsidR="001F0872" w:rsidRPr="00FE592B">
        <w:rPr>
          <w:rFonts w:cs="Times New Roman"/>
        </w:rPr>
        <w:t>, se observó</w:t>
      </w:r>
      <w:r w:rsidR="00A85233" w:rsidRPr="00FE592B">
        <w:rPr>
          <w:rFonts w:cs="Times New Roman"/>
        </w:rPr>
        <w:t xml:space="preserve"> que en la versión impresa,</w:t>
      </w:r>
      <w:r w:rsidR="008E60DB" w:rsidRPr="00FE592B">
        <w:rPr>
          <w:rFonts w:cs="Times New Roman"/>
        </w:rPr>
        <w:t xml:space="preserve"> Salud y Educación</w:t>
      </w:r>
      <w:r w:rsidR="00A85233" w:rsidRPr="00FE592B">
        <w:rPr>
          <w:rFonts w:cs="Times New Roman"/>
        </w:rPr>
        <w:t xml:space="preserve"> utilizan</w:t>
      </w:r>
      <w:r w:rsidR="001F0872" w:rsidRPr="00FE592B">
        <w:rPr>
          <w:rFonts w:cs="Times New Roman"/>
        </w:rPr>
        <w:t xml:space="preserve"> el género</w:t>
      </w:r>
      <w:r w:rsidR="00A85233" w:rsidRPr="00FE592B">
        <w:rPr>
          <w:rFonts w:cs="Times New Roman"/>
        </w:rPr>
        <w:t xml:space="preserve"> reportaje (30% y 21%), y que en la versión digital, Salud usa </w:t>
      </w:r>
      <w:r w:rsidR="008E60DB" w:rsidRPr="00FE592B">
        <w:rPr>
          <w:rFonts w:cs="Times New Roman"/>
        </w:rPr>
        <w:t>50% noticia y 50% opinión;</w:t>
      </w:r>
      <w:r w:rsidR="00A85233" w:rsidRPr="00FE592B">
        <w:rPr>
          <w:rFonts w:cs="Times New Roman"/>
        </w:rPr>
        <w:t xml:space="preserve"> y </w:t>
      </w:r>
      <w:r w:rsidR="001F0872" w:rsidRPr="00FE592B">
        <w:rPr>
          <w:rFonts w:cs="Times New Roman"/>
        </w:rPr>
        <w:t xml:space="preserve">que el </w:t>
      </w:r>
      <w:r w:rsidR="00A85233" w:rsidRPr="00FE592B">
        <w:rPr>
          <w:rFonts w:cs="Times New Roman"/>
        </w:rPr>
        <w:t xml:space="preserve">tema </w:t>
      </w:r>
      <w:r w:rsidR="008E60DB" w:rsidRPr="00FE592B">
        <w:rPr>
          <w:rFonts w:cs="Times New Roman"/>
        </w:rPr>
        <w:t>Presidente</w:t>
      </w:r>
      <w:r w:rsidR="001F0872" w:rsidRPr="00FE592B">
        <w:rPr>
          <w:rFonts w:cs="Times New Roman"/>
        </w:rPr>
        <w:t>, utiliza só</w:t>
      </w:r>
      <w:r w:rsidR="00A85233" w:rsidRPr="00FE592B">
        <w:rPr>
          <w:rFonts w:cs="Times New Roman"/>
        </w:rPr>
        <w:t>lo el género noticia en las dos plataformas.</w:t>
      </w:r>
    </w:p>
    <w:p w14:paraId="72BB242E" w14:textId="70FA55A1" w:rsidR="00723E5B" w:rsidRPr="00811DDB" w:rsidRDefault="004E6373" w:rsidP="006520DF">
      <w:pPr>
        <w:pStyle w:val="Descripcin"/>
        <w:rPr>
          <w:rFonts w:cs="Times New Roman"/>
          <w:szCs w:val="20"/>
        </w:rPr>
      </w:pPr>
      <w:bookmarkStart w:id="93" w:name="_Toc342564873"/>
      <w:bookmarkEnd w:id="81"/>
      <w:bookmarkEnd w:id="82"/>
      <w:bookmarkEnd w:id="83"/>
      <w:bookmarkEnd w:id="84"/>
      <w:bookmarkEnd w:id="85"/>
      <w:bookmarkEnd w:id="86"/>
      <w:bookmarkEnd w:id="87"/>
      <w:bookmarkEnd w:id="88"/>
      <w:bookmarkEnd w:id="89"/>
      <w:bookmarkEnd w:id="90"/>
      <w:bookmarkEnd w:id="91"/>
      <w:r w:rsidRPr="00811DDB">
        <w:rPr>
          <w:rFonts w:cs="Times New Roman"/>
          <w:szCs w:val="20"/>
        </w:rPr>
        <w:lastRenderedPageBreak/>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10</w:t>
      </w:r>
      <w:r w:rsidR="00FE592B" w:rsidRPr="00811DDB">
        <w:rPr>
          <w:rFonts w:cs="Times New Roman"/>
          <w:noProof/>
          <w:szCs w:val="20"/>
        </w:rPr>
        <w:fldChar w:fldCharType="end"/>
      </w:r>
      <w:r w:rsidRPr="00811DDB">
        <w:rPr>
          <w:rFonts w:cs="Times New Roman"/>
          <w:szCs w:val="20"/>
        </w:rPr>
        <w:t>: Texto en la versión impresa</w:t>
      </w:r>
      <w:bookmarkEnd w:id="93"/>
    </w:p>
    <w:tbl>
      <w:tblPr>
        <w:tblW w:w="5000" w:type="pct"/>
        <w:tblLook w:val="04A0" w:firstRow="1" w:lastRow="0" w:firstColumn="1" w:lastColumn="0" w:noHBand="0" w:noVBand="1"/>
      </w:tblPr>
      <w:tblGrid>
        <w:gridCol w:w="2250"/>
        <w:gridCol w:w="2249"/>
        <w:gridCol w:w="2249"/>
        <w:gridCol w:w="2249"/>
      </w:tblGrid>
      <w:tr w:rsidR="008044EA" w:rsidRPr="00811DDB" w14:paraId="2F771ACB" w14:textId="77777777" w:rsidTr="00811DDB">
        <w:tc>
          <w:tcPr>
            <w:tcW w:w="1250" w:type="pct"/>
            <w:tcBorders>
              <w:top w:val="single" w:sz="8" w:space="0" w:color="666666"/>
              <w:left w:val="nil"/>
              <w:bottom w:val="single" w:sz="8" w:space="0" w:color="666666"/>
              <w:right w:val="nil"/>
            </w:tcBorders>
            <w:shd w:val="clear" w:color="auto" w:fill="auto"/>
            <w:noWrap/>
            <w:hideMark/>
          </w:tcPr>
          <w:p w14:paraId="64B82E25" w14:textId="44967343" w:rsidR="008044EA" w:rsidRPr="00811DDB" w:rsidRDefault="008044EA" w:rsidP="006520DF">
            <w:pPr>
              <w:spacing w:line="240" w:lineRule="auto"/>
              <w:jc w:val="center"/>
              <w:rPr>
                <w:rFonts w:eastAsia="Times New Roman" w:cs="Times New Roman"/>
                <w:color w:val="000000"/>
                <w:sz w:val="20"/>
                <w:szCs w:val="20"/>
                <w:lang w:val="es-EC" w:eastAsia="en-US"/>
              </w:rPr>
            </w:pPr>
          </w:p>
        </w:tc>
        <w:tc>
          <w:tcPr>
            <w:tcW w:w="1250" w:type="pct"/>
            <w:tcBorders>
              <w:top w:val="single" w:sz="8" w:space="0" w:color="666666"/>
              <w:left w:val="nil"/>
              <w:bottom w:val="single" w:sz="8" w:space="0" w:color="666666"/>
              <w:right w:val="nil"/>
            </w:tcBorders>
            <w:shd w:val="clear" w:color="auto" w:fill="auto"/>
            <w:noWrap/>
            <w:hideMark/>
          </w:tcPr>
          <w:p w14:paraId="08CF3B5A"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Sin texto</w:t>
            </w:r>
          </w:p>
        </w:tc>
        <w:tc>
          <w:tcPr>
            <w:tcW w:w="1250" w:type="pct"/>
            <w:tcBorders>
              <w:top w:val="single" w:sz="8" w:space="0" w:color="666666"/>
              <w:left w:val="nil"/>
              <w:bottom w:val="single" w:sz="8" w:space="0" w:color="666666"/>
              <w:right w:val="nil"/>
            </w:tcBorders>
            <w:shd w:val="clear" w:color="auto" w:fill="auto"/>
            <w:noWrap/>
            <w:hideMark/>
          </w:tcPr>
          <w:p w14:paraId="1124B37B"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Texto</w:t>
            </w:r>
          </w:p>
        </w:tc>
        <w:tc>
          <w:tcPr>
            <w:tcW w:w="1250" w:type="pct"/>
            <w:tcBorders>
              <w:top w:val="single" w:sz="8" w:space="0" w:color="666666"/>
              <w:left w:val="nil"/>
              <w:bottom w:val="single" w:sz="8" w:space="0" w:color="666666"/>
              <w:right w:val="nil"/>
            </w:tcBorders>
            <w:shd w:val="clear" w:color="auto" w:fill="auto"/>
            <w:noWrap/>
            <w:hideMark/>
          </w:tcPr>
          <w:p w14:paraId="4806299C"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r>
      <w:tr w:rsidR="008044EA" w:rsidRPr="00811DDB" w14:paraId="26AABE0C" w14:textId="77777777" w:rsidTr="00811DDB">
        <w:tc>
          <w:tcPr>
            <w:tcW w:w="1250" w:type="pct"/>
            <w:tcBorders>
              <w:top w:val="nil"/>
              <w:left w:val="nil"/>
              <w:bottom w:val="single" w:sz="8" w:space="0" w:color="666666"/>
              <w:right w:val="nil"/>
            </w:tcBorders>
            <w:shd w:val="clear" w:color="000000" w:fill="CCCCCC"/>
            <w:noWrap/>
            <w:hideMark/>
          </w:tcPr>
          <w:p w14:paraId="074B9E6A"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Seguridad</w:t>
            </w:r>
          </w:p>
        </w:tc>
        <w:tc>
          <w:tcPr>
            <w:tcW w:w="1250" w:type="pct"/>
            <w:tcBorders>
              <w:top w:val="nil"/>
              <w:left w:val="nil"/>
              <w:bottom w:val="single" w:sz="8" w:space="0" w:color="666666"/>
              <w:right w:val="nil"/>
            </w:tcBorders>
            <w:shd w:val="clear" w:color="000000" w:fill="CCCCCC"/>
            <w:noWrap/>
            <w:hideMark/>
          </w:tcPr>
          <w:p w14:paraId="7B08F29D"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000000" w:fill="CCCCCC"/>
            <w:noWrap/>
            <w:hideMark/>
          </w:tcPr>
          <w:p w14:paraId="21507463"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000000" w:fill="CCCCCC"/>
            <w:noWrap/>
            <w:hideMark/>
          </w:tcPr>
          <w:p w14:paraId="268DBD7A"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742F3D1D" w14:textId="77777777" w:rsidTr="00811DDB">
        <w:tc>
          <w:tcPr>
            <w:tcW w:w="1250" w:type="pct"/>
            <w:tcBorders>
              <w:top w:val="nil"/>
              <w:left w:val="nil"/>
              <w:bottom w:val="single" w:sz="8" w:space="0" w:color="666666"/>
              <w:right w:val="nil"/>
            </w:tcBorders>
            <w:shd w:val="clear" w:color="auto" w:fill="auto"/>
            <w:noWrap/>
            <w:hideMark/>
          </w:tcPr>
          <w:p w14:paraId="7F49AC32"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Salud</w:t>
            </w:r>
          </w:p>
        </w:tc>
        <w:tc>
          <w:tcPr>
            <w:tcW w:w="1250" w:type="pct"/>
            <w:tcBorders>
              <w:top w:val="nil"/>
              <w:left w:val="nil"/>
              <w:bottom w:val="single" w:sz="8" w:space="0" w:color="666666"/>
              <w:right w:val="nil"/>
            </w:tcBorders>
            <w:shd w:val="clear" w:color="auto" w:fill="auto"/>
            <w:noWrap/>
            <w:hideMark/>
          </w:tcPr>
          <w:p w14:paraId="485FF233"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auto" w:fill="auto"/>
            <w:noWrap/>
            <w:hideMark/>
          </w:tcPr>
          <w:p w14:paraId="23DB6812"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auto" w:fill="auto"/>
            <w:noWrap/>
            <w:hideMark/>
          </w:tcPr>
          <w:p w14:paraId="33343057"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10E60B6D" w14:textId="77777777" w:rsidTr="00811DDB">
        <w:tc>
          <w:tcPr>
            <w:tcW w:w="1250" w:type="pct"/>
            <w:tcBorders>
              <w:top w:val="nil"/>
              <w:left w:val="nil"/>
              <w:bottom w:val="single" w:sz="8" w:space="0" w:color="666666"/>
              <w:right w:val="nil"/>
            </w:tcBorders>
            <w:shd w:val="clear" w:color="000000" w:fill="CCCCCC"/>
            <w:noWrap/>
            <w:hideMark/>
          </w:tcPr>
          <w:p w14:paraId="534874A0"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Educación</w:t>
            </w:r>
          </w:p>
        </w:tc>
        <w:tc>
          <w:tcPr>
            <w:tcW w:w="1250" w:type="pct"/>
            <w:tcBorders>
              <w:top w:val="nil"/>
              <w:left w:val="nil"/>
              <w:bottom w:val="single" w:sz="8" w:space="0" w:color="666666"/>
              <w:right w:val="nil"/>
            </w:tcBorders>
            <w:shd w:val="clear" w:color="000000" w:fill="CCCCCC"/>
            <w:noWrap/>
            <w:hideMark/>
          </w:tcPr>
          <w:p w14:paraId="1DAEF7F7"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000000" w:fill="CCCCCC"/>
            <w:noWrap/>
            <w:hideMark/>
          </w:tcPr>
          <w:p w14:paraId="5C6B9067"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000000" w:fill="CCCCCC"/>
            <w:noWrap/>
            <w:hideMark/>
          </w:tcPr>
          <w:p w14:paraId="258F98CF"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582C1EC3" w14:textId="77777777" w:rsidTr="00811DDB">
        <w:tc>
          <w:tcPr>
            <w:tcW w:w="1250" w:type="pct"/>
            <w:tcBorders>
              <w:top w:val="nil"/>
              <w:left w:val="nil"/>
              <w:bottom w:val="single" w:sz="8" w:space="0" w:color="666666"/>
              <w:right w:val="nil"/>
            </w:tcBorders>
            <w:shd w:val="clear" w:color="auto" w:fill="auto"/>
            <w:noWrap/>
            <w:hideMark/>
          </w:tcPr>
          <w:p w14:paraId="64512059"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Fútbol</w:t>
            </w:r>
          </w:p>
        </w:tc>
        <w:tc>
          <w:tcPr>
            <w:tcW w:w="1250" w:type="pct"/>
            <w:tcBorders>
              <w:top w:val="nil"/>
              <w:left w:val="nil"/>
              <w:bottom w:val="single" w:sz="8" w:space="0" w:color="666666"/>
              <w:right w:val="nil"/>
            </w:tcBorders>
            <w:shd w:val="clear" w:color="auto" w:fill="auto"/>
            <w:noWrap/>
            <w:hideMark/>
          </w:tcPr>
          <w:p w14:paraId="1752E8AD"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auto" w:fill="auto"/>
            <w:noWrap/>
            <w:hideMark/>
          </w:tcPr>
          <w:p w14:paraId="62B4EF5D"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auto" w:fill="auto"/>
            <w:noWrap/>
            <w:hideMark/>
          </w:tcPr>
          <w:p w14:paraId="524FBDAB"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4ABA57FC" w14:textId="77777777" w:rsidTr="00811DDB">
        <w:tc>
          <w:tcPr>
            <w:tcW w:w="1250" w:type="pct"/>
            <w:tcBorders>
              <w:top w:val="nil"/>
              <w:left w:val="nil"/>
              <w:bottom w:val="single" w:sz="8" w:space="0" w:color="666666"/>
              <w:right w:val="nil"/>
            </w:tcBorders>
            <w:shd w:val="clear" w:color="000000" w:fill="CCCCCC"/>
            <w:noWrap/>
            <w:hideMark/>
          </w:tcPr>
          <w:p w14:paraId="2FA51048"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Presidente</w:t>
            </w:r>
          </w:p>
        </w:tc>
        <w:tc>
          <w:tcPr>
            <w:tcW w:w="1250" w:type="pct"/>
            <w:tcBorders>
              <w:top w:val="nil"/>
              <w:left w:val="nil"/>
              <w:bottom w:val="single" w:sz="8" w:space="0" w:color="666666"/>
              <w:right w:val="nil"/>
            </w:tcBorders>
            <w:shd w:val="clear" w:color="000000" w:fill="CCCCCC"/>
            <w:noWrap/>
            <w:hideMark/>
          </w:tcPr>
          <w:p w14:paraId="6A6E7425"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000000" w:fill="CCCCCC"/>
            <w:noWrap/>
            <w:hideMark/>
          </w:tcPr>
          <w:p w14:paraId="2A6A8F0D"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000000" w:fill="CCCCCC"/>
            <w:noWrap/>
            <w:hideMark/>
          </w:tcPr>
          <w:p w14:paraId="54FEB6DE"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74C1AB63" w14:textId="77777777" w:rsidTr="00811DDB">
        <w:tc>
          <w:tcPr>
            <w:tcW w:w="1250" w:type="pct"/>
            <w:tcBorders>
              <w:top w:val="nil"/>
              <w:left w:val="nil"/>
              <w:bottom w:val="single" w:sz="8" w:space="0" w:color="666666"/>
              <w:right w:val="nil"/>
            </w:tcBorders>
            <w:shd w:val="clear" w:color="auto" w:fill="auto"/>
            <w:noWrap/>
            <w:hideMark/>
          </w:tcPr>
          <w:p w14:paraId="69CE499E"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c>
          <w:tcPr>
            <w:tcW w:w="1250" w:type="pct"/>
            <w:tcBorders>
              <w:top w:val="nil"/>
              <w:left w:val="nil"/>
              <w:bottom w:val="single" w:sz="8" w:space="0" w:color="666666"/>
              <w:right w:val="nil"/>
            </w:tcBorders>
            <w:shd w:val="clear" w:color="auto" w:fill="auto"/>
            <w:noWrap/>
            <w:hideMark/>
          </w:tcPr>
          <w:p w14:paraId="29EB21E5"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auto" w:fill="auto"/>
            <w:noWrap/>
            <w:hideMark/>
          </w:tcPr>
          <w:p w14:paraId="3C800C75"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141</w:t>
            </w:r>
          </w:p>
        </w:tc>
        <w:tc>
          <w:tcPr>
            <w:tcW w:w="1250" w:type="pct"/>
            <w:tcBorders>
              <w:top w:val="nil"/>
              <w:left w:val="nil"/>
              <w:bottom w:val="single" w:sz="8" w:space="0" w:color="666666"/>
              <w:right w:val="nil"/>
            </w:tcBorders>
            <w:shd w:val="clear" w:color="auto" w:fill="auto"/>
            <w:noWrap/>
            <w:hideMark/>
          </w:tcPr>
          <w:p w14:paraId="176ABC2C"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42455A5C" w14:textId="77777777" w:rsidTr="00811DDB">
        <w:tc>
          <w:tcPr>
            <w:tcW w:w="1250" w:type="pct"/>
            <w:tcBorders>
              <w:top w:val="nil"/>
              <w:left w:val="nil"/>
              <w:bottom w:val="single" w:sz="8" w:space="0" w:color="666666"/>
              <w:right w:val="nil"/>
            </w:tcBorders>
            <w:shd w:val="clear" w:color="000000" w:fill="CCCCCC"/>
            <w:noWrap/>
            <w:hideMark/>
          </w:tcPr>
          <w:p w14:paraId="44D8F923"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Porcentaje</w:t>
            </w:r>
          </w:p>
        </w:tc>
        <w:tc>
          <w:tcPr>
            <w:tcW w:w="1250" w:type="pct"/>
            <w:tcBorders>
              <w:top w:val="nil"/>
              <w:left w:val="nil"/>
              <w:bottom w:val="single" w:sz="8" w:space="0" w:color="666666"/>
              <w:right w:val="nil"/>
            </w:tcBorders>
            <w:shd w:val="clear" w:color="000000" w:fill="CCCCCC"/>
            <w:noWrap/>
            <w:hideMark/>
          </w:tcPr>
          <w:p w14:paraId="52DA9D70"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000000" w:fill="CCCCCC"/>
            <w:noWrap/>
            <w:hideMark/>
          </w:tcPr>
          <w:p w14:paraId="27D6B6D8"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000000" w:fill="CCCCCC"/>
            <w:noWrap/>
            <w:hideMark/>
          </w:tcPr>
          <w:p w14:paraId="7331382F"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1A0CDEAA" w14:textId="6358D153" w:rsidR="00723E5B" w:rsidRPr="00811DDB" w:rsidRDefault="00723E5B" w:rsidP="006520DF">
      <w:pPr>
        <w:spacing w:line="240" w:lineRule="auto"/>
        <w:jc w:val="left"/>
        <w:rPr>
          <w:rFonts w:cs="Times New Roman"/>
          <w:sz w:val="20"/>
          <w:szCs w:val="20"/>
        </w:rPr>
      </w:pPr>
      <w:r w:rsidRPr="00811DDB">
        <w:rPr>
          <w:rFonts w:eastAsia="Times New Roman" w:cs="Times New Roman"/>
          <w:b/>
          <w:sz w:val="20"/>
          <w:szCs w:val="20"/>
          <w:lang w:eastAsia="en-US"/>
        </w:rPr>
        <w:t>Fuente:</w:t>
      </w:r>
      <w:r w:rsidRPr="00811DDB">
        <w:rPr>
          <w:rFonts w:eastAsia="Times New Roman" w:cs="Times New Roman"/>
          <w:sz w:val="20"/>
          <w:szCs w:val="20"/>
          <w:lang w:eastAsia="en-US"/>
        </w:rPr>
        <w:t xml:space="preserve"> Elaboración Propia</w:t>
      </w:r>
    </w:p>
    <w:p w14:paraId="12F2AA58" w14:textId="77777777" w:rsidR="008044EA" w:rsidRPr="00FE592B" w:rsidRDefault="008044EA" w:rsidP="006520DF">
      <w:pPr>
        <w:rPr>
          <w:rFonts w:cs="Times New Roman"/>
        </w:rPr>
      </w:pPr>
      <w:bookmarkStart w:id="94" w:name="_Toc342564874"/>
    </w:p>
    <w:p w14:paraId="7DE91D15" w14:textId="02CA4032" w:rsidR="008044EA" w:rsidRPr="00811DDB" w:rsidRDefault="004E6373" w:rsidP="006520DF">
      <w:pPr>
        <w:pStyle w:val="Descripcin"/>
        <w:keepNext/>
        <w:rPr>
          <w:rFonts w:cs="Times New Roman"/>
          <w:szCs w:val="20"/>
        </w:rPr>
      </w:pPr>
      <w:r w:rsidRPr="00811DDB">
        <w:rPr>
          <w:rFonts w:cs="Times New Roman"/>
          <w:szCs w:val="20"/>
        </w:rPr>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11</w:t>
      </w:r>
      <w:r w:rsidR="00FE592B" w:rsidRPr="00811DDB">
        <w:rPr>
          <w:rFonts w:cs="Times New Roman"/>
          <w:noProof/>
          <w:szCs w:val="20"/>
        </w:rPr>
        <w:fldChar w:fldCharType="end"/>
      </w:r>
      <w:r w:rsidRPr="00811DDB">
        <w:rPr>
          <w:rFonts w:cs="Times New Roman"/>
          <w:szCs w:val="20"/>
        </w:rPr>
        <w:t>:</w:t>
      </w:r>
      <w:r w:rsidR="0091669D" w:rsidRPr="00811DDB">
        <w:rPr>
          <w:rFonts w:cs="Times New Roman"/>
          <w:szCs w:val="20"/>
        </w:rPr>
        <w:t xml:space="preserve"> </w:t>
      </w:r>
      <w:r w:rsidRPr="00811DDB">
        <w:rPr>
          <w:rFonts w:cs="Times New Roman"/>
          <w:szCs w:val="20"/>
        </w:rPr>
        <w:t>Texto en la versión digital</w:t>
      </w:r>
      <w:bookmarkStart w:id="95" w:name="_Toc336537555"/>
      <w:bookmarkStart w:id="96" w:name="_Toc336547625"/>
      <w:bookmarkStart w:id="97" w:name="_Toc336548421"/>
      <w:bookmarkStart w:id="98" w:name="_Toc463270778"/>
      <w:bookmarkStart w:id="99" w:name="_Toc337130770"/>
      <w:bookmarkStart w:id="100" w:name="_Toc338918103"/>
      <w:bookmarkStart w:id="101" w:name="_Toc338921556"/>
      <w:bookmarkStart w:id="102" w:name="_Toc338922185"/>
      <w:bookmarkStart w:id="103" w:name="_Toc338922211"/>
      <w:bookmarkStart w:id="104" w:name="_Toc338922557"/>
      <w:bookmarkStart w:id="105" w:name="_Toc338922616"/>
      <w:bookmarkEnd w:id="94"/>
    </w:p>
    <w:tbl>
      <w:tblPr>
        <w:tblW w:w="5000" w:type="pct"/>
        <w:tblLook w:val="04A0" w:firstRow="1" w:lastRow="0" w:firstColumn="1" w:lastColumn="0" w:noHBand="0" w:noVBand="1"/>
      </w:tblPr>
      <w:tblGrid>
        <w:gridCol w:w="2250"/>
        <w:gridCol w:w="2249"/>
        <w:gridCol w:w="2249"/>
        <w:gridCol w:w="2249"/>
      </w:tblGrid>
      <w:tr w:rsidR="008044EA" w:rsidRPr="00811DDB" w14:paraId="2B0DBDD3" w14:textId="77777777" w:rsidTr="00811DDB">
        <w:tc>
          <w:tcPr>
            <w:tcW w:w="1250" w:type="pct"/>
            <w:tcBorders>
              <w:top w:val="single" w:sz="8" w:space="0" w:color="666666"/>
              <w:left w:val="nil"/>
              <w:bottom w:val="single" w:sz="8" w:space="0" w:color="666666"/>
              <w:right w:val="nil"/>
            </w:tcBorders>
            <w:shd w:val="clear" w:color="auto" w:fill="auto"/>
            <w:noWrap/>
            <w:hideMark/>
          </w:tcPr>
          <w:p w14:paraId="730DA769" w14:textId="0BF3B3E2" w:rsidR="008044EA" w:rsidRPr="00811DDB" w:rsidRDefault="008044EA" w:rsidP="006520DF">
            <w:pPr>
              <w:spacing w:line="240" w:lineRule="auto"/>
              <w:jc w:val="center"/>
              <w:rPr>
                <w:rFonts w:eastAsia="Times New Roman" w:cs="Times New Roman"/>
                <w:color w:val="000000"/>
                <w:sz w:val="20"/>
                <w:szCs w:val="20"/>
                <w:lang w:val="es-EC" w:eastAsia="en-US"/>
              </w:rPr>
            </w:pPr>
          </w:p>
        </w:tc>
        <w:tc>
          <w:tcPr>
            <w:tcW w:w="1250" w:type="pct"/>
            <w:tcBorders>
              <w:top w:val="single" w:sz="8" w:space="0" w:color="666666"/>
              <w:left w:val="nil"/>
              <w:bottom w:val="single" w:sz="8" w:space="0" w:color="666666"/>
              <w:right w:val="nil"/>
            </w:tcBorders>
            <w:shd w:val="clear" w:color="auto" w:fill="auto"/>
            <w:noWrap/>
            <w:hideMark/>
          </w:tcPr>
          <w:p w14:paraId="6DDC5FDA"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Sin texto</w:t>
            </w:r>
          </w:p>
        </w:tc>
        <w:tc>
          <w:tcPr>
            <w:tcW w:w="1250" w:type="pct"/>
            <w:tcBorders>
              <w:top w:val="single" w:sz="8" w:space="0" w:color="666666"/>
              <w:left w:val="nil"/>
              <w:bottom w:val="single" w:sz="8" w:space="0" w:color="666666"/>
              <w:right w:val="nil"/>
            </w:tcBorders>
            <w:shd w:val="clear" w:color="auto" w:fill="auto"/>
            <w:noWrap/>
            <w:hideMark/>
          </w:tcPr>
          <w:p w14:paraId="3A562003"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Texto</w:t>
            </w:r>
          </w:p>
        </w:tc>
        <w:tc>
          <w:tcPr>
            <w:tcW w:w="1250" w:type="pct"/>
            <w:tcBorders>
              <w:top w:val="single" w:sz="8" w:space="0" w:color="666666"/>
              <w:left w:val="nil"/>
              <w:bottom w:val="single" w:sz="8" w:space="0" w:color="666666"/>
              <w:right w:val="nil"/>
            </w:tcBorders>
            <w:shd w:val="clear" w:color="auto" w:fill="auto"/>
            <w:noWrap/>
            <w:hideMark/>
          </w:tcPr>
          <w:p w14:paraId="1516E9A3"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r>
      <w:tr w:rsidR="008044EA" w:rsidRPr="00811DDB" w14:paraId="73A684B0" w14:textId="77777777" w:rsidTr="00811DDB">
        <w:tc>
          <w:tcPr>
            <w:tcW w:w="1250" w:type="pct"/>
            <w:tcBorders>
              <w:top w:val="nil"/>
              <w:left w:val="nil"/>
              <w:bottom w:val="single" w:sz="8" w:space="0" w:color="666666"/>
              <w:right w:val="nil"/>
            </w:tcBorders>
            <w:shd w:val="clear" w:color="000000" w:fill="CCCCCC"/>
            <w:noWrap/>
            <w:hideMark/>
          </w:tcPr>
          <w:p w14:paraId="4938168D"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Seguridad</w:t>
            </w:r>
          </w:p>
        </w:tc>
        <w:tc>
          <w:tcPr>
            <w:tcW w:w="1250" w:type="pct"/>
            <w:tcBorders>
              <w:top w:val="nil"/>
              <w:left w:val="nil"/>
              <w:bottom w:val="single" w:sz="8" w:space="0" w:color="666666"/>
              <w:right w:val="nil"/>
            </w:tcBorders>
            <w:shd w:val="clear" w:color="000000" w:fill="CCCCCC"/>
            <w:noWrap/>
            <w:hideMark/>
          </w:tcPr>
          <w:p w14:paraId="07C60355"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14%</w:t>
            </w:r>
          </w:p>
        </w:tc>
        <w:tc>
          <w:tcPr>
            <w:tcW w:w="1250" w:type="pct"/>
            <w:tcBorders>
              <w:top w:val="nil"/>
              <w:left w:val="nil"/>
              <w:bottom w:val="single" w:sz="8" w:space="0" w:color="666666"/>
              <w:right w:val="nil"/>
            </w:tcBorders>
            <w:shd w:val="clear" w:color="000000" w:fill="CCCCCC"/>
            <w:noWrap/>
            <w:hideMark/>
          </w:tcPr>
          <w:p w14:paraId="527A7AC4"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86%</w:t>
            </w:r>
          </w:p>
        </w:tc>
        <w:tc>
          <w:tcPr>
            <w:tcW w:w="1250" w:type="pct"/>
            <w:tcBorders>
              <w:top w:val="nil"/>
              <w:left w:val="nil"/>
              <w:bottom w:val="single" w:sz="8" w:space="0" w:color="666666"/>
              <w:right w:val="nil"/>
            </w:tcBorders>
            <w:shd w:val="clear" w:color="000000" w:fill="CCCCCC"/>
            <w:noWrap/>
            <w:hideMark/>
          </w:tcPr>
          <w:p w14:paraId="3FC49575"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6BF8E1C9" w14:textId="77777777" w:rsidTr="00811DDB">
        <w:tc>
          <w:tcPr>
            <w:tcW w:w="1250" w:type="pct"/>
            <w:tcBorders>
              <w:top w:val="nil"/>
              <w:left w:val="nil"/>
              <w:bottom w:val="single" w:sz="8" w:space="0" w:color="666666"/>
              <w:right w:val="nil"/>
            </w:tcBorders>
            <w:shd w:val="clear" w:color="auto" w:fill="auto"/>
            <w:noWrap/>
            <w:hideMark/>
          </w:tcPr>
          <w:p w14:paraId="563D5650"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Salud</w:t>
            </w:r>
          </w:p>
        </w:tc>
        <w:tc>
          <w:tcPr>
            <w:tcW w:w="1250" w:type="pct"/>
            <w:tcBorders>
              <w:top w:val="nil"/>
              <w:left w:val="nil"/>
              <w:bottom w:val="single" w:sz="8" w:space="0" w:color="666666"/>
              <w:right w:val="nil"/>
            </w:tcBorders>
            <w:shd w:val="clear" w:color="auto" w:fill="auto"/>
            <w:noWrap/>
            <w:hideMark/>
          </w:tcPr>
          <w:p w14:paraId="0A251701"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auto" w:fill="auto"/>
            <w:noWrap/>
            <w:hideMark/>
          </w:tcPr>
          <w:p w14:paraId="4BF02FF8"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auto" w:fill="auto"/>
            <w:noWrap/>
            <w:hideMark/>
          </w:tcPr>
          <w:p w14:paraId="586D162F"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03C4443F" w14:textId="77777777" w:rsidTr="00811DDB">
        <w:tc>
          <w:tcPr>
            <w:tcW w:w="1250" w:type="pct"/>
            <w:tcBorders>
              <w:top w:val="nil"/>
              <w:left w:val="nil"/>
              <w:bottom w:val="single" w:sz="8" w:space="0" w:color="666666"/>
              <w:right w:val="nil"/>
            </w:tcBorders>
            <w:shd w:val="clear" w:color="000000" w:fill="CCCCCC"/>
            <w:noWrap/>
            <w:hideMark/>
          </w:tcPr>
          <w:p w14:paraId="45FADE9F"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Educación</w:t>
            </w:r>
          </w:p>
        </w:tc>
        <w:tc>
          <w:tcPr>
            <w:tcW w:w="1250" w:type="pct"/>
            <w:tcBorders>
              <w:top w:val="nil"/>
              <w:left w:val="nil"/>
              <w:bottom w:val="single" w:sz="8" w:space="0" w:color="666666"/>
              <w:right w:val="nil"/>
            </w:tcBorders>
            <w:shd w:val="clear" w:color="000000" w:fill="CCCCCC"/>
            <w:noWrap/>
            <w:hideMark/>
          </w:tcPr>
          <w:p w14:paraId="443B4451"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25%</w:t>
            </w:r>
          </w:p>
        </w:tc>
        <w:tc>
          <w:tcPr>
            <w:tcW w:w="1250" w:type="pct"/>
            <w:tcBorders>
              <w:top w:val="nil"/>
              <w:left w:val="nil"/>
              <w:bottom w:val="single" w:sz="8" w:space="0" w:color="666666"/>
              <w:right w:val="nil"/>
            </w:tcBorders>
            <w:shd w:val="clear" w:color="000000" w:fill="CCCCCC"/>
            <w:noWrap/>
            <w:hideMark/>
          </w:tcPr>
          <w:p w14:paraId="30B8A700"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75%</w:t>
            </w:r>
          </w:p>
        </w:tc>
        <w:tc>
          <w:tcPr>
            <w:tcW w:w="1250" w:type="pct"/>
            <w:tcBorders>
              <w:top w:val="nil"/>
              <w:left w:val="nil"/>
              <w:bottom w:val="single" w:sz="8" w:space="0" w:color="666666"/>
              <w:right w:val="nil"/>
            </w:tcBorders>
            <w:shd w:val="clear" w:color="000000" w:fill="CCCCCC"/>
            <w:noWrap/>
            <w:hideMark/>
          </w:tcPr>
          <w:p w14:paraId="36EB8118"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32672985" w14:textId="77777777" w:rsidTr="00811DDB">
        <w:tc>
          <w:tcPr>
            <w:tcW w:w="1250" w:type="pct"/>
            <w:tcBorders>
              <w:top w:val="nil"/>
              <w:left w:val="nil"/>
              <w:bottom w:val="single" w:sz="8" w:space="0" w:color="666666"/>
              <w:right w:val="nil"/>
            </w:tcBorders>
            <w:shd w:val="clear" w:color="auto" w:fill="auto"/>
            <w:noWrap/>
            <w:hideMark/>
          </w:tcPr>
          <w:p w14:paraId="1B7AE627"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Fútbol</w:t>
            </w:r>
          </w:p>
        </w:tc>
        <w:tc>
          <w:tcPr>
            <w:tcW w:w="1250" w:type="pct"/>
            <w:tcBorders>
              <w:top w:val="nil"/>
              <w:left w:val="nil"/>
              <w:bottom w:val="single" w:sz="8" w:space="0" w:color="666666"/>
              <w:right w:val="nil"/>
            </w:tcBorders>
            <w:shd w:val="clear" w:color="auto" w:fill="auto"/>
            <w:noWrap/>
            <w:hideMark/>
          </w:tcPr>
          <w:p w14:paraId="54DC21A9"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w:t>
            </w:r>
          </w:p>
        </w:tc>
        <w:tc>
          <w:tcPr>
            <w:tcW w:w="1250" w:type="pct"/>
            <w:tcBorders>
              <w:top w:val="nil"/>
              <w:left w:val="nil"/>
              <w:bottom w:val="single" w:sz="8" w:space="0" w:color="666666"/>
              <w:right w:val="nil"/>
            </w:tcBorders>
            <w:shd w:val="clear" w:color="auto" w:fill="auto"/>
            <w:noWrap/>
            <w:hideMark/>
          </w:tcPr>
          <w:p w14:paraId="1C0432C7"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91%</w:t>
            </w:r>
          </w:p>
        </w:tc>
        <w:tc>
          <w:tcPr>
            <w:tcW w:w="1250" w:type="pct"/>
            <w:tcBorders>
              <w:top w:val="nil"/>
              <w:left w:val="nil"/>
              <w:bottom w:val="single" w:sz="8" w:space="0" w:color="666666"/>
              <w:right w:val="nil"/>
            </w:tcBorders>
            <w:shd w:val="clear" w:color="auto" w:fill="auto"/>
            <w:noWrap/>
            <w:hideMark/>
          </w:tcPr>
          <w:p w14:paraId="681CC2B9"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164B2990" w14:textId="77777777" w:rsidTr="00811DDB">
        <w:tc>
          <w:tcPr>
            <w:tcW w:w="1250" w:type="pct"/>
            <w:tcBorders>
              <w:top w:val="nil"/>
              <w:left w:val="nil"/>
              <w:bottom w:val="single" w:sz="8" w:space="0" w:color="666666"/>
              <w:right w:val="nil"/>
            </w:tcBorders>
            <w:shd w:val="clear" w:color="000000" w:fill="CCCCCC"/>
            <w:noWrap/>
            <w:hideMark/>
          </w:tcPr>
          <w:p w14:paraId="3AB0A5E3"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Presidente</w:t>
            </w:r>
          </w:p>
        </w:tc>
        <w:tc>
          <w:tcPr>
            <w:tcW w:w="1250" w:type="pct"/>
            <w:tcBorders>
              <w:top w:val="nil"/>
              <w:left w:val="nil"/>
              <w:bottom w:val="single" w:sz="8" w:space="0" w:color="666666"/>
              <w:right w:val="nil"/>
            </w:tcBorders>
            <w:shd w:val="clear" w:color="000000" w:fill="CCCCCC"/>
            <w:noWrap/>
            <w:hideMark/>
          </w:tcPr>
          <w:p w14:paraId="25D8D5C0"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w:t>
            </w:r>
          </w:p>
        </w:tc>
        <w:tc>
          <w:tcPr>
            <w:tcW w:w="1250" w:type="pct"/>
            <w:tcBorders>
              <w:top w:val="nil"/>
              <w:left w:val="nil"/>
              <w:bottom w:val="single" w:sz="8" w:space="0" w:color="666666"/>
              <w:right w:val="nil"/>
            </w:tcBorders>
            <w:shd w:val="clear" w:color="000000" w:fill="CCCCCC"/>
            <w:noWrap/>
            <w:hideMark/>
          </w:tcPr>
          <w:p w14:paraId="0A8CE9E4"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90%</w:t>
            </w:r>
          </w:p>
        </w:tc>
        <w:tc>
          <w:tcPr>
            <w:tcW w:w="1250" w:type="pct"/>
            <w:tcBorders>
              <w:top w:val="nil"/>
              <w:left w:val="nil"/>
              <w:bottom w:val="single" w:sz="8" w:space="0" w:color="666666"/>
              <w:right w:val="nil"/>
            </w:tcBorders>
            <w:shd w:val="clear" w:color="000000" w:fill="CCCCCC"/>
            <w:noWrap/>
            <w:hideMark/>
          </w:tcPr>
          <w:p w14:paraId="5AF579B6"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5DA22717" w14:textId="77777777" w:rsidTr="00811DDB">
        <w:tc>
          <w:tcPr>
            <w:tcW w:w="1250" w:type="pct"/>
            <w:tcBorders>
              <w:top w:val="nil"/>
              <w:left w:val="nil"/>
              <w:bottom w:val="single" w:sz="8" w:space="0" w:color="666666"/>
              <w:right w:val="nil"/>
            </w:tcBorders>
            <w:shd w:val="clear" w:color="auto" w:fill="auto"/>
            <w:noWrap/>
            <w:hideMark/>
          </w:tcPr>
          <w:p w14:paraId="5C86491C"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c>
          <w:tcPr>
            <w:tcW w:w="1250" w:type="pct"/>
            <w:tcBorders>
              <w:top w:val="nil"/>
              <w:left w:val="nil"/>
              <w:bottom w:val="single" w:sz="8" w:space="0" w:color="666666"/>
              <w:right w:val="nil"/>
            </w:tcBorders>
            <w:shd w:val="clear" w:color="auto" w:fill="auto"/>
            <w:noWrap/>
            <w:hideMark/>
          </w:tcPr>
          <w:p w14:paraId="26AFA22C"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w:t>
            </w:r>
          </w:p>
        </w:tc>
        <w:tc>
          <w:tcPr>
            <w:tcW w:w="1250" w:type="pct"/>
            <w:tcBorders>
              <w:top w:val="nil"/>
              <w:left w:val="nil"/>
              <w:bottom w:val="single" w:sz="8" w:space="0" w:color="666666"/>
              <w:right w:val="nil"/>
            </w:tcBorders>
            <w:shd w:val="clear" w:color="auto" w:fill="auto"/>
            <w:noWrap/>
            <w:hideMark/>
          </w:tcPr>
          <w:p w14:paraId="3AED3426"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55</w:t>
            </w:r>
          </w:p>
        </w:tc>
        <w:tc>
          <w:tcPr>
            <w:tcW w:w="1250" w:type="pct"/>
            <w:tcBorders>
              <w:top w:val="nil"/>
              <w:left w:val="nil"/>
              <w:bottom w:val="single" w:sz="8" w:space="0" w:color="666666"/>
              <w:right w:val="nil"/>
            </w:tcBorders>
            <w:shd w:val="clear" w:color="auto" w:fill="auto"/>
            <w:noWrap/>
            <w:hideMark/>
          </w:tcPr>
          <w:p w14:paraId="38F65831"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76F40F16" w14:textId="77777777" w:rsidTr="00811DDB">
        <w:tc>
          <w:tcPr>
            <w:tcW w:w="1250" w:type="pct"/>
            <w:tcBorders>
              <w:top w:val="nil"/>
              <w:left w:val="nil"/>
              <w:bottom w:val="single" w:sz="8" w:space="0" w:color="666666"/>
              <w:right w:val="nil"/>
            </w:tcBorders>
            <w:shd w:val="clear" w:color="000000" w:fill="CCCCCC"/>
            <w:noWrap/>
            <w:hideMark/>
          </w:tcPr>
          <w:p w14:paraId="30C28EA6"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Porcentaje</w:t>
            </w:r>
          </w:p>
        </w:tc>
        <w:tc>
          <w:tcPr>
            <w:tcW w:w="1250" w:type="pct"/>
            <w:tcBorders>
              <w:top w:val="nil"/>
              <w:left w:val="nil"/>
              <w:bottom w:val="single" w:sz="8" w:space="0" w:color="666666"/>
              <w:right w:val="nil"/>
            </w:tcBorders>
            <w:shd w:val="clear" w:color="000000" w:fill="CCCCCC"/>
            <w:noWrap/>
            <w:hideMark/>
          </w:tcPr>
          <w:p w14:paraId="32E7425C"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11%</w:t>
            </w:r>
          </w:p>
        </w:tc>
        <w:tc>
          <w:tcPr>
            <w:tcW w:w="1250" w:type="pct"/>
            <w:tcBorders>
              <w:top w:val="nil"/>
              <w:left w:val="nil"/>
              <w:bottom w:val="single" w:sz="8" w:space="0" w:color="666666"/>
              <w:right w:val="nil"/>
            </w:tcBorders>
            <w:shd w:val="clear" w:color="000000" w:fill="CCCCCC"/>
            <w:noWrap/>
            <w:hideMark/>
          </w:tcPr>
          <w:p w14:paraId="6CE984E8"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89%</w:t>
            </w:r>
          </w:p>
        </w:tc>
        <w:tc>
          <w:tcPr>
            <w:tcW w:w="1250" w:type="pct"/>
            <w:tcBorders>
              <w:top w:val="nil"/>
              <w:left w:val="nil"/>
              <w:bottom w:val="single" w:sz="8" w:space="0" w:color="666666"/>
              <w:right w:val="nil"/>
            </w:tcBorders>
            <w:shd w:val="clear" w:color="000000" w:fill="CCCCCC"/>
            <w:noWrap/>
            <w:hideMark/>
          </w:tcPr>
          <w:p w14:paraId="559CAF0B"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4EB22D4A" w14:textId="3169EDA0" w:rsidR="00577DC3" w:rsidRPr="00811DDB" w:rsidRDefault="00C25DFD" w:rsidP="006520DF">
      <w:pPr>
        <w:spacing w:line="240" w:lineRule="auto"/>
        <w:jc w:val="left"/>
        <w:rPr>
          <w:rFonts w:cs="Times New Roman"/>
          <w:sz w:val="20"/>
          <w:szCs w:val="20"/>
        </w:rPr>
      </w:pPr>
      <w:r w:rsidRPr="00811DDB">
        <w:rPr>
          <w:rFonts w:eastAsia="Times New Roman" w:cs="Times New Roman"/>
          <w:b/>
          <w:sz w:val="20"/>
          <w:szCs w:val="20"/>
          <w:lang w:eastAsia="en-US"/>
        </w:rPr>
        <w:t>Fuente:</w:t>
      </w:r>
      <w:r w:rsidRPr="00811DDB">
        <w:rPr>
          <w:rFonts w:eastAsia="Times New Roman" w:cs="Times New Roman"/>
          <w:sz w:val="20"/>
          <w:szCs w:val="20"/>
          <w:lang w:eastAsia="en-US"/>
        </w:rPr>
        <w:t xml:space="preserve"> Elaboración Propia</w:t>
      </w:r>
    </w:p>
    <w:p w14:paraId="3C7C82A9" w14:textId="0FAD5C5F" w:rsidR="004E6373" w:rsidRPr="00FE592B" w:rsidRDefault="00577DC3" w:rsidP="006520DF">
      <w:pPr>
        <w:rPr>
          <w:rFonts w:cs="Times New Roman"/>
        </w:rPr>
      </w:pPr>
      <w:r w:rsidRPr="00FE592B">
        <w:rPr>
          <w:rFonts w:cs="Times New Roman"/>
        </w:rPr>
        <w:t>A partir de las tablas 10 y 11, que hacen referencia a la utilización de texto en el contenido periodístico</w:t>
      </w:r>
      <w:r w:rsidR="003B1670" w:rsidRPr="00FE592B">
        <w:rPr>
          <w:rFonts w:cs="Times New Roman"/>
        </w:rPr>
        <w:t xml:space="preserve">, </w:t>
      </w:r>
      <w:r w:rsidRPr="00FE592B">
        <w:rPr>
          <w:rFonts w:cs="Times New Roman"/>
        </w:rPr>
        <w:t>se deduce que la versión impresa utiliza al 100%</w:t>
      </w:r>
      <w:r w:rsidR="003B1670" w:rsidRPr="00FE592B">
        <w:rPr>
          <w:rFonts w:cs="Times New Roman"/>
        </w:rPr>
        <w:t xml:space="preserve"> el</w:t>
      </w:r>
      <w:r w:rsidRPr="00FE592B">
        <w:rPr>
          <w:rFonts w:cs="Times New Roman"/>
        </w:rPr>
        <w:t xml:space="preserve"> texto en todos los temas analizados, mientras que la versión digital lo ocupa en un 89% y el 11% restante representa otros formatos.</w:t>
      </w:r>
      <w:r w:rsidR="00515C26" w:rsidRPr="00FE592B">
        <w:rPr>
          <w:rFonts w:cs="Times New Roman"/>
        </w:rPr>
        <w:t xml:space="preserve"> </w:t>
      </w:r>
      <w:r w:rsidRPr="00FE592B">
        <w:rPr>
          <w:rFonts w:cs="Times New Roman"/>
        </w:rPr>
        <w:t>El Fútbol y Seguridad son la</w:t>
      </w:r>
      <w:r w:rsidR="00515C26" w:rsidRPr="00FE592B">
        <w:rPr>
          <w:rFonts w:cs="Times New Roman"/>
        </w:rPr>
        <w:t>s</w:t>
      </w:r>
      <w:r w:rsidRPr="00FE592B">
        <w:rPr>
          <w:rFonts w:cs="Times New Roman"/>
        </w:rPr>
        <w:t xml:space="preserve"> categoría</w:t>
      </w:r>
      <w:r w:rsidR="00515C26" w:rsidRPr="00FE592B">
        <w:rPr>
          <w:rFonts w:cs="Times New Roman"/>
        </w:rPr>
        <w:t>s que más utilizan texto en ambas versiones.</w:t>
      </w:r>
      <w:r w:rsidR="006520DF">
        <w:rPr>
          <w:rFonts w:cs="Times New Roman"/>
        </w:rPr>
        <w:br w:type="page"/>
      </w:r>
    </w:p>
    <w:p w14:paraId="5FD03E16" w14:textId="54277F04" w:rsidR="00492FFD" w:rsidRPr="00FE592B" w:rsidRDefault="00492FFD" w:rsidP="006520DF">
      <w:pPr>
        <w:pStyle w:val="Ttulo2"/>
        <w:rPr>
          <w:rFonts w:cs="Times New Roman"/>
        </w:rPr>
      </w:pPr>
      <w:bookmarkStart w:id="106" w:name="_Toc345157879"/>
      <w:bookmarkStart w:id="107" w:name="_Toc345270674"/>
      <w:r w:rsidRPr="00FE592B">
        <w:rPr>
          <w:rFonts w:cs="Times New Roman"/>
        </w:rPr>
        <w:lastRenderedPageBreak/>
        <w:t>Multimedialidad</w:t>
      </w:r>
      <w:bookmarkEnd w:id="106"/>
      <w:bookmarkEnd w:id="107"/>
    </w:p>
    <w:p w14:paraId="184530EB" w14:textId="555DA0D0" w:rsidR="00C25DFD" w:rsidRPr="00811DDB" w:rsidRDefault="00AE06A1" w:rsidP="006520DF">
      <w:pPr>
        <w:pStyle w:val="Descripcin"/>
        <w:rPr>
          <w:rFonts w:cs="Times New Roman"/>
          <w:szCs w:val="20"/>
        </w:rPr>
      </w:pPr>
      <w:bookmarkStart w:id="108" w:name="_Toc342564875"/>
      <w:r w:rsidRPr="00811DDB">
        <w:rPr>
          <w:rFonts w:cs="Times New Roman"/>
          <w:szCs w:val="20"/>
        </w:rPr>
        <w:t>Tabla</w:t>
      </w:r>
      <w:r w:rsidR="004E6373" w:rsidRPr="00811DDB">
        <w:rPr>
          <w:rFonts w:cs="Times New Roman"/>
          <w:szCs w:val="20"/>
        </w:rPr>
        <w:t xml:space="preserve">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Pr="00811DDB">
        <w:rPr>
          <w:rFonts w:cs="Times New Roman"/>
          <w:noProof/>
          <w:szCs w:val="20"/>
        </w:rPr>
        <w:t>12</w:t>
      </w:r>
      <w:r w:rsidR="00FE592B" w:rsidRPr="00811DDB">
        <w:rPr>
          <w:rFonts w:cs="Times New Roman"/>
          <w:noProof/>
          <w:szCs w:val="20"/>
        </w:rPr>
        <w:fldChar w:fldCharType="end"/>
      </w:r>
      <w:r w:rsidR="004E6373" w:rsidRPr="00811DDB">
        <w:rPr>
          <w:rFonts w:cs="Times New Roman"/>
          <w:szCs w:val="20"/>
        </w:rPr>
        <w:t xml:space="preserve">: Fotografía en la versión </w:t>
      </w:r>
      <w:bookmarkEnd w:id="108"/>
      <w:r w:rsidR="0091669D" w:rsidRPr="00811DDB">
        <w:rPr>
          <w:rFonts w:cs="Times New Roman"/>
          <w:szCs w:val="20"/>
        </w:rPr>
        <w:t>impresa</w:t>
      </w:r>
    </w:p>
    <w:tbl>
      <w:tblPr>
        <w:tblW w:w="5000" w:type="pct"/>
        <w:tblLook w:val="04A0" w:firstRow="1" w:lastRow="0" w:firstColumn="1" w:lastColumn="0" w:noHBand="0" w:noVBand="1"/>
      </w:tblPr>
      <w:tblGrid>
        <w:gridCol w:w="2250"/>
        <w:gridCol w:w="2249"/>
        <w:gridCol w:w="2249"/>
        <w:gridCol w:w="2249"/>
      </w:tblGrid>
      <w:tr w:rsidR="008044EA" w:rsidRPr="00811DDB" w14:paraId="355D5F44" w14:textId="77777777" w:rsidTr="00811DDB">
        <w:tc>
          <w:tcPr>
            <w:tcW w:w="1250" w:type="pct"/>
            <w:tcBorders>
              <w:top w:val="single" w:sz="8" w:space="0" w:color="666666"/>
              <w:left w:val="nil"/>
              <w:bottom w:val="single" w:sz="8" w:space="0" w:color="666666"/>
              <w:right w:val="nil"/>
            </w:tcBorders>
            <w:shd w:val="clear" w:color="auto" w:fill="auto"/>
            <w:noWrap/>
            <w:hideMark/>
          </w:tcPr>
          <w:p w14:paraId="6A450605" w14:textId="4D8C155C" w:rsidR="008044EA" w:rsidRPr="00811DDB" w:rsidRDefault="008044EA" w:rsidP="006520DF">
            <w:pPr>
              <w:spacing w:line="240" w:lineRule="auto"/>
              <w:jc w:val="center"/>
              <w:rPr>
                <w:rFonts w:eastAsia="Times New Roman" w:cs="Times New Roman"/>
                <w:color w:val="000000"/>
                <w:sz w:val="20"/>
                <w:szCs w:val="20"/>
                <w:lang w:val="es-EC" w:eastAsia="en-US"/>
              </w:rPr>
            </w:pPr>
          </w:p>
        </w:tc>
        <w:tc>
          <w:tcPr>
            <w:tcW w:w="1250" w:type="pct"/>
            <w:tcBorders>
              <w:top w:val="single" w:sz="8" w:space="0" w:color="666666"/>
              <w:left w:val="nil"/>
              <w:bottom w:val="single" w:sz="8" w:space="0" w:color="666666"/>
              <w:right w:val="nil"/>
            </w:tcBorders>
            <w:shd w:val="clear" w:color="auto" w:fill="auto"/>
            <w:noWrap/>
            <w:hideMark/>
          </w:tcPr>
          <w:p w14:paraId="7504DE6E"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Fotografía</w:t>
            </w:r>
          </w:p>
        </w:tc>
        <w:tc>
          <w:tcPr>
            <w:tcW w:w="1250" w:type="pct"/>
            <w:tcBorders>
              <w:top w:val="single" w:sz="8" w:space="0" w:color="666666"/>
              <w:left w:val="nil"/>
              <w:bottom w:val="single" w:sz="8" w:space="0" w:color="666666"/>
              <w:right w:val="nil"/>
            </w:tcBorders>
            <w:shd w:val="clear" w:color="auto" w:fill="auto"/>
            <w:noWrap/>
            <w:hideMark/>
          </w:tcPr>
          <w:p w14:paraId="56D62263"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No Fotografía</w:t>
            </w:r>
          </w:p>
        </w:tc>
        <w:tc>
          <w:tcPr>
            <w:tcW w:w="1250" w:type="pct"/>
            <w:tcBorders>
              <w:top w:val="single" w:sz="8" w:space="0" w:color="666666"/>
              <w:left w:val="nil"/>
              <w:bottom w:val="single" w:sz="8" w:space="0" w:color="666666"/>
              <w:right w:val="nil"/>
            </w:tcBorders>
            <w:shd w:val="clear" w:color="auto" w:fill="auto"/>
            <w:noWrap/>
            <w:hideMark/>
          </w:tcPr>
          <w:p w14:paraId="6FF216B0"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r>
      <w:tr w:rsidR="008044EA" w:rsidRPr="00811DDB" w14:paraId="41A626AB" w14:textId="77777777" w:rsidTr="00811DDB">
        <w:tc>
          <w:tcPr>
            <w:tcW w:w="1250" w:type="pct"/>
            <w:tcBorders>
              <w:top w:val="nil"/>
              <w:left w:val="nil"/>
              <w:bottom w:val="single" w:sz="8" w:space="0" w:color="666666"/>
              <w:right w:val="nil"/>
            </w:tcBorders>
            <w:shd w:val="clear" w:color="000000" w:fill="CCCCCC"/>
            <w:noWrap/>
            <w:hideMark/>
          </w:tcPr>
          <w:p w14:paraId="5A1C7AF5"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Seguridad</w:t>
            </w:r>
          </w:p>
        </w:tc>
        <w:tc>
          <w:tcPr>
            <w:tcW w:w="1250" w:type="pct"/>
            <w:tcBorders>
              <w:top w:val="nil"/>
              <w:left w:val="nil"/>
              <w:bottom w:val="single" w:sz="8" w:space="0" w:color="666666"/>
              <w:right w:val="nil"/>
            </w:tcBorders>
            <w:shd w:val="clear" w:color="000000" w:fill="CCCCCC"/>
            <w:noWrap/>
            <w:hideMark/>
          </w:tcPr>
          <w:p w14:paraId="11A5FF3E"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88%</w:t>
            </w:r>
          </w:p>
        </w:tc>
        <w:tc>
          <w:tcPr>
            <w:tcW w:w="1250" w:type="pct"/>
            <w:tcBorders>
              <w:top w:val="nil"/>
              <w:left w:val="nil"/>
              <w:bottom w:val="single" w:sz="8" w:space="0" w:color="666666"/>
              <w:right w:val="nil"/>
            </w:tcBorders>
            <w:shd w:val="clear" w:color="000000" w:fill="CCCCCC"/>
            <w:noWrap/>
            <w:hideMark/>
          </w:tcPr>
          <w:p w14:paraId="283DB921"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12%</w:t>
            </w:r>
          </w:p>
        </w:tc>
        <w:tc>
          <w:tcPr>
            <w:tcW w:w="1250" w:type="pct"/>
            <w:tcBorders>
              <w:top w:val="nil"/>
              <w:left w:val="nil"/>
              <w:bottom w:val="single" w:sz="8" w:space="0" w:color="666666"/>
              <w:right w:val="nil"/>
            </w:tcBorders>
            <w:shd w:val="clear" w:color="000000" w:fill="CCCCCC"/>
            <w:noWrap/>
            <w:hideMark/>
          </w:tcPr>
          <w:p w14:paraId="62F3E507"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1564E3A6" w14:textId="77777777" w:rsidTr="00811DDB">
        <w:tc>
          <w:tcPr>
            <w:tcW w:w="1250" w:type="pct"/>
            <w:tcBorders>
              <w:top w:val="nil"/>
              <w:left w:val="nil"/>
              <w:bottom w:val="single" w:sz="8" w:space="0" w:color="666666"/>
              <w:right w:val="nil"/>
            </w:tcBorders>
            <w:shd w:val="clear" w:color="auto" w:fill="auto"/>
            <w:noWrap/>
            <w:hideMark/>
          </w:tcPr>
          <w:p w14:paraId="1E2641E5"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Salud</w:t>
            </w:r>
          </w:p>
        </w:tc>
        <w:tc>
          <w:tcPr>
            <w:tcW w:w="1250" w:type="pct"/>
            <w:tcBorders>
              <w:top w:val="nil"/>
              <w:left w:val="nil"/>
              <w:bottom w:val="single" w:sz="8" w:space="0" w:color="666666"/>
              <w:right w:val="nil"/>
            </w:tcBorders>
            <w:shd w:val="clear" w:color="auto" w:fill="auto"/>
            <w:noWrap/>
            <w:hideMark/>
          </w:tcPr>
          <w:p w14:paraId="3CBAA484"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90%</w:t>
            </w:r>
          </w:p>
        </w:tc>
        <w:tc>
          <w:tcPr>
            <w:tcW w:w="1250" w:type="pct"/>
            <w:tcBorders>
              <w:top w:val="nil"/>
              <w:left w:val="nil"/>
              <w:bottom w:val="single" w:sz="8" w:space="0" w:color="666666"/>
              <w:right w:val="nil"/>
            </w:tcBorders>
            <w:shd w:val="clear" w:color="auto" w:fill="auto"/>
            <w:noWrap/>
            <w:hideMark/>
          </w:tcPr>
          <w:p w14:paraId="5F4629E1"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w:t>
            </w:r>
          </w:p>
        </w:tc>
        <w:tc>
          <w:tcPr>
            <w:tcW w:w="1250" w:type="pct"/>
            <w:tcBorders>
              <w:top w:val="nil"/>
              <w:left w:val="nil"/>
              <w:bottom w:val="single" w:sz="8" w:space="0" w:color="666666"/>
              <w:right w:val="nil"/>
            </w:tcBorders>
            <w:shd w:val="clear" w:color="auto" w:fill="auto"/>
            <w:noWrap/>
            <w:hideMark/>
          </w:tcPr>
          <w:p w14:paraId="21C172FC"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1F0FD549" w14:textId="77777777" w:rsidTr="00811DDB">
        <w:tc>
          <w:tcPr>
            <w:tcW w:w="1250" w:type="pct"/>
            <w:tcBorders>
              <w:top w:val="nil"/>
              <w:left w:val="nil"/>
              <w:bottom w:val="single" w:sz="8" w:space="0" w:color="666666"/>
              <w:right w:val="nil"/>
            </w:tcBorders>
            <w:shd w:val="clear" w:color="000000" w:fill="CCCCCC"/>
            <w:noWrap/>
            <w:hideMark/>
          </w:tcPr>
          <w:p w14:paraId="5A7E1053"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Educación</w:t>
            </w:r>
          </w:p>
        </w:tc>
        <w:tc>
          <w:tcPr>
            <w:tcW w:w="1250" w:type="pct"/>
            <w:tcBorders>
              <w:top w:val="nil"/>
              <w:left w:val="nil"/>
              <w:bottom w:val="single" w:sz="8" w:space="0" w:color="666666"/>
              <w:right w:val="nil"/>
            </w:tcBorders>
            <w:shd w:val="clear" w:color="000000" w:fill="CCCCCC"/>
            <w:noWrap/>
            <w:hideMark/>
          </w:tcPr>
          <w:p w14:paraId="314522C2"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97%</w:t>
            </w:r>
          </w:p>
        </w:tc>
        <w:tc>
          <w:tcPr>
            <w:tcW w:w="1250" w:type="pct"/>
            <w:tcBorders>
              <w:top w:val="nil"/>
              <w:left w:val="nil"/>
              <w:bottom w:val="single" w:sz="8" w:space="0" w:color="666666"/>
              <w:right w:val="nil"/>
            </w:tcBorders>
            <w:shd w:val="clear" w:color="000000" w:fill="CCCCCC"/>
            <w:noWrap/>
            <w:hideMark/>
          </w:tcPr>
          <w:p w14:paraId="445347D0"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1250" w:type="pct"/>
            <w:tcBorders>
              <w:top w:val="nil"/>
              <w:left w:val="nil"/>
              <w:bottom w:val="single" w:sz="8" w:space="0" w:color="666666"/>
              <w:right w:val="nil"/>
            </w:tcBorders>
            <w:shd w:val="clear" w:color="000000" w:fill="CCCCCC"/>
            <w:noWrap/>
            <w:hideMark/>
          </w:tcPr>
          <w:p w14:paraId="49F6E083"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26373341" w14:textId="77777777" w:rsidTr="00811DDB">
        <w:tc>
          <w:tcPr>
            <w:tcW w:w="1250" w:type="pct"/>
            <w:tcBorders>
              <w:top w:val="nil"/>
              <w:left w:val="nil"/>
              <w:bottom w:val="single" w:sz="8" w:space="0" w:color="666666"/>
              <w:right w:val="nil"/>
            </w:tcBorders>
            <w:shd w:val="clear" w:color="auto" w:fill="auto"/>
            <w:noWrap/>
            <w:hideMark/>
          </w:tcPr>
          <w:p w14:paraId="3D76273D"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Fútbol</w:t>
            </w:r>
          </w:p>
        </w:tc>
        <w:tc>
          <w:tcPr>
            <w:tcW w:w="1250" w:type="pct"/>
            <w:tcBorders>
              <w:top w:val="nil"/>
              <w:left w:val="nil"/>
              <w:bottom w:val="single" w:sz="8" w:space="0" w:color="666666"/>
              <w:right w:val="nil"/>
            </w:tcBorders>
            <w:shd w:val="clear" w:color="auto" w:fill="auto"/>
            <w:noWrap/>
            <w:hideMark/>
          </w:tcPr>
          <w:p w14:paraId="78CC2134"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98%</w:t>
            </w:r>
          </w:p>
        </w:tc>
        <w:tc>
          <w:tcPr>
            <w:tcW w:w="1250" w:type="pct"/>
            <w:tcBorders>
              <w:top w:val="nil"/>
              <w:left w:val="nil"/>
              <w:bottom w:val="single" w:sz="8" w:space="0" w:color="666666"/>
              <w:right w:val="nil"/>
            </w:tcBorders>
            <w:shd w:val="clear" w:color="auto" w:fill="auto"/>
            <w:noWrap/>
            <w:hideMark/>
          </w:tcPr>
          <w:p w14:paraId="4A22C41F"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w:t>
            </w:r>
          </w:p>
        </w:tc>
        <w:tc>
          <w:tcPr>
            <w:tcW w:w="1250" w:type="pct"/>
            <w:tcBorders>
              <w:top w:val="nil"/>
              <w:left w:val="nil"/>
              <w:bottom w:val="single" w:sz="8" w:space="0" w:color="666666"/>
              <w:right w:val="nil"/>
            </w:tcBorders>
            <w:shd w:val="clear" w:color="auto" w:fill="auto"/>
            <w:noWrap/>
            <w:hideMark/>
          </w:tcPr>
          <w:p w14:paraId="32CAB965"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7A74B2C1" w14:textId="77777777" w:rsidTr="00811DDB">
        <w:tc>
          <w:tcPr>
            <w:tcW w:w="1250" w:type="pct"/>
            <w:tcBorders>
              <w:top w:val="nil"/>
              <w:left w:val="nil"/>
              <w:bottom w:val="single" w:sz="8" w:space="0" w:color="666666"/>
              <w:right w:val="nil"/>
            </w:tcBorders>
            <w:shd w:val="clear" w:color="000000" w:fill="CCCCCC"/>
            <w:noWrap/>
            <w:hideMark/>
          </w:tcPr>
          <w:p w14:paraId="2EB61D1B"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Presidente</w:t>
            </w:r>
          </w:p>
        </w:tc>
        <w:tc>
          <w:tcPr>
            <w:tcW w:w="1250" w:type="pct"/>
            <w:tcBorders>
              <w:top w:val="nil"/>
              <w:left w:val="nil"/>
              <w:bottom w:val="single" w:sz="8" w:space="0" w:color="666666"/>
              <w:right w:val="nil"/>
            </w:tcBorders>
            <w:shd w:val="clear" w:color="000000" w:fill="CCCCCC"/>
            <w:noWrap/>
            <w:hideMark/>
          </w:tcPr>
          <w:p w14:paraId="1B875C25"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000000" w:fill="CCCCCC"/>
            <w:noWrap/>
            <w:hideMark/>
          </w:tcPr>
          <w:p w14:paraId="32E6A7EC"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000000" w:fill="CCCCCC"/>
            <w:noWrap/>
            <w:hideMark/>
          </w:tcPr>
          <w:p w14:paraId="55C4D037"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13A7B2C3" w14:textId="77777777" w:rsidTr="00811DDB">
        <w:tc>
          <w:tcPr>
            <w:tcW w:w="1250" w:type="pct"/>
            <w:tcBorders>
              <w:top w:val="nil"/>
              <w:left w:val="nil"/>
              <w:bottom w:val="single" w:sz="8" w:space="0" w:color="666666"/>
              <w:right w:val="nil"/>
            </w:tcBorders>
            <w:shd w:val="clear" w:color="auto" w:fill="auto"/>
            <w:noWrap/>
            <w:hideMark/>
          </w:tcPr>
          <w:p w14:paraId="69FAA214"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c>
          <w:tcPr>
            <w:tcW w:w="1250" w:type="pct"/>
            <w:tcBorders>
              <w:top w:val="nil"/>
              <w:left w:val="nil"/>
              <w:bottom w:val="single" w:sz="8" w:space="0" w:color="666666"/>
              <w:right w:val="nil"/>
            </w:tcBorders>
            <w:shd w:val="clear" w:color="auto" w:fill="auto"/>
            <w:noWrap/>
            <w:hideMark/>
          </w:tcPr>
          <w:p w14:paraId="4F28BECB"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132</w:t>
            </w:r>
          </w:p>
        </w:tc>
        <w:tc>
          <w:tcPr>
            <w:tcW w:w="1250" w:type="pct"/>
            <w:tcBorders>
              <w:top w:val="nil"/>
              <w:left w:val="nil"/>
              <w:bottom w:val="single" w:sz="8" w:space="0" w:color="666666"/>
              <w:right w:val="nil"/>
            </w:tcBorders>
            <w:shd w:val="clear" w:color="auto" w:fill="auto"/>
            <w:noWrap/>
            <w:hideMark/>
          </w:tcPr>
          <w:p w14:paraId="692C504E"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w:t>
            </w:r>
          </w:p>
        </w:tc>
        <w:tc>
          <w:tcPr>
            <w:tcW w:w="1250" w:type="pct"/>
            <w:tcBorders>
              <w:top w:val="nil"/>
              <w:left w:val="nil"/>
              <w:bottom w:val="single" w:sz="8" w:space="0" w:color="666666"/>
              <w:right w:val="nil"/>
            </w:tcBorders>
            <w:shd w:val="clear" w:color="auto" w:fill="auto"/>
            <w:noWrap/>
            <w:hideMark/>
          </w:tcPr>
          <w:p w14:paraId="6411A304"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044EA" w:rsidRPr="00811DDB" w14:paraId="6FC138DD" w14:textId="77777777" w:rsidTr="00811DDB">
        <w:tc>
          <w:tcPr>
            <w:tcW w:w="1250" w:type="pct"/>
            <w:tcBorders>
              <w:top w:val="nil"/>
              <w:left w:val="nil"/>
              <w:bottom w:val="single" w:sz="8" w:space="0" w:color="666666"/>
              <w:right w:val="nil"/>
            </w:tcBorders>
            <w:shd w:val="clear" w:color="000000" w:fill="CCCCCC"/>
            <w:noWrap/>
            <w:hideMark/>
          </w:tcPr>
          <w:p w14:paraId="2381A24E" w14:textId="77777777" w:rsidR="008044EA" w:rsidRPr="00811DDB" w:rsidRDefault="008044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Porcentaje</w:t>
            </w:r>
          </w:p>
        </w:tc>
        <w:tc>
          <w:tcPr>
            <w:tcW w:w="1250" w:type="pct"/>
            <w:tcBorders>
              <w:top w:val="nil"/>
              <w:left w:val="nil"/>
              <w:bottom w:val="single" w:sz="8" w:space="0" w:color="666666"/>
              <w:right w:val="nil"/>
            </w:tcBorders>
            <w:shd w:val="clear" w:color="000000" w:fill="CCCCCC"/>
            <w:noWrap/>
            <w:hideMark/>
          </w:tcPr>
          <w:p w14:paraId="3F3C5E68"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93.61%</w:t>
            </w:r>
          </w:p>
        </w:tc>
        <w:tc>
          <w:tcPr>
            <w:tcW w:w="1250" w:type="pct"/>
            <w:tcBorders>
              <w:top w:val="nil"/>
              <w:left w:val="nil"/>
              <w:bottom w:val="single" w:sz="8" w:space="0" w:color="666666"/>
              <w:right w:val="nil"/>
            </w:tcBorders>
            <w:shd w:val="clear" w:color="000000" w:fill="CCCCCC"/>
            <w:noWrap/>
            <w:hideMark/>
          </w:tcPr>
          <w:p w14:paraId="09FE8DFB"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6.38%</w:t>
            </w:r>
          </w:p>
        </w:tc>
        <w:tc>
          <w:tcPr>
            <w:tcW w:w="1250" w:type="pct"/>
            <w:tcBorders>
              <w:top w:val="nil"/>
              <w:left w:val="nil"/>
              <w:bottom w:val="single" w:sz="8" w:space="0" w:color="666666"/>
              <w:right w:val="nil"/>
            </w:tcBorders>
            <w:shd w:val="clear" w:color="000000" w:fill="CCCCCC"/>
            <w:noWrap/>
            <w:hideMark/>
          </w:tcPr>
          <w:p w14:paraId="059993A1" w14:textId="77777777" w:rsidR="008044EA" w:rsidRPr="00811DDB" w:rsidRDefault="008044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2CD5EA25" w14:textId="6B081568" w:rsidR="00C25DFD" w:rsidRPr="00811DDB" w:rsidRDefault="00C25DFD" w:rsidP="006520DF">
      <w:pPr>
        <w:spacing w:line="240" w:lineRule="auto"/>
        <w:jc w:val="left"/>
        <w:rPr>
          <w:rFonts w:cs="Times New Roman"/>
          <w:sz w:val="20"/>
          <w:szCs w:val="20"/>
        </w:rPr>
      </w:pPr>
      <w:r w:rsidRPr="00811DDB">
        <w:rPr>
          <w:rFonts w:eastAsia="Times New Roman" w:cs="Times New Roman"/>
          <w:b/>
          <w:sz w:val="20"/>
          <w:szCs w:val="20"/>
          <w:lang w:eastAsia="en-US"/>
        </w:rPr>
        <w:t>Fuente:</w:t>
      </w:r>
      <w:r w:rsidRPr="00811DDB">
        <w:rPr>
          <w:rFonts w:eastAsia="Times New Roman" w:cs="Times New Roman"/>
          <w:sz w:val="20"/>
          <w:szCs w:val="20"/>
          <w:lang w:eastAsia="en-US"/>
        </w:rPr>
        <w:t xml:space="preserve"> Elaboración Propia</w:t>
      </w:r>
    </w:p>
    <w:p w14:paraId="08BD6D3A" w14:textId="77777777" w:rsidR="006520DF" w:rsidRDefault="006520DF" w:rsidP="006520DF">
      <w:pPr>
        <w:pStyle w:val="Descripcin"/>
        <w:rPr>
          <w:rFonts w:cs="Times New Roman"/>
          <w:szCs w:val="20"/>
        </w:rPr>
      </w:pPr>
      <w:bookmarkStart w:id="109" w:name="_Toc342564876"/>
    </w:p>
    <w:p w14:paraId="22F7277B" w14:textId="67EC861B" w:rsidR="00C25DFD" w:rsidRPr="00811DDB" w:rsidRDefault="004E6373" w:rsidP="006520DF">
      <w:pPr>
        <w:pStyle w:val="Descripcin"/>
        <w:rPr>
          <w:rFonts w:cs="Times New Roman"/>
          <w:b w:val="0"/>
          <w:szCs w:val="20"/>
        </w:rPr>
      </w:pPr>
      <w:r w:rsidRPr="00811DDB">
        <w:rPr>
          <w:rFonts w:cs="Times New Roman"/>
          <w:szCs w:val="20"/>
        </w:rPr>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13</w:t>
      </w:r>
      <w:r w:rsidR="00FE592B" w:rsidRPr="00811DDB">
        <w:rPr>
          <w:rFonts w:cs="Times New Roman"/>
          <w:noProof/>
          <w:szCs w:val="20"/>
        </w:rPr>
        <w:fldChar w:fldCharType="end"/>
      </w:r>
      <w:r w:rsidRPr="00811DDB">
        <w:rPr>
          <w:rFonts w:cs="Times New Roman"/>
          <w:szCs w:val="20"/>
        </w:rPr>
        <w:t>: Fotografía en la versión digital</w:t>
      </w:r>
      <w:bookmarkEnd w:id="109"/>
      <w:r w:rsidR="001F0872" w:rsidRPr="00811DDB">
        <w:rPr>
          <w:rFonts w:cs="Times New Roman"/>
          <w:b w:val="0"/>
          <w:szCs w:val="20"/>
        </w:rPr>
        <w:t xml:space="preserve"> </w:t>
      </w:r>
    </w:p>
    <w:tbl>
      <w:tblPr>
        <w:tblW w:w="5000" w:type="pct"/>
        <w:tblLook w:val="04A0" w:firstRow="1" w:lastRow="0" w:firstColumn="1" w:lastColumn="0" w:noHBand="0" w:noVBand="1"/>
      </w:tblPr>
      <w:tblGrid>
        <w:gridCol w:w="2250"/>
        <w:gridCol w:w="2249"/>
        <w:gridCol w:w="2249"/>
        <w:gridCol w:w="2249"/>
      </w:tblGrid>
      <w:tr w:rsidR="00813078" w:rsidRPr="00811DDB" w14:paraId="107719B2" w14:textId="77777777" w:rsidTr="00811DDB">
        <w:tc>
          <w:tcPr>
            <w:tcW w:w="1250" w:type="pct"/>
            <w:tcBorders>
              <w:top w:val="single" w:sz="8" w:space="0" w:color="666666"/>
              <w:left w:val="nil"/>
              <w:bottom w:val="single" w:sz="8" w:space="0" w:color="666666"/>
              <w:right w:val="nil"/>
            </w:tcBorders>
            <w:shd w:val="clear" w:color="auto" w:fill="auto"/>
            <w:noWrap/>
            <w:hideMark/>
          </w:tcPr>
          <w:p w14:paraId="19EF7454" w14:textId="57247FA7" w:rsidR="00813078" w:rsidRPr="00811DDB" w:rsidRDefault="00813078" w:rsidP="006520DF">
            <w:pPr>
              <w:spacing w:line="240" w:lineRule="auto"/>
              <w:jc w:val="center"/>
              <w:rPr>
                <w:rFonts w:eastAsia="Times New Roman" w:cs="Times New Roman"/>
                <w:b/>
                <w:bCs/>
                <w:color w:val="000000"/>
                <w:sz w:val="20"/>
                <w:szCs w:val="20"/>
                <w:lang w:val="es-EC" w:eastAsia="en-US"/>
              </w:rPr>
            </w:pPr>
          </w:p>
        </w:tc>
        <w:tc>
          <w:tcPr>
            <w:tcW w:w="1250" w:type="pct"/>
            <w:tcBorders>
              <w:top w:val="single" w:sz="8" w:space="0" w:color="666666"/>
              <w:left w:val="nil"/>
              <w:bottom w:val="single" w:sz="8" w:space="0" w:color="666666"/>
              <w:right w:val="nil"/>
            </w:tcBorders>
            <w:shd w:val="clear" w:color="auto" w:fill="auto"/>
            <w:noWrap/>
            <w:hideMark/>
          </w:tcPr>
          <w:p w14:paraId="124E76E9" w14:textId="77777777" w:rsidR="00813078" w:rsidRPr="00811DDB" w:rsidRDefault="00813078"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Fotografía</w:t>
            </w:r>
          </w:p>
        </w:tc>
        <w:tc>
          <w:tcPr>
            <w:tcW w:w="1250" w:type="pct"/>
            <w:tcBorders>
              <w:top w:val="single" w:sz="8" w:space="0" w:color="666666"/>
              <w:left w:val="nil"/>
              <w:bottom w:val="single" w:sz="8" w:space="0" w:color="666666"/>
              <w:right w:val="nil"/>
            </w:tcBorders>
            <w:shd w:val="clear" w:color="auto" w:fill="auto"/>
            <w:noWrap/>
            <w:hideMark/>
          </w:tcPr>
          <w:p w14:paraId="67348B8E" w14:textId="77777777" w:rsidR="00813078" w:rsidRPr="00811DDB" w:rsidRDefault="00813078"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No Fotografía</w:t>
            </w:r>
          </w:p>
        </w:tc>
        <w:tc>
          <w:tcPr>
            <w:tcW w:w="1250" w:type="pct"/>
            <w:tcBorders>
              <w:top w:val="single" w:sz="8" w:space="0" w:color="666666"/>
              <w:left w:val="nil"/>
              <w:bottom w:val="single" w:sz="8" w:space="0" w:color="666666"/>
              <w:right w:val="nil"/>
            </w:tcBorders>
            <w:shd w:val="clear" w:color="auto" w:fill="auto"/>
            <w:noWrap/>
            <w:hideMark/>
          </w:tcPr>
          <w:p w14:paraId="65DAA84A" w14:textId="77777777" w:rsidR="00813078" w:rsidRPr="00811DDB" w:rsidRDefault="00813078"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r>
      <w:tr w:rsidR="00813078" w:rsidRPr="00811DDB" w14:paraId="70A9132E" w14:textId="77777777" w:rsidTr="00811DDB">
        <w:tc>
          <w:tcPr>
            <w:tcW w:w="1250" w:type="pct"/>
            <w:tcBorders>
              <w:top w:val="nil"/>
              <w:left w:val="nil"/>
              <w:bottom w:val="single" w:sz="8" w:space="0" w:color="666666"/>
              <w:right w:val="nil"/>
            </w:tcBorders>
            <w:shd w:val="clear" w:color="000000" w:fill="CCCCCC"/>
            <w:noWrap/>
            <w:hideMark/>
          </w:tcPr>
          <w:p w14:paraId="442169FA" w14:textId="77777777" w:rsidR="00813078" w:rsidRPr="00811DDB" w:rsidRDefault="00813078"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Seguridad</w:t>
            </w:r>
          </w:p>
        </w:tc>
        <w:tc>
          <w:tcPr>
            <w:tcW w:w="1250" w:type="pct"/>
            <w:tcBorders>
              <w:top w:val="nil"/>
              <w:left w:val="nil"/>
              <w:bottom w:val="single" w:sz="8" w:space="0" w:color="666666"/>
              <w:right w:val="nil"/>
            </w:tcBorders>
            <w:shd w:val="clear" w:color="000000" w:fill="CCCCCC"/>
            <w:noWrap/>
            <w:hideMark/>
          </w:tcPr>
          <w:p w14:paraId="50EB6B05"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78%</w:t>
            </w:r>
          </w:p>
        </w:tc>
        <w:tc>
          <w:tcPr>
            <w:tcW w:w="1250" w:type="pct"/>
            <w:tcBorders>
              <w:top w:val="nil"/>
              <w:left w:val="nil"/>
              <w:bottom w:val="single" w:sz="8" w:space="0" w:color="666666"/>
              <w:right w:val="nil"/>
            </w:tcBorders>
            <w:shd w:val="clear" w:color="000000" w:fill="CCCCCC"/>
            <w:noWrap/>
            <w:hideMark/>
          </w:tcPr>
          <w:p w14:paraId="7275786E"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23%</w:t>
            </w:r>
          </w:p>
        </w:tc>
        <w:tc>
          <w:tcPr>
            <w:tcW w:w="1250" w:type="pct"/>
            <w:tcBorders>
              <w:top w:val="nil"/>
              <w:left w:val="nil"/>
              <w:bottom w:val="single" w:sz="8" w:space="0" w:color="666666"/>
              <w:right w:val="nil"/>
            </w:tcBorders>
            <w:shd w:val="clear" w:color="000000" w:fill="CCCCCC"/>
            <w:noWrap/>
            <w:hideMark/>
          </w:tcPr>
          <w:p w14:paraId="1F99F718"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13078" w:rsidRPr="00811DDB" w14:paraId="279EC7CE" w14:textId="77777777" w:rsidTr="00811DDB">
        <w:tc>
          <w:tcPr>
            <w:tcW w:w="1250" w:type="pct"/>
            <w:tcBorders>
              <w:top w:val="nil"/>
              <w:left w:val="nil"/>
              <w:bottom w:val="single" w:sz="8" w:space="0" w:color="666666"/>
              <w:right w:val="nil"/>
            </w:tcBorders>
            <w:shd w:val="clear" w:color="auto" w:fill="auto"/>
            <w:noWrap/>
            <w:hideMark/>
          </w:tcPr>
          <w:p w14:paraId="2151C625" w14:textId="77777777" w:rsidR="00813078" w:rsidRPr="00811DDB" w:rsidRDefault="00813078"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Salud</w:t>
            </w:r>
          </w:p>
        </w:tc>
        <w:tc>
          <w:tcPr>
            <w:tcW w:w="1250" w:type="pct"/>
            <w:tcBorders>
              <w:top w:val="nil"/>
              <w:left w:val="nil"/>
              <w:bottom w:val="single" w:sz="8" w:space="0" w:color="666666"/>
              <w:right w:val="nil"/>
            </w:tcBorders>
            <w:shd w:val="clear" w:color="auto" w:fill="auto"/>
            <w:noWrap/>
            <w:hideMark/>
          </w:tcPr>
          <w:p w14:paraId="592B4BC9"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1250" w:type="pct"/>
            <w:tcBorders>
              <w:top w:val="nil"/>
              <w:left w:val="nil"/>
              <w:bottom w:val="single" w:sz="8" w:space="0" w:color="666666"/>
              <w:right w:val="nil"/>
            </w:tcBorders>
            <w:shd w:val="clear" w:color="auto" w:fill="auto"/>
            <w:noWrap/>
            <w:hideMark/>
          </w:tcPr>
          <w:p w14:paraId="6D074FC2"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1250" w:type="pct"/>
            <w:tcBorders>
              <w:top w:val="nil"/>
              <w:left w:val="nil"/>
              <w:bottom w:val="single" w:sz="8" w:space="0" w:color="666666"/>
              <w:right w:val="nil"/>
            </w:tcBorders>
            <w:shd w:val="clear" w:color="auto" w:fill="auto"/>
            <w:noWrap/>
            <w:hideMark/>
          </w:tcPr>
          <w:p w14:paraId="4C8BBB57"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13078" w:rsidRPr="00811DDB" w14:paraId="00B363D5" w14:textId="77777777" w:rsidTr="00811DDB">
        <w:tc>
          <w:tcPr>
            <w:tcW w:w="1250" w:type="pct"/>
            <w:tcBorders>
              <w:top w:val="nil"/>
              <w:left w:val="nil"/>
              <w:bottom w:val="single" w:sz="8" w:space="0" w:color="666666"/>
              <w:right w:val="nil"/>
            </w:tcBorders>
            <w:shd w:val="clear" w:color="000000" w:fill="CCCCCC"/>
            <w:noWrap/>
            <w:hideMark/>
          </w:tcPr>
          <w:p w14:paraId="11640374" w14:textId="77777777" w:rsidR="00813078" w:rsidRPr="00811DDB" w:rsidRDefault="00813078"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Educación</w:t>
            </w:r>
          </w:p>
        </w:tc>
        <w:tc>
          <w:tcPr>
            <w:tcW w:w="1250" w:type="pct"/>
            <w:tcBorders>
              <w:top w:val="nil"/>
              <w:left w:val="nil"/>
              <w:bottom w:val="single" w:sz="8" w:space="0" w:color="666666"/>
              <w:right w:val="nil"/>
            </w:tcBorders>
            <w:shd w:val="clear" w:color="000000" w:fill="CCCCCC"/>
            <w:noWrap/>
            <w:hideMark/>
          </w:tcPr>
          <w:p w14:paraId="44E535E8"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75%</w:t>
            </w:r>
          </w:p>
        </w:tc>
        <w:tc>
          <w:tcPr>
            <w:tcW w:w="1250" w:type="pct"/>
            <w:tcBorders>
              <w:top w:val="nil"/>
              <w:left w:val="nil"/>
              <w:bottom w:val="single" w:sz="8" w:space="0" w:color="666666"/>
              <w:right w:val="nil"/>
            </w:tcBorders>
            <w:shd w:val="clear" w:color="000000" w:fill="CCCCCC"/>
            <w:noWrap/>
            <w:hideMark/>
          </w:tcPr>
          <w:p w14:paraId="2851EB09"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25%</w:t>
            </w:r>
          </w:p>
        </w:tc>
        <w:tc>
          <w:tcPr>
            <w:tcW w:w="1250" w:type="pct"/>
            <w:tcBorders>
              <w:top w:val="nil"/>
              <w:left w:val="nil"/>
              <w:bottom w:val="single" w:sz="8" w:space="0" w:color="666666"/>
              <w:right w:val="nil"/>
            </w:tcBorders>
            <w:shd w:val="clear" w:color="000000" w:fill="CCCCCC"/>
            <w:noWrap/>
            <w:hideMark/>
          </w:tcPr>
          <w:p w14:paraId="69B2855E"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13078" w:rsidRPr="00811DDB" w14:paraId="681D05C1" w14:textId="77777777" w:rsidTr="00811DDB">
        <w:tc>
          <w:tcPr>
            <w:tcW w:w="1250" w:type="pct"/>
            <w:tcBorders>
              <w:top w:val="nil"/>
              <w:left w:val="nil"/>
              <w:bottom w:val="single" w:sz="8" w:space="0" w:color="666666"/>
              <w:right w:val="nil"/>
            </w:tcBorders>
            <w:shd w:val="clear" w:color="auto" w:fill="auto"/>
            <w:noWrap/>
            <w:hideMark/>
          </w:tcPr>
          <w:p w14:paraId="7D099F71" w14:textId="77777777" w:rsidR="00813078" w:rsidRPr="00811DDB" w:rsidRDefault="00813078"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Fútbol</w:t>
            </w:r>
          </w:p>
        </w:tc>
        <w:tc>
          <w:tcPr>
            <w:tcW w:w="1250" w:type="pct"/>
            <w:tcBorders>
              <w:top w:val="nil"/>
              <w:left w:val="nil"/>
              <w:bottom w:val="single" w:sz="8" w:space="0" w:color="666666"/>
              <w:right w:val="nil"/>
            </w:tcBorders>
            <w:shd w:val="clear" w:color="auto" w:fill="auto"/>
            <w:noWrap/>
            <w:hideMark/>
          </w:tcPr>
          <w:p w14:paraId="7536B3AD"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97%</w:t>
            </w:r>
          </w:p>
        </w:tc>
        <w:tc>
          <w:tcPr>
            <w:tcW w:w="1250" w:type="pct"/>
            <w:tcBorders>
              <w:top w:val="nil"/>
              <w:left w:val="nil"/>
              <w:bottom w:val="single" w:sz="8" w:space="0" w:color="666666"/>
              <w:right w:val="nil"/>
            </w:tcBorders>
            <w:shd w:val="clear" w:color="auto" w:fill="auto"/>
            <w:noWrap/>
            <w:hideMark/>
          </w:tcPr>
          <w:p w14:paraId="4E97E25E"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w:t>
            </w:r>
          </w:p>
        </w:tc>
        <w:tc>
          <w:tcPr>
            <w:tcW w:w="1250" w:type="pct"/>
            <w:tcBorders>
              <w:top w:val="nil"/>
              <w:left w:val="nil"/>
              <w:bottom w:val="single" w:sz="8" w:space="0" w:color="666666"/>
              <w:right w:val="nil"/>
            </w:tcBorders>
            <w:shd w:val="clear" w:color="auto" w:fill="auto"/>
            <w:noWrap/>
            <w:hideMark/>
          </w:tcPr>
          <w:p w14:paraId="33D406FE"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13078" w:rsidRPr="00811DDB" w14:paraId="14D88BC7" w14:textId="77777777" w:rsidTr="00811DDB">
        <w:tc>
          <w:tcPr>
            <w:tcW w:w="1250" w:type="pct"/>
            <w:tcBorders>
              <w:top w:val="nil"/>
              <w:left w:val="nil"/>
              <w:bottom w:val="single" w:sz="8" w:space="0" w:color="666666"/>
              <w:right w:val="nil"/>
            </w:tcBorders>
            <w:shd w:val="clear" w:color="000000" w:fill="CCCCCC"/>
            <w:noWrap/>
            <w:hideMark/>
          </w:tcPr>
          <w:p w14:paraId="3C72A1E4" w14:textId="77777777" w:rsidR="00813078" w:rsidRPr="00811DDB" w:rsidRDefault="00813078"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Presidente</w:t>
            </w:r>
          </w:p>
        </w:tc>
        <w:tc>
          <w:tcPr>
            <w:tcW w:w="1250" w:type="pct"/>
            <w:tcBorders>
              <w:top w:val="nil"/>
              <w:left w:val="nil"/>
              <w:bottom w:val="single" w:sz="8" w:space="0" w:color="666666"/>
              <w:right w:val="nil"/>
            </w:tcBorders>
            <w:shd w:val="clear" w:color="000000" w:fill="CCCCCC"/>
            <w:noWrap/>
            <w:hideMark/>
          </w:tcPr>
          <w:p w14:paraId="14B98D6F"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80%</w:t>
            </w:r>
          </w:p>
        </w:tc>
        <w:tc>
          <w:tcPr>
            <w:tcW w:w="1250" w:type="pct"/>
            <w:tcBorders>
              <w:top w:val="nil"/>
              <w:left w:val="nil"/>
              <w:bottom w:val="single" w:sz="8" w:space="0" w:color="666666"/>
              <w:right w:val="nil"/>
            </w:tcBorders>
            <w:shd w:val="clear" w:color="000000" w:fill="CCCCCC"/>
            <w:noWrap/>
            <w:hideMark/>
          </w:tcPr>
          <w:p w14:paraId="2D739A7D"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20%</w:t>
            </w:r>
          </w:p>
        </w:tc>
        <w:tc>
          <w:tcPr>
            <w:tcW w:w="1250" w:type="pct"/>
            <w:tcBorders>
              <w:top w:val="nil"/>
              <w:left w:val="nil"/>
              <w:bottom w:val="single" w:sz="8" w:space="0" w:color="666666"/>
              <w:right w:val="nil"/>
            </w:tcBorders>
            <w:shd w:val="clear" w:color="000000" w:fill="CCCCCC"/>
            <w:noWrap/>
            <w:hideMark/>
          </w:tcPr>
          <w:p w14:paraId="46FA8BF8"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13078" w:rsidRPr="00811DDB" w14:paraId="3689873A" w14:textId="77777777" w:rsidTr="00811DDB">
        <w:tc>
          <w:tcPr>
            <w:tcW w:w="1250" w:type="pct"/>
            <w:tcBorders>
              <w:top w:val="nil"/>
              <w:left w:val="nil"/>
              <w:bottom w:val="single" w:sz="8" w:space="0" w:color="666666"/>
              <w:right w:val="nil"/>
            </w:tcBorders>
            <w:shd w:val="clear" w:color="auto" w:fill="auto"/>
            <w:noWrap/>
            <w:hideMark/>
          </w:tcPr>
          <w:p w14:paraId="52770D3C" w14:textId="77777777" w:rsidR="00813078" w:rsidRPr="00811DDB" w:rsidRDefault="00813078"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c>
          <w:tcPr>
            <w:tcW w:w="1250" w:type="pct"/>
            <w:tcBorders>
              <w:top w:val="nil"/>
              <w:left w:val="nil"/>
              <w:bottom w:val="single" w:sz="8" w:space="0" w:color="666666"/>
              <w:right w:val="nil"/>
            </w:tcBorders>
            <w:shd w:val="clear" w:color="auto" w:fill="auto"/>
            <w:noWrap/>
            <w:hideMark/>
          </w:tcPr>
          <w:p w14:paraId="3C439CA0"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54</w:t>
            </w:r>
          </w:p>
        </w:tc>
        <w:tc>
          <w:tcPr>
            <w:tcW w:w="1250" w:type="pct"/>
            <w:tcBorders>
              <w:top w:val="nil"/>
              <w:left w:val="nil"/>
              <w:bottom w:val="single" w:sz="8" w:space="0" w:color="666666"/>
              <w:right w:val="nil"/>
            </w:tcBorders>
            <w:shd w:val="clear" w:color="auto" w:fill="auto"/>
            <w:noWrap/>
            <w:hideMark/>
          </w:tcPr>
          <w:p w14:paraId="08DC7A33"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w:t>
            </w:r>
          </w:p>
        </w:tc>
        <w:tc>
          <w:tcPr>
            <w:tcW w:w="1250" w:type="pct"/>
            <w:tcBorders>
              <w:top w:val="nil"/>
              <w:left w:val="nil"/>
              <w:bottom w:val="single" w:sz="8" w:space="0" w:color="666666"/>
              <w:right w:val="nil"/>
            </w:tcBorders>
            <w:shd w:val="clear" w:color="auto" w:fill="auto"/>
            <w:noWrap/>
            <w:hideMark/>
          </w:tcPr>
          <w:p w14:paraId="0D48A25D"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813078" w:rsidRPr="00811DDB" w14:paraId="164CE297" w14:textId="77777777" w:rsidTr="00811DDB">
        <w:tc>
          <w:tcPr>
            <w:tcW w:w="1250" w:type="pct"/>
            <w:tcBorders>
              <w:top w:val="nil"/>
              <w:left w:val="nil"/>
              <w:bottom w:val="single" w:sz="8" w:space="0" w:color="666666"/>
              <w:right w:val="nil"/>
            </w:tcBorders>
            <w:shd w:val="clear" w:color="000000" w:fill="CCCCCC"/>
            <w:noWrap/>
            <w:hideMark/>
          </w:tcPr>
          <w:p w14:paraId="551593CF" w14:textId="77777777" w:rsidR="00813078" w:rsidRPr="00811DDB" w:rsidRDefault="00813078"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Porcentaje</w:t>
            </w:r>
          </w:p>
        </w:tc>
        <w:tc>
          <w:tcPr>
            <w:tcW w:w="1250" w:type="pct"/>
            <w:tcBorders>
              <w:top w:val="nil"/>
              <w:left w:val="nil"/>
              <w:bottom w:val="single" w:sz="8" w:space="0" w:color="666666"/>
              <w:right w:val="nil"/>
            </w:tcBorders>
            <w:shd w:val="clear" w:color="000000" w:fill="CCCCCC"/>
            <w:noWrap/>
            <w:hideMark/>
          </w:tcPr>
          <w:p w14:paraId="37D460F0"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87%</w:t>
            </w:r>
          </w:p>
        </w:tc>
        <w:tc>
          <w:tcPr>
            <w:tcW w:w="1250" w:type="pct"/>
            <w:tcBorders>
              <w:top w:val="nil"/>
              <w:left w:val="nil"/>
              <w:bottom w:val="single" w:sz="8" w:space="0" w:color="666666"/>
              <w:right w:val="nil"/>
            </w:tcBorders>
            <w:shd w:val="clear" w:color="000000" w:fill="CCCCCC"/>
            <w:noWrap/>
            <w:hideMark/>
          </w:tcPr>
          <w:p w14:paraId="6997B0E0"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13%</w:t>
            </w:r>
          </w:p>
        </w:tc>
        <w:tc>
          <w:tcPr>
            <w:tcW w:w="1250" w:type="pct"/>
            <w:tcBorders>
              <w:top w:val="nil"/>
              <w:left w:val="nil"/>
              <w:bottom w:val="single" w:sz="8" w:space="0" w:color="666666"/>
              <w:right w:val="nil"/>
            </w:tcBorders>
            <w:shd w:val="clear" w:color="000000" w:fill="CCCCCC"/>
            <w:noWrap/>
            <w:hideMark/>
          </w:tcPr>
          <w:p w14:paraId="7B696B78" w14:textId="77777777" w:rsidR="00813078" w:rsidRPr="00811DDB" w:rsidRDefault="00813078"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10229D16" w14:textId="7A169115" w:rsidR="00C25DFD" w:rsidRPr="00811DDB" w:rsidRDefault="00C25DFD" w:rsidP="006520DF">
      <w:pPr>
        <w:spacing w:line="240" w:lineRule="auto"/>
        <w:jc w:val="left"/>
        <w:rPr>
          <w:rFonts w:cs="Times New Roman"/>
          <w:sz w:val="20"/>
          <w:szCs w:val="20"/>
        </w:rPr>
      </w:pPr>
      <w:r w:rsidRPr="00811DDB">
        <w:rPr>
          <w:rFonts w:eastAsia="Times New Roman" w:cs="Times New Roman"/>
          <w:b/>
          <w:sz w:val="20"/>
          <w:szCs w:val="20"/>
          <w:lang w:eastAsia="en-US"/>
        </w:rPr>
        <w:t>Fuente:</w:t>
      </w:r>
      <w:r w:rsidRPr="00811DDB">
        <w:rPr>
          <w:rFonts w:eastAsia="Times New Roman" w:cs="Times New Roman"/>
          <w:sz w:val="20"/>
          <w:szCs w:val="20"/>
          <w:lang w:eastAsia="en-US"/>
        </w:rPr>
        <w:t xml:space="preserve"> Elaboración Propia</w:t>
      </w:r>
    </w:p>
    <w:p w14:paraId="07E9A221" w14:textId="77777777" w:rsidR="00181EA1" w:rsidRPr="00FE592B" w:rsidRDefault="001F0872" w:rsidP="006520DF">
      <w:pPr>
        <w:rPr>
          <w:rFonts w:cs="Times New Roman"/>
        </w:rPr>
      </w:pPr>
      <w:r w:rsidRPr="00FE592B">
        <w:rPr>
          <w:rFonts w:cs="Times New Roman"/>
        </w:rPr>
        <w:t>L</w:t>
      </w:r>
      <w:r w:rsidR="003B1670" w:rsidRPr="00FE592B">
        <w:rPr>
          <w:rFonts w:cs="Times New Roman"/>
        </w:rPr>
        <w:t>as tablas 12 y 13</w:t>
      </w:r>
      <w:r w:rsidRPr="00FE592B">
        <w:rPr>
          <w:rFonts w:cs="Times New Roman"/>
        </w:rPr>
        <w:t xml:space="preserve"> muestran la importancia de la utilización de la fotografía como herramienta complementaria del texto, tanto en la versión impresa como en la digital</w:t>
      </w:r>
      <w:r w:rsidR="003B1670" w:rsidRPr="00FE592B">
        <w:rPr>
          <w:rFonts w:cs="Times New Roman"/>
        </w:rPr>
        <w:t xml:space="preserve"> </w:t>
      </w:r>
      <w:r w:rsidR="001B3489" w:rsidRPr="00FE592B">
        <w:rPr>
          <w:rFonts w:cs="Times New Roman"/>
        </w:rPr>
        <w:t>(93.61% y 87%</w:t>
      </w:r>
      <w:r w:rsidRPr="00FE592B">
        <w:rPr>
          <w:rFonts w:cs="Times New Roman"/>
        </w:rPr>
        <w:t xml:space="preserve"> respectivamente). Se observó</w:t>
      </w:r>
      <w:r w:rsidR="00E4642D" w:rsidRPr="00FE592B">
        <w:rPr>
          <w:rFonts w:cs="Times New Roman"/>
        </w:rPr>
        <w:t>,</w:t>
      </w:r>
      <w:r w:rsidRPr="00FE592B">
        <w:rPr>
          <w:rFonts w:cs="Times New Roman"/>
        </w:rPr>
        <w:t xml:space="preserve"> </w:t>
      </w:r>
      <w:r w:rsidR="00E4642D" w:rsidRPr="00FE592B">
        <w:rPr>
          <w:rFonts w:cs="Times New Roman"/>
        </w:rPr>
        <w:t>que en la versión impresa los temas relativos a Seguridad, Educación y Fútbol</w:t>
      </w:r>
      <w:r w:rsidR="001B3489" w:rsidRPr="00FE592B">
        <w:rPr>
          <w:rFonts w:cs="Times New Roman"/>
        </w:rPr>
        <w:t xml:space="preserve"> </w:t>
      </w:r>
      <w:r w:rsidR="00E4642D" w:rsidRPr="00FE592B">
        <w:rPr>
          <w:rFonts w:cs="Times New Roman"/>
        </w:rPr>
        <w:t>son los que en mayor porcentaje hacen uso de la fotografía, mientras que en la versión digital son Seguridad, Fútbol y Presidente los que mayor utilización hacen de esta herramienta</w:t>
      </w:r>
      <w:r w:rsidR="00181EA1" w:rsidRPr="00FE592B">
        <w:rPr>
          <w:rFonts w:cs="Times New Roman"/>
        </w:rPr>
        <w:t>.</w:t>
      </w:r>
    </w:p>
    <w:p w14:paraId="334AA5DF" w14:textId="27378365" w:rsidR="004E6373" w:rsidRPr="00FE592B" w:rsidRDefault="00181EA1" w:rsidP="006520DF">
      <w:pPr>
        <w:rPr>
          <w:rFonts w:cs="Times New Roman"/>
        </w:rPr>
      </w:pPr>
      <w:r w:rsidRPr="00FE592B">
        <w:rPr>
          <w:rFonts w:cs="Times New Roman"/>
        </w:rPr>
        <w:t>Adicionalmente se puede notar que en las dos plataformas la categoría de Fútbol, es la que más fotografía utiliza en la presentación de sus contenidos periodísticos.</w:t>
      </w:r>
    </w:p>
    <w:p w14:paraId="3573AB7C" w14:textId="4A52D1A0" w:rsidR="0084620A" w:rsidRPr="00811DDB" w:rsidRDefault="004E6373" w:rsidP="006520DF">
      <w:pPr>
        <w:pStyle w:val="Descripcin"/>
        <w:keepNext/>
        <w:rPr>
          <w:rFonts w:cs="Times New Roman"/>
          <w:szCs w:val="20"/>
        </w:rPr>
      </w:pPr>
      <w:bookmarkStart w:id="110" w:name="_Toc342564877"/>
      <w:r w:rsidRPr="00811DDB">
        <w:rPr>
          <w:rFonts w:cs="Times New Roman"/>
          <w:szCs w:val="20"/>
        </w:rPr>
        <w:lastRenderedPageBreak/>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14</w:t>
      </w:r>
      <w:r w:rsidR="00FE592B" w:rsidRPr="00811DDB">
        <w:rPr>
          <w:rFonts w:cs="Times New Roman"/>
          <w:noProof/>
          <w:szCs w:val="20"/>
        </w:rPr>
        <w:fldChar w:fldCharType="end"/>
      </w:r>
      <w:r w:rsidRPr="00811DDB">
        <w:rPr>
          <w:rFonts w:cs="Times New Roman"/>
          <w:szCs w:val="20"/>
        </w:rPr>
        <w:t>:</w:t>
      </w:r>
      <w:r w:rsidR="0091669D" w:rsidRPr="00811DDB">
        <w:rPr>
          <w:rFonts w:cs="Times New Roman"/>
          <w:szCs w:val="20"/>
        </w:rPr>
        <w:t xml:space="preserve"> </w:t>
      </w:r>
      <w:r w:rsidRPr="00811DDB">
        <w:rPr>
          <w:rFonts w:cs="Times New Roman"/>
          <w:szCs w:val="20"/>
        </w:rPr>
        <w:t>Video en formato digital</w:t>
      </w:r>
      <w:bookmarkEnd w:id="110"/>
    </w:p>
    <w:bookmarkEnd w:id="95"/>
    <w:bookmarkEnd w:id="96"/>
    <w:bookmarkEnd w:id="97"/>
    <w:bookmarkEnd w:id="98"/>
    <w:bookmarkEnd w:id="99"/>
    <w:bookmarkEnd w:id="100"/>
    <w:bookmarkEnd w:id="101"/>
    <w:bookmarkEnd w:id="102"/>
    <w:bookmarkEnd w:id="103"/>
    <w:bookmarkEnd w:id="104"/>
    <w:bookmarkEnd w:id="105"/>
    <w:tbl>
      <w:tblPr>
        <w:tblW w:w="5000" w:type="pct"/>
        <w:tblLook w:val="04A0" w:firstRow="1" w:lastRow="0" w:firstColumn="1" w:lastColumn="0" w:noHBand="0" w:noVBand="1"/>
      </w:tblPr>
      <w:tblGrid>
        <w:gridCol w:w="2250"/>
        <w:gridCol w:w="2249"/>
        <w:gridCol w:w="2249"/>
        <w:gridCol w:w="2249"/>
      </w:tblGrid>
      <w:tr w:rsidR="00181EA1" w:rsidRPr="00811DDB" w14:paraId="375D4E4F" w14:textId="77777777" w:rsidTr="00811DDB">
        <w:tc>
          <w:tcPr>
            <w:tcW w:w="1250" w:type="pct"/>
            <w:tcBorders>
              <w:top w:val="single" w:sz="8" w:space="0" w:color="666666"/>
              <w:left w:val="nil"/>
              <w:bottom w:val="single" w:sz="8" w:space="0" w:color="666666"/>
              <w:right w:val="nil"/>
            </w:tcBorders>
            <w:shd w:val="clear" w:color="auto" w:fill="auto"/>
            <w:noWrap/>
            <w:hideMark/>
          </w:tcPr>
          <w:p w14:paraId="0454F940" w14:textId="76655596" w:rsidR="00181EA1" w:rsidRPr="00811DDB" w:rsidRDefault="00181EA1" w:rsidP="006520DF">
            <w:pPr>
              <w:spacing w:line="240" w:lineRule="auto"/>
              <w:jc w:val="center"/>
              <w:rPr>
                <w:rFonts w:eastAsia="Times New Roman" w:cs="Times New Roman"/>
                <w:color w:val="000000"/>
                <w:sz w:val="20"/>
                <w:szCs w:val="20"/>
                <w:lang w:val="es-EC" w:eastAsia="en-US"/>
              </w:rPr>
            </w:pPr>
          </w:p>
        </w:tc>
        <w:tc>
          <w:tcPr>
            <w:tcW w:w="1250" w:type="pct"/>
            <w:tcBorders>
              <w:top w:val="single" w:sz="8" w:space="0" w:color="666666"/>
              <w:left w:val="nil"/>
              <w:bottom w:val="single" w:sz="8" w:space="0" w:color="666666"/>
              <w:right w:val="nil"/>
            </w:tcBorders>
            <w:shd w:val="clear" w:color="auto" w:fill="auto"/>
            <w:noWrap/>
            <w:hideMark/>
          </w:tcPr>
          <w:p w14:paraId="4AEAC725" w14:textId="77777777" w:rsidR="00181EA1" w:rsidRPr="00811DDB" w:rsidRDefault="00181EA1"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Video</w:t>
            </w:r>
          </w:p>
        </w:tc>
        <w:tc>
          <w:tcPr>
            <w:tcW w:w="1250" w:type="pct"/>
            <w:tcBorders>
              <w:top w:val="single" w:sz="8" w:space="0" w:color="666666"/>
              <w:left w:val="nil"/>
              <w:bottom w:val="single" w:sz="8" w:space="0" w:color="666666"/>
              <w:right w:val="nil"/>
            </w:tcBorders>
            <w:shd w:val="clear" w:color="auto" w:fill="auto"/>
            <w:noWrap/>
            <w:hideMark/>
          </w:tcPr>
          <w:p w14:paraId="2BE6A771" w14:textId="77777777" w:rsidR="00181EA1" w:rsidRPr="00811DDB" w:rsidRDefault="00181EA1"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No Video</w:t>
            </w:r>
          </w:p>
        </w:tc>
        <w:tc>
          <w:tcPr>
            <w:tcW w:w="1250" w:type="pct"/>
            <w:tcBorders>
              <w:top w:val="single" w:sz="8" w:space="0" w:color="666666"/>
              <w:left w:val="nil"/>
              <w:bottom w:val="single" w:sz="8" w:space="0" w:color="666666"/>
              <w:right w:val="nil"/>
            </w:tcBorders>
            <w:shd w:val="clear" w:color="auto" w:fill="auto"/>
            <w:noWrap/>
            <w:hideMark/>
          </w:tcPr>
          <w:p w14:paraId="4AB25B17" w14:textId="77777777" w:rsidR="00181EA1" w:rsidRPr="00811DDB" w:rsidRDefault="00181EA1"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r>
      <w:tr w:rsidR="00181EA1" w:rsidRPr="00811DDB" w14:paraId="37092663" w14:textId="77777777" w:rsidTr="00811DDB">
        <w:tc>
          <w:tcPr>
            <w:tcW w:w="1250" w:type="pct"/>
            <w:tcBorders>
              <w:top w:val="nil"/>
              <w:left w:val="nil"/>
              <w:bottom w:val="single" w:sz="8" w:space="0" w:color="666666"/>
              <w:right w:val="nil"/>
            </w:tcBorders>
            <w:shd w:val="clear" w:color="000000" w:fill="CCCCCC"/>
            <w:noWrap/>
            <w:hideMark/>
          </w:tcPr>
          <w:p w14:paraId="1191F515" w14:textId="77777777" w:rsidR="00181EA1" w:rsidRPr="00811DDB" w:rsidRDefault="00181EA1"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Seguridad</w:t>
            </w:r>
          </w:p>
        </w:tc>
        <w:tc>
          <w:tcPr>
            <w:tcW w:w="1250" w:type="pct"/>
            <w:tcBorders>
              <w:top w:val="nil"/>
              <w:left w:val="nil"/>
              <w:bottom w:val="single" w:sz="8" w:space="0" w:color="666666"/>
              <w:right w:val="nil"/>
            </w:tcBorders>
            <w:shd w:val="clear" w:color="000000" w:fill="CCCCCC"/>
            <w:noWrap/>
            <w:hideMark/>
          </w:tcPr>
          <w:p w14:paraId="2773EBF0"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14%</w:t>
            </w:r>
          </w:p>
        </w:tc>
        <w:tc>
          <w:tcPr>
            <w:tcW w:w="1250" w:type="pct"/>
            <w:tcBorders>
              <w:top w:val="nil"/>
              <w:left w:val="nil"/>
              <w:bottom w:val="single" w:sz="8" w:space="0" w:color="666666"/>
              <w:right w:val="nil"/>
            </w:tcBorders>
            <w:shd w:val="clear" w:color="000000" w:fill="CCCCCC"/>
            <w:noWrap/>
            <w:hideMark/>
          </w:tcPr>
          <w:p w14:paraId="252F30B4"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86%</w:t>
            </w:r>
          </w:p>
        </w:tc>
        <w:tc>
          <w:tcPr>
            <w:tcW w:w="1250" w:type="pct"/>
            <w:tcBorders>
              <w:top w:val="nil"/>
              <w:left w:val="nil"/>
              <w:bottom w:val="single" w:sz="8" w:space="0" w:color="666666"/>
              <w:right w:val="nil"/>
            </w:tcBorders>
            <w:shd w:val="clear" w:color="000000" w:fill="CCCCCC"/>
            <w:noWrap/>
            <w:hideMark/>
          </w:tcPr>
          <w:p w14:paraId="1E6C2D0E"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81EA1" w:rsidRPr="00811DDB" w14:paraId="3CAE5B4A" w14:textId="77777777" w:rsidTr="00811DDB">
        <w:tc>
          <w:tcPr>
            <w:tcW w:w="1250" w:type="pct"/>
            <w:tcBorders>
              <w:top w:val="nil"/>
              <w:left w:val="nil"/>
              <w:bottom w:val="single" w:sz="8" w:space="0" w:color="666666"/>
              <w:right w:val="nil"/>
            </w:tcBorders>
            <w:shd w:val="clear" w:color="auto" w:fill="auto"/>
            <w:noWrap/>
            <w:hideMark/>
          </w:tcPr>
          <w:p w14:paraId="7512758F" w14:textId="77777777" w:rsidR="00181EA1" w:rsidRPr="00811DDB" w:rsidRDefault="00181EA1"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Salud</w:t>
            </w:r>
          </w:p>
        </w:tc>
        <w:tc>
          <w:tcPr>
            <w:tcW w:w="1250" w:type="pct"/>
            <w:tcBorders>
              <w:top w:val="nil"/>
              <w:left w:val="nil"/>
              <w:bottom w:val="single" w:sz="8" w:space="0" w:color="666666"/>
              <w:right w:val="nil"/>
            </w:tcBorders>
            <w:shd w:val="clear" w:color="auto" w:fill="auto"/>
            <w:noWrap/>
            <w:hideMark/>
          </w:tcPr>
          <w:p w14:paraId="6034E7BB"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auto" w:fill="auto"/>
            <w:noWrap/>
            <w:hideMark/>
          </w:tcPr>
          <w:p w14:paraId="68AAE9A4"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auto" w:fill="auto"/>
            <w:noWrap/>
            <w:hideMark/>
          </w:tcPr>
          <w:p w14:paraId="7FD22A51"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81EA1" w:rsidRPr="00811DDB" w14:paraId="11610D57" w14:textId="77777777" w:rsidTr="00811DDB">
        <w:tc>
          <w:tcPr>
            <w:tcW w:w="1250" w:type="pct"/>
            <w:tcBorders>
              <w:top w:val="nil"/>
              <w:left w:val="nil"/>
              <w:bottom w:val="single" w:sz="8" w:space="0" w:color="666666"/>
              <w:right w:val="nil"/>
            </w:tcBorders>
            <w:shd w:val="clear" w:color="000000" w:fill="CCCCCC"/>
            <w:noWrap/>
            <w:hideMark/>
          </w:tcPr>
          <w:p w14:paraId="07F0F516" w14:textId="77777777" w:rsidR="00181EA1" w:rsidRPr="00811DDB" w:rsidRDefault="00181EA1"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Educación</w:t>
            </w:r>
          </w:p>
        </w:tc>
        <w:tc>
          <w:tcPr>
            <w:tcW w:w="1250" w:type="pct"/>
            <w:tcBorders>
              <w:top w:val="nil"/>
              <w:left w:val="nil"/>
              <w:bottom w:val="single" w:sz="8" w:space="0" w:color="666666"/>
              <w:right w:val="nil"/>
            </w:tcBorders>
            <w:shd w:val="clear" w:color="000000" w:fill="CCCCCC"/>
            <w:noWrap/>
            <w:hideMark/>
          </w:tcPr>
          <w:p w14:paraId="41F7003E"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000000" w:fill="CCCCCC"/>
            <w:noWrap/>
            <w:hideMark/>
          </w:tcPr>
          <w:p w14:paraId="3BD12DA7"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000000" w:fill="CCCCCC"/>
            <w:noWrap/>
            <w:hideMark/>
          </w:tcPr>
          <w:p w14:paraId="62D1456B"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81EA1" w:rsidRPr="00811DDB" w14:paraId="3B689E80" w14:textId="77777777" w:rsidTr="00811DDB">
        <w:tc>
          <w:tcPr>
            <w:tcW w:w="1250" w:type="pct"/>
            <w:tcBorders>
              <w:top w:val="nil"/>
              <w:left w:val="nil"/>
              <w:bottom w:val="single" w:sz="8" w:space="0" w:color="666666"/>
              <w:right w:val="nil"/>
            </w:tcBorders>
            <w:shd w:val="clear" w:color="auto" w:fill="auto"/>
            <w:noWrap/>
            <w:hideMark/>
          </w:tcPr>
          <w:p w14:paraId="5349728F" w14:textId="77777777" w:rsidR="00181EA1" w:rsidRPr="00811DDB" w:rsidRDefault="00181EA1"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Fútbol</w:t>
            </w:r>
          </w:p>
        </w:tc>
        <w:tc>
          <w:tcPr>
            <w:tcW w:w="1250" w:type="pct"/>
            <w:tcBorders>
              <w:top w:val="nil"/>
              <w:left w:val="nil"/>
              <w:bottom w:val="single" w:sz="8" w:space="0" w:color="666666"/>
              <w:right w:val="nil"/>
            </w:tcBorders>
            <w:shd w:val="clear" w:color="auto" w:fill="auto"/>
            <w:noWrap/>
            <w:hideMark/>
          </w:tcPr>
          <w:p w14:paraId="43BCBB61"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w:t>
            </w:r>
          </w:p>
        </w:tc>
        <w:tc>
          <w:tcPr>
            <w:tcW w:w="1250" w:type="pct"/>
            <w:tcBorders>
              <w:top w:val="nil"/>
              <w:left w:val="nil"/>
              <w:bottom w:val="single" w:sz="8" w:space="0" w:color="666666"/>
              <w:right w:val="nil"/>
            </w:tcBorders>
            <w:shd w:val="clear" w:color="auto" w:fill="auto"/>
            <w:noWrap/>
            <w:hideMark/>
          </w:tcPr>
          <w:p w14:paraId="3A6D5380"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94%</w:t>
            </w:r>
          </w:p>
        </w:tc>
        <w:tc>
          <w:tcPr>
            <w:tcW w:w="1250" w:type="pct"/>
            <w:tcBorders>
              <w:top w:val="nil"/>
              <w:left w:val="nil"/>
              <w:bottom w:val="single" w:sz="8" w:space="0" w:color="666666"/>
              <w:right w:val="nil"/>
            </w:tcBorders>
            <w:shd w:val="clear" w:color="auto" w:fill="auto"/>
            <w:noWrap/>
            <w:hideMark/>
          </w:tcPr>
          <w:p w14:paraId="0F29387C"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81EA1" w:rsidRPr="00811DDB" w14:paraId="3168CA88" w14:textId="77777777" w:rsidTr="00811DDB">
        <w:tc>
          <w:tcPr>
            <w:tcW w:w="1250" w:type="pct"/>
            <w:tcBorders>
              <w:top w:val="nil"/>
              <w:left w:val="nil"/>
              <w:bottom w:val="single" w:sz="8" w:space="0" w:color="666666"/>
              <w:right w:val="nil"/>
            </w:tcBorders>
            <w:shd w:val="clear" w:color="000000" w:fill="CCCCCC"/>
            <w:noWrap/>
            <w:hideMark/>
          </w:tcPr>
          <w:p w14:paraId="379569D8" w14:textId="77777777" w:rsidR="00181EA1" w:rsidRPr="00811DDB" w:rsidRDefault="00181EA1"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Presidente</w:t>
            </w:r>
          </w:p>
        </w:tc>
        <w:tc>
          <w:tcPr>
            <w:tcW w:w="1250" w:type="pct"/>
            <w:tcBorders>
              <w:top w:val="nil"/>
              <w:left w:val="nil"/>
              <w:bottom w:val="single" w:sz="8" w:space="0" w:color="666666"/>
              <w:right w:val="nil"/>
            </w:tcBorders>
            <w:shd w:val="clear" w:color="000000" w:fill="CCCCCC"/>
            <w:noWrap/>
            <w:hideMark/>
          </w:tcPr>
          <w:p w14:paraId="7A0A5909"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000000" w:fill="CCCCCC"/>
            <w:noWrap/>
            <w:hideMark/>
          </w:tcPr>
          <w:p w14:paraId="7A0698BD"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000000" w:fill="CCCCCC"/>
            <w:noWrap/>
            <w:hideMark/>
          </w:tcPr>
          <w:p w14:paraId="6A1E8F35"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81EA1" w:rsidRPr="00811DDB" w14:paraId="458CF3B1" w14:textId="77777777" w:rsidTr="00811DDB">
        <w:tc>
          <w:tcPr>
            <w:tcW w:w="1250" w:type="pct"/>
            <w:tcBorders>
              <w:top w:val="nil"/>
              <w:left w:val="nil"/>
              <w:bottom w:val="single" w:sz="8" w:space="0" w:color="666666"/>
              <w:right w:val="nil"/>
            </w:tcBorders>
            <w:shd w:val="clear" w:color="auto" w:fill="auto"/>
            <w:noWrap/>
            <w:hideMark/>
          </w:tcPr>
          <w:p w14:paraId="1C2E9AED" w14:textId="77777777" w:rsidR="00181EA1" w:rsidRPr="00811DDB" w:rsidRDefault="00181EA1"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c>
          <w:tcPr>
            <w:tcW w:w="1250" w:type="pct"/>
            <w:tcBorders>
              <w:top w:val="nil"/>
              <w:left w:val="nil"/>
              <w:bottom w:val="single" w:sz="8" w:space="0" w:color="666666"/>
              <w:right w:val="nil"/>
            </w:tcBorders>
            <w:shd w:val="clear" w:color="auto" w:fill="auto"/>
            <w:noWrap/>
            <w:hideMark/>
          </w:tcPr>
          <w:p w14:paraId="42FA2F91"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w:t>
            </w:r>
          </w:p>
        </w:tc>
        <w:tc>
          <w:tcPr>
            <w:tcW w:w="1250" w:type="pct"/>
            <w:tcBorders>
              <w:top w:val="nil"/>
              <w:left w:val="nil"/>
              <w:bottom w:val="single" w:sz="8" w:space="0" w:color="666666"/>
              <w:right w:val="nil"/>
            </w:tcBorders>
            <w:shd w:val="clear" w:color="auto" w:fill="auto"/>
            <w:noWrap/>
            <w:hideMark/>
          </w:tcPr>
          <w:p w14:paraId="12FFB3BB"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58</w:t>
            </w:r>
          </w:p>
        </w:tc>
        <w:tc>
          <w:tcPr>
            <w:tcW w:w="1250" w:type="pct"/>
            <w:tcBorders>
              <w:top w:val="nil"/>
              <w:left w:val="nil"/>
              <w:bottom w:val="single" w:sz="8" w:space="0" w:color="666666"/>
              <w:right w:val="nil"/>
            </w:tcBorders>
            <w:shd w:val="clear" w:color="auto" w:fill="auto"/>
            <w:noWrap/>
            <w:hideMark/>
          </w:tcPr>
          <w:p w14:paraId="769ECF8B"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181EA1" w:rsidRPr="00811DDB" w14:paraId="7E95C1B2" w14:textId="77777777" w:rsidTr="00811DDB">
        <w:tc>
          <w:tcPr>
            <w:tcW w:w="1250" w:type="pct"/>
            <w:tcBorders>
              <w:top w:val="nil"/>
              <w:left w:val="nil"/>
              <w:bottom w:val="single" w:sz="8" w:space="0" w:color="666666"/>
              <w:right w:val="nil"/>
            </w:tcBorders>
            <w:shd w:val="clear" w:color="000000" w:fill="CCCCCC"/>
            <w:noWrap/>
            <w:hideMark/>
          </w:tcPr>
          <w:p w14:paraId="4B6DB23B" w14:textId="77777777" w:rsidR="00181EA1" w:rsidRPr="00811DDB" w:rsidRDefault="00181EA1"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Porcentaje</w:t>
            </w:r>
          </w:p>
        </w:tc>
        <w:tc>
          <w:tcPr>
            <w:tcW w:w="1250" w:type="pct"/>
            <w:tcBorders>
              <w:top w:val="nil"/>
              <w:left w:val="nil"/>
              <w:bottom w:val="single" w:sz="8" w:space="0" w:color="666666"/>
              <w:right w:val="nil"/>
            </w:tcBorders>
            <w:shd w:val="clear" w:color="000000" w:fill="CCCCCC"/>
            <w:noWrap/>
            <w:hideMark/>
          </w:tcPr>
          <w:p w14:paraId="4A5B4E9C"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6.45%</w:t>
            </w:r>
          </w:p>
        </w:tc>
        <w:tc>
          <w:tcPr>
            <w:tcW w:w="1250" w:type="pct"/>
            <w:tcBorders>
              <w:top w:val="nil"/>
              <w:left w:val="nil"/>
              <w:bottom w:val="single" w:sz="8" w:space="0" w:color="666666"/>
              <w:right w:val="nil"/>
            </w:tcBorders>
            <w:shd w:val="clear" w:color="000000" w:fill="CCCCCC"/>
            <w:noWrap/>
            <w:hideMark/>
          </w:tcPr>
          <w:p w14:paraId="2BE393F6"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93.54%</w:t>
            </w:r>
          </w:p>
        </w:tc>
        <w:tc>
          <w:tcPr>
            <w:tcW w:w="1250" w:type="pct"/>
            <w:tcBorders>
              <w:top w:val="nil"/>
              <w:left w:val="nil"/>
              <w:bottom w:val="single" w:sz="8" w:space="0" w:color="666666"/>
              <w:right w:val="nil"/>
            </w:tcBorders>
            <w:shd w:val="clear" w:color="000000" w:fill="CCCCCC"/>
            <w:noWrap/>
            <w:hideMark/>
          </w:tcPr>
          <w:p w14:paraId="54AFFD50" w14:textId="77777777" w:rsidR="00181EA1" w:rsidRPr="00811DDB" w:rsidRDefault="00181EA1"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39D527C4" w14:textId="1BC3AB7D" w:rsidR="0084620A" w:rsidRPr="00811DDB" w:rsidRDefault="0084620A" w:rsidP="006520DF">
      <w:pPr>
        <w:spacing w:line="240" w:lineRule="auto"/>
        <w:jc w:val="left"/>
        <w:rPr>
          <w:rFonts w:eastAsia="Times New Roman" w:cs="Times New Roman"/>
          <w:sz w:val="20"/>
          <w:szCs w:val="20"/>
          <w:lang w:eastAsia="en-US"/>
        </w:rPr>
      </w:pPr>
      <w:r w:rsidRPr="00811DDB">
        <w:rPr>
          <w:rFonts w:eastAsia="Times New Roman" w:cs="Times New Roman"/>
          <w:b/>
          <w:sz w:val="20"/>
          <w:szCs w:val="20"/>
          <w:lang w:eastAsia="en-US"/>
        </w:rPr>
        <w:t>Fuente:</w:t>
      </w:r>
      <w:r w:rsidRPr="00811DDB">
        <w:rPr>
          <w:rFonts w:eastAsia="Times New Roman" w:cs="Times New Roman"/>
          <w:sz w:val="20"/>
          <w:szCs w:val="20"/>
          <w:lang w:eastAsia="en-US"/>
        </w:rPr>
        <w:t xml:space="preserve"> Elaboración Propia</w:t>
      </w:r>
    </w:p>
    <w:p w14:paraId="3619BCC8" w14:textId="77777777" w:rsidR="00B05CB0" w:rsidRPr="00811DDB" w:rsidRDefault="00B05CB0" w:rsidP="006520DF">
      <w:pPr>
        <w:spacing w:line="240" w:lineRule="auto"/>
        <w:jc w:val="left"/>
        <w:rPr>
          <w:rFonts w:cs="Times New Roman"/>
          <w:sz w:val="20"/>
          <w:szCs w:val="20"/>
        </w:rPr>
      </w:pPr>
    </w:p>
    <w:p w14:paraId="606D5024" w14:textId="7807F9DB" w:rsidR="00123C90" w:rsidRPr="00811DDB" w:rsidRDefault="004E6373" w:rsidP="006520DF">
      <w:pPr>
        <w:pStyle w:val="Descripcin"/>
        <w:rPr>
          <w:rFonts w:cs="Times New Roman"/>
          <w:b w:val="0"/>
          <w:szCs w:val="20"/>
        </w:rPr>
      </w:pPr>
      <w:bookmarkStart w:id="111" w:name="_Toc342564878"/>
      <w:r w:rsidRPr="00811DDB">
        <w:rPr>
          <w:rFonts w:cs="Times New Roman"/>
          <w:szCs w:val="20"/>
        </w:rPr>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15</w:t>
      </w:r>
      <w:r w:rsidR="00FE592B" w:rsidRPr="00811DDB">
        <w:rPr>
          <w:rFonts w:cs="Times New Roman"/>
          <w:noProof/>
          <w:szCs w:val="20"/>
        </w:rPr>
        <w:fldChar w:fldCharType="end"/>
      </w:r>
      <w:r w:rsidRPr="00811DDB">
        <w:rPr>
          <w:rFonts w:cs="Times New Roman"/>
          <w:szCs w:val="20"/>
        </w:rPr>
        <w:t>: Galería de fotos en la versión digital</w:t>
      </w:r>
      <w:bookmarkEnd w:id="111"/>
    </w:p>
    <w:tbl>
      <w:tblPr>
        <w:tblW w:w="5000" w:type="pct"/>
        <w:tblLook w:val="04A0" w:firstRow="1" w:lastRow="0" w:firstColumn="1" w:lastColumn="0" w:noHBand="0" w:noVBand="1"/>
      </w:tblPr>
      <w:tblGrid>
        <w:gridCol w:w="2250"/>
        <w:gridCol w:w="2249"/>
        <w:gridCol w:w="2249"/>
        <w:gridCol w:w="2249"/>
      </w:tblGrid>
      <w:tr w:rsidR="00B05CB0" w:rsidRPr="00811DDB" w14:paraId="2253D63A" w14:textId="77777777" w:rsidTr="00811DDB">
        <w:tc>
          <w:tcPr>
            <w:tcW w:w="1250" w:type="pct"/>
            <w:tcBorders>
              <w:top w:val="single" w:sz="8" w:space="0" w:color="666666"/>
              <w:left w:val="nil"/>
              <w:bottom w:val="single" w:sz="8" w:space="0" w:color="666666"/>
              <w:right w:val="nil"/>
            </w:tcBorders>
            <w:shd w:val="clear" w:color="auto" w:fill="auto"/>
            <w:noWrap/>
            <w:hideMark/>
          </w:tcPr>
          <w:p w14:paraId="46C8DD34" w14:textId="72E119DF" w:rsidR="00B05CB0" w:rsidRPr="00811DDB" w:rsidRDefault="00B05CB0" w:rsidP="006520DF">
            <w:pPr>
              <w:spacing w:line="240" w:lineRule="auto"/>
              <w:jc w:val="center"/>
              <w:rPr>
                <w:rFonts w:eastAsia="Times New Roman" w:cs="Times New Roman"/>
                <w:color w:val="000000"/>
                <w:sz w:val="20"/>
                <w:szCs w:val="20"/>
                <w:lang w:val="es-EC" w:eastAsia="en-US"/>
              </w:rPr>
            </w:pPr>
          </w:p>
        </w:tc>
        <w:tc>
          <w:tcPr>
            <w:tcW w:w="1250" w:type="pct"/>
            <w:tcBorders>
              <w:top w:val="single" w:sz="8" w:space="0" w:color="666666"/>
              <w:left w:val="nil"/>
              <w:bottom w:val="single" w:sz="8" w:space="0" w:color="666666"/>
              <w:right w:val="nil"/>
            </w:tcBorders>
            <w:shd w:val="clear" w:color="auto" w:fill="auto"/>
            <w:noWrap/>
            <w:hideMark/>
          </w:tcPr>
          <w:p w14:paraId="22DAECFC"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Galería</w:t>
            </w:r>
          </w:p>
        </w:tc>
        <w:tc>
          <w:tcPr>
            <w:tcW w:w="1250" w:type="pct"/>
            <w:tcBorders>
              <w:top w:val="single" w:sz="8" w:space="0" w:color="666666"/>
              <w:left w:val="nil"/>
              <w:bottom w:val="single" w:sz="8" w:space="0" w:color="666666"/>
              <w:right w:val="nil"/>
            </w:tcBorders>
            <w:shd w:val="clear" w:color="auto" w:fill="auto"/>
            <w:noWrap/>
            <w:hideMark/>
          </w:tcPr>
          <w:p w14:paraId="43C231E6"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No Galería</w:t>
            </w:r>
          </w:p>
        </w:tc>
        <w:tc>
          <w:tcPr>
            <w:tcW w:w="1250" w:type="pct"/>
            <w:tcBorders>
              <w:top w:val="single" w:sz="8" w:space="0" w:color="666666"/>
              <w:left w:val="nil"/>
              <w:bottom w:val="single" w:sz="8" w:space="0" w:color="666666"/>
              <w:right w:val="nil"/>
            </w:tcBorders>
            <w:shd w:val="clear" w:color="auto" w:fill="auto"/>
            <w:noWrap/>
            <w:hideMark/>
          </w:tcPr>
          <w:p w14:paraId="0C0120CB"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r>
      <w:tr w:rsidR="00B05CB0" w:rsidRPr="00811DDB" w14:paraId="69B2150D" w14:textId="77777777" w:rsidTr="00811DDB">
        <w:tc>
          <w:tcPr>
            <w:tcW w:w="1250" w:type="pct"/>
            <w:tcBorders>
              <w:top w:val="nil"/>
              <w:left w:val="nil"/>
              <w:bottom w:val="single" w:sz="8" w:space="0" w:color="666666"/>
              <w:right w:val="nil"/>
            </w:tcBorders>
            <w:shd w:val="clear" w:color="000000" w:fill="CCCCCC"/>
            <w:noWrap/>
            <w:hideMark/>
          </w:tcPr>
          <w:p w14:paraId="054E37AE"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Seguridad</w:t>
            </w:r>
          </w:p>
        </w:tc>
        <w:tc>
          <w:tcPr>
            <w:tcW w:w="1250" w:type="pct"/>
            <w:tcBorders>
              <w:top w:val="nil"/>
              <w:left w:val="nil"/>
              <w:bottom w:val="single" w:sz="8" w:space="0" w:color="666666"/>
              <w:right w:val="nil"/>
            </w:tcBorders>
            <w:shd w:val="clear" w:color="000000" w:fill="CCCCCC"/>
            <w:noWrap/>
            <w:hideMark/>
          </w:tcPr>
          <w:p w14:paraId="24BAC210"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000000" w:fill="CCCCCC"/>
            <w:noWrap/>
            <w:hideMark/>
          </w:tcPr>
          <w:p w14:paraId="2BB3ADF7"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000000" w:fill="CCCCCC"/>
            <w:noWrap/>
            <w:hideMark/>
          </w:tcPr>
          <w:p w14:paraId="2725A184"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05CB0" w:rsidRPr="00811DDB" w14:paraId="2931FAFE" w14:textId="77777777" w:rsidTr="00811DDB">
        <w:tc>
          <w:tcPr>
            <w:tcW w:w="1250" w:type="pct"/>
            <w:tcBorders>
              <w:top w:val="nil"/>
              <w:left w:val="nil"/>
              <w:bottom w:val="single" w:sz="8" w:space="0" w:color="666666"/>
              <w:right w:val="nil"/>
            </w:tcBorders>
            <w:shd w:val="clear" w:color="auto" w:fill="auto"/>
            <w:noWrap/>
            <w:hideMark/>
          </w:tcPr>
          <w:p w14:paraId="6FDE743A"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Salud</w:t>
            </w:r>
          </w:p>
        </w:tc>
        <w:tc>
          <w:tcPr>
            <w:tcW w:w="1250" w:type="pct"/>
            <w:tcBorders>
              <w:top w:val="nil"/>
              <w:left w:val="nil"/>
              <w:bottom w:val="single" w:sz="8" w:space="0" w:color="666666"/>
              <w:right w:val="nil"/>
            </w:tcBorders>
            <w:shd w:val="clear" w:color="auto" w:fill="auto"/>
            <w:noWrap/>
            <w:hideMark/>
          </w:tcPr>
          <w:p w14:paraId="441DD379"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auto" w:fill="auto"/>
            <w:noWrap/>
            <w:hideMark/>
          </w:tcPr>
          <w:p w14:paraId="4746B348"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auto" w:fill="auto"/>
            <w:noWrap/>
            <w:hideMark/>
          </w:tcPr>
          <w:p w14:paraId="7E58A153"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05CB0" w:rsidRPr="00811DDB" w14:paraId="1911EE98" w14:textId="77777777" w:rsidTr="00811DDB">
        <w:tc>
          <w:tcPr>
            <w:tcW w:w="1250" w:type="pct"/>
            <w:tcBorders>
              <w:top w:val="nil"/>
              <w:left w:val="nil"/>
              <w:bottom w:val="single" w:sz="8" w:space="0" w:color="666666"/>
              <w:right w:val="nil"/>
            </w:tcBorders>
            <w:shd w:val="clear" w:color="000000" w:fill="CCCCCC"/>
            <w:noWrap/>
            <w:hideMark/>
          </w:tcPr>
          <w:p w14:paraId="7D76B644"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Educación</w:t>
            </w:r>
          </w:p>
        </w:tc>
        <w:tc>
          <w:tcPr>
            <w:tcW w:w="1250" w:type="pct"/>
            <w:tcBorders>
              <w:top w:val="nil"/>
              <w:left w:val="nil"/>
              <w:bottom w:val="single" w:sz="8" w:space="0" w:color="666666"/>
              <w:right w:val="nil"/>
            </w:tcBorders>
            <w:shd w:val="clear" w:color="000000" w:fill="CCCCCC"/>
            <w:noWrap/>
            <w:hideMark/>
          </w:tcPr>
          <w:p w14:paraId="4E3B404B"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000000" w:fill="CCCCCC"/>
            <w:noWrap/>
            <w:hideMark/>
          </w:tcPr>
          <w:p w14:paraId="521E652C"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000000" w:fill="CCCCCC"/>
            <w:noWrap/>
            <w:hideMark/>
          </w:tcPr>
          <w:p w14:paraId="731C2059"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05CB0" w:rsidRPr="00811DDB" w14:paraId="2A70F120" w14:textId="77777777" w:rsidTr="00811DDB">
        <w:tc>
          <w:tcPr>
            <w:tcW w:w="1250" w:type="pct"/>
            <w:tcBorders>
              <w:top w:val="nil"/>
              <w:left w:val="nil"/>
              <w:bottom w:val="single" w:sz="8" w:space="0" w:color="666666"/>
              <w:right w:val="nil"/>
            </w:tcBorders>
            <w:shd w:val="clear" w:color="auto" w:fill="auto"/>
            <w:noWrap/>
            <w:hideMark/>
          </w:tcPr>
          <w:p w14:paraId="5FFB0539"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Fútbol</w:t>
            </w:r>
          </w:p>
        </w:tc>
        <w:tc>
          <w:tcPr>
            <w:tcW w:w="1250" w:type="pct"/>
            <w:tcBorders>
              <w:top w:val="nil"/>
              <w:left w:val="nil"/>
              <w:bottom w:val="single" w:sz="8" w:space="0" w:color="666666"/>
              <w:right w:val="nil"/>
            </w:tcBorders>
            <w:shd w:val="clear" w:color="auto" w:fill="auto"/>
            <w:noWrap/>
            <w:hideMark/>
          </w:tcPr>
          <w:p w14:paraId="3C044AE7"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19%</w:t>
            </w:r>
          </w:p>
        </w:tc>
        <w:tc>
          <w:tcPr>
            <w:tcW w:w="1250" w:type="pct"/>
            <w:tcBorders>
              <w:top w:val="nil"/>
              <w:left w:val="nil"/>
              <w:bottom w:val="single" w:sz="8" w:space="0" w:color="666666"/>
              <w:right w:val="nil"/>
            </w:tcBorders>
            <w:shd w:val="clear" w:color="auto" w:fill="auto"/>
            <w:noWrap/>
            <w:hideMark/>
          </w:tcPr>
          <w:p w14:paraId="0BBA48AD"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81%</w:t>
            </w:r>
          </w:p>
        </w:tc>
        <w:tc>
          <w:tcPr>
            <w:tcW w:w="1250" w:type="pct"/>
            <w:tcBorders>
              <w:top w:val="nil"/>
              <w:left w:val="nil"/>
              <w:bottom w:val="single" w:sz="8" w:space="0" w:color="666666"/>
              <w:right w:val="nil"/>
            </w:tcBorders>
            <w:shd w:val="clear" w:color="auto" w:fill="auto"/>
            <w:noWrap/>
            <w:hideMark/>
          </w:tcPr>
          <w:p w14:paraId="0482D6A3"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05CB0" w:rsidRPr="00811DDB" w14:paraId="6AF665DA" w14:textId="77777777" w:rsidTr="00811DDB">
        <w:tc>
          <w:tcPr>
            <w:tcW w:w="1250" w:type="pct"/>
            <w:tcBorders>
              <w:top w:val="nil"/>
              <w:left w:val="nil"/>
              <w:bottom w:val="single" w:sz="8" w:space="0" w:color="666666"/>
              <w:right w:val="nil"/>
            </w:tcBorders>
            <w:shd w:val="clear" w:color="000000" w:fill="CCCCCC"/>
            <w:noWrap/>
            <w:hideMark/>
          </w:tcPr>
          <w:p w14:paraId="49DF1E28"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Presidente</w:t>
            </w:r>
          </w:p>
        </w:tc>
        <w:tc>
          <w:tcPr>
            <w:tcW w:w="1250" w:type="pct"/>
            <w:tcBorders>
              <w:top w:val="nil"/>
              <w:left w:val="nil"/>
              <w:bottom w:val="single" w:sz="8" w:space="0" w:color="666666"/>
              <w:right w:val="nil"/>
            </w:tcBorders>
            <w:shd w:val="clear" w:color="000000" w:fill="CCCCCC"/>
            <w:noWrap/>
            <w:hideMark/>
          </w:tcPr>
          <w:p w14:paraId="0F94D3F4"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w:t>
            </w:r>
          </w:p>
        </w:tc>
        <w:tc>
          <w:tcPr>
            <w:tcW w:w="1250" w:type="pct"/>
            <w:tcBorders>
              <w:top w:val="nil"/>
              <w:left w:val="nil"/>
              <w:bottom w:val="single" w:sz="8" w:space="0" w:color="666666"/>
              <w:right w:val="nil"/>
            </w:tcBorders>
            <w:shd w:val="clear" w:color="000000" w:fill="CCCCCC"/>
            <w:noWrap/>
            <w:hideMark/>
          </w:tcPr>
          <w:p w14:paraId="5B93EEF0"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90%</w:t>
            </w:r>
          </w:p>
        </w:tc>
        <w:tc>
          <w:tcPr>
            <w:tcW w:w="1250" w:type="pct"/>
            <w:tcBorders>
              <w:top w:val="nil"/>
              <w:left w:val="nil"/>
              <w:bottom w:val="single" w:sz="8" w:space="0" w:color="666666"/>
              <w:right w:val="nil"/>
            </w:tcBorders>
            <w:shd w:val="clear" w:color="000000" w:fill="CCCCCC"/>
            <w:noWrap/>
            <w:hideMark/>
          </w:tcPr>
          <w:p w14:paraId="554248F9"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05CB0" w:rsidRPr="00811DDB" w14:paraId="57123BE3" w14:textId="77777777" w:rsidTr="00811DDB">
        <w:tc>
          <w:tcPr>
            <w:tcW w:w="1250" w:type="pct"/>
            <w:tcBorders>
              <w:top w:val="nil"/>
              <w:left w:val="nil"/>
              <w:bottom w:val="single" w:sz="8" w:space="0" w:color="666666"/>
              <w:right w:val="nil"/>
            </w:tcBorders>
            <w:shd w:val="clear" w:color="auto" w:fill="auto"/>
            <w:noWrap/>
            <w:hideMark/>
          </w:tcPr>
          <w:p w14:paraId="09AE3D88"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c>
          <w:tcPr>
            <w:tcW w:w="1250" w:type="pct"/>
            <w:tcBorders>
              <w:top w:val="nil"/>
              <w:left w:val="nil"/>
              <w:bottom w:val="single" w:sz="8" w:space="0" w:color="666666"/>
              <w:right w:val="nil"/>
            </w:tcBorders>
            <w:shd w:val="clear" w:color="auto" w:fill="auto"/>
            <w:noWrap/>
            <w:hideMark/>
          </w:tcPr>
          <w:p w14:paraId="7C7B3C15"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w:t>
            </w:r>
          </w:p>
        </w:tc>
        <w:tc>
          <w:tcPr>
            <w:tcW w:w="1250" w:type="pct"/>
            <w:tcBorders>
              <w:top w:val="nil"/>
              <w:left w:val="nil"/>
              <w:bottom w:val="single" w:sz="8" w:space="0" w:color="666666"/>
              <w:right w:val="nil"/>
            </w:tcBorders>
            <w:shd w:val="clear" w:color="auto" w:fill="auto"/>
            <w:noWrap/>
            <w:hideMark/>
          </w:tcPr>
          <w:p w14:paraId="1EBCDBE1"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55</w:t>
            </w:r>
          </w:p>
        </w:tc>
        <w:tc>
          <w:tcPr>
            <w:tcW w:w="1250" w:type="pct"/>
            <w:tcBorders>
              <w:top w:val="nil"/>
              <w:left w:val="nil"/>
              <w:bottom w:val="single" w:sz="8" w:space="0" w:color="666666"/>
              <w:right w:val="nil"/>
            </w:tcBorders>
            <w:shd w:val="clear" w:color="auto" w:fill="auto"/>
            <w:noWrap/>
            <w:hideMark/>
          </w:tcPr>
          <w:p w14:paraId="4E4C1018"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05CB0" w:rsidRPr="00811DDB" w14:paraId="42C954B8" w14:textId="77777777" w:rsidTr="00811DDB">
        <w:tc>
          <w:tcPr>
            <w:tcW w:w="1250" w:type="pct"/>
            <w:tcBorders>
              <w:top w:val="nil"/>
              <w:left w:val="nil"/>
              <w:bottom w:val="single" w:sz="8" w:space="0" w:color="666666"/>
              <w:right w:val="nil"/>
            </w:tcBorders>
            <w:shd w:val="clear" w:color="000000" w:fill="CCCCCC"/>
            <w:noWrap/>
            <w:hideMark/>
          </w:tcPr>
          <w:p w14:paraId="71906521"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Porcentaje</w:t>
            </w:r>
          </w:p>
        </w:tc>
        <w:tc>
          <w:tcPr>
            <w:tcW w:w="1250" w:type="pct"/>
            <w:tcBorders>
              <w:top w:val="nil"/>
              <w:left w:val="nil"/>
              <w:bottom w:val="single" w:sz="8" w:space="0" w:color="666666"/>
              <w:right w:val="nil"/>
            </w:tcBorders>
            <w:shd w:val="clear" w:color="000000" w:fill="CCCCCC"/>
            <w:noWrap/>
            <w:hideMark/>
          </w:tcPr>
          <w:p w14:paraId="4B8491E2"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11.29%</w:t>
            </w:r>
          </w:p>
        </w:tc>
        <w:tc>
          <w:tcPr>
            <w:tcW w:w="1250" w:type="pct"/>
            <w:tcBorders>
              <w:top w:val="nil"/>
              <w:left w:val="nil"/>
              <w:bottom w:val="single" w:sz="8" w:space="0" w:color="666666"/>
              <w:right w:val="nil"/>
            </w:tcBorders>
            <w:shd w:val="clear" w:color="000000" w:fill="CCCCCC"/>
            <w:noWrap/>
            <w:hideMark/>
          </w:tcPr>
          <w:p w14:paraId="37DD5E59"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88.70%</w:t>
            </w:r>
          </w:p>
        </w:tc>
        <w:tc>
          <w:tcPr>
            <w:tcW w:w="1250" w:type="pct"/>
            <w:tcBorders>
              <w:top w:val="nil"/>
              <w:left w:val="nil"/>
              <w:bottom w:val="single" w:sz="8" w:space="0" w:color="666666"/>
              <w:right w:val="nil"/>
            </w:tcBorders>
            <w:shd w:val="clear" w:color="000000" w:fill="CCCCCC"/>
            <w:noWrap/>
            <w:hideMark/>
          </w:tcPr>
          <w:p w14:paraId="42794E9A"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40CB86DF" w14:textId="50D1E73D" w:rsidR="00123C90" w:rsidRPr="00811DDB" w:rsidRDefault="00123C90" w:rsidP="006520DF">
      <w:pPr>
        <w:spacing w:line="240" w:lineRule="auto"/>
        <w:jc w:val="left"/>
        <w:rPr>
          <w:rFonts w:cs="Times New Roman"/>
          <w:sz w:val="20"/>
          <w:szCs w:val="20"/>
        </w:rPr>
      </w:pPr>
      <w:r w:rsidRPr="00811DDB">
        <w:rPr>
          <w:rFonts w:eastAsia="Times New Roman" w:cs="Times New Roman"/>
          <w:b/>
          <w:sz w:val="20"/>
          <w:szCs w:val="20"/>
          <w:lang w:eastAsia="en-US"/>
        </w:rPr>
        <w:t>Fuente:</w:t>
      </w:r>
      <w:r w:rsidRPr="00811DDB">
        <w:rPr>
          <w:rFonts w:eastAsia="Times New Roman" w:cs="Times New Roman"/>
          <w:sz w:val="20"/>
          <w:szCs w:val="20"/>
          <w:lang w:eastAsia="en-US"/>
        </w:rPr>
        <w:t xml:space="preserve"> Elaboración Propia</w:t>
      </w:r>
    </w:p>
    <w:p w14:paraId="15D4BE2E" w14:textId="1D90B21F" w:rsidR="00492FFD" w:rsidRPr="00FE592B" w:rsidRDefault="008F2D4A" w:rsidP="006520DF">
      <w:pPr>
        <w:rPr>
          <w:rFonts w:cs="Times New Roman"/>
        </w:rPr>
      </w:pPr>
      <w:r w:rsidRPr="00FE592B">
        <w:rPr>
          <w:rFonts w:cs="Times New Roman"/>
        </w:rPr>
        <w:t xml:space="preserve">Las tablas 14 y 15 </w:t>
      </w:r>
      <w:r w:rsidR="00A56577" w:rsidRPr="00FE592B">
        <w:rPr>
          <w:rFonts w:cs="Times New Roman"/>
        </w:rPr>
        <w:t>hacen referencia a las d</w:t>
      </w:r>
      <w:r w:rsidRPr="00FE592B">
        <w:rPr>
          <w:rFonts w:cs="Times New Roman"/>
        </w:rPr>
        <w:t>emás herramientas digitales y</w:t>
      </w:r>
      <w:r w:rsidR="00A56577" w:rsidRPr="00FE592B">
        <w:rPr>
          <w:rFonts w:cs="Times New Roman"/>
        </w:rPr>
        <w:t xml:space="preserve"> dan cuenta de la escasa explotación que </w:t>
      </w:r>
      <w:r w:rsidR="00A56577" w:rsidRPr="00FE592B">
        <w:rPr>
          <w:rFonts w:cs="Times New Roman"/>
          <w:i/>
        </w:rPr>
        <w:t>El Comercio.com</w:t>
      </w:r>
      <w:r w:rsidR="00FE592B" w:rsidRPr="00FE592B">
        <w:rPr>
          <w:rFonts w:cs="Times New Roman"/>
          <w:i/>
        </w:rPr>
        <w:t xml:space="preserve"> </w:t>
      </w:r>
      <w:r w:rsidR="00A56577" w:rsidRPr="00FE592B">
        <w:rPr>
          <w:rFonts w:cs="Times New Roman"/>
        </w:rPr>
        <w:t>hace a favor de</w:t>
      </w:r>
      <w:r w:rsidR="001B3489" w:rsidRPr="00FE592B">
        <w:rPr>
          <w:rFonts w:cs="Times New Roman"/>
        </w:rPr>
        <w:t xml:space="preserve"> la versión digital</w:t>
      </w:r>
      <w:r w:rsidR="00A56577" w:rsidRPr="00FE592B">
        <w:rPr>
          <w:rFonts w:cs="Times New Roman"/>
        </w:rPr>
        <w:t>.</w:t>
      </w:r>
      <w:r w:rsidR="00D302BE" w:rsidRPr="00FE592B">
        <w:rPr>
          <w:rFonts w:cs="Times New Roman"/>
        </w:rPr>
        <w:t xml:space="preserve"> Es así que la utilización de videos es apenas 6.45%</w:t>
      </w:r>
      <w:r w:rsidR="001B3489" w:rsidRPr="00FE592B">
        <w:rPr>
          <w:rFonts w:cs="Times New Roman"/>
        </w:rPr>
        <w:t xml:space="preserve"> </w:t>
      </w:r>
      <w:r w:rsidR="00D302BE" w:rsidRPr="00FE592B">
        <w:rPr>
          <w:rFonts w:cs="Times New Roman"/>
        </w:rPr>
        <w:t>y la de galería de imágenes es de 11.29%; destacando que Seguridad es la que en mayor porcentaje utiliza el video (14%) y Fútbol la galería de imágenes (19%).</w:t>
      </w:r>
      <w:r w:rsidR="006520DF">
        <w:rPr>
          <w:rFonts w:cs="Times New Roman"/>
        </w:rPr>
        <w:br w:type="page"/>
      </w:r>
    </w:p>
    <w:p w14:paraId="739B2918" w14:textId="22847947" w:rsidR="004A7B28" w:rsidRPr="00FE592B" w:rsidRDefault="004A7B28" w:rsidP="006520DF">
      <w:pPr>
        <w:pStyle w:val="Ttulo2"/>
        <w:rPr>
          <w:rFonts w:cs="Times New Roman"/>
        </w:rPr>
      </w:pPr>
      <w:bookmarkStart w:id="112" w:name="_Toc345157880"/>
      <w:bookmarkStart w:id="113" w:name="_Toc345270675"/>
      <w:r w:rsidRPr="00FE592B">
        <w:rPr>
          <w:rFonts w:cs="Times New Roman"/>
        </w:rPr>
        <w:lastRenderedPageBreak/>
        <w:t>Interactividad</w:t>
      </w:r>
      <w:bookmarkEnd w:id="112"/>
      <w:bookmarkEnd w:id="113"/>
    </w:p>
    <w:p w14:paraId="7147F711" w14:textId="331A8D9D" w:rsidR="00FA60E1" w:rsidRPr="00811DDB" w:rsidRDefault="009700FF" w:rsidP="006520DF">
      <w:pPr>
        <w:pStyle w:val="Descripcin"/>
        <w:keepNext/>
        <w:rPr>
          <w:rFonts w:cs="Times New Roman"/>
          <w:szCs w:val="20"/>
        </w:rPr>
      </w:pPr>
      <w:bookmarkStart w:id="114" w:name="_Toc342564879"/>
      <w:r w:rsidRPr="00811DDB">
        <w:rPr>
          <w:rFonts w:cs="Times New Roman"/>
          <w:szCs w:val="20"/>
        </w:rPr>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16</w:t>
      </w:r>
      <w:r w:rsidR="00FE592B" w:rsidRPr="00811DDB">
        <w:rPr>
          <w:rFonts w:cs="Times New Roman"/>
          <w:noProof/>
          <w:szCs w:val="20"/>
        </w:rPr>
        <w:fldChar w:fldCharType="end"/>
      </w:r>
      <w:r w:rsidRPr="00811DDB">
        <w:rPr>
          <w:rFonts w:cs="Times New Roman"/>
          <w:szCs w:val="20"/>
        </w:rPr>
        <w:t>: Interactividad</w:t>
      </w:r>
      <w:bookmarkEnd w:id="114"/>
    </w:p>
    <w:tbl>
      <w:tblPr>
        <w:tblStyle w:val="Tabladelista21"/>
        <w:tblW w:w="5000" w:type="pct"/>
        <w:tblLook w:val="04A0" w:firstRow="1" w:lastRow="0" w:firstColumn="1" w:lastColumn="0" w:noHBand="0" w:noVBand="1"/>
      </w:tblPr>
      <w:tblGrid>
        <w:gridCol w:w="1872"/>
        <w:gridCol w:w="1095"/>
        <w:gridCol w:w="917"/>
        <w:gridCol w:w="1117"/>
        <w:gridCol w:w="956"/>
        <w:gridCol w:w="1191"/>
        <w:gridCol w:w="711"/>
        <w:gridCol w:w="1138"/>
      </w:tblGrid>
      <w:tr w:rsidR="00FA60E1" w:rsidRPr="00811DDB" w14:paraId="174BE3FB" w14:textId="77777777" w:rsidTr="00811D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7" w:type="pct"/>
            <w:noWrap/>
            <w:hideMark/>
          </w:tcPr>
          <w:p w14:paraId="0BE4ED35" w14:textId="39AC2E0E" w:rsidR="00FA60E1" w:rsidRPr="00811DDB" w:rsidRDefault="00FA60E1" w:rsidP="006520DF">
            <w:pPr>
              <w:rPr>
                <w:rFonts w:eastAsia="Times New Roman" w:cs="Times New Roman"/>
                <w:color w:val="000000"/>
                <w:sz w:val="20"/>
                <w:szCs w:val="20"/>
                <w:lang w:val="es-EC" w:eastAsia="en-US"/>
              </w:rPr>
            </w:pPr>
          </w:p>
        </w:tc>
        <w:tc>
          <w:tcPr>
            <w:tcW w:w="576" w:type="pct"/>
            <w:noWrap/>
            <w:hideMark/>
          </w:tcPr>
          <w:p w14:paraId="686CC452" w14:textId="77777777" w:rsidR="00FA60E1" w:rsidRPr="00811DDB" w:rsidRDefault="00FA60E1"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Seguridad</w:t>
            </w:r>
          </w:p>
        </w:tc>
        <w:tc>
          <w:tcPr>
            <w:tcW w:w="623" w:type="pct"/>
            <w:noWrap/>
            <w:hideMark/>
          </w:tcPr>
          <w:p w14:paraId="2FB4753A" w14:textId="77777777" w:rsidR="00FA60E1" w:rsidRPr="00811DDB" w:rsidRDefault="00FA60E1"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Salud</w:t>
            </w:r>
          </w:p>
        </w:tc>
        <w:tc>
          <w:tcPr>
            <w:tcW w:w="681" w:type="pct"/>
            <w:noWrap/>
            <w:hideMark/>
          </w:tcPr>
          <w:p w14:paraId="3901FA14" w14:textId="77777777" w:rsidR="00FA60E1" w:rsidRPr="00811DDB" w:rsidRDefault="00FA60E1"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Educación</w:t>
            </w:r>
          </w:p>
        </w:tc>
        <w:tc>
          <w:tcPr>
            <w:tcW w:w="681" w:type="pct"/>
            <w:noWrap/>
            <w:hideMark/>
          </w:tcPr>
          <w:p w14:paraId="1BE39A19" w14:textId="77777777" w:rsidR="00FA60E1" w:rsidRPr="00811DDB" w:rsidRDefault="00FA60E1"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Fútbol</w:t>
            </w:r>
          </w:p>
        </w:tc>
        <w:tc>
          <w:tcPr>
            <w:tcW w:w="775" w:type="pct"/>
            <w:noWrap/>
            <w:hideMark/>
          </w:tcPr>
          <w:p w14:paraId="059B79D7" w14:textId="77777777" w:rsidR="00FA60E1" w:rsidRPr="00811DDB" w:rsidRDefault="00FA60E1"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Presidente</w:t>
            </w:r>
          </w:p>
        </w:tc>
        <w:tc>
          <w:tcPr>
            <w:tcW w:w="508" w:type="pct"/>
            <w:noWrap/>
            <w:hideMark/>
          </w:tcPr>
          <w:p w14:paraId="389DEEE5" w14:textId="77777777" w:rsidR="00FA60E1" w:rsidRPr="00811DDB" w:rsidRDefault="00FA60E1"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c>
          <w:tcPr>
            <w:tcW w:w="660" w:type="pct"/>
            <w:noWrap/>
            <w:hideMark/>
          </w:tcPr>
          <w:p w14:paraId="1DE28D1A" w14:textId="77777777" w:rsidR="00FA60E1" w:rsidRPr="00811DDB" w:rsidRDefault="00FA60E1" w:rsidP="006520DF">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Porcentaje</w:t>
            </w:r>
          </w:p>
        </w:tc>
      </w:tr>
      <w:tr w:rsidR="00FA60E1" w:rsidRPr="00811DDB" w14:paraId="56D7737C"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7" w:type="pct"/>
            <w:noWrap/>
            <w:hideMark/>
          </w:tcPr>
          <w:p w14:paraId="5575DD3D" w14:textId="77777777" w:rsidR="00FA60E1" w:rsidRPr="00811DDB" w:rsidRDefault="00FA60E1" w:rsidP="006520DF">
            <w:pP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Compartidos en Fb</w:t>
            </w:r>
          </w:p>
        </w:tc>
        <w:tc>
          <w:tcPr>
            <w:tcW w:w="576" w:type="pct"/>
            <w:noWrap/>
            <w:hideMark/>
          </w:tcPr>
          <w:p w14:paraId="25B54AD3"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25%</w:t>
            </w:r>
          </w:p>
        </w:tc>
        <w:tc>
          <w:tcPr>
            <w:tcW w:w="623" w:type="pct"/>
            <w:noWrap/>
            <w:hideMark/>
          </w:tcPr>
          <w:p w14:paraId="37043614"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81" w:type="pct"/>
            <w:noWrap/>
            <w:hideMark/>
          </w:tcPr>
          <w:p w14:paraId="379B644C"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681" w:type="pct"/>
            <w:noWrap/>
            <w:hideMark/>
          </w:tcPr>
          <w:p w14:paraId="5F6398F1"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26%</w:t>
            </w:r>
          </w:p>
        </w:tc>
        <w:tc>
          <w:tcPr>
            <w:tcW w:w="775" w:type="pct"/>
            <w:noWrap/>
            <w:hideMark/>
          </w:tcPr>
          <w:p w14:paraId="0AEF2D85"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48%</w:t>
            </w:r>
          </w:p>
        </w:tc>
        <w:tc>
          <w:tcPr>
            <w:tcW w:w="508" w:type="pct"/>
            <w:noWrap/>
            <w:hideMark/>
          </w:tcPr>
          <w:p w14:paraId="14B2043C"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3766</w:t>
            </w:r>
          </w:p>
        </w:tc>
        <w:tc>
          <w:tcPr>
            <w:tcW w:w="660" w:type="pct"/>
            <w:noWrap/>
            <w:hideMark/>
          </w:tcPr>
          <w:p w14:paraId="0C593F20"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75.41%</w:t>
            </w:r>
          </w:p>
        </w:tc>
      </w:tr>
      <w:tr w:rsidR="00FA60E1" w:rsidRPr="00811DDB" w14:paraId="11F09A13" w14:textId="77777777" w:rsidTr="00811DDB">
        <w:tc>
          <w:tcPr>
            <w:cnfStyle w:val="001000000000" w:firstRow="0" w:lastRow="0" w:firstColumn="1" w:lastColumn="0" w:oddVBand="0" w:evenVBand="0" w:oddHBand="0" w:evenHBand="0" w:firstRowFirstColumn="0" w:firstRowLastColumn="0" w:lastRowFirstColumn="0" w:lastRowLastColumn="0"/>
            <w:tcW w:w="497" w:type="pct"/>
            <w:hideMark/>
          </w:tcPr>
          <w:p w14:paraId="2276331E" w14:textId="77777777" w:rsidR="00FA60E1" w:rsidRPr="00811DDB" w:rsidRDefault="00FA60E1" w:rsidP="006520DF">
            <w:pP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Comparidos en Twitter</w:t>
            </w:r>
          </w:p>
        </w:tc>
        <w:tc>
          <w:tcPr>
            <w:tcW w:w="576" w:type="pct"/>
            <w:noWrap/>
            <w:hideMark/>
          </w:tcPr>
          <w:p w14:paraId="2B93BBEC"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30%</w:t>
            </w:r>
          </w:p>
        </w:tc>
        <w:tc>
          <w:tcPr>
            <w:tcW w:w="623" w:type="pct"/>
            <w:noWrap/>
            <w:hideMark/>
          </w:tcPr>
          <w:p w14:paraId="5D9D2526"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w:t>
            </w:r>
          </w:p>
        </w:tc>
        <w:tc>
          <w:tcPr>
            <w:tcW w:w="681" w:type="pct"/>
            <w:noWrap/>
            <w:hideMark/>
          </w:tcPr>
          <w:p w14:paraId="70A70987"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w:t>
            </w:r>
          </w:p>
        </w:tc>
        <w:tc>
          <w:tcPr>
            <w:tcW w:w="681" w:type="pct"/>
            <w:noWrap/>
            <w:hideMark/>
          </w:tcPr>
          <w:p w14:paraId="5325815E"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49%</w:t>
            </w:r>
          </w:p>
        </w:tc>
        <w:tc>
          <w:tcPr>
            <w:tcW w:w="775" w:type="pct"/>
            <w:noWrap/>
            <w:hideMark/>
          </w:tcPr>
          <w:p w14:paraId="60E0E0C4"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14%</w:t>
            </w:r>
          </w:p>
        </w:tc>
        <w:tc>
          <w:tcPr>
            <w:tcW w:w="508" w:type="pct"/>
            <w:noWrap/>
            <w:hideMark/>
          </w:tcPr>
          <w:p w14:paraId="2E1BB571"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1228</w:t>
            </w:r>
          </w:p>
        </w:tc>
        <w:tc>
          <w:tcPr>
            <w:tcW w:w="660" w:type="pct"/>
            <w:noWrap/>
            <w:hideMark/>
          </w:tcPr>
          <w:p w14:paraId="780C7BA6"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24.58%</w:t>
            </w:r>
          </w:p>
        </w:tc>
      </w:tr>
      <w:tr w:rsidR="00FA60E1" w:rsidRPr="00811DDB" w14:paraId="43EF362F" w14:textId="77777777" w:rsidTr="00811D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7" w:type="pct"/>
            <w:noWrap/>
            <w:hideMark/>
          </w:tcPr>
          <w:p w14:paraId="56538DAA" w14:textId="77777777" w:rsidR="00FA60E1" w:rsidRPr="00811DDB" w:rsidRDefault="00FA60E1" w:rsidP="006520DF">
            <w:pP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Total</w:t>
            </w:r>
          </w:p>
        </w:tc>
        <w:tc>
          <w:tcPr>
            <w:tcW w:w="576" w:type="pct"/>
            <w:noWrap/>
            <w:hideMark/>
          </w:tcPr>
          <w:p w14:paraId="5E6E8687"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1310</w:t>
            </w:r>
          </w:p>
        </w:tc>
        <w:tc>
          <w:tcPr>
            <w:tcW w:w="623" w:type="pct"/>
            <w:noWrap/>
            <w:hideMark/>
          </w:tcPr>
          <w:p w14:paraId="512BC5BB"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33</w:t>
            </w:r>
          </w:p>
        </w:tc>
        <w:tc>
          <w:tcPr>
            <w:tcW w:w="681" w:type="pct"/>
            <w:noWrap/>
            <w:hideMark/>
          </w:tcPr>
          <w:p w14:paraId="174D64DD"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88</w:t>
            </w:r>
          </w:p>
        </w:tc>
        <w:tc>
          <w:tcPr>
            <w:tcW w:w="681" w:type="pct"/>
            <w:noWrap/>
            <w:hideMark/>
          </w:tcPr>
          <w:p w14:paraId="0F23222B"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1580</w:t>
            </w:r>
          </w:p>
        </w:tc>
        <w:tc>
          <w:tcPr>
            <w:tcW w:w="775" w:type="pct"/>
            <w:noWrap/>
            <w:hideMark/>
          </w:tcPr>
          <w:p w14:paraId="51E281B8"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1983</w:t>
            </w:r>
          </w:p>
        </w:tc>
        <w:tc>
          <w:tcPr>
            <w:tcW w:w="508" w:type="pct"/>
            <w:noWrap/>
            <w:hideMark/>
          </w:tcPr>
          <w:p w14:paraId="79974F39"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4994</w:t>
            </w:r>
          </w:p>
        </w:tc>
        <w:tc>
          <w:tcPr>
            <w:tcW w:w="660" w:type="pct"/>
            <w:noWrap/>
            <w:hideMark/>
          </w:tcPr>
          <w:p w14:paraId="3CC746AD" w14:textId="77777777" w:rsidR="00FA60E1" w:rsidRPr="00811DDB" w:rsidRDefault="00FA60E1" w:rsidP="006520DF">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FA60E1" w:rsidRPr="00811DDB" w14:paraId="2C905F7E" w14:textId="77777777" w:rsidTr="00811DDB">
        <w:tc>
          <w:tcPr>
            <w:cnfStyle w:val="001000000000" w:firstRow="0" w:lastRow="0" w:firstColumn="1" w:lastColumn="0" w:oddVBand="0" w:evenVBand="0" w:oddHBand="0" w:evenHBand="0" w:firstRowFirstColumn="0" w:firstRowLastColumn="0" w:lastRowFirstColumn="0" w:lastRowLastColumn="0"/>
            <w:tcW w:w="497" w:type="pct"/>
            <w:noWrap/>
            <w:hideMark/>
          </w:tcPr>
          <w:p w14:paraId="4AFE9306" w14:textId="1D6F9B4A" w:rsidR="00FA60E1" w:rsidRPr="00811DDB" w:rsidRDefault="00FA60E1" w:rsidP="006520DF">
            <w:pPr>
              <w:rPr>
                <w:rFonts w:eastAsia="Times New Roman" w:cs="Times New Roman"/>
                <w:color w:val="000000"/>
                <w:sz w:val="20"/>
                <w:szCs w:val="20"/>
                <w:lang w:val="es-EC" w:eastAsia="en-US"/>
              </w:rPr>
            </w:pPr>
          </w:p>
        </w:tc>
        <w:tc>
          <w:tcPr>
            <w:tcW w:w="576" w:type="pct"/>
            <w:noWrap/>
            <w:hideMark/>
          </w:tcPr>
          <w:p w14:paraId="235B20E0"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26.23%</w:t>
            </w:r>
          </w:p>
        </w:tc>
        <w:tc>
          <w:tcPr>
            <w:tcW w:w="623" w:type="pct"/>
            <w:noWrap/>
            <w:hideMark/>
          </w:tcPr>
          <w:p w14:paraId="7A090717"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0.66%</w:t>
            </w:r>
          </w:p>
        </w:tc>
        <w:tc>
          <w:tcPr>
            <w:tcW w:w="681" w:type="pct"/>
            <w:noWrap/>
            <w:hideMark/>
          </w:tcPr>
          <w:p w14:paraId="4761F5C4"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1.76%</w:t>
            </w:r>
          </w:p>
        </w:tc>
        <w:tc>
          <w:tcPr>
            <w:tcW w:w="681" w:type="pct"/>
            <w:noWrap/>
            <w:hideMark/>
          </w:tcPr>
          <w:p w14:paraId="141E3626"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31.63%</w:t>
            </w:r>
          </w:p>
        </w:tc>
        <w:tc>
          <w:tcPr>
            <w:tcW w:w="775" w:type="pct"/>
            <w:noWrap/>
            <w:hideMark/>
          </w:tcPr>
          <w:p w14:paraId="66101064"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39.70%</w:t>
            </w:r>
          </w:p>
        </w:tc>
        <w:tc>
          <w:tcPr>
            <w:tcW w:w="508" w:type="pct"/>
            <w:noWrap/>
            <w:hideMark/>
          </w:tcPr>
          <w:p w14:paraId="1151BC33" w14:textId="77777777"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660" w:type="pct"/>
            <w:noWrap/>
            <w:hideMark/>
          </w:tcPr>
          <w:p w14:paraId="07ADAB46" w14:textId="5DA5354E" w:rsidR="00FA60E1" w:rsidRPr="00811DDB" w:rsidRDefault="00FA60E1" w:rsidP="006520DF">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val="es-EC" w:eastAsia="en-US"/>
              </w:rPr>
            </w:pPr>
          </w:p>
        </w:tc>
      </w:tr>
    </w:tbl>
    <w:p w14:paraId="36B8F97D" w14:textId="355FD09A" w:rsidR="00FA60E1" w:rsidRPr="00811DDB" w:rsidRDefault="00FA60E1" w:rsidP="006520DF">
      <w:pPr>
        <w:spacing w:line="240" w:lineRule="auto"/>
        <w:jc w:val="left"/>
        <w:rPr>
          <w:rFonts w:cs="Times New Roman"/>
          <w:sz w:val="20"/>
          <w:szCs w:val="20"/>
        </w:rPr>
      </w:pPr>
      <w:r w:rsidRPr="00811DDB">
        <w:rPr>
          <w:rFonts w:eastAsia="Times New Roman" w:cs="Times New Roman"/>
          <w:b/>
          <w:sz w:val="20"/>
          <w:szCs w:val="20"/>
          <w:lang w:eastAsia="en-US"/>
        </w:rPr>
        <w:t>Fuente:</w:t>
      </w:r>
      <w:r w:rsidRPr="00811DDB">
        <w:rPr>
          <w:rFonts w:eastAsia="Times New Roman" w:cs="Times New Roman"/>
          <w:sz w:val="20"/>
          <w:szCs w:val="20"/>
          <w:lang w:eastAsia="en-US"/>
        </w:rPr>
        <w:t xml:space="preserve"> Elaboración Propia</w:t>
      </w:r>
    </w:p>
    <w:p w14:paraId="0C64E0BF" w14:textId="168F6B6B" w:rsidR="00B05CB0" w:rsidRPr="00FE592B" w:rsidRDefault="005A4794" w:rsidP="006520DF">
      <w:pPr>
        <w:rPr>
          <w:rFonts w:cs="Times New Roman"/>
        </w:rPr>
      </w:pPr>
      <w:r w:rsidRPr="00FE592B">
        <w:rPr>
          <w:rFonts w:cs="Times New Roman"/>
        </w:rPr>
        <w:t xml:space="preserve">La Tabla 16 muestra que todos los temas analizados cuentan </w:t>
      </w:r>
      <w:r w:rsidR="007A00CA" w:rsidRPr="00FE592B">
        <w:rPr>
          <w:rFonts w:cs="Times New Roman"/>
        </w:rPr>
        <w:t>las veces que los contenidos han sido compartidos</w:t>
      </w:r>
      <w:r w:rsidR="00B05CB0" w:rsidRPr="00FE592B">
        <w:rPr>
          <w:rFonts w:cs="Times New Roman"/>
        </w:rPr>
        <w:t xml:space="preserve"> </w:t>
      </w:r>
      <w:r w:rsidRPr="00FE592B">
        <w:rPr>
          <w:rFonts w:cs="Times New Roman"/>
        </w:rPr>
        <w:t>en Facebook y en Twitter.</w:t>
      </w:r>
      <w:r w:rsidR="00086091" w:rsidRPr="00FE592B">
        <w:rPr>
          <w:rFonts w:cs="Times New Roman"/>
        </w:rPr>
        <w:t xml:space="preserve"> Se advierte que</w:t>
      </w:r>
      <w:r w:rsidR="00FE592B" w:rsidRPr="00FE592B">
        <w:rPr>
          <w:rFonts w:cs="Times New Roman"/>
          <w:i/>
        </w:rPr>
        <w:t xml:space="preserve"> </w:t>
      </w:r>
      <w:r w:rsidR="00086091" w:rsidRPr="00FE592B">
        <w:rPr>
          <w:rFonts w:cs="Times New Roman"/>
        </w:rPr>
        <w:t>l</w:t>
      </w:r>
      <w:r w:rsidR="00FA60E1" w:rsidRPr="00FE592B">
        <w:rPr>
          <w:rFonts w:cs="Times New Roman"/>
        </w:rPr>
        <w:t xml:space="preserve">os usuarios de </w:t>
      </w:r>
      <w:r w:rsidR="007A00CA" w:rsidRPr="00FE592B">
        <w:rPr>
          <w:rFonts w:cs="Times New Roman"/>
          <w:i/>
        </w:rPr>
        <w:t>elcomercio.com</w:t>
      </w:r>
      <w:r w:rsidR="00B05CB0" w:rsidRPr="00FE592B">
        <w:rPr>
          <w:rFonts w:cs="Times New Roman"/>
        </w:rPr>
        <w:t xml:space="preserve"> </w:t>
      </w:r>
      <w:r w:rsidR="00FA60E1" w:rsidRPr="00FE592B">
        <w:rPr>
          <w:rFonts w:cs="Times New Roman"/>
        </w:rPr>
        <w:t>prefieren</w:t>
      </w:r>
      <w:r w:rsidR="00086091" w:rsidRPr="00FE592B">
        <w:rPr>
          <w:rFonts w:cs="Times New Roman"/>
        </w:rPr>
        <w:t xml:space="preserve"> compartir contenidos a través de</w:t>
      </w:r>
      <w:r w:rsidR="00FA60E1" w:rsidRPr="00FE592B">
        <w:rPr>
          <w:rFonts w:cs="Times New Roman"/>
        </w:rPr>
        <w:t xml:space="preserve"> </w:t>
      </w:r>
      <w:r w:rsidRPr="00FE592B">
        <w:rPr>
          <w:rFonts w:cs="Times New Roman"/>
        </w:rPr>
        <w:t>la red social Facebook</w:t>
      </w:r>
      <w:r w:rsidR="00086091" w:rsidRPr="00FE592B">
        <w:rPr>
          <w:rFonts w:cs="Times New Roman"/>
        </w:rPr>
        <w:t xml:space="preserve"> (75.41%), y utilizan la red social Twitter en un (24.58%).</w:t>
      </w:r>
      <w:r w:rsidR="00D84EB2" w:rsidRPr="00FE592B">
        <w:rPr>
          <w:rFonts w:cs="Times New Roman"/>
        </w:rPr>
        <w:t xml:space="preserve"> </w:t>
      </w:r>
      <w:r w:rsidR="00086091" w:rsidRPr="00FE592B">
        <w:rPr>
          <w:rFonts w:cs="Times New Roman"/>
        </w:rPr>
        <w:t>Los temas más interactivos son Presidente, Fútbol y Seguridad</w:t>
      </w:r>
      <w:r w:rsidR="00B05CB0" w:rsidRPr="00FE592B">
        <w:rPr>
          <w:rFonts w:cs="Times New Roman"/>
        </w:rPr>
        <w:t>.</w:t>
      </w:r>
      <w:bookmarkStart w:id="115" w:name="_Toc336537595"/>
    </w:p>
    <w:p w14:paraId="3E69EA9A" w14:textId="7AD4EE2B" w:rsidR="00F06F70" w:rsidRPr="00FE592B" w:rsidRDefault="00F06F70" w:rsidP="006520DF">
      <w:pPr>
        <w:pStyle w:val="Ttulo2"/>
        <w:rPr>
          <w:rFonts w:cs="Times New Roman"/>
        </w:rPr>
      </w:pPr>
      <w:bookmarkStart w:id="116" w:name="_Toc345157881"/>
      <w:bookmarkStart w:id="117" w:name="_Toc345270676"/>
      <w:r w:rsidRPr="00FE592B">
        <w:rPr>
          <w:rFonts w:cs="Times New Roman"/>
        </w:rPr>
        <w:t>Hipertextualidad</w:t>
      </w:r>
      <w:bookmarkEnd w:id="115"/>
      <w:bookmarkEnd w:id="116"/>
      <w:bookmarkEnd w:id="117"/>
    </w:p>
    <w:p w14:paraId="6885FE58" w14:textId="1BF0FD73" w:rsidR="00F844C6" w:rsidRPr="00811DDB" w:rsidRDefault="009700FF" w:rsidP="006520DF">
      <w:pPr>
        <w:pStyle w:val="Descripcin"/>
        <w:rPr>
          <w:rFonts w:cs="Times New Roman"/>
          <w:b w:val="0"/>
          <w:szCs w:val="20"/>
        </w:rPr>
      </w:pPr>
      <w:bookmarkStart w:id="118" w:name="_Toc342564880"/>
      <w:r w:rsidRPr="00811DDB">
        <w:rPr>
          <w:rFonts w:cs="Times New Roman"/>
          <w:szCs w:val="20"/>
        </w:rPr>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17</w:t>
      </w:r>
      <w:r w:rsidR="00FE592B" w:rsidRPr="00811DDB">
        <w:rPr>
          <w:rFonts w:cs="Times New Roman"/>
          <w:noProof/>
          <w:szCs w:val="20"/>
        </w:rPr>
        <w:fldChar w:fldCharType="end"/>
      </w:r>
      <w:r w:rsidRPr="00811DDB">
        <w:rPr>
          <w:rFonts w:cs="Times New Roman"/>
          <w:szCs w:val="20"/>
        </w:rPr>
        <w:t>: Hipervínculos externos</w:t>
      </w:r>
      <w:bookmarkEnd w:id="118"/>
    </w:p>
    <w:tbl>
      <w:tblPr>
        <w:tblW w:w="5000" w:type="pct"/>
        <w:tblLook w:val="04A0" w:firstRow="1" w:lastRow="0" w:firstColumn="1" w:lastColumn="0" w:noHBand="0" w:noVBand="1"/>
      </w:tblPr>
      <w:tblGrid>
        <w:gridCol w:w="2089"/>
        <w:gridCol w:w="2429"/>
        <w:gridCol w:w="2390"/>
        <w:gridCol w:w="2089"/>
      </w:tblGrid>
      <w:tr w:rsidR="00B05CB0" w:rsidRPr="00811DDB" w14:paraId="317A35A8" w14:textId="77777777" w:rsidTr="006520DF">
        <w:tc>
          <w:tcPr>
            <w:tcW w:w="1161" w:type="pct"/>
            <w:tcBorders>
              <w:top w:val="single" w:sz="8" w:space="0" w:color="666666"/>
              <w:left w:val="nil"/>
              <w:bottom w:val="single" w:sz="8" w:space="0" w:color="666666"/>
              <w:right w:val="nil"/>
            </w:tcBorders>
            <w:shd w:val="clear" w:color="auto" w:fill="auto"/>
            <w:noWrap/>
            <w:hideMark/>
          </w:tcPr>
          <w:p w14:paraId="618DE11E" w14:textId="1CA003E3" w:rsidR="00B05CB0" w:rsidRPr="00811DDB" w:rsidRDefault="00B05CB0" w:rsidP="006520DF">
            <w:pPr>
              <w:spacing w:line="240" w:lineRule="auto"/>
              <w:jc w:val="center"/>
              <w:rPr>
                <w:rFonts w:eastAsia="Times New Roman" w:cs="Times New Roman"/>
                <w:color w:val="000000"/>
                <w:sz w:val="20"/>
                <w:szCs w:val="20"/>
                <w:lang w:val="es-EC" w:eastAsia="en-US"/>
              </w:rPr>
            </w:pPr>
          </w:p>
        </w:tc>
        <w:tc>
          <w:tcPr>
            <w:tcW w:w="1350" w:type="pct"/>
            <w:tcBorders>
              <w:top w:val="single" w:sz="8" w:space="0" w:color="666666"/>
              <w:left w:val="nil"/>
              <w:bottom w:val="single" w:sz="8" w:space="0" w:color="666666"/>
              <w:right w:val="nil"/>
            </w:tcBorders>
            <w:shd w:val="clear" w:color="auto" w:fill="auto"/>
            <w:noWrap/>
            <w:hideMark/>
          </w:tcPr>
          <w:p w14:paraId="1B023549" w14:textId="0AAB7792" w:rsidR="00B05CB0" w:rsidRPr="00811DDB" w:rsidRDefault="00BA468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 xml:space="preserve">Hipervínculos </w:t>
            </w:r>
            <w:r w:rsidR="00B05CB0" w:rsidRPr="00811DDB">
              <w:rPr>
                <w:rFonts w:eastAsia="Times New Roman" w:cs="Times New Roman"/>
                <w:b/>
                <w:bCs/>
                <w:color w:val="000000"/>
                <w:sz w:val="20"/>
                <w:szCs w:val="20"/>
                <w:lang w:val="es-EC" w:eastAsia="en-US"/>
              </w:rPr>
              <w:t>externos</w:t>
            </w:r>
          </w:p>
        </w:tc>
        <w:tc>
          <w:tcPr>
            <w:tcW w:w="1328" w:type="pct"/>
            <w:tcBorders>
              <w:top w:val="single" w:sz="8" w:space="0" w:color="666666"/>
              <w:left w:val="nil"/>
              <w:bottom w:val="single" w:sz="8" w:space="0" w:color="666666"/>
              <w:right w:val="nil"/>
            </w:tcBorders>
            <w:shd w:val="clear" w:color="auto" w:fill="auto"/>
            <w:hideMark/>
          </w:tcPr>
          <w:p w14:paraId="3EC2EEE3" w14:textId="6F16D55B"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 xml:space="preserve">No </w:t>
            </w:r>
            <w:r w:rsidR="00BA468A" w:rsidRPr="00811DDB">
              <w:rPr>
                <w:rFonts w:eastAsia="Times New Roman" w:cs="Times New Roman"/>
                <w:b/>
                <w:bCs/>
                <w:color w:val="000000"/>
                <w:sz w:val="20"/>
                <w:szCs w:val="20"/>
                <w:lang w:val="es-EC" w:eastAsia="en-US"/>
              </w:rPr>
              <w:t xml:space="preserve">hipervínculos </w:t>
            </w:r>
            <w:r w:rsidRPr="00811DDB">
              <w:rPr>
                <w:rFonts w:eastAsia="Times New Roman" w:cs="Times New Roman"/>
                <w:b/>
                <w:bCs/>
                <w:color w:val="000000"/>
                <w:sz w:val="20"/>
                <w:szCs w:val="20"/>
                <w:lang w:val="es-EC" w:eastAsia="en-US"/>
              </w:rPr>
              <w:t>externos</w:t>
            </w:r>
          </w:p>
        </w:tc>
        <w:tc>
          <w:tcPr>
            <w:tcW w:w="1161" w:type="pct"/>
            <w:tcBorders>
              <w:top w:val="single" w:sz="8" w:space="0" w:color="666666"/>
              <w:left w:val="nil"/>
              <w:bottom w:val="single" w:sz="8" w:space="0" w:color="666666"/>
              <w:right w:val="nil"/>
            </w:tcBorders>
            <w:shd w:val="clear" w:color="auto" w:fill="auto"/>
            <w:noWrap/>
            <w:hideMark/>
          </w:tcPr>
          <w:p w14:paraId="57534B3D"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r>
      <w:tr w:rsidR="00B05CB0" w:rsidRPr="00811DDB" w14:paraId="2F2CD12D" w14:textId="77777777" w:rsidTr="006520DF">
        <w:tc>
          <w:tcPr>
            <w:tcW w:w="1161" w:type="pct"/>
            <w:tcBorders>
              <w:top w:val="nil"/>
              <w:left w:val="nil"/>
              <w:bottom w:val="single" w:sz="8" w:space="0" w:color="666666"/>
              <w:right w:val="nil"/>
            </w:tcBorders>
            <w:shd w:val="clear" w:color="000000" w:fill="CCCCCC"/>
            <w:noWrap/>
            <w:hideMark/>
          </w:tcPr>
          <w:p w14:paraId="38694759"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Seguridad</w:t>
            </w:r>
          </w:p>
        </w:tc>
        <w:tc>
          <w:tcPr>
            <w:tcW w:w="1350" w:type="pct"/>
            <w:tcBorders>
              <w:top w:val="nil"/>
              <w:left w:val="nil"/>
              <w:bottom w:val="single" w:sz="8" w:space="0" w:color="666666"/>
              <w:right w:val="nil"/>
            </w:tcBorders>
            <w:shd w:val="clear" w:color="000000" w:fill="CCCCCC"/>
            <w:noWrap/>
            <w:hideMark/>
          </w:tcPr>
          <w:p w14:paraId="39E2E897"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71%</w:t>
            </w:r>
          </w:p>
        </w:tc>
        <w:tc>
          <w:tcPr>
            <w:tcW w:w="1328" w:type="pct"/>
            <w:tcBorders>
              <w:top w:val="nil"/>
              <w:left w:val="nil"/>
              <w:bottom w:val="single" w:sz="8" w:space="0" w:color="666666"/>
              <w:right w:val="nil"/>
            </w:tcBorders>
            <w:shd w:val="clear" w:color="000000" w:fill="CCCCCC"/>
            <w:noWrap/>
            <w:hideMark/>
          </w:tcPr>
          <w:p w14:paraId="5101B8BA"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29%</w:t>
            </w:r>
          </w:p>
        </w:tc>
        <w:tc>
          <w:tcPr>
            <w:tcW w:w="1161" w:type="pct"/>
            <w:tcBorders>
              <w:top w:val="nil"/>
              <w:left w:val="nil"/>
              <w:bottom w:val="single" w:sz="8" w:space="0" w:color="666666"/>
              <w:right w:val="nil"/>
            </w:tcBorders>
            <w:shd w:val="clear" w:color="000000" w:fill="CCCCCC"/>
            <w:noWrap/>
            <w:hideMark/>
          </w:tcPr>
          <w:p w14:paraId="4A18A989"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05CB0" w:rsidRPr="00811DDB" w14:paraId="66053D3C" w14:textId="77777777" w:rsidTr="006520DF">
        <w:tc>
          <w:tcPr>
            <w:tcW w:w="1161" w:type="pct"/>
            <w:tcBorders>
              <w:top w:val="nil"/>
              <w:left w:val="nil"/>
              <w:bottom w:val="single" w:sz="8" w:space="0" w:color="666666"/>
              <w:right w:val="nil"/>
            </w:tcBorders>
            <w:shd w:val="clear" w:color="auto" w:fill="auto"/>
            <w:noWrap/>
            <w:hideMark/>
          </w:tcPr>
          <w:p w14:paraId="65616E1B"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Salud</w:t>
            </w:r>
          </w:p>
        </w:tc>
        <w:tc>
          <w:tcPr>
            <w:tcW w:w="1350" w:type="pct"/>
            <w:tcBorders>
              <w:top w:val="nil"/>
              <w:left w:val="nil"/>
              <w:bottom w:val="single" w:sz="8" w:space="0" w:color="666666"/>
              <w:right w:val="nil"/>
            </w:tcBorders>
            <w:shd w:val="clear" w:color="auto" w:fill="auto"/>
            <w:noWrap/>
            <w:hideMark/>
          </w:tcPr>
          <w:p w14:paraId="65C9FBF1"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1328" w:type="pct"/>
            <w:tcBorders>
              <w:top w:val="nil"/>
              <w:left w:val="nil"/>
              <w:bottom w:val="single" w:sz="8" w:space="0" w:color="666666"/>
              <w:right w:val="nil"/>
            </w:tcBorders>
            <w:shd w:val="clear" w:color="auto" w:fill="auto"/>
            <w:noWrap/>
            <w:hideMark/>
          </w:tcPr>
          <w:p w14:paraId="10D3293E"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1161" w:type="pct"/>
            <w:tcBorders>
              <w:top w:val="nil"/>
              <w:left w:val="nil"/>
              <w:bottom w:val="single" w:sz="8" w:space="0" w:color="666666"/>
              <w:right w:val="nil"/>
            </w:tcBorders>
            <w:shd w:val="clear" w:color="auto" w:fill="auto"/>
            <w:noWrap/>
            <w:hideMark/>
          </w:tcPr>
          <w:p w14:paraId="0FE1D717"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05CB0" w:rsidRPr="00811DDB" w14:paraId="2CB54494" w14:textId="77777777" w:rsidTr="006520DF">
        <w:tc>
          <w:tcPr>
            <w:tcW w:w="1161" w:type="pct"/>
            <w:tcBorders>
              <w:top w:val="nil"/>
              <w:left w:val="nil"/>
              <w:bottom w:val="single" w:sz="8" w:space="0" w:color="666666"/>
              <w:right w:val="nil"/>
            </w:tcBorders>
            <w:shd w:val="clear" w:color="000000" w:fill="CCCCCC"/>
            <w:noWrap/>
            <w:hideMark/>
          </w:tcPr>
          <w:p w14:paraId="720B0341"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Educación</w:t>
            </w:r>
          </w:p>
        </w:tc>
        <w:tc>
          <w:tcPr>
            <w:tcW w:w="1350" w:type="pct"/>
            <w:tcBorders>
              <w:top w:val="nil"/>
              <w:left w:val="nil"/>
              <w:bottom w:val="single" w:sz="8" w:space="0" w:color="666666"/>
              <w:right w:val="nil"/>
            </w:tcBorders>
            <w:shd w:val="clear" w:color="000000" w:fill="CCCCCC"/>
            <w:noWrap/>
            <w:hideMark/>
          </w:tcPr>
          <w:p w14:paraId="2B88DA5D"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1328" w:type="pct"/>
            <w:tcBorders>
              <w:top w:val="nil"/>
              <w:left w:val="nil"/>
              <w:bottom w:val="single" w:sz="8" w:space="0" w:color="666666"/>
              <w:right w:val="nil"/>
            </w:tcBorders>
            <w:shd w:val="clear" w:color="000000" w:fill="CCCCCC"/>
            <w:noWrap/>
            <w:hideMark/>
          </w:tcPr>
          <w:p w14:paraId="3C2DDE1A"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50%</w:t>
            </w:r>
          </w:p>
        </w:tc>
        <w:tc>
          <w:tcPr>
            <w:tcW w:w="1161" w:type="pct"/>
            <w:tcBorders>
              <w:top w:val="nil"/>
              <w:left w:val="nil"/>
              <w:bottom w:val="single" w:sz="8" w:space="0" w:color="666666"/>
              <w:right w:val="nil"/>
            </w:tcBorders>
            <w:shd w:val="clear" w:color="000000" w:fill="CCCCCC"/>
            <w:noWrap/>
            <w:hideMark/>
          </w:tcPr>
          <w:p w14:paraId="46AE6DC0"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05CB0" w:rsidRPr="00811DDB" w14:paraId="643C0DD4" w14:textId="77777777" w:rsidTr="006520DF">
        <w:tc>
          <w:tcPr>
            <w:tcW w:w="1161" w:type="pct"/>
            <w:tcBorders>
              <w:top w:val="nil"/>
              <w:left w:val="nil"/>
              <w:bottom w:val="single" w:sz="8" w:space="0" w:color="666666"/>
              <w:right w:val="nil"/>
            </w:tcBorders>
            <w:shd w:val="clear" w:color="auto" w:fill="auto"/>
            <w:noWrap/>
            <w:hideMark/>
          </w:tcPr>
          <w:p w14:paraId="4114B5D6"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Fútbol</w:t>
            </w:r>
          </w:p>
        </w:tc>
        <w:tc>
          <w:tcPr>
            <w:tcW w:w="1350" w:type="pct"/>
            <w:tcBorders>
              <w:top w:val="nil"/>
              <w:left w:val="nil"/>
              <w:bottom w:val="single" w:sz="8" w:space="0" w:color="666666"/>
              <w:right w:val="nil"/>
            </w:tcBorders>
            <w:shd w:val="clear" w:color="auto" w:fill="auto"/>
            <w:noWrap/>
            <w:hideMark/>
          </w:tcPr>
          <w:p w14:paraId="5290A4F0"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63%</w:t>
            </w:r>
          </w:p>
        </w:tc>
        <w:tc>
          <w:tcPr>
            <w:tcW w:w="1328" w:type="pct"/>
            <w:tcBorders>
              <w:top w:val="nil"/>
              <w:left w:val="nil"/>
              <w:bottom w:val="single" w:sz="8" w:space="0" w:color="666666"/>
              <w:right w:val="nil"/>
            </w:tcBorders>
            <w:shd w:val="clear" w:color="auto" w:fill="auto"/>
            <w:noWrap/>
            <w:hideMark/>
          </w:tcPr>
          <w:p w14:paraId="12146EFF"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37%</w:t>
            </w:r>
          </w:p>
        </w:tc>
        <w:tc>
          <w:tcPr>
            <w:tcW w:w="1161" w:type="pct"/>
            <w:tcBorders>
              <w:top w:val="nil"/>
              <w:left w:val="nil"/>
              <w:bottom w:val="single" w:sz="8" w:space="0" w:color="666666"/>
              <w:right w:val="nil"/>
            </w:tcBorders>
            <w:shd w:val="clear" w:color="auto" w:fill="auto"/>
            <w:noWrap/>
            <w:hideMark/>
          </w:tcPr>
          <w:p w14:paraId="34F2DE04"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05CB0" w:rsidRPr="00811DDB" w14:paraId="426E76C1" w14:textId="77777777" w:rsidTr="006520DF">
        <w:tc>
          <w:tcPr>
            <w:tcW w:w="1161" w:type="pct"/>
            <w:tcBorders>
              <w:top w:val="nil"/>
              <w:left w:val="nil"/>
              <w:bottom w:val="single" w:sz="8" w:space="0" w:color="666666"/>
              <w:right w:val="nil"/>
            </w:tcBorders>
            <w:shd w:val="clear" w:color="000000" w:fill="CCCCCC"/>
            <w:noWrap/>
            <w:hideMark/>
          </w:tcPr>
          <w:p w14:paraId="6EEB57B4"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Presidente</w:t>
            </w:r>
          </w:p>
        </w:tc>
        <w:tc>
          <w:tcPr>
            <w:tcW w:w="1350" w:type="pct"/>
            <w:tcBorders>
              <w:top w:val="nil"/>
              <w:left w:val="nil"/>
              <w:bottom w:val="single" w:sz="8" w:space="0" w:color="666666"/>
              <w:right w:val="nil"/>
            </w:tcBorders>
            <w:shd w:val="clear" w:color="000000" w:fill="CCCCCC"/>
            <w:noWrap/>
            <w:hideMark/>
          </w:tcPr>
          <w:p w14:paraId="55907E7D"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80%</w:t>
            </w:r>
          </w:p>
        </w:tc>
        <w:tc>
          <w:tcPr>
            <w:tcW w:w="1328" w:type="pct"/>
            <w:tcBorders>
              <w:top w:val="nil"/>
              <w:left w:val="nil"/>
              <w:bottom w:val="single" w:sz="8" w:space="0" w:color="666666"/>
              <w:right w:val="nil"/>
            </w:tcBorders>
            <w:shd w:val="clear" w:color="000000" w:fill="CCCCCC"/>
            <w:noWrap/>
            <w:hideMark/>
          </w:tcPr>
          <w:p w14:paraId="2351630B"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20%</w:t>
            </w:r>
          </w:p>
        </w:tc>
        <w:tc>
          <w:tcPr>
            <w:tcW w:w="1161" w:type="pct"/>
            <w:tcBorders>
              <w:top w:val="nil"/>
              <w:left w:val="nil"/>
              <w:bottom w:val="single" w:sz="8" w:space="0" w:color="666666"/>
              <w:right w:val="nil"/>
            </w:tcBorders>
            <w:shd w:val="clear" w:color="000000" w:fill="CCCCCC"/>
            <w:noWrap/>
            <w:hideMark/>
          </w:tcPr>
          <w:p w14:paraId="04516A7A"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05CB0" w:rsidRPr="00811DDB" w14:paraId="3929697A" w14:textId="77777777" w:rsidTr="006520DF">
        <w:tc>
          <w:tcPr>
            <w:tcW w:w="1161" w:type="pct"/>
            <w:tcBorders>
              <w:top w:val="nil"/>
              <w:left w:val="nil"/>
              <w:bottom w:val="single" w:sz="8" w:space="0" w:color="666666"/>
              <w:right w:val="nil"/>
            </w:tcBorders>
            <w:shd w:val="clear" w:color="auto" w:fill="auto"/>
            <w:noWrap/>
            <w:hideMark/>
          </w:tcPr>
          <w:p w14:paraId="22CE98F1"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c>
          <w:tcPr>
            <w:tcW w:w="1350" w:type="pct"/>
            <w:tcBorders>
              <w:top w:val="nil"/>
              <w:left w:val="nil"/>
              <w:bottom w:val="single" w:sz="8" w:space="0" w:color="666666"/>
              <w:right w:val="nil"/>
            </w:tcBorders>
            <w:shd w:val="clear" w:color="auto" w:fill="auto"/>
            <w:noWrap/>
            <w:hideMark/>
          </w:tcPr>
          <w:p w14:paraId="6ACE0C52"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41</w:t>
            </w:r>
          </w:p>
        </w:tc>
        <w:tc>
          <w:tcPr>
            <w:tcW w:w="1328" w:type="pct"/>
            <w:tcBorders>
              <w:top w:val="nil"/>
              <w:left w:val="nil"/>
              <w:bottom w:val="single" w:sz="8" w:space="0" w:color="666666"/>
              <w:right w:val="nil"/>
            </w:tcBorders>
            <w:shd w:val="clear" w:color="auto" w:fill="auto"/>
            <w:noWrap/>
            <w:hideMark/>
          </w:tcPr>
          <w:p w14:paraId="7DBB9D85"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21</w:t>
            </w:r>
          </w:p>
        </w:tc>
        <w:tc>
          <w:tcPr>
            <w:tcW w:w="1161" w:type="pct"/>
            <w:tcBorders>
              <w:top w:val="nil"/>
              <w:left w:val="nil"/>
              <w:bottom w:val="single" w:sz="8" w:space="0" w:color="666666"/>
              <w:right w:val="nil"/>
            </w:tcBorders>
            <w:shd w:val="clear" w:color="auto" w:fill="auto"/>
            <w:noWrap/>
            <w:hideMark/>
          </w:tcPr>
          <w:p w14:paraId="219701B6"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B05CB0" w:rsidRPr="00811DDB" w14:paraId="5C329C38" w14:textId="77777777" w:rsidTr="006520DF">
        <w:tc>
          <w:tcPr>
            <w:tcW w:w="1161" w:type="pct"/>
            <w:tcBorders>
              <w:top w:val="nil"/>
              <w:left w:val="nil"/>
              <w:bottom w:val="single" w:sz="8" w:space="0" w:color="666666"/>
              <w:right w:val="nil"/>
            </w:tcBorders>
            <w:shd w:val="clear" w:color="000000" w:fill="CCCCCC"/>
            <w:noWrap/>
            <w:hideMark/>
          </w:tcPr>
          <w:p w14:paraId="04C0364E" w14:textId="77777777" w:rsidR="00B05CB0" w:rsidRPr="00811DDB" w:rsidRDefault="00B05CB0"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Porcentaje</w:t>
            </w:r>
          </w:p>
        </w:tc>
        <w:tc>
          <w:tcPr>
            <w:tcW w:w="1350" w:type="pct"/>
            <w:tcBorders>
              <w:top w:val="nil"/>
              <w:left w:val="nil"/>
              <w:bottom w:val="single" w:sz="8" w:space="0" w:color="666666"/>
              <w:right w:val="nil"/>
            </w:tcBorders>
            <w:shd w:val="clear" w:color="000000" w:fill="CCCCCC"/>
            <w:noWrap/>
            <w:hideMark/>
          </w:tcPr>
          <w:p w14:paraId="5CEFFEAA"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66%</w:t>
            </w:r>
          </w:p>
        </w:tc>
        <w:tc>
          <w:tcPr>
            <w:tcW w:w="1328" w:type="pct"/>
            <w:tcBorders>
              <w:top w:val="nil"/>
              <w:left w:val="nil"/>
              <w:bottom w:val="single" w:sz="8" w:space="0" w:color="666666"/>
              <w:right w:val="nil"/>
            </w:tcBorders>
            <w:shd w:val="clear" w:color="000000" w:fill="CCCCCC"/>
            <w:noWrap/>
            <w:hideMark/>
          </w:tcPr>
          <w:p w14:paraId="7E099FAA"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34%</w:t>
            </w:r>
          </w:p>
        </w:tc>
        <w:tc>
          <w:tcPr>
            <w:tcW w:w="1161" w:type="pct"/>
            <w:tcBorders>
              <w:top w:val="nil"/>
              <w:left w:val="nil"/>
              <w:bottom w:val="single" w:sz="8" w:space="0" w:color="666666"/>
              <w:right w:val="nil"/>
            </w:tcBorders>
            <w:shd w:val="clear" w:color="000000" w:fill="CCCCCC"/>
            <w:noWrap/>
            <w:hideMark/>
          </w:tcPr>
          <w:p w14:paraId="523F29C7" w14:textId="77777777" w:rsidR="00B05CB0" w:rsidRPr="00811DDB" w:rsidRDefault="00B05CB0"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7BBBF5B4" w14:textId="564E4F60" w:rsidR="00D84EB2" w:rsidRPr="00811DDB" w:rsidRDefault="00D967B5" w:rsidP="006520DF">
      <w:pPr>
        <w:tabs>
          <w:tab w:val="left" w:pos="1681"/>
          <w:tab w:val="left" w:pos="2636"/>
          <w:tab w:val="left" w:pos="3800"/>
          <w:tab w:val="left" w:pos="4924"/>
          <w:tab w:val="left" w:pos="5860"/>
          <w:tab w:val="left" w:pos="6679"/>
          <w:tab w:val="left" w:pos="7661"/>
        </w:tabs>
        <w:spacing w:line="240" w:lineRule="auto"/>
        <w:jc w:val="left"/>
        <w:rPr>
          <w:rFonts w:cs="Times New Roman"/>
          <w:sz w:val="20"/>
          <w:szCs w:val="20"/>
        </w:rPr>
      </w:pPr>
      <w:r w:rsidRPr="00811DDB">
        <w:rPr>
          <w:rFonts w:eastAsia="Times New Roman" w:cs="Times New Roman"/>
          <w:b/>
          <w:sz w:val="20"/>
          <w:szCs w:val="20"/>
          <w:lang w:eastAsia="en-US"/>
        </w:rPr>
        <w:t>Fuente:</w:t>
      </w:r>
      <w:r w:rsidRPr="00811DDB">
        <w:rPr>
          <w:rFonts w:eastAsia="Times New Roman" w:cs="Times New Roman"/>
          <w:sz w:val="20"/>
          <w:szCs w:val="20"/>
          <w:lang w:eastAsia="en-US"/>
        </w:rPr>
        <w:t xml:space="preserve"> Elaboración Propia</w:t>
      </w:r>
    </w:p>
    <w:p w14:paraId="530E06B5" w14:textId="77777777" w:rsidR="006520DF" w:rsidRDefault="006520DF" w:rsidP="006520DF">
      <w:pPr>
        <w:pStyle w:val="Descripcin"/>
        <w:rPr>
          <w:rFonts w:cs="Times New Roman"/>
          <w:szCs w:val="20"/>
        </w:rPr>
      </w:pPr>
      <w:bookmarkStart w:id="119" w:name="_Toc342564881"/>
    </w:p>
    <w:p w14:paraId="342A8C0A" w14:textId="77777777" w:rsidR="006520DF" w:rsidRDefault="006520DF" w:rsidP="006520DF">
      <w:pPr>
        <w:pStyle w:val="Descripcin"/>
        <w:rPr>
          <w:rFonts w:cs="Times New Roman"/>
          <w:szCs w:val="20"/>
        </w:rPr>
      </w:pPr>
      <w:r>
        <w:rPr>
          <w:rFonts w:cs="Times New Roman"/>
          <w:szCs w:val="20"/>
        </w:rPr>
        <w:br w:type="page"/>
      </w:r>
    </w:p>
    <w:p w14:paraId="5B192A5F" w14:textId="74712878" w:rsidR="00A22213" w:rsidRPr="00811DDB" w:rsidRDefault="009700FF" w:rsidP="006520DF">
      <w:pPr>
        <w:pStyle w:val="Descripcin"/>
        <w:rPr>
          <w:rFonts w:cs="Times New Roman"/>
          <w:b w:val="0"/>
          <w:szCs w:val="20"/>
        </w:rPr>
      </w:pPr>
      <w:r w:rsidRPr="00811DDB">
        <w:rPr>
          <w:rFonts w:cs="Times New Roman"/>
          <w:szCs w:val="20"/>
        </w:rPr>
        <w:lastRenderedPageBreak/>
        <w:t xml:space="preserve">Tabla </w:t>
      </w:r>
      <w:r w:rsidR="00FE592B" w:rsidRPr="00811DDB">
        <w:rPr>
          <w:rFonts w:cs="Times New Roman"/>
          <w:szCs w:val="20"/>
        </w:rPr>
        <w:fldChar w:fldCharType="begin"/>
      </w:r>
      <w:r w:rsidR="00FE592B" w:rsidRPr="00811DDB">
        <w:rPr>
          <w:rFonts w:cs="Times New Roman"/>
          <w:szCs w:val="20"/>
        </w:rPr>
        <w:instrText xml:space="preserve"> SEQ Table \* ARABIC </w:instrText>
      </w:r>
      <w:r w:rsidR="00FE592B" w:rsidRPr="00811DDB">
        <w:rPr>
          <w:rFonts w:cs="Times New Roman"/>
          <w:szCs w:val="20"/>
        </w:rPr>
        <w:fldChar w:fldCharType="separate"/>
      </w:r>
      <w:r w:rsidR="00AE06A1" w:rsidRPr="00811DDB">
        <w:rPr>
          <w:rFonts w:cs="Times New Roman"/>
          <w:noProof/>
          <w:szCs w:val="20"/>
        </w:rPr>
        <w:t>18</w:t>
      </w:r>
      <w:r w:rsidR="00FE592B" w:rsidRPr="00811DDB">
        <w:rPr>
          <w:rFonts w:cs="Times New Roman"/>
          <w:noProof/>
          <w:szCs w:val="20"/>
        </w:rPr>
        <w:fldChar w:fldCharType="end"/>
      </w:r>
      <w:r w:rsidRPr="00811DDB">
        <w:rPr>
          <w:rFonts w:cs="Times New Roman"/>
          <w:szCs w:val="20"/>
        </w:rPr>
        <w:t>: Hipervínculos Internos</w:t>
      </w:r>
      <w:bookmarkEnd w:id="119"/>
    </w:p>
    <w:tbl>
      <w:tblPr>
        <w:tblW w:w="5000" w:type="pct"/>
        <w:tblLook w:val="04A0" w:firstRow="1" w:lastRow="0" w:firstColumn="1" w:lastColumn="0" w:noHBand="0" w:noVBand="1"/>
      </w:tblPr>
      <w:tblGrid>
        <w:gridCol w:w="2083"/>
        <w:gridCol w:w="2435"/>
        <w:gridCol w:w="2395"/>
        <w:gridCol w:w="2084"/>
      </w:tblGrid>
      <w:tr w:rsidR="007A26EA" w:rsidRPr="00811DDB" w14:paraId="66E68B9D" w14:textId="77777777" w:rsidTr="006520DF">
        <w:tc>
          <w:tcPr>
            <w:tcW w:w="1158" w:type="pct"/>
            <w:tcBorders>
              <w:top w:val="single" w:sz="8" w:space="0" w:color="666666"/>
              <w:left w:val="nil"/>
              <w:bottom w:val="single" w:sz="8" w:space="0" w:color="666666"/>
              <w:right w:val="nil"/>
            </w:tcBorders>
            <w:shd w:val="clear" w:color="auto" w:fill="auto"/>
            <w:noWrap/>
            <w:hideMark/>
          </w:tcPr>
          <w:p w14:paraId="6CDA0FBA" w14:textId="65FC8B2B" w:rsidR="007A26EA" w:rsidRPr="00811DDB" w:rsidRDefault="007A26EA" w:rsidP="006520DF">
            <w:pPr>
              <w:spacing w:line="240" w:lineRule="auto"/>
              <w:jc w:val="center"/>
              <w:rPr>
                <w:rFonts w:eastAsia="Times New Roman" w:cs="Times New Roman"/>
                <w:color w:val="000000"/>
                <w:sz w:val="20"/>
                <w:szCs w:val="20"/>
                <w:lang w:val="es-EC" w:eastAsia="en-US"/>
              </w:rPr>
            </w:pPr>
          </w:p>
        </w:tc>
        <w:tc>
          <w:tcPr>
            <w:tcW w:w="1353" w:type="pct"/>
            <w:tcBorders>
              <w:top w:val="single" w:sz="8" w:space="0" w:color="666666"/>
              <w:left w:val="nil"/>
              <w:bottom w:val="single" w:sz="8" w:space="0" w:color="666666"/>
              <w:right w:val="nil"/>
            </w:tcBorders>
            <w:shd w:val="clear" w:color="auto" w:fill="auto"/>
            <w:noWrap/>
            <w:hideMark/>
          </w:tcPr>
          <w:p w14:paraId="049A4417" w14:textId="43C36D87" w:rsidR="007A26EA" w:rsidRPr="00811DDB" w:rsidRDefault="007A26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Hiperv</w:t>
            </w:r>
            <w:r w:rsidR="00BA468A" w:rsidRPr="00811DDB">
              <w:rPr>
                <w:rFonts w:eastAsia="Times New Roman" w:cs="Times New Roman"/>
                <w:b/>
                <w:bCs/>
                <w:color w:val="000000"/>
                <w:sz w:val="20"/>
                <w:szCs w:val="20"/>
                <w:lang w:val="es-EC" w:eastAsia="en-US"/>
              </w:rPr>
              <w:t>í</w:t>
            </w:r>
            <w:r w:rsidRPr="00811DDB">
              <w:rPr>
                <w:rFonts w:eastAsia="Times New Roman" w:cs="Times New Roman"/>
                <w:b/>
                <w:bCs/>
                <w:color w:val="000000"/>
                <w:sz w:val="20"/>
                <w:szCs w:val="20"/>
                <w:lang w:val="es-EC" w:eastAsia="en-US"/>
              </w:rPr>
              <w:t>nculos internos</w:t>
            </w:r>
          </w:p>
        </w:tc>
        <w:tc>
          <w:tcPr>
            <w:tcW w:w="1331" w:type="pct"/>
            <w:tcBorders>
              <w:top w:val="single" w:sz="8" w:space="0" w:color="666666"/>
              <w:left w:val="nil"/>
              <w:bottom w:val="single" w:sz="8" w:space="0" w:color="666666"/>
              <w:right w:val="nil"/>
            </w:tcBorders>
            <w:shd w:val="clear" w:color="auto" w:fill="auto"/>
            <w:hideMark/>
          </w:tcPr>
          <w:p w14:paraId="2D32E107" w14:textId="3B4DAB69" w:rsidR="007A26EA" w:rsidRPr="00811DDB" w:rsidRDefault="007A26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No hiperv</w:t>
            </w:r>
            <w:r w:rsidR="00BA468A" w:rsidRPr="00811DDB">
              <w:rPr>
                <w:rFonts w:eastAsia="Times New Roman" w:cs="Times New Roman"/>
                <w:b/>
                <w:bCs/>
                <w:color w:val="000000"/>
                <w:sz w:val="20"/>
                <w:szCs w:val="20"/>
                <w:lang w:val="es-EC" w:eastAsia="en-US"/>
              </w:rPr>
              <w:t>í</w:t>
            </w:r>
            <w:r w:rsidRPr="00811DDB">
              <w:rPr>
                <w:rFonts w:eastAsia="Times New Roman" w:cs="Times New Roman"/>
                <w:b/>
                <w:bCs/>
                <w:color w:val="000000"/>
                <w:sz w:val="20"/>
                <w:szCs w:val="20"/>
                <w:lang w:val="es-EC" w:eastAsia="en-US"/>
              </w:rPr>
              <w:t>nculos internos</w:t>
            </w:r>
          </w:p>
        </w:tc>
        <w:tc>
          <w:tcPr>
            <w:tcW w:w="1158" w:type="pct"/>
            <w:tcBorders>
              <w:top w:val="single" w:sz="8" w:space="0" w:color="666666"/>
              <w:left w:val="nil"/>
              <w:bottom w:val="single" w:sz="8" w:space="0" w:color="666666"/>
              <w:right w:val="nil"/>
            </w:tcBorders>
            <w:shd w:val="clear" w:color="auto" w:fill="auto"/>
            <w:noWrap/>
            <w:hideMark/>
          </w:tcPr>
          <w:p w14:paraId="13EF85A3" w14:textId="77777777" w:rsidR="007A26EA" w:rsidRPr="00811DDB" w:rsidRDefault="007A26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r>
      <w:tr w:rsidR="007A26EA" w:rsidRPr="00811DDB" w14:paraId="6DB59F7E" w14:textId="77777777" w:rsidTr="006520DF">
        <w:tc>
          <w:tcPr>
            <w:tcW w:w="1158" w:type="pct"/>
            <w:tcBorders>
              <w:top w:val="nil"/>
              <w:left w:val="nil"/>
              <w:bottom w:val="single" w:sz="8" w:space="0" w:color="666666"/>
              <w:right w:val="nil"/>
            </w:tcBorders>
            <w:shd w:val="clear" w:color="000000" w:fill="CCCCCC"/>
            <w:noWrap/>
            <w:hideMark/>
          </w:tcPr>
          <w:p w14:paraId="3586F83A" w14:textId="77777777" w:rsidR="007A26EA" w:rsidRPr="00811DDB" w:rsidRDefault="007A26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Seguridad</w:t>
            </w:r>
          </w:p>
        </w:tc>
        <w:tc>
          <w:tcPr>
            <w:tcW w:w="1353" w:type="pct"/>
            <w:tcBorders>
              <w:top w:val="nil"/>
              <w:left w:val="nil"/>
              <w:bottom w:val="single" w:sz="8" w:space="0" w:color="666666"/>
              <w:right w:val="nil"/>
            </w:tcBorders>
            <w:shd w:val="clear" w:color="000000" w:fill="CCCCCC"/>
            <w:noWrap/>
            <w:hideMark/>
          </w:tcPr>
          <w:p w14:paraId="15ED9C05"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57%</w:t>
            </w:r>
          </w:p>
        </w:tc>
        <w:tc>
          <w:tcPr>
            <w:tcW w:w="1331" w:type="pct"/>
            <w:tcBorders>
              <w:top w:val="nil"/>
              <w:left w:val="nil"/>
              <w:bottom w:val="single" w:sz="8" w:space="0" w:color="666666"/>
              <w:right w:val="nil"/>
            </w:tcBorders>
            <w:shd w:val="clear" w:color="000000" w:fill="CCCCCC"/>
            <w:noWrap/>
            <w:hideMark/>
          </w:tcPr>
          <w:p w14:paraId="57872237"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43%</w:t>
            </w:r>
          </w:p>
        </w:tc>
        <w:tc>
          <w:tcPr>
            <w:tcW w:w="1158" w:type="pct"/>
            <w:tcBorders>
              <w:top w:val="nil"/>
              <w:left w:val="nil"/>
              <w:bottom w:val="single" w:sz="8" w:space="0" w:color="666666"/>
              <w:right w:val="nil"/>
            </w:tcBorders>
            <w:shd w:val="clear" w:color="000000" w:fill="CCCCCC"/>
            <w:noWrap/>
            <w:hideMark/>
          </w:tcPr>
          <w:p w14:paraId="76386CDF"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7A26EA" w:rsidRPr="00811DDB" w14:paraId="4423F5CD" w14:textId="77777777" w:rsidTr="006520DF">
        <w:tc>
          <w:tcPr>
            <w:tcW w:w="1158" w:type="pct"/>
            <w:tcBorders>
              <w:top w:val="nil"/>
              <w:left w:val="nil"/>
              <w:bottom w:val="single" w:sz="8" w:space="0" w:color="666666"/>
              <w:right w:val="nil"/>
            </w:tcBorders>
            <w:shd w:val="clear" w:color="auto" w:fill="auto"/>
            <w:noWrap/>
            <w:hideMark/>
          </w:tcPr>
          <w:p w14:paraId="6BB4A7F8" w14:textId="77777777" w:rsidR="007A26EA" w:rsidRPr="00811DDB" w:rsidRDefault="007A26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Salud</w:t>
            </w:r>
          </w:p>
        </w:tc>
        <w:tc>
          <w:tcPr>
            <w:tcW w:w="1353" w:type="pct"/>
            <w:tcBorders>
              <w:top w:val="nil"/>
              <w:left w:val="nil"/>
              <w:bottom w:val="single" w:sz="8" w:space="0" w:color="666666"/>
              <w:right w:val="nil"/>
            </w:tcBorders>
            <w:shd w:val="clear" w:color="auto" w:fill="auto"/>
            <w:noWrap/>
            <w:hideMark/>
          </w:tcPr>
          <w:p w14:paraId="0C9CD766"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0%</w:t>
            </w:r>
          </w:p>
        </w:tc>
        <w:tc>
          <w:tcPr>
            <w:tcW w:w="1331" w:type="pct"/>
            <w:tcBorders>
              <w:top w:val="nil"/>
              <w:left w:val="nil"/>
              <w:bottom w:val="single" w:sz="8" w:space="0" w:color="666666"/>
              <w:right w:val="nil"/>
            </w:tcBorders>
            <w:shd w:val="clear" w:color="auto" w:fill="auto"/>
            <w:noWrap/>
            <w:hideMark/>
          </w:tcPr>
          <w:p w14:paraId="780012BB"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c>
          <w:tcPr>
            <w:tcW w:w="1158" w:type="pct"/>
            <w:tcBorders>
              <w:top w:val="nil"/>
              <w:left w:val="nil"/>
              <w:bottom w:val="single" w:sz="8" w:space="0" w:color="666666"/>
              <w:right w:val="nil"/>
            </w:tcBorders>
            <w:shd w:val="clear" w:color="auto" w:fill="auto"/>
            <w:noWrap/>
            <w:hideMark/>
          </w:tcPr>
          <w:p w14:paraId="35DB965B"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7A26EA" w:rsidRPr="00811DDB" w14:paraId="12165E60" w14:textId="77777777" w:rsidTr="006520DF">
        <w:tc>
          <w:tcPr>
            <w:tcW w:w="1158" w:type="pct"/>
            <w:tcBorders>
              <w:top w:val="nil"/>
              <w:left w:val="nil"/>
              <w:bottom w:val="single" w:sz="8" w:space="0" w:color="666666"/>
              <w:right w:val="nil"/>
            </w:tcBorders>
            <w:shd w:val="clear" w:color="000000" w:fill="CCCCCC"/>
            <w:noWrap/>
            <w:hideMark/>
          </w:tcPr>
          <w:p w14:paraId="3299A406" w14:textId="77777777" w:rsidR="007A26EA" w:rsidRPr="00811DDB" w:rsidRDefault="007A26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Educación</w:t>
            </w:r>
          </w:p>
        </w:tc>
        <w:tc>
          <w:tcPr>
            <w:tcW w:w="1353" w:type="pct"/>
            <w:tcBorders>
              <w:top w:val="nil"/>
              <w:left w:val="nil"/>
              <w:bottom w:val="single" w:sz="8" w:space="0" w:color="666666"/>
              <w:right w:val="nil"/>
            </w:tcBorders>
            <w:shd w:val="clear" w:color="000000" w:fill="CCCCCC"/>
            <w:noWrap/>
            <w:hideMark/>
          </w:tcPr>
          <w:p w14:paraId="4B3638E5"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25%</w:t>
            </w:r>
          </w:p>
        </w:tc>
        <w:tc>
          <w:tcPr>
            <w:tcW w:w="1331" w:type="pct"/>
            <w:tcBorders>
              <w:top w:val="nil"/>
              <w:left w:val="nil"/>
              <w:bottom w:val="single" w:sz="8" w:space="0" w:color="666666"/>
              <w:right w:val="nil"/>
            </w:tcBorders>
            <w:shd w:val="clear" w:color="000000" w:fill="CCCCCC"/>
            <w:noWrap/>
            <w:hideMark/>
          </w:tcPr>
          <w:p w14:paraId="7A31844D"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75%</w:t>
            </w:r>
          </w:p>
        </w:tc>
        <w:tc>
          <w:tcPr>
            <w:tcW w:w="1158" w:type="pct"/>
            <w:tcBorders>
              <w:top w:val="nil"/>
              <w:left w:val="nil"/>
              <w:bottom w:val="single" w:sz="8" w:space="0" w:color="666666"/>
              <w:right w:val="nil"/>
            </w:tcBorders>
            <w:shd w:val="clear" w:color="000000" w:fill="CCCCCC"/>
            <w:noWrap/>
            <w:hideMark/>
          </w:tcPr>
          <w:p w14:paraId="58AD7961"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7A26EA" w:rsidRPr="00811DDB" w14:paraId="26268D8E" w14:textId="77777777" w:rsidTr="006520DF">
        <w:tc>
          <w:tcPr>
            <w:tcW w:w="1158" w:type="pct"/>
            <w:tcBorders>
              <w:top w:val="nil"/>
              <w:left w:val="nil"/>
              <w:bottom w:val="single" w:sz="8" w:space="0" w:color="666666"/>
              <w:right w:val="nil"/>
            </w:tcBorders>
            <w:shd w:val="clear" w:color="auto" w:fill="auto"/>
            <w:noWrap/>
            <w:hideMark/>
          </w:tcPr>
          <w:p w14:paraId="7F2F3E12" w14:textId="77777777" w:rsidR="007A26EA" w:rsidRPr="00811DDB" w:rsidRDefault="007A26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Fútbol</w:t>
            </w:r>
          </w:p>
        </w:tc>
        <w:tc>
          <w:tcPr>
            <w:tcW w:w="1353" w:type="pct"/>
            <w:tcBorders>
              <w:top w:val="nil"/>
              <w:left w:val="nil"/>
              <w:bottom w:val="single" w:sz="8" w:space="0" w:color="666666"/>
              <w:right w:val="nil"/>
            </w:tcBorders>
            <w:shd w:val="clear" w:color="auto" w:fill="auto"/>
            <w:noWrap/>
            <w:hideMark/>
          </w:tcPr>
          <w:p w14:paraId="526D3764"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25%</w:t>
            </w:r>
          </w:p>
        </w:tc>
        <w:tc>
          <w:tcPr>
            <w:tcW w:w="1331" w:type="pct"/>
            <w:tcBorders>
              <w:top w:val="nil"/>
              <w:left w:val="nil"/>
              <w:bottom w:val="single" w:sz="8" w:space="0" w:color="666666"/>
              <w:right w:val="nil"/>
            </w:tcBorders>
            <w:shd w:val="clear" w:color="auto" w:fill="auto"/>
            <w:noWrap/>
            <w:hideMark/>
          </w:tcPr>
          <w:p w14:paraId="42F2E519"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75%</w:t>
            </w:r>
          </w:p>
        </w:tc>
        <w:tc>
          <w:tcPr>
            <w:tcW w:w="1158" w:type="pct"/>
            <w:tcBorders>
              <w:top w:val="nil"/>
              <w:left w:val="nil"/>
              <w:bottom w:val="single" w:sz="8" w:space="0" w:color="666666"/>
              <w:right w:val="nil"/>
            </w:tcBorders>
            <w:shd w:val="clear" w:color="auto" w:fill="auto"/>
            <w:noWrap/>
            <w:hideMark/>
          </w:tcPr>
          <w:p w14:paraId="7B4BCDE4"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7A26EA" w:rsidRPr="00811DDB" w14:paraId="43D21FD9" w14:textId="77777777" w:rsidTr="006520DF">
        <w:tc>
          <w:tcPr>
            <w:tcW w:w="1158" w:type="pct"/>
            <w:tcBorders>
              <w:top w:val="nil"/>
              <w:left w:val="nil"/>
              <w:bottom w:val="single" w:sz="8" w:space="0" w:color="666666"/>
              <w:right w:val="nil"/>
            </w:tcBorders>
            <w:shd w:val="clear" w:color="000000" w:fill="CCCCCC"/>
            <w:noWrap/>
            <w:hideMark/>
          </w:tcPr>
          <w:p w14:paraId="30113F74" w14:textId="77777777" w:rsidR="007A26EA" w:rsidRPr="00811DDB" w:rsidRDefault="007A26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Presidente</w:t>
            </w:r>
          </w:p>
        </w:tc>
        <w:tc>
          <w:tcPr>
            <w:tcW w:w="1353" w:type="pct"/>
            <w:tcBorders>
              <w:top w:val="nil"/>
              <w:left w:val="nil"/>
              <w:bottom w:val="single" w:sz="8" w:space="0" w:color="666666"/>
              <w:right w:val="nil"/>
            </w:tcBorders>
            <w:shd w:val="clear" w:color="000000" w:fill="CCCCCC"/>
            <w:noWrap/>
            <w:hideMark/>
          </w:tcPr>
          <w:p w14:paraId="20BC07D4"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40%</w:t>
            </w:r>
          </w:p>
        </w:tc>
        <w:tc>
          <w:tcPr>
            <w:tcW w:w="1331" w:type="pct"/>
            <w:tcBorders>
              <w:top w:val="nil"/>
              <w:left w:val="nil"/>
              <w:bottom w:val="single" w:sz="8" w:space="0" w:color="666666"/>
              <w:right w:val="nil"/>
            </w:tcBorders>
            <w:shd w:val="clear" w:color="000000" w:fill="CCCCCC"/>
            <w:noWrap/>
            <w:hideMark/>
          </w:tcPr>
          <w:p w14:paraId="68851CD1"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60%</w:t>
            </w:r>
          </w:p>
        </w:tc>
        <w:tc>
          <w:tcPr>
            <w:tcW w:w="1158" w:type="pct"/>
            <w:tcBorders>
              <w:top w:val="nil"/>
              <w:left w:val="nil"/>
              <w:bottom w:val="single" w:sz="8" w:space="0" w:color="666666"/>
              <w:right w:val="nil"/>
            </w:tcBorders>
            <w:shd w:val="clear" w:color="000000" w:fill="CCCCCC"/>
            <w:noWrap/>
            <w:hideMark/>
          </w:tcPr>
          <w:p w14:paraId="55AF5EBB"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7A26EA" w:rsidRPr="00811DDB" w14:paraId="6EE612A4" w14:textId="77777777" w:rsidTr="006520DF">
        <w:tc>
          <w:tcPr>
            <w:tcW w:w="1158" w:type="pct"/>
            <w:tcBorders>
              <w:top w:val="nil"/>
              <w:left w:val="nil"/>
              <w:bottom w:val="single" w:sz="8" w:space="0" w:color="666666"/>
              <w:right w:val="nil"/>
            </w:tcBorders>
            <w:shd w:val="clear" w:color="auto" w:fill="auto"/>
            <w:noWrap/>
            <w:hideMark/>
          </w:tcPr>
          <w:p w14:paraId="6F1CA198" w14:textId="77777777" w:rsidR="007A26EA" w:rsidRPr="00811DDB" w:rsidRDefault="007A26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Total</w:t>
            </w:r>
          </w:p>
        </w:tc>
        <w:tc>
          <w:tcPr>
            <w:tcW w:w="1353" w:type="pct"/>
            <w:tcBorders>
              <w:top w:val="nil"/>
              <w:left w:val="nil"/>
              <w:bottom w:val="single" w:sz="8" w:space="0" w:color="666666"/>
              <w:right w:val="nil"/>
            </w:tcBorders>
            <w:shd w:val="clear" w:color="auto" w:fill="auto"/>
            <w:noWrap/>
            <w:hideMark/>
          </w:tcPr>
          <w:p w14:paraId="38703549"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21</w:t>
            </w:r>
          </w:p>
        </w:tc>
        <w:tc>
          <w:tcPr>
            <w:tcW w:w="1331" w:type="pct"/>
            <w:tcBorders>
              <w:top w:val="nil"/>
              <w:left w:val="nil"/>
              <w:bottom w:val="single" w:sz="8" w:space="0" w:color="666666"/>
              <w:right w:val="nil"/>
            </w:tcBorders>
            <w:shd w:val="clear" w:color="auto" w:fill="auto"/>
            <w:noWrap/>
            <w:hideMark/>
          </w:tcPr>
          <w:p w14:paraId="43B90F1B"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41</w:t>
            </w:r>
          </w:p>
        </w:tc>
        <w:tc>
          <w:tcPr>
            <w:tcW w:w="1158" w:type="pct"/>
            <w:tcBorders>
              <w:top w:val="nil"/>
              <w:left w:val="nil"/>
              <w:bottom w:val="single" w:sz="8" w:space="0" w:color="666666"/>
              <w:right w:val="nil"/>
            </w:tcBorders>
            <w:shd w:val="clear" w:color="auto" w:fill="auto"/>
            <w:noWrap/>
            <w:hideMark/>
          </w:tcPr>
          <w:p w14:paraId="2D8553A1"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r w:rsidR="007A26EA" w:rsidRPr="00811DDB" w14:paraId="1C47E684" w14:textId="77777777" w:rsidTr="006520DF">
        <w:tc>
          <w:tcPr>
            <w:tcW w:w="1158" w:type="pct"/>
            <w:tcBorders>
              <w:top w:val="nil"/>
              <w:left w:val="nil"/>
              <w:bottom w:val="single" w:sz="8" w:space="0" w:color="666666"/>
              <w:right w:val="nil"/>
            </w:tcBorders>
            <w:shd w:val="clear" w:color="000000" w:fill="CCCCCC"/>
            <w:noWrap/>
            <w:hideMark/>
          </w:tcPr>
          <w:p w14:paraId="0B65FE8A" w14:textId="77777777" w:rsidR="007A26EA" w:rsidRPr="00811DDB" w:rsidRDefault="007A26EA" w:rsidP="006520DF">
            <w:pPr>
              <w:spacing w:line="240" w:lineRule="auto"/>
              <w:jc w:val="center"/>
              <w:rPr>
                <w:rFonts w:eastAsia="Times New Roman" w:cs="Times New Roman"/>
                <w:b/>
                <w:bCs/>
                <w:color w:val="000000"/>
                <w:sz w:val="20"/>
                <w:szCs w:val="20"/>
                <w:lang w:val="es-EC" w:eastAsia="en-US"/>
              </w:rPr>
            </w:pPr>
            <w:r w:rsidRPr="00811DDB">
              <w:rPr>
                <w:rFonts w:eastAsia="Times New Roman" w:cs="Times New Roman"/>
                <w:b/>
                <w:bCs/>
                <w:color w:val="000000"/>
                <w:sz w:val="20"/>
                <w:szCs w:val="20"/>
                <w:lang w:val="es-EC" w:eastAsia="en-US"/>
              </w:rPr>
              <w:t>Porcentaje</w:t>
            </w:r>
          </w:p>
        </w:tc>
        <w:tc>
          <w:tcPr>
            <w:tcW w:w="1353" w:type="pct"/>
            <w:tcBorders>
              <w:top w:val="nil"/>
              <w:left w:val="nil"/>
              <w:bottom w:val="single" w:sz="8" w:space="0" w:color="666666"/>
              <w:right w:val="nil"/>
            </w:tcBorders>
            <w:shd w:val="clear" w:color="000000" w:fill="CCCCCC"/>
            <w:noWrap/>
            <w:hideMark/>
          </w:tcPr>
          <w:p w14:paraId="62E2A968"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34%</w:t>
            </w:r>
          </w:p>
        </w:tc>
        <w:tc>
          <w:tcPr>
            <w:tcW w:w="1331" w:type="pct"/>
            <w:tcBorders>
              <w:top w:val="nil"/>
              <w:left w:val="nil"/>
              <w:bottom w:val="single" w:sz="8" w:space="0" w:color="666666"/>
              <w:right w:val="nil"/>
            </w:tcBorders>
            <w:shd w:val="clear" w:color="000000" w:fill="CCCCCC"/>
            <w:noWrap/>
            <w:hideMark/>
          </w:tcPr>
          <w:p w14:paraId="2C89DA3E"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66%</w:t>
            </w:r>
          </w:p>
        </w:tc>
        <w:tc>
          <w:tcPr>
            <w:tcW w:w="1158" w:type="pct"/>
            <w:tcBorders>
              <w:top w:val="nil"/>
              <w:left w:val="nil"/>
              <w:bottom w:val="single" w:sz="8" w:space="0" w:color="666666"/>
              <w:right w:val="nil"/>
            </w:tcBorders>
            <w:shd w:val="clear" w:color="000000" w:fill="CCCCCC"/>
            <w:noWrap/>
            <w:hideMark/>
          </w:tcPr>
          <w:p w14:paraId="3F863FBC" w14:textId="77777777" w:rsidR="007A26EA" w:rsidRPr="00811DDB" w:rsidRDefault="007A26EA" w:rsidP="006520DF">
            <w:pPr>
              <w:spacing w:line="240" w:lineRule="auto"/>
              <w:jc w:val="center"/>
              <w:rPr>
                <w:rFonts w:eastAsia="Times New Roman" w:cs="Times New Roman"/>
                <w:color w:val="000000"/>
                <w:sz w:val="20"/>
                <w:szCs w:val="20"/>
                <w:lang w:val="es-EC" w:eastAsia="en-US"/>
              </w:rPr>
            </w:pPr>
            <w:r w:rsidRPr="00811DDB">
              <w:rPr>
                <w:rFonts w:eastAsia="Times New Roman" w:cs="Times New Roman"/>
                <w:color w:val="000000"/>
                <w:sz w:val="20"/>
                <w:szCs w:val="20"/>
                <w:lang w:val="es-EC" w:eastAsia="en-US"/>
              </w:rPr>
              <w:t>100%</w:t>
            </w:r>
          </w:p>
        </w:tc>
      </w:tr>
    </w:tbl>
    <w:p w14:paraId="7E61E67D" w14:textId="066ED452" w:rsidR="00A22213" w:rsidRPr="00811DDB" w:rsidRDefault="00A22213" w:rsidP="006520DF">
      <w:pPr>
        <w:tabs>
          <w:tab w:val="left" w:pos="1681"/>
          <w:tab w:val="left" w:pos="2636"/>
          <w:tab w:val="left" w:pos="3800"/>
          <w:tab w:val="left" w:pos="4924"/>
          <w:tab w:val="left" w:pos="5860"/>
          <w:tab w:val="left" w:pos="6679"/>
          <w:tab w:val="left" w:pos="7661"/>
        </w:tabs>
        <w:spacing w:line="240" w:lineRule="auto"/>
        <w:jc w:val="left"/>
        <w:rPr>
          <w:rFonts w:cs="Times New Roman"/>
          <w:sz w:val="20"/>
          <w:szCs w:val="20"/>
        </w:rPr>
      </w:pPr>
      <w:r w:rsidRPr="00811DDB">
        <w:rPr>
          <w:rFonts w:eastAsia="Times New Roman" w:cs="Times New Roman"/>
          <w:b/>
          <w:sz w:val="20"/>
          <w:szCs w:val="20"/>
          <w:lang w:eastAsia="en-US"/>
        </w:rPr>
        <w:t>Fuente:</w:t>
      </w:r>
      <w:r w:rsidRPr="00811DDB">
        <w:rPr>
          <w:rFonts w:eastAsia="Times New Roman" w:cs="Times New Roman"/>
          <w:sz w:val="20"/>
          <w:szCs w:val="20"/>
          <w:lang w:eastAsia="en-US"/>
        </w:rPr>
        <w:t xml:space="preserve"> Elaboración Propia</w:t>
      </w:r>
    </w:p>
    <w:p w14:paraId="070FC029" w14:textId="4F368DF1" w:rsidR="007A26EA" w:rsidRPr="00FE592B" w:rsidRDefault="00A22213" w:rsidP="006520DF">
      <w:pPr>
        <w:rPr>
          <w:rFonts w:cs="Times New Roman"/>
        </w:rPr>
      </w:pPr>
      <w:r w:rsidRPr="00FE592B">
        <w:rPr>
          <w:rFonts w:cs="Times New Roman"/>
        </w:rPr>
        <w:t>Como se puede observar en las tablas 17 y 18, en los contenidos de</w:t>
      </w:r>
      <w:r w:rsidR="007A00CA" w:rsidRPr="00FE592B">
        <w:rPr>
          <w:rFonts w:cs="Times New Roman"/>
        </w:rPr>
        <w:t xml:space="preserve"> </w:t>
      </w:r>
      <w:r w:rsidR="007A00CA" w:rsidRPr="00FE592B">
        <w:rPr>
          <w:rFonts w:cs="Times New Roman"/>
          <w:i/>
        </w:rPr>
        <w:t>elcomercio.com</w:t>
      </w:r>
      <w:r w:rsidRPr="00FE592B">
        <w:rPr>
          <w:rFonts w:cs="Times New Roman"/>
        </w:rPr>
        <w:t>, existe una mayor interacción c</w:t>
      </w:r>
      <w:r w:rsidR="00D84EB2" w:rsidRPr="00FE592B">
        <w:rPr>
          <w:rFonts w:cs="Times New Roman"/>
        </w:rPr>
        <w:t>on hipervínculos externos que con hipervínculos internos</w:t>
      </w:r>
      <w:r w:rsidR="00FE592B" w:rsidRPr="00FE592B">
        <w:rPr>
          <w:rFonts w:cs="Times New Roman"/>
          <w:i/>
        </w:rPr>
        <w:t xml:space="preserve"> </w:t>
      </w:r>
      <w:r w:rsidR="00D84EB2" w:rsidRPr="00FE592B">
        <w:rPr>
          <w:rFonts w:cs="Times New Roman"/>
        </w:rPr>
        <w:t>(66% y 34</w:t>
      </w:r>
      <w:r w:rsidRPr="00FE592B">
        <w:rPr>
          <w:rFonts w:cs="Times New Roman"/>
        </w:rPr>
        <w:t>%</w:t>
      </w:r>
      <w:r w:rsidR="00D84EB2" w:rsidRPr="00FE592B">
        <w:rPr>
          <w:rFonts w:cs="Times New Roman"/>
        </w:rPr>
        <w:t xml:space="preserve"> respectivamente). Los temas que</w:t>
      </w:r>
      <w:r w:rsidRPr="00FE592B">
        <w:rPr>
          <w:rFonts w:cs="Times New Roman"/>
        </w:rPr>
        <w:t xml:space="preserve"> más hipervínculos</w:t>
      </w:r>
      <w:r w:rsidR="00CE46B0" w:rsidRPr="00FE592B">
        <w:rPr>
          <w:rFonts w:cs="Times New Roman"/>
        </w:rPr>
        <w:t xml:space="preserve"> externos</w:t>
      </w:r>
      <w:r w:rsidRPr="00FE592B">
        <w:rPr>
          <w:rFonts w:cs="Times New Roman"/>
        </w:rPr>
        <w:t xml:space="preserve"> presentaron</w:t>
      </w:r>
      <w:r w:rsidR="004605B8" w:rsidRPr="00FE592B">
        <w:rPr>
          <w:rFonts w:cs="Times New Roman"/>
        </w:rPr>
        <w:t xml:space="preserve"> </w:t>
      </w:r>
      <w:r w:rsidR="00CE46B0" w:rsidRPr="00FE592B">
        <w:rPr>
          <w:rFonts w:cs="Times New Roman"/>
        </w:rPr>
        <w:t>fueron los relacionados con Presidente, Seguridad y Fútbol (80%,71% y</w:t>
      </w:r>
      <w:r w:rsidR="007A00CA" w:rsidRPr="00FE592B">
        <w:rPr>
          <w:rFonts w:cs="Times New Roman"/>
        </w:rPr>
        <w:t xml:space="preserve"> </w:t>
      </w:r>
      <w:r w:rsidR="00CE46B0" w:rsidRPr="00FE592B">
        <w:rPr>
          <w:rFonts w:cs="Times New Roman"/>
        </w:rPr>
        <w:t>63%); mientras que, sólo Seguridad y Presidente destacaron con hipervínculos internos (57% y 40%).</w:t>
      </w:r>
      <w:r w:rsidR="00FE592B" w:rsidRPr="00FE592B">
        <w:rPr>
          <w:rFonts w:cs="Times New Roman"/>
          <w:i/>
        </w:rPr>
        <w:t xml:space="preserve"> </w:t>
      </w:r>
      <w:r w:rsidR="00CE46B0" w:rsidRPr="00FE592B">
        <w:rPr>
          <w:rFonts w:cs="Times New Roman"/>
        </w:rPr>
        <w:t>Parte de los hipervínculos externos constituyen también las etiquetas.</w:t>
      </w:r>
      <w:bookmarkStart w:id="120" w:name="_Toc342564882"/>
    </w:p>
    <w:p w14:paraId="5FF307C4" w14:textId="6DC1F0CD" w:rsidR="00CB63E7" w:rsidRPr="006520DF" w:rsidRDefault="009700FF" w:rsidP="006520DF">
      <w:pPr>
        <w:pStyle w:val="Descripcin"/>
        <w:rPr>
          <w:rFonts w:cs="Times New Roman"/>
          <w:b w:val="0"/>
          <w:szCs w:val="20"/>
        </w:rPr>
      </w:pPr>
      <w:r w:rsidRPr="006520DF">
        <w:rPr>
          <w:rFonts w:cs="Times New Roman"/>
          <w:szCs w:val="20"/>
        </w:rPr>
        <w:t xml:space="preserve">Tabla </w:t>
      </w:r>
      <w:r w:rsidR="00FE592B" w:rsidRPr="006520DF">
        <w:rPr>
          <w:rFonts w:cs="Times New Roman"/>
          <w:szCs w:val="20"/>
        </w:rPr>
        <w:fldChar w:fldCharType="begin"/>
      </w:r>
      <w:r w:rsidR="00FE592B" w:rsidRPr="006520DF">
        <w:rPr>
          <w:rFonts w:cs="Times New Roman"/>
          <w:szCs w:val="20"/>
        </w:rPr>
        <w:instrText xml:space="preserve"> SEQ Table \* ARABIC </w:instrText>
      </w:r>
      <w:r w:rsidR="00FE592B" w:rsidRPr="006520DF">
        <w:rPr>
          <w:rFonts w:cs="Times New Roman"/>
          <w:szCs w:val="20"/>
        </w:rPr>
        <w:fldChar w:fldCharType="separate"/>
      </w:r>
      <w:r w:rsidR="00AE06A1" w:rsidRPr="006520DF">
        <w:rPr>
          <w:rFonts w:cs="Times New Roman"/>
          <w:noProof/>
          <w:szCs w:val="20"/>
        </w:rPr>
        <w:t>19</w:t>
      </w:r>
      <w:r w:rsidR="00FE592B" w:rsidRPr="006520DF">
        <w:rPr>
          <w:rFonts w:cs="Times New Roman"/>
          <w:noProof/>
          <w:szCs w:val="20"/>
        </w:rPr>
        <w:fldChar w:fldCharType="end"/>
      </w:r>
      <w:r w:rsidRPr="006520DF">
        <w:rPr>
          <w:rFonts w:cs="Times New Roman"/>
          <w:szCs w:val="20"/>
        </w:rPr>
        <w:t>: Etiquetas</w:t>
      </w:r>
      <w:bookmarkEnd w:id="120"/>
    </w:p>
    <w:tbl>
      <w:tblPr>
        <w:tblW w:w="5000" w:type="pct"/>
        <w:tblLook w:val="04A0" w:firstRow="1" w:lastRow="0" w:firstColumn="1" w:lastColumn="0" w:noHBand="0" w:noVBand="1"/>
      </w:tblPr>
      <w:tblGrid>
        <w:gridCol w:w="2250"/>
        <w:gridCol w:w="2249"/>
        <w:gridCol w:w="2249"/>
        <w:gridCol w:w="2249"/>
      </w:tblGrid>
      <w:tr w:rsidR="007A26EA" w:rsidRPr="006520DF" w14:paraId="5CC49954" w14:textId="77777777" w:rsidTr="00811DDB">
        <w:tc>
          <w:tcPr>
            <w:tcW w:w="1250" w:type="pct"/>
            <w:tcBorders>
              <w:top w:val="single" w:sz="8" w:space="0" w:color="666666"/>
              <w:left w:val="nil"/>
              <w:bottom w:val="single" w:sz="8" w:space="0" w:color="666666"/>
              <w:right w:val="nil"/>
            </w:tcBorders>
            <w:shd w:val="clear" w:color="auto" w:fill="auto"/>
            <w:noWrap/>
            <w:hideMark/>
          </w:tcPr>
          <w:p w14:paraId="2E0C52E7" w14:textId="2E9E3226" w:rsidR="007A26EA" w:rsidRPr="006520DF" w:rsidRDefault="007A26EA" w:rsidP="006520DF">
            <w:pPr>
              <w:spacing w:line="240" w:lineRule="auto"/>
              <w:jc w:val="center"/>
              <w:rPr>
                <w:rFonts w:eastAsia="Times New Roman" w:cs="Times New Roman"/>
                <w:color w:val="000000"/>
                <w:sz w:val="20"/>
                <w:szCs w:val="20"/>
                <w:lang w:val="es-EC" w:eastAsia="en-US"/>
              </w:rPr>
            </w:pPr>
          </w:p>
        </w:tc>
        <w:tc>
          <w:tcPr>
            <w:tcW w:w="1250" w:type="pct"/>
            <w:tcBorders>
              <w:top w:val="single" w:sz="8" w:space="0" w:color="666666"/>
              <w:left w:val="nil"/>
              <w:bottom w:val="single" w:sz="8" w:space="0" w:color="666666"/>
              <w:right w:val="nil"/>
            </w:tcBorders>
            <w:shd w:val="clear" w:color="auto" w:fill="auto"/>
            <w:noWrap/>
            <w:hideMark/>
          </w:tcPr>
          <w:p w14:paraId="29D5438F"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Etiquetas</w:t>
            </w:r>
          </w:p>
        </w:tc>
        <w:tc>
          <w:tcPr>
            <w:tcW w:w="1250" w:type="pct"/>
            <w:tcBorders>
              <w:top w:val="single" w:sz="8" w:space="0" w:color="666666"/>
              <w:left w:val="nil"/>
              <w:bottom w:val="single" w:sz="8" w:space="0" w:color="666666"/>
              <w:right w:val="nil"/>
            </w:tcBorders>
            <w:shd w:val="clear" w:color="auto" w:fill="auto"/>
            <w:hideMark/>
          </w:tcPr>
          <w:p w14:paraId="758D7E0B"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Sin etiquetas</w:t>
            </w:r>
          </w:p>
        </w:tc>
        <w:tc>
          <w:tcPr>
            <w:tcW w:w="1250" w:type="pct"/>
            <w:tcBorders>
              <w:top w:val="single" w:sz="8" w:space="0" w:color="666666"/>
              <w:left w:val="nil"/>
              <w:bottom w:val="single" w:sz="8" w:space="0" w:color="666666"/>
              <w:right w:val="nil"/>
            </w:tcBorders>
            <w:shd w:val="clear" w:color="auto" w:fill="auto"/>
            <w:noWrap/>
            <w:hideMark/>
          </w:tcPr>
          <w:p w14:paraId="50295592"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Total</w:t>
            </w:r>
          </w:p>
        </w:tc>
      </w:tr>
      <w:tr w:rsidR="007A26EA" w:rsidRPr="006520DF" w14:paraId="06790762" w14:textId="77777777" w:rsidTr="00811DDB">
        <w:tc>
          <w:tcPr>
            <w:tcW w:w="1250" w:type="pct"/>
            <w:tcBorders>
              <w:top w:val="nil"/>
              <w:left w:val="nil"/>
              <w:bottom w:val="single" w:sz="8" w:space="0" w:color="666666"/>
              <w:right w:val="nil"/>
            </w:tcBorders>
            <w:shd w:val="clear" w:color="000000" w:fill="CCCCCC"/>
            <w:noWrap/>
            <w:hideMark/>
          </w:tcPr>
          <w:p w14:paraId="7D3B1CCE"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Seguridad</w:t>
            </w:r>
          </w:p>
        </w:tc>
        <w:tc>
          <w:tcPr>
            <w:tcW w:w="1250" w:type="pct"/>
            <w:tcBorders>
              <w:top w:val="nil"/>
              <w:left w:val="nil"/>
              <w:bottom w:val="single" w:sz="8" w:space="0" w:color="666666"/>
              <w:right w:val="nil"/>
            </w:tcBorders>
            <w:shd w:val="clear" w:color="000000" w:fill="CCCCCC"/>
            <w:noWrap/>
            <w:hideMark/>
          </w:tcPr>
          <w:p w14:paraId="5FCCFD40"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79%</w:t>
            </w:r>
          </w:p>
        </w:tc>
        <w:tc>
          <w:tcPr>
            <w:tcW w:w="1250" w:type="pct"/>
            <w:tcBorders>
              <w:top w:val="nil"/>
              <w:left w:val="nil"/>
              <w:bottom w:val="single" w:sz="8" w:space="0" w:color="666666"/>
              <w:right w:val="nil"/>
            </w:tcBorders>
            <w:shd w:val="clear" w:color="000000" w:fill="CCCCCC"/>
            <w:noWrap/>
            <w:hideMark/>
          </w:tcPr>
          <w:p w14:paraId="561C682D"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21%</w:t>
            </w:r>
          </w:p>
        </w:tc>
        <w:tc>
          <w:tcPr>
            <w:tcW w:w="1250" w:type="pct"/>
            <w:tcBorders>
              <w:top w:val="nil"/>
              <w:left w:val="nil"/>
              <w:bottom w:val="single" w:sz="8" w:space="0" w:color="666666"/>
              <w:right w:val="nil"/>
            </w:tcBorders>
            <w:shd w:val="clear" w:color="000000" w:fill="CCCCCC"/>
            <w:noWrap/>
            <w:hideMark/>
          </w:tcPr>
          <w:p w14:paraId="1AD55DB7"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725A11B9" w14:textId="77777777" w:rsidTr="00811DDB">
        <w:tc>
          <w:tcPr>
            <w:tcW w:w="1250" w:type="pct"/>
            <w:tcBorders>
              <w:top w:val="nil"/>
              <w:left w:val="nil"/>
              <w:bottom w:val="single" w:sz="8" w:space="0" w:color="666666"/>
              <w:right w:val="nil"/>
            </w:tcBorders>
            <w:shd w:val="clear" w:color="auto" w:fill="auto"/>
            <w:noWrap/>
            <w:hideMark/>
          </w:tcPr>
          <w:p w14:paraId="6C1CDC2B"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Salud</w:t>
            </w:r>
          </w:p>
        </w:tc>
        <w:tc>
          <w:tcPr>
            <w:tcW w:w="1250" w:type="pct"/>
            <w:tcBorders>
              <w:top w:val="nil"/>
              <w:left w:val="nil"/>
              <w:bottom w:val="single" w:sz="8" w:space="0" w:color="666666"/>
              <w:right w:val="nil"/>
            </w:tcBorders>
            <w:shd w:val="clear" w:color="auto" w:fill="auto"/>
            <w:noWrap/>
            <w:hideMark/>
          </w:tcPr>
          <w:p w14:paraId="2A3745D9"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auto" w:fill="auto"/>
            <w:noWrap/>
            <w:hideMark/>
          </w:tcPr>
          <w:p w14:paraId="257F62C9"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auto" w:fill="auto"/>
            <w:noWrap/>
            <w:hideMark/>
          </w:tcPr>
          <w:p w14:paraId="22FD8167"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3457FB7C" w14:textId="77777777" w:rsidTr="00811DDB">
        <w:tc>
          <w:tcPr>
            <w:tcW w:w="1250" w:type="pct"/>
            <w:tcBorders>
              <w:top w:val="nil"/>
              <w:left w:val="nil"/>
              <w:bottom w:val="single" w:sz="8" w:space="0" w:color="666666"/>
              <w:right w:val="nil"/>
            </w:tcBorders>
            <w:shd w:val="clear" w:color="000000" w:fill="CCCCCC"/>
            <w:noWrap/>
            <w:hideMark/>
          </w:tcPr>
          <w:p w14:paraId="0466E716"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Educación</w:t>
            </w:r>
          </w:p>
        </w:tc>
        <w:tc>
          <w:tcPr>
            <w:tcW w:w="1250" w:type="pct"/>
            <w:tcBorders>
              <w:top w:val="nil"/>
              <w:left w:val="nil"/>
              <w:bottom w:val="single" w:sz="8" w:space="0" w:color="666666"/>
              <w:right w:val="nil"/>
            </w:tcBorders>
            <w:shd w:val="clear" w:color="000000" w:fill="CCCCCC"/>
            <w:noWrap/>
            <w:hideMark/>
          </w:tcPr>
          <w:p w14:paraId="7ABBFAA6"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c>
          <w:tcPr>
            <w:tcW w:w="1250" w:type="pct"/>
            <w:tcBorders>
              <w:top w:val="nil"/>
              <w:left w:val="nil"/>
              <w:bottom w:val="single" w:sz="8" w:space="0" w:color="666666"/>
              <w:right w:val="nil"/>
            </w:tcBorders>
            <w:shd w:val="clear" w:color="000000" w:fill="CCCCCC"/>
            <w:noWrap/>
            <w:hideMark/>
          </w:tcPr>
          <w:p w14:paraId="188BB355"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1250" w:type="pct"/>
            <w:tcBorders>
              <w:top w:val="nil"/>
              <w:left w:val="nil"/>
              <w:bottom w:val="single" w:sz="8" w:space="0" w:color="666666"/>
              <w:right w:val="nil"/>
            </w:tcBorders>
            <w:shd w:val="clear" w:color="000000" w:fill="CCCCCC"/>
            <w:noWrap/>
            <w:hideMark/>
          </w:tcPr>
          <w:p w14:paraId="426B95A0"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3C54BE67" w14:textId="77777777" w:rsidTr="00811DDB">
        <w:tc>
          <w:tcPr>
            <w:tcW w:w="1250" w:type="pct"/>
            <w:tcBorders>
              <w:top w:val="nil"/>
              <w:left w:val="nil"/>
              <w:bottom w:val="single" w:sz="8" w:space="0" w:color="666666"/>
              <w:right w:val="nil"/>
            </w:tcBorders>
            <w:shd w:val="clear" w:color="auto" w:fill="auto"/>
            <w:noWrap/>
            <w:hideMark/>
          </w:tcPr>
          <w:p w14:paraId="2E578E27"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Fútbol</w:t>
            </w:r>
          </w:p>
        </w:tc>
        <w:tc>
          <w:tcPr>
            <w:tcW w:w="1250" w:type="pct"/>
            <w:tcBorders>
              <w:top w:val="nil"/>
              <w:left w:val="nil"/>
              <w:bottom w:val="single" w:sz="8" w:space="0" w:color="666666"/>
              <w:right w:val="nil"/>
            </w:tcBorders>
            <w:shd w:val="clear" w:color="auto" w:fill="auto"/>
            <w:noWrap/>
            <w:hideMark/>
          </w:tcPr>
          <w:p w14:paraId="6FF53A4B"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91%</w:t>
            </w:r>
          </w:p>
        </w:tc>
        <w:tc>
          <w:tcPr>
            <w:tcW w:w="1250" w:type="pct"/>
            <w:tcBorders>
              <w:top w:val="nil"/>
              <w:left w:val="nil"/>
              <w:bottom w:val="single" w:sz="8" w:space="0" w:color="666666"/>
              <w:right w:val="nil"/>
            </w:tcBorders>
            <w:shd w:val="clear" w:color="auto" w:fill="auto"/>
            <w:noWrap/>
            <w:hideMark/>
          </w:tcPr>
          <w:p w14:paraId="2DCA3E11"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9%</w:t>
            </w:r>
          </w:p>
        </w:tc>
        <w:tc>
          <w:tcPr>
            <w:tcW w:w="1250" w:type="pct"/>
            <w:tcBorders>
              <w:top w:val="nil"/>
              <w:left w:val="nil"/>
              <w:bottom w:val="single" w:sz="8" w:space="0" w:color="666666"/>
              <w:right w:val="nil"/>
            </w:tcBorders>
            <w:shd w:val="clear" w:color="auto" w:fill="auto"/>
            <w:noWrap/>
            <w:hideMark/>
          </w:tcPr>
          <w:p w14:paraId="42BBDE87"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236D38FC" w14:textId="77777777" w:rsidTr="00811DDB">
        <w:tc>
          <w:tcPr>
            <w:tcW w:w="1250" w:type="pct"/>
            <w:tcBorders>
              <w:top w:val="nil"/>
              <w:left w:val="nil"/>
              <w:bottom w:val="single" w:sz="8" w:space="0" w:color="666666"/>
              <w:right w:val="nil"/>
            </w:tcBorders>
            <w:shd w:val="clear" w:color="000000" w:fill="CCCCCC"/>
            <w:noWrap/>
            <w:hideMark/>
          </w:tcPr>
          <w:p w14:paraId="1A195BB3"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Presidente</w:t>
            </w:r>
          </w:p>
        </w:tc>
        <w:tc>
          <w:tcPr>
            <w:tcW w:w="1250" w:type="pct"/>
            <w:tcBorders>
              <w:top w:val="nil"/>
              <w:left w:val="nil"/>
              <w:bottom w:val="single" w:sz="8" w:space="0" w:color="666666"/>
              <w:right w:val="nil"/>
            </w:tcBorders>
            <w:shd w:val="clear" w:color="000000" w:fill="CCCCCC"/>
            <w:noWrap/>
            <w:hideMark/>
          </w:tcPr>
          <w:p w14:paraId="59DF932E"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90%</w:t>
            </w:r>
          </w:p>
        </w:tc>
        <w:tc>
          <w:tcPr>
            <w:tcW w:w="1250" w:type="pct"/>
            <w:tcBorders>
              <w:top w:val="nil"/>
              <w:left w:val="nil"/>
              <w:bottom w:val="single" w:sz="8" w:space="0" w:color="666666"/>
              <w:right w:val="nil"/>
            </w:tcBorders>
            <w:shd w:val="clear" w:color="000000" w:fill="CCCCCC"/>
            <w:noWrap/>
            <w:hideMark/>
          </w:tcPr>
          <w:p w14:paraId="711E2B8B"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w:t>
            </w:r>
          </w:p>
        </w:tc>
        <w:tc>
          <w:tcPr>
            <w:tcW w:w="1250" w:type="pct"/>
            <w:tcBorders>
              <w:top w:val="nil"/>
              <w:left w:val="nil"/>
              <w:bottom w:val="single" w:sz="8" w:space="0" w:color="666666"/>
              <w:right w:val="nil"/>
            </w:tcBorders>
            <w:shd w:val="clear" w:color="000000" w:fill="CCCCCC"/>
            <w:noWrap/>
            <w:hideMark/>
          </w:tcPr>
          <w:p w14:paraId="2D79598D"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503254A2" w14:textId="77777777" w:rsidTr="00811DDB">
        <w:tc>
          <w:tcPr>
            <w:tcW w:w="1250" w:type="pct"/>
            <w:tcBorders>
              <w:top w:val="nil"/>
              <w:left w:val="nil"/>
              <w:bottom w:val="single" w:sz="8" w:space="0" w:color="666666"/>
              <w:right w:val="nil"/>
            </w:tcBorders>
            <w:shd w:val="clear" w:color="auto" w:fill="auto"/>
            <w:noWrap/>
            <w:hideMark/>
          </w:tcPr>
          <w:p w14:paraId="302FEF51"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Total</w:t>
            </w:r>
          </w:p>
        </w:tc>
        <w:tc>
          <w:tcPr>
            <w:tcW w:w="1250" w:type="pct"/>
            <w:tcBorders>
              <w:top w:val="nil"/>
              <w:left w:val="nil"/>
              <w:bottom w:val="single" w:sz="8" w:space="0" w:color="666666"/>
              <w:right w:val="nil"/>
            </w:tcBorders>
            <w:shd w:val="clear" w:color="auto" w:fill="auto"/>
            <w:noWrap/>
            <w:hideMark/>
          </w:tcPr>
          <w:p w14:paraId="39FCD31D"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55</w:t>
            </w:r>
          </w:p>
        </w:tc>
        <w:tc>
          <w:tcPr>
            <w:tcW w:w="1250" w:type="pct"/>
            <w:tcBorders>
              <w:top w:val="nil"/>
              <w:left w:val="nil"/>
              <w:bottom w:val="single" w:sz="8" w:space="0" w:color="666666"/>
              <w:right w:val="nil"/>
            </w:tcBorders>
            <w:shd w:val="clear" w:color="auto" w:fill="auto"/>
            <w:noWrap/>
            <w:hideMark/>
          </w:tcPr>
          <w:p w14:paraId="333BCD76"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7</w:t>
            </w:r>
          </w:p>
        </w:tc>
        <w:tc>
          <w:tcPr>
            <w:tcW w:w="1250" w:type="pct"/>
            <w:tcBorders>
              <w:top w:val="nil"/>
              <w:left w:val="nil"/>
              <w:bottom w:val="single" w:sz="8" w:space="0" w:color="666666"/>
              <w:right w:val="nil"/>
            </w:tcBorders>
            <w:shd w:val="clear" w:color="auto" w:fill="auto"/>
            <w:noWrap/>
            <w:hideMark/>
          </w:tcPr>
          <w:p w14:paraId="1845FE1D"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77313B81" w14:textId="77777777" w:rsidTr="00811DDB">
        <w:tc>
          <w:tcPr>
            <w:tcW w:w="1250" w:type="pct"/>
            <w:tcBorders>
              <w:top w:val="nil"/>
              <w:left w:val="nil"/>
              <w:bottom w:val="single" w:sz="8" w:space="0" w:color="666666"/>
              <w:right w:val="nil"/>
            </w:tcBorders>
            <w:shd w:val="clear" w:color="000000" w:fill="CCCCCC"/>
            <w:noWrap/>
            <w:hideMark/>
          </w:tcPr>
          <w:p w14:paraId="35E5AA3C"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Porcentaje</w:t>
            </w:r>
          </w:p>
        </w:tc>
        <w:tc>
          <w:tcPr>
            <w:tcW w:w="1250" w:type="pct"/>
            <w:tcBorders>
              <w:top w:val="nil"/>
              <w:left w:val="nil"/>
              <w:bottom w:val="single" w:sz="8" w:space="0" w:color="666666"/>
              <w:right w:val="nil"/>
            </w:tcBorders>
            <w:shd w:val="clear" w:color="000000" w:fill="CCCCCC"/>
            <w:noWrap/>
            <w:hideMark/>
          </w:tcPr>
          <w:p w14:paraId="46C0A267"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89%</w:t>
            </w:r>
          </w:p>
        </w:tc>
        <w:tc>
          <w:tcPr>
            <w:tcW w:w="1250" w:type="pct"/>
            <w:tcBorders>
              <w:top w:val="nil"/>
              <w:left w:val="nil"/>
              <w:bottom w:val="single" w:sz="8" w:space="0" w:color="666666"/>
              <w:right w:val="nil"/>
            </w:tcBorders>
            <w:shd w:val="clear" w:color="000000" w:fill="CCCCCC"/>
            <w:noWrap/>
            <w:hideMark/>
          </w:tcPr>
          <w:p w14:paraId="672324C1"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11%</w:t>
            </w:r>
          </w:p>
        </w:tc>
        <w:tc>
          <w:tcPr>
            <w:tcW w:w="1250" w:type="pct"/>
            <w:tcBorders>
              <w:top w:val="nil"/>
              <w:left w:val="nil"/>
              <w:bottom w:val="single" w:sz="8" w:space="0" w:color="666666"/>
              <w:right w:val="nil"/>
            </w:tcBorders>
            <w:shd w:val="clear" w:color="000000" w:fill="CCCCCC"/>
            <w:noWrap/>
            <w:hideMark/>
          </w:tcPr>
          <w:p w14:paraId="4A45EA10"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bl>
    <w:p w14:paraId="1019A903" w14:textId="5EAF4D58" w:rsidR="00CB63E7" w:rsidRPr="006520DF" w:rsidRDefault="00CB63E7" w:rsidP="006520DF">
      <w:pPr>
        <w:tabs>
          <w:tab w:val="left" w:pos="1681"/>
          <w:tab w:val="left" w:pos="2636"/>
          <w:tab w:val="left" w:pos="3800"/>
          <w:tab w:val="left" w:pos="4924"/>
          <w:tab w:val="left" w:pos="5860"/>
          <w:tab w:val="left" w:pos="6679"/>
          <w:tab w:val="left" w:pos="7661"/>
        </w:tabs>
        <w:spacing w:line="240" w:lineRule="auto"/>
        <w:jc w:val="left"/>
        <w:rPr>
          <w:rFonts w:cs="Times New Roman"/>
          <w:sz w:val="20"/>
          <w:szCs w:val="20"/>
        </w:rPr>
      </w:pPr>
      <w:r w:rsidRPr="006520DF">
        <w:rPr>
          <w:rFonts w:eastAsia="Times New Roman" w:cs="Times New Roman"/>
          <w:b/>
          <w:sz w:val="20"/>
          <w:szCs w:val="20"/>
          <w:lang w:eastAsia="en-US"/>
        </w:rPr>
        <w:t>Fuente:</w:t>
      </w:r>
      <w:r w:rsidRPr="006520DF">
        <w:rPr>
          <w:rFonts w:eastAsia="Times New Roman" w:cs="Times New Roman"/>
          <w:sz w:val="20"/>
          <w:szCs w:val="20"/>
          <w:lang w:eastAsia="en-US"/>
        </w:rPr>
        <w:t xml:space="preserve"> Elaboración Propia</w:t>
      </w:r>
    </w:p>
    <w:p w14:paraId="3E394F08" w14:textId="47CDACD0" w:rsidR="00CB63E7" w:rsidRPr="00FE592B" w:rsidRDefault="00CB63E7" w:rsidP="006520DF">
      <w:pPr>
        <w:rPr>
          <w:rFonts w:cs="Times New Roman"/>
        </w:rPr>
      </w:pPr>
      <w:r w:rsidRPr="00FE592B">
        <w:rPr>
          <w:rFonts w:cs="Times New Roman"/>
        </w:rPr>
        <w:t xml:space="preserve">Como se menciona en el apartado anterior, las etiquetas también son hipervínculos que se encuentran ubicados casi siempre en la parte inferior de las noticias de la versión digital. Son palabras relacionadas </w:t>
      </w:r>
      <w:r w:rsidR="00CE46B0" w:rsidRPr="00FE592B">
        <w:rPr>
          <w:rFonts w:cs="Times New Roman"/>
        </w:rPr>
        <w:t>al tema de la noticia que permiten encadenamientos que a</w:t>
      </w:r>
      <w:r w:rsidR="00D87374" w:rsidRPr="00FE592B">
        <w:rPr>
          <w:rFonts w:cs="Times New Roman"/>
        </w:rPr>
        <w:t>mplían la información.</w:t>
      </w:r>
    </w:p>
    <w:p w14:paraId="16D3C71D" w14:textId="6C5A940A" w:rsidR="00CB63E7" w:rsidRPr="00FE592B" w:rsidRDefault="00CE46B0" w:rsidP="006520DF">
      <w:pPr>
        <w:rPr>
          <w:rFonts w:cs="Times New Roman"/>
        </w:rPr>
      </w:pPr>
      <w:r w:rsidRPr="00FE592B">
        <w:rPr>
          <w:rFonts w:cs="Times New Roman"/>
        </w:rPr>
        <w:lastRenderedPageBreak/>
        <w:t>En este</w:t>
      </w:r>
      <w:r w:rsidR="00CB63E7" w:rsidRPr="00FE592B">
        <w:rPr>
          <w:rFonts w:cs="Times New Roman"/>
        </w:rPr>
        <w:t xml:space="preserve"> análisis</w:t>
      </w:r>
      <w:r w:rsidRPr="00FE592B">
        <w:rPr>
          <w:rFonts w:cs="Times New Roman"/>
        </w:rPr>
        <w:t xml:space="preserve">, se </w:t>
      </w:r>
      <w:r w:rsidR="00BA468A" w:rsidRPr="00FE592B">
        <w:rPr>
          <w:rFonts w:cs="Times New Roman"/>
        </w:rPr>
        <w:t xml:space="preserve">observó </w:t>
      </w:r>
      <w:r w:rsidRPr="00FE592B">
        <w:rPr>
          <w:rFonts w:cs="Times New Roman"/>
        </w:rPr>
        <w:t>que</w:t>
      </w:r>
      <w:r w:rsidR="00FE592B" w:rsidRPr="00FE592B">
        <w:rPr>
          <w:rFonts w:cs="Times New Roman"/>
          <w:i/>
        </w:rPr>
        <w:t xml:space="preserve"> </w:t>
      </w:r>
      <w:r w:rsidR="00CB63E7" w:rsidRPr="00FE592B">
        <w:rPr>
          <w:rFonts w:cs="Times New Roman"/>
        </w:rPr>
        <w:t>un 89% de los contenidos periodísticos</w:t>
      </w:r>
      <w:r w:rsidRPr="00FE592B">
        <w:rPr>
          <w:rFonts w:cs="Times New Roman"/>
        </w:rPr>
        <w:t xml:space="preserve"> tienen etiquetas</w:t>
      </w:r>
      <w:r w:rsidR="00CB63E7" w:rsidRPr="00FE592B">
        <w:rPr>
          <w:rFonts w:cs="Times New Roman"/>
        </w:rPr>
        <w:t xml:space="preserve"> </w:t>
      </w:r>
      <w:r w:rsidR="00D87374" w:rsidRPr="00FE592B">
        <w:rPr>
          <w:rFonts w:cs="Times New Roman"/>
        </w:rPr>
        <w:t xml:space="preserve">y que los temas relativos a Salud y Educación todos los contenidos contaron con esta herramienta. </w:t>
      </w:r>
    </w:p>
    <w:p w14:paraId="69DB580A" w14:textId="385ED532" w:rsidR="00492FFD" w:rsidRPr="00FE592B" w:rsidRDefault="00492FFD" w:rsidP="006520DF">
      <w:pPr>
        <w:pStyle w:val="Ttulo2"/>
        <w:rPr>
          <w:rFonts w:cs="Times New Roman"/>
        </w:rPr>
      </w:pPr>
      <w:bookmarkStart w:id="121" w:name="_Toc345157882"/>
      <w:bookmarkStart w:id="122" w:name="_Toc345270677"/>
      <w:r w:rsidRPr="00FE592B">
        <w:rPr>
          <w:rFonts w:cs="Times New Roman"/>
        </w:rPr>
        <w:t>Autoría</w:t>
      </w:r>
      <w:bookmarkEnd w:id="121"/>
      <w:bookmarkEnd w:id="122"/>
    </w:p>
    <w:p w14:paraId="55BD2025" w14:textId="6F3D0469" w:rsidR="00CB63E7" w:rsidRPr="006520DF" w:rsidRDefault="009700FF" w:rsidP="006520DF">
      <w:pPr>
        <w:pStyle w:val="Descripcin"/>
        <w:rPr>
          <w:rFonts w:cs="Times New Roman"/>
          <w:szCs w:val="20"/>
        </w:rPr>
      </w:pPr>
      <w:bookmarkStart w:id="123" w:name="_Toc342564883"/>
      <w:r w:rsidRPr="006520DF">
        <w:rPr>
          <w:rFonts w:cs="Times New Roman"/>
          <w:szCs w:val="20"/>
        </w:rPr>
        <w:t xml:space="preserve">Tabla </w:t>
      </w:r>
      <w:r w:rsidR="00FE592B" w:rsidRPr="006520DF">
        <w:rPr>
          <w:rFonts w:cs="Times New Roman"/>
          <w:szCs w:val="20"/>
        </w:rPr>
        <w:fldChar w:fldCharType="begin"/>
      </w:r>
      <w:r w:rsidR="00FE592B" w:rsidRPr="006520DF">
        <w:rPr>
          <w:rFonts w:cs="Times New Roman"/>
          <w:szCs w:val="20"/>
        </w:rPr>
        <w:instrText xml:space="preserve"> SEQ Table \* ARABIC </w:instrText>
      </w:r>
      <w:r w:rsidR="00FE592B" w:rsidRPr="006520DF">
        <w:rPr>
          <w:rFonts w:cs="Times New Roman"/>
          <w:szCs w:val="20"/>
        </w:rPr>
        <w:fldChar w:fldCharType="separate"/>
      </w:r>
      <w:r w:rsidR="00AE06A1" w:rsidRPr="006520DF">
        <w:rPr>
          <w:rFonts w:cs="Times New Roman"/>
          <w:noProof/>
          <w:szCs w:val="20"/>
        </w:rPr>
        <w:t>20</w:t>
      </w:r>
      <w:r w:rsidR="00FE592B" w:rsidRPr="006520DF">
        <w:rPr>
          <w:rFonts w:cs="Times New Roman"/>
          <w:noProof/>
          <w:szCs w:val="20"/>
        </w:rPr>
        <w:fldChar w:fldCharType="end"/>
      </w:r>
      <w:r w:rsidRPr="006520DF">
        <w:rPr>
          <w:rFonts w:cs="Times New Roman"/>
          <w:szCs w:val="20"/>
        </w:rPr>
        <w:t>: Autoría de textos en versión impresa</w:t>
      </w:r>
      <w:bookmarkEnd w:id="123"/>
    </w:p>
    <w:tbl>
      <w:tblPr>
        <w:tblW w:w="5000" w:type="pct"/>
        <w:tblLook w:val="04A0" w:firstRow="1" w:lastRow="0" w:firstColumn="1" w:lastColumn="0" w:noHBand="0" w:noVBand="1"/>
      </w:tblPr>
      <w:tblGrid>
        <w:gridCol w:w="1500"/>
        <w:gridCol w:w="1500"/>
        <w:gridCol w:w="1500"/>
        <w:gridCol w:w="1499"/>
        <w:gridCol w:w="1499"/>
        <w:gridCol w:w="1499"/>
      </w:tblGrid>
      <w:tr w:rsidR="007A26EA" w:rsidRPr="006520DF" w14:paraId="6ED5B937" w14:textId="77777777" w:rsidTr="006520DF">
        <w:tc>
          <w:tcPr>
            <w:tcW w:w="833" w:type="pct"/>
            <w:tcBorders>
              <w:top w:val="single" w:sz="8" w:space="0" w:color="666666"/>
              <w:left w:val="nil"/>
              <w:bottom w:val="single" w:sz="8" w:space="0" w:color="666666"/>
              <w:right w:val="nil"/>
            </w:tcBorders>
            <w:shd w:val="clear" w:color="auto" w:fill="auto"/>
            <w:noWrap/>
            <w:hideMark/>
          </w:tcPr>
          <w:p w14:paraId="573E362F" w14:textId="7CEFD26B" w:rsidR="007A26EA" w:rsidRPr="006520DF" w:rsidRDefault="007A26EA" w:rsidP="006520DF">
            <w:pPr>
              <w:spacing w:line="240" w:lineRule="auto"/>
              <w:jc w:val="center"/>
              <w:rPr>
                <w:rFonts w:eastAsia="Times New Roman" w:cs="Times New Roman"/>
                <w:color w:val="000000"/>
                <w:sz w:val="20"/>
                <w:szCs w:val="20"/>
                <w:lang w:val="es-EC" w:eastAsia="en-US"/>
              </w:rPr>
            </w:pPr>
          </w:p>
        </w:tc>
        <w:tc>
          <w:tcPr>
            <w:tcW w:w="833" w:type="pct"/>
            <w:tcBorders>
              <w:top w:val="single" w:sz="8" w:space="0" w:color="666666"/>
              <w:left w:val="nil"/>
              <w:bottom w:val="single" w:sz="8" w:space="0" w:color="666666"/>
              <w:right w:val="nil"/>
            </w:tcBorders>
            <w:shd w:val="clear" w:color="auto" w:fill="auto"/>
            <w:noWrap/>
            <w:hideMark/>
          </w:tcPr>
          <w:p w14:paraId="08B18CA8"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Con firma</w:t>
            </w:r>
          </w:p>
        </w:tc>
        <w:tc>
          <w:tcPr>
            <w:tcW w:w="833" w:type="pct"/>
            <w:tcBorders>
              <w:top w:val="single" w:sz="8" w:space="0" w:color="666666"/>
              <w:left w:val="nil"/>
              <w:bottom w:val="single" w:sz="8" w:space="0" w:color="666666"/>
              <w:right w:val="nil"/>
            </w:tcBorders>
            <w:shd w:val="clear" w:color="auto" w:fill="auto"/>
            <w:noWrap/>
            <w:hideMark/>
          </w:tcPr>
          <w:p w14:paraId="1E6DCBDF"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Sin firma</w:t>
            </w:r>
          </w:p>
        </w:tc>
        <w:tc>
          <w:tcPr>
            <w:tcW w:w="833" w:type="pct"/>
            <w:tcBorders>
              <w:top w:val="single" w:sz="8" w:space="0" w:color="666666"/>
              <w:left w:val="nil"/>
              <w:bottom w:val="single" w:sz="8" w:space="0" w:color="666666"/>
              <w:right w:val="nil"/>
            </w:tcBorders>
            <w:shd w:val="clear" w:color="auto" w:fill="auto"/>
            <w:noWrap/>
            <w:hideMark/>
          </w:tcPr>
          <w:p w14:paraId="7532DE62"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Agencias</w:t>
            </w:r>
          </w:p>
        </w:tc>
        <w:tc>
          <w:tcPr>
            <w:tcW w:w="833" w:type="pct"/>
            <w:tcBorders>
              <w:top w:val="single" w:sz="8" w:space="0" w:color="666666"/>
              <w:left w:val="nil"/>
              <w:bottom w:val="single" w:sz="8" w:space="0" w:color="666666"/>
              <w:right w:val="nil"/>
            </w:tcBorders>
            <w:shd w:val="clear" w:color="auto" w:fill="auto"/>
            <w:noWrap/>
            <w:hideMark/>
          </w:tcPr>
          <w:p w14:paraId="3B8A5488"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Mixtas</w:t>
            </w:r>
          </w:p>
        </w:tc>
        <w:tc>
          <w:tcPr>
            <w:tcW w:w="833" w:type="pct"/>
            <w:tcBorders>
              <w:top w:val="single" w:sz="8" w:space="0" w:color="666666"/>
              <w:left w:val="nil"/>
              <w:bottom w:val="single" w:sz="8" w:space="0" w:color="666666"/>
              <w:right w:val="nil"/>
            </w:tcBorders>
            <w:shd w:val="clear" w:color="auto" w:fill="auto"/>
            <w:noWrap/>
            <w:hideMark/>
          </w:tcPr>
          <w:p w14:paraId="44D9B3DB"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Total</w:t>
            </w:r>
          </w:p>
        </w:tc>
      </w:tr>
      <w:tr w:rsidR="007A26EA" w:rsidRPr="006520DF" w14:paraId="51C74E71" w14:textId="77777777" w:rsidTr="006520DF">
        <w:tc>
          <w:tcPr>
            <w:tcW w:w="833" w:type="pct"/>
            <w:tcBorders>
              <w:top w:val="nil"/>
              <w:left w:val="nil"/>
              <w:bottom w:val="single" w:sz="8" w:space="0" w:color="666666"/>
              <w:right w:val="nil"/>
            </w:tcBorders>
            <w:shd w:val="clear" w:color="000000" w:fill="CCCCCC"/>
            <w:noWrap/>
            <w:hideMark/>
          </w:tcPr>
          <w:p w14:paraId="182F58F6"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Seguridad</w:t>
            </w:r>
          </w:p>
        </w:tc>
        <w:tc>
          <w:tcPr>
            <w:tcW w:w="833" w:type="pct"/>
            <w:tcBorders>
              <w:top w:val="nil"/>
              <w:left w:val="nil"/>
              <w:bottom w:val="single" w:sz="8" w:space="0" w:color="666666"/>
              <w:right w:val="nil"/>
            </w:tcBorders>
            <w:shd w:val="clear" w:color="000000" w:fill="CCCCCC"/>
            <w:noWrap/>
            <w:hideMark/>
          </w:tcPr>
          <w:p w14:paraId="6B749115"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75%</w:t>
            </w:r>
          </w:p>
        </w:tc>
        <w:tc>
          <w:tcPr>
            <w:tcW w:w="833" w:type="pct"/>
            <w:tcBorders>
              <w:top w:val="nil"/>
              <w:left w:val="nil"/>
              <w:bottom w:val="single" w:sz="8" w:space="0" w:color="666666"/>
              <w:right w:val="nil"/>
            </w:tcBorders>
            <w:shd w:val="clear" w:color="000000" w:fill="CCCCCC"/>
            <w:noWrap/>
            <w:hideMark/>
          </w:tcPr>
          <w:p w14:paraId="71EEC9E9"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20%</w:t>
            </w:r>
          </w:p>
        </w:tc>
        <w:tc>
          <w:tcPr>
            <w:tcW w:w="833" w:type="pct"/>
            <w:tcBorders>
              <w:top w:val="nil"/>
              <w:left w:val="nil"/>
              <w:bottom w:val="single" w:sz="8" w:space="0" w:color="666666"/>
              <w:right w:val="nil"/>
            </w:tcBorders>
            <w:shd w:val="clear" w:color="000000" w:fill="CCCCCC"/>
            <w:noWrap/>
            <w:hideMark/>
          </w:tcPr>
          <w:p w14:paraId="70C4F670"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2%</w:t>
            </w:r>
          </w:p>
        </w:tc>
        <w:tc>
          <w:tcPr>
            <w:tcW w:w="833" w:type="pct"/>
            <w:tcBorders>
              <w:top w:val="nil"/>
              <w:left w:val="nil"/>
              <w:bottom w:val="single" w:sz="8" w:space="0" w:color="666666"/>
              <w:right w:val="nil"/>
            </w:tcBorders>
            <w:shd w:val="clear" w:color="000000" w:fill="CCCCCC"/>
            <w:noWrap/>
            <w:hideMark/>
          </w:tcPr>
          <w:p w14:paraId="4F2F1E33"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3%</w:t>
            </w:r>
          </w:p>
        </w:tc>
        <w:tc>
          <w:tcPr>
            <w:tcW w:w="833" w:type="pct"/>
            <w:tcBorders>
              <w:top w:val="nil"/>
              <w:left w:val="nil"/>
              <w:bottom w:val="single" w:sz="8" w:space="0" w:color="666666"/>
              <w:right w:val="nil"/>
            </w:tcBorders>
            <w:shd w:val="clear" w:color="000000" w:fill="CCCCCC"/>
            <w:noWrap/>
            <w:hideMark/>
          </w:tcPr>
          <w:p w14:paraId="5DA65993"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4E1840DB" w14:textId="77777777" w:rsidTr="006520DF">
        <w:tc>
          <w:tcPr>
            <w:tcW w:w="833" w:type="pct"/>
            <w:tcBorders>
              <w:top w:val="nil"/>
              <w:left w:val="nil"/>
              <w:bottom w:val="single" w:sz="8" w:space="0" w:color="666666"/>
              <w:right w:val="nil"/>
            </w:tcBorders>
            <w:shd w:val="clear" w:color="auto" w:fill="auto"/>
            <w:noWrap/>
            <w:hideMark/>
          </w:tcPr>
          <w:p w14:paraId="6619306C"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Salud</w:t>
            </w:r>
          </w:p>
        </w:tc>
        <w:tc>
          <w:tcPr>
            <w:tcW w:w="833" w:type="pct"/>
            <w:tcBorders>
              <w:top w:val="nil"/>
              <w:left w:val="nil"/>
              <w:bottom w:val="single" w:sz="8" w:space="0" w:color="666666"/>
              <w:right w:val="nil"/>
            </w:tcBorders>
            <w:shd w:val="clear" w:color="auto" w:fill="auto"/>
            <w:noWrap/>
            <w:hideMark/>
          </w:tcPr>
          <w:p w14:paraId="6F63843C"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70%</w:t>
            </w:r>
          </w:p>
        </w:tc>
        <w:tc>
          <w:tcPr>
            <w:tcW w:w="833" w:type="pct"/>
            <w:tcBorders>
              <w:top w:val="nil"/>
              <w:left w:val="nil"/>
              <w:bottom w:val="single" w:sz="8" w:space="0" w:color="666666"/>
              <w:right w:val="nil"/>
            </w:tcBorders>
            <w:shd w:val="clear" w:color="auto" w:fill="auto"/>
            <w:noWrap/>
            <w:hideMark/>
          </w:tcPr>
          <w:p w14:paraId="57D4EC4E"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auto" w:fill="auto"/>
            <w:noWrap/>
            <w:hideMark/>
          </w:tcPr>
          <w:p w14:paraId="1E7A4594"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40%</w:t>
            </w:r>
          </w:p>
        </w:tc>
        <w:tc>
          <w:tcPr>
            <w:tcW w:w="833" w:type="pct"/>
            <w:tcBorders>
              <w:top w:val="nil"/>
              <w:left w:val="nil"/>
              <w:bottom w:val="single" w:sz="8" w:space="0" w:color="666666"/>
              <w:right w:val="nil"/>
            </w:tcBorders>
            <w:shd w:val="clear" w:color="auto" w:fill="auto"/>
            <w:noWrap/>
            <w:hideMark/>
          </w:tcPr>
          <w:p w14:paraId="53CBFF0E"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auto" w:fill="auto"/>
            <w:noWrap/>
            <w:hideMark/>
          </w:tcPr>
          <w:p w14:paraId="54049014"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09840240" w14:textId="77777777" w:rsidTr="006520DF">
        <w:tc>
          <w:tcPr>
            <w:tcW w:w="833" w:type="pct"/>
            <w:tcBorders>
              <w:top w:val="nil"/>
              <w:left w:val="nil"/>
              <w:bottom w:val="single" w:sz="8" w:space="0" w:color="666666"/>
              <w:right w:val="nil"/>
            </w:tcBorders>
            <w:shd w:val="clear" w:color="000000" w:fill="CCCCCC"/>
            <w:noWrap/>
            <w:hideMark/>
          </w:tcPr>
          <w:p w14:paraId="137CF97D"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Educación</w:t>
            </w:r>
          </w:p>
        </w:tc>
        <w:tc>
          <w:tcPr>
            <w:tcW w:w="833" w:type="pct"/>
            <w:tcBorders>
              <w:top w:val="nil"/>
              <w:left w:val="nil"/>
              <w:bottom w:val="single" w:sz="8" w:space="0" w:color="666666"/>
              <w:right w:val="nil"/>
            </w:tcBorders>
            <w:shd w:val="clear" w:color="000000" w:fill="CCCCCC"/>
            <w:noWrap/>
            <w:hideMark/>
          </w:tcPr>
          <w:p w14:paraId="3C7BE16A"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65%</w:t>
            </w:r>
          </w:p>
        </w:tc>
        <w:tc>
          <w:tcPr>
            <w:tcW w:w="833" w:type="pct"/>
            <w:tcBorders>
              <w:top w:val="nil"/>
              <w:left w:val="nil"/>
              <w:bottom w:val="single" w:sz="8" w:space="0" w:color="666666"/>
              <w:right w:val="nil"/>
            </w:tcBorders>
            <w:shd w:val="clear" w:color="000000" w:fill="CCCCCC"/>
            <w:noWrap/>
            <w:hideMark/>
          </w:tcPr>
          <w:p w14:paraId="77837167"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31%</w:t>
            </w:r>
          </w:p>
        </w:tc>
        <w:tc>
          <w:tcPr>
            <w:tcW w:w="833" w:type="pct"/>
            <w:tcBorders>
              <w:top w:val="nil"/>
              <w:left w:val="nil"/>
              <w:bottom w:val="single" w:sz="8" w:space="0" w:color="666666"/>
              <w:right w:val="nil"/>
            </w:tcBorders>
            <w:shd w:val="clear" w:color="000000" w:fill="CCCCCC"/>
            <w:noWrap/>
            <w:hideMark/>
          </w:tcPr>
          <w:p w14:paraId="08A26AB7"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4%</w:t>
            </w:r>
          </w:p>
        </w:tc>
        <w:tc>
          <w:tcPr>
            <w:tcW w:w="833" w:type="pct"/>
            <w:tcBorders>
              <w:top w:val="nil"/>
              <w:left w:val="nil"/>
              <w:bottom w:val="single" w:sz="8" w:space="0" w:color="666666"/>
              <w:right w:val="nil"/>
            </w:tcBorders>
            <w:shd w:val="clear" w:color="000000" w:fill="CCCCCC"/>
            <w:noWrap/>
            <w:hideMark/>
          </w:tcPr>
          <w:p w14:paraId="59E4B057"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000000" w:fill="CCCCCC"/>
            <w:noWrap/>
            <w:hideMark/>
          </w:tcPr>
          <w:p w14:paraId="354DECD9"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320B3C96" w14:textId="77777777" w:rsidTr="006520DF">
        <w:tc>
          <w:tcPr>
            <w:tcW w:w="833" w:type="pct"/>
            <w:tcBorders>
              <w:top w:val="nil"/>
              <w:left w:val="nil"/>
              <w:bottom w:val="single" w:sz="8" w:space="0" w:color="666666"/>
              <w:right w:val="nil"/>
            </w:tcBorders>
            <w:shd w:val="clear" w:color="auto" w:fill="auto"/>
            <w:noWrap/>
            <w:hideMark/>
          </w:tcPr>
          <w:p w14:paraId="2856F451"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Fútbol</w:t>
            </w:r>
          </w:p>
        </w:tc>
        <w:tc>
          <w:tcPr>
            <w:tcW w:w="833" w:type="pct"/>
            <w:tcBorders>
              <w:top w:val="nil"/>
              <w:left w:val="nil"/>
              <w:bottom w:val="single" w:sz="8" w:space="0" w:color="666666"/>
              <w:right w:val="nil"/>
            </w:tcBorders>
            <w:shd w:val="clear" w:color="auto" w:fill="auto"/>
            <w:noWrap/>
            <w:hideMark/>
          </w:tcPr>
          <w:p w14:paraId="2AE7A191"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59%</w:t>
            </w:r>
          </w:p>
        </w:tc>
        <w:tc>
          <w:tcPr>
            <w:tcW w:w="833" w:type="pct"/>
            <w:tcBorders>
              <w:top w:val="nil"/>
              <w:left w:val="nil"/>
              <w:bottom w:val="single" w:sz="8" w:space="0" w:color="666666"/>
              <w:right w:val="nil"/>
            </w:tcBorders>
            <w:shd w:val="clear" w:color="auto" w:fill="auto"/>
            <w:noWrap/>
            <w:hideMark/>
          </w:tcPr>
          <w:p w14:paraId="132DFEDC"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41%</w:t>
            </w:r>
          </w:p>
        </w:tc>
        <w:tc>
          <w:tcPr>
            <w:tcW w:w="833" w:type="pct"/>
            <w:tcBorders>
              <w:top w:val="nil"/>
              <w:left w:val="nil"/>
              <w:bottom w:val="single" w:sz="8" w:space="0" w:color="666666"/>
              <w:right w:val="nil"/>
            </w:tcBorders>
            <w:shd w:val="clear" w:color="auto" w:fill="auto"/>
            <w:noWrap/>
            <w:hideMark/>
          </w:tcPr>
          <w:p w14:paraId="669706D3"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auto" w:fill="auto"/>
            <w:noWrap/>
            <w:hideMark/>
          </w:tcPr>
          <w:p w14:paraId="4AEDC2BD"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auto" w:fill="auto"/>
            <w:noWrap/>
            <w:hideMark/>
          </w:tcPr>
          <w:p w14:paraId="1E54B0B1"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419D8F6E" w14:textId="77777777" w:rsidTr="006520DF">
        <w:tc>
          <w:tcPr>
            <w:tcW w:w="833" w:type="pct"/>
            <w:tcBorders>
              <w:top w:val="nil"/>
              <w:left w:val="nil"/>
              <w:bottom w:val="single" w:sz="8" w:space="0" w:color="666666"/>
              <w:right w:val="nil"/>
            </w:tcBorders>
            <w:shd w:val="clear" w:color="000000" w:fill="CCCCCC"/>
            <w:noWrap/>
            <w:hideMark/>
          </w:tcPr>
          <w:p w14:paraId="74200880"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Presidente</w:t>
            </w:r>
          </w:p>
        </w:tc>
        <w:tc>
          <w:tcPr>
            <w:tcW w:w="833" w:type="pct"/>
            <w:tcBorders>
              <w:top w:val="nil"/>
              <w:left w:val="nil"/>
              <w:bottom w:val="single" w:sz="8" w:space="0" w:color="666666"/>
              <w:right w:val="nil"/>
            </w:tcBorders>
            <w:shd w:val="clear" w:color="000000" w:fill="CCCCCC"/>
            <w:noWrap/>
            <w:hideMark/>
          </w:tcPr>
          <w:p w14:paraId="0BF317AE"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c>
          <w:tcPr>
            <w:tcW w:w="833" w:type="pct"/>
            <w:tcBorders>
              <w:top w:val="nil"/>
              <w:left w:val="nil"/>
              <w:bottom w:val="single" w:sz="8" w:space="0" w:color="666666"/>
              <w:right w:val="nil"/>
            </w:tcBorders>
            <w:shd w:val="clear" w:color="000000" w:fill="CCCCCC"/>
            <w:noWrap/>
            <w:hideMark/>
          </w:tcPr>
          <w:p w14:paraId="07E02763"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000000" w:fill="CCCCCC"/>
            <w:noWrap/>
            <w:hideMark/>
          </w:tcPr>
          <w:p w14:paraId="3D53A4C8"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000000" w:fill="CCCCCC"/>
            <w:noWrap/>
            <w:hideMark/>
          </w:tcPr>
          <w:p w14:paraId="4CE55FC0"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000000" w:fill="CCCCCC"/>
            <w:noWrap/>
            <w:hideMark/>
          </w:tcPr>
          <w:p w14:paraId="16973373"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4FB24FCA" w14:textId="77777777" w:rsidTr="006520DF">
        <w:tc>
          <w:tcPr>
            <w:tcW w:w="833" w:type="pct"/>
            <w:tcBorders>
              <w:top w:val="nil"/>
              <w:left w:val="nil"/>
              <w:bottom w:val="single" w:sz="8" w:space="0" w:color="666666"/>
              <w:right w:val="nil"/>
            </w:tcBorders>
            <w:shd w:val="clear" w:color="auto" w:fill="auto"/>
            <w:noWrap/>
            <w:hideMark/>
          </w:tcPr>
          <w:p w14:paraId="549441D5"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Total</w:t>
            </w:r>
          </w:p>
        </w:tc>
        <w:tc>
          <w:tcPr>
            <w:tcW w:w="833" w:type="pct"/>
            <w:tcBorders>
              <w:top w:val="nil"/>
              <w:left w:val="nil"/>
              <w:bottom w:val="single" w:sz="8" w:space="0" w:color="666666"/>
              <w:right w:val="nil"/>
            </w:tcBorders>
            <w:shd w:val="clear" w:color="auto" w:fill="auto"/>
            <w:noWrap/>
            <w:hideMark/>
          </w:tcPr>
          <w:p w14:paraId="56AE5E2C"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95</w:t>
            </w:r>
          </w:p>
        </w:tc>
        <w:tc>
          <w:tcPr>
            <w:tcW w:w="833" w:type="pct"/>
            <w:tcBorders>
              <w:top w:val="nil"/>
              <w:left w:val="nil"/>
              <w:bottom w:val="single" w:sz="8" w:space="0" w:color="666666"/>
              <w:right w:val="nil"/>
            </w:tcBorders>
            <w:shd w:val="clear" w:color="auto" w:fill="auto"/>
            <w:noWrap/>
            <w:hideMark/>
          </w:tcPr>
          <w:p w14:paraId="7A5F96FF"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37</w:t>
            </w:r>
          </w:p>
        </w:tc>
        <w:tc>
          <w:tcPr>
            <w:tcW w:w="833" w:type="pct"/>
            <w:tcBorders>
              <w:top w:val="nil"/>
              <w:left w:val="nil"/>
              <w:bottom w:val="single" w:sz="8" w:space="0" w:color="666666"/>
              <w:right w:val="nil"/>
            </w:tcBorders>
            <w:shd w:val="clear" w:color="auto" w:fill="auto"/>
            <w:noWrap/>
            <w:hideMark/>
          </w:tcPr>
          <w:p w14:paraId="4030ACBF"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8</w:t>
            </w:r>
          </w:p>
        </w:tc>
        <w:tc>
          <w:tcPr>
            <w:tcW w:w="833" w:type="pct"/>
            <w:tcBorders>
              <w:top w:val="nil"/>
              <w:left w:val="nil"/>
              <w:bottom w:val="single" w:sz="8" w:space="0" w:color="666666"/>
              <w:right w:val="nil"/>
            </w:tcBorders>
            <w:shd w:val="clear" w:color="auto" w:fill="auto"/>
            <w:noWrap/>
            <w:hideMark/>
          </w:tcPr>
          <w:p w14:paraId="265FFBD2"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w:t>
            </w:r>
          </w:p>
        </w:tc>
        <w:tc>
          <w:tcPr>
            <w:tcW w:w="833" w:type="pct"/>
            <w:tcBorders>
              <w:top w:val="nil"/>
              <w:left w:val="nil"/>
              <w:bottom w:val="single" w:sz="8" w:space="0" w:color="666666"/>
              <w:right w:val="nil"/>
            </w:tcBorders>
            <w:shd w:val="clear" w:color="auto" w:fill="auto"/>
            <w:noWrap/>
            <w:hideMark/>
          </w:tcPr>
          <w:p w14:paraId="4B4C785C"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171FCBD6" w14:textId="77777777" w:rsidTr="006520DF">
        <w:tc>
          <w:tcPr>
            <w:tcW w:w="833" w:type="pct"/>
            <w:tcBorders>
              <w:top w:val="nil"/>
              <w:left w:val="nil"/>
              <w:bottom w:val="single" w:sz="8" w:space="0" w:color="666666"/>
              <w:right w:val="nil"/>
            </w:tcBorders>
            <w:shd w:val="clear" w:color="000000" w:fill="CCCCCC"/>
            <w:noWrap/>
            <w:hideMark/>
          </w:tcPr>
          <w:p w14:paraId="06ABE795"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Porcentaje</w:t>
            </w:r>
          </w:p>
        </w:tc>
        <w:tc>
          <w:tcPr>
            <w:tcW w:w="833" w:type="pct"/>
            <w:tcBorders>
              <w:top w:val="nil"/>
              <w:left w:val="nil"/>
              <w:bottom w:val="single" w:sz="8" w:space="0" w:color="666666"/>
              <w:right w:val="nil"/>
            </w:tcBorders>
            <w:shd w:val="clear" w:color="000000" w:fill="CCCCCC"/>
            <w:noWrap/>
            <w:hideMark/>
          </w:tcPr>
          <w:p w14:paraId="0BDFE186"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67.37%</w:t>
            </w:r>
          </w:p>
        </w:tc>
        <w:tc>
          <w:tcPr>
            <w:tcW w:w="833" w:type="pct"/>
            <w:tcBorders>
              <w:top w:val="nil"/>
              <w:left w:val="nil"/>
              <w:bottom w:val="single" w:sz="8" w:space="0" w:color="666666"/>
              <w:right w:val="nil"/>
            </w:tcBorders>
            <w:shd w:val="clear" w:color="000000" w:fill="CCCCCC"/>
            <w:noWrap/>
            <w:hideMark/>
          </w:tcPr>
          <w:p w14:paraId="26DB9378"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26.24%</w:t>
            </w:r>
          </w:p>
        </w:tc>
        <w:tc>
          <w:tcPr>
            <w:tcW w:w="833" w:type="pct"/>
            <w:tcBorders>
              <w:top w:val="nil"/>
              <w:left w:val="nil"/>
              <w:bottom w:val="single" w:sz="8" w:space="0" w:color="666666"/>
              <w:right w:val="nil"/>
            </w:tcBorders>
            <w:shd w:val="clear" w:color="000000" w:fill="CCCCCC"/>
            <w:noWrap/>
            <w:hideMark/>
          </w:tcPr>
          <w:p w14:paraId="50B52880"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5.67%</w:t>
            </w:r>
          </w:p>
        </w:tc>
        <w:tc>
          <w:tcPr>
            <w:tcW w:w="833" w:type="pct"/>
            <w:tcBorders>
              <w:top w:val="nil"/>
              <w:left w:val="nil"/>
              <w:bottom w:val="single" w:sz="8" w:space="0" w:color="666666"/>
              <w:right w:val="nil"/>
            </w:tcBorders>
            <w:shd w:val="clear" w:color="000000" w:fill="CCCCCC"/>
            <w:noWrap/>
            <w:hideMark/>
          </w:tcPr>
          <w:p w14:paraId="50DFA265"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0.70%</w:t>
            </w:r>
          </w:p>
        </w:tc>
        <w:tc>
          <w:tcPr>
            <w:tcW w:w="833" w:type="pct"/>
            <w:tcBorders>
              <w:top w:val="nil"/>
              <w:left w:val="nil"/>
              <w:bottom w:val="single" w:sz="8" w:space="0" w:color="666666"/>
              <w:right w:val="nil"/>
            </w:tcBorders>
            <w:shd w:val="clear" w:color="000000" w:fill="CCCCCC"/>
            <w:noWrap/>
            <w:hideMark/>
          </w:tcPr>
          <w:p w14:paraId="2E65EC1C"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bl>
    <w:p w14:paraId="3B765669" w14:textId="7578D1C9" w:rsidR="001F0872" w:rsidRPr="006520DF" w:rsidRDefault="001F0872" w:rsidP="006520DF">
      <w:pPr>
        <w:spacing w:line="240" w:lineRule="auto"/>
        <w:jc w:val="left"/>
        <w:rPr>
          <w:rFonts w:cs="Times New Roman"/>
          <w:sz w:val="20"/>
          <w:szCs w:val="20"/>
        </w:rPr>
      </w:pPr>
      <w:r w:rsidRPr="006520DF">
        <w:rPr>
          <w:rFonts w:cs="Times New Roman"/>
          <w:b/>
          <w:sz w:val="20"/>
          <w:szCs w:val="20"/>
        </w:rPr>
        <w:t>Fuente:</w:t>
      </w:r>
      <w:r w:rsidRPr="006520DF">
        <w:rPr>
          <w:rFonts w:cs="Times New Roman"/>
          <w:sz w:val="20"/>
          <w:szCs w:val="20"/>
        </w:rPr>
        <w:t xml:space="preserve"> Elaboración Propia</w:t>
      </w:r>
    </w:p>
    <w:p w14:paraId="5F4B2CA1" w14:textId="77777777" w:rsidR="006520DF" w:rsidRDefault="006520DF" w:rsidP="006520DF">
      <w:pPr>
        <w:pStyle w:val="Descripcin"/>
        <w:rPr>
          <w:rFonts w:cs="Times New Roman"/>
          <w:szCs w:val="20"/>
        </w:rPr>
      </w:pPr>
      <w:bookmarkStart w:id="124" w:name="_Toc342564884"/>
    </w:p>
    <w:p w14:paraId="69EEF037" w14:textId="7C19D03D" w:rsidR="000B592B" w:rsidRPr="006520DF" w:rsidRDefault="009700FF" w:rsidP="006520DF">
      <w:pPr>
        <w:pStyle w:val="Descripcin"/>
        <w:rPr>
          <w:rFonts w:cs="Times New Roman"/>
          <w:szCs w:val="20"/>
        </w:rPr>
      </w:pPr>
      <w:r w:rsidRPr="006520DF">
        <w:rPr>
          <w:rFonts w:cs="Times New Roman"/>
          <w:szCs w:val="20"/>
        </w:rPr>
        <w:t xml:space="preserve">Tabla </w:t>
      </w:r>
      <w:r w:rsidR="00FE592B" w:rsidRPr="006520DF">
        <w:rPr>
          <w:rFonts w:cs="Times New Roman"/>
          <w:szCs w:val="20"/>
        </w:rPr>
        <w:fldChar w:fldCharType="begin"/>
      </w:r>
      <w:r w:rsidR="00FE592B" w:rsidRPr="006520DF">
        <w:rPr>
          <w:rFonts w:cs="Times New Roman"/>
          <w:szCs w:val="20"/>
        </w:rPr>
        <w:instrText xml:space="preserve"> SEQ Table \* ARABIC </w:instrText>
      </w:r>
      <w:r w:rsidR="00FE592B" w:rsidRPr="006520DF">
        <w:rPr>
          <w:rFonts w:cs="Times New Roman"/>
          <w:szCs w:val="20"/>
        </w:rPr>
        <w:fldChar w:fldCharType="separate"/>
      </w:r>
      <w:r w:rsidR="00AE06A1" w:rsidRPr="006520DF">
        <w:rPr>
          <w:rFonts w:cs="Times New Roman"/>
          <w:noProof/>
          <w:szCs w:val="20"/>
        </w:rPr>
        <w:t>21</w:t>
      </w:r>
      <w:r w:rsidR="00FE592B" w:rsidRPr="006520DF">
        <w:rPr>
          <w:rFonts w:cs="Times New Roman"/>
          <w:noProof/>
          <w:szCs w:val="20"/>
        </w:rPr>
        <w:fldChar w:fldCharType="end"/>
      </w:r>
      <w:r w:rsidRPr="006520DF">
        <w:rPr>
          <w:rFonts w:cs="Times New Roman"/>
          <w:szCs w:val="20"/>
        </w:rPr>
        <w:t>: Autoría de textos versión digital</w:t>
      </w:r>
      <w:bookmarkEnd w:id="124"/>
    </w:p>
    <w:tbl>
      <w:tblPr>
        <w:tblW w:w="5000" w:type="pct"/>
        <w:tblLook w:val="04A0" w:firstRow="1" w:lastRow="0" w:firstColumn="1" w:lastColumn="0" w:noHBand="0" w:noVBand="1"/>
      </w:tblPr>
      <w:tblGrid>
        <w:gridCol w:w="1500"/>
        <w:gridCol w:w="1500"/>
        <w:gridCol w:w="1500"/>
        <w:gridCol w:w="1499"/>
        <w:gridCol w:w="1499"/>
        <w:gridCol w:w="1499"/>
      </w:tblGrid>
      <w:tr w:rsidR="007A26EA" w:rsidRPr="006520DF" w14:paraId="1F500EE7" w14:textId="77777777" w:rsidTr="006520DF">
        <w:tc>
          <w:tcPr>
            <w:tcW w:w="833" w:type="pct"/>
            <w:tcBorders>
              <w:top w:val="single" w:sz="8" w:space="0" w:color="666666"/>
              <w:left w:val="nil"/>
              <w:bottom w:val="single" w:sz="8" w:space="0" w:color="666666"/>
              <w:right w:val="nil"/>
            </w:tcBorders>
            <w:shd w:val="clear" w:color="auto" w:fill="auto"/>
            <w:noWrap/>
            <w:hideMark/>
          </w:tcPr>
          <w:p w14:paraId="552D3223" w14:textId="5CF7B5C0" w:rsidR="007A26EA" w:rsidRPr="006520DF" w:rsidRDefault="007A26EA" w:rsidP="006520DF">
            <w:pPr>
              <w:spacing w:line="240" w:lineRule="auto"/>
              <w:jc w:val="center"/>
              <w:rPr>
                <w:rFonts w:eastAsia="Times New Roman" w:cs="Times New Roman"/>
                <w:color w:val="000000"/>
                <w:sz w:val="20"/>
                <w:szCs w:val="20"/>
                <w:lang w:val="es-EC" w:eastAsia="en-US"/>
              </w:rPr>
            </w:pPr>
          </w:p>
        </w:tc>
        <w:tc>
          <w:tcPr>
            <w:tcW w:w="833" w:type="pct"/>
            <w:tcBorders>
              <w:top w:val="single" w:sz="8" w:space="0" w:color="666666"/>
              <w:left w:val="nil"/>
              <w:bottom w:val="single" w:sz="8" w:space="0" w:color="666666"/>
              <w:right w:val="nil"/>
            </w:tcBorders>
            <w:shd w:val="clear" w:color="auto" w:fill="auto"/>
            <w:noWrap/>
            <w:hideMark/>
          </w:tcPr>
          <w:p w14:paraId="41E9409B"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Con firma</w:t>
            </w:r>
          </w:p>
        </w:tc>
        <w:tc>
          <w:tcPr>
            <w:tcW w:w="833" w:type="pct"/>
            <w:tcBorders>
              <w:top w:val="single" w:sz="8" w:space="0" w:color="666666"/>
              <w:left w:val="nil"/>
              <w:bottom w:val="single" w:sz="8" w:space="0" w:color="666666"/>
              <w:right w:val="nil"/>
            </w:tcBorders>
            <w:shd w:val="clear" w:color="auto" w:fill="auto"/>
            <w:noWrap/>
            <w:hideMark/>
          </w:tcPr>
          <w:p w14:paraId="2C60569F"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Sin firma</w:t>
            </w:r>
          </w:p>
        </w:tc>
        <w:tc>
          <w:tcPr>
            <w:tcW w:w="833" w:type="pct"/>
            <w:tcBorders>
              <w:top w:val="single" w:sz="8" w:space="0" w:color="666666"/>
              <w:left w:val="nil"/>
              <w:bottom w:val="single" w:sz="8" w:space="0" w:color="666666"/>
              <w:right w:val="nil"/>
            </w:tcBorders>
            <w:shd w:val="clear" w:color="auto" w:fill="auto"/>
            <w:noWrap/>
            <w:hideMark/>
          </w:tcPr>
          <w:p w14:paraId="06E7E336"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Agencias</w:t>
            </w:r>
          </w:p>
        </w:tc>
        <w:tc>
          <w:tcPr>
            <w:tcW w:w="833" w:type="pct"/>
            <w:tcBorders>
              <w:top w:val="single" w:sz="8" w:space="0" w:color="666666"/>
              <w:left w:val="nil"/>
              <w:bottom w:val="single" w:sz="8" w:space="0" w:color="666666"/>
              <w:right w:val="nil"/>
            </w:tcBorders>
            <w:shd w:val="clear" w:color="auto" w:fill="auto"/>
            <w:noWrap/>
            <w:hideMark/>
          </w:tcPr>
          <w:p w14:paraId="0904531B"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Mixtas</w:t>
            </w:r>
          </w:p>
        </w:tc>
        <w:tc>
          <w:tcPr>
            <w:tcW w:w="833" w:type="pct"/>
            <w:tcBorders>
              <w:top w:val="single" w:sz="8" w:space="0" w:color="666666"/>
              <w:left w:val="nil"/>
              <w:bottom w:val="single" w:sz="8" w:space="0" w:color="666666"/>
              <w:right w:val="nil"/>
            </w:tcBorders>
            <w:shd w:val="clear" w:color="auto" w:fill="auto"/>
            <w:noWrap/>
            <w:hideMark/>
          </w:tcPr>
          <w:p w14:paraId="05F4E70A"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Total</w:t>
            </w:r>
          </w:p>
        </w:tc>
      </w:tr>
      <w:tr w:rsidR="007A26EA" w:rsidRPr="006520DF" w14:paraId="295F2A50" w14:textId="77777777" w:rsidTr="006520DF">
        <w:tc>
          <w:tcPr>
            <w:tcW w:w="833" w:type="pct"/>
            <w:tcBorders>
              <w:top w:val="nil"/>
              <w:left w:val="nil"/>
              <w:bottom w:val="single" w:sz="8" w:space="0" w:color="666666"/>
              <w:right w:val="nil"/>
            </w:tcBorders>
            <w:shd w:val="clear" w:color="000000" w:fill="CCCCCC"/>
            <w:noWrap/>
            <w:hideMark/>
          </w:tcPr>
          <w:p w14:paraId="5D586418"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Seguridad</w:t>
            </w:r>
          </w:p>
        </w:tc>
        <w:tc>
          <w:tcPr>
            <w:tcW w:w="833" w:type="pct"/>
            <w:tcBorders>
              <w:top w:val="nil"/>
              <w:left w:val="nil"/>
              <w:bottom w:val="single" w:sz="8" w:space="0" w:color="666666"/>
              <w:right w:val="nil"/>
            </w:tcBorders>
            <w:shd w:val="clear" w:color="000000" w:fill="CCCCCC"/>
            <w:noWrap/>
            <w:hideMark/>
          </w:tcPr>
          <w:p w14:paraId="2304E50E"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93%</w:t>
            </w:r>
          </w:p>
        </w:tc>
        <w:tc>
          <w:tcPr>
            <w:tcW w:w="833" w:type="pct"/>
            <w:tcBorders>
              <w:top w:val="nil"/>
              <w:left w:val="nil"/>
              <w:bottom w:val="single" w:sz="8" w:space="0" w:color="666666"/>
              <w:right w:val="nil"/>
            </w:tcBorders>
            <w:shd w:val="clear" w:color="000000" w:fill="CCCCCC"/>
            <w:noWrap/>
            <w:hideMark/>
          </w:tcPr>
          <w:p w14:paraId="0DD418FD"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7%</w:t>
            </w:r>
          </w:p>
        </w:tc>
        <w:tc>
          <w:tcPr>
            <w:tcW w:w="833" w:type="pct"/>
            <w:tcBorders>
              <w:top w:val="nil"/>
              <w:left w:val="nil"/>
              <w:bottom w:val="single" w:sz="8" w:space="0" w:color="666666"/>
              <w:right w:val="nil"/>
            </w:tcBorders>
            <w:shd w:val="clear" w:color="000000" w:fill="CCCCCC"/>
            <w:noWrap/>
            <w:hideMark/>
          </w:tcPr>
          <w:p w14:paraId="1CCF5FA7"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000000" w:fill="CCCCCC"/>
            <w:noWrap/>
            <w:hideMark/>
          </w:tcPr>
          <w:p w14:paraId="5A9556EB"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000000" w:fill="CCCCCC"/>
            <w:noWrap/>
            <w:hideMark/>
          </w:tcPr>
          <w:p w14:paraId="2E3459A0"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6DFCEB48" w14:textId="77777777" w:rsidTr="006520DF">
        <w:tc>
          <w:tcPr>
            <w:tcW w:w="833" w:type="pct"/>
            <w:tcBorders>
              <w:top w:val="nil"/>
              <w:left w:val="nil"/>
              <w:bottom w:val="single" w:sz="8" w:space="0" w:color="666666"/>
              <w:right w:val="nil"/>
            </w:tcBorders>
            <w:shd w:val="clear" w:color="auto" w:fill="auto"/>
            <w:noWrap/>
            <w:hideMark/>
          </w:tcPr>
          <w:p w14:paraId="42E71B13"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Salud</w:t>
            </w:r>
          </w:p>
        </w:tc>
        <w:tc>
          <w:tcPr>
            <w:tcW w:w="833" w:type="pct"/>
            <w:tcBorders>
              <w:top w:val="nil"/>
              <w:left w:val="nil"/>
              <w:bottom w:val="single" w:sz="8" w:space="0" w:color="666666"/>
              <w:right w:val="nil"/>
            </w:tcBorders>
            <w:shd w:val="clear" w:color="auto" w:fill="auto"/>
            <w:noWrap/>
            <w:hideMark/>
          </w:tcPr>
          <w:p w14:paraId="370683D7"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c>
          <w:tcPr>
            <w:tcW w:w="833" w:type="pct"/>
            <w:tcBorders>
              <w:top w:val="nil"/>
              <w:left w:val="nil"/>
              <w:bottom w:val="single" w:sz="8" w:space="0" w:color="666666"/>
              <w:right w:val="nil"/>
            </w:tcBorders>
            <w:shd w:val="clear" w:color="auto" w:fill="auto"/>
            <w:noWrap/>
            <w:hideMark/>
          </w:tcPr>
          <w:p w14:paraId="0FFCA414"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auto" w:fill="auto"/>
            <w:noWrap/>
            <w:hideMark/>
          </w:tcPr>
          <w:p w14:paraId="6A2F45FD"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auto" w:fill="auto"/>
            <w:noWrap/>
            <w:hideMark/>
          </w:tcPr>
          <w:p w14:paraId="329CF9FD"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auto" w:fill="auto"/>
            <w:noWrap/>
            <w:hideMark/>
          </w:tcPr>
          <w:p w14:paraId="4B2F3B26"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5D68315A" w14:textId="77777777" w:rsidTr="006520DF">
        <w:tc>
          <w:tcPr>
            <w:tcW w:w="833" w:type="pct"/>
            <w:tcBorders>
              <w:top w:val="nil"/>
              <w:left w:val="nil"/>
              <w:bottom w:val="single" w:sz="8" w:space="0" w:color="666666"/>
              <w:right w:val="nil"/>
            </w:tcBorders>
            <w:shd w:val="clear" w:color="000000" w:fill="CCCCCC"/>
            <w:noWrap/>
            <w:hideMark/>
          </w:tcPr>
          <w:p w14:paraId="1ADB1821"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Educación</w:t>
            </w:r>
          </w:p>
        </w:tc>
        <w:tc>
          <w:tcPr>
            <w:tcW w:w="833" w:type="pct"/>
            <w:tcBorders>
              <w:top w:val="nil"/>
              <w:left w:val="nil"/>
              <w:bottom w:val="single" w:sz="8" w:space="0" w:color="666666"/>
              <w:right w:val="nil"/>
            </w:tcBorders>
            <w:shd w:val="clear" w:color="000000" w:fill="CCCCCC"/>
            <w:noWrap/>
            <w:hideMark/>
          </w:tcPr>
          <w:p w14:paraId="62395DE9"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c>
          <w:tcPr>
            <w:tcW w:w="833" w:type="pct"/>
            <w:tcBorders>
              <w:top w:val="nil"/>
              <w:left w:val="nil"/>
              <w:bottom w:val="single" w:sz="8" w:space="0" w:color="666666"/>
              <w:right w:val="nil"/>
            </w:tcBorders>
            <w:shd w:val="clear" w:color="000000" w:fill="CCCCCC"/>
            <w:noWrap/>
            <w:hideMark/>
          </w:tcPr>
          <w:p w14:paraId="4DD4AF20"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000000" w:fill="CCCCCC"/>
            <w:noWrap/>
            <w:hideMark/>
          </w:tcPr>
          <w:p w14:paraId="734F45A6"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000000" w:fill="CCCCCC"/>
            <w:noWrap/>
            <w:hideMark/>
          </w:tcPr>
          <w:p w14:paraId="432FE824"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000000" w:fill="CCCCCC"/>
            <w:noWrap/>
            <w:hideMark/>
          </w:tcPr>
          <w:p w14:paraId="1FE98A37"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50ACEC62" w14:textId="77777777" w:rsidTr="006520DF">
        <w:tc>
          <w:tcPr>
            <w:tcW w:w="833" w:type="pct"/>
            <w:tcBorders>
              <w:top w:val="nil"/>
              <w:left w:val="nil"/>
              <w:bottom w:val="single" w:sz="8" w:space="0" w:color="666666"/>
              <w:right w:val="nil"/>
            </w:tcBorders>
            <w:shd w:val="clear" w:color="auto" w:fill="auto"/>
            <w:noWrap/>
            <w:hideMark/>
          </w:tcPr>
          <w:p w14:paraId="013A2D94"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Fútbol</w:t>
            </w:r>
          </w:p>
        </w:tc>
        <w:tc>
          <w:tcPr>
            <w:tcW w:w="833" w:type="pct"/>
            <w:tcBorders>
              <w:top w:val="nil"/>
              <w:left w:val="nil"/>
              <w:bottom w:val="single" w:sz="8" w:space="0" w:color="666666"/>
              <w:right w:val="nil"/>
            </w:tcBorders>
            <w:shd w:val="clear" w:color="auto" w:fill="auto"/>
            <w:noWrap/>
            <w:hideMark/>
          </w:tcPr>
          <w:p w14:paraId="2FF33F1D"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97%</w:t>
            </w:r>
          </w:p>
        </w:tc>
        <w:tc>
          <w:tcPr>
            <w:tcW w:w="833" w:type="pct"/>
            <w:tcBorders>
              <w:top w:val="nil"/>
              <w:left w:val="nil"/>
              <w:bottom w:val="single" w:sz="8" w:space="0" w:color="666666"/>
              <w:right w:val="nil"/>
            </w:tcBorders>
            <w:shd w:val="clear" w:color="auto" w:fill="auto"/>
            <w:noWrap/>
            <w:hideMark/>
          </w:tcPr>
          <w:p w14:paraId="21C905CB"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auto" w:fill="auto"/>
            <w:noWrap/>
            <w:hideMark/>
          </w:tcPr>
          <w:p w14:paraId="37EFFBF3"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auto" w:fill="auto"/>
            <w:noWrap/>
            <w:hideMark/>
          </w:tcPr>
          <w:p w14:paraId="0CA16825"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3%</w:t>
            </w:r>
          </w:p>
        </w:tc>
        <w:tc>
          <w:tcPr>
            <w:tcW w:w="833" w:type="pct"/>
            <w:tcBorders>
              <w:top w:val="nil"/>
              <w:left w:val="nil"/>
              <w:bottom w:val="single" w:sz="8" w:space="0" w:color="666666"/>
              <w:right w:val="nil"/>
            </w:tcBorders>
            <w:shd w:val="clear" w:color="auto" w:fill="auto"/>
            <w:noWrap/>
            <w:hideMark/>
          </w:tcPr>
          <w:p w14:paraId="2724FA8E"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72FD5513" w14:textId="77777777" w:rsidTr="006520DF">
        <w:tc>
          <w:tcPr>
            <w:tcW w:w="833" w:type="pct"/>
            <w:tcBorders>
              <w:top w:val="nil"/>
              <w:left w:val="nil"/>
              <w:bottom w:val="single" w:sz="8" w:space="0" w:color="666666"/>
              <w:right w:val="nil"/>
            </w:tcBorders>
            <w:shd w:val="clear" w:color="000000" w:fill="CCCCCC"/>
            <w:noWrap/>
            <w:hideMark/>
          </w:tcPr>
          <w:p w14:paraId="14F53A6E"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Presidente</w:t>
            </w:r>
          </w:p>
        </w:tc>
        <w:tc>
          <w:tcPr>
            <w:tcW w:w="833" w:type="pct"/>
            <w:tcBorders>
              <w:top w:val="nil"/>
              <w:left w:val="nil"/>
              <w:bottom w:val="single" w:sz="8" w:space="0" w:color="666666"/>
              <w:right w:val="nil"/>
            </w:tcBorders>
            <w:shd w:val="clear" w:color="000000" w:fill="CCCCCC"/>
            <w:noWrap/>
            <w:hideMark/>
          </w:tcPr>
          <w:p w14:paraId="1ECF44BC"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60%</w:t>
            </w:r>
          </w:p>
        </w:tc>
        <w:tc>
          <w:tcPr>
            <w:tcW w:w="833" w:type="pct"/>
            <w:tcBorders>
              <w:top w:val="nil"/>
              <w:left w:val="nil"/>
              <w:bottom w:val="single" w:sz="8" w:space="0" w:color="666666"/>
              <w:right w:val="nil"/>
            </w:tcBorders>
            <w:shd w:val="clear" w:color="000000" w:fill="CCCCCC"/>
            <w:noWrap/>
            <w:hideMark/>
          </w:tcPr>
          <w:p w14:paraId="108CB1AC"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000000" w:fill="CCCCCC"/>
            <w:noWrap/>
            <w:hideMark/>
          </w:tcPr>
          <w:p w14:paraId="0088D101"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40%</w:t>
            </w:r>
          </w:p>
        </w:tc>
        <w:tc>
          <w:tcPr>
            <w:tcW w:w="833" w:type="pct"/>
            <w:tcBorders>
              <w:top w:val="nil"/>
              <w:left w:val="nil"/>
              <w:bottom w:val="single" w:sz="8" w:space="0" w:color="666666"/>
              <w:right w:val="nil"/>
            </w:tcBorders>
            <w:shd w:val="clear" w:color="000000" w:fill="CCCCCC"/>
            <w:noWrap/>
            <w:hideMark/>
          </w:tcPr>
          <w:p w14:paraId="1BC6CBB6"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0%</w:t>
            </w:r>
          </w:p>
        </w:tc>
        <w:tc>
          <w:tcPr>
            <w:tcW w:w="833" w:type="pct"/>
            <w:tcBorders>
              <w:top w:val="nil"/>
              <w:left w:val="nil"/>
              <w:bottom w:val="single" w:sz="8" w:space="0" w:color="666666"/>
              <w:right w:val="nil"/>
            </w:tcBorders>
            <w:shd w:val="clear" w:color="000000" w:fill="CCCCCC"/>
            <w:noWrap/>
            <w:hideMark/>
          </w:tcPr>
          <w:p w14:paraId="3481CF60"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1FA969FC" w14:textId="77777777" w:rsidTr="006520DF">
        <w:tc>
          <w:tcPr>
            <w:tcW w:w="833" w:type="pct"/>
            <w:tcBorders>
              <w:top w:val="nil"/>
              <w:left w:val="nil"/>
              <w:bottom w:val="single" w:sz="8" w:space="0" w:color="666666"/>
              <w:right w:val="nil"/>
            </w:tcBorders>
            <w:shd w:val="clear" w:color="auto" w:fill="auto"/>
            <w:noWrap/>
            <w:hideMark/>
          </w:tcPr>
          <w:p w14:paraId="7BB5AF20"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Total</w:t>
            </w:r>
          </w:p>
        </w:tc>
        <w:tc>
          <w:tcPr>
            <w:tcW w:w="833" w:type="pct"/>
            <w:tcBorders>
              <w:top w:val="nil"/>
              <w:left w:val="nil"/>
              <w:bottom w:val="single" w:sz="8" w:space="0" w:color="666666"/>
              <w:right w:val="nil"/>
            </w:tcBorders>
            <w:shd w:val="clear" w:color="auto" w:fill="auto"/>
            <w:noWrap/>
            <w:hideMark/>
          </w:tcPr>
          <w:p w14:paraId="040C528B"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56</w:t>
            </w:r>
          </w:p>
        </w:tc>
        <w:tc>
          <w:tcPr>
            <w:tcW w:w="833" w:type="pct"/>
            <w:tcBorders>
              <w:top w:val="nil"/>
              <w:left w:val="nil"/>
              <w:bottom w:val="single" w:sz="8" w:space="0" w:color="666666"/>
              <w:right w:val="nil"/>
            </w:tcBorders>
            <w:shd w:val="clear" w:color="auto" w:fill="auto"/>
            <w:noWrap/>
            <w:hideMark/>
          </w:tcPr>
          <w:p w14:paraId="67C751F8"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w:t>
            </w:r>
          </w:p>
        </w:tc>
        <w:tc>
          <w:tcPr>
            <w:tcW w:w="833" w:type="pct"/>
            <w:tcBorders>
              <w:top w:val="nil"/>
              <w:left w:val="nil"/>
              <w:bottom w:val="single" w:sz="8" w:space="0" w:color="666666"/>
              <w:right w:val="nil"/>
            </w:tcBorders>
            <w:shd w:val="clear" w:color="auto" w:fill="auto"/>
            <w:noWrap/>
            <w:hideMark/>
          </w:tcPr>
          <w:p w14:paraId="64A08F21"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4</w:t>
            </w:r>
          </w:p>
        </w:tc>
        <w:tc>
          <w:tcPr>
            <w:tcW w:w="833" w:type="pct"/>
            <w:tcBorders>
              <w:top w:val="nil"/>
              <w:left w:val="nil"/>
              <w:bottom w:val="single" w:sz="8" w:space="0" w:color="666666"/>
              <w:right w:val="nil"/>
            </w:tcBorders>
            <w:shd w:val="clear" w:color="auto" w:fill="auto"/>
            <w:noWrap/>
            <w:hideMark/>
          </w:tcPr>
          <w:p w14:paraId="7E9FBE60"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w:t>
            </w:r>
          </w:p>
        </w:tc>
        <w:tc>
          <w:tcPr>
            <w:tcW w:w="833" w:type="pct"/>
            <w:tcBorders>
              <w:top w:val="nil"/>
              <w:left w:val="nil"/>
              <w:bottom w:val="single" w:sz="8" w:space="0" w:color="666666"/>
              <w:right w:val="nil"/>
            </w:tcBorders>
            <w:shd w:val="clear" w:color="auto" w:fill="auto"/>
            <w:noWrap/>
            <w:hideMark/>
          </w:tcPr>
          <w:p w14:paraId="51575D76"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r w:rsidR="007A26EA" w:rsidRPr="006520DF" w14:paraId="0A619758" w14:textId="77777777" w:rsidTr="006520DF">
        <w:tc>
          <w:tcPr>
            <w:tcW w:w="833" w:type="pct"/>
            <w:tcBorders>
              <w:top w:val="nil"/>
              <w:left w:val="nil"/>
              <w:bottom w:val="single" w:sz="8" w:space="0" w:color="666666"/>
              <w:right w:val="nil"/>
            </w:tcBorders>
            <w:shd w:val="clear" w:color="000000" w:fill="CCCCCC"/>
            <w:noWrap/>
            <w:hideMark/>
          </w:tcPr>
          <w:p w14:paraId="4153B486" w14:textId="77777777" w:rsidR="007A26EA" w:rsidRPr="006520DF" w:rsidRDefault="007A26EA" w:rsidP="006520DF">
            <w:pPr>
              <w:spacing w:line="240" w:lineRule="auto"/>
              <w:jc w:val="center"/>
              <w:rPr>
                <w:rFonts w:eastAsia="Times New Roman" w:cs="Times New Roman"/>
                <w:b/>
                <w:bCs/>
                <w:color w:val="000000"/>
                <w:sz w:val="20"/>
                <w:szCs w:val="20"/>
                <w:lang w:val="es-EC" w:eastAsia="en-US"/>
              </w:rPr>
            </w:pPr>
            <w:r w:rsidRPr="006520DF">
              <w:rPr>
                <w:rFonts w:eastAsia="Times New Roman" w:cs="Times New Roman"/>
                <w:b/>
                <w:bCs/>
                <w:color w:val="000000"/>
                <w:sz w:val="20"/>
                <w:szCs w:val="20"/>
                <w:lang w:val="es-EC" w:eastAsia="en-US"/>
              </w:rPr>
              <w:t>Porcentaje</w:t>
            </w:r>
          </w:p>
        </w:tc>
        <w:tc>
          <w:tcPr>
            <w:tcW w:w="833" w:type="pct"/>
            <w:tcBorders>
              <w:top w:val="nil"/>
              <w:left w:val="nil"/>
              <w:bottom w:val="single" w:sz="8" w:space="0" w:color="666666"/>
              <w:right w:val="nil"/>
            </w:tcBorders>
            <w:shd w:val="clear" w:color="000000" w:fill="CCCCCC"/>
            <w:noWrap/>
            <w:hideMark/>
          </w:tcPr>
          <w:p w14:paraId="43415990"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90.32%</w:t>
            </w:r>
          </w:p>
        </w:tc>
        <w:tc>
          <w:tcPr>
            <w:tcW w:w="833" w:type="pct"/>
            <w:tcBorders>
              <w:top w:val="nil"/>
              <w:left w:val="nil"/>
              <w:bottom w:val="single" w:sz="8" w:space="0" w:color="666666"/>
              <w:right w:val="nil"/>
            </w:tcBorders>
            <w:shd w:val="clear" w:color="000000" w:fill="CCCCCC"/>
            <w:noWrap/>
            <w:hideMark/>
          </w:tcPr>
          <w:p w14:paraId="3D15BDD5"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1.61%</w:t>
            </w:r>
          </w:p>
        </w:tc>
        <w:tc>
          <w:tcPr>
            <w:tcW w:w="833" w:type="pct"/>
            <w:tcBorders>
              <w:top w:val="nil"/>
              <w:left w:val="nil"/>
              <w:bottom w:val="single" w:sz="8" w:space="0" w:color="666666"/>
              <w:right w:val="nil"/>
            </w:tcBorders>
            <w:shd w:val="clear" w:color="000000" w:fill="CCCCCC"/>
            <w:noWrap/>
            <w:hideMark/>
          </w:tcPr>
          <w:p w14:paraId="06206A07"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6.45%</w:t>
            </w:r>
          </w:p>
        </w:tc>
        <w:tc>
          <w:tcPr>
            <w:tcW w:w="833" w:type="pct"/>
            <w:tcBorders>
              <w:top w:val="nil"/>
              <w:left w:val="nil"/>
              <w:bottom w:val="single" w:sz="8" w:space="0" w:color="666666"/>
              <w:right w:val="nil"/>
            </w:tcBorders>
            <w:shd w:val="clear" w:color="000000" w:fill="CCCCCC"/>
            <w:noWrap/>
            <w:hideMark/>
          </w:tcPr>
          <w:p w14:paraId="24903343"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1.61%</w:t>
            </w:r>
          </w:p>
        </w:tc>
        <w:tc>
          <w:tcPr>
            <w:tcW w:w="833" w:type="pct"/>
            <w:tcBorders>
              <w:top w:val="nil"/>
              <w:left w:val="nil"/>
              <w:bottom w:val="single" w:sz="8" w:space="0" w:color="666666"/>
              <w:right w:val="nil"/>
            </w:tcBorders>
            <w:shd w:val="clear" w:color="000000" w:fill="CCCCCC"/>
            <w:noWrap/>
            <w:hideMark/>
          </w:tcPr>
          <w:p w14:paraId="4B0B44F7" w14:textId="77777777" w:rsidR="007A26EA" w:rsidRPr="006520DF" w:rsidRDefault="007A26EA" w:rsidP="006520DF">
            <w:pPr>
              <w:spacing w:line="240" w:lineRule="auto"/>
              <w:jc w:val="center"/>
              <w:rPr>
                <w:rFonts w:eastAsia="Times New Roman" w:cs="Times New Roman"/>
                <w:color w:val="000000"/>
                <w:sz w:val="20"/>
                <w:szCs w:val="20"/>
                <w:lang w:val="es-EC" w:eastAsia="en-US"/>
              </w:rPr>
            </w:pPr>
            <w:r w:rsidRPr="006520DF">
              <w:rPr>
                <w:rFonts w:eastAsia="Times New Roman" w:cs="Times New Roman"/>
                <w:color w:val="000000"/>
                <w:sz w:val="20"/>
                <w:szCs w:val="20"/>
                <w:lang w:val="es-EC" w:eastAsia="en-US"/>
              </w:rPr>
              <w:t>100%</w:t>
            </w:r>
          </w:p>
        </w:tc>
      </w:tr>
    </w:tbl>
    <w:p w14:paraId="1D8E69EA" w14:textId="47190B0B" w:rsidR="00D87374" w:rsidRPr="006520DF" w:rsidRDefault="009700FF" w:rsidP="006520DF">
      <w:pPr>
        <w:tabs>
          <w:tab w:val="left" w:pos="1681"/>
          <w:tab w:val="left" w:pos="2636"/>
          <w:tab w:val="left" w:pos="3800"/>
          <w:tab w:val="left" w:pos="4924"/>
          <w:tab w:val="left" w:pos="5860"/>
          <w:tab w:val="left" w:pos="6679"/>
          <w:tab w:val="left" w:pos="7661"/>
        </w:tabs>
        <w:spacing w:line="240" w:lineRule="auto"/>
        <w:jc w:val="left"/>
        <w:rPr>
          <w:rFonts w:cs="Times New Roman"/>
          <w:sz w:val="20"/>
          <w:szCs w:val="20"/>
        </w:rPr>
      </w:pPr>
      <w:r w:rsidRPr="006520DF">
        <w:rPr>
          <w:rFonts w:eastAsia="Times New Roman" w:cs="Times New Roman"/>
          <w:b/>
          <w:sz w:val="20"/>
          <w:szCs w:val="20"/>
          <w:lang w:eastAsia="en-US"/>
        </w:rPr>
        <w:t>Fuente:</w:t>
      </w:r>
      <w:r w:rsidRPr="006520DF">
        <w:rPr>
          <w:rFonts w:eastAsia="Times New Roman" w:cs="Times New Roman"/>
          <w:sz w:val="20"/>
          <w:szCs w:val="20"/>
          <w:lang w:eastAsia="en-US"/>
        </w:rPr>
        <w:t xml:space="preserve"> Elaboración Propia</w:t>
      </w:r>
    </w:p>
    <w:p w14:paraId="7B81FCF6" w14:textId="730F4D1C" w:rsidR="00D87374" w:rsidRPr="00FE592B" w:rsidRDefault="00D87374" w:rsidP="006520DF">
      <w:pPr>
        <w:rPr>
          <w:rFonts w:cs="Times New Roman"/>
        </w:rPr>
      </w:pPr>
      <w:r w:rsidRPr="00FE592B">
        <w:rPr>
          <w:rFonts w:cs="Times New Roman"/>
        </w:rPr>
        <w:t>Como se puede ver en la tabla 20 y 21, del unive</w:t>
      </w:r>
      <w:r w:rsidR="003E69AB" w:rsidRPr="00FE592B">
        <w:rPr>
          <w:rFonts w:cs="Times New Roman"/>
        </w:rPr>
        <w:t>rso total de noticias analizadas</w:t>
      </w:r>
      <w:r w:rsidRPr="00FE592B">
        <w:rPr>
          <w:rFonts w:cs="Times New Roman"/>
        </w:rPr>
        <w:t xml:space="preserve"> </w:t>
      </w:r>
      <w:r w:rsidR="003C58DA" w:rsidRPr="00FE592B">
        <w:rPr>
          <w:rFonts w:cs="Times New Roman"/>
        </w:rPr>
        <w:t xml:space="preserve">en la versión impresa y en la versión digital del diario </w:t>
      </w:r>
      <w:r w:rsidR="003C58DA" w:rsidRPr="00FE592B">
        <w:rPr>
          <w:rFonts w:cs="Times New Roman"/>
          <w:i/>
        </w:rPr>
        <w:t>El Comercio</w:t>
      </w:r>
      <w:r w:rsidR="003C58DA" w:rsidRPr="00FE592B">
        <w:rPr>
          <w:rFonts w:cs="Times New Roman"/>
        </w:rPr>
        <w:t>, la autoría de quienes escriben la noticia casi siempre está explicita con el n</w:t>
      </w:r>
      <w:r w:rsidR="003E69AB" w:rsidRPr="00FE592B">
        <w:rPr>
          <w:rFonts w:cs="Times New Roman"/>
        </w:rPr>
        <w:t>ombre del redactor de la noticia</w:t>
      </w:r>
      <w:r w:rsidR="00FE592B" w:rsidRPr="00FE592B">
        <w:rPr>
          <w:rFonts w:cs="Times New Roman"/>
          <w:i/>
        </w:rPr>
        <w:t xml:space="preserve"> </w:t>
      </w:r>
      <w:r w:rsidR="003C58DA" w:rsidRPr="00FE592B">
        <w:rPr>
          <w:rFonts w:cs="Times New Roman"/>
        </w:rPr>
        <w:t>(67.37% y 90.32% respectivamente</w:t>
      </w:r>
      <w:r w:rsidR="003E69AB" w:rsidRPr="00FE592B">
        <w:rPr>
          <w:rFonts w:cs="Times New Roman"/>
        </w:rPr>
        <w:t>)</w:t>
      </w:r>
      <w:r w:rsidR="007A00CA" w:rsidRPr="00FE592B">
        <w:rPr>
          <w:rFonts w:cs="Times New Roman"/>
        </w:rPr>
        <w:t xml:space="preserve"> o el nombre genérico del medio</w:t>
      </w:r>
      <w:r w:rsidR="003C58DA" w:rsidRPr="00FE592B">
        <w:rPr>
          <w:rFonts w:cs="Times New Roman"/>
        </w:rPr>
        <w:t>.</w:t>
      </w:r>
      <w:r w:rsidR="003E69AB" w:rsidRPr="00FE592B">
        <w:rPr>
          <w:rFonts w:cs="Times New Roman"/>
        </w:rPr>
        <w:t xml:space="preserve"> Se verifica además, especialmente en la versión impresa, un mayor porcentaje de contenidos informativos que </w:t>
      </w:r>
      <w:r w:rsidR="003E69AB" w:rsidRPr="00FE592B">
        <w:rPr>
          <w:rFonts w:cs="Times New Roman"/>
        </w:rPr>
        <w:lastRenderedPageBreak/>
        <w:t>no registran autoría (26.24%), la mayor parte de ellos relacionados a</w:t>
      </w:r>
      <w:r w:rsidR="003048F9" w:rsidRPr="00FE592B">
        <w:rPr>
          <w:rFonts w:cs="Times New Roman"/>
        </w:rPr>
        <w:t>: Seguridad (20%), Educación (31%) y Fútbol (41%)</w:t>
      </w:r>
    </w:p>
    <w:p w14:paraId="568DE8BD" w14:textId="38034812" w:rsidR="003048F9" w:rsidRPr="00FE592B" w:rsidRDefault="003C58DA" w:rsidP="006520DF">
      <w:pPr>
        <w:rPr>
          <w:rFonts w:cs="Times New Roman"/>
        </w:rPr>
      </w:pPr>
      <w:r w:rsidRPr="00FE592B">
        <w:rPr>
          <w:rFonts w:cs="Times New Roman"/>
        </w:rPr>
        <w:t xml:space="preserve">Hay un pequeño porcentaje de noticias que el medio recibe de las agencias, </w:t>
      </w:r>
      <w:r w:rsidR="003048F9" w:rsidRPr="00FE592B">
        <w:rPr>
          <w:rFonts w:cs="Times New Roman"/>
        </w:rPr>
        <w:t>es el caso de las noticias de carácter internacional, en las que consta como firma del autor el nombre de la respectiva agencia (5.67%) en la versión impresa y (6.45%) en la versión digital.</w:t>
      </w:r>
    </w:p>
    <w:p w14:paraId="6741B05E" w14:textId="1D267B8B" w:rsidR="00473FCF" w:rsidRPr="00FE592B" w:rsidRDefault="003048F9" w:rsidP="006520DF">
      <w:pPr>
        <w:pStyle w:val="Ttulo1"/>
      </w:pPr>
      <w:r w:rsidRPr="00FE592B">
        <w:t xml:space="preserve"> </w:t>
      </w:r>
      <w:bookmarkStart w:id="125" w:name="_Toc345157883"/>
      <w:bookmarkStart w:id="126" w:name="_Toc345270678"/>
      <w:r w:rsidR="00850A21" w:rsidRPr="00FE592B">
        <w:t>D</w:t>
      </w:r>
      <w:r w:rsidR="00F22EEB" w:rsidRPr="00FE592B">
        <w:t>iscusiones y Conclusiones</w:t>
      </w:r>
      <w:bookmarkEnd w:id="125"/>
      <w:bookmarkEnd w:id="126"/>
    </w:p>
    <w:p w14:paraId="54C7FC00" w14:textId="0046C0CB" w:rsidR="00AE06A1" w:rsidRPr="00FE592B" w:rsidRDefault="005022E7" w:rsidP="006520DF">
      <w:pPr>
        <w:rPr>
          <w:rFonts w:cs="Times New Roman"/>
        </w:rPr>
      </w:pPr>
      <w:r w:rsidRPr="00FE592B">
        <w:rPr>
          <w:rFonts w:cs="Times New Roman"/>
        </w:rPr>
        <w:t>El análisis efectuado a l</w:t>
      </w:r>
      <w:r w:rsidR="00D302BE" w:rsidRPr="00FE592B">
        <w:rPr>
          <w:rFonts w:cs="Times New Roman"/>
        </w:rPr>
        <w:t>as 203</w:t>
      </w:r>
      <w:r w:rsidR="00473FCF" w:rsidRPr="00FE592B">
        <w:rPr>
          <w:rFonts w:cs="Times New Roman"/>
        </w:rPr>
        <w:t xml:space="preserve"> pie</w:t>
      </w:r>
      <w:r w:rsidRPr="00FE592B">
        <w:rPr>
          <w:rFonts w:cs="Times New Roman"/>
        </w:rPr>
        <w:t>zas periodísticas</w:t>
      </w:r>
      <w:r w:rsidR="00D302BE" w:rsidRPr="00FE592B">
        <w:rPr>
          <w:rFonts w:cs="Times New Roman"/>
        </w:rPr>
        <w:t>,</w:t>
      </w:r>
      <w:r w:rsidRPr="00FE592B">
        <w:rPr>
          <w:rFonts w:cs="Times New Roman"/>
        </w:rPr>
        <w:t xml:space="preserve"> divididas en </w:t>
      </w:r>
      <w:r w:rsidR="00D302BE" w:rsidRPr="00FE592B">
        <w:rPr>
          <w:rFonts w:cs="Times New Roman"/>
        </w:rPr>
        <w:t>141</w:t>
      </w:r>
      <w:r w:rsidR="00473FCF" w:rsidRPr="00FE592B">
        <w:rPr>
          <w:rFonts w:cs="Times New Roman"/>
        </w:rPr>
        <w:t xml:space="preserve"> piezas</w:t>
      </w:r>
      <w:r w:rsidRPr="00FE592B">
        <w:rPr>
          <w:rFonts w:cs="Times New Roman"/>
        </w:rPr>
        <w:t xml:space="preserve"> impresas y 62 piezas digitales, </w:t>
      </w:r>
      <w:r w:rsidR="00E570F0" w:rsidRPr="00FE592B">
        <w:rPr>
          <w:rFonts w:cs="Times New Roman"/>
        </w:rPr>
        <w:t>publicadas</w:t>
      </w:r>
      <w:r w:rsidR="004B04F7" w:rsidRPr="00FE592B">
        <w:rPr>
          <w:rFonts w:cs="Times New Roman"/>
        </w:rPr>
        <w:t xml:space="preserve"> por</w:t>
      </w:r>
      <w:r w:rsidR="00E570F0" w:rsidRPr="00FE592B">
        <w:rPr>
          <w:rFonts w:cs="Times New Roman"/>
        </w:rPr>
        <w:t xml:space="preserve"> el d</w:t>
      </w:r>
      <w:r w:rsidR="00473FCF" w:rsidRPr="00FE592B">
        <w:rPr>
          <w:rFonts w:cs="Times New Roman"/>
        </w:rPr>
        <w:t xml:space="preserve">iario </w:t>
      </w:r>
      <w:r w:rsidR="00473FCF" w:rsidRPr="00FE592B">
        <w:rPr>
          <w:rFonts w:cs="Times New Roman"/>
          <w:i/>
        </w:rPr>
        <w:t>El Comercio</w:t>
      </w:r>
      <w:r w:rsidR="007A00CA" w:rsidRPr="00FE592B">
        <w:rPr>
          <w:rFonts w:cs="Times New Roman"/>
          <w:i/>
        </w:rPr>
        <w:t xml:space="preserve"> y elcomercio.com</w:t>
      </w:r>
      <w:r w:rsidR="00E570F0" w:rsidRPr="00FE592B">
        <w:rPr>
          <w:rFonts w:cs="Times New Roman"/>
        </w:rPr>
        <w:t>,</w:t>
      </w:r>
      <w:r w:rsidR="003C1CE1" w:rsidRPr="00FE592B">
        <w:rPr>
          <w:rFonts w:cs="Times New Roman"/>
        </w:rPr>
        <w:t xml:space="preserve"> durante el período comprendido entre el 6 al 12 de octubre del 2014 y desde el 20 al 26 de octubre del año 2014,</w:t>
      </w:r>
      <w:r w:rsidR="004B04F7" w:rsidRPr="00FE592B">
        <w:rPr>
          <w:rFonts w:cs="Times New Roman"/>
        </w:rPr>
        <w:t xml:space="preserve"> muestra los</w:t>
      </w:r>
      <w:r w:rsidR="00473FCF" w:rsidRPr="00FE592B">
        <w:rPr>
          <w:rFonts w:cs="Times New Roman"/>
        </w:rPr>
        <w:t xml:space="preserve"> resultados de la forma en la que se maneja</w:t>
      </w:r>
      <w:r w:rsidR="00E570F0" w:rsidRPr="00FE592B">
        <w:rPr>
          <w:rFonts w:cs="Times New Roman"/>
        </w:rPr>
        <w:t xml:space="preserve"> la información </w:t>
      </w:r>
      <w:r w:rsidR="00473FCF" w:rsidRPr="00FE592B">
        <w:rPr>
          <w:rFonts w:cs="Times New Roman"/>
        </w:rPr>
        <w:t xml:space="preserve">en las dos plataformas antes mencionadas. </w:t>
      </w:r>
    </w:p>
    <w:p w14:paraId="5E17E36F" w14:textId="775E9EB8" w:rsidR="00473FCF" w:rsidRPr="00FE592B" w:rsidRDefault="00473FCF" w:rsidP="006520DF">
      <w:pPr>
        <w:rPr>
          <w:rFonts w:cs="Times New Roman"/>
        </w:rPr>
      </w:pPr>
      <w:r w:rsidRPr="00FE592B">
        <w:rPr>
          <w:rFonts w:cs="Times New Roman"/>
        </w:rPr>
        <w:t>El análisis estaba dirigido a evidenciar el manejo de fuentes, imágenes</w:t>
      </w:r>
      <w:r w:rsidR="00D302BE" w:rsidRPr="00FE592B">
        <w:rPr>
          <w:rFonts w:cs="Times New Roman"/>
        </w:rPr>
        <w:t>, autoría</w:t>
      </w:r>
      <w:r w:rsidRPr="00FE592B">
        <w:rPr>
          <w:rFonts w:cs="Times New Roman"/>
        </w:rPr>
        <w:t xml:space="preserve"> y contenido periodístico</w:t>
      </w:r>
      <w:r w:rsidR="00D302BE" w:rsidRPr="00FE592B">
        <w:rPr>
          <w:rFonts w:cs="Times New Roman"/>
        </w:rPr>
        <w:t xml:space="preserve"> en las dos versiones </w:t>
      </w:r>
      <w:r w:rsidR="006115C1" w:rsidRPr="00FE592B">
        <w:rPr>
          <w:rFonts w:cs="Times New Roman"/>
        </w:rPr>
        <w:t>del diario, así como la</w:t>
      </w:r>
      <w:r w:rsidR="00D302BE" w:rsidRPr="00FE592B">
        <w:rPr>
          <w:rFonts w:cs="Times New Roman"/>
        </w:rPr>
        <w:t xml:space="preserve"> multimedialidad, hipertextualidad e interactividad</w:t>
      </w:r>
      <w:r w:rsidR="006115C1" w:rsidRPr="00FE592B">
        <w:rPr>
          <w:rFonts w:cs="Times New Roman"/>
        </w:rPr>
        <w:t xml:space="preserve"> que utiliza la plataforma digital para presentar las noticias.</w:t>
      </w:r>
      <w:r w:rsidR="00D302BE" w:rsidRPr="00FE592B">
        <w:rPr>
          <w:rFonts w:cs="Times New Roman"/>
        </w:rPr>
        <w:t xml:space="preserve"> </w:t>
      </w:r>
    </w:p>
    <w:p w14:paraId="171B7AAC" w14:textId="22EB3345" w:rsidR="00AE06A1" w:rsidRPr="00FE592B" w:rsidRDefault="00E570F0" w:rsidP="006520DF">
      <w:pPr>
        <w:rPr>
          <w:rFonts w:cs="Times New Roman"/>
        </w:rPr>
      </w:pPr>
      <w:r w:rsidRPr="00FE592B">
        <w:rPr>
          <w:rFonts w:cs="Times New Roman"/>
        </w:rPr>
        <w:t>El objetivo de esta investigación</w:t>
      </w:r>
      <w:r w:rsidR="00473FCF" w:rsidRPr="00FE592B">
        <w:rPr>
          <w:rFonts w:cs="Times New Roman"/>
        </w:rPr>
        <w:t xml:space="preserve"> fue medir las diferencias existentes entre la versión impresa y la versión digital</w:t>
      </w:r>
      <w:r w:rsidRPr="00FE592B">
        <w:rPr>
          <w:rFonts w:cs="Times New Roman"/>
        </w:rPr>
        <w:t xml:space="preserve"> del d</w:t>
      </w:r>
      <w:r w:rsidR="00473FCF" w:rsidRPr="00FE592B">
        <w:rPr>
          <w:rFonts w:cs="Times New Roman"/>
        </w:rPr>
        <w:t xml:space="preserve">iario </w:t>
      </w:r>
      <w:r w:rsidR="00473FCF" w:rsidRPr="00FE592B">
        <w:rPr>
          <w:rFonts w:cs="Times New Roman"/>
          <w:i/>
        </w:rPr>
        <w:t>El Comercio</w:t>
      </w:r>
      <w:r w:rsidR="00473FCF" w:rsidRPr="00FE592B">
        <w:rPr>
          <w:rFonts w:cs="Times New Roman"/>
        </w:rPr>
        <w:t>,</w:t>
      </w:r>
      <w:r w:rsidR="006115C1" w:rsidRPr="00FE592B">
        <w:rPr>
          <w:rFonts w:cs="Times New Roman"/>
        </w:rPr>
        <w:t xml:space="preserve"> </w:t>
      </w:r>
      <w:r w:rsidR="00473FCF" w:rsidRPr="00FE592B">
        <w:rPr>
          <w:rFonts w:cs="Times New Roman"/>
        </w:rPr>
        <w:t>utilizando la</w:t>
      </w:r>
      <w:r w:rsidRPr="00FE592B">
        <w:rPr>
          <w:rFonts w:cs="Times New Roman"/>
        </w:rPr>
        <w:t>s varia</w:t>
      </w:r>
      <w:r w:rsidR="00DB5F53" w:rsidRPr="00FE592B">
        <w:rPr>
          <w:rFonts w:cs="Times New Roman"/>
        </w:rPr>
        <w:t>bles</w:t>
      </w:r>
      <w:r w:rsidRPr="00FE592B">
        <w:rPr>
          <w:rFonts w:cs="Times New Roman"/>
        </w:rPr>
        <w:t xml:space="preserve"> antes mencionadas</w:t>
      </w:r>
      <w:r w:rsidR="003C1CE1" w:rsidRPr="00FE592B">
        <w:rPr>
          <w:rFonts w:cs="Times New Roman"/>
        </w:rPr>
        <w:t>,</w:t>
      </w:r>
      <w:r w:rsidR="00DB5F53" w:rsidRPr="00FE592B">
        <w:rPr>
          <w:rFonts w:cs="Times New Roman"/>
        </w:rPr>
        <w:t xml:space="preserve"> a</w:t>
      </w:r>
      <w:r w:rsidR="00473FCF" w:rsidRPr="00FE592B">
        <w:rPr>
          <w:rFonts w:cs="Times New Roman"/>
        </w:rPr>
        <w:t xml:space="preserve"> partir de las </w:t>
      </w:r>
      <w:r w:rsidR="00DB5F53" w:rsidRPr="00FE592B">
        <w:rPr>
          <w:rFonts w:cs="Times New Roman"/>
        </w:rPr>
        <w:t>piezas periodísticas recabadas</w:t>
      </w:r>
      <w:r w:rsidR="003C1CE1" w:rsidRPr="00FE592B">
        <w:rPr>
          <w:rFonts w:cs="Times New Roman"/>
        </w:rPr>
        <w:t xml:space="preserve"> y considerando</w:t>
      </w:r>
      <w:r w:rsidR="006115C1" w:rsidRPr="00FE592B">
        <w:rPr>
          <w:rFonts w:cs="Times New Roman"/>
        </w:rPr>
        <w:t xml:space="preserve"> los</w:t>
      </w:r>
      <w:r w:rsidR="00295D42" w:rsidRPr="00FE592B">
        <w:rPr>
          <w:rFonts w:cs="Times New Roman"/>
        </w:rPr>
        <w:t xml:space="preserve"> </w:t>
      </w:r>
      <w:r w:rsidR="006115C1" w:rsidRPr="00FE592B">
        <w:rPr>
          <w:rFonts w:cs="Times New Roman"/>
        </w:rPr>
        <w:t>cinco</w:t>
      </w:r>
      <w:r w:rsidR="003C1CE1" w:rsidRPr="00FE592B">
        <w:rPr>
          <w:rFonts w:cs="Times New Roman"/>
        </w:rPr>
        <w:t xml:space="preserve"> ejes </w:t>
      </w:r>
      <w:r w:rsidR="00473FCF" w:rsidRPr="00FE592B">
        <w:rPr>
          <w:rFonts w:cs="Times New Roman"/>
        </w:rPr>
        <w:t xml:space="preserve">de relevancia que </w:t>
      </w:r>
      <w:r w:rsidR="00DB5F53" w:rsidRPr="00FE592B">
        <w:rPr>
          <w:rFonts w:cs="Times New Roman"/>
        </w:rPr>
        <w:t>tomamos</w:t>
      </w:r>
      <w:r w:rsidR="006115C1" w:rsidRPr="00FE592B">
        <w:rPr>
          <w:rFonts w:cs="Times New Roman"/>
        </w:rPr>
        <w:t xml:space="preserve"> como punto de partida: Presidente de la República, Fútbol ecuatoriano, S</w:t>
      </w:r>
      <w:r w:rsidR="00473FCF" w:rsidRPr="00FE592B">
        <w:rPr>
          <w:rFonts w:cs="Times New Roman"/>
        </w:rPr>
        <w:t xml:space="preserve">eguridad, </w:t>
      </w:r>
      <w:r w:rsidR="006115C1" w:rsidRPr="00FE592B">
        <w:rPr>
          <w:rFonts w:cs="Times New Roman"/>
        </w:rPr>
        <w:t>Salud y Educación.</w:t>
      </w:r>
    </w:p>
    <w:p w14:paraId="133EEBED" w14:textId="4DAA384F" w:rsidR="00DB5F53" w:rsidRPr="00FE592B" w:rsidRDefault="00DB5F53" w:rsidP="006520DF">
      <w:pPr>
        <w:rPr>
          <w:rFonts w:cs="Times New Roman"/>
        </w:rPr>
      </w:pPr>
      <w:r w:rsidRPr="00FE592B">
        <w:rPr>
          <w:rFonts w:cs="Times New Roman"/>
        </w:rPr>
        <w:t xml:space="preserve">Como conclusiones de esta investigación obtuvimos </w:t>
      </w:r>
      <w:r w:rsidR="00BA468A" w:rsidRPr="00FE592B">
        <w:rPr>
          <w:rFonts w:cs="Times New Roman"/>
        </w:rPr>
        <w:t xml:space="preserve">los </w:t>
      </w:r>
      <w:r w:rsidRPr="00FE592B">
        <w:rPr>
          <w:rFonts w:cs="Times New Roman"/>
        </w:rPr>
        <w:t>siguientes</w:t>
      </w:r>
      <w:r w:rsidR="007A00CA" w:rsidRPr="00FE592B">
        <w:rPr>
          <w:rFonts w:cs="Times New Roman"/>
        </w:rPr>
        <w:t xml:space="preserve"> resultados</w:t>
      </w:r>
      <w:r w:rsidR="00BA468A" w:rsidRPr="00FE592B">
        <w:rPr>
          <w:rFonts w:cs="Times New Roman"/>
        </w:rPr>
        <w:t xml:space="preserve">. </w:t>
      </w:r>
    </w:p>
    <w:p w14:paraId="143DD6D4" w14:textId="118F0BA0" w:rsidR="00AE06A1" w:rsidRPr="00FE592B" w:rsidRDefault="00DB5F53" w:rsidP="006520DF">
      <w:pPr>
        <w:rPr>
          <w:rFonts w:cs="Times New Roman"/>
        </w:rPr>
      </w:pPr>
      <w:r w:rsidRPr="00FE592B">
        <w:rPr>
          <w:rFonts w:cs="Times New Roman"/>
        </w:rPr>
        <w:t>L</w:t>
      </w:r>
      <w:r w:rsidR="001C4610" w:rsidRPr="00FE592B">
        <w:rPr>
          <w:rFonts w:cs="Times New Roman"/>
        </w:rPr>
        <w:t>as notas</w:t>
      </w:r>
      <w:r w:rsidR="002D7678" w:rsidRPr="00FE592B">
        <w:rPr>
          <w:rFonts w:cs="Times New Roman"/>
        </w:rPr>
        <w:t xml:space="preserve"> periodísticas</w:t>
      </w:r>
      <w:r w:rsidR="006115C1" w:rsidRPr="00FE592B">
        <w:rPr>
          <w:rFonts w:cs="Times New Roman"/>
        </w:rPr>
        <w:t xml:space="preserve"> relacionadas con el Fútbol fueron las que tuvieron el mayor porcentaje de cobertura noticiosa, tanto en la versión impresa como en la digital del diario. Esto significa que a pesar que la versión digital es una nueva plataforma que están utilizando los medios tradicionales, </w:t>
      </w:r>
      <w:r w:rsidR="007A00CA" w:rsidRPr="00FE592B">
        <w:rPr>
          <w:rFonts w:cs="Times New Roman"/>
        </w:rPr>
        <w:t xml:space="preserve">estos </w:t>
      </w:r>
      <w:r w:rsidR="006115C1" w:rsidRPr="00FE592B">
        <w:rPr>
          <w:rFonts w:cs="Times New Roman"/>
        </w:rPr>
        <w:t>al momento de redactar la notic</w:t>
      </w:r>
      <w:r w:rsidR="003C1CE1" w:rsidRPr="00FE592B">
        <w:rPr>
          <w:rFonts w:cs="Times New Roman"/>
        </w:rPr>
        <w:t>ia</w:t>
      </w:r>
      <w:r w:rsidR="006115C1" w:rsidRPr="00FE592B">
        <w:rPr>
          <w:rFonts w:cs="Times New Roman"/>
        </w:rPr>
        <w:t xml:space="preserve"> no </w:t>
      </w:r>
      <w:r w:rsidR="003C1CE1" w:rsidRPr="00FE592B">
        <w:rPr>
          <w:rFonts w:cs="Times New Roman"/>
        </w:rPr>
        <w:t>buscan tener enfoques distintos</w:t>
      </w:r>
      <w:r w:rsidR="006115C1" w:rsidRPr="00FE592B">
        <w:rPr>
          <w:rFonts w:cs="Times New Roman"/>
        </w:rPr>
        <w:t xml:space="preserve"> sino que tienden a una misma línea de contenidos, lo que</w:t>
      </w:r>
      <w:r w:rsidR="00FE592B" w:rsidRPr="00FE592B">
        <w:rPr>
          <w:rFonts w:cs="Times New Roman"/>
          <w:i/>
        </w:rPr>
        <w:t xml:space="preserve"> </w:t>
      </w:r>
      <w:r w:rsidR="006115C1" w:rsidRPr="00FE592B">
        <w:rPr>
          <w:rFonts w:cs="Times New Roman"/>
        </w:rPr>
        <w:t xml:space="preserve">evidencia que el infoentretenimiento es </w:t>
      </w:r>
      <w:r w:rsidR="007A00CA" w:rsidRPr="00FE592B">
        <w:rPr>
          <w:rFonts w:cs="Times New Roman"/>
        </w:rPr>
        <w:t xml:space="preserve">el estilo </w:t>
      </w:r>
      <w:r w:rsidR="00C6159F" w:rsidRPr="00FE592B">
        <w:rPr>
          <w:rFonts w:cs="Times New Roman"/>
        </w:rPr>
        <w:t>periodístico que</w:t>
      </w:r>
      <w:r w:rsidR="006115C1" w:rsidRPr="00FE592B">
        <w:rPr>
          <w:rFonts w:cs="Times New Roman"/>
        </w:rPr>
        <w:t xml:space="preserve"> más se destaca en las dos plataformas.</w:t>
      </w:r>
      <w:r w:rsidR="002D7678" w:rsidRPr="00FE592B">
        <w:rPr>
          <w:rFonts w:cs="Times New Roman"/>
        </w:rPr>
        <w:t xml:space="preserve"> </w:t>
      </w:r>
    </w:p>
    <w:p w14:paraId="4A5A492B" w14:textId="2719DA66" w:rsidR="00AE06A1" w:rsidRPr="00FE592B" w:rsidRDefault="00160145" w:rsidP="006520DF">
      <w:pPr>
        <w:rPr>
          <w:rFonts w:cs="Times New Roman"/>
        </w:rPr>
      </w:pPr>
      <w:r w:rsidRPr="00FE592B">
        <w:rPr>
          <w:rFonts w:cs="Times New Roman"/>
        </w:rPr>
        <w:t>Tanto</w:t>
      </w:r>
      <w:r w:rsidR="00F21980" w:rsidRPr="00FE592B">
        <w:rPr>
          <w:rFonts w:cs="Times New Roman"/>
        </w:rPr>
        <w:t xml:space="preserve"> en</w:t>
      </w:r>
      <w:r w:rsidRPr="00FE592B">
        <w:rPr>
          <w:rFonts w:cs="Times New Roman"/>
        </w:rPr>
        <w:t xml:space="preserve"> la versión digital como</w:t>
      </w:r>
      <w:r w:rsidR="00F21980" w:rsidRPr="00FE592B">
        <w:rPr>
          <w:rFonts w:cs="Times New Roman"/>
        </w:rPr>
        <w:t xml:space="preserve"> en</w:t>
      </w:r>
      <w:r w:rsidRPr="00FE592B">
        <w:rPr>
          <w:rFonts w:cs="Times New Roman"/>
        </w:rPr>
        <w:t xml:space="preserve"> la versión impr</w:t>
      </w:r>
      <w:r w:rsidR="00F21980" w:rsidRPr="00FE592B">
        <w:rPr>
          <w:rFonts w:cs="Times New Roman"/>
        </w:rPr>
        <w:t xml:space="preserve">esa, las piezas periodísticas analizadas utilizaron en su mayoría 1 a 2 fuentes para redactar la noticia (45.39% y 53.22%), </w:t>
      </w:r>
      <w:r w:rsidRPr="00FE592B">
        <w:rPr>
          <w:rFonts w:cs="Times New Roman"/>
        </w:rPr>
        <w:t>verificándose una reducción</w:t>
      </w:r>
      <w:r w:rsidR="00F21980" w:rsidRPr="00FE592B">
        <w:rPr>
          <w:rFonts w:cs="Times New Roman"/>
        </w:rPr>
        <w:t xml:space="preserve"> de estos</w:t>
      </w:r>
      <w:r w:rsidRPr="00FE592B">
        <w:rPr>
          <w:rFonts w:cs="Times New Roman"/>
        </w:rPr>
        <w:t xml:space="preserve"> </w:t>
      </w:r>
      <w:r w:rsidR="00522501" w:rsidRPr="00FE592B">
        <w:rPr>
          <w:rFonts w:cs="Times New Roman"/>
        </w:rPr>
        <w:t>porcentaje</w:t>
      </w:r>
      <w:r w:rsidR="00F21980" w:rsidRPr="00FE592B">
        <w:rPr>
          <w:rFonts w:cs="Times New Roman"/>
        </w:rPr>
        <w:t xml:space="preserve">s </w:t>
      </w:r>
      <w:r w:rsidR="00522501" w:rsidRPr="00FE592B">
        <w:rPr>
          <w:rFonts w:cs="Times New Roman"/>
        </w:rPr>
        <w:t xml:space="preserve">a medida que se aumentan </w:t>
      </w:r>
      <w:r w:rsidRPr="00FE592B">
        <w:rPr>
          <w:rFonts w:cs="Times New Roman"/>
        </w:rPr>
        <w:t xml:space="preserve">a tres o más </w:t>
      </w:r>
      <w:r w:rsidR="00522501" w:rsidRPr="00FE592B">
        <w:rPr>
          <w:rFonts w:cs="Times New Roman"/>
        </w:rPr>
        <w:t>el número de fuentes involucradas</w:t>
      </w:r>
      <w:r w:rsidRPr="00FE592B">
        <w:rPr>
          <w:rFonts w:cs="Times New Roman"/>
        </w:rPr>
        <w:t>,</w:t>
      </w:r>
      <w:r w:rsidR="00DB3657" w:rsidRPr="00FE592B">
        <w:rPr>
          <w:rFonts w:cs="Times New Roman"/>
        </w:rPr>
        <w:t xml:space="preserve"> </w:t>
      </w:r>
      <w:r w:rsidRPr="00FE592B">
        <w:rPr>
          <w:rFonts w:cs="Times New Roman"/>
        </w:rPr>
        <w:t xml:space="preserve">a pesar </w:t>
      </w:r>
      <w:r w:rsidR="00DB3657" w:rsidRPr="00FE592B">
        <w:rPr>
          <w:rFonts w:cs="Times New Roman"/>
        </w:rPr>
        <w:t>que es el número</w:t>
      </w:r>
      <w:r w:rsidR="00F21980" w:rsidRPr="00FE592B">
        <w:rPr>
          <w:rFonts w:cs="Times New Roman"/>
        </w:rPr>
        <w:t xml:space="preserve"> de fuentes que se emplean en lo</w:t>
      </w:r>
      <w:r w:rsidR="00DB3657" w:rsidRPr="00FE592B">
        <w:rPr>
          <w:rFonts w:cs="Times New Roman"/>
        </w:rPr>
        <w:t xml:space="preserve">s </w:t>
      </w:r>
      <w:r w:rsidR="00F21980" w:rsidRPr="00FE592B">
        <w:rPr>
          <w:rFonts w:cs="Times New Roman"/>
        </w:rPr>
        <w:lastRenderedPageBreak/>
        <w:t>contenidos</w:t>
      </w:r>
      <w:r w:rsidRPr="00FE592B">
        <w:rPr>
          <w:rFonts w:cs="Times New Roman"/>
        </w:rPr>
        <w:t xml:space="preserve"> el que determina la profundización que se da al tema, siendo </w:t>
      </w:r>
      <w:r w:rsidR="00DB3657" w:rsidRPr="00FE592B">
        <w:rPr>
          <w:rFonts w:cs="Times New Roman"/>
        </w:rPr>
        <w:t>de vital importancia que los periodistas sepan identificar qué fuentes son confiables y cuáles no, para tener un producto creíble que informe y no desinforme.</w:t>
      </w:r>
      <w:r w:rsidR="00F21980" w:rsidRPr="00FE592B">
        <w:rPr>
          <w:rFonts w:cs="Times New Roman"/>
        </w:rPr>
        <w:t xml:space="preserve"> Se observó</w:t>
      </w:r>
      <w:r w:rsidRPr="00FE592B">
        <w:rPr>
          <w:rFonts w:cs="Times New Roman"/>
        </w:rPr>
        <w:t xml:space="preserve">, adicionalmente, que la versión </w:t>
      </w:r>
      <w:r w:rsidR="00522501" w:rsidRPr="00FE592B">
        <w:rPr>
          <w:rFonts w:cs="Times New Roman"/>
        </w:rPr>
        <w:t xml:space="preserve">impresa utiliza mayor cantidad de fuentes que la versión digital, lo que se relaciona posiblemente con la inmediatez </w:t>
      </w:r>
      <w:r w:rsidR="00F111DA" w:rsidRPr="00FE592B">
        <w:rPr>
          <w:rFonts w:cs="Times New Roman"/>
        </w:rPr>
        <w:t>con que se manejan</w:t>
      </w:r>
      <w:r w:rsidR="00DB3657" w:rsidRPr="00FE592B">
        <w:rPr>
          <w:rFonts w:cs="Times New Roman"/>
        </w:rPr>
        <w:t xml:space="preserve"> los medios digitales.</w:t>
      </w:r>
      <w:r w:rsidR="00FE592B" w:rsidRPr="00FE592B">
        <w:rPr>
          <w:rFonts w:cs="Times New Roman"/>
          <w:i/>
        </w:rPr>
        <w:t xml:space="preserve"> </w:t>
      </w:r>
    </w:p>
    <w:p w14:paraId="6FEDDCBF" w14:textId="06CCD556" w:rsidR="00DB4A96" w:rsidRPr="00FE592B" w:rsidRDefault="000C3EAF" w:rsidP="006520DF">
      <w:pPr>
        <w:rPr>
          <w:rFonts w:cs="Times New Roman"/>
        </w:rPr>
      </w:pPr>
      <w:r w:rsidRPr="00FE592B">
        <w:rPr>
          <w:rFonts w:cs="Times New Roman"/>
        </w:rPr>
        <w:t xml:space="preserve">Se constató que las dos plataformas utilizan para la generación de noticias </w:t>
      </w:r>
      <w:r w:rsidR="00BA468A" w:rsidRPr="00FE592B">
        <w:rPr>
          <w:rFonts w:cs="Times New Roman"/>
        </w:rPr>
        <w:t>"</w:t>
      </w:r>
      <w:r w:rsidRPr="00FE592B">
        <w:rPr>
          <w:rFonts w:cs="Times New Roman"/>
        </w:rPr>
        <w:t>tras fuentes de relevancia social”</w:t>
      </w:r>
      <w:r w:rsidR="00C6159F" w:rsidRPr="00FE592B">
        <w:rPr>
          <w:rFonts w:cs="Times New Roman"/>
        </w:rPr>
        <w:t>; pero en una gran cantidad de noticias, no utilizan ninguna fuente.</w:t>
      </w:r>
      <w:r w:rsidRPr="00FE592B">
        <w:rPr>
          <w:rFonts w:cs="Times New Roman"/>
        </w:rPr>
        <w:t xml:space="preserve"> Esto determina que en un alto </w:t>
      </w:r>
      <w:r w:rsidR="00A54AC6" w:rsidRPr="00FE592B">
        <w:rPr>
          <w:rFonts w:cs="Times New Roman"/>
        </w:rPr>
        <w:t>grado el contenido informativo se genere sin el respaldo de alguna fuente principal, lo que podría resultar en contenidos de baja calidad noticiosa. Por otro lado</w:t>
      </w:r>
      <w:r w:rsidRPr="00FE592B">
        <w:rPr>
          <w:rFonts w:cs="Times New Roman"/>
        </w:rPr>
        <w:t>, se observó</w:t>
      </w:r>
      <w:r w:rsidR="00A54AC6" w:rsidRPr="00FE592B">
        <w:rPr>
          <w:rFonts w:cs="Times New Roman"/>
        </w:rPr>
        <w:t xml:space="preserve"> que la versión impresa del diario </w:t>
      </w:r>
      <w:r w:rsidR="00A54AC6" w:rsidRPr="00FE592B">
        <w:rPr>
          <w:rFonts w:cs="Times New Roman"/>
          <w:i/>
        </w:rPr>
        <w:t xml:space="preserve">El Comercio </w:t>
      </w:r>
      <w:r w:rsidR="00A54AC6" w:rsidRPr="00FE592B">
        <w:rPr>
          <w:rFonts w:cs="Times New Roman"/>
        </w:rPr>
        <w:t>utiliza mayor cantidad de fuentes informativas que la versión digital, lo que puede deberse a la inmediatez que existe al momento de crear los contenidos digitales</w:t>
      </w:r>
      <w:r w:rsidRPr="00FE592B">
        <w:rPr>
          <w:rFonts w:cs="Times New Roman"/>
        </w:rPr>
        <w:t>,</w:t>
      </w:r>
      <w:r w:rsidR="00A54AC6" w:rsidRPr="00FE592B">
        <w:rPr>
          <w:rFonts w:cs="Times New Roman"/>
        </w:rPr>
        <w:t xml:space="preserve"> con el objeto de enviar una mayor cantidad de éstos en el menor tiempo posible.</w:t>
      </w:r>
      <w:r w:rsidR="00B00DF7" w:rsidRPr="00FE592B">
        <w:rPr>
          <w:rFonts w:cs="Times New Roman"/>
        </w:rPr>
        <w:t xml:space="preserve"> </w:t>
      </w:r>
    </w:p>
    <w:p w14:paraId="365B3A7D" w14:textId="6A6FC52D" w:rsidR="00473FCF" w:rsidRPr="00FE592B" w:rsidRDefault="00A54AC6" w:rsidP="006520DF">
      <w:pPr>
        <w:rPr>
          <w:rFonts w:cs="Times New Roman"/>
        </w:rPr>
      </w:pPr>
      <w:r w:rsidRPr="00FE592B">
        <w:rPr>
          <w:rFonts w:cs="Times New Roman"/>
        </w:rPr>
        <w:t xml:space="preserve">Con </w:t>
      </w:r>
      <w:r w:rsidR="00333B5A" w:rsidRPr="00FE592B">
        <w:rPr>
          <w:rFonts w:cs="Times New Roman"/>
        </w:rPr>
        <w:t>el presente análisis se confirmó</w:t>
      </w:r>
      <w:r w:rsidRPr="00FE592B">
        <w:rPr>
          <w:rFonts w:cs="Times New Roman"/>
        </w:rPr>
        <w:t xml:space="preserve"> que el diario </w:t>
      </w:r>
      <w:r w:rsidRPr="00FE592B">
        <w:rPr>
          <w:rFonts w:cs="Times New Roman"/>
          <w:i/>
        </w:rPr>
        <w:t>El Comercio</w:t>
      </w:r>
      <w:r w:rsidRPr="00FE592B">
        <w:rPr>
          <w:rFonts w:cs="Times New Roman"/>
        </w:rPr>
        <w:t xml:space="preserve"> respalda el </w:t>
      </w:r>
      <w:r w:rsidR="00ED2BC9" w:rsidRPr="00FE592B">
        <w:rPr>
          <w:rFonts w:cs="Times New Roman"/>
        </w:rPr>
        <w:t>67.37%</w:t>
      </w:r>
      <w:r w:rsidRPr="00FE592B">
        <w:rPr>
          <w:rFonts w:cs="Times New Roman"/>
        </w:rPr>
        <w:t xml:space="preserve"> de autoría en contenidos impresos y el 90.32% en digitales; tomando en cuenta que en estos porcentajes se incluyen firma del redactor o del medio a cargo</w:t>
      </w:r>
      <w:r w:rsidR="005B7B03" w:rsidRPr="00FE592B">
        <w:rPr>
          <w:rFonts w:cs="Times New Roman"/>
        </w:rPr>
        <w:t xml:space="preserve">. En la mayoría de las </w:t>
      </w:r>
      <w:r w:rsidR="00FE5767" w:rsidRPr="00FE592B">
        <w:rPr>
          <w:rFonts w:cs="Times New Roman"/>
        </w:rPr>
        <w:t xml:space="preserve">piezas </w:t>
      </w:r>
      <w:r w:rsidR="000C3EAF" w:rsidRPr="00FE592B">
        <w:rPr>
          <w:rFonts w:cs="Times New Roman"/>
        </w:rPr>
        <w:t>analizadas</w:t>
      </w:r>
      <w:r w:rsidR="00FE5767" w:rsidRPr="00FE592B">
        <w:rPr>
          <w:rFonts w:cs="Times New Roman"/>
        </w:rPr>
        <w:t xml:space="preserve">, el redactor coloca su firma, </w:t>
      </w:r>
      <w:r w:rsidR="00FD3B55" w:rsidRPr="00FE592B">
        <w:rPr>
          <w:rFonts w:cs="Times New Roman"/>
        </w:rPr>
        <w:t>lo que respalda</w:t>
      </w:r>
      <w:r w:rsidR="00FE5767" w:rsidRPr="00FE592B">
        <w:rPr>
          <w:rFonts w:cs="Times New Roman"/>
        </w:rPr>
        <w:t xml:space="preserve"> la responsabilidad que tiene el periodista </w:t>
      </w:r>
      <w:r w:rsidR="000C3EAF" w:rsidRPr="00FE592B">
        <w:rPr>
          <w:rFonts w:cs="Times New Roman"/>
        </w:rPr>
        <w:t>sobre</w:t>
      </w:r>
      <w:r w:rsidR="00FE5767" w:rsidRPr="00FE592B">
        <w:rPr>
          <w:rFonts w:cs="Times New Roman"/>
        </w:rPr>
        <w:t xml:space="preserve"> la información que</w:t>
      </w:r>
      <w:r w:rsidR="005B7B03" w:rsidRPr="00FE592B">
        <w:rPr>
          <w:rFonts w:cs="Times New Roman"/>
        </w:rPr>
        <w:t xml:space="preserve"> presenta </w:t>
      </w:r>
      <w:r w:rsidR="00FE5767" w:rsidRPr="00FE592B">
        <w:rPr>
          <w:rFonts w:cs="Times New Roman"/>
        </w:rPr>
        <w:t xml:space="preserve">a la audiencia. Un periodista no puede darse el lujo de </w:t>
      </w:r>
      <w:r w:rsidR="00C6733E" w:rsidRPr="00FE592B">
        <w:rPr>
          <w:rFonts w:cs="Times New Roman"/>
        </w:rPr>
        <w:t>d</w:t>
      </w:r>
      <w:r w:rsidR="00A065D0" w:rsidRPr="00FE592B">
        <w:rPr>
          <w:rFonts w:cs="Times New Roman"/>
        </w:rPr>
        <w:t>a</w:t>
      </w:r>
      <w:r w:rsidR="00C6733E" w:rsidRPr="00FE592B">
        <w:rPr>
          <w:rFonts w:cs="Times New Roman"/>
        </w:rPr>
        <w:t>r</w:t>
      </w:r>
      <w:r w:rsidR="00FE5767" w:rsidRPr="00FE592B">
        <w:rPr>
          <w:rFonts w:cs="Times New Roman"/>
        </w:rPr>
        <w:t xml:space="preserve"> información sin u</w:t>
      </w:r>
      <w:r w:rsidR="00BC356A" w:rsidRPr="00FE592B">
        <w:rPr>
          <w:rFonts w:cs="Times New Roman"/>
        </w:rPr>
        <w:t>n sustento verdadero y objetivo.</w:t>
      </w:r>
      <w:r w:rsidR="00FD3B55" w:rsidRPr="00FE592B">
        <w:rPr>
          <w:rFonts w:cs="Times New Roman"/>
        </w:rPr>
        <w:t xml:space="preserve"> </w:t>
      </w:r>
    </w:p>
    <w:p w14:paraId="43920262" w14:textId="45B21FA2" w:rsidR="00B61C42" w:rsidRPr="00FE592B" w:rsidRDefault="00EC78B4" w:rsidP="006520DF">
      <w:pPr>
        <w:rPr>
          <w:rFonts w:cs="Times New Roman"/>
        </w:rPr>
      </w:pPr>
      <w:r w:rsidRPr="00FE592B">
        <w:rPr>
          <w:rFonts w:cs="Times New Roman"/>
        </w:rPr>
        <w:t xml:space="preserve">En cuanto al uso de contenido de imágenes o multimedia, es </w:t>
      </w:r>
      <w:r w:rsidR="00177453" w:rsidRPr="00FE592B">
        <w:rPr>
          <w:rFonts w:cs="Times New Roman"/>
        </w:rPr>
        <w:t>muy pequeño el porcentaje de piezas periodísticas que no cuentan con</w:t>
      </w:r>
      <w:r w:rsidR="00B61C42" w:rsidRPr="00FE592B">
        <w:rPr>
          <w:rFonts w:cs="Times New Roman"/>
        </w:rPr>
        <w:t xml:space="preserve"> esta herramienta. En la</w:t>
      </w:r>
      <w:r w:rsidR="00177453" w:rsidRPr="00FE592B">
        <w:rPr>
          <w:rFonts w:cs="Times New Roman"/>
        </w:rPr>
        <w:t xml:space="preserve"> versión impresa</w:t>
      </w:r>
      <w:r w:rsidR="00B61C42" w:rsidRPr="00FE592B">
        <w:rPr>
          <w:rFonts w:cs="Times New Roman"/>
        </w:rPr>
        <w:t xml:space="preserve"> </w:t>
      </w:r>
      <w:r w:rsidR="00333B5A" w:rsidRPr="00FE592B">
        <w:rPr>
          <w:rFonts w:cs="Times New Roman"/>
        </w:rPr>
        <w:t>sólo el 6.48% de los contenidos no disponen de fotografía, mientras que en la versión digital el 13% no tiene fotografía, el 93.54% no dispone de video y el 88.7% no dispone de galería de fotos, lo que</w:t>
      </w:r>
      <w:r w:rsidR="00CF0DD3" w:rsidRPr="00FE592B">
        <w:rPr>
          <w:rFonts w:cs="Times New Roman"/>
        </w:rPr>
        <w:t xml:space="preserve"> indica que la plataforma digital no ha logrado fusionar los medios audiovisual, textual y sonoro, con lo que se verifica que El diario </w:t>
      </w:r>
      <w:r w:rsidR="00CF0DD3" w:rsidRPr="00FE592B">
        <w:rPr>
          <w:rFonts w:cs="Times New Roman"/>
          <w:i/>
        </w:rPr>
        <w:t>El Comercio</w:t>
      </w:r>
      <w:r w:rsidR="00CF0DD3" w:rsidRPr="00FE592B">
        <w:rPr>
          <w:rFonts w:cs="Times New Roman"/>
        </w:rPr>
        <w:t xml:space="preserve"> aún no ha logrado una convergencia </w:t>
      </w:r>
      <w:r w:rsidR="00333B5A" w:rsidRPr="00FE592B">
        <w:rPr>
          <w:rFonts w:cs="Times New Roman"/>
        </w:rPr>
        <w:t>exitosa al medio digital, desaprovechando los beneficio</w:t>
      </w:r>
      <w:r w:rsidR="00B63703" w:rsidRPr="00FE592B">
        <w:rPr>
          <w:rFonts w:cs="Times New Roman"/>
        </w:rPr>
        <w:t>s que la tecnología le brinda para la modernización de este medio y la captación de más lectores en la versión digital.</w:t>
      </w:r>
      <w:r w:rsidR="00333B5A" w:rsidRPr="00FE592B">
        <w:rPr>
          <w:rFonts w:cs="Times New Roman"/>
        </w:rPr>
        <w:t xml:space="preserve"> </w:t>
      </w:r>
    </w:p>
    <w:p w14:paraId="05DECAE9" w14:textId="482937F5" w:rsidR="00D20549" w:rsidRPr="00FE592B" w:rsidRDefault="00B61C42" w:rsidP="006520DF">
      <w:pPr>
        <w:rPr>
          <w:rFonts w:cs="Times New Roman"/>
        </w:rPr>
      </w:pPr>
      <w:r w:rsidRPr="00FE592B">
        <w:rPr>
          <w:rFonts w:cs="Times New Roman"/>
        </w:rPr>
        <w:t>E</w:t>
      </w:r>
      <w:r w:rsidR="009C33AF" w:rsidRPr="00FE592B">
        <w:rPr>
          <w:rFonts w:cs="Times New Roman"/>
        </w:rPr>
        <w:t>n lo</w:t>
      </w:r>
      <w:r w:rsidRPr="00FE592B">
        <w:rPr>
          <w:rFonts w:cs="Times New Roman"/>
        </w:rPr>
        <w:t xml:space="preserve"> que se refiere</w:t>
      </w:r>
      <w:r w:rsidR="009C33AF" w:rsidRPr="00FE592B">
        <w:rPr>
          <w:rFonts w:cs="Times New Roman"/>
        </w:rPr>
        <w:t xml:space="preserve"> a la interactividad d</w:t>
      </w:r>
      <w:r w:rsidR="00B63703" w:rsidRPr="00FE592B">
        <w:rPr>
          <w:rFonts w:cs="Times New Roman"/>
        </w:rPr>
        <w:t xml:space="preserve">el usuario en el nuevo medio, se observó que si existe </w:t>
      </w:r>
      <w:r w:rsidR="009C33AF" w:rsidRPr="00FE592B">
        <w:rPr>
          <w:rFonts w:cs="Times New Roman"/>
        </w:rPr>
        <w:t xml:space="preserve">un buen flujo de información sobre todo cuando </w:t>
      </w:r>
      <w:r w:rsidR="00B63703" w:rsidRPr="00FE592B">
        <w:rPr>
          <w:rFonts w:cs="Times New Roman"/>
        </w:rPr>
        <w:t>interactúan a través de Facebook</w:t>
      </w:r>
      <w:r w:rsidR="00F2081C" w:rsidRPr="00FE592B">
        <w:rPr>
          <w:rFonts w:cs="Times New Roman"/>
        </w:rPr>
        <w:t>.</w:t>
      </w:r>
      <w:r w:rsidR="009C33AF" w:rsidRPr="00FE592B">
        <w:rPr>
          <w:rFonts w:cs="Times New Roman"/>
        </w:rPr>
        <w:t xml:space="preserve"> </w:t>
      </w:r>
    </w:p>
    <w:p w14:paraId="5C47F068" w14:textId="025E1772" w:rsidR="00C6733E" w:rsidRPr="00FE592B" w:rsidRDefault="00F2081C" w:rsidP="006520DF">
      <w:pPr>
        <w:rPr>
          <w:rFonts w:cs="Times New Roman"/>
        </w:rPr>
      </w:pPr>
      <w:r w:rsidRPr="00FE592B">
        <w:rPr>
          <w:rFonts w:cs="Times New Roman"/>
        </w:rPr>
        <w:lastRenderedPageBreak/>
        <w:t>S</w:t>
      </w:r>
      <w:r w:rsidR="00B61C42" w:rsidRPr="00FE592B">
        <w:rPr>
          <w:rFonts w:cs="Times New Roman"/>
        </w:rPr>
        <w:t>e</w:t>
      </w:r>
      <w:r w:rsidR="00BC6B04" w:rsidRPr="00FE592B">
        <w:rPr>
          <w:rFonts w:cs="Times New Roman"/>
        </w:rPr>
        <w:t xml:space="preserve"> observó que la versión impresa tiene una mayor calidad, variedad de ítems, variedad de temas, menos sensacionalistas, mayor número de fuentes vinculadas, con la noticia</w:t>
      </w:r>
      <w:r w:rsidRPr="00FE592B">
        <w:rPr>
          <w:rFonts w:cs="Times New Roman"/>
        </w:rPr>
        <w:t xml:space="preserve">; mientras </w:t>
      </w:r>
      <w:r w:rsidR="00BC6B04" w:rsidRPr="00FE592B">
        <w:rPr>
          <w:rFonts w:cs="Times New Roman"/>
        </w:rPr>
        <w:t>que</w:t>
      </w:r>
      <w:r w:rsidRPr="00FE592B">
        <w:rPr>
          <w:rFonts w:cs="Times New Roman"/>
        </w:rPr>
        <w:t>, en la versión digital se verificó</w:t>
      </w:r>
      <w:r w:rsidR="00BC6B04" w:rsidRPr="00FE592B">
        <w:rPr>
          <w:rFonts w:cs="Times New Roman"/>
        </w:rPr>
        <w:t xml:space="preserve"> que características importantísimas como la hipertextualidad y la interactividad no se desarrollan correctamente, impidiendo un aprovechamiento óptimo de estas categorías y evitando </w:t>
      </w:r>
      <w:r w:rsidRPr="00FE592B">
        <w:rPr>
          <w:rFonts w:cs="Times New Roman"/>
        </w:rPr>
        <w:t xml:space="preserve">su adecuada difusión </w:t>
      </w:r>
      <w:r w:rsidR="00BC6B04" w:rsidRPr="00FE592B">
        <w:rPr>
          <w:rFonts w:cs="Times New Roman"/>
        </w:rPr>
        <w:t>a través de las red</w:t>
      </w:r>
      <w:r w:rsidR="00A308A3" w:rsidRPr="00FE592B">
        <w:rPr>
          <w:rFonts w:cs="Times New Roman"/>
        </w:rPr>
        <w:t>es sociales, lo que nos indica que se est</w:t>
      </w:r>
      <w:r w:rsidR="00E108C6" w:rsidRPr="00FE592B">
        <w:rPr>
          <w:rFonts w:cs="Times New Roman"/>
        </w:rPr>
        <w:t>á</w:t>
      </w:r>
      <w:r w:rsidR="00A308A3" w:rsidRPr="00FE592B">
        <w:rPr>
          <w:rFonts w:cs="Times New Roman"/>
        </w:rPr>
        <w:t xml:space="preserve"> desaprovechando las oportunidades que la convergencia a un medio digital brinda y no se está optimizando el uso de las herramientas que éste dispone.</w:t>
      </w:r>
    </w:p>
    <w:p w14:paraId="56978566" w14:textId="01E49EB4" w:rsidR="00A065D0" w:rsidRPr="00FE592B" w:rsidRDefault="00A065D0" w:rsidP="006520DF">
      <w:pPr>
        <w:rPr>
          <w:rFonts w:cs="Times New Roman"/>
        </w:rPr>
      </w:pPr>
      <w:r w:rsidRPr="00FE592B">
        <w:rPr>
          <w:rFonts w:cs="Times New Roman"/>
        </w:rPr>
        <w:t>Finalmente, se puede concluir que el diario El Comercio a pesar de tener una plataforma digital en uso, no ha desarrollado correctamente la convergencia y aún debe mejorar las deficiencias que en este análisis se ha presentado; y no permitir que la plataforma digital sea únicamente una copia de la plataforma impresa, sino que pueda explotar todos los beneficios que la Web ofrece actualmente.</w:t>
      </w:r>
    </w:p>
    <w:p w14:paraId="416CB9D5" w14:textId="2B581A87" w:rsidR="00DC2428" w:rsidRPr="00FE592B" w:rsidRDefault="00A065D0" w:rsidP="006520DF">
      <w:pPr>
        <w:pStyle w:val="Ttulo1"/>
      </w:pPr>
      <w:bookmarkStart w:id="127" w:name="_Toc345157884"/>
      <w:bookmarkStart w:id="128" w:name="_Toc345270679"/>
      <w:r w:rsidRPr="00FE592B">
        <w:t>Bibliografía</w:t>
      </w:r>
      <w:bookmarkEnd w:id="127"/>
      <w:bookmarkEnd w:id="128"/>
    </w:p>
    <w:sdt>
      <w:sdtPr>
        <w:rPr>
          <w:rFonts w:cs="Times New Roman"/>
        </w:rPr>
        <w:id w:val="111145805"/>
        <w:bibliography/>
      </w:sdtPr>
      <w:sdtEndPr>
        <w:rPr>
          <w:noProof/>
          <w:lang w:val="es-ES"/>
        </w:rPr>
      </w:sdtEndPr>
      <w:sdtContent>
        <w:p w14:paraId="4D481DBC" w14:textId="2E3A08A9" w:rsidR="004030F2" w:rsidRPr="006520DF" w:rsidRDefault="00DC2428" w:rsidP="006520DF">
          <w:pPr>
            <w:shd w:val="clear" w:color="auto" w:fill="FFFFFF"/>
            <w:rPr>
              <w:rFonts w:cs="Times New Roman"/>
              <w:noProof/>
              <w:lang w:val="es-ES"/>
            </w:rPr>
          </w:pPr>
          <w:r w:rsidRPr="00FE592B">
            <w:rPr>
              <w:rFonts w:cs="Times New Roman"/>
              <w:noProof/>
              <w:lang w:val="es-ES"/>
            </w:rPr>
            <w:fldChar w:fldCharType="begin"/>
          </w:r>
          <w:r w:rsidRPr="00FE592B">
            <w:rPr>
              <w:rFonts w:cs="Times New Roman"/>
              <w:noProof/>
              <w:lang w:val="es-ES"/>
            </w:rPr>
            <w:instrText>BIBLIOGRAPHY</w:instrText>
          </w:r>
          <w:r w:rsidRPr="00FE592B">
            <w:rPr>
              <w:rFonts w:cs="Times New Roman"/>
              <w:noProof/>
              <w:lang w:val="es-ES"/>
            </w:rPr>
            <w:fldChar w:fldCharType="separate"/>
          </w:r>
          <w:r w:rsidRPr="00FE592B">
            <w:rPr>
              <w:rFonts w:cs="Times New Roman"/>
              <w:noProof/>
              <w:lang w:val="es-ES"/>
            </w:rPr>
            <w:t xml:space="preserve">Avilés, J. A. (2007). El infoentretenimiento en los informativos líderes de audiencia en la Unión Europea. </w:t>
          </w:r>
          <w:r w:rsidRPr="00FE592B">
            <w:rPr>
              <w:rFonts w:cs="Times New Roman"/>
              <w:i/>
              <w:noProof/>
              <w:lang w:val="es-ES"/>
            </w:rPr>
            <w:t>Anàlisi Quaderns de comunicació i cultura</w:t>
          </w:r>
          <w:r w:rsidRPr="00FE592B">
            <w:rPr>
              <w:rFonts w:cs="Times New Roman"/>
              <w:noProof/>
              <w:lang w:val="es-ES"/>
            </w:rPr>
            <w:t xml:space="preserve"> (35), 47-63.</w:t>
          </w:r>
          <w:r w:rsidR="00D320E7" w:rsidRPr="00FE592B">
            <w:rPr>
              <w:rFonts w:cs="Times New Roman"/>
              <w:noProof/>
              <w:lang w:val="es-ES"/>
            </w:rPr>
            <w:t xml:space="preserve">Recuperado de: </w:t>
          </w:r>
          <w:r w:rsidR="004030F2" w:rsidRPr="00FE592B">
            <w:rPr>
              <w:rFonts w:eastAsia="Times New Roman" w:cs="Times New Roman"/>
              <w:sz w:val="23"/>
              <w:szCs w:val="23"/>
              <w:lang w:val="es-EC" w:eastAsia="en-US"/>
            </w:rPr>
            <w:t>http://bit.ly/2iGZaJs</w:t>
          </w:r>
        </w:p>
        <w:p w14:paraId="02C4BA11" w14:textId="3D5196C8" w:rsidR="00A065D0"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Bardin, L. (2002). </w:t>
          </w:r>
          <w:r w:rsidRPr="00FE592B">
            <w:rPr>
              <w:rFonts w:cs="Times New Roman"/>
              <w:i/>
              <w:noProof/>
              <w:lang w:val="es-ES"/>
            </w:rPr>
            <w:t>El análisis de contenido</w:t>
          </w:r>
          <w:r w:rsidRPr="00FE592B">
            <w:rPr>
              <w:rFonts w:cs="Times New Roman"/>
              <w:noProof/>
              <w:lang w:val="es-ES"/>
            </w:rPr>
            <w:t>. Madrid: Akal ediciones.</w:t>
          </w:r>
          <w:r w:rsidR="00D320E7" w:rsidRPr="00FE592B">
            <w:rPr>
              <w:rFonts w:cs="Times New Roman"/>
              <w:noProof/>
              <w:lang w:val="es-ES"/>
            </w:rPr>
            <w:t xml:space="preserve"> Recuperado de: </w:t>
          </w:r>
          <w:r w:rsidR="004030F2" w:rsidRPr="00FE592B">
            <w:rPr>
              <w:rFonts w:eastAsia="Times New Roman" w:cs="Times New Roman"/>
              <w:sz w:val="23"/>
              <w:szCs w:val="23"/>
              <w:lang w:val="es-EC" w:eastAsia="en-US"/>
            </w:rPr>
            <w:t>http://bit.ly/2iK0sS9</w:t>
          </w:r>
        </w:p>
        <w:p w14:paraId="7CB9ABCC" w14:textId="1F4E1896" w:rsidR="000465B6" w:rsidRPr="00FE592B" w:rsidRDefault="000465B6" w:rsidP="006520DF">
          <w:pPr>
            <w:rPr>
              <w:rFonts w:eastAsia="Times New Roman" w:cs="Times New Roman"/>
              <w:sz w:val="20"/>
              <w:szCs w:val="20"/>
              <w:lang w:val="es-EC" w:eastAsia="en-US"/>
            </w:rPr>
          </w:pPr>
          <w:r w:rsidRPr="00FE592B">
            <w:rPr>
              <w:rFonts w:cs="Times New Roman"/>
              <w:noProof/>
              <w:lang w:val="es-ES"/>
            </w:rPr>
            <w:t xml:space="preserve">Berrocal-Gonzalo, S., Redondo- García, M., &amp; Campos-Domínguez, E. (2012). </w:t>
          </w:r>
          <w:r w:rsidRPr="00FE592B">
            <w:rPr>
              <w:rFonts w:cs="Times New Roman"/>
              <w:i/>
              <w:noProof/>
              <w:lang w:val="es-ES"/>
            </w:rPr>
            <w:t>Una aproximación al estudio del infoentretenimiento en Internet: origen, desarrollo y perspectivas futuras</w:t>
          </w:r>
          <w:r w:rsidRPr="00FE592B">
            <w:rPr>
              <w:rFonts w:cs="Times New Roman"/>
              <w:noProof/>
              <w:lang w:val="es-ES"/>
            </w:rPr>
            <w:t xml:space="preserve">. Universidad Valladolid, Comunicación. Valladolid: Asociación para el desarrollo de comunicación. Recuperado de: </w:t>
          </w:r>
          <w:r w:rsidR="004030F2" w:rsidRPr="00FE592B">
            <w:rPr>
              <w:rFonts w:eastAsia="Times New Roman" w:cs="Times New Roman"/>
              <w:sz w:val="23"/>
              <w:szCs w:val="23"/>
              <w:lang w:val="es-EC" w:eastAsia="en-US"/>
            </w:rPr>
            <w:t>http://bit.ly/2ihhl5m</w:t>
          </w:r>
        </w:p>
        <w:p w14:paraId="628C34D4" w14:textId="7F16E68B" w:rsidR="00C34E10"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Bianchini, A. (1999). </w:t>
          </w:r>
          <w:r w:rsidRPr="00FE592B">
            <w:rPr>
              <w:rFonts w:cs="Times New Roman"/>
              <w:i/>
              <w:noProof/>
              <w:lang w:val="es-ES"/>
            </w:rPr>
            <w:t>Conceptos y definiciones de hipertexto</w:t>
          </w:r>
          <w:r w:rsidRPr="00FE592B">
            <w:rPr>
              <w:rFonts w:cs="Times New Roman"/>
              <w:noProof/>
              <w:lang w:val="es-ES"/>
            </w:rPr>
            <w:t>. Reporte Interno, Universidad Simón Bolivar, Comunicación y Tecnología de la Información, Caracas.</w:t>
          </w:r>
          <w:r w:rsidR="00D320E7" w:rsidRPr="00FE592B">
            <w:rPr>
              <w:rFonts w:cs="Times New Roman"/>
              <w:noProof/>
              <w:lang w:val="es-ES"/>
            </w:rPr>
            <w:t xml:space="preserve"> Recuperado de: </w:t>
          </w:r>
          <w:r w:rsidR="004030F2" w:rsidRPr="00FE592B">
            <w:rPr>
              <w:rFonts w:eastAsia="Times New Roman" w:cs="Times New Roman"/>
              <w:sz w:val="23"/>
              <w:szCs w:val="23"/>
              <w:lang w:val="es-EC" w:eastAsia="en-US"/>
            </w:rPr>
            <w:t>http://bit.ly/1HW7kin</w:t>
          </w:r>
        </w:p>
        <w:p w14:paraId="7D8DD84F" w14:textId="7E7D8A5B" w:rsidR="00C34E10"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Canavilhas, J., &amp; Ivars-Nicolás, B. (2012). Uso y credibilidad de fuentes periodisticas 2.0 en Portugal y España. </w:t>
          </w:r>
          <w:r w:rsidRPr="00FE592B">
            <w:rPr>
              <w:rFonts w:cs="Times New Roman"/>
              <w:i/>
              <w:noProof/>
              <w:lang w:val="es-ES"/>
            </w:rPr>
            <w:t>El profesional de la información, 21</w:t>
          </w:r>
          <w:r w:rsidRPr="00FE592B">
            <w:rPr>
              <w:rFonts w:cs="Times New Roman"/>
              <w:noProof/>
              <w:lang w:val="es-ES"/>
            </w:rPr>
            <w:t xml:space="preserve"> (1), 63-69.</w:t>
          </w:r>
          <w:r w:rsidR="00470321" w:rsidRPr="00FE592B">
            <w:rPr>
              <w:rFonts w:cs="Times New Roman"/>
              <w:noProof/>
              <w:lang w:val="es-ES"/>
            </w:rPr>
            <w:t xml:space="preserve">Recuperado de: </w:t>
          </w:r>
          <w:r w:rsidR="004030F2" w:rsidRPr="00FE592B">
            <w:rPr>
              <w:rFonts w:eastAsia="Times New Roman" w:cs="Times New Roman"/>
              <w:sz w:val="23"/>
              <w:szCs w:val="23"/>
              <w:lang w:val="es-EC" w:eastAsia="en-US"/>
            </w:rPr>
            <w:t>http://bit.ly/2iJRNik</w:t>
          </w:r>
        </w:p>
        <w:p w14:paraId="11BBC210" w14:textId="291A7AFE" w:rsidR="00C34E10" w:rsidRPr="00FE592B" w:rsidRDefault="00DC2428" w:rsidP="006520DF">
          <w:pPr>
            <w:rPr>
              <w:rFonts w:eastAsia="Times New Roman" w:cs="Times New Roman"/>
              <w:sz w:val="20"/>
              <w:szCs w:val="20"/>
              <w:lang w:val="es-EC" w:eastAsia="en-US"/>
            </w:rPr>
          </w:pPr>
          <w:r w:rsidRPr="00FE592B">
            <w:rPr>
              <w:rFonts w:cs="Times New Roman"/>
              <w:noProof/>
              <w:lang w:val="es-ES"/>
            </w:rPr>
            <w:lastRenderedPageBreak/>
            <w:t xml:space="preserve">Cassany, D., &amp; Ayala, G. (2008). Nativos e inmigrantes digitales en la escuela. CEE </w:t>
          </w:r>
          <w:r w:rsidRPr="00FE592B">
            <w:rPr>
              <w:rFonts w:cs="Times New Roman"/>
              <w:i/>
              <w:noProof/>
              <w:lang w:val="es-ES"/>
            </w:rPr>
            <w:t>Participación Educativa</w:t>
          </w:r>
          <w:r w:rsidRPr="00FE592B">
            <w:rPr>
              <w:rFonts w:cs="Times New Roman"/>
              <w:noProof/>
              <w:lang w:val="es-ES"/>
            </w:rPr>
            <w:t xml:space="preserve"> (9), 53-71.</w:t>
          </w:r>
          <w:r w:rsidR="00D320E7" w:rsidRPr="00FE592B">
            <w:rPr>
              <w:rFonts w:cs="Times New Roman"/>
              <w:noProof/>
              <w:lang w:val="es-ES"/>
            </w:rPr>
            <w:t xml:space="preserve"> Recuperado de: </w:t>
          </w:r>
          <w:r w:rsidR="004030F2" w:rsidRPr="00FE592B">
            <w:rPr>
              <w:rFonts w:eastAsia="Times New Roman" w:cs="Times New Roman"/>
              <w:sz w:val="23"/>
              <w:szCs w:val="23"/>
              <w:lang w:val="es-EC" w:eastAsia="en-US"/>
            </w:rPr>
            <w:t>http://bit.ly/2iJV8y6</w:t>
          </w:r>
        </w:p>
        <w:p w14:paraId="17F97B2C" w14:textId="3417ADE4" w:rsidR="009D267E"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Castells, M. (2008). Comunicación, poder y contrapoder en la sociedad red. Los medios y la política. </w:t>
          </w:r>
          <w:r w:rsidRPr="00FE592B">
            <w:rPr>
              <w:rFonts w:cs="Times New Roman"/>
              <w:i/>
              <w:noProof/>
              <w:lang w:val="es-ES"/>
            </w:rPr>
            <w:t xml:space="preserve">Telos </w:t>
          </w:r>
          <w:r w:rsidR="00D320E7" w:rsidRPr="00FE592B">
            <w:rPr>
              <w:rFonts w:cs="Times New Roman"/>
              <w:i/>
              <w:noProof/>
              <w:lang w:val="es-ES"/>
            </w:rPr>
            <w:t>Revista de Pensamiento sobre Comunicación, Tecnología y Sociedad</w:t>
          </w:r>
          <w:r w:rsidR="00D320E7" w:rsidRPr="00FE592B">
            <w:rPr>
              <w:rFonts w:cs="Times New Roman"/>
              <w:noProof/>
              <w:lang w:val="es-ES"/>
            </w:rPr>
            <w:t xml:space="preserve"> (74), 1-12. Recuperado de: </w:t>
          </w:r>
          <w:r w:rsidR="004030F2" w:rsidRPr="00FE592B">
            <w:rPr>
              <w:rFonts w:eastAsia="Times New Roman" w:cs="Times New Roman"/>
              <w:sz w:val="23"/>
              <w:szCs w:val="23"/>
              <w:lang w:val="es-EC" w:eastAsia="en-US"/>
            </w:rPr>
            <w:t>http://bit.ly/2j9Fj2s</w:t>
          </w:r>
        </w:p>
        <w:p w14:paraId="61B5DB0F" w14:textId="40D0FF2E" w:rsidR="00C34E10"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De Pablos Coello, J. M. (2006). Fuentes mudas (en la web): periodismo transit propaganda. Revista Científica Complutenses </w:t>
          </w:r>
          <w:r w:rsidRPr="00FE592B">
            <w:rPr>
              <w:rFonts w:cs="Times New Roman"/>
              <w:i/>
              <w:noProof/>
              <w:lang w:val="es-ES"/>
            </w:rPr>
            <w:t>Estudios sobre el mensaje periodístico</w:t>
          </w:r>
          <w:r w:rsidRPr="00FE592B">
            <w:rPr>
              <w:rFonts w:cs="Times New Roman"/>
              <w:noProof/>
              <w:lang w:val="es-ES"/>
            </w:rPr>
            <w:t xml:space="preserve">, </w:t>
          </w:r>
          <w:r w:rsidR="00EA014D" w:rsidRPr="00FE592B">
            <w:rPr>
              <w:rFonts w:cs="Times New Roman"/>
              <w:noProof/>
              <w:lang w:val="es-ES"/>
            </w:rPr>
            <w:t>(</w:t>
          </w:r>
          <w:r w:rsidRPr="00FE592B">
            <w:rPr>
              <w:rFonts w:cs="Times New Roman"/>
              <w:noProof/>
              <w:lang w:val="es-ES"/>
            </w:rPr>
            <w:t>1</w:t>
          </w:r>
          <w:r w:rsidR="00EA014D" w:rsidRPr="00FE592B">
            <w:rPr>
              <w:rFonts w:cs="Times New Roman"/>
              <w:noProof/>
              <w:lang w:val="es-ES"/>
            </w:rPr>
            <w:t>)</w:t>
          </w:r>
          <w:r w:rsidRPr="00FE592B">
            <w:rPr>
              <w:rFonts w:cs="Times New Roman"/>
              <w:noProof/>
              <w:lang w:val="es-ES"/>
            </w:rPr>
            <w:t>2, 115-144.</w:t>
          </w:r>
          <w:r w:rsidR="00876044" w:rsidRPr="00FE592B">
            <w:rPr>
              <w:rFonts w:cs="Times New Roman"/>
              <w:noProof/>
              <w:lang w:val="es-ES"/>
            </w:rPr>
            <w:t xml:space="preserve"> Recuperado de:</w:t>
          </w:r>
          <w:r w:rsidR="000D4FED" w:rsidRPr="00FE592B">
            <w:rPr>
              <w:rFonts w:cs="Times New Roman"/>
              <w:noProof/>
              <w:lang w:val="es-ES"/>
            </w:rPr>
            <w:t xml:space="preserve"> </w:t>
          </w:r>
          <w:r w:rsidR="000D4FED" w:rsidRPr="00FE592B">
            <w:rPr>
              <w:rFonts w:eastAsia="Times New Roman" w:cs="Times New Roman"/>
              <w:sz w:val="23"/>
              <w:szCs w:val="23"/>
              <w:lang w:val="es-EC" w:eastAsia="en-US"/>
            </w:rPr>
            <w:t>http://bit.ly/2iH0KLp</w:t>
          </w:r>
        </w:p>
        <w:p w14:paraId="3F59FABD" w14:textId="7B168760" w:rsidR="00DC7A42"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De Pablos Coello, J. M., &amp; Concha, M. M. (2004). Estrategias informativas para acceder a un periodismo de calidad, en prensa y TV. </w:t>
          </w:r>
          <w:r w:rsidRPr="00FE592B">
            <w:rPr>
              <w:rFonts w:cs="Times New Roman"/>
              <w:i/>
              <w:noProof/>
              <w:lang w:val="es-ES"/>
            </w:rPr>
            <w:t>Ámbitos</w:t>
          </w:r>
          <w:r w:rsidRPr="00FE592B">
            <w:rPr>
              <w:rFonts w:cs="Times New Roman"/>
              <w:noProof/>
              <w:lang w:val="es-ES"/>
            </w:rPr>
            <w:t xml:space="preserve"> (11 -12), 341-365.</w:t>
          </w:r>
          <w:r w:rsidR="00B66794" w:rsidRPr="00FE592B">
            <w:rPr>
              <w:rFonts w:cs="Times New Roman"/>
              <w:noProof/>
              <w:lang w:val="es-ES"/>
            </w:rPr>
            <w:t xml:space="preserve"> Recuperado de: </w:t>
          </w:r>
          <w:r w:rsidR="004030F2" w:rsidRPr="00FE592B">
            <w:rPr>
              <w:rFonts w:eastAsia="Times New Roman" w:cs="Times New Roman"/>
              <w:sz w:val="23"/>
              <w:szCs w:val="23"/>
              <w:lang w:val="es-EC" w:eastAsia="en-US"/>
            </w:rPr>
            <w:t>http://bit.ly/2iH6ogL</w:t>
          </w:r>
        </w:p>
        <w:p w14:paraId="410FC550" w14:textId="4699CBA9" w:rsidR="00DC7A42" w:rsidRPr="006520DF" w:rsidRDefault="00DC2428" w:rsidP="006520DF">
          <w:pPr>
            <w:rPr>
              <w:rFonts w:eastAsia="Times New Roman" w:cs="Times New Roman"/>
              <w:sz w:val="20"/>
              <w:szCs w:val="20"/>
              <w:lang w:val="es-EC" w:eastAsia="en-US"/>
            </w:rPr>
          </w:pPr>
          <w:r w:rsidRPr="00FE592B">
            <w:rPr>
              <w:rFonts w:cs="Times New Roman"/>
              <w:noProof/>
              <w:lang w:val="es-ES"/>
            </w:rPr>
            <w:t xml:space="preserve">De Sola Pool, I. (1983). The Mass Media Revolution. En I. d. Pool, </w:t>
          </w:r>
          <w:r w:rsidRPr="00FE592B">
            <w:rPr>
              <w:rFonts w:cs="Times New Roman"/>
              <w:i/>
              <w:noProof/>
              <w:lang w:val="es-ES"/>
            </w:rPr>
            <w:t>On free speech in an electronic age. Techn</w:t>
          </w:r>
          <w:r w:rsidRPr="00FE592B">
            <w:rPr>
              <w:rFonts w:cs="Times New Roman"/>
              <w:noProof/>
              <w:lang w:val="es-ES"/>
            </w:rPr>
            <w:t>ologies of Freedom</w:t>
          </w:r>
          <w:r w:rsidR="008010C6" w:rsidRPr="00FE592B">
            <w:rPr>
              <w:rFonts w:cs="Times New Roman"/>
              <w:noProof/>
              <w:lang w:val="es-ES"/>
            </w:rPr>
            <w:t xml:space="preserve">. Massachussets </w:t>
          </w:r>
          <w:r w:rsidRPr="00FE592B">
            <w:rPr>
              <w:rFonts w:cs="Times New Roman"/>
              <w:noProof/>
              <w:lang w:val="es-ES"/>
            </w:rPr>
            <w:t>President and Fellows of Harvard College.</w:t>
          </w:r>
          <w:r w:rsidR="000F42BA" w:rsidRPr="00FE592B">
            <w:rPr>
              <w:rFonts w:cs="Times New Roman"/>
              <w:noProof/>
              <w:lang w:val="es-ES"/>
            </w:rPr>
            <w:t xml:space="preserve"> </w:t>
          </w:r>
          <w:r w:rsidR="004030F2" w:rsidRPr="00FE592B">
            <w:rPr>
              <w:rFonts w:cs="Times New Roman"/>
              <w:noProof/>
              <w:lang w:val="es-ES"/>
            </w:rPr>
            <w:t>R</w:t>
          </w:r>
          <w:r w:rsidR="008010C6" w:rsidRPr="00FE592B">
            <w:rPr>
              <w:rFonts w:cs="Times New Roman"/>
              <w:noProof/>
              <w:lang w:val="es-ES"/>
            </w:rPr>
            <w:t>ecuperado de</w:t>
          </w:r>
          <w:r w:rsidR="004030F2" w:rsidRPr="00FE592B">
            <w:rPr>
              <w:rFonts w:cs="Times New Roman"/>
              <w:noProof/>
              <w:lang w:val="es-ES"/>
            </w:rPr>
            <w:t>: http://bit.ly/2iNTn5o</w:t>
          </w:r>
        </w:p>
        <w:p w14:paraId="253192FA" w14:textId="0E828A93" w:rsidR="00D60895"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Goldenberg, S. (2005). La interactividad en el desafío pendiente del periodismo online. Pontificia Universidad Católica de Chile, Comunicación. Chile: </w:t>
          </w:r>
          <w:r w:rsidR="004030F2" w:rsidRPr="00FE592B">
            <w:rPr>
              <w:rFonts w:cs="Times New Roman"/>
              <w:noProof/>
              <w:lang w:val="es-ES"/>
            </w:rPr>
            <w:t>Red de Revistas Científicas de América Latina y el Caribe, España y Portugal</w:t>
          </w:r>
          <w:r w:rsidRPr="00FE592B">
            <w:rPr>
              <w:rFonts w:cs="Times New Roman"/>
              <w:noProof/>
              <w:lang w:val="es-ES"/>
            </w:rPr>
            <w:t>.</w:t>
          </w:r>
          <w:r w:rsidR="004030F2" w:rsidRPr="00FE592B">
            <w:rPr>
              <w:rFonts w:cs="Times New Roman"/>
              <w:noProof/>
              <w:lang w:val="es-ES"/>
            </w:rPr>
            <w:t xml:space="preserve"> Recuperado de: </w:t>
          </w:r>
          <w:r w:rsidR="000D4FED" w:rsidRPr="00FE592B">
            <w:rPr>
              <w:rFonts w:eastAsia="Times New Roman" w:cs="Times New Roman"/>
              <w:sz w:val="23"/>
              <w:szCs w:val="23"/>
              <w:lang w:val="es-EC" w:eastAsia="en-US"/>
            </w:rPr>
            <w:t>http://bit.ly/2iNYN05</w:t>
          </w:r>
        </w:p>
        <w:p w14:paraId="28E897A5" w14:textId="597F8B48" w:rsidR="00DC7A42" w:rsidRPr="00FE592B" w:rsidRDefault="004A2E48" w:rsidP="006520DF">
          <w:pPr>
            <w:rPr>
              <w:rFonts w:eastAsia="Times New Roman" w:cs="Times New Roman"/>
              <w:sz w:val="20"/>
              <w:szCs w:val="20"/>
              <w:lang w:val="es-EC" w:eastAsia="en-US"/>
            </w:rPr>
          </w:pPr>
          <w:r w:rsidRPr="00FE592B">
            <w:rPr>
              <w:rFonts w:cs="Times New Roman"/>
              <w:noProof/>
              <w:lang w:val="es-ES"/>
            </w:rPr>
            <w:t xml:space="preserve">González, A. C. (2001). Convivencia de la prensa escrita y la prensa “on line” en su transición hacia el modelo de comunicación multimedia. </w:t>
          </w:r>
          <w:r w:rsidRPr="00FE592B">
            <w:rPr>
              <w:rFonts w:cs="Times New Roman"/>
              <w:i/>
              <w:noProof/>
              <w:lang w:val="es-ES"/>
            </w:rPr>
            <w:t>Estudios sobre el mensaje periodístico</w:t>
          </w:r>
          <w:r w:rsidRPr="00FE592B">
            <w:rPr>
              <w:rFonts w:cs="Times New Roman"/>
              <w:noProof/>
              <w:lang w:val="es-ES"/>
            </w:rPr>
            <w:t xml:space="preserve"> (7), 71-78. </w:t>
          </w:r>
          <w:r w:rsidR="00C34E10" w:rsidRPr="00FE592B">
            <w:rPr>
              <w:rFonts w:cs="Times New Roman"/>
              <w:noProof/>
              <w:lang w:val="es-ES"/>
            </w:rPr>
            <w:t>Recuperado de:</w:t>
          </w:r>
          <w:r w:rsidRPr="00FE592B">
            <w:rPr>
              <w:rFonts w:cs="Times New Roman"/>
              <w:noProof/>
              <w:lang w:val="es-ES"/>
            </w:rPr>
            <w:t xml:space="preserve"> </w:t>
          </w:r>
          <w:r w:rsidR="000D4FED" w:rsidRPr="00FE592B">
            <w:rPr>
              <w:rFonts w:eastAsia="Times New Roman" w:cs="Times New Roman"/>
              <w:sz w:val="23"/>
              <w:szCs w:val="23"/>
              <w:lang w:val="es-EC" w:eastAsia="en-US"/>
            </w:rPr>
            <w:t>http://bit.ly/2iHg8rp</w:t>
          </w:r>
        </w:p>
        <w:p w14:paraId="2B655E1D" w14:textId="4337A326" w:rsidR="000465B6" w:rsidRPr="00FE592B" w:rsidRDefault="00343A41" w:rsidP="006520DF">
          <w:pPr>
            <w:rPr>
              <w:rFonts w:eastAsia="Times New Roman" w:cs="Times New Roman"/>
              <w:sz w:val="20"/>
              <w:szCs w:val="20"/>
              <w:lang w:val="es-EC" w:eastAsia="en-US"/>
            </w:rPr>
          </w:pPr>
          <w:r w:rsidRPr="00FE592B">
            <w:rPr>
              <w:rFonts w:cs="Times New Roman"/>
              <w:noProof/>
              <w:lang w:val="es-ES"/>
            </w:rPr>
            <w:t xml:space="preserve">Goya, E. D. (2012). </w:t>
          </w:r>
          <w:r w:rsidRPr="00FE592B">
            <w:rPr>
              <w:rFonts w:cs="Times New Roman"/>
              <w:i/>
              <w:noProof/>
              <w:lang w:val="es-ES"/>
            </w:rPr>
            <w:t>Medios de comunicación masiva</w:t>
          </w:r>
          <w:r w:rsidRPr="00FE592B">
            <w:rPr>
              <w:rFonts w:cs="Times New Roman"/>
              <w:noProof/>
              <w:lang w:val="es-ES"/>
            </w:rPr>
            <w:t>. México: Red Tercer Milenio. Recuperado</w:t>
          </w:r>
          <w:r w:rsidR="00C34E10" w:rsidRPr="00FE592B">
            <w:rPr>
              <w:rFonts w:cs="Times New Roman"/>
              <w:noProof/>
              <w:lang w:val="es-ES"/>
            </w:rPr>
            <w:t xml:space="preserve"> </w:t>
          </w:r>
          <w:r w:rsidRPr="00FE592B">
            <w:rPr>
              <w:rFonts w:cs="Times New Roman"/>
              <w:noProof/>
              <w:lang w:val="es-ES"/>
            </w:rPr>
            <w:t xml:space="preserve">de: </w:t>
          </w:r>
          <w:r w:rsidR="000D4FED" w:rsidRPr="00FE592B">
            <w:rPr>
              <w:rFonts w:eastAsia="Times New Roman" w:cs="Times New Roman"/>
              <w:sz w:val="23"/>
              <w:szCs w:val="23"/>
              <w:lang w:val="es-EC" w:eastAsia="en-US"/>
            </w:rPr>
            <w:t>http://bit.ly/2fhZFHT</w:t>
          </w:r>
        </w:p>
        <w:p w14:paraId="3340B97F" w14:textId="5FA2DB3A" w:rsidR="00DC7A42"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Guallar, J., Rovira, C., &amp; Ruiz, S. (2010). Multimedialidad en la prensa digital. Elementos multimedia y sistemas de recuperación en los principales diarios digitales españoles. </w:t>
          </w:r>
          <w:r w:rsidRPr="00FE592B">
            <w:rPr>
              <w:rFonts w:cs="Times New Roman"/>
              <w:i/>
              <w:noProof/>
              <w:lang w:val="es-ES"/>
            </w:rPr>
            <w:t>El profesional de la información</w:t>
          </w:r>
          <w:r w:rsidR="00FE592B" w:rsidRPr="00FE592B">
            <w:rPr>
              <w:rFonts w:cs="Times New Roman"/>
              <w:i/>
              <w:noProof/>
              <w:lang w:val="es-ES"/>
            </w:rPr>
            <w:t>,</w:t>
          </w:r>
          <w:r w:rsidRPr="00FE592B">
            <w:rPr>
              <w:rFonts w:cs="Times New Roman"/>
              <w:i/>
              <w:noProof/>
              <w:lang w:val="es-ES"/>
            </w:rPr>
            <w:t xml:space="preserve"> 19</w:t>
          </w:r>
          <w:r w:rsidRPr="00FE592B">
            <w:rPr>
              <w:rFonts w:cs="Times New Roman"/>
              <w:noProof/>
              <w:lang w:val="es-ES"/>
            </w:rPr>
            <w:t xml:space="preserve"> (6), 620-629.</w:t>
          </w:r>
          <w:r w:rsidR="00350272" w:rsidRPr="00FE592B">
            <w:rPr>
              <w:rFonts w:cs="Times New Roman"/>
              <w:noProof/>
              <w:lang w:val="es-ES"/>
            </w:rPr>
            <w:t xml:space="preserve"> Recuperado de: </w:t>
          </w:r>
          <w:r w:rsidR="000D4FED" w:rsidRPr="00FE592B">
            <w:rPr>
              <w:rFonts w:eastAsia="Times New Roman" w:cs="Times New Roman"/>
              <w:sz w:val="23"/>
              <w:szCs w:val="23"/>
              <w:lang w:val="es-EC" w:eastAsia="en-US"/>
            </w:rPr>
            <w:t>http://bit.ly/2jgDNzY</w:t>
          </w:r>
        </w:p>
        <w:p w14:paraId="59EE7558" w14:textId="5F86F4B0" w:rsidR="00C34E10"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Gutiérrez Coba, L. (2006). Análisis de la calidad informativa, primer paso hacia el cambio. </w:t>
          </w:r>
          <w:r w:rsidRPr="00FE592B">
            <w:rPr>
              <w:rFonts w:cs="Times New Roman"/>
              <w:i/>
              <w:noProof/>
              <w:lang w:val="es-ES"/>
            </w:rPr>
            <w:t>PalabraClave</w:t>
          </w:r>
          <w:r w:rsidR="00FE592B" w:rsidRPr="00FE592B">
            <w:rPr>
              <w:rFonts w:cs="Times New Roman"/>
              <w:i/>
              <w:noProof/>
              <w:lang w:val="es-ES"/>
            </w:rPr>
            <w:t>,</w:t>
          </w:r>
          <w:r w:rsidRPr="00FE592B">
            <w:rPr>
              <w:rFonts w:cs="Times New Roman"/>
              <w:i/>
              <w:noProof/>
              <w:lang w:val="es-ES"/>
            </w:rPr>
            <w:t xml:space="preserve"> 9</w:t>
          </w:r>
          <w:r w:rsidRPr="00FE592B">
            <w:rPr>
              <w:rFonts w:cs="Times New Roman"/>
              <w:noProof/>
              <w:lang w:val="es-ES"/>
            </w:rPr>
            <w:t xml:space="preserve"> (1), 29-56.</w:t>
          </w:r>
          <w:r w:rsidR="003625E0" w:rsidRPr="00FE592B">
            <w:rPr>
              <w:rFonts w:cs="Times New Roman"/>
              <w:noProof/>
              <w:lang w:val="es-ES"/>
            </w:rPr>
            <w:t xml:space="preserve"> Recuperado de: </w:t>
          </w:r>
          <w:r w:rsidR="000D4FED" w:rsidRPr="00FE592B">
            <w:rPr>
              <w:rFonts w:eastAsia="Times New Roman" w:cs="Times New Roman"/>
              <w:sz w:val="23"/>
              <w:szCs w:val="23"/>
              <w:lang w:val="es-EC" w:eastAsia="en-US"/>
            </w:rPr>
            <w:t>http://bit.ly/1OKd9ob</w:t>
          </w:r>
        </w:p>
        <w:p w14:paraId="76EC3D5B" w14:textId="68FA7B6C" w:rsidR="00DC7A42" w:rsidRPr="00FE592B" w:rsidRDefault="00262706" w:rsidP="006520DF">
          <w:pPr>
            <w:rPr>
              <w:rFonts w:eastAsia="Times New Roman" w:cs="Times New Roman"/>
              <w:sz w:val="20"/>
              <w:szCs w:val="20"/>
              <w:lang w:val="es-EC" w:eastAsia="en-US"/>
            </w:rPr>
          </w:pPr>
          <w:r w:rsidRPr="00FE592B">
            <w:rPr>
              <w:rFonts w:cs="Times New Roman"/>
              <w:noProof/>
              <w:lang w:val="es-ES"/>
            </w:rPr>
            <w:lastRenderedPageBreak/>
            <w:t xml:space="preserve">Masip, P., Díaz-Noci, J., Domingo, D., Mico-Sanz, J. L., &amp; Salaverría, R. (2010). Investigación internacional sobre ciberperiodismo: hipertexto, interactividad, multimedia y convergencia. </w:t>
          </w:r>
          <w:r w:rsidRPr="00FE592B">
            <w:rPr>
              <w:rFonts w:cs="Times New Roman"/>
              <w:i/>
              <w:noProof/>
              <w:lang w:val="es-ES"/>
            </w:rPr>
            <w:t>El Profesional de la información, 19</w:t>
          </w:r>
          <w:r w:rsidRPr="00FE592B">
            <w:rPr>
              <w:rFonts w:cs="Times New Roman"/>
              <w:noProof/>
              <w:lang w:val="es-ES"/>
            </w:rPr>
            <w:t xml:space="preserve"> (6). Recuperado de: </w:t>
          </w:r>
          <w:r w:rsidR="00A42574" w:rsidRPr="00FE592B">
            <w:rPr>
              <w:rFonts w:eastAsia="Times New Roman" w:cs="Times New Roman"/>
              <w:sz w:val="23"/>
              <w:szCs w:val="23"/>
              <w:lang w:val="es-EC" w:eastAsia="en-US"/>
            </w:rPr>
            <w:t>http://bit.ly/2hWe5jS</w:t>
          </w:r>
        </w:p>
        <w:p w14:paraId="2BFBC6AD" w14:textId="386F51FA" w:rsidR="00C34E10"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Mayoral Sánchez, J. (2005). Fuentes de información y credibilidad periodística. Estudios sobre el mensaje periodístico, </w:t>
          </w:r>
          <w:r w:rsidRPr="00FE592B">
            <w:rPr>
              <w:rFonts w:cs="Times New Roman"/>
              <w:i/>
              <w:noProof/>
              <w:lang w:val="es-ES"/>
            </w:rPr>
            <w:t>11</w:t>
          </w:r>
          <w:r w:rsidRPr="00FE592B">
            <w:rPr>
              <w:rFonts w:cs="Times New Roman"/>
              <w:noProof/>
              <w:lang w:val="es-ES"/>
            </w:rPr>
            <w:t>, 93-102.</w:t>
          </w:r>
          <w:r w:rsidR="000F6C9E" w:rsidRPr="00FE592B">
            <w:rPr>
              <w:rFonts w:cs="Times New Roman"/>
              <w:noProof/>
              <w:lang w:val="es-ES"/>
            </w:rPr>
            <w:t xml:space="preserve"> Recuperado de:</w:t>
          </w:r>
          <w:r w:rsidR="00991653" w:rsidRPr="00FE592B">
            <w:rPr>
              <w:rFonts w:eastAsia="Times New Roman" w:cs="Times New Roman"/>
              <w:sz w:val="23"/>
              <w:szCs w:val="23"/>
            </w:rPr>
            <w:t xml:space="preserve"> </w:t>
          </w:r>
          <w:r w:rsidR="00991653" w:rsidRPr="00FE592B">
            <w:rPr>
              <w:rFonts w:eastAsia="Times New Roman" w:cs="Times New Roman"/>
              <w:sz w:val="23"/>
              <w:szCs w:val="23"/>
              <w:lang w:val="es-EC" w:eastAsia="en-US"/>
            </w:rPr>
            <w:t>http://bit.ly/2aRAwUw</w:t>
          </w:r>
        </w:p>
        <w:p w14:paraId="4EE9DEB3" w14:textId="7CBA2D47" w:rsidR="00C34E10"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Minguell, M. E. (2002). Interactividad e Interacción. </w:t>
          </w:r>
          <w:r w:rsidRPr="00FE592B">
            <w:rPr>
              <w:rFonts w:cs="Times New Roman"/>
              <w:i/>
              <w:noProof/>
              <w:lang w:val="es-ES"/>
            </w:rPr>
            <w:t>Revista Latinoamericana de tecnología educativa</w:t>
          </w:r>
          <w:r w:rsidR="00FE592B" w:rsidRPr="00FE592B">
            <w:rPr>
              <w:rFonts w:cs="Times New Roman"/>
              <w:i/>
              <w:noProof/>
              <w:lang w:val="es-ES"/>
            </w:rPr>
            <w:t>,</w:t>
          </w:r>
          <w:r w:rsidRPr="00FE592B">
            <w:rPr>
              <w:rFonts w:cs="Times New Roman"/>
              <w:i/>
              <w:noProof/>
              <w:lang w:val="es-ES"/>
            </w:rPr>
            <w:t xml:space="preserve"> 1</w:t>
          </w:r>
          <w:r w:rsidRPr="00FE592B">
            <w:rPr>
              <w:rFonts w:cs="Times New Roman"/>
              <w:noProof/>
              <w:lang w:val="es-ES"/>
            </w:rPr>
            <w:t xml:space="preserve"> (1), 23-32.</w:t>
          </w:r>
          <w:r w:rsidR="000F6C9E" w:rsidRPr="00FE592B">
            <w:rPr>
              <w:rFonts w:cs="Times New Roman"/>
              <w:noProof/>
              <w:lang w:val="es-ES"/>
            </w:rPr>
            <w:t xml:space="preserve"> Recuperado de: </w:t>
          </w:r>
          <w:r w:rsidR="00991653" w:rsidRPr="00FE592B">
            <w:rPr>
              <w:rFonts w:eastAsia="Times New Roman" w:cs="Times New Roman"/>
              <w:sz w:val="23"/>
              <w:szCs w:val="23"/>
              <w:lang w:val="es-EC" w:eastAsia="en-US"/>
            </w:rPr>
            <w:t>http://bit.ly/2iH0GLA</w:t>
          </w:r>
        </w:p>
        <w:p w14:paraId="7B0EDCCD" w14:textId="51E8B7F3" w:rsidR="00DC7A42" w:rsidRPr="00FE592B" w:rsidRDefault="00DC2428" w:rsidP="006520DF">
          <w:pPr>
            <w:rPr>
              <w:rFonts w:eastAsia="Times New Roman" w:cs="Times New Roman"/>
              <w:sz w:val="20"/>
              <w:szCs w:val="20"/>
              <w:lang w:val="es-EC" w:eastAsia="en-US"/>
            </w:rPr>
          </w:pPr>
          <w:r w:rsidRPr="00FE592B">
            <w:rPr>
              <w:rFonts w:cs="Times New Roman"/>
              <w:noProof/>
              <w:lang w:val="es-ES"/>
            </w:rPr>
            <w:t>Noci, J. D., &amp; Ayerdi, K. M. (2000). Periodismo Electrónico Multimedia (págs. 1-254). Donostia, San Sebastián, País Vasco: Servicio Editorial de la Universidad del País Vasco.</w:t>
          </w:r>
          <w:r w:rsidR="000F6C9E" w:rsidRPr="00FE592B">
            <w:rPr>
              <w:rFonts w:cs="Times New Roman"/>
              <w:noProof/>
              <w:lang w:val="es-ES"/>
            </w:rPr>
            <w:t xml:space="preserve"> Recuperado de: </w:t>
          </w:r>
          <w:r w:rsidR="00991653" w:rsidRPr="00FE592B">
            <w:rPr>
              <w:rFonts w:eastAsia="Times New Roman" w:cs="Times New Roman"/>
              <w:sz w:val="23"/>
              <w:szCs w:val="23"/>
              <w:lang w:val="es-EC" w:eastAsia="en-US"/>
            </w:rPr>
            <w:t>http://bit.ly/2ihlBlk</w:t>
          </w:r>
        </w:p>
        <w:p w14:paraId="0D795B42" w14:textId="52010E77" w:rsidR="00DC2428" w:rsidRPr="00FE592B" w:rsidRDefault="00DC2428" w:rsidP="006520DF">
          <w:pPr>
            <w:shd w:val="clear" w:color="auto" w:fill="FFFFFF"/>
            <w:rPr>
              <w:rFonts w:cs="Times New Roman"/>
              <w:noProof/>
              <w:lang w:val="es-ES"/>
            </w:rPr>
          </w:pPr>
          <w:r w:rsidRPr="00FE592B">
            <w:rPr>
              <w:rFonts w:cs="Times New Roman"/>
              <w:noProof/>
              <w:lang w:val="es-ES"/>
            </w:rPr>
            <w:t>Nuñez, A. (2011). Desconocidos intimos: reputación, recomendación y confianza por empatía. En A. Nuñez,</w:t>
          </w:r>
          <w:r w:rsidR="00E57490" w:rsidRPr="00FE592B">
            <w:rPr>
              <w:rFonts w:cs="Times New Roman"/>
              <w:noProof/>
              <w:lang w:val="es-ES"/>
            </w:rPr>
            <w:t xml:space="preserve"> (ed).</w:t>
          </w:r>
          <w:r w:rsidRPr="00FE592B">
            <w:rPr>
              <w:rFonts w:cs="Times New Roman"/>
              <w:i/>
              <w:noProof/>
              <w:lang w:val="es-ES"/>
            </w:rPr>
            <w:t xml:space="preserve"> La estrategia del pingüino: influir con mensajes que se contagian de persona a persona </w:t>
          </w:r>
          <w:r w:rsidRPr="00FE592B">
            <w:rPr>
              <w:rFonts w:cs="Times New Roman"/>
              <w:noProof/>
              <w:lang w:val="es-ES"/>
            </w:rPr>
            <w:t xml:space="preserve">(págs. 105-125). </w:t>
          </w:r>
          <w:r w:rsidR="00521E42" w:rsidRPr="00FE592B">
            <w:rPr>
              <w:rFonts w:cs="Times New Roman"/>
              <w:noProof/>
              <w:lang w:val="es-ES"/>
            </w:rPr>
            <w:t xml:space="preserve">España. </w:t>
          </w:r>
          <w:r w:rsidRPr="00FE592B">
            <w:rPr>
              <w:rFonts w:cs="Times New Roman"/>
              <w:noProof/>
              <w:lang w:val="es-ES"/>
            </w:rPr>
            <w:t>Ramdom House Mondadori.</w:t>
          </w:r>
          <w:r w:rsidR="00E57490" w:rsidRPr="00FE592B">
            <w:rPr>
              <w:rFonts w:cs="Times New Roman"/>
              <w:noProof/>
              <w:lang w:val="es-ES"/>
            </w:rPr>
            <w:t xml:space="preserve"> Recuperado de:</w:t>
          </w:r>
          <w:r w:rsidR="00C34E10" w:rsidRPr="00FE592B">
            <w:rPr>
              <w:rFonts w:cs="Times New Roman"/>
              <w:noProof/>
              <w:lang w:val="es-ES"/>
            </w:rPr>
            <w:t xml:space="preserve"> http://bit.ly/2j5aaBF</w:t>
          </w:r>
        </w:p>
        <w:p w14:paraId="52F8451C" w14:textId="677BCA50" w:rsidR="00C34E10"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O´Reilly, T. (2007). </w:t>
          </w:r>
          <w:r w:rsidRPr="00FE592B">
            <w:rPr>
              <w:rFonts w:cs="Times New Roman"/>
              <w:noProof/>
              <w:lang w:val="en-US"/>
            </w:rPr>
            <w:t xml:space="preserve">What is Web2.0: Desing patterns and business models for the next generation of software. </w:t>
          </w:r>
          <w:r w:rsidRPr="00FE592B">
            <w:rPr>
              <w:rFonts w:cs="Times New Roman"/>
              <w:i/>
              <w:noProof/>
              <w:lang w:val="es-ES"/>
            </w:rPr>
            <w:t>Communications and Strategies</w:t>
          </w:r>
          <w:r w:rsidR="00FE592B" w:rsidRPr="00FE592B">
            <w:rPr>
              <w:rFonts w:cs="Times New Roman"/>
              <w:i/>
              <w:noProof/>
              <w:lang w:val="es-ES"/>
            </w:rPr>
            <w:t>,</w:t>
          </w:r>
          <w:r w:rsidRPr="00FE592B">
            <w:rPr>
              <w:rFonts w:cs="Times New Roman"/>
              <w:i/>
              <w:noProof/>
              <w:lang w:val="es-ES"/>
            </w:rPr>
            <w:t xml:space="preserve"> 1</w:t>
          </w:r>
          <w:r w:rsidRPr="00FE592B">
            <w:rPr>
              <w:rFonts w:cs="Times New Roman"/>
              <w:noProof/>
              <w:lang w:val="es-ES"/>
            </w:rPr>
            <w:t xml:space="preserve"> (65), 1-37.</w:t>
          </w:r>
          <w:r w:rsidR="00E57490" w:rsidRPr="00FE592B">
            <w:rPr>
              <w:rFonts w:cs="Times New Roman"/>
              <w:noProof/>
              <w:lang w:val="es-ES"/>
            </w:rPr>
            <w:t xml:space="preserve">Recuperado de: </w:t>
          </w:r>
          <w:r w:rsidR="00521E42" w:rsidRPr="00FE592B">
            <w:rPr>
              <w:rFonts w:eastAsia="Times New Roman" w:cs="Times New Roman"/>
              <w:sz w:val="23"/>
              <w:szCs w:val="23"/>
              <w:lang w:val="es-EC" w:eastAsia="en-US"/>
            </w:rPr>
            <w:t>http://oreil.ly/13vrGTD</w:t>
          </w:r>
        </w:p>
        <w:p w14:paraId="1458BF89" w14:textId="657E4EC7" w:rsidR="00C34E10" w:rsidRPr="00FE592B" w:rsidRDefault="00DC2428" w:rsidP="006520DF">
          <w:pPr>
            <w:rPr>
              <w:rFonts w:eastAsia="Times New Roman" w:cs="Times New Roman"/>
              <w:sz w:val="20"/>
              <w:szCs w:val="20"/>
              <w:lang w:val="es-EC" w:eastAsia="en-US"/>
            </w:rPr>
          </w:pPr>
          <w:r w:rsidRPr="00FE592B">
            <w:rPr>
              <w:rFonts w:cs="Times New Roman"/>
              <w:noProof/>
              <w:lang w:val="es-ES"/>
            </w:rPr>
            <w:t>Peña, I., Córcoles, C. P., &amp; Casado, P. (2006). El Profesor 2.0: docenci</w:t>
          </w:r>
          <w:r w:rsidR="00A66B8B" w:rsidRPr="00FE592B">
            <w:rPr>
              <w:rFonts w:cs="Times New Roman"/>
              <w:noProof/>
              <w:lang w:val="es-ES"/>
            </w:rPr>
            <w:t>a e investigación desde la Red.</w:t>
          </w:r>
          <w:r w:rsidRPr="00FE592B">
            <w:rPr>
              <w:rFonts w:cs="Times New Roman"/>
              <w:noProof/>
              <w:lang w:val="es-ES"/>
            </w:rPr>
            <w:t xml:space="preserve"> </w:t>
          </w:r>
          <w:r w:rsidRPr="00FE592B">
            <w:rPr>
              <w:rFonts w:cs="Times New Roman"/>
              <w:i/>
              <w:noProof/>
              <w:lang w:val="es-ES"/>
            </w:rPr>
            <w:t>Revista sobre la sociedad del conocimiento</w:t>
          </w:r>
          <w:r w:rsidRPr="00FE592B">
            <w:rPr>
              <w:rFonts w:cs="Times New Roman"/>
              <w:noProof/>
              <w:lang w:val="es-ES"/>
            </w:rPr>
            <w:t xml:space="preserve"> (3), 1-9.</w:t>
          </w:r>
          <w:r w:rsidR="00E57490" w:rsidRPr="00FE592B">
            <w:rPr>
              <w:rFonts w:cs="Times New Roman"/>
              <w:noProof/>
              <w:lang w:val="es-ES"/>
            </w:rPr>
            <w:t xml:space="preserve"> Recuperado de: </w:t>
          </w:r>
          <w:r w:rsidR="00521E42" w:rsidRPr="00FE592B">
            <w:rPr>
              <w:rFonts w:eastAsia="Times New Roman" w:cs="Times New Roman"/>
              <w:sz w:val="23"/>
              <w:szCs w:val="23"/>
              <w:lang w:val="es-EC" w:eastAsia="en-US"/>
            </w:rPr>
            <w:t>http://bit.ly/1S6V49F</w:t>
          </w:r>
        </w:p>
        <w:p w14:paraId="75A9D893" w14:textId="3354C5B0" w:rsidR="000D4FED"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Quiroz Meneses, E. (2009). Recursos digitales. </w:t>
          </w:r>
          <w:r w:rsidRPr="00FE592B">
            <w:rPr>
              <w:rFonts w:cs="Times New Roman"/>
              <w:i/>
              <w:noProof/>
              <w:lang w:val="es-ES"/>
            </w:rPr>
            <w:t>Revista Electrónic@ Educare</w:t>
          </w:r>
          <w:r w:rsidR="00FE592B" w:rsidRPr="00FE592B">
            <w:rPr>
              <w:rFonts w:cs="Times New Roman"/>
              <w:i/>
              <w:noProof/>
              <w:lang w:val="es-ES"/>
            </w:rPr>
            <w:t>,</w:t>
          </w:r>
          <w:r w:rsidRPr="00FE592B">
            <w:rPr>
              <w:rFonts w:cs="Times New Roman"/>
              <w:i/>
              <w:noProof/>
              <w:lang w:val="es-ES"/>
            </w:rPr>
            <w:t xml:space="preserve"> 13</w:t>
          </w:r>
          <w:r w:rsidRPr="00FE592B">
            <w:rPr>
              <w:rFonts w:cs="Times New Roman"/>
              <w:noProof/>
              <w:lang w:val="es-ES"/>
            </w:rPr>
            <w:t xml:space="preserve"> (2), 47-62.</w:t>
          </w:r>
          <w:r w:rsidR="00E57490" w:rsidRPr="00FE592B">
            <w:rPr>
              <w:rFonts w:cs="Times New Roman"/>
              <w:noProof/>
              <w:lang w:val="es-ES"/>
            </w:rPr>
            <w:t xml:space="preserve"> Recuperado de:</w:t>
          </w:r>
          <w:r w:rsidR="00FE592B" w:rsidRPr="00FE592B">
            <w:rPr>
              <w:rFonts w:cs="Times New Roman"/>
              <w:i/>
              <w:noProof/>
              <w:lang w:val="es-ES"/>
            </w:rPr>
            <w:t xml:space="preserve"> </w:t>
          </w:r>
          <w:r w:rsidR="00521E42" w:rsidRPr="00FE592B">
            <w:rPr>
              <w:rFonts w:eastAsia="Times New Roman" w:cs="Times New Roman"/>
              <w:sz w:val="23"/>
              <w:szCs w:val="23"/>
              <w:lang w:val="es-EC" w:eastAsia="en-US"/>
            </w:rPr>
            <w:t>http://bit.ly/24zy0qN</w:t>
          </w:r>
        </w:p>
        <w:p w14:paraId="2FF19A0C" w14:textId="1E4BDBEF" w:rsidR="00C34E10" w:rsidRPr="00FE592B" w:rsidRDefault="000D4FED" w:rsidP="006520DF">
          <w:pPr>
            <w:rPr>
              <w:rFonts w:eastAsia="Times New Roman" w:cs="Times New Roman"/>
              <w:sz w:val="20"/>
              <w:szCs w:val="20"/>
              <w:lang w:val="es-EC" w:eastAsia="en-US"/>
            </w:rPr>
          </w:pPr>
          <w:r w:rsidRPr="00FE592B">
            <w:rPr>
              <w:rFonts w:cs="Times New Roman"/>
              <w:noProof/>
              <w:lang w:val="es-ES"/>
            </w:rPr>
            <w:t xml:space="preserve">Romaní, C. C., &amp; Kuklinski, H. P. (2007). </w:t>
          </w:r>
          <w:r w:rsidRPr="00FE592B">
            <w:rPr>
              <w:rFonts w:cs="Times New Roman"/>
              <w:i/>
              <w:noProof/>
              <w:lang w:val="es-ES"/>
            </w:rPr>
            <w:t>Planeta Web 2.0 Inteligencia colectiva o medios fast food</w:t>
          </w:r>
          <w:r w:rsidRPr="00FE592B">
            <w:rPr>
              <w:rFonts w:cs="Times New Roman"/>
              <w:noProof/>
              <w:lang w:val="es-ES"/>
            </w:rPr>
            <w:t xml:space="preserve">. Mexico D.F: FLACSO-México. Recuperado de: </w:t>
          </w:r>
          <w:r w:rsidRPr="00FE592B">
            <w:rPr>
              <w:rFonts w:eastAsia="Times New Roman" w:cs="Times New Roman"/>
              <w:sz w:val="23"/>
              <w:szCs w:val="23"/>
              <w:lang w:val="es-EC" w:eastAsia="en-US"/>
            </w:rPr>
            <w:t>http://bit.ly/2j9DRNF</w:t>
          </w:r>
        </w:p>
        <w:p w14:paraId="5EABB7D6" w14:textId="3D46C2D5" w:rsidR="00DC2428"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Salaverría, R. (2004). Diseñando el lenguaje para el ciberperiodismo. </w:t>
          </w:r>
          <w:r w:rsidRPr="00FE592B">
            <w:rPr>
              <w:rFonts w:cs="Times New Roman"/>
              <w:i/>
              <w:noProof/>
              <w:lang w:val="es-ES"/>
            </w:rPr>
            <w:t>Chasqui: Revista Latinoamericana de Comunicación</w:t>
          </w:r>
          <w:r w:rsidRPr="00FE592B">
            <w:rPr>
              <w:rFonts w:cs="Times New Roman"/>
              <w:noProof/>
              <w:lang w:val="es-ES"/>
            </w:rPr>
            <w:t xml:space="preserve"> (86),</w:t>
          </w:r>
          <w:r w:rsidR="00D91373" w:rsidRPr="00FE592B">
            <w:rPr>
              <w:rFonts w:cs="Times New Roman"/>
              <w:noProof/>
              <w:lang w:val="es-ES"/>
            </w:rPr>
            <w:t xml:space="preserve"> 39-45</w:t>
          </w:r>
          <w:r w:rsidR="00A66B8B" w:rsidRPr="00FE592B">
            <w:rPr>
              <w:rFonts w:cs="Times New Roman"/>
              <w:noProof/>
              <w:lang w:val="es-ES"/>
            </w:rPr>
            <w:t xml:space="preserve"> Recuperado de: </w:t>
          </w:r>
          <w:r w:rsidR="00D91373" w:rsidRPr="00FE592B">
            <w:rPr>
              <w:rFonts w:eastAsia="Times New Roman" w:cs="Times New Roman"/>
              <w:sz w:val="23"/>
              <w:szCs w:val="23"/>
              <w:lang w:val="es-EC" w:eastAsia="en-US"/>
            </w:rPr>
            <w:t>http://bit.ly/2hWnd80</w:t>
          </w:r>
        </w:p>
        <w:p w14:paraId="28280E08" w14:textId="69FD1BF7" w:rsidR="00C34E10" w:rsidRPr="00FE592B" w:rsidRDefault="00DC2428" w:rsidP="006520DF">
          <w:pPr>
            <w:rPr>
              <w:rFonts w:eastAsia="Times New Roman" w:cs="Times New Roman"/>
              <w:sz w:val="20"/>
              <w:szCs w:val="20"/>
              <w:lang w:val="es-EC" w:eastAsia="en-US"/>
            </w:rPr>
          </w:pPr>
          <w:r w:rsidRPr="00FE592B">
            <w:rPr>
              <w:rFonts w:cs="Times New Roman"/>
              <w:noProof/>
              <w:lang w:val="es-ES"/>
            </w:rPr>
            <w:lastRenderedPageBreak/>
            <w:t xml:space="preserve">Salaverría, R., &amp; Avilés, J. A. (2008). La convergencia tecnológica en los medios de comunicación: retos para el periodismo. </w:t>
          </w:r>
          <w:r w:rsidRPr="00FE592B">
            <w:rPr>
              <w:rFonts w:cs="Times New Roman"/>
              <w:i/>
              <w:noProof/>
              <w:lang w:val="es-ES"/>
            </w:rPr>
            <w:t xml:space="preserve">Trípodos </w:t>
          </w:r>
          <w:r w:rsidRPr="00FE592B">
            <w:rPr>
              <w:rFonts w:cs="Times New Roman"/>
              <w:noProof/>
              <w:lang w:val="es-ES"/>
            </w:rPr>
            <w:t>(23), 31-47.</w:t>
          </w:r>
          <w:r w:rsidR="00A66B8B" w:rsidRPr="00FE592B">
            <w:rPr>
              <w:rFonts w:cs="Times New Roman"/>
              <w:noProof/>
              <w:lang w:val="es-ES"/>
            </w:rPr>
            <w:t xml:space="preserve"> Recuperado de: </w:t>
          </w:r>
          <w:r w:rsidR="00D91373" w:rsidRPr="00FE592B">
            <w:rPr>
              <w:rFonts w:eastAsia="Times New Roman" w:cs="Times New Roman"/>
              <w:sz w:val="23"/>
              <w:szCs w:val="23"/>
              <w:lang w:val="es-EC" w:eastAsia="en-US"/>
            </w:rPr>
            <w:t>http://bit.ly/1AHtW9D</w:t>
          </w:r>
        </w:p>
        <w:p w14:paraId="4576930C" w14:textId="1A7DF4A2" w:rsidR="00DC7A42"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Sánchez, D. A. (2007). El periodismo digital una nueva étapa del periodismo moderno. </w:t>
          </w:r>
          <w:r w:rsidRPr="00FE592B">
            <w:rPr>
              <w:rFonts w:cs="Times New Roman"/>
              <w:i/>
              <w:noProof/>
              <w:lang w:val="es-ES"/>
            </w:rPr>
            <w:t>Revista Lasallista de Investigación</w:t>
          </w:r>
          <w:r w:rsidR="00FE592B" w:rsidRPr="00FE592B">
            <w:rPr>
              <w:rFonts w:cs="Times New Roman"/>
              <w:i/>
              <w:noProof/>
              <w:lang w:val="es-ES"/>
            </w:rPr>
            <w:t>,</w:t>
          </w:r>
          <w:r w:rsidRPr="00FE592B">
            <w:rPr>
              <w:rFonts w:cs="Times New Roman"/>
              <w:i/>
              <w:noProof/>
              <w:lang w:val="es-ES"/>
            </w:rPr>
            <w:t xml:space="preserve"> 4</w:t>
          </w:r>
          <w:r w:rsidRPr="00FE592B">
            <w:rPr>
              <w:rFonts w:cs="Times New Roman"/>
              <w:noProof/>
              <w:lang w:val="es-ES"/>
            </w:rPr>
            <w:t xml:space="preserve"> (1), 67-73.</w:t>
          </w:r>
          <w:r w:rsidR="00A66B8B" w:rsidRPr="00FE592B">
            <w:rPr>
              <w:rFonts w:cs="Times New Roman"/>
              <w:noProof/>
              <w:lang w:val="es-ES"/>
            </w:rPr>
            <w:t xml:space="preserve"> Recuperado de: </w:t>
          </w:r>
          <w:r w:rsidR="00D91373" w:rsidRPr="00FE592B">
            <w:rPr>
              <w:rFonts w:eastAsia="Times New Roman" w:cs="Times New Roman"/>
              <w:sz w:val="23"/>
              <w:szCs w:val="23"/>
              <w:lang w:val="es-EC" w:eastAsia="en-US"/>
            </w:rPr>
            <w:t>http://bit.ly/2ihcEbW</w:t>
          </w:r>
        </w:p>
        <w:p w14:paraId="2F6A6B5A" w14:textId="61DA7EBD" w:rsidR="00DC7A42"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Serrano, H. A. (2013). Una nueva especialidad del periodismo: el periodismo digital. </w:t>
          </w:r>
          <w:r w:rsidRPr="00FE592B">
            <w:rPr>
              <w:rFonts w:cs="Times New Roman"/>
              <w:i/>
              <w:noProof/>
              <w:lang w:val="es-ES"/>
            </w:rPr>
            <w:t xml:space="preserve">Revista Con-Sciencias Sociales </w:t>
          </w:r>
          <w:r w:rsidRPr="00FE592B">
            <w:rPr>
              <w:rFonts w:cs="Times New Roman"/>
              <w:noProof/>
              <w:lang w:val="es-ES"/>
            </w:rPr>
            <w:t>(8), 7-18.</w:t>
          </w:r>
          <w:r w:rsidR="00A66B8B" w:rsidRPr="00FE592B">
            <w:rPr>
              <w:rFonts w:cs="Times New Roman"/>
              <w:noProof/>
              <w:lang w:val="es-ES"/>
            </w:rPr>
            <w:t xml:space="preserve"> Recuperado de: </w:t>
          </w:r>
          <w:r w:rsidR="00D91373" w:rsidRPr="00FE592B">
            <w:rPr>
              <w:rFonts w:eastAsia="Times New Roman" w:cs="Times New Roman"/>
              <w:sz w:val="23"/>
              <w:szCs w:val="23"/>
              <w:lang w:val="es-EC" w:eastAsia="en-US"/>
            </w:rPr>
            <w:t>http://bit.ly/2iJXaOP</w:t>
          </w:r>
        </w:p>
        <w:p w14:paraId="26AC30F0" w14:textId="78FBE931" w:rsidR="00DC2428"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Torres Loaiza, J. E. (2004). El rigor: garantía para los periodistas, credibilidad para los medios y esperanza para los ciudadanos. </w:t>
          </w:r>
          <w:r w:rsidRPr="00FE592B">
            <w:rPr>
              <w:rFonts w:cs="Times New Roman"/>
              <w:i/>
              <w:noProof/>
              <w:lang w:val="es-ES"/>
            </w:rPr>
            <w:t xml:space="preserve">Palabra clave </w:t>
          </w:r>
          <w:r w:rsidRPr="00FE592B">
            <w:rPr>
              <w:rFonts w:cs="Times New Roman"/>
              <w:noProof/>
              <w:lang w:val="es-ES"/>
            </w:rPr>
            <w:t>(11), 1-20.</w:t>
          </w:r>
          <w:r w:rsidR="00A66B8B" w:rsidRPr="00FE592B">
            <w:rPr>
              <w:rFonts w:cs="Times New Roman"/>
              <w:noProof/>
              <w:lang w:val="es-ES"/>
            </w:rPr>
            <w:t xml:space="preserve"> Recuperado de: </w:t>
          </w:r>
          <w:r w:rsidR="00D91373" w:rsidRPr="00FE592B">
            <w:rPr>
              <w:rFonts w:eastAsia="Times New Roman" w:cs="Times New Roman"/>
              <w:sz w:val="23"/>
              <w:szCs w:val="23"/>
              <w:lang w:val="es-EC" w:eastAsia="en-US"/>
            </w:rPr>
            <w:t>http://bit.ly/2hWujol</w:t>
          </w:r>
        </w:p>
        <w:p w14:paraId="45BB8430" w14:textId="1EF565C3" w:rsidR="00DC7A42" w:rsidRPr="00FE592B" w:rsidRDefault="00DC2428" w:rsidP="006520DF">
          <w:pPr>
            <w:rPr>
              <w:rFonts w:eastAsia="Times New Roman" w:cs="Times New Roman"/>
              <w:sz w:val="20"/>
              <w:szCs w:val="20"/>
              <w:lang w:val="es-EC" w:eastAsia="en-US"/>
            </w:rPr>
          </w:pPr>
          <w:r w:rsidRPr="00FE592B">
            <w:rPr>
              <w:rFonts w:cs="Times New Roman"/>
              <w:noProof/>
              <w:lang w:val="es-ES"/>
            </w:rPr>
            <w:t>Vacas, F. S. (2007). Contextualización socio-técnica de la web 2.0. En F. S. Vacas,</w:t>
          </w:r>
          <w:r w:rsidR="00A66B8B" w:rsidRPr="00FE592B">
            <w:rPr>
              <w:rFonts w:cs="Times New Roman"/>
              <w:noProof/>
              <w:lang w:val="es-ES"/>
            </w:rPr>
            <w:t xml:space="preserve"> (ed)</w:t>
          </w:r>
          <w:r w:rsidRPr="00FE592B">
            <w:rPr>
              <w:rFonts w:cs="Times New Roman"/>
              <w:noProof/>
              <w:lang w:val="es-ES"/>
            </w:rPr>
            <w:t xml:space="preserve"> </w:t>
          </w:r>
          <w:r w:rsidRPr="00FE592B">
            <w:rPr>
              <w:rFonts w:cs="Times New Roman"/>
              <w:i/>
              <w:noProof/>
              <w:lang w:val="es-ES"/>
            </w:rPr>
            <w:t>Web 2.0</w:t>
          </w:r>
          <w:r w:rsidRPr="00FE592B">
            <w:rPr>
              <w:rFonts w:cs="Times New Roman"/>
              <w:noProof/>
              <w:lang w:val="es-ES"/>
            </w:rPr>
            <w:t xml:space="preserve"> (págs. 97-122). España: Fundación Orange.</w:t>
          </w:r>
          <w:r w:rsidR="00A66B8B" w:rsidRPr="00FE592B">
            <w:rPr>
              <w:rFonts w:cs="Times New Roman"/>
              <w:noProof/>
              <w:lang w:val="es-ES"/>
            </w:rPr>
            <w:t xml:space="preserve"> Recuperado de: </w:t>
          </w:r>
          <w:r w:rsidR="00D91373" w:rsidRPr="00FE592B">
            <w:rPr>
              <w:rFonts w:eastAsia="Times New Roman" w:cs="Times New Roman"/>
              <w:sz w:val="23"/>
              <w:szCs w:val="23"/>
              <w:lang w:val="es-EC" w:eastAsia="en-US"/>
            </w:rPr>
            <w:t>http://bit.ly/2ihjT3x</w:t>
          </w:r>
        </w:p>
        <w:p w14:paraId="5FF7C8AF" w14:textId="77777777" w:rsidR="00D91373" w:rsidRPr="00FE592B" w:rsidRDefault="00DC2428" w:rsidP="006520DF">
          <w:pPr>
            <w:rPr>
              <w:rFonts w:eastAsia="Times New Roman" w:cs="Times New Roman"/>
              <w:sz w:val="20"/>
              <w:szCs w:val="20"/>
              <w:lang w:val="es-EC" w:eastAsia="en-US"/>
            </w:rPr>
          </w:pPr>
          <w:r w:rsidRPr="00FE592B">
            <w:rPr>
              <w:rFonts w:cs="Times New Roman"/>
              <w:noProof/>
              <w:lang w:val="es-ES"/>
            </w:rPr>
            <w:t xml:space="preserve">Zaragoza, C. (2002). Periodismo en la convergencia tecnológica: el reportero multimedia del Distrito Federal. </w:t>
          </w:r>
          <w:r w:rsidRPr="00FE592B">
            <w:rPr>
              <w:rFonts w:cs="Times New Roman"/>
              <w:i/>
              <w:noProof/>
              <w:lang w:val="es-ES"/>
            </w:rPr>
            <w:t xml:space="preserve">Revista Mexicana de Ciencias Políticas y Sociales </w:t>
          </w:r>
          <w:r w:rsidRPr="00FE592B">
            <w:rPr>
              <w:rFonts w:cs="Times New Roman"/>
              <w:noProof/>
              <w:lang w:val="es-ES"/>
            </w:rPr>
            <w:t>(185), 1-197.</w:t>
          </w:r>
          <w:r w:rsidR="00A66B8B" w:rsidRPr="00FE592B">
            <w:rPr>
              <w:rFonts w:cs="Times New Roman"/>
              <w:noProof/>
              <w:lang w:val="es-ES"/>
            </w:rPr>
            <w:t xml:space="preserve"> Recuperado de: </w:t>
          </w:r>
          <w:r w:rsidR="00D91373" w:rsidRPr="00FE592B">
            <w:rPr>
              <w:rFonts w:eastAsia="Times New Roman" w:cs="Times New Roman"/>
              <w:sz w:val="23"/>
              <w:szCs w:val="23"/>
              <w:lang w:val="es-EC" w:eastAsia="en-US"/>
            </w:rPr>
            <w:t>http://bit.ly/2hWhy25</w:t>
          </w:r>
        </w:p>
        <w:p w14:paraId="60EDB153" w14:textId="193D9CF5" w:rsidR="00A66B8B" w:rsidRPr="00FE592B" w:rsidRDefault="00A66B8B" w:rsidP="006520DF">
          <w:pPr>
            <w:shd w:val="clear" w:color="auto" w:fill="FFFFFF"/>
            <w:rPr>
              <w:rFonts w:cs="Times New Roman"/>
              <w:noProof/>
              <w:lang w:val="es-ES"/>
            </w:rPr>
          </w:pPr>
        </w:p>
        <w:p w14:paraId="0D4DF18F" w14:textId="77777777" w:rsidR="00286DFE" w:rsidRPr="00FE592B" w:rsidRDefault="00DC2428" w:rsidP="006520DF">
          <w:pPr>
            <w:rPr>
              <w:rFonts w:cs="Times New Roman"/>
              <w:noProof/>
              <w:lang w:val="es-ES"/>
            </w:rPr>
          </w:pPr>
          <w:r w:rsidRPr="00FE592B">
            <w:rPr>
              <w:rFonts w:cs="Times New Roman"/>
              <w:noProof/>
              <w:lang w:val="es-ES"/>
            </w:rPr>
            <w:fldChar w:fldCharType="end"/>
          </w:r>
        </w:p>
        <w:p w14:paraId="54295607" w14:textId="77777777" w:rsidR="00286DFE" w:rsidRPr="00FE592B" w:rsidRDefault="00286DFE" w:rsidP="006520DF">
          <w:pPr>
            <w:rPr>
              <w:rFonts w:cs="Times New Roman"/>
              <w:noProof/>
              <w:lang w:val="es-ES"/>
            </w:rPr>
          </w:pPr>
        </w:p>
        <w:p w14:paraId="22E04AC1" w14:textId="77777777" w:rsidR="00470321" w:rsidRPr="00FE592B" w:rsidRDefault="009E7154" w:rsidP="006520DF">
          <w:pPr>
            <w:shd w:val="clear" w:color="auto" w:fill="FFFFFF"/>
            <w:rPr>
              <w:rFonts w:cs="Times New Roman"/>
              <w:noProof/>
              <w:lang w:val="es-ES"/>
            </w:rPr>
          </w:pPr>
        </w:p>
      </w:sdtContent>
    </w:sdt>
    <w:p w14:paraId="0ED7318B" w14:textId="41C44D8F" w:rsidR="00DC2428" w:rsidRPr="00FE592B" w:rsidRDefault="00DC2428" w:rsidP="006520DF">
      <w:pPr>
        <w:shd w:val="clear" w:color="auto" w:fill="FFFFFF"/>
        <w:rPr>
          <w:rFonts w:cs="Times New Roman"/>
          <w:noProof/>
          <w:lang w:val="es-ES"/>
        </w:rPr>
      </w:pPr>
    </w:p>
    <w:p w14:paraId="709459D8" w14:textId="77777777" w:rsidR="00DC2428" w:rsidRPr="00FE592B" w:rsidRDefault="00DC2428" w:rsidP="006520DF">
      <w:pPr>
        <w:shd w:val="clear" w:color="auto" w:fill="FFFFFF"/>
        <w:rPr>
          <w:rFonts w:cs="Times New Roman"/>
          <w:noProof/>
          <w:lang w:val="es-ES"/>
        </w:rPr>
      </w:pPr>
    </w:p>
    <w:sectPr w:rsidR="00DC2428" w:rsidRPr="00FE592B" w:rsidSect="007C0D39">
      <w:footerReference w:type="even" r:id="rId9"/>
      <w:footerReference w:type="default" r:id="rId10"/>
      <w:pgSz w:w="11900" w:h="16840"/>
      <w:pgMar w:top="1418" w:right="1418" w:bottom="1418" w:left="1701" w:header="709" w:footer="709" w:gutter="0"/>
      <w:pgNumType w:start="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2CA790" w14:textId="77777777" w:rsidR="009E7154" w:rsidRDefault="009E7154" w:rsidP="00AC1CB7">
      <w:pPr>
        <w:spacing w:after="0" w:line="240" w:lineRule="auto"/>
      </w:pPr>
      <w:r>
        <w:separator/>
      </w:r>
    </w:p>
  </w:endnote>
  <w:endnote w:type="continuationSeparator" w:id="0">
    <w:p w14:paraId="2E4B5E74" w14:textId="77777777" w:rsidR="009E7154" w:rsidRDefault="009E7154" w:rsidP="00AC1C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Lucida Grande">
    <w:altName w:val="Arial"/>
    <w:panose1 w:val="020B0600040502020204"/>
    <w:charset w:val="00"/>
    <w:family w:val="auto"/>
    <w:pitch w:val="variable"/>
    <w:sig w:usb0="E1000AEF" w:usb1="5000A1FF" w:usb2="00000000" w:usb3="00000000" w:csb0="000001BF" w:csb1="00000000"/>
  </w:font>
  <w:font w:name="Times">
    <w:panose1 w:val="02000500000000000000"/>
    <w:charset w:val="4D"/>
    <w:family w:val="roman"/>
    <w:notTrueType/>
    <w:pitch w:val="variable"/>
    <w:sig w:usb0="00000003" w:usb1="00000000" w:usb2="00000000" w:usb3="00000000" w:csb0="00000001" w:csb1="00000000"/>
  </w:font>
  <w:font w:name="Courier">
    <w:panose1 w:val="02000500000000000000"/>
    <w:charset w:val="4D"/>
    <w:family w:val="modern"/>
    <w:notTrueType/>
    <w:pitch w:val="fixed"/>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90A864" w14:textId="77777777" w:rsidR="00FE592B" w:rsidRDefault="00FE592B" w:rsidP="00991E16">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EC9CB7F" w14:textId="77777777" w:rsidR="00FE592B" w:rsidRDefault="00FE592B" w:rsidP="00AC1CB7">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57946D" w14:textId="77777777" w:rsidR="00FE592B" w:rsidRDefault="00FE592B" w:rsidP="00991E16">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3C4FC6">
      <w:rPr>
        <w:rStyle w:val="Nmerodepgina"/>
        <w:noProof/>
      </w:rPr>
      <w:t>33</w:t>
    </w:r>
    <w:r>
      <w:rPr>
        <w:rStyle w:val="Nmerodepgina"/>
      </w:rPr>
      <w:fldChar w:fldCharType="end"/>
    </w:r>
  </w:p>
  <w:p w14:paraId="1DFC766A" w14:textId="77777777" w:rsidR="00FE592B" w:rsidRDefault="00FE592B" w:rsidP="00AC1CB7">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76F468" w14:textId="77777777" w:rsidR="009E7154" w:rsidRDefault="009E7154" w:rsidP="00AC1CB7">
      <w:pPr>
        <w:spacing w:after="0" w:line="240" w:lineRule="auto"/>
      </w:pPr>
      <w:r>
        <w:separator/>
      </w:r>
    </w:p>
  </w:footnote>
  <w:footnote w:type="continuationSeparator" w:id="0">
    <w:p w14:paraId="713C4A4A" w14:textId="77777777" w:rsidR="009E7154" w:rsidRDefault="009E7154" w:rsidP="00AC1CB7">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F138F3"/>
    <w:multiLevelType w:val="multilevel"/>
    <w:tmpl w:val="EF60C6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7197937"/>
    <w:multiLevelType w:val="multilevel"/>
    <w:tmpl w:val="F2ECE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75738F9"/>
    <w:multiLevelType w:val="multilevel"/>
    <w:tmpl w:val="B0B48C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CB6411D"/>
    <w:multiLevelType w:val="multilevel"/>
    <w:tmpl w:val="58ECF1A2"/>
    <w:lvl w:ilvl="0">
      <w:start w:val="2"/>
      <w:numFmt w:val="decimal"/>
      <w:lvlText w:val="%1."/>
      <w:lvlJc w:val="left"/>
      <w:pPr>
        <w:ind w:left="360" w:hanging="360"/>
      </w:pPr>
      <w:rPr>
        <w:rFonts w:hint="default"/>
      </w:rPr>
    </w:lvl>
    <w:lvl w:ilvl="1">
      <w:start w:val="1"/>
      <w:numFmt w:val="decimal"/>
      <w:pStyle w:val="Ttulo4"/>
      <w:suff w:val="space"/>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6205654"/>
    <w:multiLevelType w:val="multilevel"/>
    <w:tmpl w:val="5224C1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1C80418"/>
    <w:multiLevelType w:val="multilevel"/>
    <w:tmpl w:val="0409001D"/>
    <w:styleLink w:val="Style1"/>
    <w:lvl w:ilvl="0">
      <w:start w:val="1"/>
      <w:numFmt w:val="decimal"/>
      <w:lvlText w:val="%1)"/>
      <w:lvlJc w:val="left"/>
      <w:pPr>
        <w:ind w:left="360" w:hanging="360"/>
      </w:p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584100C4"/>
    <w:multiLevelType w:val="multilevel"/>
    <w:tmpl w:val="37B8DC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9490C22"/>
    <w:multiLevelType w:val="multilevel"/>
    <w:tmpl w:val="DBD04106"/>
    <w:lvl w:ilvl="0">
      <w:start w:val="1"/>
      <w:numFmt w:val="decimal"/>
      <w:lvlText w:val="2.1.1.%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Restart w:val="1"/>
      <w:pStyle w:val="Ttulo3"/>
      <w:suff w:val="space"/>
      <w:lvlText w:val="2.2.%3"/>
      <w:lvlJc w:val="center"/>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5B15008D"/>
    <w:multiLevelType w:val="multilevel"/>
    <w:tmpl w:val="8036F4BC"/>
    <w:lvl w:ilvl="0">
      <w:start w:val="1"/>
      <w:numFmt w:val="decimal"/>
      <w:pStyle w:val="Ttulo1"/>
      <w:lvlText w:val="%1."/>
      <w:lvlJc w:val="left"/>
      <w:pPr>
        <w:ind w:left="360" w:hanging="360"/>
      </w:pPr>
      <w:rPr>
        <w:rFonts w:hint="default"/>
      </w:rPr>
    </w:lvl>
    <w:lvl w:ilvl="1">
      <w:start w:val="1"/>
      <w:numFmt w:val="decimal"/>
      <w:suff w:val="space"/>
      <w:lvlText w:val="4.%2."/>
      <w:lvlJc w:val="center"/>
      <w:pPr>
        <w:ind w:left="43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65F0074B"/>
    <w:multiLevelType w:val="multilevel"/>
    <w:tmpl w:val="824C085A"/>
    <w:lvl w:ilvl="0">
      <w:start w:val="1"/>
      <w:numFmt w:val="decimal"/>
      <w:lvlText w:val="%1."/>
      <w:lvlJc w:val="left"/>
      <w:pPr>
        <w:ind w:left="360" w:hanging="360"/>
      </w:pPr>
      <w:rPr>
        <w:rFonts w:hint="default"/>
      </w:rPr>
    </w:lvl>
    <w:lvl w:ilvl="1">
      <w:start w:val="1"/>
      <w:numFmt w:val="decimal"/>
      <w:suff w:val="space"/>
      <w:lvlText w:val="2.%2."/>
      <w:lvlJc w:val="center"/>
      <w:pPr>
        <w:ind w:left="792" w:hanging="432"/>
      </w:pPr>
      <w:rPr>
        <w:rFonts w:hint="default"/>
      </w:rPr>
    </w:lvl>
    <w:lvl w:ilvl="2">
      <w:start w:val="1"/>
      <w:numFmt w:val="decimal"/>
      <w:pStyle w:val="Ttulo5"/>
      <w:suff w:val="space"/>
      <w:lvlText w:val="2.3.%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73740348"/>
    <w:multiLevelType w:val="multilevel"/>
    <w:tmpl w:val="357057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3833692"/>
    <w:multiLevelType w:val="multilevel"/>
    <w:tmpl w:val="D8A863BA"/>
    <w:lvl w:ilvl="0">
      <w:start w:val="1"/>
      <w:numFmt w:val="decimal"/>
      <w:lvlText w:val="2.1.1.%1"/>
      <w:lvlJc w:val="left"/>
      <w:pPr>
        <w:ind w:left="360" w:hanging="360"/>
      </w:pPr>
      <w:rPr>
        <w:rFonts w:hint="default"/>
      </w:rPr>
    </w:lvl>
    <w:lvl w:ilvl="1">
      <w:start w:val="1"/>
      <w:numFmt w:val="decimal"/>
      <w:pStyle w:val="Ttulo2"/>
      <w:suff w:val="space"/>
      <w:lvlText w:val="4.%2."/>
      <w:lvlJc w:val="left"/>
      <w:pPr>
        <w:ind w:left="786" w:hanging="360"/>
      </w:pPr>
      <w:rPr>
        <w:rFonts w:hint="default"/>
      </w:rPr>
    </w:lvl>
    <w:lvl w:ilvl="2">
      <w:start w:val="1"/>
      <w:numFmt w:val="decimal"/>
      <w:lvlRestart w:val="1"/>
      <w:suff w:val="space"/>
      <w:lvlText w:val="2.2.%3"/>
      <w:lvlJc w:val="center"/>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77821075"/>
    <w:multiLevelType w:val="multilevel"/>
    <w:tmpl w:val="31A848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8"/>
  </w:num>
  <w:num w:numId="3">
    <w:abstractNumId w:val="7"/>
  </w:num>
  <w:num w:numId="4">
    <w:abstractNumId w:val="3"/>
  </w:num>
  <w:num w:numId="5">
    <w:abstractNumId w:val="3"/>
    <w:lvlOverride w:ilvl="0">
      <w:startOverride w:val="2"/>
    </w:lvlOverride>
    <w:lvlOverride w:ilvl="1">
      <w:startOverride w:val="5"/>
    </w:lvlOverride>
  </w:num>
  <w:num w:numId="6">
    <w:abstractNumId w:val="9"/>
  </w:num>
  <w:num w:numId="7">
    <w:abstractNumId w:val="11"/>
  </w:num>
  <w:num w:numId="8">
    <w:abstractNumId w:val="12"/>
  </w:num>
  <w:num w:numId="9">
    <w:abstractNumId w:val="2"/>
  </w:num>
  <w:num w:numId="10">
    <w:abstractNumId w:val="10"/>
  </w:num>
  <w:num w:numId="11">
    <w:abstractNumId w:val="6"/>
  </w:num>
  <w:num w:numId="12">
    <w:abstractNumId w:val="4"/>
  </w:num>
  <w:num w:numId="13">
    <w:abstractNumId w:val="1"/>
  </w:num>
  <w:num w:numId="14">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1553"/>
    <w:rsid w:val="0000015E"/>
    <w:rsid w:val="00003F59"/>
    <w:rsid w:val="00011EB4"/>
    <w:rsid w:val="00016F56"/>
    <w:rsid w:val="000173DC"/>
    <w:rsid w:val="00020110"/>
    <w:rsid w:val="000212C3"/>
    <w:rsid w:val="00021309"/>
    <w:rsid w:val="00021816"/>
    <w:rsid w:val="00022D6D"/>
    <w:rsid w:val="0002614F"/>
    <w:rsid w:val="00030137"/>
    <w:rsid w:val="00030A41"/>
    <w:rsid w:val="00033423"/>
    <w:rsid w:val="000334A5"/>
    <w:rsid w:val="000373E9"/>
    <w:rsid w:val="00037A73"/>
    <w:rsid w:val="00040A37"/>
    <w:rsid w:val="0004192C"/>
    <w:rsid w:val="00043FF6"/>
    <w:rsid w:val="000465B6"/>
    <w:rsid w:val="00054E3B"/>
    <w:rsid w:val="00067D03"/>
    <w:rsid w:val="000731F1"/>
    <w:rsid w:val="000776A9"/>
    <w:rsid w:val="00083C4E"/>
    <w:rsid w:val="0008537A"/>
    <w:rsid w:val="00086091"/>
    <w:rsid w:val="000924B4"/>
    <w:rsid w:val="000A149B"/>
    <w:rsid w:val="000A324C"/>
    <w:rsid w:val="000A5A9A"/>
    <w:rsid w:val="000A5D9F"/>
    <w:rsid w:val="000B45A4"/>
    <w:rsid w:val="000B592B"/>
    <w:rsid w:val="000B63BA"/>
    <w:rsid w:val="000B649A"/>
    <w:rsid w:val="000B74EE"/>
    <w:rsid w:val="000C1FEC"/>
    <w:rsid w:val="000C3EAF"/>
    <w:rsid w:val="000C79B9"/>
    <w:rsid w:val="000D4FED"/>
    <w:rsid w:val="000E24A4"/>
    <w:rsid w:val="000E47B5"/>
    <w:rsid w:val="000E574A"/>
    <w:rsid w:val="000F1C80"/>
    <w:rsid w:val="000F42BA"/>
    <w:rsid w:val="000F51E9"/>
    <w:rsid w:val="000F54FC"/>
    <w:rsid w:val="000F5E1C"/>
    <w:rsid w:val="000F62F3"/>
    <w:rsid w:val="000F6C9E"/>
    <w:rsid w:val="000F717C"/>
    <w:rsid w:val="000F758A"/>
    <w:rsid w:val="001108CF"/>
    <w:rsid w:val="00117622"/>
    <w:rsid w:val="00117C18"/>
    <w:rsid w:val="00123C90"/>
    <w:rsid w:val="00126CC9"/>
    <w:rsid w:val="001279CE"/>
    <w:rsid w:val="00130062"/>
    <w:rsid w:val="001306DB"/>
    <w:rsid w:val="00131799"/>
    <w:rsid w:val="00132522"/>
    <w:rsid w:val="00134030"/>
    <w:rsid w:val="00134A86"/>
    <w:rsid w:val="00141553"/>
    <w:rsid w:val="00141E53"/>
    <w:rsid w:val="001504E5"/>
    <w:rsid w:val="00152954"/>
    <w:rsid w:val="00152EA6"/>
    <w:rsid w:val="0015362B"/>
    <w:rsid w:val="001579FE"/>
    <w:rsid w:val="00160145"/>
    <w:rsid w:val="00160FEB"/>
    <w:rsid w:val="001630BC"/>
    <w:rsid w:val="00167C73"/>
    <w:rsid w:val="00173B4F"/>
    <w:rsid w:val="00175BD3"/>
    <w:rsid w:val="00176D75"/>
    <w:rsid w:val="00177453"/>
    <w:rsid w:val="00181EA1"/>
    <w:rsid w:val="00185BBE"/>
    <w:rsid w:val="00187ECC"/>
    <w:rsid w:val="00190272"/>
    <w:rsid w:val="00192B64"/>
    <w:rsid w:val="001939BE"/>
    <w:rsid w:val="00195180"/>
    <w:rsid w:val="001974D2"/>
    <w:rsid w:val="001A14F2"/>
    <w:rsid w:val="001A1B07"/>
    <w:rsid w:val="001A2F26"/>
    <w:rsid w:val="001B09AA"/>
    <w:rsid w:val="001B3489"/>
    <w:rsid w:val="001B5021"/>
    <w:rsid w:val="001C24A0"/>
    <w:rsid w:val="001C4610"/>
    <w:rsid w:val="001C7D31"/>
    <w:rsid w:val="001D0E99"/>
    <w:rsid w:val="001E27BB"/>
    <w:rsid w:val="001E70E3"/>
    <w:rsid w:val="001F0872"/>
    <w:rsid w:val="001F29B4"/>
    <w:rsid w:val="001F38CC"/>
    <w:rsid w:val="001F5286"/>
    <w:rsid w:val="002030FD"/>
    <w:rsid w:val="002049D9"/>
    <w:rsid w:val="00205EDB"/>
    <w:rsid w:val="00206A18"/>
    <w:rsid w:val="00206C17"/>
    <w:rsid w:val="00210C83"/>
    <w:rsid w:val="0021108E"/>
    <w:rsid w:val="0021780E"/>
    <w:rsid w:val="00217D65"/>
    <w:rsid w:val="002200A8"/>
    <w:rsid w:val="0022101E"/>
    <w:rsid w:val="002230A5"/>
    <w:rsid w:val="002239C2"/>
    <w:rsid w:val="00224888"/>
    <w:rsid w:val="00231A7B"/>
    <w:rsid w:val="00233317"/>
    <w:rsid w:val="0023619B"/>
    <w:rsid w:val="00242058"/>
    <w:rsid w:val="002434E3"/>
    <w:rsid w:val="002447EF"/>
    <w:rsid w:val="00244E7E"/>
    <w:rsid w:val="002512D0"/>
    <w:rsid w:val="00251B1F"/>
    <w:rsid w:val="00252BC5"/>
    <w:rsid w:val="00262706"/>
    <w:rsid w:val="00272FC2"/>
    <w:rsid w:val="00275520"/>
    <w:rsid w:val="00277CA8"/>
    <w:rsid w:val="002807CE"/>
    <w:rsid w:val="00281431"/>
    <w:rsid w:val="00281BEC"/>
    <w:rsid w:val="00281E68"/>
    <w:rsid w:val="00282FDE"/>
    <w:rsid w:val="00286DFE"/>
    <w:rsid w:val="00293025"/>
    <w:rsid w:val="0029317E"/>
    <w:rsid w:val="00295CA6"/>
    <w:rsid w:val="00295D2F"/>
    <w:rsid w:val="00295D42"/>
    <w:rsid w:val="002964F1"/>
    <w:rsid w:val="002A665C"/>
    <w:rsid w:val="002B2208"/>
    <w:rsid w:val="002B2ACA"/>
    <w:rsid w:val="002B2C50"/>
    <w:rsid w:val="002B377E"/>
    <w:rsid w:val="002B3AC6"/>
    <w:rsid w:val="002B6024"/>
    <w:rsid w:val="002B69D1"/>
    <w:rsid w:val="002C3CE2"/>
    <w:rsid w:val="002D0C44"/>
    <w:rsid w:val="002D3405"/>
    <w:rsid w:val="002D44BB"/>
    <w:rsid w:val="002D7678"/>
    <w:rsid w:val="002E4496"/>
    <w:rsid w:val="002E60BE"/>
    <w:rsid w:val="002E6501"/>
    <w:rsid w:val="002E6716"/>
    <w:rsid w:val="002E7F00"/>
    <w:rsid w:val="002F0F3B"/>
    <w:rsid w:val="002F254B"/>
    <w:rsid w:val="002F2A82"/>
    <w:rsid w:val="002F4A70"/>
    <w:rsid w:val="00300178"/>
    <w:rsid w:val="00302347"/>
    <w:rsid w:val="003048F9"/>
    <w:rsid w:val="00305B5E"/>
    <w:rsid w:val="0030660C"/>
    <w:rsid w:val="00312AE6"/>
    <w:rsid w:val="00313DB0"/>
    <w:rsid w:val="00315EB6"/>
    <w:rsid w:val="0032034E"/>
    <w:rsid w:val="0033140D"/>
    <w:rsid w:val="00331D4A"/>
    <w:rsid w:val="0033296D"/>
    <w:rsid w:val="00332DDD"/>
    <w:rsid w:val="003336EC"/>
    <w:rsid w:val="00333B5A"/>
    <w:rsid w:val="00334AD7"/>
    <w:rsid w:val="0034228D"/>
    <w:rsid w:val="00343A41"/>
    <w:rsid w:val="00350272"/>
    <w:rsid w:val="00351CE2"/>
    <w:rsid w:val="00352164"/>
    <w:rsid w:val="0035342E"/>
    <w:rsid w:val="00354AFC"/>
    <w:rsid w:val="003614E4"/>
    <w:rsid w:val="00361AAF"/>
    <w:rsid w:val="003625E0"/>
    <w:rsid w:val="00365036"/>
    <w:rsid w:val="00365BEC"/>
    <w:rsid w:val="00365EAF"/>
    <w:rsid w:val="00366D61"/>
    <w:rsid w:val="00366E55"/>
    <w:rsid w:val="0037292D"/>
    <w:rsid w:val="0037515A"/>
    <w:rsid w:val="00386629"/>
    <w:rsid w:val="00386C70"/>
    <w:rsid w:val="00386D30"/>
    <w:rsid w:val="0038764D"/>
    <w:rsid w:val="00391E29"/>
    <w:rsid w:val="00393069"/>
    <w:rsid w:val="00395434"/>
    <w:rsid w:val="003A3C26"/>
    <w:rsid w:val="003A44D7"/>
    <w:rsid w:val="003A7706"/>
    <w:rsid w:val="003A7D9D"/>
    <w:rsid w:val="003B1670"/>
    <w:rsid w:val="003B21D8"/>
    <w:rsid w:val="003B7DA7"/>
    <w:rsid w:val="003C19E1"/>
    <w:rsid w:val="003C1CE1"/>
    <w:rsid w:val="003C2D3E"/>
    <w:rsid w:val="003C4FC6"/>
    <w:rsid w:val="003C58DA"/>
    <w:rsid w:val="003C6EE7"/>
    <w:rsid w:val="003D145D"/>
    <w:rsid w:val="003D70C1"/>
    <w:rsid w:val="003D7C5A"/>
    <w:rsid w:val="003E22DB"/>
    <w:rsid w:val="003E23C2"/>
    <w:rsid w:val="003E53B8"/>
    <w:rsid w:val="003E6211"/>
    <w:rsid w:val="003E66DE"/>
    <w:rsid w:val="003E69AB"/>
    <w:rsid w:val="003F1CA8"/>
    <w:rsid w:val="003F32B9"/>
    <w:rsid w:val="003F3CB7"/>
    <w:rsid w:val="003F4EFD"/>
    <w:rsid w:val="003F657D"/>
    <w:rsid w:val="003F73C9"/>
    <w:rsid w:val="004030F2"/>
    <w:rsid w:val="00410B9A"/>
    <w:rsid w:val="00423417"/>
    <w:rsid w:val="00424838"/>
    <w:rsid w:val="00427CC6"/>
    <w:rsid w:val="00432E87"/>
    <w:rsid w:val="0043377A"/>
    <w:rsid w:val="004342DD"/>
    <w:rsid w:val="004347C5"/>
    <w:rsid w:val="00436062"/>
    <w:rsid w:val="0044320D"/>
    <w:rsid w:val="00443991"/>
    <w:rsid w:val="00444C32"/>
    <w:rsid w:val="00445B8A"/>
    <w:rsid w:val="00450D73"/>
    <w:rsid w:val="00452A0A"/>
    <w:rsid w:val="0045385A"/>
    <w:rsid w:val="004605B8"/>
    <w:rsid w:val="004631BC"/>
    <w:rsid w:val="00466D32"/>
    <w:rsid w:val="00467A02"/>
    <w:rsid w:val="00470321"/>
    <w:rsid w:val="00473FCF"/>
    <w:rsid w:val="0047623E"/>
    <w:rsid w:val="00482D2C"/>
    <w:rsid w:val="00483E28"/>
    <w:rsid w:val="004862E7"/>
    <w:rsid w:val="004877B6"/>
    <w:rsid w:val="004929ED"/>
    <w:rsid w:val="00492FFD"/>
    <w:rsid w:val="00493413"/>
    <w:rsid w:val="00496DB1"/>
    <w:rsid w:val="00497D55"/>
    <w:rsid w:val="004A2E48"/>
    <w:rsid w:val="004A4291"/>
    <w:rsid w:val="004A703F"/>
    <w:rsid w:val="004A7B28"/>
    <w:rsid w:val="004B04F7"/>
    <w:rsid w:val="004B0F6A"/>
    <w:rsid w:val="004B15CF"/>
    <w:rsid w:val="004B23AB"/>
    <w:rsid w:val="004B5376"/>
    <w:rsid w:val="004B5AF1"/>
    <w:rsid w:val="004C1B01"/>
    <w:rsid w:val="004C25A7"/>
    <w:rsid w:val="004C2EF3"/>
    <w:rsid w:val="004C36BD"/>
    <w:rsid w:val="004C4FDB"/>
    <w:rsid w:val="004C5587"/>
    <w:rsid w:val="004D3FB5"/>
    <w:rsid w:val="004D6380"/>
    <w:rsid w:val="004D751C"/>
    <w:rsid w:val="004E112B"/>
    <w:rsid w:val="004E1EB2"/>
    <w:rsid w:val="004E5BC4"/>
    <w:rsid w:val="004E61AE"/>
    <w:rsid w:val="004E6373"/>
    <w:rsid w:val="004E747E"/>
    <w:rsid w:val="004F2AF0"/>
    <w:rsid w:val="004F4F21"/>
    <w:rsid w:val="005022E7"/>
    <w:rsid w:val="005077D7"/>
    <w:rsid w:val="00513991"/>
    <w:rsid w:val="005158BA"/>
    <w:rsid w:val="00515AE5"/>
    <w:rsid w:val="00515C26"/>
    <w:rsid w:val="00520398"/>
    <w:rsid w:val="00521E42"/>
    <w:rsid w:val="00521EA3"/>
    <w:rsid w:val="00522501"/>
    <w:rsid w:val="0052298C"/>
    <w:rsid w:val="00540FB0"/>
    <w:rsid w:val="00542B53"/>
    <w:rsid w:val="0054306C"/>
    <w:rsid w:val="005436AF"/>
    <w:rsid w:val="005509F1"/>
    <w:rsid w:val="00550CFD"/>
    <w:rsid w:val="005574CB"/>
    <w:rsid w:val="00557BFC"/>
    <w:rsid w:val="0056311F"/>
    <w:rsid w:val="00564C0A"/>
    <w:rsid w:val="00571EE1"/>
    <w:rsid w:val="00573552"/>
    <w:rsid w:val="00574836"/>
    <w:rsid w:val="0057542B"/>
    <w:rsid w:val="005758B0"/>
    <w:rsid w:val="00577DC3"/>
    <w:rsid w:val="0058558B"/>
    <w:rsid w:val="0058766F"/>
    <w:rsid w:val="00591E9E"/>
    <w:rsid w:val="00593967"/>
    <w:rsid w:val="00594F4C"/>
    <w:rsid w:val="00597DC6"/>
    <w:rsid w:val="005A4794"/>
    <w:rsid w:val="005B0F34"/>
    <w:rsid w:val="005B7B03"/>
    <w:rsid w:val="005C1120"/>
    <w:rsid w:val="005C273F"/>
    <w:rsid w:val="005C278C"/>
    <w:rsid w:val="005C7CFD"/>
    <w:rsid w:val="005D057D"/>
    <w:rsid w:val="005D2550"/>
    <w:rsid w:val="005D3AF2"/>
    <w:rsid w:val="005D488C"/>
    <w:rsid w:val="005D56F2"/>
    <w:rsid w:val="005E0FA2"/>
    <w:rsid w:val="005E25CF"/>
    <w:rsid w:val="005E51FB"/>
    <w:rsid w:val="005F0B86"/>
    <w:rsid w:val="00601829"/>
    <w:rsid w:val="006115C1"/>
    <w:rsid w:val="00611A09"/>
    <w:rsid w:val="006148E9"/>
    <w:rsid w:val="00615B75"/>
    <w:rsid w:val="00620408"/>
    <w:rsid w:val="00622B87"/>
    <w:rsid w:val="00624E21"/>
    <w:rsid w:val="00630197"/>
    <w:rsid w:val="00630864"/>
    <w:rsid w:val="00630DBB"/>
    <w:rsid w:val="0063754A"/>
    <w:rsid w:val="006452F1"/>
    <w:rsid w:val="006520DF"/>
    <w:rsid w:val="006560AB"/>
    <w:rsid w:val="00656A94"/>
    <w:rsid w:val="00660131"/>
    <w:rsid w:val="00666D99"/>
    <w:rsid w:val="00667DB4"/>
    <w:rsid w:val="00671A6E"/>
    <w:rsid w:val="00672AC2"/>
    <w:rsid w:val="0067544A"/>
    <w:rsid w:val="00676032"/>
    <w:rsid w:val="00683370"/>
    <w:rsid w:val="00683E2F"/>
    <w:rsid w:val="00684C3B"/>
    <w:rsid w:val="00684F37"/>
    <w:rsid w:val="00686C2A"/>
    <w:rsid w:val="00687438"/>
    <w:rsid w:val="006902B9"/>
    <w:rsid w:val="006940AD"/>
    <w:rsid w:val="006947CC"/>
    <w:rsid w:val="0069494D"/>
    <w:rsid w:val="00696342"/>
    <w:rsid w:val="006A1D37"/>
    <w:rsid w:val="006A3AB4"/>
    <w:rsid w:val="006A4856"/>
    <w:rsid w:val="006A4D46"/>
    <w:rsid w:val="006B30F0"/>
    <w:rsid w:val="006B40C8"/>
    <w:rsid w:val="006B56B5"/>
    <w:rsid w:val="006C38E4"/>
    <w:rsid w:val="006D044B"/>
    <w:rsid w:val="006D43AC"/>
    <w:rsid w:val="006D5246"/>
    <w:rsid w:val="006D5720"/>
    <w:rsid w:val="006D61FF"/>
    <w:rsid w:val="006E11C9"/>
    <w:rsid w:val="006E2CC0"/>
    <w:rsid w:val="006E31FA"/>
    <w:rsid w:val="006E38D4"/>
    <w:rsid w:val="006F1F1A"/>
    <w:rsid w:val="006F2958"/>
    <w:rsid w:val="006F49BE"/>
    <w:rsid w:val="006F7DAA"/>
    <w:rsid w:val="00701B00"/>
    <w:rsid w:val="007040F8"/>
    <w:rsid w:val="0071146B"/>
    <w:rsid w:val="00715B77"/>
    <w:rsid w:val="00717BC4"/>
    <w:rsid w:val="0072333F"/>
    <w:rsid w:val="00723E5B"/>
    <w:rsid w:val="0072417B"/>
    <w:rsid w:val="007327FD"/>
    <w:rsid w:val="00732CED"/>
    <w:rsid w:val="007336C1"/>
    <w:rsid w:val="00742167"/>
    <w:rsid w:val="00742DE3"/>
    <w:rsid w:val="007464CF"/>
    <w:rsid w:val="007511A1"/>
    <w:rsid w:val="0075201D"/>
    <w:rsid w:val="007526FB"/>
    <w:rsid w:val="0076081E"/>
    <w:rsid w:val="00760925"/>
    <w:rsid w:val="00764376"/>
    <w:rsid w:val="00765892"/>
    <w:rsid w:val="0077318E"/>
    <w:rsid w:val="007746C8"/>
    <w:rsid w:val="007771A3"/>
    <w:rsid w:val="007775E0"/>
    <w:rsid w:val="00777CD2"/>
    <w:rsid w:val="00780C54"/>
    <w:rsid w:val="00780C91"/>
    <w:rsid w:val="00781556"/>
    <w:rsid w:val="007856F3"/>
    <w:rsid w:val="00791E06"/>
    <w:rsid w:val="00793D36"/>
    <w:rsid w:val="00794AD9"/>
    <w:rsid w:val="007A00CA"/>
    <w:rsid w:val="007A26EA"/>
    <w:rsid w:val="007A527A"/>
    <w:rsid w:val="007A58EA"/>
    <w:rsid w:val="007A68D3"/>
    <w:rsid w:val="007A7EF8"/>
    <w:rsid w:val="007B5D0B"/>
    <w:rsid w:val="007B5DF0"/>
    <w:rsid w:val="007B703F"/>
    <w:rsid w:val="007C0D39"/>
    <w:rsid w:val="007C325A"/>
    <w:rsid w:val="007C47B8"/>
    <w:rsid w:val="007C4E84"/>
    <w:rsid w:val="007C58E1"/>
    <w:rsid w:val="007C74AF"/>
    <w:rsid w:val="007D249A"/>
    <w:rsid w:val="007D6BA0"/>
    <w:rsid w:val="007E1181"/>
    <w:rsid w:val="007E1BE6"/>
    <w:rsid w:val="007E2407"/>
    <w:rsid w:val="007E6691"/>
    <w:rsid w:val="007E6F0C"/>
    <w:rsid w:val="007F2D86"/>
    <w:rsid w:val="007F60B8"/>
    <w:rsid w:val="007F6C6B"/>
    <w:rsid w:val="007F715B"/>
    <w:rsid w:val="00800811"/>
    <w:rsid w:val="008010C6"/>
    <w:rsid w:val="00801189"/>
    <w:rsid w:val="008044EA"/>
    <w:rsid w:val="008071EE"/>
    <w:rsid w:val="00807260"/>
    <w:rsid w:val="00810E04"/>
    <w:rsid w:val="00811DDB"/>
    <w:rsid w:val="00813078"/>
    <w:rsid w:val="00814217"/>
    <w:rsid w:val="008144AC"/>
    <w:rsid w:val="00815D52"/>
    <w:rsid w:val="00816771"/>
    <w:rsid w:val="008222F4"/>
    <w:rsid w:val="00825218"/>
    <w:rsid w:val="008316DF"/>
    <w:rsid w:val="00832243"/>
    <w:rsid w:val="00832DE1"/>
    <w:rsid w:val="00834B04"/>
    <w:rsid w:val="00836954"/>
    <w:rsid w:val="00836DDE"/>
    <w:rsid w:val="00837758"/>
    <w:rsid w:val="008439EB"/>
    <w:rsid w:val="008452B5"/>
    <w:rsid w:val="008461E7"/>
    <w:rsid w:val="0084620A"/>
    <w:rsid w:val="00847880"/>
    <w:rsid w:val="00850A21"/>
    <w:rsid w:val="00851457"/>
    <w:rsid w:val="00852444"/>
    <w:rsid w:val="00852F38"/>
    <w:rsid w:val="00861A49"/>
    <w:rsid w:val="00862B0A"/>
    <w:rsid w:val="00865125"/>
    <w:rsid w:val="00865620"/>
    <w:rsid w:val="0086783E"/>
    <w:rsid w:val="0086785C"/>
    <w:rsid w:val="008755B1"/>
    <w:rsid w:val="00876044"/>
    <w:rsid w:val="008767A6"/>
    <w:rsid w:val="00886B92"/>
    <w:rsid w:val="00895254"/>
    <w:rsid w:val="00896158"/>
    <w:rsid w:val="0089623A"/>
    <w:rsid w:val="008A19B6"/>
    <w:rsid w:val="008A25F9"/>
    <w:rsid w:val="008A2D26"/>
    <w:rsid w:val="008A5262"/>
    <w:rsid w:val="008A7AEA"/>
    <w:rsid w:val="008B0D99"/>
    <w:rsid w:val="008B2C47"/>
    <w:rsid w:val="008B34F8"/>
    <w:rsid w:val="008B5099"/>
    <w:rsid w:val="008B7BF4"/>
    <w:rsid w:val="008C1B0F"/>
    <w:rsid w:val="008C55BC"/>
    <w:rsid w:val="008C7A75"/>
    <w:rsid w:val="008D30B5"/>
    <w:rsid w:val="008D58C8"/>
    <w:rsid w:val="008D5D4E"/>
    <w:rsid w:val="008D7BAA"/>
    <w:rsid w:val="008E255B"/>
    <w:rsid w:val="008E60DB"/>
    <w:rsid w:val="008E7333"/>
    <w:rsid w:val="008F2D4A"/>
    <w:rsid w:val="008F39AC"/>
    <w:rsid w:val="008F3BE3"/>
    <w:rsid w:val="008F3BFA"/>
    <w:rsid w:val="008F4F1D"/>
    <w:rsid w:val="008F5491"/>
    <w:rsid w:val="009008BE"/>
    <w:rsid w:val="009016CD"/>
    <w:rsid w:val="009055B2"/>
    <w:rsid w:val="00907271"/>
    <w:rsid w:val="0091246F"/>
    <w:rsid w:val="009149A0"/>
    <w:rsid w:val="00915295"/>
    <w:rsid w:val="0091669D"/>
    <w:rsid w:val="0092219F"/>
    <w:rsid w:val="009301A0"/>
    <w:rsid w:val="009319DF"/>
    <w:rsid w:val="0093376F"/>
    <w:rsid w:val="00935478"/>
    <w:rsid w:val="00935B10"/>
    <w:rsid w:val="009365BD"/>
    <w:rsid w:val="009416E4"/>
    <w:rsid w:val="00943F1C"/>
    <w:rsid w:val="00945080"/>
    <w:rsid w:val="00945B17"/>
    <w:rsid w:val="0095002C"/>
    <w:rsid w:val="00950FD1"/>
    <w:rsid w:val="009514AE"/>
    <w:rsid w:val="00952145"/>
    <w:rsid w:val="0095253C"/>
    <w:rsid w:val="00954C2D"/>
    <w:rsid w:val="00964F39"/>
    <w:rsid w:val="00965763"/>
    <w:rsid w:val="00965FED"/>
    <w:rsid w:val="009700FF"/>
    <w:rsid w:val="00975026"/>
    <w:rsid w:val="00985C1B"/>
    <w:rsid w:val="0098695E"/>
    <w:rsid w:val="00990ED9"/>
    <w:rsid w:val="00991653"/>
    <w:rsid w:val="00991E16"/>
    <w:rsid w:val="00993528"/>
    <w:rsid w:val="0099641B"/>
    <w:rsid w:val="009976E1"/>
    <w:rsid w:val="009A3795"/>
    <w:rsid w:val="009A6B25"/>
    <w:rsid w:val="009B0FFC"/>
    <w:rsid w:val="009B1763"/>
    <w:rsid w:val="009B1A92"/>
    <w:rsid w:val="009B1EB3"/>
    <w:rsid w:val="009B2778"/>
    <w:rsid w:val="009B4ADC"/>
    <w:rsid w:val="009B5F90"/>
    <w:rsid w:val="009C268A"/>
    <w:rsid w:val="009C33AF"/>
    <w:rsid w:val="009C4A17"/>
    <w:rsid w:val="009C5522"/>
    <w:rsid w:val="009D267E"/>
    <w:rsid w:val="009D6189"/>
    <w:rsid w:val="009E0E1D"/>
    <w:rsid w:val="009E4118"/>
    <w:rsid w:val="009E7154"/>
    <w:rsid w:val="009F1D5F"/>
    <w:rsid w:val="009F45FD"/>
    <w:rsid w:val="009F63F0"/>
    <w:rsid w:val="00A00C54"/>
    <w:rsid w:val="00A01CDA"/>
    <w:rsid w:val="00A0330D"/>
    <w:rsid w:val="00A065D0"/>
    <w:rsid w:val="00A12FB5"/>
    <w:rsid w:val="00A210FD"/>
    <w:rsid w:val="00A22213"/>
    <w:rsid w:val="00A22881"/>
    <w:rsid w:val="00A265AB"/>
    <w:rsid w:val="00A308A3"/>
    <w:rsid w:val="00A33007"/>
    <w:rsid w:val="00A333F9"/>
    <w:rsid w:val="00A3376F"/>
    <w:rsid w:val="00A35FB0"/>
    <w:rsid w:val="00A42574"/>
    <w:rsid w:val="00A42A9B"/>
    <w:rsid w:val="00A45C3E"/>
    <w:rsid w:val="00A51601"/>
    <w:rsid w:val="00A529A4"/>
    <w:rsid w:val="00A53AD2"/>
    <w:rsid w:val="00A54AC6"/>
    <w:rsid w:val="00A55AF9"/>
    <w:rsid w:val="00A56577"/>
    <w:rsid w:val="00A574E3"/>
    <w:rsid w:val="00A618FE"/>
    <w:rsid w:val="00A66B8B"/>
    <w:rsid w:val="00A730D1"/>
    <w:rsid w:val="00A74DA6"/>
    <w:rsid w:val="00A80CA9"/>
    <w:rsid w:val="00A842F8"/>
    <w:rsid w:val="00A84654"/>
    <w:rsid w:val="00A847D0"/>
    <w:rsid w:val="00A84C6C"/>
    <w:rsid w:val="00A85233"/>
    <w:rsid w:val="00A91614"/>
    <w:rsid w:val="00A92BBF"/>
    <w:rsid w:val="00A93C7D"/>
    <w:rsid w:val="00A9754D"/>
    <w:rsid w:val="00A976A1"/>
    <w:rsid w:val="00AA04D1"/>
    <w:rsid w:val="00AA3792"/>
    <w:rsid w:val="00AA3D00"/>
    <w:rsid w:val="00AA7BF1"/>
    <w:rsid w:val="00AB174C"/>
    <w:rsid w:val="00AB4C06"/>
    <w:rsid w:val="00AB60A0"/>
    <w:rsid w:val="00AC03E8"/>
    <w:rsid w:val="00AC1CB7"/>
    <w:rsid w:val="00AC3E2B"/>
    <w:rsid w:val="00AC5C36"/>
    <w:rsid w:val="00AC5EF3"/>
    <w:rsid w:val="00AD1FFE"/>
    <w:rsid w:val="00AD2711"/>
    <w:rsid w:val="00AD3638"/>
    <w:rsid w:val="00AD387D"/>
    <w:rsid w:val="00AD596C"/>
    <w:rsid w:val="00AD6D0F"/>
    <w:rsid w:val="00AE06A1"/>
    <w:rsid w:val="00AE06BD"/>
    <w:rsid w:val="00AE2514"/>
    <w:rsid w:val="00AE7E57"/>
    <w:rsid w:val="00AF2DC5"/>
    <w:rsid w:val="00AF40B8"/>
    <w:rsid w:val="00AF57EE"/>
    <w:rsid w:val="00B00DF7"/>
    <w:rsid w:val="00B01346"/>
    <w:rsid w:val="00B05CB0"/>
    <w:rsid w:val="00B064BA"/>
    <w:rsid w:val="00B07F26"/>
    <w:rsid w:val="00B12A8A"/>
    <w:rsid w:val="00B14C22"/>
    <w:rsid w:val="00B15297"/>
    <w:rsid w:val="00B156C6"/>
    <w:rsid w:val="00B17521"/>
    <w:rsid w:val="00B21A42"/>
    <w:rsid w:val="00B23EC4"/>
    <w:rsid w:val="00B25C3E"/>
    <w:rsid w:val="00B30B29"/>
    <w:rsid w:val="00B33BA5"/>
    <w:rsid w:val="00B4074F"/>
    <w:rsid w:val="00B41ABC"/>
    <w:rsid w:val="00B42307"/>
    <w:rsid w:val="00B43DEE"/>
    <w:rsid w:val="00B465B1"/>
    <w:rsid w:val="00B515B7"/>
    <w:rsid w:val="00B55FB8"/>
    <w:rsid w:val="00B61C42"/>
    <w:rsid w:val="00B63703"/>
    <w:rsid w:val="00B657FE"/>
    <w:rsid w:val="00B66794"/>
    <w:rsid w:val="00B72A22"/>
    <w:rsid w:val="00B7351B"/>
    <w:rsid w:val="00B735CA"/>
    <w:rsid w:val="00B7538E"/>
    <w:rsid w:val="00B82BA5"/>
    <w:rsid w:val="00B849C9"/>
    <w:rsid w:val="00B85BA4"/>
    <w:rsid w:val="00B94498"/>
    <w:rsid w:val="00BA10DB"/>
    <w:rsid w:val="00BA1C95"/>
    <w:rsid w:val="00BA251C"/>
    <w:rsid w:val="00BA3308"/>
    <w:rsid w:val="00BA468A"/>
    <w:rsid w:val="00BC2226"/>
    <w:rsid w:val="00BC356A"/>
    <w:rsid w:val="00BC3BC8"/>
    <w:rsid w:val="00BC6459"/>
    <w:rsid w:val="00BC6B04"/>
    <w:rsid w:val="00BD1E41"/>
    <w:rsid w:val="00BD2BC9"/>
    <w:rsid w:val="00BD5D2F"/>
    <w:rsid w:val="00BD5DC8"/>
    <w:rsid w:val="00BD727F"/>
    <w:rsid w:val="00BD7525"/>
    <w:rsid w:val="00BE3041"/>
    <w:rsid w:val="00BE36E3"/>
    <w:rsid w:val="00BE469D"/>
    <w:rsid w:val="00BF0547"/>
    <w:rsid w:val="00BF28E5"/>
    <w:rsid w:val="00C064BB"/>
    <w:rsid w:val="00C12609"/>
    <w:rsid w:val="00C13CD7"/>
    <w:rsid w:val="00C1741E"/>
    <w:rsid w:val="00C25DFD"/>
    <w:rsid w:val="00C32E11"/>
    <w:rsid w:val="00C334CE"/>
    <w:rsid w:val="00C33E12"/>
    <w:rsid w:val="00C34E10"/>
    <w:rsid w:val="00C354B1"/>
    <w:rsid w:val="00C35F50"/>
    <w:rsid w:val="00C530C1"/>
    <w:rsid w:val="00C5793C"/>
    <w:rsid w:val="00C6159F"/>
    <w:rsid w:val="00C62225"/>
    <w:rsid w:val="00C64DC2"/>
    <w:rsid w:val="00C6694B"/>
    <w:rsid w:val="00C670D3"/>
    <w:rsid w:val="00C6733E"/>
    <w:rsid w:val="00C70E0A"/>
    <w:rsid w:val="00C70E92"/>
    <w:rsid w:val="00C81597"/>
    <w:rsid w:val="00C82191"/>
    <w:rsid w:val="00C84403"/>
    <w:rsid w:val="00C85A50"/>
    <w:rsid w:val="00C922D6"/>
    <w:rsid w:val="00C970A4"/>
    <w:rsid w:val="00CA008A"/>
    <w:rsid w:val="00CA1945"/>
    <w:rsid w:val="00CA3C6B"/>
    <w:rsid w:val="00CA46AB"/>
    <w:rsid w:val="00CA4E81"/>
    <w:rsid w:val="00CA7205"/>
    <w:rsid w:val="00CB40EB"/>
    <w:rsid w:val="00CB63E7"/>
    <w:rsid w:val="00CC13B9"/>
    <w:rsid w:val="00CC2259"/>
    <w:rsid w:val="00CC2660"/>
    <w:rsid w:val="00CC39EA"/>
    <w:rsid w:val="00CC446E"/>
    <w:rsid w:val="00CC5E44"/>
    <w:rsid w:val="00CC72C3"/>
    <w:rsid w:val="00CC7984"/>
    <w:rsid w:val="00CD4149"/>
    <w:rsid w:val="00CE04D9"/>
    <w:rsid w:val="00CE2575"/>
    <w:rsid w:val="00CE294F"/>
    <w:rsid w:val="00CE2BAA"/>
    <w:rsid w:val="00CE46B0"/>
    <w:rsid w:val="00CF0810"/>
    <w:rsid w:val="00CF0DD3"/>
    <w:rsid w:val="00CF189C"/>
    <w:rsid w:val="00CF2D5E"/>
    <w:rsid w:val="00CF6DDF"/>
    <w:rsid w:val="00D0208F"/>
    <w:rsid w:val="00D05A83"/>
    <w:rsid w:val="00D10A4D"/>
    <w:rsid w:val="00D12F52"/>
    <w:rsid w:val="00D13C6F"/>
    <w:rsid w:val="00D15930"/>
    <w:rsid w:val="00D15DBC"/>
    <w:rsid w:val="00D20549"/>
    <w:rsid w:val="00D2121C"/>
    <w:rsid w:val="00D2238B"/>
    <w:rsid w:val="00D22AAD"/>
    <w:rsid w:val="00D230BE"/>
    <w:rsid w:val="00D2456D"/>
    <w:rsid w:val="00D248CC"/>
    <w:rsid w:val="00D24C0E"/>
    <w:rsid w:val="00D27B64"/>
    <w:rsid w:val="00D3019D"/>
    <w:rsid w:val="00D302BE"/>
    <w:rsid w:val="00D320E7"/>
    <w:rsid w:val="00D34698"/>
    <w:rsid w:val="00D379A1"/>
    <w:rsid w:val="00D425E9"/>
    <w:rsid w:val="00D449F0"/>
    <w:rsid w:val="00D44FE8"/>
    <w:rsid w:val="00D45CE4"/>
    <w:rsid w:val="00D4669F"/>
    <w:rsid w:val="00D51A74"/>
    <w:rsid w:val="00D51BEF"/>
    <w:rsid w:val="00D52269"/>
    <w:rsid w:val="00D527C3"/>
    <w:rsid w:val="00D551E2"/>
    <w:rsid w:val="00D55B65"/>
    <w:rsid w:val="00D5797F"/>
    <w:rsid w:val="00D60895"/>
    <w:rsid w:val="00D630D4"/>
    <w:rsid w:val="00D6487E"/>
    <w:rsid w:val="00D70991"/>
    <w:rsid w:val="00D71483"/>
    <w:rsid w:val="00D71931"/>
    <w:rsid w:val="00D763BD"/>
    <w:rsid w:val="00D76F1B"/>
    <w:rsid w:val="00D80A25"/>
    <w:rsid w:val="00D82155"/>
    <w:rsid w:val="00D84EB2"/>
    <w:rsid w:val="00D87374"/>
    <w:rsid w:val="00D91373"/>
    <w:rsid w:val="00D95433"/>
    <w:rsid w:val="00D9640C"/>
    <w:rsid w:val="00D967B5"/>
    <w:rsid w:val="00DA0368"/>
    <w:rsid w:val="00DA482E"/>
    <w:rsid w:val="00DA5AB8"/>
    <w:rsid w:val="00DA5C44"/>
    <w:rsid w:val="00DA61F6"/>
    <w:rsid w:val="00DB1FD2"/>
    <w:rsid w:val="00DB3657"/>
    <w:rsid w:val="00DB4A96"/>
    <w:rsid w:val="00DB5F53"/>
    <w:rsid w:val="00DC2428"/>
    <w:rsid w:val="00DC2920"/>
    <w:rsid w:val="00DC2A4B"/>
    <w:rsid w:val="00DC33EB"/>
    <w:rsid w:val="00DC3575"/>
    <w:rsid w:val="00DC4D42"/>
    <w:rsid w:val="00DC51BA"/>
    <w:rsid w:val="00DC663A"/>
    <w:rsid w:val="00DC7A42"/>
    <w:rsid w:val="00DD1D5F"/>
    <w:rsid w:val="00DD415C"/>
    <w:rsid w:val="00DD728E"/>
    <w:rsid w:val="00DD79C9"/>
    <w:rsid w:val="00DE75DE"/>
    <w:rsid w:val="00DE78FE"/>
    <w:rsid w:val="00DE790F"/>
    <w:rsid w:val="00E05F83"/>
    <w:rsid w:val="00E07DCA"/>
    <w:rsid w:val="00E108C6"/>
    <w:rsid w:val="00E10933"/>
    <w:rsid w:val="00E120E3"/>
    <w:rsid w:val="00E121B2"/>
    <w:rsid w:val="00E1348C"/>
    <w:rsid w:val="00E13F66"/>
    <w:rsid w:val="00E15DF4"/>
    <w:rsid w:val="00E219A9"/>
    <w:rsid w:val="00E2468B"/>
    <w:rsid w:val="00E309B7"/>
    <w:rsid w:val="00E33124"/>
    <w:rsid w:val="00E3484E"/>
    <w:rsid w:val="00E349E8"/>
    <w:rsid w:val="00E34F6C"/>
    <w:rsid w:val="00E366F9"/>
    <w:rsid w:val="00E37541"/>
    <w:rsid w:val="00E40C31"/>
    <w:rsid w:val="00E456C4"/>
    <w:rsid w:val="00E4642D"/>
    <w:rsid w:val="00E46E7E"/>
    <w:rsid w:val="00E54F09"/>
    <w:rsid w:val="00E570F0"/>
    <w:rsid w:val="00E57490"/>
    <w:rsid w:val="00E60FD0"/>
    <w:rsid w:val="00E62B2D"/>
    <w:rsid w:val="00E64527"/>
    <w:rsid w:val="00E64780"/>
    <w:rsid w:val="00E659D2"/>
    <w:rsid w:val="00E73BEC"/>
    <w:rsid w:val="00E759DB"/>
    <w:rsid w:val="00E76ABD"/>
    <w:rsid w:val="00E77A9E"/>
    <w:rsid w:val="00E77C1B"/>
    <w:rsid w:val="00E80C8D"/>
    <w:rsid w:val="00E83651"/>
    <w:rsid w:val="00E8556C"/>
    <w:rsid w:val="00E85950"/>
    <w:rsid w:val="00E868F7"/>
    <w:rsid w:val="00E87BBE"/>
    <w:rsid w:val="00E9179C"/>
    <w:rsid w:val="00E970AE"/>
    <w:rsid w:val="00E97DFE"/>
    <w:rsid w:val="00EA014D"/>
    <w:rsid w:val="00EA4514"/>
    <w:rsid w:val="00EA59B7"/>
    <w:rsid w:val="00EA7D76"/>
    <w:rsid w:val="00EB0B07"/>
    <w:rsid w:val="00EB57D6"/>
    <w:rsid w:val="00EC19CB"/>
    <w:rsid w:val="00EC2DE1"/>
    <w:rsid w:val="00EC38B9"/>
    <w:rsid w:val="00EC78B4"/>
    <w:rsid w:val="00EC7E2B"/>
    <w:rsid w:val="00ED2435"/>
    <w:rsid w:val="00ED2806"/>
    <w:rsid w:val="00ED2BC9"/>
    <w:rsid w:val="00ED30FE"/>
    <w:rsid w:val="00EE09C7"/>
    <w:rsid w:val="00EE4676"/>
    <w:rsid w:val="00EE4A2E"/>
    <w:rsid w:val="00EE7005"/>
    <w:rsid w:val="00EF076E"/>
    <w:rsid w:val="00EF512A"/>
    <w:rsid w:val="00EF5F58"/>
    <w:rsid w:val="00EF6131"/>
    <w:rsid w:val="00EF619C"/>
    <w:rsid w:val="00F0446C"/>
    <w:rsid w:val="00F04AD9"/>
    <w:rsid w:val="00F052DC"/>
    <w:rsid w:val="00F05444"/>
    <w:rsid w:val="00F06F70"/>
    <w:rsid w:val="00F07104"/>
    <w:rsid w:val="00F07792"/>
    <w:rsid w:val="00F07826"/>
    <w:rsid w:val="00F1110C"/>
    <w:rsid w:val="00F111DA"/>
    <w:rsid w:val="00F11B57"/>
    <w:rsid w:val="00F11E95"/>
    <w:rsid w:val="00F122D1"/>
    <w:rsid w:val="00F127C5"/>
    <w:rsid w:val="00F1338C"/>
    <w:rsid w:val="00F13799"/>
    <w:rsid w:val="00F13825"/>
    <w:rsid w:val="00F14FEF"/>
    <w:rsid w:val="00F16B60"/>
    <w:rsid w:val="00F2081C"/>
    <w:rsid w:val="00F21980"/>
    <w:rsid w:val="00F22EEB"/>
    <w:rsid w:val="00F259B8"/>
    <w:rsid w:val="00F27DC7"/>
    <w:rsid w:val="00F31155"/>
    <w:rsid w:val="00F358D4"/>
    <w:rsid w:val="00F35B60"/>
    <w:rsid w:val="00F425C8"/>
    <w:rsid w:val="00F43D75"/>
    <w:rsid w:val="00F46C9B"/>
    <w:rsid w:val="00F50B2C"/>
    <w:rsid w:val="00F55173"/>
    <w:rsid w:val="00F60B1E"/>
    <w:rsid w:val="00F61419"/>
    <w:rsid w:val="00F62245"/>
    <w:rsid w:val="00F628C3"/>
    <w:rsid w:val="00F62E7C"/>
    <w:rsid w:val="00F8359C"/>
    <w:rsid w:val="00F844C6"/>
    <w:rsid w:val="00F90111"/>
    <w:rsid w:val="00F90D0B"/>
    <w:rsid w:val="00FA43F7"/>
    <w:rsid w:val="00FA47E3"/>
    <w:rsid w:val="00FA5446"/>
    <w:rsid w:val="00FA60E1"/>
    <w:rsid w:val="00FA772F"/>
    <w:rsid w:val="00FB12BE"/>
    <w:rsid w:val="00FB16FE"/>
    <w:rsid w:val="00FB28E3"/>
    <w:rsid w:val="00FB343E"/>
    <w:rsid w:val="00FB41BA"/>
    <w:rsid w:val="00FB54CE"/>
    <w:rsid w:val="00FB6C86"/>
    <w:rsid w:val="00FC1E8A"/>
    <w:rsid w:val="00FC6450"/>
    <w:rsid w:val="00FD1D38"/>
    <w:rsid w:val="00FD3B55"/>
    <w:rsid w:val="00FD3CF6"/>
    <w:rsid w:val="00FD7969"/>
    <w:rsid w:val="00FD7F80"/>
    <w:rsid w:val="00FE0AFC"/>
    <w:rsid w:val="00FE0C9A"/>
    <w:rsid w:val="00FE2A5C"/>
    <w:rsid w:val="00FE5767"/>
    <w:rsid w:val="00FE592B"/>
    <w:rsid w:val="00FF6534"/>
    <w:rsid w:val="00FF6BA0"/>
    <w:rsid w:val="00FF6CBB"/>
    <w:rsid w:val="00FF7F53"/>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68F24BD"/>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76F1B"/>
    <w:pPr>
      <w:spacing w:after="200" w:line="360" w:lineRule="auto"/>
      <w:jc w:val="both"/>
    </w:pPr>
    <w:rPr>
      <w:rFonts w:ascii="Times New Roman" w:hAnsi="Times New Roman"/>
    </w:rPr>
  </w:style>
  <w:style w:type="paragraph" w:styleId="Ttulo1">
    <w:name w:val="heading 1"/>
    <w:basedOn w:val="Normal"/>
    <w:next w:val="Normal"/>
    <w:link w:val="Ttulo1Car"/>
    <w:autoRedefine/>
    <w:uiPriority w:val="9"/>
    <w:qFormat/>
    <w:rsid w:val="00895254"/>
    <w:pPr>
      <w:numPr>
        <w:numId w:val="2"/>
      </w:numPr>
      <w:jc w:val="center"/>
      <w:outlineLvl w:val="0"/>
    </w:pPr>
    <w:rPr>
      <w:rFonts w:eastAsiaTheme="majorEastAsia" w:cs="Times New Roman"/>
      <w:b/>
      <w:bCs/>
      <w:lang w:val="es-ES"/>
    </w:rPr>
  </w:style>
  <w:style w:type="paragraph" w:styleId="Ttulo2">
    <w:name w:val="heading 2"/>
    <w:basedOn w:val="Normal"/>
    <w:next w:val="Normal"/>
    <w:link w:val="Ttulo2Car"/>
    <w:autoRedefine/>
    <w:uiPriority w:val="9"/>
    <w:unhideWhenUsed/>
    <w:qFormat/>
    <w:rsid w:val="00492FFD"/>
    <w:pPr>
      <w:numPr>
        <w:ilvl w:val="1"/>
        <w:numId w:val="7"/>
      </w:numPr>
      <w:ind w:left="720"/>
      <w:jc w:val="left"/>
      <w:outlineLvl w:val="1"/>
    </w:pPr>
    <w:rPr>
      <w:b/>
      <w:bCs/>
      <w:szCs w:val="20"/>
      <w:lang w:eastAsia="en-US"/>
    </w:rPr>
  </w:style>
  <w:style w:type="paragraph" w:styleId="Ttulo3">
    <w:name w:val="heading 3"/>
    <w:basedOn w:val="Normal"/>
    <w:next w:val="Normal"/>
    <w:link w:val="Ttulo3Car"/>
    <w:autoRedefine/>
    <w:uiPriority w:val="9"/>
    <w:unhideWhenUsed/>
    <w:qFormat/>
    <w:rsid w:val="00467A02"/>
    <w:pPr>
      <w:numPr>
        <w:ilvl w:val="2"/>
        <w:numId w:val="3"/>
      </w:numPr>
      <w:jc w:val="left"/>
      <w:outlineLvl w:val="2"/>
    </w:pPr>
    <w:rPr>
      <w:rFonts w:eastAsiaTheme="majorEastAsia" w:cstheme="majorBidi"/>
      <w:b/>
      <w:bCs/>
      <w:lang w:val="es-ES"/>
    </w:rPr>
  </w:style>
  <w:style w:type="paragraph" w:styleId="Ttulo4">
    <w:name w:val="heading 4"/>
    <w:basedOn w:val="Normal"/>
    <w:next w:val="Normal"/>
    <w:link w:val="Ttulo4Car"/>
    <w:autoRedefine/>
    <w:uiPriority w:val="9"/>
    <w:unhideWhenUsed/>
    <w:qFormat/>
    <w:rsid w:val="000731F1"/>
    <w:pPr>
      <w:numPr>
        <w:ilvl w:val="1"/>
        <w:numId w:val="4"/>
      </w:numPr>
      <w:jc w:val="left"/>
      <w:outlineLvl w:val="3"/>
    </w:pPr>
    <w:rPr>
      <w:rFonts w:eastAsiaTheme="majorEastAsia" w:cs="Times New Roman"/>
      <w:b/>
      <w:bCs/>
      <w:iCs/>
    </w:rPr>
  </w:style>
  <w:style w:type="paragraph" w:styleId="Ttulo5">
    <w:name w:val="heading 5"/>
    <w:basedOn w:val="Normal"/>
    <w:next w:val="Normal"/>
    <w:link w:val="Ttulo5Car"/>
    <w:uiPriority w:val="9"/>
    <w:unhideWhenUsed/>
    <w:rsid w:val="00277CA8"/>
    <w:pPr>
      <w:keepNext/>
      <w:keepLines/>
      <w:numPr>
        <w:ilvl w:val="2"/>
        <w:numId w:val="6"/>
      </w:numPr>
      <w:spacing w:before="200" w:after="0"/>
      <w:outlineLvl w:val="4"/>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1">
    <w:name w:val="toc 1"/>
    <w:basedOn w:val="Normal"/>
    <w:next w:val="Normal"/>
    <w:autoRedefine/>
    <w:uiPriority w:val="39"/>
    <w:unhideWhenUsed/>
    <w:rsid w:val="00886B92"/>
    <w:pPr>
      <w:spacing w:before="120" w:after="0"/>
      <w:jc w:val="left"/>
    </w:pPr>
    <w:rPr>
      <w:rFonts w:asciiTheme="minorHAnsi" w:hAnsiTheme="minorHAnsi"/>
      <w:b/>
    </w:rPr>
  </w:style>
  <w:style w:type="paragraph" w:styleId="TDC2">
    <w:name w:val="toc 2"/>
    <w:basedOn w:val="Normal"/>
    <w:next w:val="Normal"/>
    <w:autoRedefine/>
    <w:uiPriority w:val="39"/>
    <w:unhideWhenUsed/>
    <w:rsid w:val="006902B9"/>
    <w:pPr>
      <w:spacing w:after="0"/>
      <w:ind w:left="240"/>
      <w:jc w:val="left"/>
    </w:pPr>
    <w:rPr>
      <w:rFonts w:asciiTheme="minorHAnsi" w:hAnsiTheme="minorHAnsi"/>
      <w:b/>
      <w:sz w:val="22"/>
      <w:szCs w:val="22"/>
    </w:rPr>
  </w:style>
  <w:style w:type="paragraph" w:styleId="TDC3">
    <w:name w:val="toc 3"/>
    <w:basedOn w:val="Normal"/>
    <w:next w:val="Normal"/>
    <w:autoRedefine/>
    <w:uiPriority w:val="39"/>
    <w:unhideWhenUsed/>
    <w:rsid w:val="0072333F"/>
    <w:pPr>
      <w:spacing w:after="0"/>
      <w:ind w:left="480"/>
      <w:jc w:val="left"/>
    </w:pPr>
    <w:rPr>
      <w:rFonts w:asciiTheme="minorHAnsi" w:hAnsiTheme="minorHAnsi"/>
      <w:sz w:val="22"/>
      <w:szCs w:val="22"/>
    </w:rPr>
  </w:style>
  <w:style w:type="paragraph" w:styleId="TDC4">
    <w:name w:val="toc 4"/>
    <w:basedOn w:val="Normal"/>
    <w:next w:val="Normal"/>
    <w:autoRedefine/>
    <w:uiPriority w:val="39"/>
    <w:unhideWhenUsed/>
    <w:rsid w:val="0072333F"/>
    <w:pPr>
      <w:spacing w:after="0"/>
      <w:ind w:left="720"/>
      <w:jc w:val="left"/>
    </w:pPr>
    <w:rPr>
      <w:rFonts w:asciiTheme="minorHAnsi" w:hAnsiTheme="minorHAnsi"/>
      <w:sz w:val="20"/>
      <w:szCs w:val="20"/>
    </w:rPr>
  </w:style>
  <w:style w:type="paragraph" w:styleId="TDC5">
    <w:name w:val="toc 5"/>
    <w:basedOn w:val="Normal"/>
    <w:next w:val="Normal"/>
    <w:autoRedefine/>
    <w:uiPriority w:val="39"/>
    <w:unhideWhenUsed/>
    <w:rsid w:val="0072333F"/>
    <w:pPr>
      <w:spacing w:after="0"/>
      <w:ind w:left="960"/>
      <w:jc w:val="left"/>
    </w:pPr>
    <w:rPr>
      <w:rFonts w:asciiTheme="minorHAnsi" w:hAnsiTheme="minorHAnsi"/>
      <w:sz w:val="20"/>
      <w:szCs w:val="20"/>
    </w:rPr>
  </w:style>
  <w:style w:type="paragraph" w:styleId="TDC6">
    <w:name w:val="toc 6"/>
    <w:basedOn w:val="Normal"/>
    <w:next w:val="Normal"/>
    <w:autoRedefine/>
    <w:uiPriority w:val="39"/>
    <w:unhideWhenUsed/>
    <w:rsid w:val="0072333F"/>
    <w:pPr>
      <w:spacing w:after="0"/>
      <w:ind w:left="1200"/>
      <w:jc w:val="left"/>
    </w:pPr>
    <w:rPr>
      <w:rFonts w:asciiTheme="minorHAnsi" w:hAnsiTheme="minorHAnsi"/>
      <w:sz w:val="20"/>
      <w:szCs w:val="20"/>
    </w:rPr>
  </w:style>
  <w:style w:type="paragraph" w:styleId="TDC7">
    <w:name w:val="toc 7"/>
    <w:basedOn w:val="Normal"/>
    <w:next w:val="Normal"/>
    <w:autoRedefine/>
    <w:uiPriority w:val="39"/>
    <w:unhideWhenUsed/>
    <w:rsid w:val="0072333F"/>
    <w:pPr>
      <w:spacing w:after="0"/>
      <w:ind w:left="1440"/>
      <w:jc w:val="left"/>
    </w:pPr>
    <w:rPr>
      <w:rFonts w:asciiTheme="minorHAnsi" w:hAnsiTheme="minorHAnsi"/>
      <w:sz w:val="20"/>
      <w:szCs w:val="20"/>
    </w:rPr>
  </w:style>
  <w:style w:type="paragraph" w:styleId="TDC8">
    <w:name w:val="toc 8"/>
    <w:basedOn w:val="Normal"/>
    <w:next w:val="Normal"/>
    <w:autoRedefine/>
    <w:uiPriority w:val="39"/>
    <w:unhideWhenUsed/>
    <w:rsid w:val="0072333F"/>
    <w:pPr>
      <w:spacing w:after="0"/>
      <w:ind w:left="1680"/>
      <w:jc w:val="left"/>
    </w:pPr>
    <w:rPr>
      <w:rFonts w:asciiTheme="minorHAnsi" w:hAnsiTheme="minorHAnsi"/>
      <w:sz w:val="20"/>
      <w:szCs w:val="20"/>
    </w:rPr>
  </w:style>
  <w:style w:type="paragraph" w:styleId="TDC9">
    <w:name w:val="toc 9"/>
    <w:basedOn w:val="Normal"/>
    <w:next w:val="Normal"/>
    <w:autoRedefine/>
    <w:uiPriority w:val="39"/>
    <w:unhideWhenUsed/>
    <w:rsid w:val="0072333F"/>
    <w:pPr>
      <w:spacing w:after="0"/>
      <w:ind w:left="1920"/>
      <w:jc w:val="left"/>
    </w:pPr>
    <w:rPr>
      <w:rFonts w:asciiTheme="minorHAnsi" w:hAnsiTheme="minorHAnsi"/>
      <w:sz w:val="20"/>
      <w:szCs w:val="20"/>
    </w:rPr>
  </w:style>
  <w:style w:type="paragraph" w:styleId="Tabladeilustraciones">
    <w:name w:val="table of figures"/>
    <w:basedOn w:val="Normal"/>
    <w:next w:val="Normal"/>
    <w:uiPriority w:val="99"/>
    <w:unhideWhenUsed/>
    <w:rsid w:val="009C33AF"/>
    <w:pPr>
      <w:spacing w:after="0"/>
      <w:jc w:val="left"/>
    </w:pPr>
    <w:rPr>
      <w:rFonts w:asciiTheme="minorHAnsi" w:hAnsiTheme="minorHAnsi"/>
      <w:i/>
      <w:iCs/>
      <w:sz w:val="20"/>
      <w:szCs w:val="20"/>
    </w:rPr>
  </w:style>
  <w:style w:type="paragraph" w:styleId="Prrafodelista">
    <w:name w:val="List Paragraph"/>
    <w:basedOn w:val="Normal"/>
    <w:uiPriority w:val="34"/>
    <w:qFormat/>
    <w:rsid w:val="007B5D0B"/>
    <w:pPr>
      <w:spacing w:after="0" w:line="240" w:lineRule="auto"/>
      <w:ind w:left="720"/>
      <w:contextualSpacing/>
      <w:jc w:val="left"/>
    </w:pPr>
    <w:rPr>
      <w:rFonts w:asciiTheme="minorHAnsi" w:hAnsiTheme="minorHAnsi"/>
    </w:rPr>
  </w:style>
  <w:style w:type="paragraph" w:styleId="Textodeglobo">
    <w:name w:val="Balloon Text"/>
    <w:basedOn w:val="Normal"/>
    <w:link w:val="TextodegloboCar"/>
    <w:uiPriority w:val="99"/>
    <w:semiHidden/>
    <w:unhideWhenUsed/>
    <w:rsid w:val="0076081E"/>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76081E"/>
    <w:rPr>
      <w:rFonts w:ascii="Lucida Grande" w:hAnsi="Lucida Grande" w:cs="Lucida Grande"/>
      <w:sz w:val="18"/>
      <w:szCs w:val="18"/>
    </w:rPr>
  </w:style>
  <w:style w:type="character" w:customStyle="1" w:styleId="Ttulo1Car">
    <w:name w:val="Título 1 Car"/>
    <w:basedOn w:val="Fuentedeprrafopredeter"/>
    <w:link w:val="Ttulo1"/>
    <w:uiPriority w:val="9"/>
    <w:rsid w:val="00895254"/>
    <w:rPr>
      <w:rFonts w:ascii="Times New Roman" w:eastAsiaTheme="majorEastAsia" w:hAnsi="Times New Roman" w:cs="Times New Roman"/>
      <w:b/>
      <w:bCs/>
      <w:lang w:val="es-ES"/>
    </w:rPr>
  </w:style>
  <w:style w:type="paragraph" w:styleId="TtulodeTDC">
    <w:name w:val="TOC Heading"/>
    <w:basedOn w:val="Ttulo1"/>
    <w:next w:val="Normal"/>
    <w:uiPriority w:val="39"/>
    <w:unhideWhenUsed/>
    <w:qFormat/>
    <w:rsid w:val="00FB41BA"/>
    <w:pPr>
      <w:spacing w:line="276" w:lineRule="auto"/>
      <w:jc w:val="left"/>
      <w:outlineLvl w:val="9"/>
    </w:pPr>
    <w:rPr>
      <w:color w:val="365F91" w:themeColor="accent1" w:themeShade="BF"/>
      <w:sz w:val="28"/>
      <w:szCs w:val="28"/>
    </w:rPr>
  </w:style>
  <w:style w:type="character" w:customStyle="1" w:styleId="Ttulo2Car">
    <w:name w:val="Título 2 Car"/>
    <w:basedOn w:val="Fuentedeprrafopredeter"/>
    <w:link w:val="Ttulo2"/>
    <w:uiPriority w:val="9"/>
    <w:rsid w:val="00492FFD"/>
    <w:rPr>
      <w:rFonts w:ascii="Times New Roman" w:hAnsi="Times New Roman"/>
      <w:b/>
      <w:bCs/>
      <w:szCs w:val="20"/>
      <w:lang w:eastAsia="en-US"/>
    </w:rPr>
  </w:style>
  <w:style w:type="character" w:customStyle="1" w:styleId="Ttulo3Car">
    <w:name w:val="Título 3 Car"/>
    <w:basedOn w:val="Fuentedeprrafopredeter"/>
    <w:link w:val="Ttulo3"/>
    <w:uiPriority w:val="9"/>
    <w:rsid w:val="00467A02"/>
    <w:rPr>
      <w:rFonts w:ascii="Times New Roman" w:eastAsiaTheme="majorEastAsia" w:hAnsi="Times New Roman" w:cstheme="majorBidi"/>
      <w:b/>
      <w:bCs/>
      <w:lang w:val="es-ES"/>
    </w:rPr>
  </w:style>
  <w:style w:type="paragraph" w:styleId="NormalWeb">
    <w:name w:val="Normal (Web)"/>
    <w:basedOn w:val="Normal"/>
    <w:uiPriority w:val="99"/>
    <w:unhideWhenUsed/>
    <w:rsid w:val="003614E4"/>
    <w:pPr>
      <w:spacing w:before="100" w:beforeAutospacing="1" w:after="100" w:afterAutospacing="1" w:line="240" w:lineRule="auto"/>
      <w:jc w:val="left"/>
    </w:pPr>
    <w:rPr>
      <w:rFonts w:ascii="Times" w:hAnsi="Times" w:cs="Times New Roman"/>
      <w:sz w:val="20"/>
      <w:szCs w:val="20"/>
    </w:rPr>
  </w:style>
  <w:style w:type="character" w:styleId="nfasis">
    <w:name w:val="Emphasis"/>
    <w:basedOn w:val="Fuentedeprrafopredeter"/>
    <w:uiPriority w:val="20"/>
    <w:qFormat/>
    <w:rsid w:val="003614E4"/>
    <w:rPr>
      <w:i/>
      <w:iCs/>
    </w:rPr>
  </w:style>
  <w:style w:type="character" w:customStyle="1" w:styleId="apple-converted-space">
    <w:name w:val="apple-converted-space"/>
    <w:basedOn w:val="Fuentedeprrafopredeter"/>
    <w:rsid w:val="003614E4"/>
  </w:style>
  <w:style w:type="paragraph" w:styleId="Bibliografa">
    <w:name w:val="Bibliography"/>
    <w:basedOn w:val="Normal"/>
    <w:next w:val="Normal"/>
    <w:uiPriority w:val="37"/>
    <w:unhideWhenUsed/>
    <w:rsid w:val="00054E3B"/>
  </w:style>
  <w:style w:type="paragraph" w:styleId="Piedepgina">
    <w:name w:val="footer"/>
    <w:basedOn w:val="Normal"/>
    <w:link w:val="PiedepginaCar"/>
    <w:uiPriority w:val="99"/>
    <w:unhideWhenUsed/>
    <w:rsid w:val="00AC1CB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C1CB7"/>
    <w:rPr>
      <w:rFonts w:ascii="Times New Roman" w:hAnsi="Times New Roman"/>
    </w:rPr>
  </w:style>
  <w:style w:type="character" w:styleId="Nmerodepgina">
    <w:name w:val="page number"/>
    <w:basedOn w:val="Fuentedeprrafopredeter"/>
    <w:uiPriority w:val="99"/>
    <w:semiHidden/>
    <w:unhideWhenUsed/>
    <w:rsid w:val="00AC1CB7"/>
  </w:style>
  <w:style w:type="table" w:styleId="Tablaconcuadrcula">
    <w:name w:val="Table Grid"/>
    <w:basedOn w:val="Tablanormal"/>
    <w:uiPriority w:val="59"/>
    <w:rsid w:val="00E3484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escripcin">
    <w:name w:val="caption"/>
    <w:basedOn w:val="Normal"/>
    <w:next w:val="Normal"/>
    <w:uiPriority w:val="35"/>
    <w:unhideWhenUsed/>
    <w:qFormat/>
    <w:rsid w:val="009700FF"/>
    <w:pPr>
      <w:spacing w:line="240" w:lineRule="auto"/>
      <w:jc w:val="center"/>
    </w:pPr>
    <w:rPr>
      <w:b/>
      <w:bCs/>
      <w:sz w:val="20"/>
      <w:szCs w:val="18"/>
    </w:rPr>
  </w:style>
  <w:style w:type="paragraph" w:styleId="Revisin">
    <w:name w:val="Revision"/>
    <w:hidden/>
    <w:uiPriority w:val="99"/>
    <w:semiHidden/>
    <w:rsid w:val="00452A0A"/>
    <w:rPr>
      <w:rFonts w:ascii="Times New Roman" w:hAnsi="Times New Roman"/>
    </w:rPr>
  </w:style>
  <w:style w:type="character" w:styleId="Refdecomentario">
    <w:name w:val="annotation reference"/>
    <w:basedOn w:val="Fuentedeprrafopredeter"/>
    <w:uiPriority w:val="99"/>
    <w:semiHidden/>
    <w:unhideWhenUsed/>
    <w:rsid w:val="00295D42"/>
    <w:rPr>
      <w:sz w:val="18"/>
      <w:szCs w:val="18"/>
    </w:rPr>
  </w:style>
  <w:style w:type="paragraph" w:styleId="Textocomentario">
    <w:name w:val="annotation text"/>
    <w:basedOn w:val="Normal"/>
    <w:link w:val="TextocomentarioCar"/>
    <w:uiPriority w:val="99"/>
    <w:semiHidden/>
    <w:unhideWhenUsed/>
    <w:rsid w:val="00295D42"/>
    <w:pPr>
      <w:spacing w:line="240" w:lineRule="auto"/>
    </w:pPr>
  </w:style>
  <w:style w:type="character" w:customStyle="1" w:styleId="TextocomentarioCar">
    <w:name w:val="Texto comentario Car"/>
    <w:basedOn w:val="Fuentedeprrafopredeter"/>
    <w:link w:val="Textocomentario"/>
    <w:uiPriority w:val="99"/>
    <w:semiHidden/>
    <w:rsid w:val="00295D42"/>
    <w:rPr>
      <w:rFonts w:ascii="Times New Roman" w:hAnsi="Times New Roman"/>
    </w:rPr>
  </w:style>
  <w:style w:type="paragraph" w:styleId="Asuntodelcomentario">
    <w:name w:val="annotation subject"/>
    <w:basedOn w:val="Textocomentario"/>
    <w:next w:val="Textocomentario"/>
    <w:link w:val="AsuntodelcomentarioCar"/>
    <w:uiPriority w:val="99"/>
    <w:semiHidden/>
    <w:unhideWhenUsed/>
    <w:rsid w:val="00295D42"/>
    <w:rPr>
      <w:b/>
      <w:bCs/>
      <w:sz w:val="20"/>
      <w:szCs w:val="20"/>
    </w:rPr>
  </w:style>
  <w:style w:type="character" w:customStyle="1" w:styleId="AsuntodelcomentarioCar">
    <w:name w:val="Asunto del comentario Car"/>
    <w:basedOn w:val="TextocomentarioCar"/>
    <w:link w:val="Asuntodelcomentario"/>
    <w:uiPriority w:val="99"/>
    <w:semiHidden/>
    <w:rsid w:val="00295D42"/>
    <w:rPr>
      <w:rFonts w:ascii="Times New Roman" w:hAnsi="Times New Roman"/>
      <w:b/>
      <w:bCs/>
      <w:sz w:val="20"/>
      <w:szCs w:val="20"/>
    </w:rPr>
  </w:style>
  <w:style w:type="table" w:customStyle="1" w:styleId="Tabladelista21">
    <w:name w:val="Tabla de lista 21"/>
    <w:basedOn w:val="Tablanormal"/>
    <w:uiPriority w:val="47"/>
    <w:rsid w:val="006D044B"/>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Ttulo4Car">
    <w:name w:val="Título 4 Car"/>
    <w:basedOn w:val="Fuentedeprrafopredeter"/>
    <w:link w:val="Ttulo4"/>
    <w:uiPriority w:val="9"/>
    <w:rsid w:val="000731F1"/>
    <w:rPr>
      <w:rFonts w:ascii="Times New Roman" w:eastAsiaTheme="majorEastAsia" w:hAnsi="Times New Roman" w:cs="Times New Roman"/>
      <w:b/>
      <w:bCs/>
      <w:iCs/>
    </w:rPr>
  </w:style>
  <w:style w:type="table" w:styleId="Sombreadoclaro">
    <w:name w:val="Light Shading"/>
    <w:basedOn w:val="Tablanormal"/>
    <w:uiPriority w:val="60"/>
    <w:rsid w:val="000C1FEC"/>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numbering" w:customStyle="1" w:styleId="Style1">
    <w:name w:val="Style1"/>
    <w:uiPriority w:val="99"/>
    <w:rsid w:val="00CC2660"/>
    <w:pPr>
      <w:numPr>
        <w:numId w:val="1"/>
      </w:numPr>
    </w:pPr>
  </w:style>
  <w:style w:type="paragraph" w:styleId="Encabezado">
    <w:name w:val="header"/>
    <w:basedOn w:val="Normal"/>
    <w:link w:val="EncabezadoCar"/>
    <w:uiPriority w:val="99"/>
    <w:unhideWhenUsed/>
    <w:rsid w:val="002D3405"/>
    <w:pPr>
      <w:tabs>
        <w:tab w:val="center" w:pos="4153"/>
        <w:tab w:val="right" w:pos="8306"/>
      </w:tabs>
      <w:spacing w:after="0" w:line="240" w:lineRule="auto"/>
    </w:pPr>
  </w:style>
  <w:style w:type="character" w:customStyle="1" w:styleId="EncabezadoCar">
    <w:name w:val="Encabezado Car"/>
    <w:basedOn w:val="Fuentedeprrafopredeter"/>
    <w:link w:val="Encabezado"/>
    <w:uiPriority w:val="99"/>
    <w:rsid w:val="002D3405"/>
    <w:rPr>
      <w:rFonts w:ascii="Times New Roman" w:hAnsi="Times New Roman"/>
    </w:rPr>
  </w:style>
  <w:style w:type="paragraph" w:styleId="HTMLconformatoprevio">
    <w:name w:val="HTML Preformatted"/>
    <w:basedOn w:val="Normal"/>
    <w:link w:val="HTMLconformatoprevioCar"/>
    <w:uiPriority w:val="99"/>
    <w:semiHidden/>
    <w:unhideWhenUsed/>
    <w:rsid w:val="00FE0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w:hAnsi="Courier" w:cs="Courier"/>
      <w:sz w:val="20"/>
      <w:szCs w:val="20"/>
      <w:lang w:val="es-EC" w:eastAsia="en-US"/>
    </w:rPr>
  </w:style>
  <w:style w:type="character" w:customStyle="1" w:styleId="HTMLconformatoprevioCar">
    <w:name w:val="HTML con formato previo Car"/>
    <w:basedOn w:val="Fuentedeprrafopredeter"/>
    <w:link w:val="HTMLconformatoprevio"/>
    <w:uiPriority w:val="99"/>
    <w:semiHidden/>
    <w:rsid w:val="00FE0C9A"/>
    <w:rPr>
      <w:rFonts w:ascii="Courier" w:hAnsi="Courier" w:cs="Courier"/>
      <w:sz w:val="20"/>
      <w:szCs w:val="20"/>
      <w:lang w:val="es-EC" w:eastAsia="en-US"/>
    </w:rPr>
  </w:style>
  <w:style w:type="character" w:customStyle="1" w:styleId="Ttulo5Car">
    <w:name w:val="Título 5 Car"/>
    <w:basedOn w:val="Fuentedeprrafopredeter"/>
    <w:link w:val="Ttulo5"/>
    <w:uiPriority w:val="9"/>
    <w:rsid w:val="00277CA8"/>
    <w:rPr>
      <w:rFonts w:ascii="Times New Roman" w:eastAsiaTheme="majorEastAsia" w:hAnsi="Times New Roman" w:cstheme="majorBidi"/>
      <w:b/>
    </w:rPr>
  </w:style>
  <w:style w:type="character" w:styleId="CitaHTML">
    <w:name w:val="HTML Cite"/>
    <w:basedOn w:val="Fuentedeprrafopredeter"/>
    <w:uiPriority w:val="99"/>
    <w:semiHidden/>
    <w:unhideWhenUsed/>
    <w:rsid w:val="0035027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0619">
      <w:bodyDiv w:val="1"/>
      <w:marLeft w:val="0"/>
      <w:marRight w:val="0"/>
      <w:marTop w:val="0"/>
      <w:marBottom w:val="0"/>
      <w:divBdr>
        <w:top w:val="none" w:sz="0" w:space="0" w:color="auto"/>
        <w:left w:val="none" w:sz="0" w:space="0" w:color="auto"/>
        <w:bottom w:val="none" w:sz="0" w:space="0" w:color="auto"/>
        <w:right w:val="none" w:sz="0" w:space="0" w:color="auto"/>
      </w:divBdr>
    </w:div>
    <w:div w:id="5982495">
      <w:bodyDiv w:val="1"/>
      <w:marLeft w:val="0"/>
      <w:marRight w:val="0"/>
      <w:marTop w:val="0"/>
      <w:marBottom w:val="0"/>
      <w:divBdr>
        <w:top w:val="none" w:sz="0" w:space="0" w:color="auto"/>
        <w:left w:val="none" w:sz="0" w:space="0" w:color="auto"/>
        <w:bottom w:val="none" w:sz="0" w:space="0" w:color="auto"/>
        <w:right w:val="none" w:sz="0" w:space="0" w:color="auto"/>
      </w:divBdr>
      <w:divsChild>
        <w:div w:id="937173534">
          <w:marLeft w:val="0"/>
          <w:marRight w:val="0"/>
          <w:marTop w:val="0"/>
          <w:marBottom w:val="120"/>
          <w:divBdr>
            <w:top w:val="none" w:sz="0" w:space="0" w:color="auto"/>
            <w:left w:val="none" w:sz="0" w:space="0" w:color="auto"/>
            <w:bottom w:val="none" w:sz="0" w:space="0" w:color="auto"/>
            <w:right w:val="none" w:sz="0" w:space="0" w:color="auto"/>
          </w:divBdr>
        </w:div>
      </w:divsChild>
    </w:div>
    <w:div w:id="11808383">
      <w:bodyDiv w:val="1"/>
      <w:marLeft w:val="0"/>
      <w:marRight w:val="0"/>
      <w:marTop w:val="0"/>
      <w:marBottom w:val="0"/>
      <w:divBdr>
        <w:top w:val="none" w:sz="0" w:space="0" w:color="auto"/>
        <w:left w:val="none" w:sz="0" w:space="0" w:color="auto"/>
        <w:bottom w:val="none" w:sz="0" w:space="0" w:color="auto"/>
        <w:right w:val="none" w:sz="0" w:space="0" w:color="auto"/>
      </w:divBdr>
    </w:div>
    <w:div w:id="30348875">
      <w:bodyDiv w:val="1"/>
      <w:marLeft w:val="0"/>
      <w:marRight w:val="0"/>
      <w:marTop w:val="0"/>
      <w:marBottom w:val="0"/>
      <w:divBdr>
        <w:top w:val="none" w:sz="0" w:space="0" w:color="auto"/>
        <w:left w:val="none" w:sz="0" w:space="0" w:color="auto"/>
        <w:bottom w:val="none" w:sz="0" w:space="0" w:color="auto"/>
        <w:right w:val="none" w:sz="0" w:space="0" w:color="auto"/>
      </w:divBdr>
    </w:div>
    <w:div w:id="50154175">
      <w:bodyDiv w:val="1"/>
      <w:marLeft w:val="0"/>
      <w:marRight w:val="0"/>
      <w:marTop w:val="0"/>
      <w:marBottom w:val="0"/>
      <w:divBdr>
        <w:top w:val="none" w:sz="0" w:space="0" w:color="auto"/>
        <w:left w:val="none" w:sz="0" w:space="0" w:color="auto"/>
        <w:bottom w:val="none" w:sz="0" w:space="0" w:color="auto"/>
        <w:right w:val="none" w:sz="0" w:space="0" w:color="auto"/>
      </w:divBdr>
    </w:div>
    <w:div w:id="60716435">
      <w:bodyDiv w:val="1"/>
      <w:marLeft w:val="0"/>
      <w:marRight w:val="0"/>
      <w:marTop w:val="0"/>
      <w:marBottom w:val="0"/>
      <w:divBdr>
        <w:top w:val="none" w:sz="0" w:space="0" w:color="auto"/>
        <w:left w:val="none" w:sz="0" w:space="0" w:color="auto"/>
        <w:bottom w:val="none" w:sz="0" w:space="0" w:color="auto"/>
        <w:right w:val="none" w:sz="0" w:space="0" w:color="auto"/>
      </w:divBdr>
      <w:divsChild>
        <w:div w:id="175313304">
          <w:marLeft w:val="45"/>
          <w:marRight w:val="45"/>
          <w:marTop w:val="0"/>
          <w:marBottom w:val="0"/>
          <w:divBdr>
            <w:top w:val="none" w:sz="0" w:space="0" w:color="auto"/>
            <w:left w:val="none" w:sz="0" w:space="0" w:color="auto"/>
            <w:bottom w:val="none" w:sz="0" w:space="0" w:color="auto"/>
            <w:right w:val="none" w:sz="0" w:space="0" w:color="auto"/>
          </w:divBdr>
          <w:divsChild>
            <w:div w:id="1472864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41018">
      <w:bodyDiv w:val="1"/>
      <w:marLeft w:val="0"/>
      <w:marRight w:val="0"/>
      <w:marTop w:val="0"/>
      <w:marBottom w:val="0"/>
      <w:divBdr>
        <w:top w:val="none" w:sz="0" w:space="0" w:color="auto"/>
        <w:left w:val="none" w:sz="0" w:space="0" w:color="auto"/>
        <w:bottom w:val="none" w:sz="0" w:space="0" w:color="auto"/>
        <w:right w:val="none" w:sz="0" w:space="0" w:color="auto"/>
      </w:divBdr>
    </w:div>
    <w:div w:id="93090976">
      <w:bodyDiv w:val="1"/>
      <w:marLeft w:val="0"/>
      <w:marRight w:val="0"/>
      <w:marTop w:val="0"/>
      <w:marBottom w:val="0"/>
      <w:divBdr>
        <w:top w:val="none" w:sz="0" w:space="0" w:color="auto"/>
        <w:left w:val="none" w:sz="0" w:space="0" w:color="auto"/>
        <w:bottom w:val="none" w:sz="0" w:space="0" w:color="auto"/>
        <w:right w:val="none" w:sz="0" w:space="0" w:color="auto"/>
      </w:divBdr>
    </w:div>
    <w:div w:id="94596237">
      <w:bodyDiv w:val="1"/>
      <w:marLeft w:val="0"/>
      <w:marRight w:val="0"/>
      <w:marTop w:val="0"/>
      <w:marBottom w:val="0"/>
      <w:divBdr>
        <w:top w:val="none" w:sz="0" w:space="0" w:color="auto"/>
        <w:left w:val="none" w:sz="0" w:space="0" w:color="auto"/>
        <w:bottom w:val="none" w:sz="0" w:space="0" w:color="auto"/>
        <w:right w:val="none" w:sz="0" w:space="0" w:color="auto"/>
      </w:divBdr>
    </w:div>
    <w:div w:id="101922945">
      <w:bodyDiv w:val="1"/>
      <w:marLeft w:val="0"/>
      <w:marRight w:val="0"/>
      <w:marTop w:val="0"/>
      <w:marBottom w:val="0"/>
      <w:divBdr>
        <w:top w:val="none" w:sz="0" w:space="0" w:color="auto"/>
        <w:left w:val="none" w:sz="0" w:space="0" w:color="auto"/>
        <w:bottom w:val="none" w:sz="0" w:space="0" w:color="auto"/>
        <w:right w:val="none" w:sz="0" w:space="0" w:color="auto"/>
      </w:divBdr>
    </w:div>
    <w:div w:id="105128028">
      <w:bodyDiv w:val="1"/>
      <w:marLeft w:val="0"/>
      <w:marRight w:val="0"/>
      <w:marTop w:val="0"/>
      <w:marBottom w:val="0"/>
      <w:divBdr>
        <w:top w:val="none" w:sz="0" w:space="0" w:color="auto"/>
        <w:left w:val="none" w:sz="0" w:space="0" w:color="auto"/>
        <w:bottom w:val="none" w:sz="0" w:space="0" w:color="auto"/>
        <w:right w:val="none" w:sz="0" w:space="0" w:color="auto"/>
      </w:divBdr>
    </w:div>
    <w:div w:id="116148905">
      <w:bodyDiv w:val="1"/>
      <w:marLeft w:val="0"/>
      <w:marRight w:val="0"/>
      <w:marTop w:val="0"/>
      <w:marBottom w:val="0"/>
      <w:divBdr>
        <w:top w:val="none" w:sz="0" w:space="0" w:color="auto"/>
        <w:left w:val="none" w:sz="0" w:space="0" w:color="auto"/>
        <w:bottom w:val="none" w:sz="0" w:space="0" w:color="auto"/>
        <w:right w:val="none" w:sz="0" w:space="0" w:color="auto"/>
      </w:divBdr>
    </w:div>
    <w:div w:id="150290764">
      <w:bodyDiv w:val="1"/>
      <w:marLeft w:val="0"/>
      <w:marRight w:val="0"/>
      <w:marTop w:val="0"/>
      <w:marBottom w:val="0"/>
      <w:divBdr>
        <w:top w:val="none" w:sz="0" w:space="0" w:color="auto"/>
        <w:left w:val="none" w:sz="0" w:space="0" w:color="auto"/>
        <w:bottom w:val="none" w:sz="0" w:space="0" w:color="auto"/>
        <w:right w:val="none" w:sz="0" w:space="0" w:color="auto"/>
      </w:divBdr>
    </w:div>
    <w:div w:id="151071717">
      <w:bodyDiv w:val="1"/>
      <w:marLeft w:val="0"/>
      <w:marRight w:val="0"/>
      <w:marTop w:val="0"/>
      <w:marBottom w:val="0"/>
      <w:divBdr>
        <w:top w:val="none" w:sz="0" w:space="0" w:color="auto"/>
        <w:left w:val="none" w:sz="0" w:space="0" w:color="auto"/>
        <w:bottom w:val="none" w:sz="0" w:space="0" w:color="auto"/>
        <w:right w:val="none" w:sz="0" w:space="0" w:color="auto"/>
      </w:divBdr>
    </w:div>
    <w:div w:id="157309008">
      <w:bodyDiv w:val="1"/>
      <w:marLeft w:val="0"/>
      <w:marRight w:val="0"/>
      <w:marTop w:val="0"/>
      <w:marBottom w:val="0"/>
      <w:divBdr>
        <w:top w:val="none" w:sz="0" w:space="0" w:color="auto"/>
        <w:left w:val="none" w:sz="0" w:space="0" w:color="auto"/>
        <w:bottom w:val="none" w:sz="0" w:space="0" w:color="auto"/>
        <w:right w:val="none" w:sz="0" w:space="0" w:color="auto"/>
      </w:divBdr>
    </w:div>
    <w:div w:id="167140622">
      <w:bodyDiv w:val="1"/>
      <w:marLeft w:val="0"/>
      <w:marRight w:val="0"/>
      <w:marTop w:val="0"/>
      <w:marBottom w:val="0"/>
      <w:divBdr>
        <w:top w:val="none" w:sz="0" w:space="0" w:color="auto"/>
        <w:left w:val="none" w:sz="0" w:space="0" w:color="auto"/>
        <w:bottom w:val="none" w:sz="0" w:space="0" w:color="auto"/>
        <w:right w:val="none" w:sz="0" w:space="0" w:color="auto"/>
      </w:divBdr>
    </w:div>
    <w:div w:id="193806626">
      <w:bodyDiv w:val="1"/>
      <w:marLeft w:val="0"/>
      <w:marRight w:val="0"/>
      <w:marTop w:val="0"/>
      <w:marBottom w:val="0"/>
      <w:divBdr>
        <w:top w:val="none" w:sz="0" w:space="0" w:color="auto"/>
        <w:left w:val="none" w:sz="0" w:space="0" w:color="auto"/>
        <w:bottom w:val="none" w:sz="0" w:space="0" w:color="auto"/>
        <w:right w:val="none" w:sz="0" w:space="0" w:color="auto"/>
      </w:divBdr>
    </w:div>
    <w:div w:id="205145361">
      <w:bodyDiv w:val="1"/>
      <w:marLeft w:val="0"/>
      <w:marRight w:val="0"/>
      <w:marTop w:val="0"/>
      <w:marBottom w:val="0"/>
      <w:divBdr>
        <w:top w:val="none" w:sz="0" w:space="0" w:color="auto"/>
        <w:left w:val="none" w:sz="0" w:space="0" w:color="auto"/>
        <w:bottom w:val="none" w:sz="0" w:space="0" w:color="auto"/>
        <w:right w:val="none" w:sz="0" w:space="0" w:color="auto"/>
      </w:divBdr>
    </w:div>
    <w:div w:id="223378180">
      <w:bodyDiv w:val="1"/>
      <w:marLeft w:val="0"/>
      <w:marRight w:val="0"/>
      <w:marTop w:val="0"/>
      <w:marBottom w:val="0"/>
      <w:divBdr>
        <w:top w:val="none" w:sz="0" w:space="0" w:color="auto"/>
        <w:left w:val="none" w:sz="0" w:space="0" w:color="auto"/>
        <w:bottom w:val="none" w:sz="0" w:space="0" w:color="auto"/>
        <w:right w:val="none" w:sz="0" w:space="0" w:color="auto"/>
      </w:divBdr>
    </w:div>
    <w:div w:id="227958524">
      <w:bodyDiv w:val="1"/>
      <w:marLeft w:val="0"/>
      <w:marRight w:val="0"/>
      <w:marTop w:val="0"/>
      <w:marBottom w:val="0"/>
      <w:divBdr>
        <w:top w:val="none" w:sz="0" w:space="0" w:color="auto"/>
        <w:left w:val="none" w:sz="0" w:space="0" w:color="auto"/>
        <w:bottom w:val="none" w:sz="0" w:space="0" w:color="auto"/>
        <w:right w:val="none" w:sz="0" w:space="0" w:color="auto"/>
      </w:divBdr>
    </w:div>
    <w:div w:id="231745941">
      <w:bodyDiv w:val="1"/>
      <w:marLeft w:val="0"/>
      <w:marRight w:val="0"/>
      <w:marTop w:val="0"/>
      <w:marBottom w:val="0"/>
      <w:divBdr>
        <w:top w:val="none" w:sz="0" w:space="0" w:color="auto"/>
        <w:left w:val="none" w:sz="0" w:space="0" w:color="auto"/>
        <w:bottom w:val="none" w:sz="0" w:space="0" w:color="auto"/>
        <w:right w:val="none" w:sz="0" w:space="0" w:color="auto"/>
      </w:divBdr>
    </w:div>
    <w:div w:id="246497833">
      <w:bodyDiv w:val="1"/>
      <w:marLeft w:val="0"/>
      <w:marRight w:val="0"/>
      <w:marTop w:val="0"/>
      <w:marBottom w:val="0"/>
      <w:divBdr>
        <w:top w:val="none" w:sz="0" w:space="0" w:color="auto"/>
        <w:left w:val="none" w:sz="0" w:space="0" w:color="auto"/>
        <w:bottom w:val="none" w:sz="0" w:space="0" w:color="auto"/>
        <w:right w:val="none" w:sz="0" w:space="0" w:color="auto"/>
      </w:divBdr>
    </w:div>
    <w:div w:id="250168674">
      <w:bodyDiv w:val="1"/>
      <w:marLeft w:val="0"/>
      <w:marRight w:val="0"/>
      <w:marTop w:val="0"/>
      <w:marBottom w:val="0"/>
      <w:divBdr>
        <w:top w:val="none" w:sz="0" w:space="0" w:color="auto"/>
        <w:left w:val="none" w:sz="0" w:space="0" w:color="auto"/>
        <w:bottom w:val="none" w:sz="0" w:space="0" w:color="auto"/>
        <w:right w:val="none" w:sz="0" w:space="0" w:color="auto"/>
      </w:divBdr>
    </w:div>
    <w:div w:id="275068764">
      <w:bodyDiv w:val="1"/>
      <w:marLeft w:val="0"/>
      <w:marRight w:val="0"/>
      <w:marTop w:val="0"/>
      <w:marBottom w:val="0"/>
      <w:divBdr>
        <w:top w:val="none" w:sz="0" w:space="0" w:color="auto"/>
        <w:left w:val="none" w:sz="0" w:space="0" w:color="auto"/>
        <w:bottom w:val="none" w:sz="0" w:space="0" w:color="auto"/>
        <w:right w:val="none" w:sz="0" w:space="0" w:color="auto"/>
      </w:divBdr>
    </w:div>
    <w:div w:id="277101485">
      <w:bodyDiv w:val="1"/>
      <w:marLeft w:val="0"/>
      <w:marRight w:val="0"/>
      <w:marTop w:val="0"/>
      <w:marBottom w:val="0"/>
      <w:divBdr>
        <w:top w:val="none" w:sz="0" w:space="0" w:color="auto"/>
        <w:left w:val="none" w:sz="0" w:space="0" w:color="auto"/>
        <w:bottom w:val="none" w:sz="0" w:space="0" w:color="auto"/>
        <w:right w:val="none" w:sz="0" w:space="0" w:color="auto"/>
      </w:divBdr>
    </w:div>
    <w:div w:id="301423017">
      <w:bodyDiv w:val="1"/>
      <w:marLeft w:val="0"/>
      <w:marRight w:val="0"/>
      <w:marTop w:val="0"/>
      <w:marBottom w:val="0"/>
      <w:divBdr>
        <w:top w:val="none" w:sz="0" w:space="0" w:color="auto"/>
        <w:left w:val="none" w:sz="0" w:space="0" w:color="auto"/>
        <w:bottom w:val="none" w:sz="0" w:space="0" w:color="auto"/>
        <w:right w:val="none" w:sz="0" w:space="0" w:color="auto"/>
      </w:divBdr>
    </w:div>
    <w:div w:id="306015285">
      <w:bodyDiv w:val="1"/>
      <w:marLeft w:val="0"/>
      <w:marRight w:val="0"/>
      <w:marTop w:val="0"/>
      <w:marBottom w:val="0"/>
      <w:divBdr>
        <w:top w:val="none" w:sz="0" w:space="0" w:color="auto"/>
        <w:left w:val="none" w:sz="0" w:space="0" w:color="auto"/>
        <w:bottom w:val="none" w:sz="0" w:space="0" w:color="auto"/>
        <w:right w:val="none" w:sz="0" w:space="0" w:color="auto"/>
      </w:divBdr>
    </w:div>
    <w:div w:id="308022757">
      <w:bodyDiv w:val="1"/>
      <w:marLeft w:val="0"/>
      <w:marRight w:val="0"/>
      <w:marTop w:val="0"/>
      <w:marBottom w:val="0"/>
      <w:divBdr>
        <w:top w:val="none" w:sz="0" w:space="0" w:color="auto"/>
        <w:left w:val="none" w:sz="0" w:space="0" w:color="auto"/>
        <w:bottom w:val="none" w:sz="0" w:space="0" w:color="auto"/>
        <w:right w:val="none" w:sz="0" w:space="0" w:color="auto"/>
      </w:divBdr>
    </w:div>
    <w:div w:id="319357274">
      <w:bodyDiv w:val="1"/>
      <w:marLeft w:val="0"/>
      <w:marRight w:val="0"/>
      <w:marTop w:val="0"/>
      <w:marBottom w:val="0"/>
      <w:divBdr>
        <w:top w:val="none" w:sz="0" w:space="0" w:color="auto"/>
        <w:left w:val="none" w:sz="0" w:space="0" w:color="auto"/>
        <w:bottom w:val="none" w:sz="0" w:space="0" w:color="auto"/>
        <w:right w:val="none" w:sz="0" w:space="0" w:color="auto"/>
      </w:divBdr>
    </w:div>
    <w:div w:id="319968068">
      <w:bodyDiv w:val="1"/>
      <w:marLeft w:val="0"/>
      <w:marRight w:val="0"/>
      <w:marTop w:val="0"/>
      <w:marBottom w:val="0"/>
      <w:divBdr>
        <w:top w:val="none" w:sz="0" w:space="0" w:color="auto"/>
        <w:left w:val="none" w:sz="0" w:space="0" w:color="auto"/>
        <w:bottom w:val="none" w:sz="0" w:space="0" w:color="auto"/>
        <w:right w:val="none" w:sz="0" w:space="0" w:color="auto"/>
      </w:divBdr>
    </w:div>
    <w:div w:id="332072050">
      <w:bodyDiv w:val="1"/>
      <w:marLeft w:val="0"/>
      <w:marRight w:val="0"/>
      <w:marTop w:val="0"/>
      <w:marBottom w:val="0"/>
      <w:divBdr>
        <w:top w:val="none" w:sz="0" w:space="0" w:color="auto"/>
        <w:left w:val="none" w:sz="0" w:space="0" w:color="auto"/>
        <w:bottom w:val="none" w:sz="0" w:space="0" w:color="auto"/>
        <w:right w:val="none" w:sz="0" w:space="0" w:color="auto"/>
      </w:divBdr>
    </w:div>
    <w:div w:id="333387142">
      <w:bodyDiv w:val="1"/>
      <w:marLeft w:val="0"/>
      <w:marRight w:val="0"/>
      <w:marTop w:val="0"/>
      <w:marBottom w:val="0"/>
      <w:divBdr>
        <w:top w:val="none" w:sz="0" w:space="0" w:color="auto"/>
        <w:left w:val="none" w:sz="0" w:space="0" w:color="auto"/>
        <w:bottom w:val="none" w:sz="0" w:space="0" w:color="auto"/>
        <w:right w:val="none" w:sz="0" w:space="0" w:color="auto"/>
      </w:divBdr>
    </w:div>
    <w:div w:id="347953875">
      <w:bodyDiv w:val="1"/>
      <w:marLeft w:val="0"/>
      <w:marRight w:val="0"/>
      <w:marTop w:val="0"/>
      <w:marBottom w:val="0"/>
      <w:divBdr>
        <w:top w:val="none" w:sz="0" w:space="0" w:color="auto"/>
        <w:left w:val="none" w:sz="0" w:space="0" w:color="auto"/>
        <w:bottom w:val="none" w:sz="0" w:space="0" w:color="auto"/>
        <w:right w:val="none" w:sz="0" w:space="0" w:color="auto"/>
      </w:divBdr>
    </w:div>
    <w:div w:id="368802139">
      <w:bodyDiv w:val="1"/>
      <w:marLeft w:val="0"/>
      <w:marRight w:val="0"/>
      <w:marTop w:val="0"/>
      <w:marBottom w:val="0"/>
      <w:divBdr>
        <w:top w:val="none" w:sz="0" w:space="0" w:color="auto"/>
        <w:left w:val="none" w:sz="0" w:space="0" w:color="auto"/>
        <w:bottom w:val="none" w:sz="0" w:space="0" w:color="auto"/>
        <w:right w:val="none" w:sz="0" w:space="0" w:color="auto"/>
      </w:divBdr>
    </w:div>
    <w:div w:id="377248120">
      <w:bodyDiv w:val="1"/>
      <w:marLeft w:val="0"/>
      <w:marRight w:val="0"/>
      <w:marTop w:val="0"/>
      <w:marBottom w:val="0"/>
      <w:divBdr>
        <w:top w:val="none" w:sz="0" w:space="0" w:color="auto"/>
        <w:left w:val="none" w:sz="0" w:space="0" w:color="auto"/>
        <w:bottom w:val="none" w:sz="0" w:space="0" w:color="auto"/>
        <w:right w:val="none" w:sz="0" w:space="0" w:color="auto"/>
      </w:divBdr>
    </w:div>
    <w:div w:id="378868740">
      <w:bodyDiv w:val="1"/>
      <w:marLeft w:val="0"/>
      <w:marRight w:val="0"/>
      <w:marTop w:val="0"/>
      <w:marBottom w:val="0"/>
      <w:divBdr>
        <w:top w:val="none" w:sz="0" w:space="0" w:color="auto"/>
        <w:left w:val="none" w:sz="0" w:space="0" w:color="auto"/>
        <w:bottom w:val="none" w:sz="0" w:space="0" w:color="auto"/>
        <w:right w:val="none" w:sz="0" w:space="0" w:color="auto"/>
      </w:divBdr>
    </w:div>
    <w:div w:id="380637786">
      <w:bodyDiv w:val="1"/>
      <w:marLeft w:val="0"/>
      <w:marRight w:val="0"/>
      <w:marTop w:val="0"/>
      <w:marBottom w:val="0"/>
      <w:divBdr>
        <w:top w:val="none" w:sz="0" w:space="0" w:color="auto"/>
        <w:left w:val="none" w:sz="0" w:space="0" w:color="auto"/>
        <w:bottom w:val="none" w:sz="0" w:space="0" w:color="auto"/>
        <w:right w:val="none" w:sz="0" w:space="0" w:color="auto"/>
      </w:divBdr>
    </w:div>
    <w:div w:id="398290152">
      <w:bodyDiv w:val="1"/>
      <w:marLeft w:val="0"/>
      <w:marRight w:val="0"/>
      <w:marTop w:val="0"/>
      <w:marBottom w:val="0"/>
      <w:divBdr>
        <w:top w:val="none" w:sz="0" w:space="0" w:color="auto"/>
        <w:left w:val="none" w:sz="0" w:space="0" w:color="auto"/>
        <w:bottom w:val="none" w:sz="0" w:space="0" w:color="auto"/>
        <w:right w:val="none" w:sz="0" w:space="0" w:color="auto"/>
      </w:divBdr>
    </w:div>
    <w:div w:id="409501361">
      <w:bodyDiv w:val="1"/>
      <w:marLeft w:val="0"/>
      <w:marRight w:val="0"/>
      <w:marTop w:val="0"/>
      <w:marBottom w:val="0"/>
      <w:divBdr>
        <w:top w:val="none" w:sz="0" w:space="0" w:color="auto"/>
        <w:left w:val="none" w:sz="0" w:space="0" w:color="auto"/>
        <w:bottom w:val="none" w:sz="0" w:space="0" w:color="auto"/>
        <w:right w:val="none" w:sz="0" w:space="0" w:color="auto"/>
      </w:divBdr>
    </w:div>
    <w:div w:id="411900178">
      <w:bodyDiv w:val="1"/>
      <w:marLeft w:val="0"/>
      <w:marRight w:val="0"/>
      <w:marTop w:val="0"/>
      <w:marBottom w:val="0"/>
      <w:divBdr>
        <w:top w:val="none" w:sz="0" w:space="0" w:color="auto"/>
        <w:left w:val="none" w:sz="0" w:space="0" w:color="auto"/>
        <w:bottom w:val="none" w:sz="0" w:space="0" w:color="auto"/>
        <w:right w:val="none" w:sz="0" w:space="0" w:color="auto"/>
      </w:divBdr>
    </w:div>
    <w:div w:id="429355720">
      <w:bodyDiv w:val="1"/>
      <w:marLeft w:val="0"/>
      <w:marRight w:val="0"/>
      <w:marTop w:val="0"/>
      <w:marBottom w:val="0"/>
      <w:divBdr>
        <w:top w:val="none" w:sz="0" w:space="0" w:color="auto"/>
        <w:left w:val="none" w:sz="0" w:space="0" w:color="auto"/>
        <w:bottom w:val="none" w:sz="0" w:space="0" w:color="auto"/>
        <w:right w:val="none" w:sz="0" w:space="0" w:color="auto"/>
      </w:divBdr>
    </w:div>
    <w:div w:id="430203693">
      <w:bodyDiv w:val="1"/>
      <w:marLeft w:val="0"/>
      <w:marRight w:val="0"/>
      <w:marTop w:val="0"/>
      <w:marBottom w:val="0"/>
      <w:divBdr>
        <w:top w:val="none" w:sz="0" w:space="0" w:color="auto"/>
        <w:left w:val="none" w:sz="0" w:space="0" w:color="auto"/>
        <w:bottom w:val="none" w:sz="0" w:space="0" w:color="auto"/>
        <w:right w:val="none" w:sz="0" w:space="0" w:color="auto"/>
      </w:divBdr>
    </w:div>
    <w:div w:id="442968241">
      <w:bodyDiv w:val="1"/>
      <w:marLeft w:val="0"/>
      <w:marRight w:val="0"/>
      <w:marTop w:val="0"/>
      <w:marBottom w:val="0"/>
      <w:divBdr>
        <w:top w:val="none" w:sz="0" w:space="0" w:color="auto"/>
        <w:left w:val="none" w:sz="0" w:space="0" w:color="auto"/>
        <w:bottom w:val="none" w:sz="0" w:space="0" w:color="auto"/>
        <w:right w:val="none" w:sz="0" w:space="0" w:color="auto"/>
      </w:divBdr>
    </w:div>
    <w:div w:id="443382206">
      <w:bodyDiv w:val="1"/>
      <w:marLeft w:val="0"/>
      <w:marRight w:val="0"/>
      <w:marTop w:val="0"/>
      <w:marBottom w:val="0"/>
      <w:divBdr>
        <w:top w:val="none" w:sz="0" w:space="0" w:color="auto"/>
        <w:left w:val="none" w:sz="0" w:space="0" w:color="auto"/>
        <w:bottom w:val="none" w:sz="0" w:space="0" w:color="auto"/>
        <w:right w:val="none" w:sz="0" w:space="0" w:color="auto"/>
      </w:divBdr>
    </w:div>
    <w:div w:id="453911314">
      <w:bodyDiv w:val="1"/>
      <w:marLeft w:val="0"/>
      <w:marRight w:val="0"/>
      <w:marTop w:val="0"/>
      <w:marBottom w:val="0"/>
      <w:divBdr>
        <w:top w:val="none" w:sz="0" w:space="0" w:color="auto"/>
        <w:left w:val="none" w:sz="0" w:space="0" w:color="auto"/>
        <w:bottom w:val="none" w:sz="0" w:space="0" w:color="auto"/>
        <w:right w:val="none" w:sz="0" w:space="0" w:color="auto"/>
      </w:divBdr>
    </w:div>
    <w:div w:id="487285951">
      <w:bodyDiv w:val="1"/>
      <w:marLeft w:val="0"/>
      <w:marRight w:val="0"/>
      <w:marTop w:val="0"/>
      <w:marBottom w:val="0"/>
      <w:divBdr>
        <w:top w:val="none" w:sz="0" w:space="0" w:color="auto"/>
        <w:left w:val="none" w:sz="0" w:space="0" w:color="auto"/>
        <w:bottom w:val="none" w:sz="0" w:space="0" w:color="auto"/>
        <w:right w:val="none" w:sz="0" w:space="0" w:color="auto"/>
      </w:divBdr>
      <w:divsChild>
        <w:div w:id="1089161215">
          <w:marLeft w:val="45"/>
          <w:marRight w:val="45"/>
          <w:marTop w:val="0"/>
          <w:marBottom w:val="0"/>
          <w:divBdr>
            <w:top w:val="none" w:sz="0" w:space="0" w:color="auto"/>
            <w:left w:val="none" w:sz="0" w:space="0" w:color="auto"/>
            <w:bottom w:val="none" w:sz="0" w:space="0" w:color="auto"/>
            <w:right w:val="none" w:sz="0" w:space="0" w:color="auto"/>
          </w:divBdr>
          <w:divsChild>
            <w:div w:id="2122066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910761">
      <w:bodyDiv w:val="1"/>
      <w:marLeft w:val="0"/>
      <w:marRight w:val="0"/>
      <w:marTop w:val="0"/>
      <w:marBottom w:val="0"/>
      <w:divBdr>
        <w:top w:val="none" w:sz="0" w:space="0" w:color="auto"/>
        <w:left w:val="none" w:sz="0" w:space="0" w:color="auto"/>
        <w:bottom w:val="none" w:sz="0" w:space="0" w:color="auto"/>
        <w:right w:val="none" w:sz="0" w:space="0" w:color="auto"/>
      </w:divBdr>
    </w:div>
    <w:div w:id="551501632">
      <w:bodyDiv w:val="1"/>
      <w:marLeft w:val="0"/>
      <w:marRight w:val="0"/>
      <w:marTop w:val="0"/>
      <w:marBottom w:val="0"/>
      <w:divBdr>
        <w:top w:val="none" w:sz="0" w:space="0" w:color="auto"/>
        <w:left w:val="none" w:sz="0" w:space="0" w:color="auto"/>
        <w:bottom w:val="none" w:sz="0" w:space="0" w:color="auto"/>
        <w:right w:val="none" w:sz="0" w:space="0" w:color="auto"/>
      </w:divBdr>
    </w:div>
    <w:div w:id="560943513">
      <w:bodyDiv w:val="1"/>
      <w:marLeft w:val="0"/>
      <w:marRight w:val="0"/>
      <w:marTop w:val="0"/>
      <w:marBottom w:val="0"/>
      <w:divBdr>
        <w:top w:val="none" w:sz="0" w:space="0" w:color="auto"/>
        <w:left w:val="none" w:sz="0" w:space="0" w:color="auto"/>
        <w:bottom w:val="none" w:sz="0" w:space="0" w:color="auto"/>
        <w:right w:val="none" w:sz="0" w:space="0" w:color="auto"/>
      </w:divBdr>
    </w:div>
    <w:div w:id="589504890">
      <w:bodyDiv w:val="1"/>
      <w:marLeft w:val="0"/>
      <w:marRight w:val="0"/>
      <w:marTop w:val="0"/>
      <w:marBottom w:val="0"/>
      <w:divBdr>
        <w:top w:val="none" w:sz="0" w:space="0" w:color="auto"/>
        <w:left w:val="none" w:sz="0" w:space="0" w:color="auto"/>
        <w:bottom w:val="none" w:sz="0" w:space="0" w:color="auto"/>
        <w:right w:val="none" w:sz="0" w:space="0" w:color="auto"/>
      </w:divBdr>
      <w:divsChild>
        <w:div w:id="204947734">
          <w:marLeft w:val="0"/>
          <w:marRight w:val="0"/>
          <w:marTop w:val="0"/>
          <w:marBottom w:val="120"/>
          <w:divBdr>
            <w:top w:val="none" w:sz="0" w:space="0" w:color="auto"/>
            <w:left w:val="none" w:sz="0" w:space="0" w:color="auto"/>
            <w:bottom w:val="none" w:sz="0" w:space="0" w:color="auto"/>
            <w:right w:val="none" w:sz="0" w:space="0" w:color="auto"/>
          </w:divBdr>
        </w:div>
      </w:divsChild>
    </w:div>
    <w:div w:id="602692271">
      <w:bodyDiv w:val="1"/>
      <w:marLeft w:val="0"/>
      <w:marRight w:val="0"/>
      <w:marTop w:val="0"/>
      <w:marBottom w:val="0"/>
      <w:divBdr>
        <w:top w:val="none" w:sz="0" w:space="0" w:color="auto"/>
        <w:left w:val="none" w:sz="0" w:space="0" w:color="auto"/>
        <w:bottom w:val="none" w:sz="0" w:space="0" w:color="auto"/>
        <w:right w:val="none" w:sz="0" w:space="0" w:color="auto"/>
      </w:divBdr>
    </w:div>
    <w:div w:id="618604940">
      <w:bodyDiv w:val="1"/>
      <w:marLeft w:val="0"/>
      <w:marRight w:val="0"/>
      <w:marTop w:val="0"/>
      <w:marBottom w:val="0"/>
      <w:divBdr>
        <w:top w:val="none" w:sz="0" w:space="0" w:color="auto"/>
        <w:left w:val="none" w:sz="0" w:space="0" w:color="auto"/>
        <w:bottom w:val="none" w:sz="0" w:space="0" w:color="auto"/>
        <w:right w:val="none" w:sz="0" w:space="0" w:color="auto"/>
      </w:divBdr>
    </w:div>
    <w:div w:id="628828959">
      <w:bodyDiv w:val="1"/>
      <w:marLeft w:val="0"/>
      <w:marRight w:val="0"/>
      <w:marTop w:val="0"/>
      <w:marBottom w:val="0"/>
      <w:divBdr>
        <w:top w:val="none" w:sz="0" w:space="0" w:color="auto"/>
        <w:left w:val="none" w:sz="0" w:space="0" w:color="auto"/>
        <w:bottom w:val="none" w:sz="0" w:space="0" w:color="auto"/>
        <w:right w:val="none" w:sz="0" w:space="0" w:color="auto"/>
      </w:divBdr>
    </w:div>
    <w:div w:id="638460587">
      <w:bodyDiv w:val="1"/>
      <w:marLeft w:val="0"/>
      <w:marRight w:val="0"/>
      <w:marTop w:val="0"/>
      <w:marBottom w:val="0"/>
      <w:divBdr>
        <w:top w:val="none" w:sz="0" w:space="0" w:color="auto"/>
        <w:left w:val="none" w:sz="0" w:space="0" w:color="auto"/>
        <w:bottom w:val="none" w:sz="0" w:space="0" w:color="auto"/>
        <w:right w:val="none" w:sz="0" w:space="0" w:color="auto"/>
      </w:divBdr>
    </w:div>
    <w:div w:id="649332762">
      <w:bodyDiv w:val="1"/>
      <w:marLeft w:val="0"/>
      <w:marRight w:val="0"/>
      <w:marTop w:val="0"/>
      <w:marBottom w:val="0"/>
      <w:divBdr>
        <w:top w:val="none" w:sz="0" w:space="0" w:color="auto"/>
        <w:left w:val="none" w:sz="0" w:space="0" w:color="auto"/>
        <w:bottom w:val="none" w:sz="0" w:space="0" w:color="auto"/>
        <w:right w:val="none" w:sz="0" w:space="0" w:color="auto"/>
      </w:divBdr>
    </w:div>
    <w:div w:id="660234762">
      <w:bodyDiv w:val="1"/>
      <w:marLeft w:val="0"/>
      <w:marRight w:val="0"/>
      <w:marTop w:val="0"/>
      <w:marBottom w:val="0"/>
      <w:divBdr>
        <w:top w:val="none" w:sz="0" w:space="0" w:color="auto"/>
        <w:left w:val="none" w:sz="0" w:space="0" w:color="auto"/>
        <w:bottom w:val="none" w:sz="0" w:space="0" w:color="auto"/>
        <w:right w:val="none" w:sz="0" w:space="0" w:color="auto"/>
      </w:divBdr>
      <w:divsChild>
        <w:div w:id="657615230">
          <w:marLeft w:val="45"/>
          <w:marRight w:val="45"/>
          <w:marTop w:val="0"/>
          <w:marBottom w:val="0"/>
          <w:divBdr>
            <w:top w:val="none" w:sz="0" w:space="0" w:color="auto"/>
            <w:left w:val="none" w:sz="0" w:space="0" w:color="auto"/>
            <w:bottom w:val="none" w:sz="0" w:space="0" w:color="auto"/>
            <w:right w:val="none" w:sz="0" w:space="0" w:color="auto"/>
          </w:divBdr>
          <w:divsChild>
            <w:div w:id="150104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9215279">
      <w:bodyDiv w:val="1"/>
      <w:marLeft w:val="0"/>
      <w:marRight w:val="0"/>
      <w:marTop w:val="0"/>
      <w:marBottom w:val="0"/>
      <w:divBdr>
        <w:top w:val="none" w:sz="0" w:space="0" w:color="auto"/>
        <w:left w:val="none" w:sz="0" w:space="0" w:color="auto"/>
        <w:bottom w:val="none" w:sz="0" w:space="0" w:color="auto"/>
        <w:right w:val="none" w:sz="0" w:space="0" w:color="auto"/>
      </w:divBdr>
    </w:div>
    <w:div w:id="679623820">
      <w:bodyDiv w:val="1"/>
      <w:marLeft w:val="0"/>
      <w:marRight w:val="0"/>
      <w:marTop w:val="0"/>
      <w:marBottom w:val="0"/>
      <w:divBdr>
        <w:top w:val="none" w:sz="0" w:space="0" w:color="auto"/>
        <w:left w:val="none" w:sz="0" w:space="0" w:color="auto"/>
        <w:bottom w:val="none" w:sz="0" w:space="0" w:color="auto"/>
        <w:right w:val="none" w:sz="0" w:space="0" w:color="auto"/>
      </w:divBdr>
    </w:div>
    <w:div w:id="684743994">
      <w:bodyDiv w:val="1"/>
      <w:marLeft w:val="0"/>
      <w:marRight w:val="0"/>
      <w:marTop w:val="0"/>
      <w:marBottom w:val="0"/>
      <w:divBdr>
        <w:top w:val="none" w:sz="0" w:space="0" w:color="auto"/>
        <w:left w:val="none" w:sz="0" w:space="0" w:color="auto"/>
        <w:bottom w:val="none" w:sz="0" w:space="0" w:color="auto"/>
        <w:right w:val="none" w:sz="0" w:space="0" w:color="auto"/>
      </w:divBdr>
    </w:div>
    <w:div w:id="693505529">
      <w:bodyDiv w:val="1"/>
      <w:marLeft w:val="0"/>
      <w:marRight w:val="0"/>
      <w:marTop w:val="0"/>
      <w:marBottom w:val="0"/>
      <w:divBdr>
        <w:top w:val="none" w:sz="0" w:space="0" w:color="auto"/>
        <w:left w:val="none" w:sz="0" w:space="0" w:color="auto"/>
        <w:bottom w:val="none" w:sz="0" w:space="0" w:color="auto"/>
        <w:right w:val="none" w:sz="0" w:space="0" w:color="auto"/>
      </w:divBdr>
    </w:div>
    <w:div w:id="703287986">
      <w:bodyDiv w:val="1"/>
      <w:marLeft w:val="0"/>
      <w:marRight w:val="0"/>
      <w:marTop w:val="0"/>
      <w:marBottom w:val="0"/>
      <w:divBdr>
        <w:top w:val="none" w:sz="0" w:space="0" w:color="auto"/>
        <w:left w:val="none" w:sz="0" w:space="0" w:color="auto"/>
        <w:bottom w:val="none" w:sz="0" w:space="0" w:color="auto"/>
        <w:right w:val="none" w:sz="0" w:space="0" w:color="auto"/>
      </w:divBdr>
    </w:div>
    <w:div w:id="710153764">
      <w:bodyDiv w:val="1"/>
      <w:marLeft w:val="0"/>
      <w:marRight w:val="0"/>
      <w:marTop w:val="0"/>
      <w:marBottom w:val="0"/>
      <w:divBdr>
        <w:top w:val="none" w:sz="0" w:space="0" w:color="auto"/>
        <w:left w:val="none" w:sz="0" w:space="0" w:color="auto"/>
        <w:bottom w:val="none" w:sz="0" w:space="0" w:color="auto"/>
        <w:right w:val="none" w:sz="0" w:space="0" w:color="auto"/>
      </w:divBdr>
    </w:div>
    <w:div w:id="711541935">
      <w:bodyDiv w:val="1"/>
      <w:marLeft w:val="0"/>
      <w:marRight w:val="0"/>
      <w:marTop w:val="0"/>
      <w:marBottom w:val="0"/>
      <w:divBdr>
        <w:top w:val="none" w:sz="0" w:space="0" w:color="auto"/>
        <w:left w:val="none" w:sz="0" w:space="0" w:color="auto"/>
        <w:bottom w:val="none" w:sz="0" w:space="0" w:color="auto"/>
        <w:right w:val="none" w:sz="0" w:space="0" w:color="auto"/>
      </w:divBdr>
    </w:div>
    <w:div w:id="760225855">
      <w:bodyDiv w:val="1"/>
      <w:marLeft w:val="0"/>
      <w:marRight w:val="0"/>
      <w:marTop w:val="0"/>
      <w:marBottom w:val="0"/>
      <w:divBdr>
        <w:top w:val="none" w:sz="0" w:space="0" w:color="auto"/>
        <w:left w:val="none" w:sz="0" w:space="0" w:color="auto"/>
        <w:bottom w:val="none" w:sz="0" w:space="0" w:color="auto"/>
        <w:right w:val="none" w:sz="0" w:space="0" w:color="auto"/>
      </w:divBdr>
    </w:div>
    <w:div w:id="761999082">
      <w:bodyDiv w:val="1"/>
      <w:marLeft w:val="0"/>
      <w:marRight w:val="0"/>
      <w:marTop w:val="0"/>
      <w:marBottom w:val="0"/>
      <w:divBdr>
        <w:top w:val="none" w:sz="0" w:space="0" w:color="auto"/>
        <w:left w:val="none" w:sz="0" w:space="0" w:color="auto"/>
        <w:bottom w:val="none" w:sz="0" w:space="0" w:color="auto"/>
        <w:right w:val="none" w:sz="0" w:space="0" w:color="auto"/>
      </w:divBdr>
    </w:div>
    <w:div w:id="764811004">
      <w:bodyDiv w:val="1"/>
      <w:marLeft w:val="0"/>
      <w:marRight w:val="0"/>
      <w:marTop w:val="0"/>
      <w:marBottom w:val="0"/>
      <w:divBdr>
        <w:top w:val="none" w:sz="0" w:space="0" w:color="auto"/>
        <w:left w:val="none" w:sz="0" w:space="0" w:color="auto"/>
        <w:bottom w:val="none" w:sz="0" w:space="0" w:color="auto"/>
        <w:right w:val="none" w:sz="0" w:space="0" w:color="auto"/>
      </w:divBdr>
    </w:div>
    <w:div w:id="776606826">
      <w:bodyDiv w:val="1"/>
      <w:marLeft w:val="0"/>
      <w:marRight w:val="0"/>
      <w:marTop w:val="0"/>
      <w:marBottom w:val="0"/>
      <w:divBdr>
        <w:top w:val="none" w:sz="0" w:space="0" w:color="auto"/>
        <w:left w:val="none" w:sz="0" w:space="0" w:color="auto"/>
        <w:bottom w:val="none" w:sz="0" w:space="0" w:color="auto"/>
        <w:right w:val="none" w:sz="0" w:space="0" w:color="auto"/>
      </w:divBdr>
    </w:div>
    <w:div w:id="777338431">
      <w:bodyDiv w:val="1"/>
      <w:marLeft w:val="0"/>
      <w:marRight w:val="0"/>
      <w:marTop w:val="0"/>
      <w:marBottom w:val="0"/>
      <w:divBdr>
        <w:top w:val="none" w:sz="0" w:space="0" w:color="auto"/>
        <w:left w:val="none" w:sz="0" w:space="0" w:color="auto"/>
        <w:bottom w:val="none" w:sz="0" w:space="0" w:color="auto"/>
        <w:right w:val="none" w:sz="0" w:space="0" w:color="auto"/>
      </w:divBdr>
    </w:div>
    <w:div w:id="817113090">
      <w:bodyDiv w:val="1"/>
      <w:marLeft w:val="0"/>
      <w:marRight w:val="0"/>
      <w:marTop w:val="0"/>
      <w:marBottom w:val="0"/>
      <w:divBdr>
        <w:top w:val="none" w:sz="0" w:space="0" w:color="auto"/>
        <w:left w:val="none" w:sz="0" w:space="0" w:color="auto"/>
        <w:bottom w:val="none" w:sz="0" w:space="0" w:color="auto"/>
        <w:right w:val="none" w:sz="0" w:space="0" w:color="auto"/>
      </w:divBdr>
    </w:div>
    <w:div w:id="841357636">
      <w:bodyDiv w:val="1"/>
      <w:marLeft w:val="0"/>
      <w:marRight w:val="0"/>
      <w:marTop w:val="0"/>
      <w:marBottom w:val="0"/>
      <w:divBdr>
        <w:top w:val="none" w:sz="0" w:space="0" w:color="auto"/>
        <w:left w:val="none" w:sz="0" w:space="0" w:color="auto"/>
        <w:bottom w:val="none" w:sz="0" w:space="0" w:color="auto"/>
        <w:right w:val="none" w:sz="0" w:space="0" w:color="auto"/>
      </w:divBdr>
    </w:div>
    <w:div w:id="844632088">
      <w:bodyDiv w:val="1"/>
      <w:marLeft w:val="0"/>
      <w:marRight w:val="0"/>
      <w:marTop w:val="0"/>
      <w:marBottom w:val="0"/>
      <w:divBdr>
        <w:top w:val="none" w:sz="0" w:space="0" w:color="auto"/>
        <w:left w:val="none" w:sz="0" w:space="0" w:color="auto"/>
        <w:bottom w:val="none" w:sz="0" w:space="0" w:color="auto"/>
        <w:right w:val="none" w:sz="0" w:space="0" w:color="auto"/>
      </w:divBdr>
    </w:div>
    <w:div w:id="844831740">
      <w:bodyDiv w:val="1"/>
      <w:marLeft w:val="0"/>
      <w:marRight w:val="0"/>
      <w:marTop w:val="0"/>
      <w:marBottom w:val="0"/>
      <w:divBdr>
        <w:top w:val="none" w:sz="0" w:space="0" w:color="auto"/>
        <w:left w:val="none" w:sz="0" w:space="0" w:color="auto"/>
        <w:bottom w:val="none" w:sz="0" w:space="0" w:color="auto"/>
        <w:right w:val="none" w:sz="0" w:space="0" w:color="auto"/>
      </w:divBdr>
    </w:div>
    <w:div w:id="848759427">
      <w:bodyDiv w:val="1"/>
      <w:marLeft w:val="0"/>
      <w:marRight w:val="0"/>
      <w:marTop w:val="0"/>
      <w:marBottom w:val="0"/>
      <w:divBdr>
        <w:top w:val="none" w:sz="0" w:space="0" w:color="auto"/>
        <w:left w:val="none" w:sz="0" w:space="0" w:color="auto"/>
        <w:bottom w:val="none" w:sz="0" w:space="0" w:color="auto"/>
        <w:right w:val="none" w:sz="0" w:space="0" w:color="auto"/>
      </w:divBdr>
    </w:div>
    <w:div w:id="859782077">
      <w:bodyDiv w:val="1"/>
      <w:marLeft w:val="0"/>
      <w:marRight w:val="0"/>
      <w:marTop w:val="0"/>
      <w:marBottom w:val="0"/>
      <w:divBdr>
        <w:top w:val="none" w:sz="0" w:space="0" w:color="auto"/>
        <w:left w:val="none" w:sz="0" w:space="0" w:color="auto"/>
        <w:bottom w:val="none" w:sz="0" w:space="0" w:color="auto"/>
        <w:right w:val="none" w:sz="0" w:space="0" w:color="auto"/>
      </w:divBdr>
    </w:div>
    <w:div w:id="875583427">
      <w:bodyDiv w:val="1"/>
      <w:marLeft w:val="0"/>
      <w:marRight w:val="0"/>
      <w:marTop w:val="0"/>
      <w:marBottom w:val="0"/>
      <w:divBdr>
        <w:top w:val="none" w:sz="0" w:space="0" w:color="auto"/>
        <w:left w:val="none" w:sz="0" w:space="0" w:color="auto"/>
        <w:bottom w:val="none" w:sz="0" w:space="0" w:color="auto"/>
        <w:right w:val="none" w:sz="0" w:space="0" w:color="auto"/>
      </w:divBdr>
    </w:div>
    <w:div w:id="886378831">
      <w:bodyDiv w:val="1"/>
      <w:marLeft w:val="0"/>
      <w:marRight w:val="0"/>
      <w:marTop w:val="0"/>
      <w:marBottom w:val="0"/>
      <w:divBdr>
        <w:top w:val="none" w:sz="0" w:space="0" w:color="auto"/>
        <w:left w:val="none" w:sz="0" w:space="0" w:color="auto"/>
        <w:bottom w:val="none" w:sz="0" w:space="0" w:color="auto"/>
        <w:right w:val="none" w:sz="0" w:space="0" w:color="auto"/>
      </w:divBdr>
    </w:div>
    <w:div w:id="888491199">
      <w:bodyDiv w:val="1"/>
      <w:marLeft w:val="0"/>
      <w:marRight w:val="0"/>
      <w:marTop w:val="0"/>
      <w:marBottom w:val="0"/>
      <w:divBdr>
        <w:top w:val="none" w:sz="0" w:space="0" w:color="auto"/>
        <w:left w:val="none" w:sz="0" w:space="0" w:color="auto"/>
        <w:bottom w:val="none" w:sz="0" w:space="0" w:color="auto"/>
        <w:right w:val="none" w:sz="0" w:space="0" w:color="auto"/>
      </w:divBdr>
    </w:div>
    <w:div w:id="892161377">
      <w:bodyDiv w:val="1"/>
      <w:marLeft w:val="0"/>
      <w:marRight w:val="0"/>
      <w:marTop w:val="0"/>
      <w:marBottom w:val="0"/>
      <w:divBdr>
        <w:top w:val="none" w:sz="0" w:space="0" w:color="auto"/>
        <w:left w:val="none" w:sz="0" w:space="0" w:color="auto"/>
        <w:bottom w:val="none" w:sz="0" w:space="0" w:color="auto"/>
        <w:right w:val="none" w:sz="0" w:space="0" w:color="auto"/>
      </w:divBdr>
    </w:div>
    <w:div w:id="918251497">
      <w:bodyDiv w:val="1"/>
      <w:marLeft w:val="0"/>
      <w:marRight w:val="0"/>
      <w:marTop w:val="0"/>
      <w:marBottom w:val="0"/>
      <w:divBdr>
        <w:top w:val="none" w:sz="0" w:space="0" w:color="auto"/>
        <w:left w:val="none" w:sz="0" w:space="0" w:color="auto"/>
        <w:bottom w:val="none" w:sz="0" w:space="0" w:color="auto"/>
        <w:right w:val="none" w:sz="0" w:space="0" w:color="auto"/>
      </w:divBdr>
    </w:div>
    <w:div w:id="918446818">
      <w:bodyDiv w:val="1"/>
      <w:marLeft w:val="0"/>
      <w:marRight w:val="0"/>
      <w:marTop w:val="0"/>
      <w:marBottom w:val="0"/>
      <w:divBdr>
        <w:top w:val="none" w:sz="0" w:space="0" w:color="auto"/>
        <w:left w:val="none" w:sz="0" w:space="0" w:color="auto"/>
        <w:bottom w:val="none" w:sz="0" w:space="0" w:color="auto"/>
        <w:right w:val="none" w:sz="0" w:space="0" w:color="auto"/>
      </w:divBdr>
    </w:div>
    <w:div w:id="923145957">
      <w:bodyDiv w:val="1"/>
      <w:marLeft w:val="0"/>
      <w:marRight w:val="0"/>
      <w:marTop w:val="0"/>
      <w:marBottom w:val="0"/>
      <w:divBdr>
        <w:top w:val="none" w:sz="0" w:space="0" w:color="auto"/>
        <w:left w:val="none" w:sz="0" w:space="0" w:color="auto"/>
        <w:bottom w:val="none" w:sz="0" w:space="0" w:color="auto"/>
        <w:right w:val="none" w:sz="0" w:space="0" w:color="auto"/>
      </w:divBdr>
    </w:div>
    <w:div w:id="936524668">
      <w:bodyDiv w:val="1"/>
      <w:marLeft w:val="0"/>
      <w:marRight w:val="0"/>
      <w:marTop w:val="0"/>
      <w:marBottom w:val="0"/>
      <w:divBdr>
        <w:top w:val="none" w:sz="0" w:space="0" w:color="auto"/>
        <w:left w:val="none" w:sz="0" w:space="0" w:color="auto"/>
        <w:bottom w:val="none" w:sz="0" w:space="0" w:color="auto"/>
        <w:right w:val="none" w:sz="0" w:space="0" w:color="auto"/>
      </w:divBdr>
    </w:div>
    <w:div w:id="971246684">
      <w:bodyDiv w:val="1"/>
      <w:marLeft w:val="0"/>
      <w:marRight w:val="0"/>
      <w:marTop w:val="0"/>
      <w:marBottom w:val="0"/>
      <w:divBdr>
        <w:top w:val="none" w:sz="0" w:space="0" w:color="auto"/>
        <w:left w:val="none" w:sz="0" w:space="0" w:color="auto"/>
        <w:bottom w:val="none" w:sz="0" w:space="0" w:color="auto"/>
        <w:right w:val="none" w:sz="0" w:space="0" w:color="auto"/>
      </w:divBdr>
    </w:div>
    <w:div w:id="989556862">
      <w:bodyDiv w:val="1"/>
      <w:marLeft w:val="0"/>
      <w:marRight w:val="0"/>
      <w:marTop w:val="0"/>
      <w:marBottom w:val="0"/>
      <w:divBdr>
        <w:top w:val="none" w:sz="0" w:space="0" w:color="auto"/>
        <w:left w:val="none" w:sz="0" w:space="0" w:color="auto"/>
        <w:bottom w:val="none" w:sz="0" w:space="0" w:color="auto"/>
        <w:right w:val="none" w:sz="0" w:space="0" w:color="auto"/>
      </w:divBdr>
    </w:div>
    <w:div w:id="990446589">
      <w:bodyDiv w:val="1"/>
      <w:marLeft w:val="0"/>
      <w:marRight w:val="0"/>
      <w:marTop w:val="0"/>
      <w:marBottom w:val="0"/>
      <w:divBdr>
        <w:top w:val="none" w:sz="0" w:space="0" w:color="auto"/>
        <w:left w:val="none" w:sz="0" w:space="0" w:color="auto"/>
        <w:bottom w:val="none" w:sz="0" w:space="0" w:color="auto"/>
        <w:right w:val="none" w:sz="0" w:space="0" w:color="auto"/>
      </w:divBdr>
    </w:div>
    <w:div w:id="1012075300">
      <w:bodyDiv w:val="1"/>
      <w:marLeft w:val="0"/>
      <w:marRight w:val="0"/>
      <w:marTop w:val="0"/>
      <w:marBottom w:val="0"/>
      <w:divBdr>
        <w:top w:val="none" w:sz="0" w:space="0" w:color="auto"/>
        <w:left w:val="none" w:sz="0" w:space="0" w:color="auto"/>
        <w:bottom w:val="none" w:sz="0" w:space="0" w:color="auto"/>
        <w:right w:val="none" w:sz="0" w:space="0" w:color="auto"/>
      </w:divBdr>
    </w:div>
    <w:div w:id="1016076444">
      <w:bodyDiv w:val="1"/>
      <w:marLeft w:val="0"/>
      <w:marRight w:val="0"/>
      <w:marTop w:val="0"/>
      <w:marBottom w:val="0"/>
      <w:divBdr>
        <w:top w:val="none" w:sz="0" w:space="0" w:color="auto"/>
        <w:left w:val="none" w:sz="0" w:space="0" w:color="auto"/>
        <w:bottom w:val="none" w:sz="0" w:space="0" w:color="auto"/>
        <w:right w:val="none" w:sz="0" w:space="0" w:color="auto"/>
      </w:divBdr>
    </w:div>
    <w:div w:id="1021007085">
      <w:bodyDiv w:val="1"/>
      <w:marLeft w:val="0"/>
      <w:marRight w:val="0"/>
      <w:marTop w:val="0"/>
      <w:marBottom w:val="0"/>
      <w:divBdr>
        <w:top w:val="none" w:sz="0" w:space="0" w:color="auto"/>
        <w:left w:val="none" w:sz="0" w:space="0" w:color="auto"/>
        <w:bottom w:val="none" w:sz="0" w:space="0" w:color="auto"/>
        <w:right w:val="none" w:sz="0" w:space="0" w:color="auto"/>
      </w:divBdr>
    </w:div>
    <w:div w:id="1021056602">
      <w:bodyDiv w:val="1"/>
      <w:marLeft w:val="0"/>
      <w:marRight w:val="0"/>
      <w:marTop w:val="0"/>
      <w:marBottom w:val="0"/>
      <w:divBdr>
        <w:top w:val="none" w:sz="0" w:space="0" w:color="auto"/>
        <w:left w:val="none" w:sz="0" w:space="0" w:color="auto"/>
        <w:bottom w:val="none" w:sz="0" w:space="0" w:color="auto"/>
        <w:right w:val="none" w:sz="0" w:space="0" w:color="auto"/>
      </w:divBdr>
    </w:div>
    <w:div w:id="1026753612">
      <w:bodyDiv w:val="1"/>
      <w:marLeft w:val="0"/>
      <w:marRight w:val="0"/>
      <w:marTop w:val="0"/>
      <w:marBottom w:val="0"/>
      <w:divBdr>
        <w:top w:val="none" w:sz="0" w:space="0" w:color="auto"/>
        <w:left w:val="none" w:sz="0" w:space="0" w:color="auto"/>
        <w:bottom w:val="none" w:sz="0" w:space="0" w:color="auto"/>
        <w:right w:val="none" w:sz="0" w:space="0" w:color="auto"/>
      </w:divBdr>
    </w:div>
    <w:div w:id="1043478212">
      <w:bodyDiv w:val="1"/>
      <w:marLeft w:val="0"/>
      <w:marRight w:val="0"/>
      <w:marTop w:val="0"/>
      <w:marBottom w:val="0"/>
      <w:divBdr>
        <w:top w:val="none" w:sz="0" w:space="0" w:color="auto"/>
        <w:left w:val="none" w:sz="0" w:space="0" w:color="auto"/>
        <w:bottom w:val="none" w:sz="0" w:space="0" w:color="auto"/>
        <w:right w:val="none" w:sz="0" w:space="0" w:color="auto"/>
      </w:divBdr>
    </w:div>
    <w:div w:id="1070542213">
      <w:bodyDiv w:val="1"/>
      <w:marLeft w:val="0"/>
      <w:marRight w:val="0"/>
      <w:marTop w:val="0"/>
      <w:marBottom w:val="0"/>
      <w:divBdr>
        <w:top w:val="none" w:sz="0" w:space="0" w:color="auto"/>
        <w:left w:val="none" w:sz="0" w:space="0" w:color="auto"/>
        <w:bottom w:val="none" w:sz="0" w:space="0" w:color="auto"/>
        <w:right w:val="none" w:sz="0" w:space="0" w:color="auto"/>
      </w:divBdr>
    </w:div>
    <w:div w:id="1075779220">
      <w:bodyDiv w:val="1"/>
      <w:marLeft w:val="0"/>
      <w:marRight w:val="0"/>
      <w:marTop w:val="0"/>
      <w:marBottom w:val="0"/>
      <w:divBdr>
        <w:top w:val="none" w:sz="0" w:space="0" w:color="auto"/>
        <w:left w:val="none" w:sz="0" w:space="0" w:color="auto"/>
        <w:bottom w:val="none" w:sz="0" w:space="0" w:color="auto"/>
        <w:right w:val="none" w:sz="0" w:space="0" w:color="auto"/>
      </w:divBdr>
    </w:div>
    <w:div w:id="1080567409">
      <w:bodyDiv w:val="1"/>
      <w:marLeft w:val="0"/>
      <w:marRight w:val="0"/>
      <w:marTop w:val="0"/>
      <w:marBottom w:val="0"/>
      <w:divBdr>
        <w:top w:val="none" w:sz="0" w:space="0" w:color="auto"/>
        <w:left w:val="none" w:sz="0" w:space="0" w:color="auto"/>
        <w:bottom w:val="none" w:sz="0" w:space="0" w:color="auto"/>
        <w:right w:val="none" w:sz="0" w:space="0" w:color="auto"/>
      </w:divBdr>
    </w:div>
    <w:div w:id="1086459795">
      <w:bodyDiv w:val="1"/>
      <w:marLeft w:val="0"/>
      <w:marRight w:val="0"/>
      <w:marTop w:val="0"/>
      <w:marBottom w:val="0"/>
      <w:divBdr>
        <w:top w:val="none" w:sz="0" w:space="0" w:color="auto"/>
        <w:left w:val="none" w:sz="0" w:space="0" w:color="auto"/>
        <w:bottom w:val="none" w:sz="0" w:space="0" w:color="auto"/>
        <w:right w:val="none" w:sz="0" w:space="0" w:color="auto"/>
      </w:divBdr>
    </w:div>
    <w:div w:id="1091774006">
      <w:bodyDiv w:val="1"/>
      <w:marLeft w:val="0"/>
      <w:marRight w:val="0"/>
      <w:marTop w:val="0"/>
      <w:marBottom w:val="0"/>
      <w:divBdr>
        <w:top w:val="none" w:sz="0" w:space="0" w:color="auto"/>
        <w:left w:val="none" w:sz="0" w:space="0" w:color="auto"/>
        <w:bottom w:val="none" w:sz="0" w:space="0" w:color="auto"/>
        <w:right w:val="none" w:sz="0" w:space="0" w:color="auto"/>
      </w:divBdr>
    </w:div>
    <w:div w:id="1091925310">
      <w:bodyDiv w:val="1"/>
      <w:marLeft w:val="0"/>
      <w:marRight w:val="0"/>
      <w:marTop w:val="0"/>
      <w:marBottom w:val="0"/>
      <w:divBdr>
        <w:top w:val="none" w:sz="0" w:space="0" w:color="auto"/>
        <w:left w:val="none" w:sz="0" w:space="0" w:color="auto"/>
        <w:bottom w:val="none" w:sz="0" w:space="0" w:color="auto"/>
        <w:right w:val="none" w:sz="0" w:space="0" w:color="auto"/>
      </w:divBdr>
    </w:div>
    <w:div w:id="1102065801">
      <w:bodyDiv w:val="1"/>
      <w:marLeft w:val="0"/>
      <w:marRight w:val="0"/>
      <w:marTop w:val="0"/>
      <w:marBottom w:val="0"/>
      <w:divBdr>
        <w:top w:val="none" w:sz="0" w:space="0" w:color="auto"/>
        <w:left w:val="none" w:sz="0" w:space="0" w:color="auto"/>
        <w:bottom w:val="none" w:sz="0" w:space="0" w:color="auto"/>
        <w:right w:val="none" w:sz="0" w:space="0" w:color="auto"/>
      </w:divBdr>
    </w:div>
    <w:div w:id="1106999421">
      <w:bodyDiv w:val="1"/>
      <w:marLeft w:val="0"/>
      <w:marRight w:val="0"/>
      <w:marTop w:val="0"/>
      <w:marBottom w:val="0"/>
      <w:divBdr>
        <w:top w:val="none" w:sz="0" w:space="0" w:color="auto"/>
        <w:left w:val="none" w:sz="0" w:space="0" w:color="auto"/>
        <w:bottom w:val="none" w:sz="0" w:space="0" w:color="auto"/>
        <w:right w:val="none" w:sz="0" w:space="0" w:color="auto"/>
      </w:divBdr>
    </w:div>
    <w:div w:id="1108238108">
      <w:bodyDiv w:val="1"/>
      <w:marLeft w:val="0"/>
      <w:marRight w:val="0"/>
      <w:marTop w:val="0"/>
      <w:marBottom w:val="0"/>
      <w:divBdr>
        <w:top w:val="none" w:sz="0" w:space="0" w:color="auto"/>
        <w:left w:val="none" w:sz="0" w:space="0" w:color="auto"/>
        <w:bottom w:val="none" w:sz="0" w:space="0" w:color="auto"/>
        <w:right w:val="none" w:sz="0" w:space="0" w:color="auto"/>
      </w:divBdr>
    </w:div>
    <w:div w:id="1132018854">
      <w:bodyDiv w:val="1"/>
      <w:marLeft w:val="0"/>
      <w:marRight w:val="0"/>
      <w:marTop w:val="0"/>
      <w:marBottom w:val="0"/>
      <w:divBdr>
        <w:top w:val="none" w:sz="0" w:space="0" w:color="auto"/>
        <w:left w:val="none" w:sz="0" w:space="0" w:color="auto"/>
        <w:bottom w:val="none" w:sz="0" w:space="0" w:color="auto"/>
        <w:right w:val="none" w:sz="0" w:space="0" w:color="auto"/>
      </w:divBdr>
    </w:div>
    <w:div w:id="1132789787">
      <w:bodyDiv w:val="1"/>
      <w:marLeft w:val="0"/>
      <w:marRight w:val="0"/>
      <w:marTop w:val="0"/>
      <w:marBottom w:val="0"/>
      <w:divBdr>
        <w:top w:val="none" w:sz="0" w:space="0" w:color="auto"/>
        <w:left w:val="none" w:sz="0" w:space="0" w:color="auto"/>
        <w:bottom w:val="none" w:sz="0" w:space="0" w:color="auto"/>
        <w:right w:val="none" w:sz="0" w:space="0" w:color="auto"/>
      </w:divBdr>
    </w:div>
    <w:div w:id="1146580592">
      <w:bodyDiv w:val="1"/>
      <w:marLeft w:val="0"/>
      <w:marRight w:val="0"/>
      <w:marTop w:val="0"/>
      <w:marBottom w:val="0"/>
      <w:divBdr>
        <w:top w:val="none" w:sz="0" w:space="0" w:color="auto"/>
        <w:left w:val="none" w:sz="0" w:space="0" w:color="auto"/>
        <w:bottom w:val="none" w:sz="0" w:space="0" w:color="auto"/>
        <w:right w:val="none" w:sz="0" w:space="0" w:color="auto"/>
      </w:divBdr>
    </w:div>
    <w:div w:id="1173448872">
      <w:bodyDiv w:val="1"/>
      <w:marLeft w:val="0"/>
      <w:marRight w:val="0"/>
      <w:marTop w:val="0"/>
      <w:marBottom w:val="0"/>
      <w:divBdr>
        <w:top w:val="none" w:sz="0" w:space="0" w:color="auto"/>
        <w:left w:val="none" w:sz="0" w:space="0" w:color="auto"/>
        <w:bottom w:val="none" w:sz="0" w:space="0" w:color="auto"/>
        <w:right w:val="none" w:sz="0" w:space="0" w:color="auto"/>
      </w:divBdr>
      <w:divsChild>
        <w:div w:id="1763180568">
          <w:marLeft w:val="0"/>
          <w:marRight w:val="0"/>
          <w:marTop w:val="0"/>
          <w:marBottom w:val="0"/>
          <w:divBdr>
            <w:top w:val="none" w:sz="0" w:space="0" w:color="auto"/>
            <w:left w:val="none" w:sz="0" w:space="0" w:color="auto"/>
            <w:bottom w:val="none" w:sz="0" w:space="0" w:color="auto"/>
            <w:right w:val="none" w:sz="0" w:space="0" w:color="auto"/>
          </w:divBdr>
        </w:div>
        <w:div w:id="247809847">
          <w:marLeft w:val="0"/>
          <w:marRight w:val="0"/>
          <w:marTop w:val="0"/>
          <w:marBottom w:val="0"/>
          <w:divBdr>
            <w:top w:val="none" w:sz="0" w:space="0" w:color="auto"/>
            <w:left w:val="none" w:sz="0" w:space="0" w:color="auto"/>
            <w:bottom w:val="none" w:sz="0" w:space="0" w:color="auto"/>
            <w:right w:val="none" w:sz="0" w:space="0" w:color="auto"/>
          </w:divBdr>
        </w:div>
        <w:div w:id="520048687">
          <w:marLeft w:val="0"/>
          <w:marRight w:val="0"/>
          <w:marTop w:val="0"/>
          <w:marBottom w:val="0"/>
          <w:divBdr>
            <w:top w:val="none" w:sz="0" w:space="0" w:color="auto"/>
            <w:left w:val="none" w:sz="0" w:space="0" w:color="auto"/>
            <w:bottom w:val="none" w:sz="0" w:space="0" w:color="auto"/>
            <w:right w:val="none" w:sz="0" w:space="0" w:color="auto"/>
          </w:divBdr>
        </w:div>
      </w:divsChild>
    </w:div>
    <w:div w:id="1175803541">
      <w:bodyDiv w:val="1"/>
      <w:marLeft w:val="0"/>
      <w:marRight w:val="0"/>
      <w:marTop w:val="0"/>
      <w:marBottom w:val="0"/>
      <w:divBdr>
        <w:top w:val="none" w:sz="0" w:space="0" w:color="auto"/>
        <w:left w:val="none" w:sz="0" w:space="0" w:color="auto"/>
        <w:bottom w:val="none" w:sz="0" w:space="0" w:color="auto"/>
        <w:right w:val="none" w:sz="0" w:space="0" w:color="auto"/>
      </w:divBdr>
    </w:div>
    <w:div w:id="1201091480">
      <w:bodyDiv w:val="1"/>
      <w:marLeft w:val="0"/>
      <w:marRight w:val="0"/>
      <w:marTop w:val="0"/>
      <w:marBottom w:val="0"/>
      <w:divBdr>
        <w:top w:val="none" w:sz="0" w:space="0" w:color="auto"/>
        <w:left w:val="none" w:sz="0" w:space="0" w:color="auto"/>
        <w:bottom w:val="none" w:sz="0" w:space="0" w:color="auto"/>
        <w:right w:val="none" w:sz="0" w:space="0" w:color="auto"/>
      </w:divBdr>
    </w:div>
    <w:div w:id="1201360698">
      <w:bodyDiv w:val="1"/>
      <w:marLeft w:val="0"/>
      <w:marRight w:val="0"/>
      <w:marTop w:val="0"/>
      <w:marBottom w:val="0"/>
      <w:divBdr>
        <w:top w:val="none" w:sz="0" w:space="0" w:color="auto"/>
        <w:left w:val="none" w:sz="0" w:space="0" w:color="auto"/>
        <w:bottom w:val="none" w:sz="0" w:space="0" w:color="auto"/>
        <w:right w:val="none" w:sz="0" w:space="0" w:color="auto"/>
      </w:divBdr>
    </w:div>
    <w:div w:id="1208252308">
      <w:bodyDiv w:val="1"/>
      <w:marLeft w:val="0"/>
      <w:marRight w:val="0"/>
      <w:marTop w:val="0"/>
      <w:marBottom w:val="0"/>
      <w:divBdr>
        <w:top w:val="none" w:sz="0" w:space="0" w:color="auto"/>
        <w:left w:val="none" w:sz="0" w:space="0" w:color="auto"/>
        <w:bottom w:val="none" w:sz="0" w:space="0" w:color="auto"/>
        <w:right w:val="none" w:sz="0" w:space="0" w:color="auto"/>
      </w:divBdr>
    </w:div>
    <w:div w:id="1213033727">
      <w:bodyDiv w:val="1"/>
      <w:marLeft w:val="0"/>
      <w:marRight w:val="0"/>
      <w:marTop w:val="0"/>
      <w:marBottom w:val="0"/>
      <w:divBdr>
        <w:top w:val="none" w:sz="0" w:space="0" w:color="auto"/>
        <w:left w:val="none" w:sz="0" w:space="0" w:color="auto"/>
        <w:bottom w:val="none" w:sz="0" w:space="0" w:color="auto"/>
        <w:right w:val="none" w:sz="0" w:space="0" w:color="auto"/>
      </w:divBdr>
    </w:div>
    <w:div w:id="1220938292">
      <w:bodyDiv w:val="1"/>
      <w:marLeft w:val="0"/>
      <w:marRight w:val="0"/>
      <w:marTop w:val="0"/>
      <w:marBottom w:val="0"/>
      <w:divBdr>
        <w:top w:val="none" w:sz="0" w:space="0" w:color="auto"/>
        <w:left w:val="none" w:sz="0" w:space="0" w:color="auto"/>
        <w:bottom w:val="none" w:sz="0" w:space="0" w:color="auto"/>
        <w:right w:val="none" w:sz="0" w:space="0" w:color="auto"/>
      </w:divBdr>
    </w:div>
    <w:div w:id="1221988529">
      <w:bodyDiv w:val="1"/>
      <w:marLeft w:val="0"/>
      <w:marRight w:val="0"/>
      <w:marTop w:val="0"/>
      <w:marBottom w:val="0"/>
      <w:divBdr>
        <w:top w:val="none" w:sz="0" w:space="0" w:color="auto"/>
        <w:left w:val="none" w:sz="0" w:space="0" w:color="auto"/>
        <w:bottom w:val="none" w:sz="0" w:space="0" w:color="auto"/>
        <w:right w:val="none" w:sz="0" w:space="0" w:color="auto"/>
      </w:divBdr>
    </w:div>
    <w:div w:id="1234437755">
      <w:bodyDiv w:val="1"/>
      <w:marLeft w:val="0"/>
      <w:marRight w:val="0"/>
      <w:marTop w:val="0"/>
      <w:marBottom w:val="0"/>
      <w:divBdr>
        <w:top w:val="none" w:sz="0" w:space="0" w:color="auto"/>
        <w:left w:val="none" w:sz="0" w:space="0" w:color="auto"/>
        <w:bottom w:val="none" w:sz="0" w:space="0" w:color="auto"/>
        <w:right w:val="none" w:sz="0" w:space="0" w:color="auto"/>
      </w:divBdr>
    </w:div>
    <w:div w:id="1248222570">
      <w:bodyDiv w:val="1"/>
      <w:marLeft w:val="0"/>
      <w:marRight w:val="0"/>
      <w:marTop w:val="0"/>
      <w:marBottom w:val="0"/>
      <w:divBdr>
        <w:top w:val="none" w:sz="0" w:space="0" w:color="auto"/>
        <w:left w:val="none" w:sz="0" w:space="0" w:color="auto"/>
        <w:bottom w:val="none" w:sz="0" w:space="0" w:color="auto"/>
        <w:right w:val="none" w:sz="0" w:space="0" w:color="auto"/>
      </w:divBdr>
    </w:div>
    <w:div w:id="1251885608">
      <w:bodyDiv w:val="1"/>
      <w:marLeft w:val="0"/>
      <w:marRight w:val="0"/>
      <w:marTop w:val="0"/>
      <w:marBottom w:val="0"/>
      <w:divBdr>
        <w:top w:val="none" w:sz="0" w:space="0" w:color="auto"/>
        <w:left w:val="none" w:sz="0" w:space="0" w:color="auto"/>
        <w:bottom w:val="none" w:sz="0" w:space="0" w:color="auto"/>
        <w:right w:val="none" w:sz="0" w:space="0" w:color="auto"/>
      </w:divBdr>
    </w:div>
    <w:div w:id="1252155267">
      <w:bodyDiv w:val="1"/>
      <w:marLeft w:val="0"/>
      <w:marRight w:val="0"/>
      <w:marTop w:val="0"/>
      <w:marBottom w:val="0"/>
      <w:divBdr>
        <w:top w:val="none" w:sz="0" w:space="0" w:color="auto"/>
        <w:left w:val="none" w:sz="0" w:space="0" w:color="auto"/>
        <w:bottom w:val="none" w:sz="0" w:space="0" w:color="auto"/>
        <w:right w:val="none" w:sz="0" w:space="0" w:color="auto"/>
      </w:divBdr>
    </w:div>
    <w:div w:id="1265651433">
      <w:bodyDiv w:val="1"/>
      <w:marLeft w:val="0"/>
      <w:marRight w:val="0"/>
      <w:marTop w:val="0"/>
      <w:marBottom w:val="0"/>
      <w:divBdr>
        <w:top w:val="none" w:sz="0" w:space="0" w:color="auto"/>
        <w:left w:val="none" w:sz="0" w:space="0" w:color="auto"/>
        <w:bottom w:val="none" w:sz="0" w:space="0" w:color="auto"/>
        <w:right w:val="none" w:sz="0" w:space="0" w:color="auto"/>
      </w:divBdr>
    </w:div>
    <w:div w:id="1271009908">
      <w:bodyDiv w:val="1"/>
      <w:marLeft w:val="0"/>
      <w:marRight w:val="0"/>
      <w:marTop w:val="0"/>
      <w:marBottom w:val="0"/>
      <w:divBdr>
        <w:top w:val="none" w:sz="0" w:space="0" w:color="auto"/>
        <w:left w:val="none" w:sz="0" w:space="0" w:color="auto"/>
        <w:bottom w:val="none" w:sz="0" w:space="0" w:color="auto"/>
        <w:right w:val="none" w:sz="0" w:space="0" w:color="auto"/>
      </w:divBdr>
    </w:div>
    <w:div w:id="1275673605">
      <w:bodyDiv w:val="1"/>
      <w:marLeft w:val="0"/>
      <w:marRight w:val="0"/>
      <w:marTop w:val="0"/>
      <w:marBottom w:val="0"/>
      <w:divBdr>
        <w:top w:val="none" w:sz="0" w:space="0" w:color="auto"/>
        <w:left w:val="none" w:sz="0" w:space="0" w:color="auto"/>
        <w:bottom w:val="none" w:sz="0" w:space="0" w:color="auto"/>
        <w:right w:val="none" w:sz="0" w:space="0" w:color="auto"/>
      </w:divBdr>
    </w:div>
    <w:div w:id="1292516985">
      <w:bodyDiv w:val="1"/>
      <w:marLeft w:val="0"/>
      <w:marRight w:val="0"/>
      <w:marTop w:val="0"/>
      <w:marBottom w:val="0"/>
      <w:divBdr>
        <w:top w:val="none" w:sz="0" w:space="0" w:color="auto"/>
        <w:left w:val="none" w:sz="0" w:space="0" w:color="auto"/>
        <w:bottom w:val="none" w:sz="0" w:space="0" w:color="auto"/>
        <w:right w:val="none" w:sz="0" w:space="0" w:color="auto"/>
      </w:divBdr>
    </w:div>
    <w:div w:id="1299191455">
      <w:bodyDiv w:val="1"/>
      <w:marLeft w:val="0"/>
      <w:marRight w:val="0"/>
      <w:marTop w:val="0"/>
      <w:marBottom w:val="0"/>
      <w:divBdr>
        <w:top w:val="none" w:sz="0" w:space="0" w:color="auto"/>
        <w:left w:val="none" w:sz="0" w:space="0" w:color="auto"/>
        <w:bottom w:val="none" w:sz="0" w:space="0" w:color="auto"/>
        <w:right w:val="none" w:sz="0" w:space="0" w:color="auto"/>
      </w:divBdr>
    </w:div>
    <w:div w:id="1303926452">
      <w:bodyDiv w:val="1"/>
      <w:marLeft w:val="0"/>
      <w:marRight w:val="0"/>
      <w:marTop w:val="0"/>
      <w:marBottom w:val="0"/>
      <w:divBdr>
        <w:top w:val="none" w:sz="0" w:space="0" w:color="auto"/>
        <w:left w:val="none" w:sz="0" w:space="0" w:color="auto"/>
        <w:bottom w:val="none" w:sz="0" w:space="0" w:color="auto"/>
        <w:right w:val="none" w:sz="0" w:space="0" w:color="auto"/>
      </w:divBdr>
    </w:div>
    <w:div w:id="1307469787">
      <w:bodyDiv w:val="1"/>
      <w:marLeft w:val="0"/>
      <w:marRight w:val="0"/>
      <w:marTop w:val="0"/>
      <w:marBottom w:val="0"/>
      <w:divBdr>
        <w:top w:val="none" w:sz="0" w:space="0" w:color="auto"/>
        <w:left w:val="none" w:sz="0" w:space="0" w:color="auto"/>
        <w:bottom w:val="none" w:sz="0" w:space="0" w:color="auto"/>
        <w:right w:val="none" w:sz="0" w:space="0" w:color="auto"/>
      </w:divBdr>
    </w:div>
    <w:div w:id="1338772854">
      <w:bodyDiv w:val="1"/>
      <w:marLeft w:val="0"/>
      <w:marRight w:val="0"/>
      <w:marTop w:val="0"/>
      <w:marBottom w:val="0"/>
      <w:divBdr>
        <w:top w:val="none" w:sz="0" w:space="0" w:color="auto"/>
        <w:left w:val="none" w:sz="0" w:space="0" w:color="auto"/>
        <w:bottom w:val="none" w:sz="0" w:space="0" w:color="auto"/>
        <w:right w:val="none" w:sz="0" w:space="0" w:color="auto"/>
      </w:divBdr>
    </w:div>
    <w:div w:id="1340889695">
      <w:bodyDiv w:val="1"/>
      <w:marLeft w:val="0"/>
      <w:marRight w:val="0"/>
      <w:marTop w:val="0"/>
      <w:marBottom w:val="0"/>
      <w:divBdr>
        <w:top w:val="none" w:sz="0" w:space="0" w:color="auto"/>
        <w:left w:val="none" w:sz="0" w:space="0" w:color="auto"/>
        <w:bottom w:val="none" w:sz="0" w:space="0" w:color="auto"/>
        <w:right w:val="none" w:sz="0" w:space="0" w:color="auto"/>
      </w:divBdr>
    </w:div>
    <w:div w:id="1340959465">
      <w:bodyDiv w:val="1"/>
      <w:marLeft w:val="0"/>
      <w:marRight w:val="0"/>
      <w:marTop w:val="0"/>
      <w:marBottom w:val="0"/>
      <w:divBdr>
        <w:top w:val="none" w:sz="0" w:space="0" w:color="auto"/>
        <w:left w:val="none" w:sz="0" w:space="0" w:color="auto"/>
        <w:bottom w:val="none" w:sz="0" w:space="0" w:color="auto"/>
        <w:right w:val="none" w:sz="0" w:space="0" w:color="auto"/>
      </w:divBdr>
    </w:div>
    <w:div w:id="1349602438">
      <w:bodyDiv w:val="1"/>
      <w:marLeft w:val="0"/>
      <w:marRight w:val="0"/>
      <w:marTop w:val="0"/>
      <w:marBottom w:val="0"/>
      <w:divBdr>
        <w:top w:val="none" w:sz="0" w:space="0" w:color="auto"/>
        <w:left w:val="none" w:sz="0" w:space="0" w:color="auto"/>
        <w:bottom w:val="none" w:sz="0" w:space="0" w:color="auto"/>
        <w:right w:val="none" w:sz="0" w:space="0" w:color="auto"/>
      </w:divBdr>
    </w:div>
    <w:div w:id="1355691157">
      <w:bodyDiv w:val="1"/>
      <w:marLeft w:val="0"/>
      <w:marRight w:val="0"/>
      <w:marTop w:val="0"/>
      <w:marBottom w:val="0"/>
      <w:divBdr>
        <w:top w:val="none" w:sz="0" w:space="0" w:color="auto"/>
        <w:left w:val="none" w:sz="0" w:space="0" w:color="auto"/>
        <w:bottom w:val="none" w:sz="0" w:space="0" w:color="auto"/>
        <w:right w:val="none" w:sz="0" w:space="0" w:color="auto"/>
      </w:divBdr>
    </w:div>
    <w:div w:id="1365793083">
      <w:bodyDiv w:val="1"/>
      <w:marLeft w:val="0"/>
      <w:marRight w:val="0"/>
      <w:marTop w:val="0"/>
      <w:marBottom w:val="0"/>
      <w:divBdr>
        <w:top w:val="none" w:sz="0" w:space="0" w:color="auto"/>
        <w:left w:val="none" w:sz="0" w:space="0" w:color="auto"/>
        <w:bottom w:val="none" w:sz="0" w:space="0" w:color="auto"/>
        <w:right w:val="none" w:sz="0" w:space="0" w:color="auto"/>
      </w:divBdr>
    </w:div>
    <w:div w:id="1383285819">
      <w:bodyDiv w:val="1"/>
      <w:marLeft w:val="0"/>
      <w:marRight w:val="0"/>
      <w:marTop w:val="0"/>
      <w:marBottom w:val="0"/>
      <w:divBdr>
        <w:top w:val="none" w:sz="0" w:space="0" w:color="auto"/>
        <w:left w:val="none" w:sz="0" w:space="0" w:color="auto"/>
        <w:bottom w:val="none" w:sz="0" w:space="0" w:color="auto"/>
        <w:right w:val="none" w:sz="0" w:space="0" w:color="auto"/>
      </w:divBdr>
    </w:div>
    <w:div w:id="1397586866">
      <w:bodyDiv w:val="1"/>
      <w:marLeft w:val="0"/>
      <w:marRight w:val="0"/>
      <w:marTop w:val="0"/>
      <w:marBottom w:val="0"/>
      <w:divBdr>
        <w:top w:val="none" w:sz="0" w:space="0" w:color="auto"/>
        <w:left w:val="none" w:sz="0" w:space="0" w:color="auto"/>
        <w:bottom w:val="none" w:sz="0" w:space="0" w:color="auto"/>
        <w:right w:val="none" w:sz="0" w:space="0" w:color="auto"/>
      </w:divBdr>
    </w:div>
    <w:div w:id="1399010906">
      <w:bodyDiv w:val="1"/>
      <w:marLeft w:val="0"/>
      <w:marRight w:val="0"/>
      <w:marTop w:val="0"/>
      <w:marBottom w:val="0"/>
      <w:divBdr>
        <w:top w:val="none" w:sz="0" w:space="0" w:color="auto"/>
        <w:left w:val="none" w:sz="0" w:space="0" w:color="auto"/>
        <w:bottom w:val="none" w:sz="0" w:space="0" w:color="auto"/>
        <w:right w:val="none" w:sz="0" w:space="0" w:color="auto"/>
      </w:divBdr>
    </w:div>
    <w:div w:id="1399137265">
      <w:bodyDiv w:val="1"/>
      <w:marLeft w:val="0"/>
      <w:marRight w:val="0"/>
      <w:marTop w:val="0"/>
      <w:marBottom w:val="0"/>
      <w:divBdr>
        <w:top w:val="none" w:sz="0" w:space="0" w:color="auto"/>
        <w:left w:val="none" w:sz="0" w:space="0" w:color="auto"/>
        <w:bottom w:val="none" w:sz="0" w:space="0" w:color="auto"/>
        <w:right w:val="none" w:sz="0" w:space="0" w:color="auto"/>
      </w:divBdr>
    </w:div>
    <w:div w:id="1412119599">
      <w:bodyDiv w:val="1"/>
      <w:marLeft w:val="0"/>
      <w:marRight w:val="0"/>
      <w:marTop w:val="0"/>
      <w:marBottom w:val="0"/>
      <w:divBdr>
        <w:top w:val="none" w:sz="0" w:space="0" w:color="auto"/>
        <w:left w:val="none" w:sz="0" w:space="0" w:color="auto"/>
        <w:bottom w:val="none" w:sz="0" w:space="0" w:color="auto"/>
        <w:right w:val="none" w:sz="0" w:space="0" w:color="auto"/>
      </w:divBdr>
    </w:div>
    <w:div w:id="1417167119">
      <w:bodyDiv w:val="1"/>
      <w:marLeft w:val="0"/>
      <w:marRight w:val="0"/>
      <w:marTop w:val="0"/>
      <w:marBottom w:val="0"/>
      <w:divBdr>
        <w:top w:val="none" w:sz="0" w:space="0" w:color="auto"/>
        <w:left w:val="none" w:sz="0" w:space="0" w:color="auto"/>
        <w:bottom w:val="none" w:sz="0" w:space="0" w:color="auto"/>
        <w:right w:val="none" w:sz="0" w:space="0" w:color="auto"/>
      </w:divBdr>
    </w:div>
    <w:div w:id="1423574501">
      <w:bodyDiv w:val="1"/>
      <w:marLeft w:val="0"/>
      <w:marRight w:val="0"/>
      <w:marTop w:val="0"/>
      <w:marBottom w:val="0"/>
      <w:divBdr>
        <w:top w:val="none" w:sz="0" w:space="0" w:color="auto"/>
        <w:left w:val="none" w:sz="0" w:space="0" w:color="auto"/>
        <w:bottom w:val="none" w:sz="0" w:space="0" w:color="auto"/>
        <w:right w:val="none" w:sz="0" w:space="0" w:color="auto"/>
      </w:divBdr>
      <w:divsChild>
        <w:div w:id="1286153981">
          <w:marLeft w:val="45"/>
          <w:marRight w:val="45"/>
          <w:marTop w:val="0"/>
          <w:marBottom w:val="0"/>
          <w:divBdr>
            <w:top w:val="none" w:sz="0" w:space="0" w:color="auto"/>
            <w:left w:val="none" w:sz="0" w:space="0" w:color="auto"/>
            <w:bottom w:val="none" w:sz="0" w:space="0" w:color="auto"/>
            <w:right w:val="none" w:sz="0" w:space="0" w:color="auto"/>
          </w:divBdr>
          <w:divsChild>
            <w:div w:id="110207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266267">
      <w:bodyDiv w:val="1"/>
      <w:marLeft w:val="0"/>
      <w:marRight w:val="0"/>
      <w:marTop w:val="0"/>
      <w:marBottom w:val="0"/>
      <w:divBdr>
        <w:top w:val="none" w:sz="0" w:space="0" w:color="auto"/>
        <w:left w:val="none" w:sz="0" w:space="0" w:color="auto"/>
        <w:bottom w:val="none" w:sz="0" w:space="0" w:color="auto"/>
        <w:right w:val="none" w:sz="0" w:space="0" w:color="auto"/>
      </w:divBdr>
    </w:div>
    <w:div w:id="1446195663">
      <w:bodyDiv w:val="1"/>
      <w:marLeft w:val="0"/>
      <w:marRight w:val="0"/>
      <w:marTop w:val="0"/>
      <w:marBottom w:val="0"/>
      <w:divBdr>
        <w:top w:val="none" w:sz="0" w:space="0" w:color="auto"/>
        <w:left w:val="none" w:sz="0" w:space="0" w:color="auto"/>
        <w:bottom w:val="none" w:sz="0" w:space="0" w:color="auto"/>
        <w:right w:val="none" w:sz="0" w:space="0" w:color="auto"/>
      </w:divBdr>
    </w:div>
    <w:div w:id="1454441396">
      <w:bodyDiv w:val="1"/>
      <w:marLeft w:val="0"/>
      <w:marRight w:val="0"/>
      <w:marTop w:val="0"/>
      <w:marBottom w:val="0"/>
      <w:divBdr>
        <w:top w:val="none" w:sz="0" w:space="0" w:color="auto"/>
        <w:left w:val="none" w:sz="0" w:space="0" w:color="auto"/>
        <w:bottom w:val="none" w:sz="0" w:space="0" w:color="auto"/>
        <w:right w:val="none" w:sz="0" w:space="0" w:color="auto"/>
      </w:divBdr>
    </w:div>
    <w:div w:id="1456949411">
      <w:bodyDiv w:val="1"/>
      <w:marLeft w:val="0"/>
      <w:marRight w:val="0"/>
      <w:marTop w:val="0"/>
      <w:marBottom w:val="0"/>
      <w:divBdr>
        <w:top w:val="none" w:sz="0" w:space="0" w:color="auto"/>
        <w:left w:val="none" w:sz="0" w:space="0" w:color="auto"/>
        <w:bottom w:val="none" w:sz="0" w:space="0" w:color="auto"/>
        <w:right w:val="none" w:sz="0" w:space="0" w:color="auto"/>
      </w:divBdr>
    </w:div>
    <w:div w:id="1460029542">
      <w:bodyDiv w:val="1"/>
      <w:marLeft w:val="0"/>
      <w:marRight w:val="0"/>
      <w:marTop w:val="0"/>
      <w:marBottom w:val="0"/>
      <w:divBdr>
        <w:top w:val="none" w:sz="0" w:space="0" w:color="auto"/>
        <w:left w:val="none" w:sz="0" w:space="0" w:color="auto"/>
        <w:bottom w:val="none" w:sz="0" w:space="0" w:color="auto"/>
        <w:right w:val="none" w:sz="0" w:space="0" w:color="auto"/>
      </w:divBdr>
    </w:div>
    <w:div w:id="1464345897">
      <w:bodyDiv w:val="1"/>
      <w:marLeft w:val="0"/>
      <w:marRight w:val="0"/>
      <w:marTop w:val="0"/>
      <w:marBottom w:val="0"/>
      <w:divBdr>
        <w:top w:val="none" w:sz="0" w:space="0" w:color="auto"/>
        <w:left w:val="none" w:sz="0" w:space="0" w:color="auto"/>
        <w:bottom w:val="none" w:sz="0" w:space="0" w:color="auto"/>
        <w:right w:val="none" w:sz="0" w:space="0" w:color="auto"/>
      </w:divBdr>
    </w:div>
    <w:div w:id="1467431978">
      <w:bodyDiv w:val="1"/>
      <w:marLeft w:val="0"/>
      <w:marRight w:val="0"/>
      <w:marTop w:val="0"/>
      <w:marBottom w:val="0"/>
      <w:divBdr>
        <w:top w:val="none" w:sz="0" w:space="0" w:color="auto"/>
        <w:left w:val="none" w:sz="0" w:space="0" w:color="auto"/>
        <w:bottom w:val="none" w:sz="0" w:space="0" w:color="auto"/>
        <w:right w:val="none" w:sz="0" w:space="0" w:color="auto"/>
      </w:divBdr>
    </w:div>
    <w:div w:id="1468427875">
      <w:bodyDiv w:val="1"/>
      <w:marLeft w:val="0"/>
      <w:marRight w:val="0"/>
      <w:marTop w:val="0"/>
      <w:marBottom w:val="0"/>
      <w:divBdr>
        <w:top w:val="none" w:sz="0" w:space="0" w:color="auto"/>
        <w:left w:val="none" w:sz="0" w:space="0" w:color="auto"/>
        <w:bottom w:val="none" w:sz="0" w:space="0" w:color="auto"/>
        <w:right w:val="none" w:sz="0" w:space="0" w:color="auto"/>
      </w:divBdr>
    </w:div>
    <w:div w:id="1498107995">
      <w:bodyDiv w:val="1"/>
      <w:marLeft w:val="0"/>
      <w:marRight w:val="0"/>
      <w:marTop w:val="0"/>
      <w:marBottom w:val="0"/>
      <w:divBdr>
        <w:top w:val="none" w:sz="0" w:space="0" w:color="auto"/>
        <w:left w:val="none" w:sz="0" w:space="0" w:color="auto"/>
        <w:bottom w:val="none" w:sz="0" w:space="0" w:color="auto"/>
        <w:right w:val="none" w:sz="0" w:space="0" w:color="auto"/>
      </w:divBdr>
    </w:div>
    <w:div w:id="1529954959">
      <w:bodyDiv w:val="1"/>
      <w:marLeft w:val="0"/>
      <w:marRight w:val="0"/>
      <w:marTop w:val="0"/>
      <w:marBottom w:val="0"/>
      <w:divBdr>
        <w:top w:val="none" w:sz="0" w:space="0" w:color="auto"/>
        <w:left w:val="none" w:sz="0" w:space="0" w:color="auto"/>
        <w:bottom w:val="none" w:sz="0" w:space="0" w:color="auto"/>
        <w:right w:val="none" w:sz="0" w:space="0" w:color="auto"/>
      </w:divBdr>
    </w:div>
    <w:div w:id="1557080944">
      <w:bodyDiv w:val="1"/>
      <w:marLeft w:val="0"/>
      <w:marRight w:val="0"/>
      <w:marTop w:val="0"/>
      <w:marBottom w:val="0"/>
      <w:divBdr>
        <w:top w:val="none" w:sz="0" w:space="0" w:color="auto"/>
        <w:left w:val="none" w:sz="0" w:space="0" w:color="auto"/>
        <w:bottom w:val="none" w:sz="0" w:space="0" w:color="auto"/>
        <w:right w:val="none" w:sz="0" w:space="0" w:color="auto"/>
      </w:divBdr>
      <w:divsChild>
        <w:div w:id="294532209">
          <w:marLeft w:val="45"/>
          <w:marRight w:val="45"/>
          <w:marTop w:val="0"/>
          <w:marBottom w:val="0"/>
          <w:divBdr>
            <w:top w:val="none" w:sz="0" w:space="0" w:color="auto"/>
            <w:left w:val="none" w:sz="0" w:space="0" w:color="auto"/>
            <w:bottom w:val="none" w:sz="0" w:space="0" w:color="auto"/>
            <w:right w:val="none" w:sz="0" w:space="0" w:color="auto"/>
          </w:divBdr>
          <w:divsChild>
            <w:div w:id="1130587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784897">
      <w:bodyDiv w:val="1"/>
      <w:marLeft w:val="0"/>
      <w:marRight w:val="0"/>
      <w:marTop w:val="0"/>
      <w:marBottom w:val="0"/>
      <w:divBdr>
        <w:top w:val="none" w:sz="0" w:space="0" w:color="auto"/>
        <w:left w:val="none" w:sz="0" w:space="0" w:color="auto"/>
        <w:bottom w:val="none" w:sz="0" w:space="0" w:color="auto"/>
        <w:right w:val="none" w:sz="0" w:space="0" w:color="auto"/>
      </w:divBdr>
    </w:div>
    <w:div w:id="1560022015">
      <w:bodyDiv w:val="1"/>
      <w:marLeft w:val="0"/>
      <w:marRight w:val="0"/>
      <w:marTop w:val="0"/>
      <w:marBottom w:val="0"/>
      <w:divBdr>
        <w:top w:val="none" w:sz="0" w:space="0" w:color="auto"/>
        <w:left w:val="none" w:sz="0" w:space="0" w:color="auto"/>
        <w:bottom w:val="none" w:sz="0" w:space="0" w:color="auto"/>
        <w:right w:val="none" w:sz="0" w:space="0" w:color="auto"/>
      </w:divBdr>
    </w:div>
    <w:div w:id="1588466437">
      <w:bodyDiv w:val="1"/>
      <w:marLeft w:val="0"/>
      <w:marRight w:val="0"/>
      <w:marTop w:val="0"/>
      <w:marBottom w:val="0"/>
      <w:divBdr>
        <w:top w:val="none" w:sz="0" w:space="0" w:color="auto"/>
        <w:left w:val="none" w:sz="0" w:space="0" w:color="auto"/>
        <w:bottom w:val="none" w:sz="0" w:space="0" w:color="auto"/>
        <w:right w:val="none" w:sz="0" w:space="0" w:color="auto"/>
      </w:divBdr>
    </w:div>
    <w:div w:id="1597131178">
      <w:bodyDiv w:val="1"/>
      <w:marLeft w:val="0"/>
      <w:marRight w:val="0"/>
      <w:marTop w:val="0"/>
      <w:marBottom w:val="0"/>
      <w:divBdr>
        <w:top w:val="none" w:sz="0" w:space="0" w:color="auto"/>
        <w:left w:val="none" w:sz="0" w:space="0" w:color="auto"/>
        <w:bottom w:val="none" w:sz="0" w:space="0" w:color="auto"/>
        <w:right w:val="none" w:sz="0" w:space="0" w:color="auto"/>
      </w:divBdr>
    </w:div>
    <w:div w:id="1597205639">
      <w:bodyDiv w:val="1"/>
      <w:marLeft w:val="0"/>
      <w:marRight w:val="0"/>
      <w:marTop w:val="0"/>
      <w:marBottom w:val="0"/>
      <w:divBdr>
        <w:top w:val="none" w:sz="0" w:space="0" w:color="auto"/>
        <w:left w:val="none" w:sz="0" w:space="0" w:color="auto"/>
        <w:bottom w:val="none" w:sz="0" w:space="0" w:color="auto"/>
        <w:right w:val="none" w:sz="0" w:space="0" w:color="auto"/>
      </w:divBdr>
    </w:div>
    <w:div w:id="1599634363">
      <w:bodyDiv w:val="1"/>
      <w:marLeft w:val="0"/>
      <w:marRight w:val="0"/>
      <w:marTop w:val="0"/>
      <w:marBottom w:val="0"/>
      <w:divBdr>
        <w:top w:val="none" w:sz="0" w:space="0" w:color="auto"/>
        <w:left w:val="none" w:sz="0" w:space="0" w:color="auto"/>
        <w:bottom w:val="none" w:sz="0" w:space="0" w:color="auto"/>
        <w:right w:val="none" w:sz="0" w:space="0" w:color="auto"/>
      </w:divBdr>
    </w:div>
    <w:div w:id="1601259373">
      <w:bodyDiv w:val="1"/>
      <w:marLeft w:val="0"/>
      <w:marRight w:val="0"/>
      <w:marTop w:val="0"/>
      <w:marBottom w:val="0"/>
      <w:divBdr>
        <w:top w:val="none" w:sz="0" w:space="0" w:color="auto"/>
        <w:left w:val="none" w:sz="0" w:space="0" w:color="auto"/>
        <w:bottom w:val="none" w:sz="0" w:space="0" w:color="auto"/>
        <w:right w:val="none" w:sz="0" w:space="0" w:color="auto"/>
      </w:divBdr>
    </w:div>
    <w:div w:id="1608734967">
      <w:bodyDiv w:val="1"/>
      <w:marLeft w:val="0"/>
      <w:marRight w:val="0"/>
      <w:marTop w:val="0"/>
      <w:marBottom w:val="0"/>
      <w:divBdr>
        <w:top w:val="none" w:sz="0" w:space="0" w:color="auto"/>
        <w:left w:val="none" w:sz="0" w:space="0" w:color="auto"/>
        <w:bottom w:val="none" w:sz="0" w:space="0" w:color="auto"/>
        <w:right w:val="none" w:sz="0" w:space="0" w:color="auto"/>
      </w:divBdr>
    </w:div>
    <w:div w:id="1614246602">
      <w:bodyDiv w:val="1"/>
      <w:marLeft w:val="0"/>
      <w:marRight w:val="0"/>
      <w:marTop w:val="0"/>
      <w:marBottom w:val="0"/>
      <w:divBdr>
        <w:top w:val="none" w:sz="0" w:space="0" w:color="auto"/>
        <w:left w:val="none" w:sz="0" w:space="0" w:color="auto"/>
        <w:bottom w:val="none" w:sz="0" w:space="0" w:color="auto"/>
        <w:right w:val="none" w:sz="0" w:space="0" w:color="auto"/>
      </w:divBdr>
    </w:div>
    <w:div w:id="1629433763">
      <w:bodyDiv w:val="1"/>
      <w:marLeft w:val="0"/>
      <w:marRight w:val="0"/>
      <w:marTop w:val="0"/>
      <w:marBottom w:val="0"/>
      <w:divBdr>
        <w:top w:val="none" w:sz="0" w:space="0" w:color="auto"/>
        <w:left w:val="none" w:sz="0" w:space="0" w:color="auto"/>
        <w:bottom w:val="none" w:sz="0" w:space="0" w:color="auto"/>
        <w:right w:val="none" w:sz="0" w:space="0" w:color="auto"/>
      </w:divBdr>
    </w:div>
    <w:div w:id="1636639567">
      <w:bodyDiv w:val="1"/>
      <w:marLeft w:val="0"/>
      <w:marRight w:val="0"/>
      <w:marTop w:val="0"/>
      <w:marBottom w:val="0"/>
      <w:divBdr>
        <w:top w:val="none" w:sz="0" w:space="0" w:color="auto"/>
        <w:left w:val="none" w:sz="0" w:space="0" w:color="auto"/>
        <w:bottom w:val="none" w:sz="0" w:space="0" w:color="auto"/>
        <w:right w:val="none" w:sz="0" w:space="0" w:color="auto"/>
      </w:divBdr>
    </w:div>
    <w:div w:id="1649364817">
      <w:bodyDiv w:val="1"/>
      <w:marLeft w:val="0"/>
      <w:marRight w:val="0"/>
      <w:marTop w:val="0"/>
      <w:marBottom w:val="0"/>
      <w:divBdr>
        <w:top w:val="none" w:sz="0" w:space="0" w:color="auto"/>
        <w:left w:val="none" w:sz="0" w:space="0" w:color="auto"/>
        <w:bottom w:val="none" w:sz="0" w:space="0" w:color="auto"/>
        <w:right w:val="none" w:sz="0" w:space="0" w:color="auto"/>
      </w:divBdr>
    </w:div>
    <w:div w:id="1653177864">
      <w:bodyDiv w:val="1"/>
      <w:marLeft w:val="0"/>
      <w:marRight w:val="0"/>
      <w:marTop w:val="0"/>
      <w:marBottom w:val="0"/>
      <w:divBdr>
        <w:top w:val="none" w:sz="0" w:space="0" w:color="auto"/>
        <w:left w:val="none" w:sz="0" w:space="0" w:color="auto"/>
        <w:bottom w:val="none" w:sz="0" w:space="0" w:color="auto"/>
        <w:right w:val="none" w:sz="0" w:space="0" w:color="auto"/>
      </w:divBdr>
    </w:div>
    <w:div w:id="1656955613">
      <w:bodyDiv w:val="1"/>
      <w:marLeft w:val="0"/>
      <w:marRight w:val="0"/>
      <w:marTop w:val="0"/>
      <w:marBottom w:val="0"/>
      <w:divBdr>
        <w:top w:val="none" w:sz="0" w:space="0" w:color="auto"/>
        <w:left w:val="none" w:sz="0" w:space="0" w:color="auto"/>
        <w:bottom w:val="none" w:sz="0" w:space="0" w:color="auto"/>
        <w:right w:val="none" w:sz="0" w:space="0" w:color="auto"/>
      </w:divBdr>
    </w:div>
    <w:div w:id="1666974260">
      <w:bodyDiv w:val="1"/>
      <w:marLeft w:val="0"/>
      <w:marRight w:val="0"/>
      <w:marTop w:val="0"/>
      <w:marBottom w:val="0"/>
      <w:divBdr>
        <w:top w:val="none" w:sz="0" w:space="0" w:color="auto"/>
        <w:left w:val="none" w:sz="0" w:space="0" w:color="auto"/>
        <w:bottom w:val="none" w:sz="0" w:space="0" w:color="auto"/>
        <w:right w:val="none" w:sz="0" w:space="0" w:color="auto"/>
      </w:divBdr>
    </w:div>
    <w:div w:id="1680961019">
      <w:bodyDiv w:val="1"/>
      <w:marLeft w:val="0"/>
      <w:marRight w:val="0"/>
      <w:marTop w:val="0"/>
      <w:marBottom w:val="0"/>
      <w:divBdr>
        <w:top w:val="none" w:sz="0" w:space="0" w:color="auto"/>
        <w:left w:val="none" w:sz="0" w:space="0" w:color="auto"/>
        <w:bottom w:val="none" w:sz="0" w:space="0" w:color="auto"/>
        <w:right w:val="none" w:sz="0" w:space="0" w:color="auto"/>
      </w:divBdr>
    </w:div>
    <w:div w:id="1686319056">
      <w:bodyDiv w:val="1"/>
      <w:marLeft w:val="0"/>
      <w:marRight w:val="0"/>
      <w:marTop w:val="0"/>
      <w:marBottom w:val="0"/>
      <w:divBdr>
        <w:top w:val="none" w:sz="0" w:space="0" w:color="auto"/>
        <w:left w:val="none" w:sz="0" w:space="0" w:color="auto"/>
        <w:bottom w:val="none" w:sz="0" w:space="0" w:color="auto"/>
        <w:right w:val="none" w:sz="0" w:space="0" w:color="auto"/>
      </w:divBdr>
    </w:div>
    <w:div w:id="1739593261">
      <w:bodyDiv w:val="1"/>
      <w:marLeft w:val="0"/>
      <w:marRight w:val="0"/>
      <w:marTop w:val="0"/>
      <w:marBottom w:val="0"/>
      <w:divBdr>
        <w:top w:val="none" w:sz="0" w:space="0" w:color="auto"/>
        <w:left w:val="none" w:sz="0" w:space="0" w:color="auto"/>
        <w:bottom w:val="none" w:sz="0" w:space="0" w:color="auto"/>
        <w:right w:val="none" w:sz="0" w:space="0" w:color="auto"/>
      </w:divBdr>
    </w:div>
    <w:div w:id="1746419989">
      <w:bodyDiv w:val="1"/>
      <w:marLeft w:val="0"/>
      <w:marRight w:val="0"/>
      <w:marTop w:val="0"/>
      <w:marBottom w:val="0"/>
      <w:divBdr>
        <w:top w:val="none" w:sz="0" w:space="0" w:color="auto"/>
        <w:left w:val="none" w:sz="0" w:space="0" w:color="auto"/>
        <w:bottom w:val="none" w:sz="0" w:space="0" w:color="auto"/>
        <w:right w:val="none" w:sz="0" w:space="0" w:color="auto"/>
      </w:divBdr>
    </w:div>
    <w:div w:id="1766264638">
      <w:bodyDiv w:val="1"/>
      <w:marLeft w:val="0"/>
      <w:marRight w:val="0"/>
      <w:marTop w:val="0"/>
      <w:marBottom w:val="0"/>
      <w:divBdr>
        <w:top w:val="none" w:sz="0" w:space="0" w:color="auto"/>
        <w:left w:val="none" w:sz="0" w:space="0" w:color="auto"/>
        <w:bottom w:val="none" w:sz="0" w:space="0" w:color="auto"/>
        <w:right w:val="none" w:sz="0" w:space="0" w:color="auto"/>
      </w:divBdr>
      <w:divsChild>
        <w:div w:id="2038509017">
          <w:marLeft w:val="45"/>
          <w:marRight w:val="45"/>
          <w:marTop w:val="0"/>
          <w:marBottom w:val="0"/>
          <w:divBdr>
            <w:top w:val="none" w:sz="0" w:space="0" w:color="auto"/>
            <w:left w:val="none" w:sz="0" w:space="0" w:color="auto"/>
            <w:bottom w:val="none" w:sz="0" w:space="0" w:color="auto"/>
            <w:right w:val="none" w:sz="0" w:space="0" w:color="auto"/>
          </w:divBdr>
          <w:divsChild>
            <w:div w:id="1260136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372857">
      <w:bodyDiv w:val="1"/>
      <w:marLeft w:val="0"/>
      <w:marRight w:val="0"/>
      <w:marTop w:val="0"/>
      <w:marBottom w:val="0"/>
      <w:divBdr>
        <w:top w:val="none" w:sz="0" w:space="0" w:color="auto"/>
        <w:left w:val="none" w:sz="0" w:space="0" w:color="auto"/>
        <w:bottom w:val="none" w:sz="0" w:space="0" w:color="auto"/>
        <w:right w:val="none" w:sz="0" w:space="0" w:color="auto"/>
      </w:divBdr>
      <w:divsChild>
        <w:div w:id="1266772043">
          <w:marLeft w:val="0"/>
          <w:marRight w:val="0"/>
          <w:marTop w:val="0"/>
          <w:marBottom w:val="120"/>
          <w:divBdr>
            <w:top w:val="none" w:sz="0" w:space="0" w:color="auto"/>
            <w:left w:val="none" w:sz="0" w:space="0" w:color="auto"/>
            <w:bottom w:val="none" w:sz="0" w:space="0" w:color="auto"/>
            <w:right w:val="none" w:sz="0" w:space="0" w:color="auto"/>
          </w:divBdr>
        </w:div>
      </w:divsChild>
    </w:div>
    <w:div w:id="1786777901">
      <w:bodyDiv w:val="1"/>
      <w:marLeft w:val="0"/>
      <w:marRight w:val="0"/>
      <w:marTop w:val="0"/>
      <w:marBottom w:val="0"/>
      <w:divBdr>
        <w:top w:val="none" w:sz="0" w:space="0" w:color="auto"/>
        <w:left w:val="none" w:sz="0" w:space="0" w:color="auto"/>
        <w:bottom w:val="none" w:sz="0" w:space="0" w:color="auto"/>
        <w:right w:val="none" w:sz="0" w:space="0" w:color="auto"/>
      </w:divBdr>
    </w:div>
    <w:div w:id="1806198252">
      <w:bodyDiv w:val="1"/>
      <w:marLeft w:val="0"/>
      <w:marRight w:val="0"/>
      <w:marTop w:val="0"/>
      <w:marBottom w:val="0"/>
      <w:divBdr>
        <w:top w:val="none" w:sz="0" w:space="0" w:color="auto"/>
        <w:left w:val="none" w:sz="0" w:space="0" w:color="auto"/>
        <w:bottom w:val="none" w:sz="0" w:space="0" w:color="auto"/>
        <w:right w:val="none" w:sz="0" w:space="0" w:color="auto"/>
      </w:divBdr>
    </w:div>
    <w:div w:id="1813788435">
      <w:bodyDiv w:val="1"/>
      <w:marLeft w:val="0"/>
      <w:marRight w:val="0"/>
      <w:marTop w:val="0"/>
      <w:marBottom w:val="0"/>
      <w:divBdr>
        <w:top w:val="none" w:sz="0" w:space="0" w:color="auto"/>
        <w:left w:val="none" w:sz="0" w:space="0" w:color="auto"/>
        <w:bottom w:val="none" w:sz="0" w:space="0" w:color="auto"/>
        <w:right w:val="none" w:sz="0" w:space="0" w:color="auto"/>
      </w:divBdr>
    </w:div>
    <w:div w:id="1816799887">
      <w:bodyDiv w:val="1"/>
      <w:marLeft w:val="0"/>
      <w:marRight w:val="0"/>
      <w:marTop w:val="0"/>
      <w:marBottom w:val="0"/>
      <w:divBdr>
        <w:top w:val="none" w:sz="0" w:space="0" w:color="auto"/>
        <w:left w:val="none" w:sz="0" w:space="0" w:color="auto"/>
        <w:bottom w:val="none" w:sz="0" w:space="0" w:color="auto"/>
        <w:right w:val="none" w:sz="0" w:space="0" w:color="auto"/>
      </w:divBdr>
    </w:div>
    <w:div w:id="1825123584">
      <w:bodyDiv w:val="1"/>
      <w:marLeft w:val="0"/>
      <w:marRight w:val="0"/>
      <w:marTop w:val="0"/>
      <w:marBottom w:val="0"/>
      <w:divBdr>
        <w:top w:val="none" w:sz="0" w:space="0" w:color="auto"/>
        <w:left w:val="none" w:sz="0" w:space="0" w:color="auto"/>
        <w:bottom w:val="none" w:sz="0" w:space="0" w:color="auto"/>
        <w:right w:val="none" w:sz="0" w:space="0" w:color="auto"/>
      </w:divBdr>
    </w:div>
    <w:div w:id="1825318716">
      <w:bodyDiv w:val="1"/>
      <w:marLeft w:val="0"/>
      <w:marRight w:val="0"/>
      <w:marTop w:val="0"/>
      <w:marBottom w:val="0"/>
      <w:divBdr>
        <w:top w:val="none" w:sz="0" w:space="0" w:color="auto"/>
        <w:left w:val="none" w:sz="0" w:space="0" w:color="auto"/>
        <w:bottom w:val="none" w:sz="0" w:space="0" w:color="auto"/>
        <w:right w:val="none" w:sz="0" w:space="0" w:color="auto"/>
      </w:divBdr>
    </w:div>
    <w:div w:id="1859389834">
      <w:bodyDiv w:val="1"/>
      <w:marLeft w:val="0"/>
      <w:marRight w:val="0"/>
      <w:marTop w:val="0"/>
      <w:marBottom w:val="0"/>
      <w:divBdr>
        <w:top w:val="none" w:sz="0" w:space="0" w:color="auto"/>
        <w:left w:val="none" w:sz="0" w:space="0" w:color="auto"/>
        <w:bottom w:val="none" w:sz="0" w:space="0" w:color="auto"/>
        <w:right w:val="none" w:sz="0" w:space="0" w:color="auto"/>
      </w:divBdr>
    </w:div>
    <w:div w:id="1859616023">
      <w:bodyDiv w:val="1"/>
      <w:marLeft w:val="0"/>
      <w:marRight w:val="0"/>
      <w:marTop w:val="0"/>
      <w:marBottom w:val="0"/>
      <w:divBdr>
        <w:top w:val="none" w:sz="0" w:space="0" w:color="auto"/>
        <w:left w:val="none" w:sz="0" w:space="0" w:color="auto"/>
        <w:bottom w:val="none" w:sz="0" w:space="0" w:color="auto"/>
        <w:right w:val="none" w:sz="0" w:space="0" w:color="auto"/>
      </w:divBdr>
    </w:div>
    <w:div w:id="1878926797">
      <w:bodyDiv w:val="1"/>
      <w:marLeft w:val="0"/>
      <w:marRight w:val="0"/>
      <w:marTop w:val="0"/>
      <w:marBottom w:val="0"/>
      <w:divBdr>
        <w:top w:val="none" w:sz="0" w:space="0" w:color="auto"/>
        <w:left w:val="none" w:sz="0" w:space="0" w:color="auto"/>
        <w:bottom w:val="none" w:sz="0" w:space="0" w:color="auto"/>
        <w:right w:val="none" w:sz="0" w:space="0" w:color="auto"/>
      </w:divBdr>
      <w:divsChild>
        <w:div w:id="2006393724">
          <w:marLeft w:val="45"/>
          <w:marRight w:val="45"/>
          <w:marTop w:val="0"/>
          <w:marBottom w:val="0"/>
          <w:divBdr>
            <w:top w:val="none" w:sz="0" w:space="0" w:color="auto"/>
            <w:left w:val="none" w:sz="0" w:space="0" w:color="auto"/>
            <w:bottom w:val="none" w:sz="0" w:space="0" w:color="auto"/>
            <w:right w:val="none" w:sz="0" w:space="0" w:color="auto"/>
          </w:divBdr>
          <w:divsChild>
            <w:div w:id="187265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080132">
      <w:bodyDiv w:val="1"/>
      <w:marLeft w:val="0"/>
      <w:marRight w:val="0"/>
      <w:marTop w:val="0"/>
      <w:marBottom w:val="0"/>
      <w:divBdr>
        <w:top w:val="none" w:sz="0" w:space="0" w:color="auto"/>
        <w:left w:val="none" w:sz="0" w:space="0" w:color="auto"/>
        <w:bottom w:val="none" w:sz="0" w:space="0" w:color="auto"/>
        <w:right w:val="none" w:sz="0" w:space="0" w:color="auto"/>
      </w:divBdr>
    </w:div>
    <w:div w:id="1900356945">
      <w:bodyDiv w:val="1"/>
      <w:marLeft w:val="0"/>
      <w:marRight w:val="0"/>
      <w:marTop w:val="0"/>
      <w:marBottom w:val="0"/>
      <w:divBdr>
        <w:top w:val="none" w:sz="0" w:space="0" w:color="auto"/>
        <w:left w:val="none" w:sz="0" w:space="0" w:color="auto"/>
        <w:bottom w:val="none" w:sz="0" w:space="0" w:color="auto"/>
        <w:right w:val="none" w:sz="0" w:space="0" w:color="auto"/>
      </w:divBdr>
    </w:div>
    <w:div w:id="1908109390">
      <w:bodyDiv w:val="1"/>
      <w:marLeft w:val="0"/>
      <w:marRight w:val="0"/>
      <w:marTop w:val="0"/>
      <w:marBottom w:val="0"/>
      <w:divBdr>
        <w:top w:val="none" w:sz="0" w:space="0" w:color="auto"/>
        <w:left w:val="none" w:sz="0" w:space="0" w:color="auto"/>
        <w:bottom w:val="none" w:sz="0" w:space="0" w:color="auto"/>
        <w:right w:val="none" w:sz="0" w:space="0" w:color="auto"/>
      </w:divBdr>
    </w:div>
    <w:div w:id="1910722597">
      <w:bodyDiv w:val="1"/>
      <w:marLeft w:val="0"/>
      <w:marRight w:val="0"/>
      <w:marTop w:val="0"/>
      <w:marBottom w:val="0"/>
      <w:divBdr>
        <w:top w:val="none" w:sz="0" w:space="0" w:color="auto"/>
        <w:left w:val="none" w:sz="0" w:space="0" w:color="auto"/>
        <w:bottom w:val="none" w:sz="0" w:space="0" w:color="auto"/>
        <w:right w:val="none" w:sz="0" w:space="0" w:color="auto"/>
      </w:divBdr>
    </w:div>
    <w:div w:id="1917858244">
      <w:bodyDiv w:val="1"/>
      <w:marLeft w:val="0"/>
      <w:marRight w:val="0"/>
      <w:marTop w:val="0"/>
      <w:marBottom w:val="0"/>
      <w:divBdr>
        <w:top w:val="none" w:sz="0" w:space="0" w:color="auto"/>
        <w:left w:val="none" w:sz="0" w:space="0" w:color="auto"/>
        <w:bottom w:val="none" w:sz="0" w:space="0" w:color="auto"/>
        <w:right w:val="none" w:sz="0" w:space="0" w:color="auto"/>
      </w:divBdr>
    </w:div>
    <w:div w:id="1927223171">
      <w:bodyDiv w:val="1"/>
      <w:marLeft w:val="0"/>
      <w:marRight w:val="0"/>
      <w:marTop w:val="0"/>
      <w:marBottom w:val="0"/>
      <w:divBdr>
        <w:top w:val="none" w:sz="0" w:space="0" w:color="auto"/>
        <w:left w:val="none" w:sz="0" w:space="0" w:color="auto"/>
        <w:bottom w:val="none" w:sz="0" w:space="0" w:color="auto"/>
        <w:right w:val="none" w:sz="0" w:space="0" w:color="auto"/>
      </w:divBdr>
    </w:div>
    <w:div w:id="1948997551">
      <w:bodyDiv w:val="1"/>
      <w:marLeft w:val="0"/>
      <w:marRight w:val="0"/>
      <w:marTop w:val="0"/>
      <w:marBottom w:val="0"/>
      <w:divBdr>
        <w:top w:val="none" w:sz="0" w:space="0" w:color="auto"/>
        <w:left w:val="none" w:sz="0" w:space="0" w:color="auto"/>
        <w:bottom w:val="none" w:sz="0" w:space="0" w:color="auto"/>
        <w:right w:val="none" w:sz="0" w:space="0" w:color="auto"/>
      </w:divBdr>
    </w:div>
    <w:div w:id="1953592532">
      <w:bodyDiv w:val="1"/>
      <w:marLeft w:val="0"/>
      <w:marRight w:val="0"/>
      <w:marTop w:val="0"/>
      <w:marBottom w:val="0"/>
      <w:divBdr>
        <w:top w:val="none" w:sz="0" w:space="0" w:color="auto"/>
        <w:left w:val="none" w:sz="0" w:space="0" w:color="auto"/>
        <w:bottom w:val="none" w:sz="0" w:space="0" w:color="auto"/>
        <w:right w:val="none" w:sz="0" w:space="0" w:color="auto"/>
      </w:divBdr>
    </w:div>
    <w:div w:id="1965694609">
      <w:bodyDiv w:val="1"/>
      <w:marLeft w:val="0"/>
      <w:marRight w:val="0"/>
      <w:marTop w:val="0"/>
      <w:marBottom w:val="0"/>
      <w:divBdr>
        <w:top w:val="none" w:sz="0" w:space="0" w:color="auto"/>
        <w:left w:val="none" w:sz="0" w:space="0" w:color="auto"/>
        <w:bottom w:val="none" w:sz="0" w:space="0" w:color="auto"/>
        <w:right w:val="none" w:sz="0" w:space="0" w:color="auto"/>
      </w:divBdr>
    </w:div>
    <w:div w:id="1983463150">
      <w:bodyDiv w:val="1"/>
      <w:marLeft w:val="0"/>
      <w:marRight w:val="0"/>
      <w:marTop w:val="0"/>
      <w:marBottom w:val="0"/>
      <w:divBdr>
        <w:top w:val="none" w:sz="0" w:space="0" w:color="auto"/>
        <w:left w:val="none" w:sz="0" w:space="0" w:color="auto"/>
        <w:bottom w:val="none" w:sz="0" w:space="0" w:color="auto"/>
        <w:right w:val="none" w:sz="0" w:space="0" w:color="auto"/>
      </w:divBdr>
    </w:div>
    <w:div w:id="1989287938">
      <w:bodyDiv w:val="1"/>
      <w:marLeft w:val="0"/>
      <w:marRight w:val="0"/>
      <w:marTop w:val="0"/>
      <w:marBottom w:val="0"/>
      <w:divBdr>
        <w:top w:val="none" w:sz="0" w:space="0" w:color="auto"/>
        <w:left w:val="none" w:sz="0" w:space="0" w:color="auto"/>
        <w:bottom w:val="none" w:sz="0" w:space="0" w:color="auto"/>
        <w:right w:val="none" w:sz="0" w:space="0" w:color="auto"/>
      </w:divBdr>
    </w:div>
    <w:div w:id="1994874198">
      <w:bodyDiv w:val="1"/>
      <w:marLeft w:val="0"/>
      <w:marRight w:val="0"/>
      <w:marTop w:val="0"/>
      <w:marBottom w:val="0"/>
      <w:divBdr>
        <w:top w:val="none" w:sz="0" w:space="0" w:color="auto"/>
        <w:left w:val="none" w:sz="0" w:space="0" w:color="auto"/>
        <w:bottom w:val="none" w:sz="0" w:space="0" w:color="auto"/>
        <w:right w:val="none" w:sz="0" w:space="0" w:color="auto"/>
      </w:divBdr>
    </w:div>
    <w:div w:id="1996303137">
      <w:bodyDiv w:val="1"/>
      <w:marLeft w:val="0"/>
      <w:marRight w:val="0"/>
      <w:marTop w:val="0"/>
      <w:marBottom w:val="0"/>
      <w:divBdr>
        <w:top w:val="none" w:sz="0" w:space="0" w:color="auto"/>
        <w:left w:val="none" w:sz="0" w:space="0" w:color="auto"/>
        <w:bottom w:val="none" w:sz="0" w:space="0" w:color="auto"/>
        <w:right w:val="none" w:sz="0" w:space="0" w:color="auto"/>
      </w:divBdr>
    </w:div>
    <w:div w:id="2016304228">
      <w:bodyDiv w:val="1"/>
      <w:marLeft w:val="0"/>
      <w:marRight w:val="0"/>
      <w:marTop w:val="0"/>
      <w:marBottom w:val="0"/>
      <w:divBdr>
        <w:top w:val="none" w:sz="0" w:space="0" w:color="auto"/>
        <w:left w:val="none" w:sz="0" w:space="0" w:color="auto"/>
        <w:bottom w:val="none" w:sz="0" w:space="0" w:color="auto"/>
        <w:right w:val="none" w:sz="0" w:space="0" w:color="auto"/>
      </w:divBdr>
    </w:div>
    <w:div w:id="2024623229">
      <w:bodyDiv w:val="1"/>
      <w:marLeft w:val="0"/>
      <w:marRight w:val="0"/>
      <w:marTop w:val="0"/>
      <w:marBottom w:val="0"/>
      <w:divBdr>
        <w:top w:val="none" w:sz="0" w:space="0" w:color="auto"/>
        <w:left w:val="none" w:sz="0" w:space="0" w:color="auto"/>
        <w:bottom w:val="none" w:sz="0" w:space="0" w:color="auto"/>
        <w:right w:val="none" w:sz="0" w:space="0" w:color="auto"/>
      </w:divBdr>
    </w:div>
    <w:div w:id="2032686302">
      <w:bodyDiv w:val="1"/>
      <w:marLeft w:val="0"/>
      <w:marRight w:val="0"/>
      <w:marTop w:val="0"/>
      <w:marBottom w:val="0"/>
      <w:divBdr>
        <w:top w:val="none" w:sz="0" w:space="0" w:color="auto"/>
        <w:left w:val="none" w:sz="0" w:space="0" w:color="auto"/>
        <w:bottom w:val="none" w:sz="0" w:space="0" w:color="auto"/>
        <w:right w:val="none" w:sz="0" w:space="0" w:color="auto"/>
      </w:divBdr>
    </w:div>
    <w:div w:id="2039619987">
      <w:bodyDiv w:val="1"/>
      <w:marLeft w:val="0"/>
      <w:marRight w:val="0"/>
      <w:marTop w:val="0"/>
      <w:marBottom w:val="0"/>
      <w:divBdr>
        <w:top w:val="none" w:sz="0" w:space="0" w:color="auto"/>
        <w:left w:val="none" w:sz="0" w:space="0" w:color="auto"/>
        <w:bottom w:val="none" w:sz="0" w:space="0" w:color="auto"/>
        <w:right w:val="none" w:sz="0" w:space="0" w:color="auto"/>
      </w:divBdr>
    </w:div>
    <w:div w:id="2051565143">
      <w:bodyDiv w:val="1"/>
      <w:marLeft w:val="0"/>
      <w:marRight w:val="0"/>
      <w:marTop w:val="0"/>
      <w:marBottom w:val="0"/>
      <w:divBdr>
        <w:top w:val="none" w:sz="0" w:space="0" w:color="auto"/>
        <w:left w:val="none" w:sz="0" w:space="0" w:color="auto"/>
        <w:bottom w:val="none" w:sz="0" w:space="0" w:color="auto"/>
        <w:right w:val="none" w:sz="0" w:space="0" w:color="auto"/>
      </w:divBdr>
    </w:div>
    <w:div w:id="2076051790">
      <w:bodyDiv w:val="1"/>
      <w:marLeft w:val="0"/>
      <w:marRight w:val="0"/>
      <w:marTop w:val="0"/>
      <w:marBottom w:val="0"/>
      <w:divBdr>
        <w:top w:val="none" w:sz="0" w:space="0" w:color="auto"/>
        <w:left w:val="none" w:sz="0" w:space="0" w:color="auto"/>
        <w:bottom w:val="none" w:sz="0" w:space="0" w:color="auto"/>
        <w:right w:val="none" w:sz="0" w:space="0" w:color="auto"/>
      </w:divBdr>
      <w:divsChild>
        <w:div w:id="928807334">
          <w:marLeft w:val="45"/>
          <w:marRight w:val="45"/>
          <w:marTop w:val="0"/>
          <w:marBottom w:val="0"/>
          <w:divBdr>
            <w:top w:val="none" w:sz="0" w:space="0" w:color="auto"/>
            <w:left w:val="none" w:sz="0" w:space="0" w:color="auto"/>
            <w:bottom w:val="none" w:sz="0" w:space="0" w:color="auto"/>
            <w:right w:val="none" w:sz="0" w:space="0" w:color="auto"/>
          </w:divBdr>
          <w:divsChild>
            <w:div w:id="174810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044130">
      <w:bodyDiv w:val="1"/>
      <w:marLeft w:val="0"/>
      <w:marRight w:val="0"/>
      <w:marTop w:val="0"/>
      <w:marBottom w:val="0"/>
      <w:divBdr>
        <w:top w:val="none" w:sz="0" w:space="0" w:color="auto"/>
        <w:left w:val="none" w:sz="0" w:space="0" w:color="auto"/>
        <w:bottom w:val="none" w:sz="0" w:space="0" w:color="auto"/>
        <w:right w:val="none" w:sz="0" w:space="0" w:color="auto"/>
      </w:divBdr>
    </w:div>
    <w:div w:id="2085445201">
      <w:bodyDiv w:val="1"/>
      <w:marLeft w:val="0"/>
      <w:marRight w:val="0"/>
      <w:marTop w:val="0"/>
      <w:marBottom w:val="0"/>
      <w:divBdr>
        <w:top w:val="none" w:sz="0" w:space="0" w:color="auto"/>
        <w:left w:val="none" w:sz="0" w:space="0" w:color="auto"/>
        <w:bottom w:val="none" w:sz="0" w:space="0" w:color="auto"/>
        <w:right w:val="none" w:sz="0" w:space="0" w:color="auto"/>
      </w:divBdr>
    </w:div>
    <w:div w:id="2086947124">
      <w:bodyDiv w:val="1"/>
      <w:marLeft w:val="0"/>
      <w:marRight w:val="0"/>
      <w:marTop w:val="0"/>
      <w:marBottom w:val="0"/>
      <w:divBdr>
        <w:top w:val="none" w:sz="0" w:space="0" w:color="auto"/>
        <w:left w:val="none" w:sz="0" w:space="0" w:color="auto"/>
        <w:bottom w:val="none" w:sz="0" w:space="0" w:color="auto"/>
        <w:right w:val="none" w:sz="0" w:space="0" w:color="auto"/>
      </w:divBdr>
    </w:div>
    <w:div w:id="2099861827">
      <w:bodyDiv w:val="1"/>
      <w:marLeft w:val="0"/>
      <w:marRight w:val="0"/>
      <w:marTop w:val="0"/>
      <w:marBottom w:val="0"/>
      <w:divBdr>
        <w:top w:val="none" w:sz="0" w:space="0" w:color="auto"/>
        <w:left w:val="none" w:sz="0" w:space="0" w:color="auto"/>
        <w:bottom w:val="none" w:sz="0" w:space="0" w:color="auto"/>
        <w:right w:val="none" w:sz="0" w:space="0" w:color="auto"/>
      </w:divBdr>
    </w:div>
    <w:div w:id="2110855568">
      <w:bodyDiv w:val="1"/>
      <w:marLeft w:val="0"/>
      <w:marRight w:val="0"/>
      <w:marTop w:val="0"/>
      <w:marBottom w:val="0"/>
      <w:divBdr>
        <w:top w:val="none" w:sz="0" w:space="0" w:color="auto"/>
        <w:left w:val="none" w:sz="0" w:space="0" w:color="auto"/>
        <w:bottom w:val="none" w:sz="0" w:space="0" w:color="auto"/>
        <w:right w:val="none" w:sz="0" w:space="0" w:color="auto"/>
      </w:divBdr>
    </w:div>
    <w:div w:id="2115319095">
      <w:bodyDiv w:val="1"/>
      <w:marLeft w:val="0"/>
      <w:marRight w:val="0"/>
      <w:marTop w:val="0"/>
      <w:marBottom w:val="0"/>
      <w:divBdr>
        <w:top w:val="none" w:sz="0" w:space="0" w:color="auto"/>
        <w:left w:val="none" w:sz="0" w:space="0" w:color="auto"/>
        <w:bottom w:val="none" w:sz="0" w:space="0" w:color="auto"/>
        <w:right w:val="none" w:sz="0" w:space="0" w:color="auto"/>
      </w:divBdr>
    </w:div>
    <w:div w:id="2122069311">
      <w:bodyDiv w:val="1"/>
      <w:marLeft w:val="0"/>
      <w:marRight w:val="0"/>
      <w:marTop w:val="0"/>
      <w:marBottom w:val="0"/>
      <w:divBdr>
        <w:top w:val="none" w:sz="0" w:space="0" w:color="auto"/>
        <w:left w:val="none" w:sz="0" w:space="0" w:color="auto"/>
        <w:bottom w:val="none" w:sz="0" w:space="0" w:color="auto"/>
        <w:right w:val="none" w:sz="0" w:space="0" w:color="auto"/>
      </w:divBdr>
    </w:div>
    <w:div w:id="213964407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Fer</b:Tag>
    <b:SourceType>JournalArticle</b:SourceType>
    <b:Guid>{DE7AD3CF-51C2-5D47-A99C-5625E67729A5}</b:Guid>
    <b:Author>
      <b:Author>
        <b:NameList>
          <b:Person>
            <b:Last>Vacas</b:Last>
            <b:First>Fernando</b:First>
            <b:Middle>Saenz</b:Middle>
          </b:Person>
        </b:NameList>
      </b:Author>
      <b:Editor>
        <b:NameList>
          <b:Person>
            <b:Last>Calvo</b:Last>
            <b:First>Rafael</b:First>
            <b:Middle>Fernández</b:Middle>
          </b:Person>
        </b:NameList>
      </b:Editor>
    </b:Author>
    <b:Title>Más allá de Internet: la Red Universal Digital</b:Title>
    <b:JournalName>Novatica: Revista de la Asociación de técnicos de informatica</b:JournalName>
    <b:Publisher>ATI</b:Publisher>
    <b:Year>2004</b:Year>
    <b:Month>Sept/Oct</b:Month>
    <b:Pages>48-51</b:Pages>
    <b:Issue>171</b:Issue>
    <b:RefOrder>27</b:RefOrder>
  </b:Source>
  <b:Source>
    <b:Tag>Can12</b:Tag>
    <b:SourceType>JournalArticle</b:SourceType>
    <b:Guid>{024F504C-5C7E-394E-921D-BCD3B44CA404}</b:Guid>
    <b:Title>Uso y credibilidad de fuentes periodisticas 2.0 en Portugal y España</b:Title>
    <b:Year>2012</b:Year>
    <b:Month>enero/febrero</b:Month>
    <b:Volume>21</b:Volume>
    <b:Author>
      <b:Author>
        <b:NameList>
          <b:Person>
            <b:Last>Canavilhas</b:Last>
            <b:First>João</b:First>
          </b:Person>
          <b:Person>
            <b:Last>Ivars-Nicolás</b:Last>
            <b:First>Begoña</b:First>
          </b:Person>
        </b:NameList>
      </b:Author>
    </b:Author>
    <b:JournalName>El profesional de la información</b:JournalName>
    <b:Issue>1</b:Issue>
    <b:Pages>63-69</b:Pages>
    <b:RefOrder>25</b:RefOrder>
  </b:Source>
  <b:Source>
    <b:Tag>Mes01</b:Tag>
    <b:SourceType>JournalArticle</b:SourceType>
    <b:Guid>{4FE0F853-2112-544A-9E5E-FA85875B4306}</b:Guid>
    <b:Title>Comunicación web: el valor de los contenidos de red</b:Title>
    <b:JournalName>Comunicar. Revista científica de comunicación y educación</b:JournalName>
    <b:Year>2001</b:Year>
    <b:Pages>93-96</b:Pages>
    <b:Author>
      <b:Author>
        <b:NameList>
          <b:Person>
            <b:Last>Meseguer</b:Last>
            <b:First>Alfonso</b:First>
            <b:Middle>Palazón</b:Middle>
          </b:Person>
        </b:NameList>
      </b:Author>
    </b:Author>
    <b:Issue>17</b:Issue>
    <b:City>Madrid</b:City>
    <b:RefOrder>28</b:RefOrder>
  </b:Source>
  <b:Source>
    <b:Tag>Puj07</b:Tag>
    <b:SourceType>ElectronicSource</b:SourceType>
    <b:Guid>{F078EA18-ECE5-114C-B40D-A2B9F6317232}</b:Guid>
    <b:Title>La hipertextualidad</b:Title>
    <b:PublicationTitle>Más allá de lo escrito: la hipertextualidad y la multimodalidad en los blogs como estrategias discursivas de la comunicación digital.</b:PublicationTitle>
    <b:Year>2007</b:Year>
    <b:Medium>Pdf</b:Medium>
    <b:Author>
      <b:Author>
        <b:NameList>
          <b:Person>
            <b:Last>Pujolá</b:Last>
            <b:First>Joan-</b:First>
            <b:Middle>Tomás</b:Middle>
          </b:Person>
          <b:Person>
            <b:Last>Montmany</b:Last>
            <b:First>Begoña</b:First>
          </b:Person>
        </b:NameList>
      </b:Author>
      <b:Editor>
        <b:NameList>
          <b:Person>
            <b:Last>Barcelona</b:Last>
            <b:First>Universitat</b:First>
            <b:Middle>de</b:Middle>
          </b:Person>
        </b:NameList>
      </b:Editor>
    </b:Author>
    <b:City>Barcelona</b:City>
    <b:RefOrder>29</b:RefOrder>
  </b:Source>
  <b:Source>
    <b:Tag>Fer07</b:Tag>
    <b:SourceType>BookSection</b:SourceType>
    <b:Guid>{04414B76-B261-3C4C-A396-21D97809429D}</b:Guid>
    <b:Title>Contextualización socio-técnica de la web 2.0</b:Title>
    <b:Year>2007</b:Year>
    <b:Month>marzo</b:Month>
    <b:Day>29</b:Day>
    <b:Author>
      <b:Author>
        <b:NameList>
          <b:Person>
            <b:Last>Vacas</b:Last>
            <b:First>Fernando</b:First>
            <b:Middle>Sáez</b:Middle>
          </b:Person>
        </b:NameList>
      </b:Author>
      <b:BookAuthor>
        <b:NameList>
          <b:Person>
            <b:Last>Vacas</b:Last>
            <b:First>Fernando</b:First>
            <b:Middle>Sáez</b:Middle>
          </b:Person>
        </b:NameList>
      </b:BookAuthor>
    </b:Author>
    <b:PublicationTitle>Vida y sociedad en el Nuevo Entorno Tecnosocial</b:PublicationTitle>
    <b:CountryRegion>España</b:CountryRegion>
    <b:Publisher>Fundación Orange</b:Publisher>
    <b:BookTitle>Web 2.0</b:BookTitle>
    <b:Pages>97-122</b:Pages>
    <b:RefOrder>30</b:RefOrder>
  </b:Source>
  <b:Source>
    <b:Tag>Bac12</b:Tag>
    <b:SourceType>JournalArticle</b:SourceType>
    <b:Guid>{C19D6360-6469-B94B-AF16-4906AA622953}</b:Guid>
    <b:Author>
      <b:Author>
        <b:NameList>
          <b:Person>
            <b:Last>Bachmann</b:Last>
            <b:First>Ingrid</b:First>
          </b:Person>
          <b:Person>
            <b:Last>Harlow</b:Last>
            <b:First>Summer</b:First>
          </b:Person>
        </b:NameList>
      </b:Author>
      <b:ProducerName>
        <b:NameList>
          <b:Person>
            <b:Last>www.cuadernos.info</b:Last>
          </b:Person>
        </b:NameList>
      </b:ProducerName>
    </b:Author>
    <b:Title>Interactividad y multimedialidad en periódicos latinoamericanos: avances en una transición incompleta.</b:Title>
    <b:PublicationTitle>Interactividad y multimedialidad en periódicos latinoamericanos: avances en una transición incompleta</b:PublicationTitle>
    <b:Year>2012</b:Year>
    <b:Month>enero/junio</b:Month>
    <b:StandardNumber>30</b:StandardNumber>
    <b:Publisher>versión electrónica: www.cuadernos.info</b:Publisher>
    <b:JournalName>Cuadernos de Información</b:JournalName>
    <b:Issue>30</b:Issue>
    <b:Pages>41-52</b:Pages>
    <b:RefOrder>31</b:RefOrder>
  </b:Source>
  <b:Source>
    <b:Tag>Jos02</b:Tag>
    <b:SourceType>JournalArticle</b:SourceType>
    <b:Guid>{F7FC335F-BCE8-1745-9C1F-54965F503A5D}</b:Guid>
    <b:Title>Virtualidad, realidad, comunidad. Un comentario sociológico sobre la semántica de las nuevas tecnologías digitales.</b:Title>
    <b:City>Oviedo</b:City>
    <b:Year>2002</b:Year>
    <b:Author>
      <b:Author>
        <b:NameList>
          <b:Person>
            <b:Last>García Blanco</b:Last>
            <b:First>José</b:First>
            <b:Middle>María</b:Middle>
          </b:Person>
        </b:NameList>
      </b:Author>
      <b:Editor>
        <b:NameList>
          <b:Person>
            <b:Last>Oviedo</b:Last>
            <b:First>Universidad</b:First>
            <b:Middle>de</b:Middle>
          </b:Person>
        </b:NameList>
      </b:Editor>
    </b:Author>
    <b:InternetSiteTitle>raco.cat</b:InternetSiteTitle>
    <b:PublicationTitle>Papers</b:PublicationTitle>
    <b:Publisher>Universidad Autónoma de Barcelona</b:Publisher>
    <b:JournalName>Papers</b:JournalName>
    <b:Issue>68</b:Issue>
    <b:Pages>81-106</b:Pages>
    <b:RefOrder>32</b:RefOrder>
  </b:Source>
  <b:Source>
    <b:Tag>Gus11</b:Tag>
    <b:SourceType>JournalArticle</b:SourceType>
    <b:Guid>{24F0C358-8E9F-F64E-BAB8-5728EA0ACA84}</b:Guid>
    <b:Author>
      <b:Author>
        <b:NameList>
          <b:Person>
            <b:Last>Cardoso</b:Last>
            <b:First>Gustavo</b:First>
          </b:Person>
        </b:NameList>
      </b:Author>
    </b:Author>
    <b:Title>Más allá de internet y los medios de comunicación de masas.</b:Title>
    <b:JournalName>Telos: cuadernos de comunicación e innovación</b:JournalName>
    <b:Publisher>Fundación Telefónica</b:Publisher>
    <b:Year>2011</b:Year>
    <b:Month>enero/marzo</b:Month>
    <b:Pages>1-10</b:Pages>
    <b:City>Madrid</b:City>
    <b:RefOrder>33</b:RefOrder>
  </b:Source>
  <b:Source>
    <b:Tag>Cas081</b:Tag>
    <b:SourceType>JournalArticle</b:SourceType>
    <b:Guid>{D1C8BA18-4F9E-614D-A2BD-05D9459957AE}</b:Guid>
    <b:Title>Estrategias para la comprensión inferencial en la lectura del hipertexto telemático.</b:Title>
    <b:PublicationTitle>Hipertextualidad</b:PublicationTitle>
    <b:Year>2010</b:Year>
    <b:Author>
      <b:Author>
        <b:NameList>
          <b:Person>
            <b:Last>Coronado Barreto</b:Last>
            <b:First>Beatriz</b:First>
            <b:Middle>Elena</b:Middle>
          </b:Person>
          <b:Person>
            <b:Last>Ruíz Morón</b:Last>
            <b:First>Deyse</b:First>
          </b:Person>
        </b:NameList>
      </b:Author>
    </b:Author>
    <b:URL>http://www.mecd.gob.es/revista-cee/pdf/n9-ayala-gilmar.pdf</b:URL>
    <b:City>Venezuela</b:City>
    <b:Month>Julio-Diciembre</b:Month>
    <b:Publisher>Universidad de los Andes</b:Publisher>
    <b:JournalName>Cifra Nueva</b:JournalName>
    <b:Issue>22</b:Issue>
    <b:Pages>5-18</b:Pages>
    <b:RefOrder>34</b:RefOrder>
  </b:Source>
  <b:Source>
    <b:Tag>DeP04</b:Tag>
    <b:SourceType>JournalArticle</b:SourceType>
    <b:Guid>{594EE90A-B221-8449-BC6E-545608F8A700}</b:Guid>
    <b:Title>Estrategias informativas para acceder a un periodismo de calidad, en prensa y TV.</b:Title>
    <b:Year>2004</b:Year>
    <b:Author>
      <b:Author>
        <b:NameList>
          <b:Person>
            <b:Last>De Pablos Coello</b:Last>
            <b:First>José</b:First>
            <b:Middle>Manuel</b:Middle>
          </b:Person>
          <b:Person>
            <b:Last>Concha</b:Last>
            <b:First>Mrtín</b:First>
            <b:Middle>Mateos</b:Middle>
          </b:Person>
        </b:NameList>
      </b:Author>
    </b:Author>
    <b:JournalName>Ámbitos</b:JournalName>
    <b:Publisher>Asociación de Estudios de Ciencias y Humanidades. Revista de investigación científica</b:Publisher>
    <b:Issue>11 -12</b:Issue>
    <b:Pages>341-365</b:Pages>
    <b:RefOrder>35</b:RefOrder>
  </b:Source>
  <b:Source>
    <b:Tag>Día09</b:Tag>
    <b:SourceType>BookSection</b:SourceType>
    <b:Guid>{B1E916B2-F1DC-B14E-8C6E-145A569F01BE}</b:Guid>
    <b:Author>
      <b:Author>
        <b:NameList>
          <b:Person>
            <b:Last>Díaz Rebolledo</b:Last>
            <b:First>José</b:First>
            <b:Middle>Angel</b:Middle>
          </b:Person>
          <b:Person>
            <b:Last>Morales Galindo</b:Last>
            <b:First>Isabel</b:First>
          </b:Person>
        </b:NameList>
      </b:Author>
      <b:BookAuthor>
        <b:NameList>
          <b:Person>
            <b:Last>Monterrey</b:Last>
            <b:First>Grupo</b:First>
            <b:Middle>de Desarrollo Regional del Tecnológico</b:Middle>
          </b:Person>
        </b:NameList>
      </b:BookAuthor>
    </b:Author>
    <b:Title>Virtualidad cotidiana.</b:Title>
    <b:Institution>Tecnológico de Monterrey</b:Institution>
    <b:Year>2009</b:Year>
    <b:Publisher>Instituto Tecnológico y de Estudios Superiores de Monterrey</b:Publisher>
    <b:Pages>123-137</b:Pages>
    <b:CountryRegion>México</b:CountryRegion>
    <b:BookTitle>Las megatendencias sociales actuales y su impacto en la identificación de oportunidades estratégicas de negocios.</b:BookTitle>
    <b:RefOrder>36</b:RefOrder>
  </b:Source>
  <b:Source>
    <b:Tag>Gas12</b:Tag>
    <b:SourceType>JournalArticle</b:SourceType>
    <b:Guid>{66F99DD8-7EE3-0249-AC39-D2882F016B75}</b:Guid>
    <b:Author>
      <b:Author>
        <b:NameList>
          <b:Person>
            <b:Last>Gascón Fondevilla</b:Last>
            <b:First>Joan</b:First>
          </b:Person>
          <b:Person>
            <b:Last>Segura Jiménez</b:Last>
            <b:First>Herlaynne</b:First>
          </b:Person>
        </b:NameList>
      </b:Author>
      <b:ProducerName>
        <b:NameList>
          <b:Person>
            <b:Last>Santander</b:Last>
            <b:First>Grupo</b:First>
          </b:Person>
        </b:NameList>
      </b:ProducerName>
      <b:Editor>
        <b:NameList>
          <b:Person>
            <b:Last>www.cuadernos.info</b:Last>
          </b:Person>
        </b:NameList>
      </b:Editor>
    </b:Author>
    <b:Title>El peso de la hipertextualidad en el periodismo digital: estudio comparativo.</b:Title>
    <b:PublicationTitle>El peso de la hipertextualidad en el periodismo digital: estudio comparativo</b:PublicationTitle>
    <b:Year>2012</b:Year>
    <b:Month>enero/junio</b:Month>
    <b:Edition>30</b:Edition>
    <b:JournalName>Cuadernos de Información</b:JournalName>
    <b:Issue>30</b:Issue>
    <b:RefOrder>37</b:RefOrder>
  </b:Source>
  <b:Source>
    <b:Tag>Gua10</b:Tag>
    <b:SourceType>JournalArticle</b:SourceType>
    <b:Guid>{091F4B0D-F1E5-2042-9883-C56BC73507CF}</b:Guid>
    <b:Title>Multimedialidad en la prensa digital. Elementos multimedia y sistemas de recuperación en los principales diarios digitales españoles.</b:Title>
    <b:PublicationTitle>españoles, Multimedialidad en la prensa digital. Elementos multimedia y sistemas de recuperación en los principales diarios digitales</b:PublicationTitle>
    <b:Year>2010</b:Year>
    <b:Month>noviembre/diciembre</b:Month>
    <b:Medium>Revista</b:Medium>
    <b:Volume>19</b:Volume>
    <b:StandardNumber>6</b:StandardNumber>
    <b:Author>
      <b:Author>
        <b:NameList>
          <b:Person>
            <b:Last>Guallar</b:Last>
            <b:First>Javier</b:First>
          </b:Person>
          <b:Person>
            <b:Last>Rovira</b:Last>
            <b:First>Cristófol</b:First>
          </b:Person>
          <b:Person>
            <b:Last>Ruiz</b:Last>
            <b:First>Sara</b:First>
          </b:Person>
        </b:NameList>
      </b:Author>
    </b:Author>
    <b:InternetSiteTitle>e-prints in library &amp; information science</b:InternetSiteTitle>
    <b:URL>http://eprints.rclis.org/15088/</b:URL>
    <b:YearAccessed>2015</b:YearAccessed>
    <b:MonthAccessed>febrero</b:MonthAccessed>
    <b:DayAccessed>21</b:DayAccessed>
    <b:JournalName>El profesional de la información</b:JournalName>
    <b:Issue>6</b:Issue>
    <b:Pages>620-629</b:Pages>
    <b:RefOrder>6</b:RefOrder>
  </b:Source>
  <b:Source>
    <b:Tag>Jód</b:Tag>
    <b:SourceType>JournalArticle</b:SourceType>
    <b:Guid>{8CB5AA0D-7FD4-CF40-9F0B-0C98AC702DFB}</b:Guid>
    <b:Title>La era digital: Nuevos medios, nuevos usuarios, nuevos profesionales.</b:Title>
    <b:Author>
      <b:Author>
        <b:NameList>
          <b:Person>
            <b:Last>Jódar Marín</b:Last>
            <b:First>Juan</b:First>
            <b:Middle>Ángel</b:Middle>
          </b:Person>
        </b:NameList>
      </b:Author>
    </b:Author>
    <b:JournalName>Razón y palabra</b:JournalName>
    <b:Issue>71</b:Issue>
    <b:Year>2010</b:Year>
    <b:Publisher>Instituto Tecnológico y Estudios Superiores de Monterrey</b:Publisher>
    <b:City>México</b:City>
    <b:Month>Febrero-Abril</b:Month>
    <b:Volume>15</b:Volume>
    <b:RefOrder>38</b:RefOrder>
  </b:Source>
  <b:Source>
    <b:Tag>Pie951</b:Tag>
    <b:SourceType>BookSection</b:SourceType>
    <b:Guid>{78ECA543-9063-8544-8D6D-F6D1246421B1}</b:Guid>
    <b:Author>
      <b:Author>
        <b:NameList>
          <b:Person>
            <b:Last>Lévy</b:Last>
            <b:First>Pierre</b:First>
          </b:Person>
        </b:NameList>
      </b:Author>
      <b:BookAuthor>
        <b:NameList>
          <b:Person>
            <b:Last>Lévy</b:Last>
            <b:First>Pierre</b:First>
          </b:Person>
        </b:NameList>
      </b:BookAuthor>
    </b:Author>
    <b:Title>Nuevos espacios, nuevas velocidades.</b:Title>
    <b:BookTitle>¿ Qué es lo virtual?</b:BookTitle>
    <b:Publisher>Paídos S.A.</b:Publisher>
    <b:Year>1995</b:Year>
    <b:Pages>1-126</b:Pages>
    <b:City>Buenos Aires</b:City>
    <b:RefOrder>39</b:RefOrder>
  </b:Source>
  <b:Source>
    <b:Tag>Pie95</b:Tag>
    <b:SourceType>BookSection</b:SourceType>
    <b:Guid>{D1B9DCCA-E4D2-CE4D-A75B-00BF957E8893}</b:Guid>
    <b:Title>Salir de ahí: la virtualización como éxodo.</b:Title>
    <b:Year>1995</b:Year>
    <b:Publisher>Paidós Ibérica, S. A</b:Publisher>
    <b:Author>
      <b:Author>
        <b:NameList>
          <b:Person>
            <b:Last>Lévy</b:Last>
            <b:First>Pierre</b:First>
          </b:Person>
        </b:NameList>
      </b:Author>
      <b:BookAuthor>
        <b:NameList>
          <b:Person>
            <b:Last>Lévy</b:Last>
            <b:First>Pierre</b:First>
          </b:Person>
        </b:NameList>
      </b:BookAuthor>
    </b:Author>
    <b:BookTitle>¿Qué es lo virtual?</b:BookTitle>
    <b:Pages>1-126</b:Pages>
    <b:City>Buenos Aires</b:City>
    <b:RefOrder>40</b:RefOrder>
  </b:Source>
  <b:Source>
    <b:Tag>Mar07</b:Tag>
    <b:SourceType>JournalArticle</b:SourceType>
    <b:Guid>{D8B31424-2C50-AB46-AE70-86723D59BADF}</b:Guid>
    <b:Author>
      <b:Author>
        <b:NameList>
          <b:Person>
            <b:Last>Margaix Arnal</b:Last>
            <b:First>Didac</b:First>
          </b:Person>
        </b:NameList>
      </b:Author>
    </b:Author>
    <b:Title>Conceptos de web 2.0 y biblioteca 2.0: origen, definición y retos para las bibliotecas actuales.</b:Title>
    <b:JournalName>El profesional de la información</b:JournalName>
    <b:Year>2007</b:Year>
    <b:Month>Marzo-abril</b:Month>
    <b:Volume>16</b:Volume>
    <b:Issue>2</b:Issue>
    <b:Pages>95-106</b:Pages>
    <b:RefOrder>41</b:RefOrder>
  </b:Source>
  <b:Source>
    <b:Tag>Mar</b:Tag>
    <b:SourceType>BookSection</b:SourceType>
    <b:Guid>{62482685-A587-354C-BBD3-092D1386ABED}</b:Guid>
    <b:Title>Concepto de virtualidad.</b:Title>
    <b:Pages>1-144</b:Pages>
    <b:Author>
      <b:Author>
        <b:NameList>
          <b:Person>
            <b:Last>Martínez Hernández</b:Last>
            <b:First>Luis</b:First>
            <b:Middle>Manuel</b:Middle>
          </b:Person>
          <b:Person>
            <b:Last>Leiva Arellano</b:Last>
            <b:First>María</b:First>
            <b:Middle>Elizabeth</b:Middle>
          </b:Person>
          <b:Person>
            <b:Last>Félix Arellano</b:Last>
            <b:First>Luisa</b:First>
            <b:Middle>Fernanda</b:Middle>
          </b:Person>
          <b:Person>
            <b:Last>Torreno Cecenas</b:Last>
            <b:First>Paula</b:First>
            <b:Middle>Elvira</b:Middle>
          </b:Person>
          <b:Person>
            <b:Last>Ontiveros Hernández</b:Last>
            <b:First>Verónica</b:First>
            <b:Middle>Clementina</b:Middle>
          </b:Person>
        </b:NameList>
      </b:Author>
      <b:BookAuthor>
        <b:NameList>
          <b:Person>
            <b:Last>Martínez Hernández</b:Last>
            <b:First>Luis</b:First>
            <b:Middle>Manuel</b:Middle>
          </b:Person>
          <b:Person>
            <b:Last>Ceceñas Torrero</b:Last>
            <b:First>Paula</b:First>
            <b:Middle>Elvira</b:Middle>
          </b:Person>
          <b:Person>
            <b:Last>Ontiveros Hernández</b:Last>
            <b:First>Verónica</b:First>
            <b:Middle>Clementina</b:Middle>
          </b:Person>
        </b:NameList>
      </b:BookAuthor>
      <b:Editor>
        <b:NameList>
          <b:Person>
            <b:Last>Red Durango de Investigadores Educativos</b:Last>
            <b:First>A.</b:First>
            <b:Middle>C</b:Middle>
          </b:Person>
        </b:NameList>
      </b:Editor>
    </b:Author>
    <b:BookTitle>Virtualidad, Ciberespacio y comunidades virtuales</b:BookTitle>
    <b:City>México</b:City>
    <b:Year>2014</b:Year>
    <b:RefOrder>42</b:RefOrder>
  </b:Source>
  <b:Source>
    <b:Tag>Mer02</b:Tag>
    <b:SourceType>JournalArticle</b:SourceType>
    <b:Guid>{5A2F29AD-2D4C-6746-B894-35FF272B0219}</b:Guid>
    <b:Title>Interactividad e Interacción.</b:Title>
    <b:City>España</b:City>
    <b:Year>2002</b:Year>
    <b:Volume>1</b:Volume>
    <b:Author>
      <b:Author>
        <b:NameList>
          <b:Person>
            <b:Last>Minguell</b:Last>
            <b:First>Meritxell</b:First>
            <b:Middle>Estebanell</b:Middle>
          </b:Person>
        </b:NameList>
      </b:Author>
    </b:Author>
    <b:JournalName>Revista Latinoamericana de tecnología educativa</b:JournalName>
    <b:Issue>1</b:Issue>
    <b:Pages>23-32</b:Pages>
    <b:Publisher>Universidad de Girona</b:Publisher>
    <b:RefOrder>13</b:RefOrder>
  </b:Source>
  <b:Source>
    <b:Tag>Ant11</b:Tag>
    <b:SourceType>BookSection</b:SourceType>
    <b:Guid>{83D4C64A-03C3-7441-B151-B91E2A7E8858}</b:Guid>
    <b:Title>Desconocidos intimos: reputación, recomendación y confianza por empatía</b:Title>
    <b:Year>2011</b:Year>
    <b:Edition>Primera</b:Edition>
    <b:Publisher>Ramdom House Mondadori</b:Publisher>
    <b:Author>
      <b:Author>
        <b:NameList>
          <b:Person>
            <b:Last>Nuñez</b:Last>
            <b:First>Antonio</b:First>
          </b:Person>
        </b:NameList>
      </b:Author>
      <b:BookAuthor>
        <b:NameList>
          <b:Person>
            <b:Last>Nuñez</b:Last>
            <b:First>Antonio</b:First>
          </b:Person>
        </b:NameList>
      </b:BookAuthor>
    </b:Author>
    <b:BookTitle>La estrategia del pingüino: influir con mensajes que se contagian de persona a persona</b:BookTitle>
    <b:Pages>105-125</b:Pages>
    <b:InternetSiteTitle>la estrategía del pingüino: influir con mensajes que se contagian de persona a persona</b:InternetSiteTitle>
    <b:URL>https://books.google.com.ec/books?id=NYqnUtClERwC&amp;pg=PT161&amp;lpg=PT161&amp;dq=la+estrateg%C3%ADa+del+ping%C3%BCino:+influir+con+mensajes+que+se+contagian+de+persona+a+persona&amp;source=bl&amp;ots=c1KKj8gD8h&amp;sig=J1d1CXGyi3ZQSCQTEuVQt3OcgqA&amp;hl=es-419&amp;sa=X&amp;sqi=2&amp;ved=0ahUKEwir2tCZ5ovLAhXJqB4KHUh3BlkQ6AEILzAE#v=onepage&amp;q=la%20estrateg%C3%ADa%20del%20ping%C3%BCino%3A%20influir%20con%20mensajes%20que%20se%20contagian%20de%20persona%20a%20persona&amp;f=false</b:URL>
    <b:RefOrder>43</b:RefOrder>
  </b:Source>
  <b:Source>
    <b:Tag>Rod08</b:Tag>
    <b:SourceType>JournalArticle</b:SourceType>
    <b:Guid>{67B7FEC6-05E4-D941-81F4-2839FEBDC77E}</b:Guid>
    <b:Title>Nuevas tecnologías Web 2.0: Hacia una real democratización de la información y el conocimiento.</b:Title>
    <b:Year>2008</b:Year>
    <b:Author>
      <b:Author>
        <b:NameList>
          <b:Person>
            <b:Last>Palchevich</b:Last>
            <b:First>Rodríguez</b:First>
          </b:Person>
        </b:NameList>
      </b:Author>
    </b:Author>
    <b:Pages>1- 17</b:Pages>
    <b:RefOrder>44</b:RefOrder>
  </b:Source>
  <b:Source>
    <b:Tag>And12</b:Tag>
    <b:SourceType>JournalArticle</b:SourceType>
    <b:Guid>{C6A0DB0B-3FB0-CF48-8630-1E5CC0EA7936}</b:Guid>
    <b:Author>
      <b:Author>
        <b:NameList>
          <b:Person>
            <b:Last>Ripollés</b:Last>
            <b:First>Andreu</b:First>
            <b:Middle>Casero.</b:Middle>
          </b:Person>
        </b:NameList>
      </b:Author>
    </b:Author>
    <b:Title>Contenidos periódisticos y nuevos modelos de negocio: evaluación de servicios digitales.</b:Title>
    <b:JournalName>El profesional de la información</b:JournalName>
    <b:Year>2012</b:Year>
    <b:Month>julio/agosto</b:Month>
    <b:Volume>21</b:Volume>
    <b:Issue>4</b:Issue>
    <b:Pages>341-346</b:Pages>
    <b:RefOrder>45</b:RefOrder>
  </b:Source>
  <b:Source>
    <b:Tag>Die</b:Tag>
    <b:SourceType>JournalArticle</b:SourceType>
    <b:Guid>{222C84DC-7607-E747-A868-5B0BD2B07AF6}</b:Guid>
    <b:Title>El periodismo digital una nueva étapa del periodismo moderno.</b:Title>
    <b:Volume>4</b:Volume>
    <b:Pages>67-73</b:Pages>
    <b:Author>
      <b:Author>
        <b:NameList>
          <b:Person>
            <b:Last>Sánchez</b:Last>
            <b:First>Diego</b:First>
            <b:Middle>Alonso Sánchez</b:Middle>
          </b:Person>
        </b:NameList>
      </b:Author>
    </b:Author>
    <b:JournalName>Revista Lasallista de Investigación</b:JournalName>
    <b:Issue>1</b:Issue>
    <b:Year>2007</b:Year>
    <b:Month>Enero/Junio</b:Month>
    <b:Publisher>Corporación Universitaria Lasallista</b:Publisher>
    <b:City>Colombia</b:City>
    <b:RefOrder>15</b:RefOrder>
  </b:Source>
  <b:Source>
    <b:Tag>Ram08</b:Tag>
    <b:SourceType>JournalArticle</b:SourceType>
    <b:Guid>{FCA322AD-E237-0B4B-9D20-8C6EADDA911F}</b:Guid>
    <b:Title>La convergencia tecnológica en los medios de comunicación: retos para el periodismo</b:Title>
    <b:Year>2008</b:Year>
    <b:Pages>31-47</b:Pages>
    <b:Comments>Recuperado de: http://dadun.unav.edu/bitstream/10171/5071/1/154114.pdf</b:Comments>
    <b:Author>
      <b:Author>
        <b:NameList>
          <b:Person>
            <b:Last>Salaverría</b:Last>
            <b:First>Ramón</b:First>
          </b:Person>
          <b:Person>
            <b:Last>Avilés</b:Last>
            <b:First>José</b:First>
            <b:Middle>Alberto García</b:Middle>
          </b:Person>
        </b:NameList>
      </b:Author>
    </b:Author>
    <b:JournalName>Trípodos</b:JournalName>
    <b:Issue>23</b:Issue>
    <b:RefOrder>4</b:RefOrder>
  </b:Source>
  <b:Source>
    <b:Tag>Ith83</b:Tag>
    <b:SourceType>BookSection</b:SourceType>
    <b:Guid>{DC9B8BB9-47D2-0A45-BB14-CCC43E4E149D}</b:Guid>
    <b:Author>
      <b:Author>
        <b:NameList>
          <b:Person>
            <b:Last>De Sola Pool</b:Last>
            <b:First>Ithiel</b:First>
          </b:Person>
        </b:NameList>
      </b:Author>
      <b:BookAuthor>
        <b:NameList>
          <b:Person>
            <b:Last>Pool</b:Last>
            <b:First>Ithiel</b:First>
            <b:Middle>de Sola</b:Middle>
          </b:Person>
        </b:NameList>
      </b:BookAuthor>
      <b:Translator>
        <b:NameList>
          <b:Person>
            <b:Last>Traducción: Estefanía Burneo " The new media are not only competing with the old media for attention</b:Last>
            <b:First>but</b:First>
            <b:Middle>are also changing the very system under which the old media operate"</b:Middle>
          </b:Person>
        </b:NameList>
      </b:Translator>
    </b:Author>
    <b:Title>The Mass Media Revolution</b:Title>
    <b:BookTitle>On free speech in an electronic age. Technologies of Freedom</b:BookTitle>
    <b:CountryRegion>Estados Unidos de América</b:CountryRegion>
    <b:Publisher>President and Fellows of Harvard College</b:Publisher>
    <b:Year>1983</b:Year>
    <b:Pages>1-303</b:Pages>
    <b:Comments>Recuperado de: https://books.google.es/books?hl=es&amp;lr=&amp;id=BzLXGUxV4CkC&amp;oi=fnd&amp;pg=PA1&amp;dq=+De+Sola+Pool&amp;ots=8HloenPnDq&amp;sig=d_nn_9rZeCr1Jg077U9BzGQbwTk#v=onepage&amp;q&amp;f=false</b:Comments>
    <b:RefOrder>1</b:RefOrder>
  </b:Source>
  <b:Source>
    <b:Tag>Zar02</b:Tag>
    <b:SourceType>JournalArticle</b:SourceType>
    <b:Guid>{3627B1F3-1F61-FE4D-B455-E89147237C3C}</b:Guid>
    <b:Title>Periodismo en la convergencia tecnológica: el reportero multimedia del Distrito Federal.</b:Title>
    <b:JournalName>Revista Mexicana de Ciencias Políticas y Sociales</b:JournalName>
    <b:Publisher>UNAM</b:Publisher>
    <b:City>México</b:City>
    <b:Year>2002</b:Year>
    <b:Month>Mayo-Agosto</b:Month>
    <b:Issue>185</b:Issue>
    <b:Pages>1-197</b:Pages>
    <b:Comments>Recuperado de: http://www.miaulavirtual.com.mx/ciencias_sociales/Revista_UNAM/RevistaUnamPDF/RMCPYS%20NUM-185.pdf#page=149</b:Comments>
    <b:Author>
      <b:Author>
        <b:NameList>
          <b:Person>
            <b:Last>Zaragoza</b:Last>
            <b:First>Claudia</b:First>
          </b:Person>
        </b:NameList>
      </b:Author>
    </b:Author>
    <b:RefOrder>3</b:RefOrder>
  </b:Source>
  <b:Source>
    <b:Tag>Ram04</b:Tag>
    <b:SourceType>JournalArticle</b:SourceType>
    <b:Guid>{D2C0C90A-344C-B344-A1DD-0F635CB95A6D}</b:Guid>
    <b:Author>
      <b:Author>
        <b:NameList>
          <b:Person>
            <b:Last>Salaverría</b:Last>
            <b:First>Ramón</b:First>
          </b:Person>
        </b:NameList>
      </b:Author>
    </b:Author>
    <b:Title>Diseñando el lenguaje para el ciberperiodismo</b:Title>
    <b:JournalName>Chasqui: Revista Latinoamericana de Comunicación</b:JournalName>
    <b:Publisher>Quipus-Ciespal</b:Publisher>
    <b:City>Quito</b:City>
    <b:Year>2004</b:Year>
    <b:Month>Junio</b:Month>
    <b:Issue>86</b:Issue>
    <b:Pages>1-92</b:Pages>
    <b:Comments>Recuperado de: http://revistachasqui.org/index.php/chasqui/article/view/1517/1544</b:Comments>
    <b:RefOrder>7</b:RefOrder>
  </b:Source>
  <b:Source>
    <b:Tag>Hen13</b:Tag>
    <b:SourceType>JournalArticle</b:SourceType>
    <b:Guid>{3CFD080F-7080-884E-855E-8377CE31AFEB}</b:Guid>
    <b:Author>
      <b:Author>
        <b:NameList>
          <b:Person>
            <b:Last>Serrano</b:Last>
            <b:First>Henry</b:First>
            <b:Middle>Aníbal Angulo</b:Middle>
          </b:Person>
        </b:NameList>
      </b:Author>
    </b:Author>
    <b:Title>Una nueva especialidad del periodismo: el periodismo digital</b:Title>
    <b:JournalName>Revista Con-Sciencias Sociales</b:JournalName>
    <b:City>Cochabamba</b:City>
    <b:Year>2013</b:Year>
    <b:Month>Julio</b:Month>
    <b:Issue>8</b:Issue>
    <b:Pages>7-18</b:Pages>
    <b:ShortTitle>Universidad Cátolica Boliviana "San Pablo</b:ShortTitle>
    <b:RefOrder>8</b:RefOrder>
  </b:Source>
  <b:Source>
    <b:Tag>Jav00</b:Tag>
    <b:SourceType>BookSection</b:SourceType>
    <b:Guid>{83279E46-37B7-2544-BB9F-2A206976B042}</b:Guid>
    <b:Title>Periodismo Electrónico Multimedia</b:Title>
    <b:Publisher>Servicio Editorial de la Universidad del País Vasco</b:Publisher>
    <b:City>Donostia</b:City>
    <b:Year>2000</b:Year>
    <b:Pages>1-254</b:Pages>
    <b:Comments>Recuperado de: http://hdl.handle.net/10810/15574</b:Comments>
    <b:StateProvince>San Sebastián</b:StateProvince>
    <b:CountryRegion>País Vasco</b:CountryRegion>
    <b:Author>
      <b:Author>
        <b:NameList>
          <b:Person>
            <b:Last>Noci</b:Last>
            <b:First>Javier</b:First>
            <b:Middle>Díaz</b:Middle>
          </b:Person>
          <b:Person>
            <b:Last>Ayerdi</b:Last>
            <b:First>Koldo</b:First>
            <b:Middle>Meso</b:Middle>
          </b:Person>
        </b:NameList>
      </b:Author>
      <b:BookAuthor>
        <b:NameList>
          <b:Person>
            <b:Last>Noci</b:Last>
            <b:First>Javier</b:First>
            <b:Middle>Díaz</b:Middle>
          </b:Person>
          <b:Person>
            <b:Last>Ayerdi</b:Last>
            <b:First>Koldo</b:First>
            <b:Middle>Meso</b:Middle>
          </b:Person>
        </b:NameList>
      </b:BookAuthor>
    </b:Author>
    <b:BookTitle>Periodismo Electrónico Multimedia</b:BookTitle>
    <b:RefOrder>46</b:RefOrder>
  </b:Source>
  <b:Source>
    <b:Tag>Ade99</b:Tag>
    <b:SourceType>Report</b:SourceType>
    <b:Guid>{4EA8A469-1F0A-154A-863B-670AB7A833E4}</b:Guid>
    <b:Title>Conceptos y definiciones de hipertexto</b:Title>
    <b:City>Caracas</b:City>
    <b:Year>1999</b:Year>
    <b:Pages>1-11</b:Pages>
    <b:Comments>Recuperado de: http://ldc.usb.ve/~abianc/hipertexto.pdf</b:Comments>
    <b:Author>
      <b:Author>
        <b:NameList>
          <b:Person>
            <b:Last>Bianchini</b:Last>
            <b:First>Adelaide</b:First>
          </b:Person>
        </b:NameList>
      </b:Author>
    </b:Author>
    <b:Institution>Universidad Simón Bolivar</b:Institution>
    <b:Department>Comunicación y Tecnología de la Información</b:Department>
    <b:ThesisType>Reporte Interno</b:ThesisType>
    <b:RefOrder>10</b:RefOrder>
  </b:Source>
  <b:Source>
    <b:Tag>Cas082</b:Tag>
    <b:SourceType>JournalArticle</b:SourceType>
    <b:Guid>{5C62C0D2-41DF-1749-A44D-613064614306}</b:Guid>
    <b:Author>
      <b:Author>
        <b:NameList>
          <b:Person>
            <b:Last>Cassany</b:Last>
            <b:First>Daniel</b:First>
          </b:Person>
          <b:Person>
            <b:Last>Ayala</b:Last>
            <b:First>Gilmar</b:First>
          </b:Person>
        </b:NameList>
      </b:Author>
    </b:Author>
    <b:Title>Nativos e inmigrantes digitales en la escuela</b:Title>
    <b:Institution>Universitat Pompeu Fabra</b:Institution>
    <b:Department>Estudios e investigaciones</b:Department>
    <b:Publisher>Universitat Pompeu Fabra</b:Publisher>
    <b:City>Barcelona</b:City>
    <b:Year>2008</b:Year>
    <b:Pages>53-71</b:Pages>
    <b:Comments>Recuperado de: http://m.repositori.upf.edu/bitstream/handle/10230/21226/Cassany_PE_9.pdf?sequence=1</b:Comments>
    <b:JournalName>CEE Participación Educativa</b:JournalName>
    <b:Month>Noviembre</b:Month>
    <b:Issue>9</b:Issue>
    <b:RefOrder>9</b:RefOrder>
  </b:Source>
  <b:Source>
    <b:Tag>Gol05</b:Tag>
    <b:SourceType>Report</b:SourceType>
    <b:Guid>{6ABCB703-E861-BC45-9AAD-28F4AE1870C7}</b:Guid>
    <b:Author>
      <b:Author>
        <b:NameList>
          <b:Person>
            <b:Last>Goldenberg</b:Last>
            <b:First>Sergio</b:First>
          </b:Person>
        </b:NameList>
      </b:Author>
    </b:Author>
    <b:Title>La interactividad en el desafío pendiente del periodismo online</b:Title>
    <b:Publisher>Cuadernos de Información</b:Publisher>
    <b:City>Chile</b:City>
    <b:Year>2005</b:Year>
    <b:Pages>80-87</b:Pages>
    <b:StandardNumber>18</b:StandardNumber>
    <b:Institution>Pontificia Universidad Católica de Chile</b:Institution>
    <b:Department>Comunicación</b:Department>
    <b:RefOrder>11</b:RefOrder>
  </b:Source>
  <b:Source>
    <b:Tag>Man08</b:Tag>
    <b:SourceType>JournalArticle</b:SourceType>
    <b:Guid>{A3366BE3-BC31-FC48-81D5-C49C98A08D83}</b:Guid>
    <b:Title>Comunicación, poder y contrapoder en la sociedad red</b:Title>
    <b:Publisher>Fundación Telefónica</b:Publisher>
    <b:Year>2008</b:Year>
    <b:Comments>Recuperado de:https://telos.fundaciontelefonica.com/telos/articuloautorinvitado.asp@idarticulo=1&amp;rev=74.htm</b:Comments>
    <b:Author>
      <b:Author>
        <b:NameList>
          <b:Person>
            <b:Last>Castells</b:Last>
            <b:First>Manuel</b:First>
          </b:Person>
        </b:NameList>
      </b:Author>
    </b:Author>
    <b:Month>Enero-Marzo</b:Month>
    <b:JournalName>TELOS Revista de Pensamiento sobre Comunicación, Tecnología y Sociedad</b:JournalName>
    <b:Issue>74</b:Issue>
    <b:Pages>1-12</b:Pages>
    <b:RefOrder>12</b:RefOrder>
  </b:Source>
  <b:Source>
    <b:Tag>Cri07</b:Tag>
    <b:SourceType>Book</b:SourceType>
    <b:Guid>{6FCCA61C-E1E0-C54D-ACCB-132E8197F315}</b:Guid>
    <b:Title>Planeta Web 2.0 Inteligencia colectiva o medios fast food</b:Title>
    <b:Publisher>FLACSO-México</b:Publisher>
    <b:City>Mexico D.F</b:City>
    <b:Year>2007</b:Year>
    <b:Volume>1</b:Volume>
    <b:Pages>1-202</b:Pages>
    <b:Comments>Recuperado de : https://books.google.es/books?hl=es&amp;lr=&amp;id=ptMCLfJTSxEC&amp;oi=fnd&amp;pg=PA11&amp;dq=web+2.0&amp;ots=sTGX6w8KsH&amp;sig=_8l37W5_AIZlEOI_xYK8qFpHbz4#v=onepage&amp;q=web%202.0&amp;f=false</b:Comments>
    <b:Author>
      <b:Author>
        <b:NameList>
          <b:Person>
            <b:Last>Romaní</b:Last>
            <b:First>Cristobal</b:First>
            <b:Middle>Cobo</b:Middle>
          </b:Person>
          <b:Person>
            <b:Last>Kuklinski</b:Last>
            <b:First>Hugo</b:First>
            <b:Middle>Pardo</b:Middle>
          </b:Person>
        </b:NameList>
      </b:Author>
    </b:Author>
    <b:RefOrder>16</b:RefOrder>
  </b:Source>
  <b:Source>
    <b:Tag>ORe07</b:Tag>
    <b:SourceType>JournalArticle</b:SourceType>
    <b:Guid>{5F0AEF93-5A2A-F041-B89B-79CDB642E8EA}</b:Guid>
    <b:Author>
      <b:Author>
        <b:NameList>
          <b:Person>
            <b:Last>O´Reilly</b:Last>
            <b:First>Tim</b:First>
          </b:Person>
        </b:NameList>
      </b:Author>
    </b:Author>
    <b:Title>What is Web2.0: Desing patterns and business models for the next generation of software</b:Title>
    <b:StateProvince>California</b:StateProvince>
    <b:CountryRegion>USA</b:CountryRegion>
    <b:Publisher>IDATE</b:Publisher>
    <b:Year>2007</b:Year>
    <b:Volume>1</b:Volume>
    <b:Pages>1-37</b:Pages>
    <b:Comments>Texto traducido por: Estefanía Burneo; Texto original: harnessing collective intelligence, turning the web into a kind of global brain; Recuperado de:https://poseidon01.ssrn.com/delivery.php?ID=217116104122091025065117117096071103121046070053091056099117026109091016113118019081057056103059050003021085121022014127093091000085032086058065000119120066010123052013082101116124127103088083098106004022028029083106117029081100002011092120079089069&amp;EXT=pdf</b:Comments>
    <b:JournalName>Communications and Strategies</b:JournalName>
    <b:Issue>65</b:Issue>
    <b:RefOrder>17</b:RefOrder>
  </b:Source>
  <b:Source>
    <b:Tag>Qui09</b:Tag>
    <b:SourceType>JournalArticle</b:SourceType>
    <b:Guid>{0C0372B5-5F6D-554E-BBD8-26B8669525B0}</b:Guid>
    <b:Author>
      <b:Author>
        <b:NameList>
          <b:Person>
            <b:Last>Quiroz Meneses</b:Last>
            <b:First>Elionay</b:First>
          </b:Person>
        </b:NameList>
      </b:Author>
    </b:Author>
    <b:Title>Recursos digitales.</b:Title>
    <b:PublicationTitle>Recursos didácticos digitales: medios innovadores para el trabajo colaborativo en línea</b:PublicationTitle>
    <b:Year>2009</b:Year>
    <b:Medium>revista Educare</b:Medium>
    <b:Volume>13</b:Volume>
    <b:InternetSiteTitle>Dialnet</b:InternetSiteTitle>
    <b:Month>Diciembre</b:Month>
    <b:JournalName>Revista Electrónic@ Educare</b:JournalName>
    <b:Issue>2</b:Issue>
    <b:Pages>47-62</b:Pages>
    <b:Publisher>Euna</b:Publisher>
    <b:City>Heredia</b:City>
    <b:Comments>Recuperado de: http://www.revistas.una.ac.cr/index.php/EDUCARE/article/view/1491/1411</b:Comments>
    <b:RefOrder>5</b:RefOrder>
  </b:Source>
  <b:Source>
    <b:Tag>Peñ06</b:Tag>
    <b:SourceType>JournalArticle</b:SourceType>
    <b:Guid>{3C647E51-7964-8C4B-A291-BF59C3DDC722}</b:Guid>
    <b:Title>El Profesor 2.0: docencia e investigación desde la Red</b:Title>
    <b:Year>2006</b:Year>
    <b:Author>
      <b:Author>
        <b:NameList>
          <b:Person>
            <b:Last>Peña</b:Last>
            <b:First>Ismael</b:First>
          </b:Person>
          <b:Person>
            <b:Last>Córcoles</b:Last>
            <b:First>Cesár</b:First>
            <b:Middle>Pablo</b:Middle>
          </b:Person>
          <b:Person>
            <b:Last>Casado</b:Last>
            <b:First>Pablo</b:First>
          </b:Person>
        </b:NameList>
      </b:Author>
      <b:ProducerName>
        <b:NameList>
          <b:Person>
            <b:Last>conocimiento</b:Last>
            <b:First>uoc</b:First>
            <b:Middle>pepers revista sobre la sociedad del</b:Middle>
          </b:Person>
        </b:NameList>
      </b:ProducerName>
    </b:Author>
    <b:JournalName>uocpapers Revista sobre la sociedad del conocimiento</b:JournalName>
    <b:Issue>3</b:Issue>
    <b:Pages>1-9</b:Pages>
    <b:Publisher>UOC</b:Publisher>
    <b:City>Catalunya</b:City>
    <b:Month>Octubre</b:Month>
    <b:Comments>Recuperado de: http://www.uoc.edu/uocpapers/3/dt/esp/pena_corcoles_casado.pdf</b:Comments>
    <b:RefOrder>47</b:RefOrder>
  </b:Source>
  <b:Source>
    <b:Tag>Lil06</b:Tag>
    <b:SourceType>JournalArticle</b:SourceType>
    <b:Guid>{A4624025-488C-3D43-B396-EE804698D72E}</b:Guid>
    <b:Author>
      <b:Author>
        <b:NameList>
          <b:Person>
            <b:Last>Gutiérrez Coba</b:Last>
            <b:First>Liliana</b:First>
          </b:Person>
        </b:NameList>
      </b:Author>
    </b:Author>
    <b:Title>Análisis de la calidad informativa, primer paso hacia el cambio</b:Title>
    <b:JournalName>Palabra-Clave</b:JournalName>
    <b:Publisher>Universidad de la Sabana</b:Publisher>
    <b:Year>2006</b:Year>
    <b:Month>Junio</b:Month>
    <b:Volume>9</b:Volume>
    <b:Issue>1</b:Issue>
    <b:Pages>29-56</b:Pages>
    <b:Comments>Recuperado de: https://dialnet.unirioja.es/servlet/articulo?codigo=2053231</b:Comments>
    <b:RefOrder>48</b:RefOrder>
  </b:Source>
  <b:Source>
    <b:Tag>Jes04</b:Tag>
    <b:SourceType>JournalArticle</b:SourceType>
    <b:Guid>{689B9BFD-6F6C-2E4B-9846-CBBAB2104CF0}</b:Guid>
    <b:Title>El rigor: garantía para los periodistas, credibilidad para los medios y esperanza para los ciudadanos.</b:Title>
    <b:Year>2004</b:Year>
    <b:Pages>1-20</b:Pages>
    <b:Author>
      <b:Author>
        <b:NameList>
          <b:Person>
            <b:Last>Torres Loaiza</b:Last>
            <b:First>Jesús</b:First>
            <b:Middle>Erney</b:Middle>
          </b:Person>
        </b:NameList>
      </b:Author>
      <b:Editor>
        <b:NameList>
          <b:Person>
            <b:Last>Sabana</b:Last>
            <b:First>Universidad</b:First>
            <b:Middle>de La</b:Middle>
          </b:Person>
        </b:NameList>
      </b:Editor>
    </b:Author>
    <b:JournalName>Palabra clave</b:JournalName>
    <b:Month>diciembre</b:Month>
    <b:Issue>11</b:Issue>
    <b:Publisher>Universidad de la Sabana</b:Publisher>
    <b:City>Colombia</b:City>
    <b:Comments>Recuperado de: http://www.redalyc.org/articulo.oa?id=64901105</b:Comments>
    <b:RefOrder>49</b:RefOrder>
  </b:Source>
  <b:Source>
    <b:Tag>Jos07</b:Tag>
    <b:SourceType>JournalArticle</b:SourceType>
    <b:Guid>{A082F934-068A-1544-8922-738D67617BF1}</b:Guid>
    <b:Title>El infoentretenimiento en los informativos líderes de audiencia en la Unión Europea</b:Title>
    <b:Publisher>UOC;UAB</b:Publisher>
    <b:Year>2007</b:Year>
    <b:Pages>47-63</b:Pages>
    <b:Comments>Recuperado de: http://www.raco.cat/index.php/Analisi/article/view/74254/94423</b:Comments>
    <b:Author>
      <b:Author>
        <b:NameList>
          <b:Person>
            <b:Last>Avilés</b:Last>
            <b:First>José</b:First>
            <b:Middle>Alberto García</b:Middle>
          </b:Person>
        </b:NameList>
      </b:Author>
    </b:Author>
    <b:JournalName>Anàlisi Quaderns de comunicació i cultura</b:JournalName>
    <b:Issue>35</b:Issue>
    <b:RefOrder>22</b:RefOrder>
  </b:Source>
  <b:Source>
    <b:Tag>Jav05</b:Tag>
    <b:SourceType>JournalArticle</b:SourceType>
    <b:Guid>{84B4C29C-DA6C-174B-802B-D5F61F79FFCD}</b:Guid>
    <b:Author>
      <b:Author>
        <b:NameList>
          <b:Person>
            <b:Last>Mayoral Sánchez</b:Last>
            <b:First>Javier</b:First>
          </b:Person>
        </b:NameList>
      </b:Author>
    </b:Author>
    <b:Title>Fuentes de información y credibilidad periodística</b:Title>
    <b:JournalName>Revista Científica Complutense: Estudios sobre el mensaje periodístico</b:JournalName>
    <b:Year>2005</b:Year>
    <b:Month>mayo</b:Month>
    <b:Day>20</b:Day>
    <b:Pages>93-102</b:Pages>
    <b:Publisher>Universidad Complutense de Madrid</b:Publisher>
    <b:City>Madrid</b:City>
    <b:Volume>11</b:Volume>
    <b:Comments>Recuperado de: http://revistas.ucm.es/index.php/ESMP/article/view/ESMP0505110093A/12446</b:Comments>
    <b:RefOrder>23</b:RefOrder>
  </b:Source>
  <b:Source>
    <b:Tag>DeP06</b:Tag>
    <b:SourceType>JournalArticle</b:SourceType>
    <b:Guid>{4A8B419A-C74A-904C-9AD7-FD3CA88EF078}</b:Guid>
    <b:Author>
      <b:Author>
        <b:NameList>
          <b:Person>
            <b:Last>De Pablos Coello</b:Last>
            <b:First>José</b:First>
            <b:Middle>Manuel</b:Middle>
          </b:Person>
        </b:NameList>
      </b:Author>
    </b:Author>
    <b:Title>Fuentes mudas (en la web): periodismo transit propaganda</b:Title>
    <b:JournalName>Revista Científica Complutenses Estudios sobre el mensaje periodístico</b:JournalName>
    <b:Publisher>Universidad Complutense</b:Publisher>
    <b:City>Madrid</b:City>
    <b:Year>2006</b:Year>
    <b:Volume>12</b:Volume>
    <b:Pages>115-144</b:Pages>
    <b:Comments>Recuperado de: http://revistas.ucm.es/index.php/ESMP/article/view/ESMP0606110115A/12285</b:Comments>
    <b:RefOrder>24</b:RefOrder>
  </b:Source>
  <b:Source>
    <b:Tag>Lau02</b:Tag>
    <b:SourceType>Book</b:SourceType>
    <b:Guid>{B3FFF3C3-5B1B-824F-A13B-E9C7C97F9CA6}</b:Guid>
    <b:Title>El análisis de contenido</b:Title>
    <b:Publisher>Akal ediciones</b:Publisher>
    <b:City>Madrid</b:City>
    <b:Year>2002</b:Year>
    <b:Pages>1-185</b:Pages>
    <b:Comments>Traducción: César Suarez; Recuperado de: https://books.google.es/books?hl=es&amp;lr=&amp;id=IvhoTqll_EQC&amp;oi=fnd&amp;pg=PA7&amp;dq=an%C3%A1lisis+de+conteniso&amp;ots=0FEVfvjVt0&amp;sig=bcjLfqiBxykAJn-51L174m6WODk#v=onepage&amp;q=an%C3%A1lisis%20de%20conteniso&amp;f=false</b:Comments>
    <b:Author>
      <b:Author>
        <b:NameList>
          <b:Person>
            <b:Last>Bardin</b:Last>
            <b:First>Laurence</b:First>
          </b:Person>
        </b:NameList>
      </b:Author>
    </b:Author>
    <b:RefOrder>26</b:RefOrder>
  </b:Source>
  <b:Source>
    <b:Tag>Cas08</b:Tag>
    <b:SourceType>JournalArticle</b:SourceType>
    <b:Guid>{9C990946-6BC0-4843-9C15-D47DCCC1FD58}</b:Guid>
    <b:Author>
      <b:Author>
        <b:NameList>
          <b:Person>
            <b:Last>Castells</b:Last>
            <b:First>Manuel</b:First>
          </b:Person>
        </b:NameList>
      </b:Author>
      <b:ProducerName>
        <b:NameList>
          <b:Person>
            <b:Last>Telefónica</b:Last>
            <b:First>Fundación</b:First>
          </b:Person>
        </b:NameList>
      </b:ProducerName>
    </b:Author>
    <b:Title>Comunicación, poder y contrapoder en la sociedad red. Los medios y la política.</b:Title>
    <b:Year>2008</b:Year>
    <b:Month>enero/marzo</b:Month>
    <b:Publisher>Fundación telefónica</b:Publisher>
    <b:InternetSiteTitle>Comunicación, poder y contrapoder en la sociedad red.  Los medios y la política</b:InternetSiteTitle>
    <b:URL>https://telos.fundaciontelefonica.com/telos/articuloautorinvitado.asp@idarticulo=1&amp;rev=74.htm</b:URL>
    <b:JournalName>Telos: Revista de pensamiento sobre Comunicación, Tecnología y Sociedad</b:JournalName>
    <b:Issue>74</b:Issue>
    <b:Pages>1-12</b:Pages>
    <b:RefOrder>14</b:RefOrder>
  </b:Source>
  <b:Source>
    <b:Tag>Per10</b:Tag>
    <b:SourceType>JournalArticle</b:SourceType>
    <b:Guid>{17E5A45C-A170-3D48-AC78-DECB95BD710F}</b:Guid>
    <b:Title>Investigación internacional sobre ciberperiodismo: hipertexto, interactividad, multimedia y convergencia</b:Title>
    <b:Publisher>ISI y Scopus</b:Publisher>
    <b:Year>2010</b:Year>
    <b:Volume>19</b:Volume>
    <b:Author>
      <b:Author>
        <b:NameList>
          <b:Person>
            <b:Last>Masip</b:Last>
            <b:First>Pere</b:First>
          </b:Person>
          <b:Person>
            <b:Last>Díaz-Noci</b:Last>
            <b:First>Javier</b:First>
          </b:Person>
          <b:Person>
            <b:Last>Domingo</b:Last>
            <b:First>David</b:First>
          </b:Person>
          <b:Person>
            <b:Last>Mico-Sanz</b:Last>
            <b:First>Josep-</b:First>
            <b:Middle>Lluís</b:Middle>
          </b:Person>
          <b:Person>
            <b:Last>Salaverría</b:Last>
            <b:First>Ramón</b:First>
          </b:Person>
        </b:NameList>
      </b:Author>
    </b:Author>
    <b:JournalName>El Profesional de la información</b:JournalName>
    <b:Month>Noviembre-Diciembre</b:Month>
    <b:Issue>6</b:Issue>
    <b:RefOrder>2</b:RefOrder>
  </b:Source>
  <b:Source>
    <b:Tag>Cri071</b:Tag>
    <b:SourceType>Book</b:SourceType>
    <b:Guid>{116867AF-7FBB-4D40-871D-9847B2C29120}</b:Guid>
    <b:Title>Planeta Web 2.0</b:Title>
    <b:Publisher>Creative Commons</b:Publisher>
    <b:City>México</b:City>
    <b:Year>2007</b:Year>
    <b:Volume>0.1</b:Volume>
    <b:Pages>1-162</b:Pages>
    <b:Author>
      <b:Author>
        <b:NameList>
          <b:Person>
            <b:Last>Cobo-Romaní</b:Last>
            <b:First>Cristobal</b:First>
          </b:Person>
          <b:Person>
            <b:Last>Kuklinski</b:Last>
            <b:First>Hugo</b:First>
            <b:Middle>Pardo</b:Middle>
          </b:Person>
        </b:NameList>
      </b:Author>
    </b:Author>
    <b:CountryRegion>México</b:CountryRegion>
    <b:RefOrder>18</b:RefOrder>
  </b:Source>
  <b:Source>
    <b:Tag>Góm11</b:Tag>
    <b:SourceType>ElectronicSource</b:SourceType>
    <b:Guid>{E645CF7C-E0CB-6D43-943A-95360AFEBC8D}</b:Guid>
    <b:Title>Funcionamiento de un medio impreso</b:Title>
    <b:CountryRegion>México</b:CountryRegion>
    <b:Year>2011</b:Year>
    <b:Month>sep</b:Month>
    <b:Day>25</b:Day>
    <b:Author>
      <b:Author>
        <b:NameList>
          <b:Person>
            <b:Last>Gómez</b:Last>
            <b:First>Patricia</b:First>
            <b:Middle>Isabel Menéndez</b:Middle>
          </b:Person>
        </b:NameList>
      </b:Author>
      <b:Editor>
        <b:NameList>
          <b:Person>
            <b:Last>Puebla</b:Last>
            <b:First>Universidad</b:First>
            <b:Middle>de las Américas</b:Middle>
          </b:Person>
        </b:NameList>
      </b:Editor>
    </b:Author>
    <b:PublicationTitle>Funcionamiento de un medio impreso</b:PublicationTitle>
    <b:RefOrder>50</b:RefOrder>
  </b:Source>
  <b:Source>
    <b:Tag>Ang01</b:Tag>
    <b:SourceType>JournalArticle</b:SourceType>
    <b:Guid>{3484B0A1-7A47-EC49-AF6E-3593F5481051}</b:Guid>
    <b:Title>Convivencia de la prensa escrita y la prensa “on line” en su transición hacia el modelo de comunicación multimedia</b:Title>
    <b:City>España</b:City>
    <b:Year>2001</b:Year>
    <b:Author>
      <b:Author>
        <b:NameList>
          <b:Person>
            <b:Last>González</b:Last>
            <b:First>Angéles</b:First>
            <b:Middle>Cabrera</b:Middle>
          </b:Person>
        </b:NameList>
      </b:Author>
      <b:Editor>
        <b:NameList>
          <b:Person>
            <b:Last>Málaga</b:Last>
            <b:First>Universidad</b:First>
            <b:Middle>de</b:Middle>
          </b:Person>
        </b:NameList>
      </b:Editor>
    </b:Author>
    <b:JournalName>Estudios sobre el mensaje periodístico</b:JournalName>
    <b:Issue>7</b:Issue>
    <b:Pages>71-78</b:Pages>
    <b:RefOrder>20</b:RefOrder>
  </b:Source>
  <b:Source>
    <b:Tag>Gon12</b:Tag>
    <b:SourceType>Report</b:SourceType>
    <b:Guid>{E6E7A803-418A-BB4A-AAA3-92AAFB2CEDB6}</b:Guid>
    <b:Author>
      <b:Author>
        <b:NameList>
          <b:Person>
            <b:Last>Berrocal-Gonzalo</b:Last>
            <b:First>Salomé</b:First>
          </b:Person>
          <b:Person>
            <b:Last>Redondo- García</b:Last>
            <b:First>Marta</b:First>
          </b:Person>
          <b:Person>
            <b:Last>Campos-Domínguez</b:Last>
            <b:First>Eva</b:First>
          </b:Person>
        </b:NameList>
      </b:Author>
    </b:Author>
    <b:Title>Una aproximación al estudio del infoentretenimiento en Internet: origen, desarrollo y perspectivas futuras</b:Title>
    <b:Publisher>Asociación para el desarrollo de comunicación</b:Publisher>
    <b:City>Valladolid</b:City>
    <b:Year>2012</b:Year>
    <b:Pages>63-79</b:Pages>
    <b:Comments>Recuperado de: http://uvadoc.uva.es/handle/10324/7816</b:Comments>
    <b:Institution>Universidad Valladolid</b:Institution>
    <b:Department>Comunicación</b:Department>
    <b:RefOrder>21</b:RefOrder>
  </b:Source>
  <b:Source>
    <b:Tag>Que06</b:Tag>
    <b:SourceType>ElectronicSource</b:SourceType>
    <b:Guid>{EB96958F-8DBB-F040-8191-BCF918B6E8DC}</b:Guid>
    <b:Title>Los medios impresos de comunicación oficial y su modernización tecnológica</b:Title>
    <b:Year>2006</b:Year>
    <b:Month>abril</b:Month>
    <b:Day>27</b:Day>
    <b:Author>
      <b:Author>
        <b:NameList>
          <b:Person>
            <b:Last>Quezada-Bautista</b:Last>
            <b:First>Pedro</b:First>
          </b:Person>
        </b:NameList>
      </b:Author>
    </b:Author>
    <b:PublicationTitle>Los medios impresos de comunicación oficial y su modernización tecnológica</b:PublicationTitle>
    <b:RefOrder>51</b:RefOrder>
  </b:Source>
  <b:Source>
    <b:Tag>Eme12</b:Tag>
    <b:SourceType>Book</b:SourceType>
    <b:Guid>{15342511-D63B-6C4D-B853-350D21F79C7A}</b:Guid>
    <b:Title>Medios de comunicación masiva</b:Title>
    <b:CountryRegion>México</b:CountryRegion>
    <b:Year>2012</b:Year>
    <b:Publisher>Red Tercer Milenio</b:Publisher>
    <b:Author>
      <b:Author>
        <b:NameList>
          <b:Person>
            <b:Last>Goya</b:Last>
            <b:First>Emelia</b:First>
            <b:Middle>Dominguez</b:Middle>
          </b:Person>
        </b:NameList>
      </b:Author>
    </b:Author>
    <b:RefOrder>19</b:RefOrder>
  </b:Source>
</b:Sources>
</file>

<file path=customXml/itemProps1.xml><?xml version="1.0" encoding="utf-8"?>
<ds:datastoreItem xmlns:ds="http://schemas.openxmlformats.org/officeDocument/2006/customXml" ds:itemID="{C78FEBE0-A79A-704F-9708-FACDF43B55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34</Pages>
  <Words>8828</Words>
  <Characters>48554</Characters>
  <Application>Microsoft Macintosh Word</Application>
  <DocSecurity>0</DocSecurity>
  <Lines>404</Lines>
  <Paragraphs>114</Paragraphs>
  <ScaleCrop>false</ScaleCrop>
  <HeadingPairs>
    <vt:vector size="2" baseType="variant">
      <vt:variant>
        <vt:lpstr>Título</vt:lpstr>
      </vt:variant>
      <vt:variant>
        <vt:i4>1</vt:i4>
      </vt:variant>
    </vt:vector>
  </HeadingPairs>
  <TitlesOfParts>
    <vt:vector size="1" baseType="lpstr">
      <vt:lpstr/>
    </vt:vector>
  </TitlesOfParts>
  <Company>diego.burneo@gmail.com</Company>
  <LinksUpToDate>false</LinksUpToDate>
  <CharactersWithSpaces>57268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Burneo</dc:creator>
  <cp:keywords/>
  <dc:description/>
  <cp:lastModifiedBy>Iván Rodrigo M.</cp:lastModifiedBy>
  <cp:revision>5</cp:revision>
  <cp:lastPrinted>2016-12-05T18:49:00Z</cp:lastPrinted>
  <dcterms:created xsi:type="dcterms:W3CDTF">2017-01-06T02:30:00Z</dcterms:created>
  <dcterms:modified xsi:type="dcterms:W3CDTF">2017-01-16T17:11:00Z</dcterms:modified>
</cp:coreProperties>
</file>