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199A" w:rsidRPr="00EF7F15" w:rsidRDefault="00B7199A" w:rsidP="002F2426">
      <w:pPr>
        <w:spacing w:after="200"/>
        <w:jc w:val="center"/>
        <w:rPr>
          <w:rFonts w:ascii="Times New Roman" w:hAnsi="Times New Roman" w:cs="Times New Roman"/>
          <w:b/>
          <w:sz w:val="36"/>
        </w:rPr>
      </w:pPr>
      <w:bookmarkStart w:id="0" w:name="_Toc457311322"/>
      <w:r w:rsidRPr="00EF7F15">
        <w:rPr>
          <w:rFonts w:ascii="Times New Roman" w:hAnsi="Times New Roman" w:cs="Times New Roman"/>
          <w:b/>
          <w:sz w:val="36"/>
        </w:rPr>
        <w:t>UNIVERSIDAD DE LOS HEMISFERIOS</w:t>
      </w:r>
      <w:bookmarkEnd w:id="0"/>
    </w:p>
    <w:p w:rsidR="00B7199A" w:rsidRPr="00EF7F15" w:rsidRDefault="00B7199A" w:rsidP="002F2426">
      <w:pPr>
        <w:spacing w:after="200"/>
        <w:jc w:val="center"/>
        <w:rPr>
          <w:rFonts w:ascii="Times New Roman" w:hAnsi="Times New Roman" w:cs="Times New Roman"/>
        </w:rPr>
      </w:pPr>
      <w:r w:rsidRPr="00EF7F15">
        <w:rPr>
          <w:rFonts w:ascii="Times New Roman" w:hAnsi="Times New Roman" w:cs="Times New Roman"/>
          <w:noProof/>
          <w:lang w:val="es-ES" w:eastAsia="es-ES"/>
        </w:rPr>
        <w:drawing>
          <wp:inline distT="0" distB="0" distL="0" distR="0">
            <wp:extent cx="2495550" cy="18288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dlh.jpg"/>
                    <pic:cNvPicPr/>
                  </pic:nvPicPr>
                  <pic:blipFill>
                    <a:blip r:embed="rId8">
                      <a:extLst>
                        <a:ext uri="{28A0092B-C50C-407E-A947-70E740481C1C}">
                          <a14:useLocalDpi xmlns:a14="http://schemas.microsoft.com/office/drawing/2010/main" val="0"/>
                        </a:ext>
                      </a:extLst>
                    </a:blip>
                    <a:stretch>
                      <a:fillRect/>
                    </a:stretch>
                  </pic:blipFill>
                  <pic:spPr>
                    <a:xfrm>
                      <a:off x="0" y="0"/>
                      <a:ext cx="2495550" cy="1828800"/>
                    </a:xfrm>
                    <a:prstGeom prst="rect">
                      <a:avLst/>
                    </a:prstGeom>
                  </pic:spPr>
                </pic:pic>
              </a:graphicData>
            </a:graphic>
          </wp:inline>
        </w:drawing>
      </w:r>
    </w:p>
    <w:p w:rsidR="00B7199A" w:rsidRPr="00EF7F15" w:rsidRDefault="00B7199A" w:rsidP="002F2426">
      <w:pPr>
        <w:spacing w:after="200"/>
        <w:jc w:val="center"/>
        <w:rPr>
          <w:rFonts w:ascii="Times New Roman" w:hAnsi="Times New Roman" w:cs="Times New Roman"/>
        </w:rPr>
      </w:pPr>
    </w:p>
    <w:p w:rsidR="00B7199A" w:rsidRPr="00EF7F15" w:rsidRDefault="00B7199A" w:rsidP="002F2426">
      <w:pPr>
        <w:spacing w:after="200"/>
        <w:jc w:val="center"/>
        <w:rPr>
          <w:rFonts w:ascii="Times New Roman" w:hAnsi="Times New Roman" w:cs="Times New Roman"/>
          <w:b/>
          <w:sz w:val="36"/>
        </w:rPr>
      </w:pPr>
      <w:bookmarkStart w:id="1" w:name="_Toc457311323"/>
      <w:r w:rsidRPr="00EF7F15">
        <w:rPr>
          <w:rFonts w:ascii="Times New Roman" w:hAnsi="Times New Roman" w:cs="Times New Roman"/>
          <w:b/>
          <w:sz w:val="36"/>
        </w:rPr>
        <w:t>FACULTAD DE CIENCIAS JURÍDICAS Y POLÍTICAS</w:t>
      </w:r>
      <w:bookmarkEnd w:id="1"/>
    </w:p>
    <w:p w:rsidR="001F65E4" w:rsidRPr="00EF7F15" w:rsidRDefault="001F65E4" w:rsidP="002F2426">
      <w:pPr>
        <w:spacing w:after="200"/>
        <w:jc w:val="center"/>
        <w:rPr>
          <w:rFonts w:ascii="Times New Roman" w:hAnsi="Times New Roman" w:cs="Times New Roman"/>
        </w:rPr>
      </w:pPr>
    </w:p>
    <w:p w:rsidR="00733DF1" w:rsidRDefault="00B7199A" w:rsidP="00733DF1">
      <w:pPr>
        <w:spacing w:after="200"/>
        <w:jc w:val="center"/>
        <w:rPr>
          <w:rFonts w:ascii="Times New Roman" w:hAnsi="Times New Roman" w:cs="Times New Roman"/>
          <w:b/>
          <w:bCs/>
          <w:sz w:val="36"/>
          <w:lang w:val="es-ES"/>
        </w:rPr>
      </w:pPr>
      <w:r w:rsidRPr="00EF7F15">
        <w:rPr>
          <w:rFonts w:ascii="Times New Roman" w:hAnsi="Times New Roman" w:cs="Times New Roman"/>
          <w:b/>
          <w:bCs/>
          <w:sz w:val="36"/>
          <w:lang w:val="es-ES"/>
        </w:rPr>
        <w:t>Activismo político en la red: ¿es el 99% suficiente para el cambio?</w:t>
      </w:r>
    </w:p>
    <w:p w:rsidR="00B7199A" w:rsidRPr="00EF7F15" w:rsidRDefault="00B7199A" w:rsidP="00733DF1">
      <w:pPr>
        <w:spacing w:after="200"/>
        <w:jc w:val="center"/>
        <w:rPr>
          <w:rFonts w:ascii="Times New Roman" w:eastAsia="MS Mincho" w:hAnsi="Times New Roman" w:cs="Times New Roman"/>
          <w:b/>
          <w:bCs/>
          <w:sz w:val="36"/>
          <w:lang w:val="es-ES" w:eastAsia="ja-JP"/>
        </w:rPr>
      </w:pPr>
      <w:r w:rsidRPr="00EF7F15">
        <w:rPr>
          <w:rFonts w:ascii="Times New Roman" w:hAnsi="Times New Roman" w:cs="Times New Roman"/>
          <w:b/>
          <w:bCs/>
          <w:sz w:val="36"/>
          <w:lang w:val="es-ES"/>
        </w:rPr>
        <w:t xml:space="preserve">Análisis </w:t>
      </w:r>
      <w:r w:rsidRPr="00EF7F15">
        <w:rPr>
          <w:rFonts w:ascii="Times New Roman" w:eastAsia="MS Mincho" w:hAnsi="Times New Roman" w:cs="Times New Roman"/>
          <w:b/>
          <w:bCs/>
          <w:sz w:val="36"/>
          <w:lang w:val="es-ES" w:eastAsia="ja-JP"/>
        </w:rPr>
        <w:t xml:space="preserve">del rol </w:t>
      </w:r>
      <w:r w:rsidRPr="00EF7F15">
        <w:rPr>
          <w:rFonts w:ascii="Times New Roman" w:hAnsi="Times New Roman" w:cs="Times New Roman"/>
          <w:b/>
          <w:bCs/>
          <w:sz w:val="36"/>
          <w:lang w:val="es-ES"/>
        </w:rPr>
        <w:t>de la Sociedad Red</w:t>
      </w:r>
      <w:r w:rsidRPr="00EF7F15">
        <w:rPr>
          <w:rFonts w:ascii="Times New Roman" w:eastAsia="MS Mincho" w:hAnsi="Times New Roman" w:cs="Times New Roman"/>
          <w:b/>
          <w:bCs/>
          <w:sz w:val="36"/>
          <w:lang w:val="es-ES" w:eastAsia="ja-JP"/>
        </w:rPr>
        <w:t xml:space="preserve"> en la estructura del</w:t>
      </w:r>
      <w:r w:rsidRPr="00EF7F15">
        <w:rPr>
          <w:rFonts w:ascii="Times New Roman" w:hAnsi="Times New Roman" w:cs="Times New Roman"/>
          <w:b/>
          <w:bCs/>
          <w:sz w:val="36"/>
          <w:lang w:val="es-ES"/>
        </w:rPr>
        <w:t xml:space="preserve"> poder según la </w:t>
      </w:r>
      <w:r w:rsidRPr="00EF7F15">
        <w:rPr>
          <w:rFonts w:ascii="Times New Roman" w:eastAsia="MS Mincho" w:hAnsi="Times New Roman" w:cs="Times New Roman"/>
          <w:b/>
          <w:bCs/>
          <w:sz w:val="36"/>
          <w:lang w:val="es-ES" w:eastAsia="ja-JP"/>
        </w:rPr>
        <w:t>visión d</w:t>
      </w:r>
      <w:r w:rsidRPr="00EF7F15">
        <w:rPr>
          <w:rFonts w:ascii="Times New Roman" w:hAnsi="Times New Roman" w:cs="Times New Roman"/>
          <w:b/>
          <w:bCs/>
          <w:sz w:val="36"/>
          <w:lang w:val="es-ES"/>
        </w:rPr>
        <w:t>e Manuel Castells</w:t>
      </w:r>
    </w:p>
    <w:p w:rsidR="001F65E4" w:rsidRPr="00EF7F15" w:rsidRDefault="001F65E4" w:rsidP="002F2426">
      <w:pPr>
        <w:spacing w:after="200"/>
        <w:jc w:val="center"/>
        <w:rPr>
          <w:rFonts w:ascii="Times New Roman" w:hAnsi="Times New Roman" w:cs="Times New Roman"/>
          <w:b/>
          <w:sz w:val="36"/>
        </w:rPr>
      </w:pPr>
    </w:p>
    <w:p w:rsidR="001F65E4" w:rsidRPr="00EF7F15" w:rsidRDefault="00B7199A" w:rsidP="002F2426">
      <w:pPr>
        <w:spacing w:after="200"/>
        <w:jc w:val="center"/>
        <w:rPr>
          <w:rFonts w:ascii="Times New Roman" w:hAnsi="Times New Roman" w:cs="Times New Roman"/>
          <w:b/>
          <w:sz w:val="36"/>
        </w:rPr>
      </w:pPr>
      <w:bookmarkStart w:id="2" w:name="_Toc457311324"/>
      <w:r w:rsidRPr="00EF7F15">
        <w:rPr>
          <w:rFonts w:ascii="Times New Roman" w:hAnsi="Times New Roman" w:cs="Times New Roman"/>
          <w:b/>
          <w:sz w:val="36"/>
        </w:rPr>
        <w:t>TRABAJO PREVIO A LA OBTENCIÓN DEL TÍTULO DE LICENCIADO EN CIENCIA POLÍTICA Y RELACIONES INTERNACIONALES</w:t>
      </w:r>
      <w:bookmarkStart w:id="3" w:name="_Toc457311325"/>
      <w:bookmarkEnd w:id="2"/>
    </w:p>
    <w:p w:rsidR="001F65E4" w:rsidRPr="00EF7F15" w:rsidRDefault="001F65E4" w:rsidP="002F2426">
      <w:pPr>
        <w:spacing w:after="200"/>
        <w:jc w:val="center"/>
        <w:rPr>
          <w:rFonts w:ascii="Times New Roman" w:hAnsi="Times New Roman" w:cs="Times New Roman"/>
          <w:b/>
          <w:sz w:val="36"/>
        </w:rPr>
      </w:pPr>
    </w:p>
    <w:p w:rsidR="001F65E4" w:rsidRPr="00EF7F15" w:rsidRDefault="00B7199A" w:rsidP="002F2426">
      <w:pPr>
        <w:spacing w:after="200"/>
        <w:jc w:val="center"/>
        <w:rPr>
          <w:rFonts w:ascii="Times New Roman" w:hAnsi="Times New Roman" w:cs="Times New Roman"/>
          <w:b/>
          <w:sz w:val="36"/>
        </w:rPr>
      </w:pPr>
      <w:r w:rsidRPr="00EF7F15">
        <w:rPr>
          <w:rFonts w:ascii="Times New Roman" w:hAnsi="Times New Roman" w:cs="Times New Roman"/>
          <w:b/>
          <w:sz w:val="36"/>
        </w:rPr>
        <w:t xml:space="preserve">Autor: </w:t>
      </w:r>
      <w:bookmarkEnd w:id="3"/>
      <w:r w:rsidRPr="00EF7F15">
        <w:rPr>
          <w:rFonts w:ascii="Times New Roman" w:hAnsi="Times New Roman" w:cs="Times New Roman"/>
          <w:b/>
          <w:sz w:val="36"/>
        </w:rPr>
        <w:t>Emilio Narváez</w:t>
      </w:r>
      <w:bookmarkStart w:id="4" w:name="_Toc457311326"/>
    </w:p>
    <w:p w:rsidR="001F65E4" w:rsidRPr="00EF7F15" w:rsidRDefault="001F65E4" w:rsidP="002F2426">
      <w:pPr>
        <w:spacing w:after="200"/>
        <w:jc w:val="center"/>
        <w:rPr>
          <w:rFonts w:ascii="Times New Roman" w:hAnsi="Times New Roman" w:cs="Times New Roman"/>
          <w:b/>
          <w:sz w:val="36"/>
        </w:rPr>
      </w:pPr>
    </w:p>
    <w:p w:rsidR="001F65E4" w:rsidRPr="00EF7F15" w:rsidRDefault="00B7199A" w:rsidP="002F2426">
      <w:pPr>
        <w:spacing w:after="200"/>
        <w:jc w:val="center"/>
        <w:rPr>
          <w:rFonts w:ascii="Times New Roman" w:hAnsi="Times New Roman" w:cs="Times New Roman"/>
          <w:b/>
          <w:sz w:val="36"/>
        </w:rPr>
      </w:pPr>
      <w:r w:rsidRPr="00EF7F15">
        <w:rPr>
          <w:rFonts w:ascii="Times New Roman" w:hAnsi="Times New Roman" w:cs="Times New Roman"/>
          <w:b/>
          <w:sz w:val="36"/>
        </w:rPr>
        <w:t xml:space="preserve">Tutor: </w:t>
      </w:r>
      <w:bookmarkEnd w:id="4"/>
      <w:r w:rsidRPr="00EF7F15">
        <w:rPr>
          <w:rFonts w:ascii="Times New Roman" w:hAnsi="Times New Roman" w:cs="Times New Roman"/>
          <w:b/>
          <w:sz w:val="36"/>
        </w:rPr>
        <w:t>Cesar Castilla</w:t>
      </w:r>
      <w:bookmarkStart w:id="5" w:name="_Toc457311327"/>
    </w:p>
    <w:p w:rsidR="001F65E4" w:rsidRPr="00EF7F15" w:rsidRDefault="001F65E4" w:rsidP="002F2426">
      <w:pPr>
        <w:spacing w:after="200"/>
        <w:jc w:val="center"/>
        <w:rPr>
          <w:rFonts w:ascii="Times New Roman" w:hAnsi="Times New Roman" w:cs="Times New Roman"/>
          <w:b/>
          <w:sz w:val="36"/>
        </w:rPr>
      </w:pPr>
    </w:p>
    <w:p w:rsidR="001F65E4" w:rsidRPr="00EF7F15" w:rsidRDefault="001F65E4" w:rsidP="002F2426">
      <w:pPr>
        <w:spacing w:after="200"/>
        <w:jc w:val="center"/>
        <w:rPr>
          <w:rFonts w:ascii="Times New Roman" w:hAnsi="Times New Roman" w:cs="Times New Roman"/>
          <w:b/>
          <w:sz w:val="36"/>
        </w:rPr>
      </w:pPr>
    </w:p>
    <w:p w:rsidR="00124FDD" w:rsidRPr="00EF7F15" w:rsidRDefault="00B7199A" w:rsidP="002F2426">
      <w:pPr>
        <w:spacing w:after="200"/>
        <w:jc w:val="center"/>
        <w:rPr>
          <w:rFonts w:ascii="Times New Roman" w:hAnsi="Times New Roman" w:cs="Times New Roman"/>
          <w:b/>
          <w:sz w:val="36"/>
        </w:rPr>
      </w:pPr>
      <w:r w:rsidRPr="00EF7F15">
        <w:rPr>
          <w:rFonts w:ascii="Times New Roman" w:hAnsi="Times New Roman" w:cs="Times New Roman"/>
          <w:b/>
          <w:sz w:val="36"/>
        </w:rPr>
        <w:t>Quito, 201</w:t>
      </w:r>
      <w:bookmarkEnd w:id="5"/>
      <w:r w:rsidR="001F65E4" w:rsidRPr="00EF7F15">
        <w:rPr>
          <w:rFonts w:ascii="Times New Roman" w:hAnsi="Times New Roman" w:cs="Times New Roman"/>
          <w:b/>
          <w:sz w:val="36"/>
        </w:rPr>
        <w:t>6</w:t>
      </w:r>
    </w:p>
    <w:p w:rsidR="007C3F7F" w:rsidRDefault="007C3F7F">
      <w:pPr>
        <w:spacing w:after="160" w:line="259" w:lineRule="auto"/>
        <w:rPr>
          <w:rFonts w:ascii="Times New Roman" w:hAnsi="Times New Roman" w:cs="Times New Roman"/>
        </w:rPr>
      </w:pPr>
    </w:p>
    <w:p w:rsidR="00815EB5" w:rsidRDefault="00815EB5" w:rsidP="002F2426">
      <w:pPr>
        <w:spacing w:after="200"/>
        <w:jc w:val="both"/>
        <w:rPr>
          <w:rFonts w:ascii="Times New Roman" w:hAnsi="Times New Roman" w:cs="Times New Roman"/>
        </w:rPr>
      </w:pPr>
    </w:p>
    <w:p w:rsidR="00815EB5" w:rsidRDefault="00815EB5" w:rsidP="002F2426">
      <w:pPr>
        <w:spacing w:after="200"/>
        <w:jc w:val="both"/>
        <w:rPr>
          <w:rFonts w:ascii="Times New Roman" w:hAnsi="Times New Roman" w:cs="Times New Roman"/>
        </w:rPr>
      </w:pPr>
    </w:p>
    <w:p w:rsidR="00815EB5" w:rsidRDefault="00815EB5" w:rsidP="002F2426">
      <w:pPr>
        <w:spacing w:after="200"/>
        <w:jc w:val="both"/>
        <w:rPr>
          <w:rFonts w:ascii="Times New Roman" w:hAnsi="Times New Roman" w:cs="Times New Roman"/>
        </w:rPr>
      </w:pPr>
    </w:p>
    <w:p w:rsidR="008945F7" w:rsidRDefault="008945F7" w:rsidP="002F2426">
      <w:pPr>
        <w:spacing w:after="200"/>
        <w:jc w:val="both"/>
        <w:rPr>
          <w:rFonts w:ascii="Times New Roman" w:hAnsi="Times New Roman" w:cs="Times New Roman"/>
        </w:rPr>
      </w:pPr>
    </w:p>
    <w:p w:rsidR="008945F7" w:rsidRDefault="008945F7" w:rsidP="002F2426">
      <w:pPr>
        <w:spacing w:after="200"/>
        <w:jc w:val="both"/>
        <w:rPr>
          <w:rFonts w:ascii="Times New Roman" w:hAnsi="Times New Roman" w:cs="Times New Roman"/>
        </w:rPr>
      </w:pPr>
    </w:p>
    <w:p w:rsidR="008945F7" w:rsidRDefault="008945F7" w:rsidP="002F2426">
      <w:pPr>
        <w:spacing w:after="200"/>
        <w:jc w:val="both"/>
        <w:rPr>
          <w:rFonts w:ascii="Times New Roman" w:hAnsi="Times New Roman" w:cs="Times New Roman"/>
        </w:rPr>
      </w:pPr>
    </w:p>
    <w:p w:rsidR="00815EB5" w:rsidRDefault="00815EB5" w:rsidP="002F2426">
      <w:pPr>
        <w:spacing w:after="200"/>
        <w:jc w:val="both"/>
        <w:rPr>
          <w:rFonts w:ascii="Times New Roman" w:hAnsi="Times New Roman" w:cs="Times New Roman"/>
        </w:rPr>
      </w:pPr>
    </w:p>
    <w:p w:rsidR="00815EB5" w:rsidRDefault="00815EB5" w:rsidP="002F2426">
      <w:pPr>
        <w:spacing w:after="200"/>
        <w:jc w:val="both"/>
        <w:rPr>
          <w:rFonts w:ascii="Times New Roman" w:hAnsi="Times New Roman" w:cs="Times New Roman"/>
        </w:rPr>
      </w:pPr>
    </w:p>
    <w:p w:rsidR="00815EB5" w:rsidRDefault="00815EB5" w:rsidP="002F2426">
      <w:pPr>
        <w:spacing w:after="200"/>
        <w:jc w:val="both"/>
        <w:rPr>
          <w:rFonts w:ascii="Times New Roman" w:hAnsi="Times New Roman" w:cs="Times New Roman"/>
        </w:rPr>
      </w:pPr>
    </w:p>
    <w:p w:rsidR="008945F7" w:rsidRPr="00DC32BD" w:rsidRDefault="008945F7" w:rsidP="008945F7">
      <w:pPr>
        <w:spacing w:after="200"/>
        <w:jc w:val="right"/>
        <w:rPr>
          <w:rFonts w:ascii="Times New Roman" w:hAnsi="Times New Roman" w:cs="Times New Roman"/>
          <w:i/>
        </w:rPr>
      </w:pPr>
      <w:r w:rsidRPr="00DC32BD">
        <w:rPr>
          <w:rFonts w:ascii="Times New Roman" w:hAnsi="Times New Roman" w:cs="Times New Roman"/>
          <w:i/>
        </w:rPr>
        <w:t>¿Para qué sirve la utopía si es que sirve para algo? La utopía está en el horizonte y si está ahí yo nunca la voy a alcanzar, porque si camino 10 pasos la utopía se alejará 10 pasos y si camino 20 la utopía se va a colocar 20 pasos más allá, ósea que yo sé que jamás nunca la alcanzare. ¿Para qué sirve? Para eso</w:t>
      </w:r>
      <w:r w:rsidR="00384FC9" w:rsidRPr="00DC32BD">
        <w:rPr>
          <w:rFonts w:ascii="Times New Roman" w:hAnsi="Times New Roman" w:cs="Times New Roman"/>
          <w:i/>
        </w:rPr>
        <w:t xml:space="preserve"> si</w:t>
      </w:r>
      <w:r w:rsidR="004E0E42" w:rsidRPr="00DC32BD">
        <w:rPr>
          <w:rFonts w:ascii="Times New Roman" w:hAnsi="Times New Roman" w:cs="Times New Roman"/>
          <w:i/>
        </w:rPr>
        <w:t>rve</w:t>
      </w:r>
      <w:r w:rsidRPr="00DC32BD">
        <w:rPr>
          <w:rFonts w:ascii="Times New Roman" w:hAnsi="Times New Roman" w:cs="Times New Roman"/>
          <w:i/>
        </w:rPr>
        <w:t>, para caminar.</w:t>
      </w:r>
    </w:p>
    <w:p w:rsidR="008945F7" w:rsidRPr="00044E4D" w:rsidRDefault="008945F7" w:rsidP="008945F7">
      <w:pPr>
        <w:spacing w:after="200"/>
        <w:jc w:val="right"/>
        <w:rPr>
          <w:rFonts w:ascii="Times New Roman" w:hAnsi="Times New Roman" w:cs="Times New Roman"/>
          <w:b/>
        </w:rPr>
      </w:pPr>
      <w:r w:rsidRPr="00044E4D">
        <w:rPr>
          <w:rFonts w:ascii="Times New Roman" w:hAnsi="Times New Roman" w:cs="Times New Roman"/>
          <w:b/>
        </w:rPr>
        <w:t>-Eduardo Galeano-</w:t>
      </w:r>
    </w:p>
    <w:p w:rsidR="00815EB5" w:rsidRDefault="00815EB5" w:rsidP="002F2426">
      <w:pPr>
        <w:spacing w:after="200"/>
        <w:jc w:val="both"/>
        <w:rPr>
          <w:rFonts w:ascii="Times New Roman" w:hAnsi="Times New Roman" w:cs="Times New Roman"/>
        </w:rPr>
      </w:pPr>
    </w:p>
    <w:p w:rsidR="008945F7" w:rsidRDefault="008945F7" w:rsidP="002F2426">
      <w:pPr>
        <w:spacing w:after="200"/>
        <w:jc w:val="both"/>
        <w:rPr>
          <w:rFonts w:ascii="Times New Roman" w:hAnsi="Times New Roman" w:cs="Times New Roman"/>
        </w:rPr>
      </w:pPr>
    </w:p>
    <w:p w:rsidR="00815EB5" w:rsidRPr="00907FC8" w:rsidRDefault="00815EB5" w:rsidP="00815EB5">
      <w:pPr>
        <w:spacing w:after="200"/>
        <w:jc w:val="right"/>
        <w:rPr>
          <w:rFonts w:ascii="Times New Roman" w:hAnsi="Times New Roman" w:cs="Times New Roman"/>
          <w:i/>
          <w:iCs/>
          <w:shd w:val="clear" w:color="auto" w:fill="FFFFFF"/>
        </w:rPr>
      </w:pPr>
      <w:r w:rsidRPr="00DC32BD">
        <w:rPr>
          <w:rFonts w:ascii="Times New Roman" w:hAnsi="Times New Roman" w:cs="Times New Roman"/>
          <w:i/>
          <w:iCs/>
          <w:shd w:val="clear" w:color="auto" w:fill="FFFFFF"/>
        </w:rPr>
        <w:t>La masa es siempre intelectualmente inferior al hombre aislado. Pero, desde el punto de vista de los sentimientos y de los actos que los sentimientos provocan, puede, según las circunstancias, ser mejor o peor. Todo depende del modo en que sea sugestionada.</w:t>
      </w:r>
    </w:p>
    <w:p w:rsidR="00815EB5" w:rsidRPr="00907FC8" w:rsidRDefault="00815EB5" w:rsidP="00815EB5">
      <w:pPr>
        <w:spacing w:after="200"/>
        <w:jc w:val="right"/>
        <w:rPr>
          <w:rFonts w:ascii="Times New Roman" w:hAnsi="Times New Roman" w:cs="Times New Roman"/>
          <w:b/>
        </w:rPr>
      </w:pPr>
      <w:r w:rsidRPr="00907FC8">
        <w:rPr>
          <w:rStyle w:val="apple-converted-space"/>
          <w:rFonts w:ascii="Times New Roman" w:hAnsi="Times New Roman" w:cs="Times New Roman"/>
          <w:b/>
          <w:shd w:val="clear" w:color="auto" w:fill="FFFFFF"/>
        </w:rPr>
        <w:t>-</w:t>
      </w:r>
      <w:hyperlink r:id="rId9" w:tooltip="Gustave Le Bon" w:history="1">
        <w:r w:rsidRPr="00907FC8">
          <w:rPr>
            <w:rStyle w:val="Hipervnculo"/>
            <w:rFonts w:ascii="Times New Roman" w:hAnsi="Times New Roman" w:cs="Times New Roman"/>
            <w:b/>
            <w:color w:val="auto"/>
            <w:u w:val="none"/>
            <w:shd w:val="clear" w:color="auto" w:fill="FFFFFF"/>
          </w:rPr>
          <w:t>Gustave Le Bon</w:t>
        </w:r>
      </w:hyperlink>
      <w:r w:rsidRPr="00907FC8">
        <w:rPr>
          <w:rFonts w:ascii="Times New Roman" w:hAnsi="Times New Roman" w:cs="Times New Roman"/>
          <w:b/>
          <w:shd w:val="clear" w:color="auto" w:fill="FFFFFF"/>
        </w:rPr>
        <w:t>-</w:t>
      </w:r>
    </w:p>
    <w:p w:rsidR="00815EB5" w:rsidRDefault="00815EB5" w:rsidP="002F2426">
      <w:pPr>
        <w:spacing w:after="200"/>
        <w:jc w:val="both"/>
        <w:rPr>
          <w:rFonts w:ascii="Times New Roman" w:hAnsi="Times New Roman" w:cs="Times New Roman"/>
        </w:rPr>
      </w:pPr>
    </w:p>
    <w:p w:rsidR="00815EB5" w:rsidRDefault="00815EB5" w:rsidP="002F2426">
      <w:pPr>
        <w:spacing w:after="200"/>
        <w:jc w:val="both"/>
        <w:rPr>
          <w:rFonts w:ascii="Times New Roman" w:hAnsi="Times New Roman" w:cs="Times New Roman"/>
        </w:rPr>
      </w:pPr>
    </w:p>
    <w:p w:rsidR="00815EB5" w:rsidRDefault="00815EB5" w:rsidP="002F2426">
      <w:pPr>
        <w:spacing w:after="200"/>
        <w:jc w:val="both"/>
        <w:rPr>
          <w:rFonts w:ascii="Times New Roman" w:hAnsi="Times New Roman" w:cs="Times New Roman"/>
        </w:rPr>
      </w:pPr>
    </w:p>
    <w:p w:rsidR="00815EB5" w:rsidRDefault="00815EB5" w:rsidP="002F2426">
      <w:pPr>
        <w:spacing w:after="200"/>
        <w:jc w:val="both"/>
        <w:rPr>
          <w:rFonts w:ascii="Times New Roman" w:hAnsi="Times New Roman" w:cs="Times New Roman"/>
        </w:rPr>
      </w:pPr>
    </w:p>
    <w:p w:rsidR="00815EB5" w:rsidRDefault="00815EB5" w:rsidP="002F2426">
      <w:pPr>
        <w:spacing w:after="200"/>
        <w:jc w:val="both"/>
        <w:rPr>
          <w:rFonts w:ascii="Times New Roman" w:hAnsi="Times New Roman" w:cs="Times New Roman"/>
        </w:rPr>
      </w:pPr>
    </w:p>
    <w:p w:rsidR="00815EB5" w:rsidRDefault="00815EB5" w:rsidP="002F2426">
      <w:pPr>
        <w:spacing w:after="200"/>
        <w:jc w:val="both"/>
        <w:rPr>
          <w:rFonts w:ascii="Times New Roman" w:hAnsi="Times New Roman" w:cs="Times New Roman"/>
        </w:rPr>
      </w:pPr>
    </w:p>
    <w:p w:rsidR="00815EB5" w:rsidRDefault="00815EB5" w:rsidP="002F2426">
      <w:pPr>
        <w:spacing w:after="200"/>
        <w:jc w:val="both"/>
        <w:rPr>
          <w:rFonts w:ascii="Times New Roman" w:hAnsi="Times New Roman" w:cs="Times New Roman"/>
        </w:rPr>
      </w:pPr>
    </w:p>
    <w:p w:rsidR="00815EB5" w:rsidRDefault="00815EB5" w:rsidP="002F2426">
      <w:pPr>
        <w:spacing w:after="200"/>
        <w:jc w:val="both"/>
        <w:rPr>
          <w:rFonts w:ascii="Times New Roman" w:hAnsi="Times New Roman" w:cs="Times New Roman"/>
        </w:rPr>
      </w:pPr>
    </w:p>
    <w:p w:rsidR="00815EB5" w:rsidRDefault="00815EB5" w:rsidP="002F2426">
      <w:pPr>
        <w:spacing w:after="200"/>
        <w:jc w:val="both"/>
        <w:rPr>
          <w:rFonts w:ascii="Times New Roman" w:hAnsi="Times New Roman" w:cs="Times New Roman"/>
        </w:rPr>
      </w:pPr>
    </w:p>
    <w:p w:rsidR="00815EB5" w:rsidRDefault="00815EB5" w:rsidP="002F2426">
      <w:pPr>
        <w:spacing w:after="200"/>
        <w:jc w:val="both"/>
        <w:rPr>
          <w:rFonts w:ascii="Times New Roman" w:hAnsi="Times New Roman" w:cs="Times New Roman"/>
        </w:rPr>
      </w:pPr>
    </w:p>
    <w:p w:rsidR="008945F7" w:rsidRDefault="008945F7" w:rsidP="002F2426">
      <w:pPr>
        <w:spacing w:after="200"/>
        <w:jc w:val="both"/>
        <w:rPr>
          <w:rFonts w:ascii="Times New Roman" w:hAnsi="Times New Roman" w:cs="Times New Roman"/>
        </w:rPr>
      </w:pPr>
    </w:p>
    <w:p w:rsidR="005D6935" w:rsidRPr="005D6935" w:rsidRDefault="005D6935" w:rsidP="002F2426">
      <w:pPr>
        <w:spacing w:after="200"/>
        <w:jc w:val="both"/>
        <w:rPr>
          <w:rFonts w:ascii="Times New Roman" w:hAnsi="Times New Roman" w:cs="Times New Roman"/>
        </w:rPr>
      </w:pPr>
      <w:r w:rsidRPr="005D6935">
        <w:rPr>
          <w:rFonts w:ascii="Times New Roman" w:hAnsi="Times New Roman" w:cs="Times New Roman"/>
        </w:rP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 </w:t>
      </w:r>
    </w:p>
    <w:p w:rsidR="005D6935" w:rsidRDefault="005D6935" w:rsidP="002F2426">
      <w:pPr>
        <w:spacing w:after="200"/>
        <w:jc w:val="both"/>
        <w:rPr>
          <w:rFonts w:ascii="Times New Roman" w:hAnsi="Times New Roman" w:cs="Times New Roman"/>
        </w:rPr>
      </w:pPr>
      <w:r w:rsidRPr="005D6935">
        <w:rPr>
          <w:rFonts w:ascii="Times New Roman" w:hAnsi="Times New Roman" w:cs="Times New Roman"/>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rsidR="005D6935" w:rsidRDefault="005D6935" w:rsidP="002F2426">
      <w:pPr>
        <w:spacing w:after="200"/>
        <w:jc w:val="both"/>
        <w:rPr>
          <w:rFonts w:ascii="Times New Roman" w:hAnsi="Times New Roman" w:cs="Times New Roman"/>
        </w:rPr>
      </w:pPr>
    </w:p>
    <w:p w:rsidR="005D6935" w:rsidRDefault="005D6935" w:rsidP="002F2426">
      <w:pPr>
        <w:spacing w:after="200"/>
        <w:jc w:val="both"/>
        <w:rPr>
          <w:rFonts w:ascii="Times New Roman" w:hAnsi="Times New Roman" w:cs="Times New Roman"/>
        </w:rPr>
      </w:pPr>
    </w:p>
    <w:p w:rsidR="005D6935" w:rsidRPr="005D6935" w:rsidRDefault="005D6935" w:rsidP="002F2426">
      <w:pPr>
        <w:spacing w:after="200"/>
        <w:jc w:val="both"/>
        <w:rPr>
          <w:rFonts w:ascii="Times New Roman" w:hAnsi="Times New Roman" w:cs="Times New Roman"/>
        </w:rPr>
      </w:pPr>
    </w:p>
    <w:p w:rsidR="00B7199A" w:rsidRPr="005D6935" w:rsidRDefault="005D6935" w:rsidP="002F2426">
      <w:pPr>
        <w:spacing w:after="200"/>
        <w:jc w:val="both"/>
        <w:rPr>
          <w:rFonts w:ascii="Times New Roman" w:hAnsi="Times New Roman" w:cs="Times New Roman"/>
        </w:rPr>
      </w:pPr>
      <w:r w:rsidRPr="005D6935">
        <w:rPr>
          <w:rFonts w:ascii="Times New Roman" w:hAnsi="Times New Roman" w:cs="Times New Roman"/>
        </w:rPr>
        <w:t>Firma del/de los estudiante(s)</w:t>
      </w: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B7199A" w:rsidRPr="00EF7F15" w:rsidRDefault="00B7199A" w:rsidP="002F2426">
      <w:pPr>
        <w:spacing w:after="200"/>
        <w:jc w:val="both"/>
        <w:rPr>
          <w:rFonts w:ascii="Times New Roman" w:hAnsi="Times New Roman" w:cs="Times New Roman"/>
        </w:rPr>
      </w:pPr>
    </w:p>
    <w:p w:rsidR="00ED4E9C" w:rsidRDefault="00ED4E9C" w:rsidP="00ED4E9C">
      <w:pPr>
        <w:spacing w:after="200" w:line="256" w:lineRule="auto"/>
        <w:jc w:val="center"/>
        <w:rPr>
          <w:rFonts w:ascii="Times New Roman" w:hAnsi="Times New Roman" w:cs="Times New Roman"/>
          <w:b/>
        </w:rPr>
      </w:pPr>
      <w:r>
        <w:rPr>
          <w:rFonts w:ascii="Times New Roman" w:hAnsi="Times New Roman" w:cs="Times New Roman"/>
          <w:b/>
        </w:rPr>
        <w:t>AGRADECIMIENTOS</w:t>
      </w:r>
    </w:p>
    <w:p w:rsidR="00ED4E9C" w:rsidRDefault="00ED4E9C" w:rsidP="00ED4E9C">
      <w:pPr>
        <w:spacing w:after="200" w:line="256" w:lineRule="auto"/>
        <w:jc w:val="both"/>
        <w:rPr>
          <w:rFonts w:ascii="Times New Roman" w:hAnsi="Times New Roman" w:cs="Times New Roman"/>
          <w:color w:val="000000" w:themeColor="text1"/>
        </w:rPr>
      </w:pPr>
    </w:p>
    <w:p w:rsidR="00ED4E9C" w:rsidRDefault="00ED4E9C" w:rsidP="00ED4E9C">
      <w:pPr>
        <w:spacing w:after="200" w:line="256" w:lineRule="auto"/>
        <w:jc w:val="both"/>
        <w:rPr>
          <w:rFonts w:ascii="Times New Roman" w:hAnsi="Times New Roman" w:cs="Times New Roman"/>
          <w:color w:val="000000" w:themeColor="text1"/>
        </w:rPr>
      </w:pPr>
      <w:r>
        <w:rPr>
          <w:rFonts w:ascii="Times New Roman" w:hAnsi="Times New Roman" w:cs="Times New Roman"/>
          <w:color w:val="000000" w:themeColor="text1"/>
        </w:rPr>
        <w:t>En el plano académico quisiera iniciar agradeciendo al Ph.D. César Castilla, director de esta investigación, por los esfuerzos hechos en el tiempo de elaboración de este trabajo. En segundo lugar, agradezco a los profesores de Ciencia Política de la Universidad de los Hemisferios, en especial a mis dos lectores, el Magister Daniel Crespo y la Ph.D. Verena Hitner por los aportes a mi trabajo. Así mismo quiero agradecer al Doctor Abelardo Posso Serrano, Doctor Marco Lara Guzmán, Doctor Roberto Posso, Magister José Antonio Baquero, además de un reconocimiento especial a la Magister Sofía Merino y al Magister Maximiliano Donoso por orientar mi destino profesional.</w:t>
      </w:r>
    </w:p>
    <w:p w:rsidR="00ED4E9C" w:rsidRDefault="00ED4E9C" w:rsidP="00ED4E9C">
      <w:pPr>
        <w:spacing w:after="200" w:line="256"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En el ámbito personal quisiera reconocer desde el fondo de mi corazón a mis padres Jeanett y Gonzalo. Gracias por darme la vida, por amarme y educarme, espero que tomen esto como una humilde muestra de gratitud frente a todo lo que me han dado. Así también mi más sincero agradecimiento a mis abuelos que son una muestra de amor incondicional, ello sin muchas palabras me han enseñado que lo utópico está más cerca de lo que nos podemos imaginar.  A todas las personas que influenciaron directa e indirectamente en la construcción de mi persona, a mis hermanos Gabriel y Ricardo, a mi tío, Alexis </w:t>
      </w:r>
      <w:r w:rsidR="00A35E70">
        <w:rPr>
          <w:rFonts w:ascii="Times New Roman" w:hAnsi="Times New Roman" w:cs="Times New Roman"/>
          <w:color w:val="000000" w:themeColor="text1"/>
        </w:rPr>
        <w:t xml:space="preserve">y a mis amigos más cercanos </w:t>
      </w:r>
      <w:r>
        <w:rPr>
          <w:rFonts w:ascii="Times New Roman" w:hAnsi="Times New Roman" w:cs="Times New Roman"/>
          <w:color w:val="000000" w:themeColor="text1"/>
        </w:rPr>
        <w:t xml:space="preserve">que me han acompañado en todo este proceso. </w:t>
      </w:r>
    </w:p>
    <w:p w:rsidR="00ED4E9C" w:rsidRDefault="00ED4E9C" w:rsidP="00ED4E9C">
      <w:pPr>
        <w:spacing w:after="200" w:line="256" w:lineRule="auto"/>
        <w:jc w:val="both"/>
        <w:rPr>
          <w:rFonts w:ascii="Times New Roman" w:hAnsi="Times New Roman" w:cs="Times New Roman"/>
          <w:color w:val="000000" w:themeColor="text1"/>
        </w:rPr>
      </w:pPr>
    </w:p>
    <w:p w:rsidR="00ED4E9C" w:rsidRDefault="00ED4E9C" w:rsidP="00ED4E9C">
      <w:pPr>
        <w:spacing w:after="200" w:line="256" w:lineRule="auto"/>
        <w:jc w:val="both"/>
        <w:rPr>
          <w:rFonts w:ascii="Times New Roman" w:hAnsi="Times New Roman" w:cs="Times New Roman"/>
          <w:b/>
          <w:color w:val="000000" w:themeColor="text1"/>
        </w:rPr>
      </w:pPr>
    </w:p>
    <w:p w:rsidR="00ED4E9C" w:rsidRDefault="00ED4E9C" w:rsidP="00ED4E9C">
      <w:pPr>
        <w:spacing w:after="200" w:line="256" w:lineRule="auto"/>
        <w:jc w:val="both"/>
        <w:rPr>
          <w:rFonts w:ascii="Times New Roman" w:hAnsi="Times New Roman" w:cs="Times New Roman"/>
          <w:b/>
          <w:color w:val="000000" w:themeColor="text1"/>
        </w:rPr>
      </w:pPr>
    </w:p>
    <w:p w:rsidR="00ED4E9C" w:rsidRDefault="00ED4E9C" w:rsidP="00ED4E9C">
      <w:pPr>
        <w:spacing w:after="200" w:line="256" w:lineRule="auto"/>
        <w:jc w:val="both"/>
        <w:rPr>
          <w:rFonts w:ascii="Times New Roman" w:hAnsi="Times New Roman" w:cs="Times New Roman"/>
          <w:b/>
          <w:color w:val="000000" w:themeColor="text1"/>
        </w:rPr>
      </w:pPr>
    </w:p>
    <w:p w:rsidR="00ED4E9C" w:rsidRDefault="00ED4E9C" w:rsidP="00ED4E9C">
      <w:pPr>
        <w:spacing w:after="200" w:line="256" w:lineRule="auto"/>
        <w:jc w:val="both"/>
        <w:rPr>
          <w:rFonts w:ascii="Times New Roman" w:hAnsi="Times New Roman" w:cs="Times New Roman"/>
          <w:b/>
          <w:color w:val="000000" w:themeColor="text1"/>
        </w:rPr>
      </w:pPr>
    </w:p>
    <w:p w:rsidR="00ED4E9C" w:rsidRDefault="00ED4E9C" w:rsidP="00ED4E9C">
      <w:pPr>
        <w:spacing w:after="200" w:line="256" w:lineRule="auto"/>
        <w:jc w:val="both"/>
        <w:rPr>
          <w:rFonts w:ascii="Times New Roman" w:hAnsi="Times New Roman" w:cs="Times New Roman"/>
          <w:b/>
          <w:color w:val="000000" w:themeColor="text1"/>
        </w:rPr>
      </w:pPr>
    </w:p>
    <w:p w:rsidR="00ED4E9C" w:rsidRDefault="00ED4E9C" w:rsidP="00ED4E9C">
      <w:pPr>
        <w:spacing w:after="200" w:line="256" w:lineRule="auto"/>
        <w:jc w:val="both"/>
        <w:rPr>
          <w:rFonts w:ascii="Times New Roman" w:hAnsi="Times New Roman" w:cs="Times New Roman"/>
          <w:b/>
          <w:color w:val="000000" w:themeColor="text1"/>
        </w:rPr>
      </w:pPr>
    </w:p>
    <w:p w:rsidR="00ED4E9C" w:rsidRDefault="00ED4E9C" w:rsidP="00ED4E9C">
      <w:pPr>
        <w:spacing w:after="200" w:line="256" w:lineRule="auto"/>
        <w:jc w:val="both"/>
        <w:rPr>
          <w:rFonts w:ascii="Times New Roman" w:hAnsi="Times New Roman" w:cs="Times New Roman"/>
          <w:b/>
          <w:color w:val="000000" w:themeColor="text1"/>
        </w:rPr>
      </w:pPr>
    </w:p>
    <w:p w:rsidR="00ED4E9C" w:rsidRDefault="00ED4E9C" w:rsidP="00ED4E9C">
      <w:pPr>
        <w:spacing w:after="200" w:line="256" w:lineRule="auto"/>
        <w:jc w:val="both"/>
        <w:rPr>
          <w:rFonts w:ascii="Times New Roman" w:hAnsi="Times New Roman" w:cs="Times New Roman"/>
          <w:b/>
          <w:color w:val="000000" w:themeColor="text1"/>
        </w:rPr>
      </w:pPr>
    </w:p>
    <w:p w:rsidR="00ED4E9C" w:rsidRDefault="00ED4E9C" w:rsidP="00ED4E9C">
      <w:pPr>
        <w:spacing w:after="200" w:line="256" w:lineRule="auto"/>
        <w:jc w:val="both"/>
        <w:rPr>
          <w:rFonts w:ascii="Times New Roman" w:hAnsi="Times New Roman" w:cs="Times New Roman"/>
          <w:b/>
          <w:color w:val="000000" w:themeColor="text1"/>
        </w:rPr>
      </w:pPr>
    </w:p>
    <w:p w:rsidR="00B7199A" w:rsidRPr="00033AB6" w:rsidRDefault="00B7199A" w:rsidP="002F2426">
      <w:pPr>
        <w:spacing w:after="200" w:line="259" w:lineRule="auto"/>
        <w:jc w:val="both"/>
        <w:rPr>
          <w:rFonts w:ascii="Times New Roman" w:hAnsi="Times New Roman" w:cs="Times New Roman"/>
          <w:b/>
          <w:color w:val="000000" w:themeColor="text1"/>
        </w:rPr>
      </w:pPr>
      <w:r w:rsidRPr="00033AB6">
        <w:rPr>
          <w:rFonts w:ascii="Times New Roman" w:hAnsi="Times New Roman" w:cs="Times New Roman"/>
          <w:b/>
          <w:color w:val="000000" w:themeColor="text1"/>
        </w:rPr>
        <w:br w:type="page"/>
      </w:r>
    </w:p>
    <w:sdt>
      <w:sdtPr>
        <w:id w:val="-558017824"/>
        <w:docPartObj>
          <w:docPartGallery w:val="Table of Contents"/>
          <w:docPartUnique/>
        </w:docPartObj>
      </w:sdtPr>
      <w:sdtEndPr>
        <w:rPr>
          <w:rFonts w:asciiTheme="minorHAnsi" w:eastAsiaTheme="minorEastAsia" w:hAnsiTheme="minorHAnsi" w:cstheme="minorBidi"/>
          <w:b/>
          <w:bCs/>
          <w:color w:val="auto"/>
          <w:sz w:val="24"/>
          <w:szCs w:val="24"/>
          <w:lang w:val="es-ES_tradnl" w:eastAsia="en-US"/>
        </w:rPr>
      </w:sdtEndPr>
      <w:sdtContent>
        <w:p w:rsidR="00DC32BD" w:rsidRDefault="00DC32BD">
          <w:pPr>
            <w:pStyle w:val="TtuloTDC"/>
          </w:pPr>
          <w:r>
            <w:t>Contenido</w:t>
          </w:r>
        </w:p>
        <w:p w:rsidR="004630AB" w:rsidRPr="004630AB" w:rsidRDefault="00DC32BD">
          <w:pPr>
            <w:pStyle w:val="TDC1"/>
            <w:rPr>
              <w:noProof/>
              <w:sz w:val="22"/>
              <w:szCs w:val="22"/>
              <w:lang w:val="es-ES" w:eastAsia="es-ES"/>
            </w:rPr>
          </w:pPr>
          <w:r>
            <w:fldChar w:fldCharType="begin"/>
          </w:r>
          <w:r>
            <w:instrText xml:space="preserve"> TOC \o "1-3" \h \z \u </w:instrText>
          </w:r>
          <w:r>
            <w:fldChar w:fldCharType="separate"/>
          </w:r>
          <w:hyperlink w:anchor="_Toc460244436" w:history="1">
            <w:r w:rsidR="004630AB" w:rsidRPr="004630AB">
              <w:rPr>
                <w:rStyle w:val="Hipervnculo"/>
                <w:rFonts w:ascii="Times New Roman" w:hAnsi="Times New Roman" w:cs="Times New Roman"/>
                <w:b/>
                <w:noProof/>
              </w:rPr>
              <w:t>Capítulo 1. Evolución del Activismo Político desde la Guerra Fría hasta la actualidad</w:t>
            </w:r>
            <w:r w:rsidR="004630AB">
              <w:rPr>
                <w:noProof/>
                <w:webHidden/>
              </w:rPr>
              <w:t xml:space="preserve"> </w:t>
            </w:r>
            <w:r w:rsidR="004630AB" w:rsidRPr="004630AB">
              <w:rPr>
                <w:noProof/>
                <w:webHidden/>
              </w:rPr>
              <w:fldChar w:fldCharType="begin"/>
            </w:r>
            <w:r w:rsidR="004630AB" w:rsidRPr="004630AB">
              <w:rPr>
                <w:noProof/>
                <w:webHidden/>
              </w:rPr>
              <w:instrText xml:space="preserve"> PAGEREF _Toc460244436 \h </w:instrText>
            </w:r>
            <w:r w:rsidR="004630AB" w:rsidRPr="004630AB">
              <w:rPr>
                <w:noProof/>
                <w:webHidden/>
              </w:rPr>
            </w:r>
            <w:r w:rsidR="004630AB" w:rsidRPr="004630AB">
              <w:rPr>
                <w:noProof/>
                <w:webHidden/>
              </w:rPr>
              <w:fldChar w:fldCharType="separate"/>
            </w:r>
            <w:r w:rsidR="004630AB" w:rsidRPr="004630AB">
              <w:rPr>
                <w:noProof/>
                <w:webHidden/>
              </w:rPr>
              <w:t>1</w:t>
            </w:r>
            <w:r w:rsidR="004630AB" w:rsidRPr="004630AB">
              <w:rPr>
                <w:noProof/>
                <w:webHidden/>
              </w:rPr>
              <w:fldChar w:fldCharType="end"/>
            </w:r>
          </w:hyperlink>
        </w:p>
        <w:p w:rsidR="004630AB" w:rsidRPr="004630AB" w:rsidRDefault="004630AB">
          <w:pPr>
            <w:pStyle w:val="TDC2"/>
            <w:tabs>
              <w:tab w:val="left" w:pos="880"/>
              <w:tab w:val="right" w:leader="dot" w:pos="8771"/>
            </w:tabs>
            <w:rPr>
              <w:noProof/>
              <w:sz w:val="22"/>
              <w:szCs w:val="22"/>
              <w:lang w:val="es-ES" w:eastAsia="es-ES"/>
            </w:rPr>
          </w:pPr>
          <w:hyperlink w:anchor="_Toc460244437" w:history="1">
            <w:r w:rsidRPr="004630AB">
              <w:rPr>
                <w:rStyle w:val="Hipervnculo"/>
                <w:rFonts w:ascii="Times New Roman" w:hAnsi="Times New Roman" w:cs="Times New Roman"/>
                <w:noProof/>
              </w:rPr>
              <w:t>1.1.</w:t>
            </w:r>
            <w:r w:rsidRPr="004630AB">
              <w:rPr>
                <w:noProof/>
                <w:sz w:val="22"/>
                <w:szCs w:val="22"/>
                <w:lang w:val="es-ES" w:eastAsia="es-ES"/>
              </w:rPr>
              <w:tab/>
            </w:r>
            <w:r w:rsidRPr="004630AB">
              <w:rPr>
                <w:rStyle w:val="Hipervnculo"/>
                <w:rFonts w:ascii="Times New Roman" w:hAnsi="Times New Roman" w:cs="Times New Roman"/>
                <w:noProof/>
              </w:rPr>
              <w:t>El activismo político después de la Guerra Fría</w:t>
            </w:r>
            <w:r w:rsidRPr="004630AB">
              <w:rPr>
                <w:noProof/>
                <w:webHidden/>
              </w:rPr>
              <w:tab/>
            </w:r>
            <w:r w:rsidRPr="004630AB">
              <w:rPr>
                <w:noProof/>
                <w:webHidden/>
              </w:rPr>
              <w:fldChar w:fldCharType="begin"/>
            </w:r>
            <w:r w:rsidRPr="004630AB">
              <w:rPr>
                <w:noProof/>
                <w:webHidden/>
              </w:rPr>
              <w:instrText xml:space="preserve"> PAGEREF _Toc460244437 \h </w:instrText>
            </w:r>
            <w:r w:rsidRPr="004630AB">
              <w:rPr>
                <w:noProof/>
                <w:webHidden/>
              </w:rPr>
            </w:r>
            <w:r w:rsidRPr="004630AB">
              <w:rPr>
                <w:noProof/>
                <w:webHidden/>
              </w:rPr>
              <w:fldChar w:fldCharType="separate"/>
            </w:r>
            <w:r w:rsidRPr="004630AB">
              <w:rPr>
                <w:noProof/>
                <w:webHidden/>
              </w:rPr>
              <w:t>1</w:t>
            </w:r>
            <w:r w:rsidRPr="004630AB">
              <w:rPr>
                <w:noProof/>
                <w:webHidden/>
              </w:rPr>
              <w:fldChar w:fldCharType="end"/>
            </w:r>
          </w:hyperlink>
        </w:p>
        <w:p w:rsidR="004630AB" w:rsidRPr="004630AB" w:rsidRDefault="004630AB">
          <w:pPr>
            <w:pStyle w:val="TDC3"/>
            <w:tabs>
              <w:tab w:val="right" w:leader="dot" w:pos="8771"/>
            </w:tabs>
            <w:rPr>
              <w:noProof/>
              <w:sz w:val="22"/>
              <w:szCs w:val="22"/>
              <w:lang w:val="es-ES" w:eastAsia="es-ES"/>
            </w:rPr>
          </w:pPr>
          <w:hyperlink w:anchor="_Toc460244438" w:history="1">
            <w:r w:rsidRPr="004630AB">
              <w:rPr>
                <w:rStyle w:val="Hipervnculo"/>
                <w:rFonts w:ascii="Times New Roman" w:hAnsi="Times New Roman" w:cs="Times New Roman"/>
                <w:noProof/>
              </w:rPr>
              <w:t>1.1.1. Mayo del 68</w:t>
            </w:r>
            <w:r w:rsidRPr="004630AB">
              <w:rPr>
                <w:noProof/>
                <w:webHidden/>
              </w:rPr>
              <w:tab/>
            </w:r>
            <w:r w:rsidRPr="004630AB">
              <w:rPr>
                <w:noProof/>
                <w:webHidden/>
              </w:rPr>
              <w:fldChar w:fldCharType="begin"/>
            </w:r>
            <w:r w:rsidRPr="004630AB">
              <w:rPr>
                <w:noProof/>
                <w:webHidden/>
              </w:rPr>
              <w:instrText xml:space="preserve"> PAGEREF _Toc460244438 \h </w:instrText>
            </w:r>
            <w:r w:rsidRPr="004630AB">
              <w:rPr>
                <w:noProof/>
                <w:webHidden/>
              </w:rPr>
            </w:r>
            <w:r w:rsidRPr="004630AB">
              <w:rPr>
                <w:noProof/>
                <w:webHidden/>
              </w:rPr>
              <w:fldChar w:fldCharType="separate"/>
            </w:r>
            <w:r w:rsidRPr="004630AB">
              <w:rPr>
                <w:noProof/>
                <w:webHidden/>
              </w:rPr>
              <w:t>2</w:t>
            </w:r>
            <w:r w:rsidRPr="004630AB">
              <w:rPr>
                <w:noProof/>
                <w:webHidden/>
              </w:rPr>
              <w:fldChar w:fldCharType="end"/>
            </w:r>
          </w:hyperlink>
        </w:p>
        <w:p w:rsidR="004630AB" w:rsidRPr="004630AB" w:rsidRDefault="004630AB">
          <w:pPr>
            <w:pStyle w:val="TDC3"/>
            <w:tabs>
              <w:tab w:val="right" w:leader="dot" w:pos="8771"/>
            </w:tabs>
            <w:rPr>
              <w:noProof/>
              <w:sz w:val="22"/>
              <w:szCs w:val="22"/>
              <w:lang w:val="es-ES" w:eastAsia="es-ES"/>
            </w:rPr>
          </w:pPr>
          <w:hyperlink w:anchor="_Toc460244439" w:history="1">
            <w:r w:rsidRPr="004630AB">
              <w:rPr>
                <w:rStyle w:val="Hipervnculo"/>
                <w:rFonts w:ascii="Times New Roman" w:hAnsi="Times New Roman" w:cs="Times New Roman"/>
                <w:noProof/>
              </w:rPr>
              <w:t>1.1.2. Protestas contra la Guerra de Vietnam</w:t>
            </w:r>
            <w:r w:rsidRPr="004630AB">
              <w:rPr>
                <w:noProof/>
                <w:webHidden/>
              </w:rPr>
              <w:tab/>
            </w:r>
            <w:r w:rsidRPr="004630AB">
              <w:rPr>
                <w:noProof/>
                <w:webHidden/>
              </w:rPr>
              <w:fldChar w:fldCharType="begin"/>
            </w:r>
            <w:r w:rsidRPr="004630AB">
              <w:rPr>
                <w:noProof/>
                <w:webHidden/>
              </w:rPr>
              <w:instrText xml:space="preserve"> PAGEREF _Toc460244439 \h </w:instrText>
            </w:r>
            <w:r w:rsidRPr="004630AB">
              <w:rPr>
                <w:noProof/>
                <w:webHidden/>
              </w:rPr>
            </w:r>
            <w:r w:rsidRPr="004630AB">
              <w:rPr>
                <w:noProof/>
                <w:webHidden/>
              </w:rPr>
              <w:fldChar w:fldCharType="separate"/>
            </w:r>
            <w:r w:rsidRPr="004630AB">
              <w:rPr>
                <w:noProof/>
                <w:webHidden/>
              </w:rPr>
              <w:t>3</w:t>
            </w:r>
            <w:r w:rsidRPr="004630AB">
              <w:rPr>
                <w:noProof/>
                <w:webHidden/>
              </w:rPr>
              <w:fldChar w:fldCharType="end"/>
            </w:r>
          </w:hyperlink>
        </w:p>
        <w:p w:rsidR="004630AB" w:rsidRPr="004630AB" w:rsidRDefault="004630AB">
          <w:pPr>
            <w:pStyle w:val="TDC2"/>
            <w:tabs>
              <w:tab w:val="left" w:pos="880"/>
              <w:tab w:val="right" w:leader="dot" w:pos="8771"/>
            </w:tabs>
            <w:rPr>
              <w:noProof/>
              <w:sz w:val="22"/>
              <w:szCs w:val="22"/>
              <w:lang w:val="es-ES" w:eastAsia="es-ES"/>
            </w:rPr>
          </w:pPr>
          <w:hyperlink w:anchor="_Toc460244440" w:history="1">
            <w:r w:rsidRPr="004630AB">
              <w:rPr>
                <w:rStyle w:val="Hipervnculo"/>
                <w:rFonts w:ascii="Times New Roman" w:hAnsi="Times New Roman" w:cs="Times New Roman"/>
                <w:noProof/>
              </w:rPr>
              <w:t>1.2.</w:t>
            </w:r>
            <w:r w:rsidRPr="004630AB">
              <w:rPr>
                <w:noProof/>
                <w:sz w:val="22"/>
                <w:szCs w:val="22"/>
                <w:lang w:val="es-ES" w:eastAsia="es-ES"/>
              </w:rPr>
              <w:tab/>
            </w:r>
            <w:r w:rsidRPr="004630AB">
              <w:rPr>
                <w:rStyle w:val="Hipervnculo"/>
                <w:rFonts w:ascii="Times New Roman" w:hAnsi="Times New Roman" w:cs="Times New Roman"/>
                <w:noProof/>
              </w:rPr>
              <w:t>El activismo político en el Siglo XXI</w:t>
            </w:r>
            <w:r w:rsidRPr="004630AB">
              <w:rPr>
                <w:noProof/>
                <w:webHidden/>
              </w:rPr>
              <w:tab/>
            </w:r>
            <w:r w:rsidRPr="004630AB">
              <w:rPr>
                <w:noProof/>
                <w:webHidden/>
              </w:rPr>
              <w:fldChar w:fldCharType="begin"/>
            </w:r>
            <w:r w:rsidRPr="004630AB">
              <w:rPr>
                <w:noProof/>
                <w:webHidden/>
              </w:rPr>
              <w:instrText xml:space="preserve"> PAGEREF _Toc460244440 \h </w:instrText>
            </w:r>
            <w:r w:rsidRPr="004630AB">
              <w:rPr>
                <w:noProof/>
                <w:webHidden/>
              </w:rPr>
            </w:r>
            <w:r w:rsidRPr="004630AB">
              <w:rPr>
                <w:noProof/>
                <w:webHidden/>
              </w:rPr>
              <w:fldChar w:fldCharType="separate"/>
            </w:r>
            <w:r w:rsidRPr="004630AB">
              <w:rPr>
                <w:noProof/>
                <w:webHidden/>
              </w:rPr>
              <w:t>7</w:t>
            </w:r>
            <w:r w:rsidRPr="004630AB">
              <w:rPr>
                <w:noProof/>
                <w:webHidden/>
              </w:rPr>
              <w:fldChar w:fldCharType="end"/>
            </w:r>
          </w:hyperlink>
        </w:p>
        <w:p w:rsidR="004630AB" w:rsidRPr="004630AB" w:rsidRDefault="004630AB">
          <w:pPr>
            <w:pStyle w:val="TDC3"/>
            <w:tabs>
              <w:tab w:val="right" w:leader="dot" w:pos="8771"/>
            </w:tabs>
            <w:rPr>
              <w:noProof/>
              <w:sz w:val="22"/>
              <w:szCs w:val="22"/>
              <w:lang w:val="es-ES" w:eastAsia="es-ES"/>
            </w:rPr>
          </w:pPr>
          <w:hyperlink w:anchor="_Toc460244441" w:history="1">
            <w:r w:rsidRPr="004630AB">
              <w:rPr>
                <w:rStyle w:val="Hipervnculo"/>
                <w:rFonts w:ascii="Times New Roman" w:hAnsi="Times New Roman" w:cs="Times New Roman"/>
                <w:noProof/>
              </w:rPr>
              <w:t>1.2.1. Túnez</w:t>
            </w:r>
            <w:r w:rsidRPr="004630AB">
              <w:rPr>
                <w:noProof/>
                <w:webHidden/>
              </w:rPr>
              <w:tab/>
            </w:r>
            <w:r w:rsidRPr="004630AB">
              <w:rPr>
                <w:noProof/>
                <w:webHidden/>
              </w:rPr>
              <w:fldChar w:fldCharType="begin"/>
            </w:r>
            <w:r w:rsidRPr="004630AB">
              <w:rPr>
                <w:noProof/>
                <w:webHidden/>
              </w:rPr>
              <w:instrText xml:space="preserve"> PAGEREF _Toc460244441 \h </w:instrText>
            </w:r>
            <w:r w:rsidRPr="004630AB">
              <w:rPr>
                <w:noProof/>
                <w:webHidden/>
              </w:rPr>
            </w:r>
            <w:r w:rsidRPr="004630AB">
              <w:rPr>
                <w:noProof/>
                <w:webHidden/>
              </w:rPr>
              <w:fldChar w:fldCharType="separate"/>
            </w:r>
            <w:r w:rsidRPr="004630AB">
              <w:rPr>
                <w:noProof/>
                <w:webHidden/>
              </w:rPr>
              <w:t>7</w:t>
            </w:r>
            <w:r w:rsidRPr="004630AB">
              <w:rPr>
                <w:noProof/>
                <w:webHidden/>
              </w:rPr>
              <w:fldChar w:fldCharType="end"/>
            </w:r>
          </w:hyperlink>
        </w:p>
        <w:p w:rsidR="004630AB" w:rsidRPr="004630AB" w:rsidRDefault="004630AB">
          <w:pPr>
            <w:pStyle w:val="TDC3"/>
            <w:tabs>
              <w:tab w:val="right" w:leader="dot" w:pos="8771"/>
            </w:tabs>
            <w:rPr>
              <w:noProof/>
              <w:sz w:val="22"/>
              <w:szCs w:val="22"/>
              <w:lang w:val="es-ES" w:eastAsia="es-ES"/>
            </w:rPr>
          </w:pPr>
          <w:hyperlink w:anchor="_Toc460244442" w:history="1">
            <w:r w:rsidRPr="004630AB">
              <w:rPr>
                <w:rStyle w:val="Hipervnculo"/>
                <w:rFonts w:ascii="Times New Roman" w:hAnsi="Times New Roman" w:cs="Times New Roman"/>
                <w:noProof/>
              </w:rPr>
              <w:t>1.2.2. Islandia</w:t>
            </w:r>
            <w:r w:rsidRPr="004630AB">
              <w:rPr>
                <w:noProof/>
                <w:webHidden/>
              </w:rPr>
              <w:tab/>
            </w:r>
            <w:r w:rsidRPr="004630AB">
              <w:rPr>
                <w:noProof/>
                <w:webHidden/>
              </w:rPr>
              <w:fldChar w:fldCharType="begin"/>
            </w:r>
            <w:r w:rsidRPr="004630AB">
              <w:rPr>
                <w:noProof/>
                <w:webHidden/>
              </w:rPr>
              <w:instrText xml:space="preserve"> PAGEREF _Toc460244442 \h </w:instrText>
            </w:r>
            <w:r w:rsidRPr="004630AB">
              <w:rPr>
                <w:noProof/>
                <w:webHidden/>
              </w:rPr>
            </w:r>
            <w:r w:rsidRPr="004630AB">
              <w:rPr>
                <w:noProof/>
                <w:webHidden/>
              </w:rPr>
              <w:fldChar w:fldCharType="separate"/>
            </w:r>
            <w:r w:rsidRPr="004630AB">
              <w:rPr>
                <w:noProof/>
                <w:webHidden/>
              </w:rPr>
              <w:t>9</w:t>
            </w:r>
            <w:r w:rsidRPr="004630AB">
              <w:rPr>
                <w:noProof/>
                <w:webHidden/>
              </w:rPr>
              <w:fldChar w:fldCharType="end"/>
            </w:r>
          </w:hyperlink>
        </w:p>
        <w:p w:rsidR="004630AB" w:rsidRPr="004630AB" w:rsidRDefault="004630AB">
          <w:pPr>
            <w:pStyle w:val="TDC3"/>
            <w:tabs>
              <w:tab w:val="right" w:leader="dot" w:pos="8771"/>
            </w:tabs>
            <w:rPr>
              <w:noProof/>
              <w:sz w:val="22"/>
              <w:szCs w:val="22"/>
              <w:lang w:val="es-ES" w:eastAsia="es-ES"/>
            </w:rPr>
          </w:pPr>
          <w:hyperlink w:anchor="_Toc460244443" w:history="1">
            <w:r w:rsidRPr="004630AB">
              <w:rPr>
                <w:rStyle w:val="Hipervnculo"/>
                <w:rFonts w:ascii="Times New Roman" w:hAnsi="Times New Roman" w:cs="Times New Roman"/>
                <w:noProof/>
                <w:lang w:val="es-ES"/>
              </w:rPr>
              <w:t>1.2.3. Occupy Wall Street</w:t>
            </w:r>
            <w:r w:rsidRPr="004630AB">
              <w:rPr>
                <w:noProof/>
                <w:webHidden/>
              </w:rPr>
              <w:tab/>
            </w:r>
            <w:r w:rsidRPr="004630AB">
              <w:rPr>
                <w:noProof/>
                <w:webHidden/>
              </w:rPr>
              <w:fldChar w:fldCharType="begin"/>
            </w:r>
            <w:r w:rsidRPr="004630AB">
              <w:rPr>
                <w:noProof/>
                <w:webHidden/>
              </w:rPr>
              <w:instrText xml:space="preserve"> PAGEREF _Toc460244443 \h </w:instrText>
            </w:r>
            <w:r w:rsidRPr="004630AB">
              <w:rPr>
                <w:noProof/>
                <w:webHidden/>
              </w:rPr>
            </w:r>
            <w:r w:rsidRPr="004630AB">
              <w:rPr>
                <w:noProof/>
                <w:webHidden/>
              </w:rPr>
              <w:fldChar w:fldCharType="separate"/>
            </w:r>
            <w:r w:rsidRPr="004630AB">
              <w:rPr>
                <w:noProof/>
                <w:webHidden/>
              </w:rPr>
              <w:t>12</w:t>
            </w:r>
            <w:r w:rsidRPr="004630AB">
              <w:rPr>
                <w:noProof/>
                <w:webHidden/>
              </w:rPr>
              <w:fldChar w:fldCharType="end"/>
            </w:r>
          </w:hyperlink>
        </w:p>
        <w:p w:rsidR="004630AB" w:rsidRDefault="004630AB">
          <w:pPr>
            <w:pStyle w:val="TDC2"/>
            <w:tabs>
              <w:tab w:val="right" w:leader="dot" w:pos="8771"/>
            </w:tabs>
            <w:rPr>
              <w:noProof/>
              <w:sz w:val="22"/>
              <w:szCs w:val="22"/>
              <w:lang w:val="es-ES" w:eastAsia="es-ES"/>
            </w:rPr>
          </w:pPr>
          <w:hyperlink w:anchor="_Toc460244444" w:history="1">
            <w:r w:rsidRPr="004630AB">
              <w:rPr>
                <w:rStyle w:val="Hipervnculo"/>
                <w:rFonts w:ascii="Times New Roman" w:hAnsi="Times New Roman" w:cs="Times New Roman"/>
                <w:noProof/>
              </w:rPr>
              <w:t>1.3. Contraste de las formas de activismo político en el siglo XX y XXI</w:t>
            </w:r>
            <w:r w:rsidRPr="004630AB">
              <w:rPr>
                <w:noProof/>
                <w:webHidden/>
              </w:rPr>
              <w:tab/>
            </w:r>
            <w:r w:rsidRPr="004630AB">
              <w:rPr>
                <w:noProof/>
                <w:webHidden/>
              </w:rPr>
              <w:fldChar w:fldCharType="begin"/>
            </w:r>
            <w:r w:rsidRPr="004630AB">
              <w:rPr>
                <w:noProof/>
                <w:webHidden/>
              </w:rPr>
              <w:instrText xml:space="preserve"> PAGEREF _Toc460244444 \h </w:instrText>
            </w:r>
            <w:r w:rsidRPr="004630AB">
              <w:rPr>
                <w:noProof/>
                <w:webHidden/>
              </w:rPr>
            </w:r>
            <w:r w:rsidRPr="004630AB">
              <w:rPr>
                <w:noProof/>
                <w:webHidden/>
              </w:rPr>
              <w:fldChar w:fldCharType="separate"/>
            </w:r>
            <w:r w:rsidRPr="004630AB">
              <w:rPr>
                <w:noProof/>
                <w:webHidden/>
              </w:rPr>
              <w:t>14</w:t>
            </w:r>
            <w:r w:rsidRPr="004630AB">
              <w:rPr>
                <w:noProof/>
                <w:webHidden/>
              </w:rPr>
              <w:fldChar w:fldCharType="end"/>
            </w:r>
          </w:hyperlink>
        </w:p>
        <w:p w:rsidR="004630AB" w:rsidRDefault="004630AB">
          <w:pPr>
            <w:pStyle w:val="TDC1"/>
            <w:rPr>
              <w:noProof/>
              <w:sz w:val="22"/>
              <w:szCs w:val="22"/>
              <w:lang w:val="es-ES" w:eastAsia="es-ES"/>
            </w:rPr>
          </w:pPr>
          <w:hyperlink w:anchor="_Toc460244445" w:history="1">
            <w:r w:rsidRPr="00D82985">
              <w:rPr>
                <w:rStyle w:val="Hipervnculo"/>
                <w:rFonts w:ascii="Times New Roman" w:hAnsi="Times New Roman" w:cs="Times New Roman"/>
                <w:b/>
                <w:noProof/>
                <w:lang w:val="es-EC"/>
              </w:rPr>
              <w:t>Capítulo 2. La decadencia de la estructura clásica del poder</w:t>
            </w:r>
            <w:r>
              <w:rPr>
                <w:noProof/>
                <w:webHidden/>
              </w:rPr>
              <w:tab/>
              <w:t xml:space="preserve">            </w:t>
            </w:r>
            <w:r>
              <w:rPr>
                <w:noProof/>
                <w:webHidden/>
              </w:rPr>
              <w:fldChar w:fldCharType="begin"/>
            </w:r>
            <w:r>
              <w:rPr>
                <w:noProof/>
                <w:webHidden/>
              </w:rPr>
              <w:instrText xml:space="preserve"> PAGEREF _Toc460244445 \h </w:instrText>
            </w:r>
            <w:r>
              <w:rPr>
                <w:noProof/>
                <w:webHidden/>
              </w:rPr>
            </w:r>
            <w:r>
              <w:rPr>
                <w:noProof/>
                <w:webHidden/>
              </w:rPr>
              <w:fldChar w:fldCharType="separate"/>
            </w:r>
            <w:r>
              <w:rPr>
                <w:noProof/>
                <w:webHidden/>
              </w:rPr>
              <w:t>20</w:t>
            </w:r>
            <w:r>
              <w:rPr>
                <w:noProof/>
                <w:webHidden/>
              </w:rPr>
              <w:fldChar w:fldCharType="end"/>
            </w:r>
          </w:hyperlink>
        </w:p>
        <w:p w:rsidR="004630AB" w:rsidRDefault="004630AB">
          <w:pPr>
            <w:pStyle w:val="TDC2"/>
            <w:tabs>
              <w:tab w:val="right" w:leader="dot" w:pos="8771"/>
            </w:tabs>
            <w:rPr>
              <w:noProof/>
              <w:sz w:val="22"/>
              <w:szCs w:val="22"/>
              <w:lang w:val="es-ES" w:eastAsia="es-ES"/>
            </w:rPr>
          </w:pPr>
          <w:hyperlink w:anchor="_Toc460244446" w:history="1">
            <w:r w:rsidRPr="004630AB">
              <w:rPr>
                <w:rStyle w:val="Hipervnculo"/>
                <w:rFonts w:ascii="Times New Roman" w:hAnsi="Times New Roman" w:cs="Times New Roman"/>
                <w:noProof/>
              </w:rPr>
              <w:t>2.1. La decadencia de la política representativa</w:t>
            </w:r>
            <w:r>
              <w:rPr>
                <w:noProof/>
                <w:webHidden/>
              </w:rPr>
              <w:tab/>
            </w:r>
            <w:r>
              <w:rPr>
                <w:noProof/>
                <w:webHidden/>
              </w:rPr>
              <w:fldChar w:fldCharType="begin"/>
            </w:r>
            <w:r>
              <w:rPr>
                <w:noProof/>
                <w:webHidden/>
              </w:rPr>
              <w:instrText xml:space="preserve"> PAGEREF _Toc460244446 \h </w:instrText>
            </w:r>
            <w:r>
              <w:rPr>
                <w:noProof/>
                <w:webHidden/>
              </w:rPr>
            </w:r>
            <w:r>
              <w:rPr>
                <w:noProof/>
                <w:webHidden/>
              </w:rPr>
              <w:fldChar w:fldCharType="separate"/>
            </w:r>
            <w:r>
              <w:rPr>
                <w:noProof/>
                <w:webHidden/>
              </w:rPr>
              <w:t>20</w:t>
            </w:r>
            <w:r>
              <w:rPr>
                <w:noProof/>
                <w:webHidden/>
              </w:rPr>
              <w:fldChar w:fldCharType="end"/>
            </w:r>
          </w:hyperlink>
        </w:p>
        <w:p w:rsidR="004630AB" w:rsidRPr="004630AB" w:rsidRDefault="004630AB">
          <w:pPr>
            <w:pStyle w:val="TDC2"/>
            <w:tabs>
              <w:tab w:val="right" w:leader="dot" w:pos="8771"/>
            </w:tabs>
            <w:rPr>
              <w:noProof/>
              <w:sz w:val="22"/>
              <w:szCs w:val="22"/>
              <w:lang w:val="es-ES" w:eastAsia="es-ES"/>
            </w:rPr>
          </w:pPr>
          <w:hyperlink w:anchor="_Toc460244447" w:history="1">
            <w:r w:rsidRPr="004630AB">
              <w:rPr>
                <w:rStyle w:val="Hipervnculo"/>
                <w:rFonts w:ascii="Times New Roman" w:hAnsi="Times New Roman" w:cs="Times New Roman"/>
                <w:noProof/>
              </w:rPr>
              <w:t>2.2. Las Estructuras Políticas</w:t>
            </w:r>
            <w:r w:rsidRPr="004630AB">
              <w:rPr>
                <w:noProof/>
                <w:webHidden/>
              </w:rPr>
              <w:tab/>
            </w:r>
            <w:r w:rsidRPr="004630AB">
              <w:rPr>
                <w:noProof/>
                <w:webHidden/>
              </w:rPr>
              <w:fldChar w:fldCharType="begin"/>
            </w:r>
            <w:r w:rsidRPr="004630AB">
              <w:rPr>
                <w:noProof/>
                <w:webHidden/>
              </w:rPr>
              <w:instrText xml:space="preserve"> PAGEREF _Toc460244447 \h </w:instrText>
            </w:r>
            <w:r w:rsidRPr="004630AB">
              <w:rPr>
                <w:noProof/>
                <w:webHidden/>
              </w:rPr>
            </w:r>
            <w:r w:rsidRPr="004630AB">
              <w:rPr>
                <w:noProof/>
                <w:webHidden/>
              </w:rPr>
              <w:fldChar w:fldCharType="separate"/>
            </w:r>
            <w:r w:rsidRPr="004630AB">
              <w:rPr>
                <w:noProof/>
                <w:webHidden/>
              </w:rPr>
              <w:t>21</w:t>
            </w:r>
            <w:r w:rsidRPr="004630AB">
              <w:rPr>
                <w:noProof/>
                <w:webHidden/>
              </w:rPr>
              <w:fldChar w:fldCharType="end"/>
            </w:r>
          </w:hyperlink>
        </w:p>
        <w:p w:rsidR="004630AB" w:rsidRPr="004630AB" w:rsidRDefault="004630AB">
          <w:pPr>
            <w:pStyle w:val="TDC3"/>
            <w:tabs>
              <w:tab w:val="right" w:leader="dot" w:pos="8771"/>
            </w:tabs>
            <w:rPr>
              <w:noProof/>
              <w:sz w:val="22"/>
              <w:szCs w:val="22"/>
              <w:lang w:val="es-ES" w:eastAsia="es-ES"/>
            </w:rPr>
          </w:pPr>
          <w:hyperlink w:anchor="_Toc460244448" w:history="1">
            <w:r w:rsidRPr="004630AB">
              <w:rPr>
                <w:rStyle w:val="Hipervnculo"/>
                <w:rFonts w:ascii="Times New Roman" w:hAnsi="Times New Roman" w:cs="Times New Roman"/>
                <w:noProof/>
              </w:rPr>
              <w:t>2.2.1. Estructura vertical de poder</w:t>
            </w:r>
            <w:r w:rsidRPr="004630AB">
              <w:rPr>
                <w:noProof/>
                <w:webHidden/>
              </w:rPr>
              <w:tab/>
            </w:r>
            <w:r w:rsidRPr="004630AB">
              <w:rPr>
                <w:noProof/>
                <w:webHidden/>
              </w:rPr>
              <w:fldChar w:fldCharType="begin"/>
            </w:r>
            <w:r w:rsidRPr="004630AB">
              <w:rPr>
                <w:noProof/>
                <w:webHidden/>
              </w:rPr>
              <w:instrText xml:space="preserve"> PAGEREF _Toc460244448 \h </w:instrText>
            </w:r>
            <w:r w:rsidRPr="004630AB">
              <w:rPr>
                <w:noProof/>
                <w:webHidden/>
              </w:rPr>
            </w:r>
            <w:r w:rsidRPr="004630AB">
              <w:rPr>
                <w:noProof/>
                <w:webHidden/>
              </w:rPr>
              <w:fldChar w:fldCharType="separate"/>
            </w:r>
            <w:r w:rsidRPr="004630AB">
              <w:rPr>
                <w:noProof/>
                <w:webHidden/>
              </w:rPr>
              <w:t>22</w:t>
            </w:r>
            <w:r w:rsidRPr="004630AB">
              <w:rPr>
                <w:noProof/>
                <w:webHidden/>
              </w:rPr>
              <w:fldChar w:fldCharType="end"/>
            </w:r>
          </w:hyperlink>
        </w:p>
        <w:p w:rsidR="004630AB" w:rsidRPr="004630AB" w:rsidRDefault="004630AB">
          <w:pPr>
            <w:pStyle w:val="TDC3"/>
            <w:tabs>
              <w:tab w:val="right" w:leader="dot" w:pos="8771"/>
            </w:tabs>
            <w:rPr>
              <w:noProof/>
              <w:sz w:val="22"/>
              <w:szCs w:val="22"/>
              <w:lang w:val="es-ES" w:eastAsia="es-ES"/>
            </w:rPr>
          </w:pPr>
          <w:hyperlink w:anchor="_Toc460244449" w:history="1">
            <w:r w:rsidRPr="004630AB">
              <w:rPr>
                <w:rStyle w:val="Hipervnculo"/>
                <w:rFonts w:ascii="Times New Roman" w:hAnsi="Times New Roman" w:cs="Times New Roman"/>
                <w:noProof/>
              </w:rPr>
              <w:t>2.2.2. Estructuras horizontales de poder</w:t>
            </w:r>
            <w:r w:rsidRPr="004630AB">
              <w:rPr>
                <w:noProof/>
                <w:webHidden/>
              </w:rPr>
              <w:tab/>
            </w:r>
            <w:r w:rsidRPr="004630AB">
              <w:rPr>
                <w:noProof/>
                <w:webHidden/>
              </w:rPr>
              <w:fldChar w:fldCharType="begin"/>
            </w:r>
            <w:r w:rsidRPr="004630AB">
              <w:rPr>
                <w:noProof/>
                <w:webHidden/>
              </w:rPr>
              <w:instrText xml:space="preserve"> PAGEREF _Toc460244449 \h </w:instrText>
            </w:r>
            <w:r w:rsidRPr="004630AB">
              <w:rPr>
                <w:noProof/>
                <w:webHidden/>
              </w:rPr>
            </w:r>
            <w:r w:rsidRPr="004630AB">
              <w:rPr>
                <w:noProof/>
                <w:webHidden/>
              </w:rPr>
              <w:fldChar w:fldCharType="separate"/>
            </w:r>
            <w:r w:rsidRPr="004630AB">
              <w:rPr>
                <w:noProof/>
                <w:webHidden/>
              </w:rPr>
              <w:t>23</w:t>
            </w:r>
            <w:r w:rsidRPr="004630AB">
              <w:rPr>
                <w:noProof/>
                <w:webHidden/>
              </w:rPr>
              <w:fldChar w:fldCharType="end"/>
            </w:r>
          </w:hyperlink>
        </w:p>
        <w:p w:rsidR="004630AB" w:rsidRPr="004630AB" w:rsidRDefault="004630AB">
          <w:pPr>
            <w:pStyle w:val="TDC2"/>
            <w:tabs>
              <w:tab w:val="right" w:leader="dot" w:pos="8771"/>
            </w:tabs>
            <w:rPr>
              <w:noProof/>
              <w:sz w:val="22"/>
              <w:szCs w:val="22"/>
              <w:lang w:val="es-ES" w:eastAsia="es-ES"/>
            </w:rPr>
          </w:pPr>
          <w:hyperlink w:anchor="_Toc460244450" w:history="1">
            <w:r w:rsidRPr="004630AB">
              <w:rPr>
                <w:rStyle w:val="Hipervnculo"/>
                <w:rFonts w:ascii="Times New Roman" w:hAnsi="Times New Roman" w:cs="Times New Roman"/>
                <w:noProof/>
              </w:rPr>
              <w:t>2.3. Herramientas virtuales en las movilizaciones de OWS</w:t>
            </w:r>
            <w:r w:rsidRPr="004630AB">
              <w:rPr>
                <w:noProof/>
                <w:webHidden/>
              </w:rPr>
              <w:tab/>
            </w:r>
            <w:r w:rsidRPr="004630AB">
              <w:rPr>
                <w:noProof/>
                <w:webHidden/>
              </w:rPr>
              <w:fldChar w:fldCharType="begin"/>
            </w:r>
            <w:r w:rsidRPr="004630AB">
              <w:rPr>
                <w:noProof/>
                <w:webHidden/>
              </w:rPr>
              <w:instrText xml:space="preserve"> PAGEREF _Toc460244450 \h </w:instrText>
            </w:r>
            <w:r w:rsidRPr="004630AB">
              <w:rPr>
                <w:noProof/>
                <w:webHidden/>
              </w:rPr>
            </w:r>
            <w:r w:rsidRPr="004630AB">
              <w:rPr>
                <w:noProof/>
                <w:webHidden/>
              </w:rPr>
              <w:fldChar w:fldCharType="separate"/>
            </w:r>
            <w:r w:rsidRPr="004630AB">
              <w:rPr>
                <w:noProof/>
                <w:webHidden/>
              </w:rPr>
              <w:t>24</w:t>
            </w:r>
            <w:r w:rsidRPr="004630AB">
              <w:rPr>
                <w:noProof/>
                <w:webHidden/>
              </w:rPr>
              <w:fldChar w:fldCharType="end"/>
            </w:r>
          </w:hyperlink>
        </w:p>
        <w:p w:rsidR="004630AB" w:rsidRPr="004630AB" w:rsidRDefault="004630AB">
          <w:pPr>
            <w:pStyle w:val="TDC3"/>
            <w:tabs>
              <w:tab w:val="right" w:leader="dot" w:pos="8771"/>
            </w:tabs>
            <w:rPr>
              <w:noProof/>
              <w:sz w:val="22"/>
              <w:szCs w:val="22"/>
              <w:lang w:val="es-ES" w:eastAsia="es-ES"/>
            </w:rPr>
          </w:pPr>
          <w:hyperlink w:anchor="_Toc460244451" w:history="1">
            <w:r w:rsidRPr="004630AB">
              <w:rPr>
                <w:rStyle w:val="Hipervnculo"/>
                <w:rFonts w:ascii="Times New Roman" w:hAnsi="Times New Roman" w:cs="Times New Roman"/>
                <w:noProof/>
              </w:rPr>
              <w:t>2.4.1. Facebook</w:t>
            </w:r>
            <w:r w:rsidRPr="004630AB">
              <w:rPr>
                <w:noProof/>
                <w:webHidden/>
              </w:rPr>
              <w:tab/>
            </w:r>
            <w:r w:rsidRPr="004630AB">
              <w:rPr>
                <w:noProof/>
                <w:webHidden/>
              </w:rPr>
              <w:fldChar w:fldCharType="begin"/>
            </w:r>
            <w:r w:rsidRPr="004630AB">
              <w:rPr>
                <w:noProof/>
                <w:webHidden/>
              </w:rPr>
              <w:instrText xml:space="preserve"> PAGEREF _Toc460244451 \h </w:instrText>
            </w:r>
            <w:r w:rsidRPr="004630AB">
              <w:rPr>
                <w:noProof/>
                <w:webHidden/>
              </w:rPr>
            </w:r>
            <w:r w:rsidRPr="004630AB">
              <w:rPr>
                <w:noProof/>
                <w:webHidden/>
              </w:rPr>
              <w:fldChar w:fldCharType="separate"/>
            </w:r>
            <w:r w:rsidRPr="004630AB">
              <w:rPr>
                <w:noProof/>
                <w:webHidden/>
              </w:rPr>
              <w:t>26</w:t>
            </w:r>
            <w:r w:rsidRPr="004630AB">
              <w:rPr>
                <w:noProof/>
                <w:webHidden/>
              </w:rPr>
              <w:fldChar w:fldCharType="end"/>
            </w:r>
          </w:hyperlink>
        </w:p>
        <w:p w:rsidR="004630AB" w:rsidRPr="004630AB" w:rsidRDefault="004630AB">
          <w:pPr>
            <w:pStyle w:val="TDC3"/>
            <w:tabs>
              <w:tab w:val="right" w:leader="dot" w:pos="8771"/>
            </w:tabs>
            <w:rPr>
              <w:noProof/>
              <w:sz w:val="22"/>
              <w:szCs w:val="22"/>
              <w:lang w:val="es-ES" w:eastAsia="es-ES"/>
            </w:rPr>
          </w:pPr>
          <w:hyperlink w:anchor="_Toc460244452" w:history="1">
            <w:r w:rsidRPr="004630AB">
              <w:rPr>
                <w:rStyle w:val="Hipervnculo"/>
                <w:rFonts w:ascii="Times New Roman" w:hAnsi="Times New Roman" w:cs="Times New Roman"/>
                <w:noProof/>
              </w:rPr>
              <w:t>2.4.2. Twitter</w:t>
            </w:r>
            <w:r w:rsidRPr="004630AB">
              <w:rPr>
                <w:noProof/>
                <w:webHidden/>
              </w:rPr>
              <w:tab/>
            </w:r>
            <w:r w:rsidRPr="004630AB">
              <w:rPr>
                <w:noProof/>
                <w:webHidden/>
              </w:rPr>
              <w:fldChar w:fldCharType="begin"/>
            </w:r>
            <w:r w:rsidRPr="004630AB">
              <w:rPr>
                <w:noProof/>
                <w:webHidden/>
              </w:rPr>
              <w:instrText xml:space="preserve"> PAGEREF _Toc460244452 \h </w:instrText>
            </w:r>
            <w:r w:rsidRPr="004630AB">
              <w:rPr>
                <w:noProof/>
                <w:webHidden/>
              </w:rPr>
            </w:r>
            <w:r w:rsidRPr="004630AB">
              <w:rPr>
                <w:noProof/>
                <w:webHidden/>
              </w:rPr>
              <w:fldChar w:fldCharType="separate"/>
            </w:r>
            <w:r w:rsidRPr="004630AB">
              <w:rPr>
                <w:noProof/>
                <w:webHidden/>
              </w:rPr>
              <w:t>28</w:t>
            </w:r>
            <w:r w:rsidRPr="004630AB">
              <w:rPr>
                <w:noProof/>
                <w:webHidden/>
              </w:rPr>
              <w:fldChar w:fldCharType="end"/>
            </w:r>
          </w:hyperlink>
        </w:p>
        <w:p w:rsidR="004630AB" w:rsidRPr="004630AB" w:rsidRDefault="004630AB">
          <w:pPr>
            <w:pStyle w:val="TDC3"/>
            <w:tabs>
              <w:tab w:val="right" w:leader="dot" w:pos="8771"/>
            </w:tabs>
            <w:rPr>
              <w:noProof/>
              <w:sz w:val="22"/>
              <w:szCs w:val="22"/>
              <w:lang w:val="es-ES" w:eastAsia="es-ES"/>
            </w:rPr>
          </w:pPr>
          <w:hyperlink w:anchor="_Toc460244453" w:history="1">
            <w:r w:rsidRPr="004630AB">
              <w:rPr>
                <w:rStyle w:val="Hipervnculo"/>
                <w:rFonts w:ascii="Times New Roman" w:hAnsi="Times New Roman" w:cs="Times New Roman"/>
                <w:noProof/>
              </w:rPr>
              <w:t>2.4.3. Tumblr</w:t>
            </w:r>
            <w:r w:rsidRPr="004630AB">
              <w:rPr>
                <w:noProof/>
                <w:webHidden/>
              </w:rPr>
              <w:tab/>
            </w:r>
            <w:r w:rsidRPr="004630AB">
              <w:rPr>
                <w:noProof/>
                <w:webHidden/>
              </w:rPr>
              <w:fldChar w:fldCharType="begin"/>
            </w:r>
            <w:r w:rsidRPr="004630AB">
              <w:rPr>
                <w:noProof/>
                <w:webHidden/>
              </w:rPr>
              <w:instrText xml:space="preserve"> PAGEREF _Toc460244453 \h </w:instrText>
            </w:r>
            <w:r w:rsidRPr="004630AB">
              <w:rPr>
                <w:noProof/>
                <w:webHidden/>
              </w:rPr>
            </w:r>
            <w:r w:rsidRPr="004630AB">
              <w:rPr>
                <w:noProof/>
                <w:webHidden/>
              </w:rPr>
              <w:fldChar w:fldCharType="separate"/>
            </w:r>
            <w:r w:rsidRPr="004630AB">
              <w:rPr>
                <w:noProof/>
                <w:webHidden/>
              </w:rPr>
              <w:t>30</w:t>
            </w:r>
            <w:r w:rsidRPr="004630AB">
              <w:rPr>
                <w:noProof/>
                <w:webHidden/>
              </w:rPr>
              <w:fldChar w:fldCharType="end"/>
            </w:r>
          </w:hyperlink>
        </w:p>
        <w:p w:rsidR="004630AB" w:rsidRDefault="004630AB">
          <w:pPr>
            <w:pStyle w:val="TDC1"/>
            <w:rPr>
              <w:noProof/>
              <w:sz w:val="22"/>
              <w:szCs w:val="22"/>
              <w:lang w:val="es-ES" w:eastAsia="es-ES"/>
            </w:rPr>
          </w:pPr>
          <w:hyperlink w:anchor="_Toc460244454" w:history="1">
            <w:r w:rsidRPr="00D82985">
              <w:rPr>
                <w:rStyle w:val="Hipervnculo"/>
                <w:rFonts w:ascii="Times New Roman" w:hAnsi="Times New Roman" w:cs="Times New Roman"/>
                <w:b/>
                <w:noProof/>
              </w:rPr>
              <w:t>Capítulo 3. La influencia de los medios comunicación en el poder</w:t>
            </w:r>
            <w:r>
              <w:rPr>
                <w:noProof/>
                <w:webHidden/>
              </w:rPr>
              <w:tab/>
            </w:r>
            <w:r>
              <w:rPr>
                <w:noProof/>
                <w:webHidden/>
              </w:rPr>
              <w:fldChar w:fldCharType="begin"/>
            </w:r>
            <w:r>
              <w:rPr>
                <w:noProof/>
                <w:webHidden/>
              </w:rPr>
              <w:instrText xml:space="preserve"> PAGEREF _Toc460244454 \h </w:instrText>
            </w:r>
            <w:r>
              <w:rPr>
                <w:noProof/>
                <w:webHidden/>
              </w:rPr>
            </w:r>
            <w:r>
              <w:rPr>
                <w:noProof/>
                <w:webHidden/>
              </w:rPr>
              <w:fldChar w:fldCharType="separate"/>
            </w:r>
            <w:r>
              <w:rPr>
                <w:noProof/>
                <w:webHidden/>
              </w:rPr>
              <w:t>33</w:t>
            </w:r>
            <w:r>
              <w:rPr>
                <w:noProof/>
                <w:webHidden/>
              </w:rPr>
              <w:fldChar w:fldCharType="end"/>
            </w:r>
          </w:hyperlink>
        </w:p>
        <w:p w:rsidR="004630AB" w:rsidRPr="004630AB" w:rsidRDefault="004630AB">
          <w:pPr>
            <w:pStyle w:val="TDC2"/>
            <w:tabs>
              <w:tab w:val="right" w:leader="dot" w:pos="8771"/>
            </w:tabs>
            <w:rPr>
              <w:noProof/>
              <w:sz w:val="22"/>
              <w:szCs w:val="22"/>
              <w:lang w:val="es-ES" w:eastAsia="es-ES"/>
            </w:rPr>
          </w:pPr>
          <w:hyperlink w:anchor="_Toc460244455" w:history="1">
            <w:r w:rsidRPr="004630AB">
              <w:rPr>
                <w:rStyle w:val="Hipervnculo"/>
                <w:rFonts w:ascii="Times New Roman" w:hAnsi="Times New Roman" w:cs="Times New Roman"/>
                <w:noProof/>
              </w:rPr>
              <w:t xml:space="preserve">3.1. La Expansión del Internet: una </w:t>
            </w:r>
            <w:r w:rsidRPr="004630AB">
              <w:rPr>
                <w:rStyle w:val="Hipervnculo"/>
                <w:rFonts w:ascii="Times New Roman" w:hAnsi="Times New Roman" w:cs="Times New Roman"/>
                <w:i/>
                <w:noProof/>
              </w:rPr>
              <w:t xml:space="preserve">Tercera Revolución Industrial </w:t>
            </w:r>
            <w:r w:rsidRPr="004630AB">
              <w:rPr>
                <w:noProof/>
                <w:webHidden/>
              </w:rPr>
              <w:tab/>
            </w:r>
            <w:r w:rsidRPr="004630AB">
              <w:rPr>
                <w:noProof/>
                <w:webHidden/>
              </w:rPr>
              <w:fldChar w:fldCharType="begin"/>
            </w:r>
            <w:r w:rsidRPr="004630AB">
              <w:rPr>
                <w:noProof/>
                <w:webHidden/>
              </w:rPr>
              <w:instrText xml:space="preserve"> PAGEREF _Toc460244455 \h </w:instrText>
            </w:r>
            <w:r w:rsidRPr="004630AB">
              <w:rPr>
                <w:noProof/>
                <w:webHidden/>
              </w:rPr>
            </w:r>
            <w:r w:rsidRPr="004630AB">
              <w:rPr>
                <w:noProof/>
                <w:webHidden/>
              </w:rPr>
              <w:fldChar w:fldCharType="separate"/>
            </w:r>
            <w:r w:rsidRPr="004630AB">
              <w:rPr>
                <w:noProof/>
                <w:webHidden/>
              </w:rPr>
              <w:t>33</w:t>
            </w:r>
            <w:r w:rsidRPr="004630AB">
              <w:rPr>
                <w:noProof/>
                <w:webHidden/>
              </w:rPr>
              <w:fldChar w:fldCharType="end"/>
            </w:r>
          </w:hyperlink>
        </w:p>
        <w:p w:rsidR="004630AB" w:rsidRPr="004630AB" w:rsidRDefault="004630AB">
          <w:pPr>
            <w:pStyle w:val="TDC2"/>
            <w:tabs>
              <w:tab w:val="right" w:leader="dot" w:pos="8771"/>
            </w:tabs>
            <w:rPr>
              <w:noProof/>
              <w:sz w:val="22"/>
              <w:szCs w:val="22"/>
              <w:lang w:val="es-ES" w:eastAsia="es-ES"/>
            </w:rPr>
          </w:pPr>
          <w:hyperlink w:anchor="_Toc460244456" w:history="1">
            <w:r w:rsidRPr="004630AB">
              <w:rPr>
                <w:rStyle w:val="Hipervnculo"/>
                <w:rFonts w:ascii="Times New Roman" w:hAnsi="Times New Roman" w:cs="Times New Roman"/>
                <w:noProof/>
              </w:rPr>
              <w:t>3.2. Reflexiones Acerca de las Relaciones de Poder Según Foucault</w:t>
            </w:r>
            <w:r w:rsidRPr="004630AB">
              <w:rPr>
                <w:noProof/>
                <w:webHidden/>
              </w:rPr>
              <w:tab/>
            </w:r>
            <w:r w:rsidRPr="004630AB">
              <w:rPr>
                <w:noProof/>
                <w:webHidden/>
              </w:rPr>
              <w:fldChar w:fldCharType="begin"/>
            </w:r>
            <w:r w:rsidRPr="004630AB">
              <w:rPr>
                <w:noProof/>
                <w:webHidden/>
              </w:rPr>
              <w:instrText xml:space="preserve"> PAGEREF _Toc460244456 \h </w:instrText>
            </w:r>
            <w:r w:rsidRPr="004630AB">
              <w:rPr>
                <w:noProof/>
                <w:webHidden/>
              </w:rPr>
            </w:r>
            <w:r w:rsidRPr="004630AB">
              <w:rPr>
                <w:noProof/>
                <w:webHidden/>
              </w:rPr>
              <w:fldChar w:fldCharType="separate"/>
            </w:r>
            <w:r w:rsidRPr="004630AB">
              <w:rPr>
                <w:noProof/>
                <w:webHidden/>
              </w:rPr>
              <w:t>35</w:t>
            </w:r>
            <w:r w:rsidRPr="004630AB">
              <w:rPr>
                <w:noProof/>
                <w:webHidden/>
              </w:rPr>
              <w:fldChar w:fldCharType="end"/>
            </w:r>
          </w:hyperlink>
        </w:p>
        <w:p w:rsidR="004630AB" w:rsidRPr="004630AB" w:rsidRDefault="004630AB">
          <w:pPr>
            <w:pStyle w:val="TDC2"/>
            <w:tabs>
              <w:tab w:val="right" w:leader="dot" w:pos="8771"/>
            </w:tabs>
            <w:rPr>
              <w:noProof/>
              <w:sz w:val="22"/>
              <w:szCs w:val="22"/>
              <w:lang w:val="es-ES" w:eastAsia="es-ES"/>
            </w:rPr>
          </w:pPr>
          <w:hyperlink w:anchor="_Toc460244457" w:history="1">
            <w:r w:rsidRPr="004630AB">
              <w:rPr>
                <w:rStyle w:val="Hipervnculo"/>
                <w:rFonts w:ascii="Times New Roman" w:hAnsi="Times New Roman" w:cs="Times New Roman"/>
                <w:noProof/>
              </w:rPr>
              <w:t>3.3. Interpretación de la Teoría del poder y comunicación propuesta por Manuel Castells</w:t>
            </w:r>
            <w:r w:rsidRPr="004630AB">
              <w:rPr>
                <w:noProof/>
                <w:webHidden/>
              </w:rPr>
              <w:tab/>
            </w:r>
            <w:r w:rsidRPr="004630AB">
              <w:rPr>
                <w:noProof/>
                <w:webHidden/>
              </w:rPr>
              <w:fldChar w:fldCharType="begin"/>
            </w:r>
            <w:r w:rsidRPr="004630AB">
              <w:rPr>
                <w:noProof/>
                <w:webHidden/>
              </w:rPr>
              <w:instrText xml:space="preserve"> PAGEREF _Toc460244457 \h </w:instrText>
            </w:r>
            <w:r w:rsidRPr="004630AB">
              <w:rPr>
                <w:noProof/>
                <w:webHidden/>
              </w:rPr>
            </w:r>
            <w:r w:rsidRPr="004630AB">
              <w:rPr>
                <w:noProof/>
                <w:webHidden/>
              </w:rPr>
              <w:fldChar w:fldCharType="separate"/>
            </w:r>
            <w:r w:rsidRPr="004630AB">
              <w:rPr>
                <w:noProof/>
                <w:webHidden/>
              </w:rPr>
              <w:t>37</w:t>
            </w:r>
            <w:r w:rsidRPr="004630AB">
              <w:rPr>
                <w:noProof/>
                <w:webHidden/>
              </w:rPr>
              <w:fldChar w:fldCharType="end"/>
            </w:r>
          </w:hyperlink>
        </w:p>
        <w:p w:rsidR="004630AB" w:rsidRPr="004630AB" w:rsidRDefault="004630AB">
          <w:pPr>
            <w:pStyle w:val="TDC3"/>
            <w:tabs>
              <w:tab w:val="right" w:leader="dot" w:pos="8771"/>
            </w:tabs>
            <w:rPr>
              <w:noProof/>
              <w:sz w:val="22"/>
              <w:szCs w:val="22"/>
              <w:lang w:val="es-ES" w:eastAsia="es-ES"/>
            </w:rPr>
          </w:pPr>
          <w:hyperlink w:anchor="_Toc460244458" w:history="1">
            <w:r w:rsidRPr="004630AB">
              <w:rPr>
                <w:rStyle w:val="Hipervnculo"/>
                <w:rFonts w:ascii="Times New Roman" w:hAnsi="Times New Roman" w:cs="Times New Roman"/>
                <w:noProof/>
              </w:rPr>
              <w:t>3.3.1. Relaciones de Poder en la sociedad real</w:t>
            </w:r>
            <w:r w:rsidRPr="004630AB">
              <w:rPr>
                <w:noProof/>
                <w:webHidden/>
              </w:rPr>
              <w:tab/>
            </w:r>
            <w:r w:rsidRPr="004630AB">
              <w:rPr>
                <w:noProof/>
                <w:webHidden/>
              </w:rPr>
              <w:fldChar w:fldCharType="begin"/>
            </w:r>
            <w:r w:rsidRPr="004630AB">
              <w:rPr>
                <w:noProof/>
                <w:webHidden/>
              </w:rPr>
              <w:instrText xml:space="preserve"> PAGEREF _Toc460244458 \h </w:instrText>
            </w:r>
            <w:r w:rsidRPr="004630AB">
              <w:rPr>
                <w:noProof/>
                <w:webHidden/>
              </w:rPr>
            </w:r>
            <w:r w:rsidRPr="004630AB">
              <w:rPr>
                <w:noProof/>
                <w:webHidden/>
              </w:rPr>
              <w:fldChar w:fldCharType="separate"/>
            </w:r>
            <w:r w:rsidRPr="004630AB">
              <w:rPr>
                <w:noProof/>
                <w:webHidden/>
              </w:rPr>
              <w:t>38</w:t>
            </w:r>
            <w:r w:rsidRPr="004630AB">
              <w:rPr>
                <w:noProof/>
                <w:webHidden/>
              </w:rPr>
              <w:fldChar w:fldCharType="end"/>
            </w:r>
          </w:hyperlink>
        </w:p>
        <w:p w:rsidR="004630AB" w:rsidRPr="004630AB" w:rsidRDefault="004630AB">
          <w:pPr>
            <w:pStyle w:val="TDC3"/>
            <w:tabs>
              <w:tab w:val="right" w:leader="dot" w:pos="8771"/>
            </w:tabs>
            <w:rPr>
              <w:noProof/>
              <w:sz w:val="22"/>
              <w:szCs w:val="22"/>
              <w:lang w:val="es-ES" w:eastAsia="es-ES"/>
            </w:rPr>
          </w:pPr>
          <w:hyperlink w:anchor="_Toc460244459" w:history="1">
            <w:r w:rsidRPr="004630AB">
              <w:rPr>
                <w:rStyle w:val="Hipervnculo"/>
                <w:rFonts w:ascii="Times New Roman" w:hAnsi="Times New Roman" w:cs="Times New Roman"/>
                <w:noProof/>
              </w:rPr>
              <w:t>3.3.2. La sociedad real en la red: una evolución programada</w:t>
            </w:r>
            <w:r w:rsidRPr="004630AB">
              <w:rPr>
                <w:noProof/>
                <w:webHidden/>
              </w:rPr>
              <w:tab/>
            </w:r>
            <w:r w:rsidRPr="004630AB">
              <w:rPr>
                <w:noProof/>
                <w:webHidden/>
              </w:rPr>
              <w:fldChar w:fldCharType="begin"/>
            </w:r>
            <w:r w:rsidRPr="004630AB">
              <w:rPr>
                <w:noProof/>
                <w:webHidden/>
              </w:rPr>
              <w:instrText xml:space="preserve"> PAGEREF _Toc460244459 \h </w:instrText>
            </w:r>
            <w:r w:rsidRPr="004630AB">
              <w:rPr>
                <w:noProof/>
                <w:webHidden/>
              </w:rPr>
            </w:r>
            <w:r w:rsidRPr="004630AB">
              <w:rPr>
                <w:noProof/>
                <w:webHidden/>
              </w:rPr>
              <w:fldChar w:fldCharType="separate"/>
            </w:r>
            <w:r w:rsidRPr="004630AB">
              <w:rPr>
                <w:noProof/>
                <w:webHidden/>
              </w:rPr>
              <w:t>41</w:t>
            </w:r>
            <w:r w:rsidRPr="004630AB">
              <w:rPr>
                <w:noProof/>
                <w:webHidden/>
              </w:rPr>
              <w:fldChar w:fldCharType="end"/>
            </w:r>
          </w:hyperlink>
        </w:p>
        <w:p w:rsidR="004630AB" w:rsidRPr="004630AB" w:rsidRDefault="004630AB">
          <w:pPr>
            <w:pStyle w:val="TDC3"/>
            <w:tabs>
              <w:tab w:val="right" w:leader="dot" w:pos="8771"/>
            </w:tabs>
            <w:rPr>
              <w:noProof/>
              <w:sz w:val="22"/>
              <w:szCs w:val="22"/>
              <w:lang w:val="es-ES" w:eastAsia="es-ES"/>
            </w:rPr>
          </w:pPr>
          <w:hyperlink w:anchor="_Toc460244460" w:history="1">
            <w:r w:rsidRPr="004630AB">
              <w:rPr>
                <w:rStyle w:val="Hipervnculo"/>
                <w:rFonts w:ascii="Times New Roman" w:hAnsi="Times New Roman" w:cs="Times New Roman"/>
                <w:noProof/>
              </w:rPr>
              <w:t>3.3.3. Poder y contrapoder en la Red</w:t>
            </w:r>
            <w:r w:rsidRPr="004630AB">
              <w:rPr>
                <w:noProof/>
                <w:webHidden/>
              </w:rPr>
              <w:tab/>
            </w:r>
            <w:r w:rsidRPr="004630AB">
              <w:rPr>
                <w:noProof/>
                <w:webHidden/>
              </w:rPr>
              <w:fldChar w:fldCharType="begin"/>
            </w:r>
            <w:r w:rsidRPr="004630AB">
              <w:rPr>
                <w:noProof/>
                <w:webHidden/>
              </w:rPr>
              <w:instrText xml:space="preserve"> PAGEREF _Toc460244460 \h </w:instrText>
            </w:r>
            <w:r w:rsidRPr="004630AB">
              <w:rPr>
                <w:noProof/>
                <w:webHidden/>
              </w:rPr>
            </w:r>
            <w:r w:rsidRPr="004630AB">
              <w:rPr>
                <w:noProof/>
                <w:webHidden/>
              </w:rPr>
              <w:fldChar w:fldCharType="separate"/>
            </w:r>
            <w:r w:rsidRPr="004630AB">
              <w:rPr>
                <w:noProof/>
                <w:webHidden/>
              </w:rPr>
              <w:t>44</w:t>
            </w:r>
            <w:r w:rsidRPr="004630AB">
              <w:rPr>
                <w:noProof/>
                <w:webHidden/>
              </w:rPr>
              <w:fldChar w:fldCharType="end"/>
            </w:r>
          </w:hyperlink>
        </w:p>
        <w:p w:rsidR="004630AB" w:rsidRDefault="004630AB">
          <w:pPr>
            <w:pStyle w:val="TDC2"/>
            <w:tabs>
              <w:tab w:val="right" w:leader="dot" w:pos="8771"/>
            </w:tabs>
            <w:rPr>
              <w:noProof/>
              <w:sz w:val="22"/>
              <w:szCs w:val="22"/>
              <w:lang w:val="es-ES" w:eastAsia="es-ES"/>
            </w:rPr>
          </w:pPr>
          <w:hyperlink w:anchor="_Toc460244461" w:history="1">
            <w:r w:rsidRPr="00D82985">
              <w:rPr>
                <w:rStyle w:val="Hipervnculo"/>
                <w:rFonts w:ascii="Times New Roman" w:hAnsi="Times New Roman" w:cs="Times New Roman"/>
                <w:b/>
                <w:noProof/>
              </w:rPr>
              <w:t>Conclusiones</w:t>
            </w:r>
            <w:r>
              <w:rPr>
                <w:noProof/>
                <w:webHidden/>
              </w:rPr>
              <w:tab/>
            </w:r>
            <w:r>
              <w:rPr>
                <w:noProof/>
                <w:webHidden/>
              </w:rPr>
              <w:fldChar w:fldCharType="begin"/>
            </w:r>
            <w:r>
              <w:rPr>
                <w:noProof/>
                <w:webHidden/>
              </w:rPr>
              <w:instrText xml:space="preserve"> PAGEREF _Toc460244461 \h </w:instrText>
            </w:r>
            <w:r>
              <w:rPr>
                <w:noProof/>
                <w:webHidden/>
              </w:rPr>
            </w:r>
            <w:r>
              <w:rPr>
                <w:noProof/>
                <w:webHidden/>
              </w:rPr>
              <w:fldChar w:fldCharType="separate"/>
            </w:r>
            <w:r>
              <w:rPr>
                <w:noProof/>
                <w:webHidden/>
              </w:rPr>
              <w:t>49</w:t>
            </w:r>
            <w:r>
              <w:rPr>
                <w:noProof/>
                <w:webHidden/>
              </w:rPr>
              <w:fldChar w:fldCharType="end"/>
            </w:r>
          </w:hyperlink>
        </w:p>
        <w:p w:rsidR="004630AB" w:rsidRDefault="004630AB">
          <w:pPr>
            <w:pStyle w:val="TDC2"/>
            <w:tabs>
              <w:tab w:val="right" w:leader="dot" w:pos="8771"/>
            </w:tabs>
            <w:rPr>
              <w:noProof/>
              <w:sz w:val="22"/>
              <w:szCs w:val="22"/>
              <w:lang w:val="es-ES" w:eastAsia="es-ES"/>
            </w:rPr>
          </w:pPr>
          <w:hyperlink w:anchor="_Toc460244462" w:history="1">
            <w:r w:rsidRPr="00D82985">
              <w:rPr>
                <w:rStyle w:val="Hipervnculo"/>
                <w:rFonts w:ascii="Times New Roman" w:hAnsi="Times New Roman" w:cs="Times New Roman"/>
                <w:b/>
                <w:noProof/>
              </w:rPr>
              <w:t>Anexos</w:t>
            </w:r>
            <w:r>
              <w:rPr>
                <w:noProof/>
                <w:webHidden/>
              </w:rPr>
              <w:tab/>
            </w:r>
            <w:r>
              <w:rPr>
                <w:noProof/>
                <w:webHidden/>
              </w:rPr>
              <w:fldChar w:fldCharType="begin"/>
            </w:r>
            <w:r>
              <w:rPr>
                <w:noProof/>
                <w:webHidden/>
              </w:rPr>
              <w:instrText xml:space="preserve"> PAGEREF _Toc460244462 \h </w:instrText>
            </w:r>
            <w:r>
              <w:rPr>
                <w:noProof/>
                <w:webHidden/>
              </w:rPr>
            </w:r>
            <w:r>
              <w:rPr>
                <w:noProof/>
                <w:webHidden/>
              </w:rPr>
              <w:fldChar w:fldCharType="separate"/>
            </w:r>
            <w:r>
              <w:rPr>
                <w:noProof/>
                <w:webHidden/>
              </w:rPr>
              <w:t>53</w:t>
            </w:r>
            <w:r>
              <w:rPr>
                <w:noProof/>
                <w:webHidden/>
              </w:rPr>
              <w:fldChar w:fldCharType="end"/>
            </w:r>
          </w:hyperlink>
        </w:p>
        <w:p w:rsidR="004630AB" w:rsidRDefault="004630AB">
          <w:pPr>
            <w:pStyle w:val="TDC1"/>
            <w:rPr>
              <w:noProof/>
              <w:sz w:val="22"/>
              <w:szCs w:val="22"/>
              <w:lang w:val="es-ES" w:eastAsia="es-ES"/>
            </w:rPr>
          </w:pPr>
          <w:hyperlink w:anchor="_Toc460244463" w:history="1">
            <w:r w:rsidRPr="00D82985">
              <w:rPr>
                <w:rStyle w:val="Hipervnculo"/>
                <w:rFonts w:ascii="Times New Roman" w:hAnsi="Times New Roman" w:cs="Times New Roman"/>
                <w:b/>
                <w:noProof/>
                <w:lang w:val="es-ES"/>
              </w:rPr>
              <w:t>Bibliografía</w:t>
            </w:r>
            <w:r>
              <w:rPr>
                <w:rStyle w:val="Hipervnculo"/>
                <w:rFonts w:ascii="Times New Roman" w:hAnsi="Times New Roman" w:cs="Times New Roman"/>
                <w:b/>
                <w:noProof/>
                <w:lang w:val="es-ES"/>
              </w:rPr>
              <w:t xml:space="preserve">                                                                                                 </w:t>
            </w:r>
            <w:r>
              <w:rPr>
                <w:noProof/>
                <w:webHidden/>
              </w:rPr>
              <w:tab/>
            </w:r>
            <w:r>
              <w:rPr>
                <w:noProof/>
                <w:webHidden/>
              </w:rPr>
              <w:fldChar w:fldCharType="begin"/>
            </w:r>
            <w:r>
              <w:rPr>
                <w:noProof/>
                <w:webHidden/>
              </w:rPr>
              <w:instrText xml:space="preserve"> PAGEREF _Toc460244463 \h </w:instrText>
            </w:r>
            <w:r>
              <w:rPr>
                <w:noProof/>
                <w:webHidden/>
              </w:rPr>
            </w:r>
            <w:r>
              <w:rPr>
                <w:noProof/>
                <w:webHidden/>
              </w:rPr>
              <w:fldChar w:fldCharType="separate"/>
            </w:r>
            <w:r>
              <w:rPr>
                <w:noProof/>
                <w:webHidden/>
              </w:rPr>
              <w:t>60</w:t>
            </w:r>
            <w:r>
              <w:rPr>
                <w:noProof/>
                <w:webHidden/>
              </w:rPr>
              <w:fldChar w:fldCharType="end"/>
            </w:r>
          </w:hyperlink>
        </w:p>
        <w:p w:rsidR="00DC32BD" w:rsidRDefault="00DC32BD">
          <w:r>
            <w:rPr>
              <w:b/>
              <w:bCs/>
            </w:rPr>
            <w:fldChar w:fldCharType="end"/>
          </w:r>
        </w:p>
      </w:sdtContent>
    </w:sdt>
    <w:p w:rsidR="00C85584" w:rsidRDefault="00C85584" w:rsidP="002F2426">
      <w:pPr>
        <w:spacing w:after="200"/>
        <w:jc w:val="both"/>
        <w:rPr>
          <w:rFonts w:ascii="Times New Roman" w:eastAsia="MS Mincho" w:hAnsi="Times New Roman" w:cs="Times New Roman"/>
          <w:b/>
          <w:bCs/>
          <w:lang w:val="es-ES" w:eastAsia="ja-JP"/>
        </w:rPr>
      </w:pPr>
    </w:p>
    <w:p w:rsidR="00C85584" w:rsidRDefault="00C85584" w:rsidP="002F2426">
      <w:pPr>
        <w:spacing w:after="200"/>
        <w:jc w:val="both"/>
        <w:rPr>
          <w:rFonts w:ascii="Times New Roman" w:eastAsia="MS Mincho" w:hAnsi="Times New Roman" w:cs="Times New Roman"/>
          <w:b/>
          <w:bCs/>
          <w:lang w:val="es-ES" w:eastAsia="ja-JP"/>
        </w:rPr>
      </w:pPr>
    </w:p>
    <w:p w:rsidR="004630AB" w:rsidRDefault="004630AB" w:rsidP="004630AB">
      <w:pPr>
        <w:spacing w:after="200" w:line="360" w:lineRule="auto"/>
        <w:rPr>
          <w:rFonts w:ascii="Times New Roman" w:eastAsia="MS Mincho" w:hAnsi="Times New Roman" w:cs="Times New Roman"/>
          <w:b/>
          <w:bCs/>
          <w:lang w:val="es-ES" w:eastAsia="ja-JP"/>
        </w:rPr>
      </w:pPr>
    </w:p>
    <w:p w:rsidR="009C3FE3" w:rsidRDefault="009C3FE3" w:rsidP="004630AB">
      <w:pPr>
        <w:spacing w:after="200" w:line="360" w:lineRule="auto"/>
        <w:jc w:val="center"/>
        <w:rPr>
          <w:rFonts w:ascii="Times New Roman" w:hAnsi="Times New Roman" w:cs="Times New Roman"/>
          <w:color w:val="FF0000"/>
        </w:rPr>
      </w:pPr>
      <w:r w:rsidRPr="00143A27">
        <w:rPr>
          <w:rFonts w:ascii="Times New Roman" w:eastAsia="MS Mincho" w:hAnsi="Times New Roman" w:cs="Times New Roman"/>
          <w:b/>
          <w:bCs/>
          <w:lang w:eastAsia="ja-JP"/>
        </w:rPr>
        <w:lastRenderedPageBreak/>
        <w:t>Introducción</w:t>
      </w:r>
    </w:p>
    <w:p w:rsidR="004E79B0" w:rsidRDefault="004E79B0" w:rsidP="004E79B0">
      <w:pPr>
        <w:spacing w:after="200" w:line="360" w:lineRule="auto"/>
        <w:jc w:val="both"/>
        <w:rPr>
          <w:rFonts w:ascii="Times New Roman" w:hAnsi="Times New Roman" w:cs="Times New Roman"/>
          <w:i/>
        </w:rPr>
      </w:pPr>
      <w:r w:rsidRPr="004E79B0">
        <w:rPr>
          <w:rFonts w:ascii="Times New Roman" w:hAnsi="Times New Roman" w:cs="Times New Roman"/>
        </w:rPr>
        <w:t>El presente trabajo de investigación</w:t>
      </w:r>
      <w:r w:rsidRPr="00455C64">
        <w:rPr>
          <w:rFonts w:ascii="Times New Roman" w:hAnsi="Times New Roman" w:cs="Times New Roman"/>
        </w:rPr>
        <w:t xml:space="preserve"> tiene como objetivo general explicar la problemática en torno a la influencia de las redes de comunicación en la construcción del poder y el contrapoder político a través de la Teoría del Poder de Manuel Castells. Esta sugiere que los nuevos movimientos sociales han tenido más impacto social gracias a las nuevas Tecnologías de la Información y las Comunicaciones. Es por esto que cotejaremos los cambios que ha tenido el activismo político, específicamente los movimientos sociales de protesta tradicionales después de la Guerra Fría hasta los nuevos movimientos sociales en adelante (NMS), siendo estos los que se han desarrollado desde el año 2000, hasta las movilizaciones presentes. Así podremos vislumbrar el papel que estos tienen actualmente en las relaciones de poder en el siglo XXI. Creemos que existen dos factores importantes que han influido de manera drástica en las formas de acción de los movimientos sociales: por un lado, el debilitamiento de las estructuras clásicas del poder, por factores como la corrupción, el autoritarismo y las fallas en el sistema representativo; por otro lado, tenemos el acelerado crecimiento de las herramientas digitales, que ha dado una plataforma virtual a la voz de la protesta, maximizando su alcance y capacidad de organización dando como resultado un empoderamiento de la ciudadanía plasmada en la </w:t>
      </w:r>
      <w:r w:rsidRPr="00455C64">
        <w:rPr>
          <w:rFonts w:ascii="Times New Roman" w:hAnsi="Times New Roman" w:cs="Times New Roman"/>
          <w:i/>
        </w:rPr>
        <w:t xml:space="preserve">comunidad global o Sociedad Red. </w:t>
      </w:r>
      <w:r w:rsidRPr="00455C64">
        <w:rPr>
          <w:rFonts w:ascii="Times New Roman" w:hAnsi="Times New Roman" w:cs="Times New Roman"/>
        </w:rPr>
        <w:t xml:space="preserve">Como Mezzadra y Raimondi explican al respecto: </w:t>
      </w:r>
      <w:r w:rsidRPr="00455C64">
        <w:rPr>
          <w:rFonts w:ascii="Times New Roman" w:hAnsi="Times New Roman" w:cs="Times New Roman"/>
          <w:i/>
        </w:rPr>
        <w:t>la globalización capitalista se ha encontrado por fin frente a su propio espectro, la posibilidad concreta de la globalización de la resistencia y las luchas.</w:t>
      </w:r>
      <w:sdt>
        <w:sdtPr>
          <w:rPr>
            <w:rFonts w:ascii="Times New Roman" w:hAnsi="Times New Roman" w:cs="Times New Roman"/>
            <w:i/>
          </w:rPr>
          <w:id w:val="1346895734"/>
          <w:citation/>
        </w:sdtPr>
        <w:sdtContent>
          <w:r w:rsidRPr="00455C64">
            <w:rPr>
              <w:rFonts w:ascii="Times New Roman" w:hAnsi="Times New Roman" w:cs="Times New Roman"/>
              <w:i/>
            </w:rPr>
            <w:fldChar w:fldCharType="begin"/>
          </w:r>
          <w:r w:rsidRPr="00455C64">
            <w:rPr>
              <w:rFonts w:ascii="Times New Roman" w:hAnsi="Times New Roman" w:cs="Times New Roman"/>
              <w:i/>
            </w:rPr>
            <w:instrText xml:space="preserve">CITATION MEZ02 \l 3082 </w:instrText>
          </w:r>
          <w:r w:rsidRPr="00455C64">
            <w:rPr>
              <w:rFonts w:ascii="Times New Roman" w:hAnsi="Times New Roman" w:cs="Times New Roman"/>
              <w:i/>
            </w:rPr>
            <w:fldChar w:fldCharType="separate"/>
          </w:r>
          <w:r w:rsidR="00941D34">
            <w:rPr>
              <w:rFonts w:ascii="Times New Roman" w:hAnsi="Times New Roman" w:cs="Times New Roman"/>
              <w:i/>
              <w:noProof/>
            </w:rPr>
            <w:t xml:space="preserve"> </w:t>
          </w:r>
          <w:r w:rsidR="00941D34" w:rsidRPr="00941D34">
            <w:rPr>
              <w:rFonts w:ascii="Times New Roman" w:hAnsi="Times New Roman" w:cs="Times New Roman"/>
              <w:noProof/>
            </w:rPr>
            <w:t>(MEZZADRA, Sandro y RAIMONDI, Fabio, 2002)</w:t>
          </w:r>
          <w:r w:rsidRPr="00455C64">
            <w:rPr>
              <w:rFonts w:ascii="Times New Roman" w:hAnsi="Times New Roman" w:cs="Times New Roman"/>
              <w:i/>
            </w:rPr>
            <w:fldChar w:fldCharType="end"/>
          </w:r>
        </w:sdtContent>
      </w:sdt>
    </w:p>
    <w:p w:rsidR="004E79B0" w:rsidRPr="003411CF" w:rsidRDefault="004E79B0" w:rsidP="004E79B0">
      <w:pPr>
        <w:spacing w:after="200" w:line="360" w:lineRule="auto"/>
        <w:jc w:val="both"/>
        <w:rPr>
          <w:rFonts w:ascii="Times New Roman" w:eastAsia="MS Mincho" w:hAnsi="Times New Roman" w:cs="Times New Roman"/>
          <w:lang w:eastAsia="ja-JP"/>
        </w:rPr>
      </w:pPr>
      <w:r w:rsidRPr="00143A27">
        <w:rPr>
          <w:rFonts w:ascii="Times New Roman" w:eastAsia="MS Mincho" w:hAnsi="Times New Roman" w:cs="Times New Roman"/>
          <w:lang w:eastAsia="ja-JP"/>
        </w:rPr>
        <w:t>En el primer capítulo se analiza la evolución del activismo político con dos ejemplos clásicos y tres ejemplos actuales, con el fin de evidenciar el cambio en las formas de protesta por la aparición de nuevas herramientas digitales, las mismas que han simplificado la organización de los conglomerados y la maximización de los resultados. Los dos primeros ejemplos fueron escogidos por ser de los más grandes e importantes en el ciclo de movilizaciones abiertas de la</w:t>
      </w:r>
      <w:r>
        <w:rPr>
          <w:rFonts w:ascii="Times New Roman" w:eastAsia="MS Mincho" w:hAnsi="Times New Roman" w:cs="Times New Roman"/>
          <w:lang w:eastAsia="ja-JP"/>
        </w:rPr>
        <w:t>s</w:t>
      </w:r>
      <w:r w:rsidRPr="00143A27">
        <w:rPr>
          <w:rFonts w:ascii="Times New Roman" w:eastAsia="MS Mincho" w:hAnsi="Times New Roman" w:cs="Times New Roman"/>
          <w:lang w:eastAsia="ja-JP"/>
        </w:rPr>
        <w:t xml:space="preserve"> década</w:t>
      </w:r>
      <w:r>
        <w:rPr>
          <w:rFonts w:ascii="Times New Roman" w:eastAsia="MS Mincho" w:hAnsi="Times New Roman" w:cs="Times New Roman"/>
          <w:lang w:eastAsia="ja-JP"/>
        </w:rPr>
        <w:t>s</w:t>
      </w:r>
      <w:r w:rsidRPr="00143A27">
        <w:rPr>
          <w:rFonts w:ascii="Times New Roman" w:eastAsia="MS Mincho" w:hAnsi="Times New Roman" w:cs="Times New Roman"/>
          <w:lang w:eastAsia="ja-JP"/>
        </w:rPr>
        <w:t xml:space="preserve"> de los sesentas y setentas. Época que por mucho dio las bases históricas para el desarrollo de los estudios de los movimientos sociales utilizados hasta ahora. Consideramos que tanto Mayo del 68 como las Protestas contra la Guerra de Vietnam son los ejemplos más conocidos por la cantidad de gente que movilizaron y por la fuerza del tema de su lucha, por lo que podemos decir que nos dejan ver de mejor manera las características principales de las movilizaciones y el activismo político de este tiempo. El esclarecimiento de las formas de protesta de los años 60 y 70 nos permitirá visualizar el </w:t>
      </w:r>
      <w:r w:rsidRPr="00143A27">
        <w:rPr>
          <w:rFonts w:ascii="Times New Roman" w:eastAsia="MS Mincho" w:hAnsi="Times New Roman" w:cs="Times New Roman"/>
          <w:lang w:eastAsia="ja-JP"/>
        </w:rPr>
        <w:lastRenderedPageBreak/>
        <w:t>avance y los cambios que se han dado al momento de compararlo</w:t>
      </w:r>
      <w:r>
        <w:rPr>
          <w:rFonts w:ascii="Times New Roman" w:eastAsia="MS Mincho" w:hAnsi="Times New Roman" w:cs="Times New Roman"/>
          <w:lang w:eastAsia="ja-JP"/>
        </w:rPr>
        <w:t xml:space="preserve">s con los movimientos actuales. </w:t>
      </w:r>
      <w:r w:rsidRPr="00143A27">
        <w:rPr>
          <w:rFonts w:ascii="Times New Roman" w:eastAsia="MS Mincho" w:hAnsi="Times New Roman" w:cs="Times New Roman"/>
          <w:lang w:eastAsia="ja-JP"/>
        </w:rPr>
        <w:t xml:space="preserve">Como lo mencionamos antes, para la segunda parte del primer capítulo se han escogido 3 ejemplos de movilizaciones actuales. El paradigma del Internet como una herramienta viable de activismo político coge fuerza después </w:t>
      </w:r>
      <w:r>
        <w:rPr>
          <w:rFonts w:ascii="Times New Roman" w:hAnsi="Times New Roman" w:cs="Times New Roman"/>
        </w:rPr>
        <w:t>del b</w:t>
      </w:r>
      <w:r w:rsidRPr="00143A27">
        <w:rPr>
          <w:rFonts w:ascii="Times New Roman" w:hAnsi="Times New Roman" w:cs="Times New Roman"/>
        </w:rPr>
        <w:t>oom en Internet que tuvo Obama en su campaña política “Yes we can” del 2008. Esto hace que los mecanismos de participación ciudadana se rediseñen con miras a las puertas digit</w:t>
      </w:r>
      <w:r>
        <w:rPr>
          <w:rFonts w:ascii="Times New Roman" w:hAnsi="Times New Roman" w:cs="Times New Roman"/>
        </w:rPr>
        <w:t>ales del mundo online haciendo</w:t>
      </w:r>
      <w:r w:rsidRPr="00143A27">
        <w:rPr>
          <w:rFonts w:ascii="Times New Roman" w:hAnsi="Times New Roman" w:cs="Times New Roman"/>
        </w:rPr>
        <w:t xml:space="preserve"> que no solo el activismo político en campaña se rediseñe, sino que las futuras manifestaciones también utilicen los nuevos canales de comunicación en busca de un espacio en el debate público. </w:t>
      </w:r>
    </w:p>
    <w:p w:rsidR="004E79B0" w:rsidRPr="00455C64" w:rsidRDefault="004E79B0" w:rsidP="004E79B0">
      <w:pPr>
        <w:spacing w:after="200" w:line="360" w:lineRule="auto"/>
        <w:jc w:val="both"/>
        <w:rPr>
          <w:rFonts w:ascii="Times New Roman" w:eastAsiaTheme="minorHAnsi" w:hAnsi="Times New Roman" w:cs="Times New Roman"/>
        </w:rPr>
      </w:pPr>
      <w:r w:rsidRPr="00143A27">
        <w:rPr>
          <w:rFonts w:ascii="Times New Roman" w:hAnsi="Times New Roman" w:cs="Times New Roman"/>
        </w:rPr>
        <w:t xml:space="preserve">El caso de </w:t>
      </w:r>
      <w:r w:rsidRPr="00143A27">
        <w:rPr>
          <w:rFonts w:ascii="Times New Roman" w:eastAsia="MS Mincho" w:hAnsi="Times New Roman" w:cs="Times New Roman"/>
          <w:lang w:eastAsia="ja-JP"/>
        </w:rPr>
        <w:t>Túnez fue escogido por ser la primera experiencia en la que los ciudadanos se apoyaron en la plataforma virtual para convocar y organizarse. Túnez es elemental en el análisis ya que fue el inicio de la Primavera Árabe, en donde la nueva biósfera informativa apalancó la participación de la gente en los países del Oriente Medio y del Magreb.</w:t>
      </w:r>
      <w:r>
        <w:rPr>
          <w:rFonts w:ascii="Times New Roman" w:hAnsi="Times New Roman" w:cs="Times New Roman"/>
        </w:rPr>
        <w:t xml:space="preserve"> </w:t>
      </w:r>
      <w:r w:rsidRPr="00143A27">
        <w:rPr>
          <w:rFonts w:ascii="Times New Roman" w:eastAsia="MS Mincho" w:hAnsi="Times New Roman" w:cs="Times New Roman"/>
          <w:lang w:eastAsia="ja-JP"/>
        </w:rPr>
        <w:t>El caso de Islandia fue escogido porque de la ola de nuevas protestas que utilizan la biósfera informativa, este en particular, fue de los pocos que logró implementar verdaderos mecanismos de participación ciudadana involucrando a las nuevas herra</w:t>
      </w:r>
      <w:r>
        <w:rPr>
          <w:rFonts w:ascii="Times New Roman" w:eastAsia="MS Mincho" w:hAnsi="Times New Roman" w:cs="Times New Roman"/>
          <w:lang w:eastAsia="ja-JP"/>
        </w:rPr>
        <w:t xml:space="preserve">mientas digitales como redes sociales que fueron utilizadas para la redacción de una nueva Constitución en base a una verdadera propuesta de democracia directa. </w:t>
      </w:r>
      <w:r w:rsidRPr="00143A27">
        <w:rPr>
          <w:rFonts w:ascii="Times New Roman" w:eastAsia="MS Mincho" w:hAnsi="Times New Roman" w:cs="Times New Roman"/>
          <w:lang w:eastAsia="ja-JP"/>
        </w:rPr>
        <w:t xml:space="preserve">El tercer caso que estudiaremos es el de Ocuppy Wall Street. Siendo este el caso central de nuestra investigación, por ser a nuestro parecer, el ejemplo más claro en el que se puede divisar la verdadera utilidad de las herramientas en la plataforma virtual y a </w:t>
      </w:r>
      <w:r>
        <w:rPr>
          <w:rFonts w:ascii="Times New Roman" w:eastAsia="MS Mincho" w:hAnsi="Times New Roman" w:cs="Times New Roman"/>
          <w:lang w:eastAsia="ja-JP"/>
        </w:rPr>
        <w:t>su vez la fuerza que esta le da</w:t>
      </w:r>
      <w:r w:rsidRPr="00143A27">
        <w:rPr>
          <w:rFonts w:ascii="Times New Roman" w:eastAsia="MS Mincho" w:hAnsi="Times New Roman" w:cs="Times New Roman"/>
          <w:lang w:eastAsia="ja-JP"/>
        </w:rPr>
        <w:t xml:space="preserve"> a los grupos de presión en </w:t>
      </w:r>
      <w:r w:rsidRPr="00143A27">
        <w:rPr>
          <w:rFonts w:ascii="Times New Roman" w:hAnsi="Times New Roman" w:cs="Times New Roman"/>
        </w:rPr>
        <w:t xml:space="preserve">las relaciones de poder. </w:t>
      </w:r>
      <w:r w:rsidRPr="00143A27">
        <w:rPr>
          <w:rFonts w:ascii="Times New Roman" w:eastAsia="MS Mincho" w:hAnsi="Times New Roman" w:cs="Times New Roman"/>
          <w:lang w:eastAsia="ja-JP"/>
        </w:rPr>
        <w:t xml:space="preserve"> Como se profundizará al final del segundo capítulo, en esta movilización la gente utilizó ampliamente las redes sociales para movilizar la gente a las calles, para la organización de los grupos de acción, para la concientización y el despliegue global de la protesta. Como ya lo señalaba en 1998, Pedro Ibarra y Benjamin Tejerina: </w:t>
      </w:r>
      <w:r w:rsidRPr="00143A27">
        <w:rPr>
          <w:rFonts w:ascii="Times New Roman" w:eastAsia="MS Mincho" w:hAnsi="Times New Roman" w:cs="Times New Roman"/>
          <w:i/>
          <w:lang w:eastAsia="ja-JP"/>
        </w:rPr>
        <w:t>el proceso de globalización como contexto histórico que conforma la intensidad y la dirección que está tomando la acción colectiva</w:t>
      </w:r>
      <w:sdt>
        <w:sdtPr>
          <w:rPr>
            <w:rFonts w:ascii="Times New Roman" w:eastAsia="MS Mincho" w:hAnsi="Times New Roman" w:cs="Times New Roman"/>
            <w:i/>
            <w:lang w:eastAsia="ja-JP"/>
          </w:rPr>
          <w:id w:val="1545099440"/>
          <w:citation/>
        </w:sdtPr>
        <w:sdtContent>
          <w:r w:rsidRPr="00143A27">
            <w:rPr>
              <w:rFonts w:ascii="Times New Roman" w:eastAsia="MS Mincho" w:hAnsi="Times New Roman" w:cs="Times New Roman"/>
              <w:i/>
              <w:lang w:eastAsia="ja-JP"/>
            </w:rPr>
            <w:fldChar w:fldCharType="begin"/>
          </w:r>
          <w:r w:rsidRPr="00143A27">
            <w:rPr>
              <w:rFonts w:ascii="Times New Roman" w:eastAsia="MS Mincho" w:hAnsi="Times New Roman" w:cs="Times New Roman"/>
              <w:lang w:eastAsia="ja-JP"/>
            </w:rPr>
            <w:instrText xml:space="preserve">CITATION Tej98 \p 9 \l 3082 </w:instrText>
          </w:r>
          <w:r w:rsidRPr="00143A27">
            <w:rPr>
              <w:rFonts w:ascii="Times New Roman" w:eastAsia="MS Mincho" w:hAnsi="Times New Roman" w:cs="Times New Roman"/>
              <w:i/>
              <w:lang w:eastAsia="ja-JP"/>
            </w:rPr>
            <w:fldChar w:fldCharType="separate"/>
          </w:r>
          <w:r w:rsidR="00941D34">
            <w:rPr>
              <w:rFonts w:ascii="Times New Roman" w:eastAsia="MS Mincho" w:hAnsi="Times New Roman" w:cs="Times New Roman"/>
              <w:noProof/>
              <w:lang w:eastAsia="ja-JP"/>
            </w:rPr>
            <w:t xml:space="preserve"> </w:t>
          </w:r>
          <w:r w:rsidR="00941D34" w:rsidRPr="00941D34">
            <w:rPr>
              <w:rFonts w:ascii="Times New Roman" w:eastAsia="MS Mincho" w:hAnsi="Times New Roman" w:cs="Times New Roman"/>
              <w:noProof/>
              <w:lang w:eastAsia="ja-JP"/>
            </w:rPr>
            <w:t>(Tejerina, 1998, pág. 9)</w:t>
          </w:r>
          <w:r w:rsidRPr="00143A27">
            <w:rPr>
              <w:rFonts w:ascii="Times New Roman" w:eastAsia="MS Mincho" w:hAnsi="Times New Roman" w:cs="Times New Roman"/>
              <w:i/>
              <w:lang w:eastAsia="ja-JP"/>
            </w:rPr>
            <w:fldChar w:fldCharType="end"/>
          </w:r>
        </w:sdtContent>
      </w:sdt>
      <w:r w:rsidRPr="00143A27">
        <w:rPr>
          <w:rFonts w:ascii="Times New Roman" w:eastAsia="MS Mincho" w:hAnsi="Times New Roman" w:cs="Times New Roman"/>
          <w:lang w:eastAsia="ja-JP"/>
        </w:rPr>
        <w:t xml:space="preserve">.  </w:t>
      </w:r>
    </w:p>
    <w:p w:rsidR="004E79B0" w:rsidRPr="00143A27" w:rsidRDefault="004E79B0" w:rsidP="004E79B0">
      <w:pPr>
        <w:spacing w:after="200" w:line="360" w:lineRule="auto"/>
        <w:jc w:val="both"/>
        <w:rPr>
          <w:rFonts w:ascii="Times New Roman" w:eastAsia="MS Mincho" w:hAnsi="Times New Roman" w:cs="Times New Roman"/>
          <w:lang w:eastAsia="ja-JP"/>
        </w:rPr>
      </w:pPr>
      <w:r>
        <w:rPr>
          <w:rFonts w:ascii="Times New Roman" w:hAnsi="Times New Roman" w:cs="Times New Roman"/>
        </w:rPr>
        <w:t>En el trabajo</w:t>
      </w:r>
      <w:r w:rsidRPr="00143A27">
        <w:rPr>
          <w:rFonts w:ascii="Times New Roman" w:hAnsi="Times New Roman" w:cs="Times New Roman"/>
        </w:rPr>
        <w:t xml:space="preserve"> se busca dar lugar mediante un marco histórico a la evolución que han tenido los movimientos sociales clásicos y al </w:t>
      </w:r>
      <w:r w:rsidRPr="00143A27">
        <w:rPr>
          <w:rFonts w:ascii="Times New Roman" w:hAnsi="Times New Roman" w:cs="Times New Roman"/>
          <w:i/>
        </w:rPr>
        <w:t>fenómeno que ha aparecido en las calles de las ciudades del mundo</w:t>
      </w:r>
      <w:r w:rsidRPr="00143A27">
        <w:rPr>
          <w:rFonts w:ascii="Times New Roman" w:hAnsi="Times New Roman" w:cs="Times New Roman"/>
        </w:rPr>
        <w:t xml:space="preserve"> </w:t>
      </w:r>
      <w:sdt>
        <w:sdtPr>
          <w:rPr>
            <w:rFonts w:ascii="Times New Roman" w:hAnsi="Times New Roman" w:cs="Times New Roman"/>
          </w:rPr>
          <w:id w:val="1565294060"/>
          <w:citation/>
        </w:sdtPr>
        <w:sdtContent>
          <w:r w:rsidRPr="00143A27">
            <w:rPr>
              <w:rFonts w:ascii="Times New Roman" w:hAnsi="Times New Roman" w:cs="Times New Roman"/>
            </w:rPr>
            <w:fldChar w:fldCharType="begin"/>
          </w:r>
          <w:r w:rsidRPr="00143A27">
            <w:rPr>
              <w:rFonts w:ascii="Times New Roman" w:hAnsi="Times New Roman" w:cs="Times New Roman"/>
            </w:rPr>
            <w:instrText xml:space="preserve">CITATION Pat03 \p 2 \l 3082 </w:instrText>
          </w:r>
          <w:r w:rsidRPr="00143A27">
            <w:rPr>
              <w:rFonts w:ascii="Times New Roman" w:hAnsi="Times New Roman" w:cs="Times New Roman"/>
            </w:rPr>
            <w:fldChar w:fldCharType="separate"/>
          </w:r>
          <w:r w:rsidR="00941D34" w:rsidRPr="00941D34">
            <w:rPr>
              <w:rFonts w:ascii="Times New Roman" w:hAnsi="Times New Roman" w:cs="Times New Roman"/>
              <w:noProof/>
            </w:rPr>
            <w:t>(Tyler, 2003, pág. 2)</w:t>
          </w:r>
          <w:r w:rsidRPr="00143A27">
            <w:rPr>
              <w:rFonts w:ascii="Times New Roman" w:hAnsi="Times New Roman" w:cs="Times New Roman"/>
            </w:rPr>
            <w:fldChar w:fldCharType="end"/>
          </w:r>
        </w:sdtContent>
      </w:sdt>
      <w:r w:rsidRPr="00143A27">
        <w:rPr>
          <w:rFonts w:ascii="Times New Roman" w:hAnsi="Times New Roman" w:cs="Times New Roman"/>
        </w:rPr>
        <w:t xml:space="preserve">, los actualmente llamados movimientos globales. Estos nuevos movimientos globales van más allá de la definición clásica de los movimientos sociales hecha por Sidney Tarrow, en donde </w:t>
      </w:r>
      <w:r w:rsidRPr="00143A27">
        <w:rPr>
          <w:rFonts w:ascii="Times New Roman" w:hAnsi="Times New Roman" w:cs="Times New Roman"/>
          <w:i/>
        </w:rPr>
        <w:t xml:space="preserve">la interacción entre elites, oponentes y autoridades </w:t>
      </w:r>
      <w:r w:rsidRPr="00143A27">
        <w:rPr>
          <w:rFonts w:ascii="Times New Roman" w:hAnsi="Times New Roman" w:cs="Times New Roman"/>
        </w:rPr>
        <w:t>son características fundamentales</w:t>
      </w:r>
      <w:r w:rsidRPr="00EE345A">
        <w:rPr>
          <w:rFonts w:ascii="Times New Roman" w:hAnsi="Times New Roman" w:cs="Times New Roman"/>
        </w:rPr>
        <w:t xml:space="preserve"> </w:t>
      </w:r>
      <w:sdt>
        <w:sdtPr>
          <w:rPr>
            <w:rFonts w:ascii="Times New Roman" w:hAnsi="Times New Roman" w:cs="Times New Roman"/>
          </w:rPr>
          <w:id w:val="1733583983"/>
          <w:citation/>
        </w:sdtPr>
        <w:sdtContent>
          <w:r w:rsidRPr="00143A27">
            <w:rPr>
              <w:rFonts w:ascii="Times New Roman" w:hAnsi="Times New Roman" w:cs="Times New Roman"/>
            </w:rPr>
            <w:fldChar w:fldCharType="begin"/>
          </w:r>
          <w:r w:rsidRPr="00143A27">
            <w:rPr>
              <w:rFonts w:ascii="Times New Roman" w:hAnsi="Times New Roman" w:cs="Times New Roman"/>
            </w:rPr>
            <w:instrText xml:space="preserve">CITATION Sid04 \p "17 - 29" \l 3082 </w:instrText>
          </w:r>
          <w:r w:rsidRPr="00143A27">
            <w:rPr>
              <w:rFonts w:ascii="Times New Roman" w:hAnsi="Times New Roman" w:cs="Times New Roman"/>
            </w:rPr>
            <w:fldChar w:fldCharType="separate"/>
          </w:r>
          <w:r w:rsidR="00941D34" w:rsidRPr="00941D34">
            <w:rPr>
              <w:rFonts w:ascii="Times New Roman" w:hAnsi="Times New Roman" w:cs="Times New Roman"/>
              <w:noProof/>
            </w:rPr>
            <w:t xml:space="preserve">(Tarrow, El poder en </w:t>
          </w:r>
          <w:r w:rsidR="00941D34" w:rsidRPr="00941D34">
            <w:rPr>
              <w:rFonts w:ascii="Times New Roman" w:hAnsi="Times New Roman" w:cs="Times New Roman"/>
              <w:noProof/>
            </w:rPr>
            <w:lastRenderedPageBreak/>
            <w:t>movimiento los movimientos sociales la accion colectiva y la politica., 2004, págs. 17 - 29)</w:t>
          </w:r>
          <w:r w:rsidRPr="00143A27">
            <w:rPr>
              <w:rFonts w:ascii="Times New Roman" w:hAnsi="Times New Roman" w:cs="Times New Roman"/>
            </w:rPr>
            <w:fldChar w:fldCharType="end"/>
          </w:r>
        </w:sdtContent>
      </w:sdt>
      <w:r w:rsidRPr="00143A27">
        <w:rPr>
          <w:rFonts w:ascii="Times New Roman" w:hAnsi="Times New Roman" w:cs="Times New Roman"/>
        </w:rPr>
        <w:t>. Como lo veremos más adelante estos NMS insinúan una propuesta autónoma, más allá de las relaciones movimiento - partido - Estado y la respuesta o no de la administración frente a la demanda de los provocadores. En este sentido, utilizaremos al movimiento Occupy Wall Street para corroborar el hecho de que fueron la expresión de una nueva forma de política, posible y real desde una nueva estructura horizontal más allá de</w:t>
      </w:r>
      <w:r>
        <w:rPr>
          <w:rFonts w:ascii="Times New Roman" w:hAnsi="Times New Roman" w:cs="Times New Roman"/>
        </w:rPr>
        <w:t xml:space="preserve"> cualquier estructura vertical (e</w:t>
      </w:r>
      <w:r w:rsidRPr="00143A27">
        <w:rPr>
          <w:rFonts w:ascii="Times New Roman" w:hAnsi="Times New Roman" w:cs="Times New Roman"/>
        </w:rPr>
        <w:t>structura vertical entendida como estructuras institucionalizadas o de constitución formal, con una cadena de mando, como la del Estado).</w:t>
      </w:r>
      <w:r w:rsidRPr="00143A27">
        <w:rPr>
          <w:rFonts w:ascii="Times New Roman" w:eastAsia="MS Mincho" w:hAnsi="Times New Roman" w:cs="Times New Roman"/>
          <w:lang w:eastAsia="ja-JP"/>
        </w:rPr>
        <w:t xml:space="preserve"> Como ha afirmado Slavoj Zizek </w:t>
      </w:r>
      <w:r>
        <w:rPr>
          <w:rFonts w:ascii="Times New Roman" w:eastAsia="MS Mincho" w:hAnsi="Times New Roman" w:cs="Times New Roman"/>
          <w:i/>
          <w:lang w:eastAsia="ja-JP"/>
        </w:rPr>
        <w:t>estas pequeñas manifestaciones</w:t>
      </w:r>
      <w:r w:rsidRPr="00143A27">
        <w:rPr>
          <w:rFonts w:ascii="Times New Roman" w:eastAsia="MS Mincho" w:hAnsi="Times New Roman" w:cs="Times New Roman"/>
          <w:i/>
          <w:lang w:eastAsia="ja-JP"/>
        </w:rPr>
        <w:t xml:space="preserve"> globales son los primeros pasos hacia un movimiento global, global con respecto a su contenido</w:t>
      </w:r>
      <w:r w:rsidRPr="00143A27">
        <w:rPr>
          <w:rFonts w:ascii="Times New Roman" w:eastAsia="MS Mincho" w:hAnsi="Times New Roman" w:cs="Times New Roman"/>
          <w:lang w:eastAsia="ja-JP"/>
        </w:rPr>
        <w:t xml:space="preserve"> (pseudo anticapitalistas) </w:t>
      </w:r>
      <w:r w:rsidRPr="00143A27">
        <w:rPr>
          <w:rFonts w:ascii="Times New Roman" w:eastAsia="MS Mincho" w:hAnsi="Times New Roman" w:cs="Times New Roman"/>
          <w:i/>
          <w:lang w:eastAsia="ja-JP"/>
        </w:rPr>
        <w:t>así como en su forma</w:t>
      </w:r>
      <w:r w:rsidRPr="00143A27">
        <w:rPr>
          <w:rFonts w:ascii="Times New Roman" w:eastAsia="MS Mincho" w:hAnsi="Times New Roman" w:cs="Times New Roman"/>
          <w:lang w:eastAsia="ja-JP"/>
        </w:rPr>
        <w:t xml:space="preserve"> (la rapidez con la que el alcance se despliega hace reaccionaria una p</w:t>
      </w:r>
      <w:r>
        <w:rPr>
          <w:rFonts w:ascii="Times New Roman" w:eastAsia="MS Mincho" w:hAnsi="Times New Roman" w:cs="Times New Roman"/>
          <w:lang w:eastAsia="ja-JP"/>
        </w:rPr>
        <w:t>rotesta desde Ecuador a E.U.A.</w:t>
      </w:r>
      <w:r w:rsidRPr="00143A27">
        <w:rPr>
          <w:rFonts w:ascii="Times New Roman" w:eastAsia="MS Mincho" w:hAnsi="Times New Roman" w:cs="Times New Roman"/>
          <w:lang w:eastAsia="ja-JP"/>
        </w:rPr>
        <w:t xml:space="preserve"> en cuestión de minutos). </w:t>
      </w:r>
      <w:r w:rsidRPr="00143A27">
        <w:rPr>
          <w:rFonts w:ascii="Times New Roman" w:eastAsia="MS Mincho" w:hAnsi="Times New Roman" w:cs="Times New Roman"/>
          <w:i/>
          <w:lang w:eastAsia="ja-JP"/>
        </w:rPr>
        <w:t>Es más global que el capitalismo global, ya que involucra a sus víctimas, es decir, a aquellos excluidos por la Globalización capitalista.</w:t>
      </w:r>
      <w:sdt>
        <w:sdtPr>
          <w:rPr>
            <w:rFonts w:ascii="Times New Roman" w:eastAsia="MS Mincho" w:hAnsi="Times New Roman" w:cs="Times New Roman"/>
            <w:i/>
            <w:lang w:eastAsia="ja-JP"/>
          </w:rPr>
          <w:id w:val="-1781561985"/>
          <w:citation/>
        </w:sdtPr>
        <w:sdtContent>
          <w:r w:rsidRPr="00143A27">
            <w:rPr>
              <w:rFonts w:ascii="Times New Roman" w:eastAsia="MS Mincho" w:hAnsi="Times New Roman" w:cs="Times New Roman"/>
              <w:i/>
              <w:lang w:eastAsia="ja-JP"/>
            </w:rPr>
            <w:fldChar w:fldCharType="begin"/>
          </w:r>
          <w:r w:rsidRPr="00143A27">
            <w:rPr>
              <w:rFonts w:ascii="Times New Roman" w:eastAsia="MS Mincho" w:hAnsi="Times New Roman" w:cs="Times New Roman"/>
              <w:i/>
              <w:lang w:eastAsia="ja-JP"/>
            </w:rPr>
            <w:instrText xml:space="preserve"> CITATION Sla04 \l 3082 </w:instrText>
          </w:r>
          <w:r w:rsidRPr="00143A27">
            <w:rPr>
              <w:rFonts w:ascii="Times New Roman" w:eastAsia="MS Mincho" w:hAnsi="Times New Roman" w:cs="Times New Roman"/>
              <w:i/>
              <w:lang w:eastAsia="ja-JP"/>
            </w:rPr>
            <w:fldChar w:fldCharType="separate"/>
          </w:r>
          <w:r w:rsidR="00941D34">
            <w:rPr>
              <w:rFonts w:ascii="Times New Roman" w:eastAsia="MS Mincho" w:hAnsi="Times New Roman" w:cs="Times New Roman"/>
              <w:i/>
              <w:noProof/>
              <w:lang w:eastAsia="ja-JP"/>
            </w:rPr>
            <w:t xml:space="preserve"> </w:t>
          </w:r>
          <w:r w:rsidR="00941D34" w:rsidRPr="00941D34">
            <w:rPr>
              <w:rFonts w:ascii="Times New Roman" w:eastAsia="MS Mincho" w:hAnsi="Times New Roman" w:cs="Times New Roman"/>
              <w:noProof/>
              <w:lang w:eastAsia="ja-JP"/>
            </w:rPr>
            <w:t>(Zizek, 2004)</w:t>
          </w:r>
          <w:r w:rsidRPr="00143A27">
            <w:rPr>
              <w:rFonts w:ascii="Times New Roman" w:eastAsia="MS Mincho" w:hAnsi="Times New Roman" w:cs="Times New Roman"/>
              <w:i/>
              <w:lang w:eastAsia="ja-JP"/>
            </w:rPr>
            <w:fldChar w:fldCharType="end"/>
          </w:r>
        </w:sdtContent>
      </w:sdt>
    </w:p>
    <w:p w:rsidR="004E79B0" w:rsidRPr="00143A27" w:rsidRDefault="004E79B0" w:rsidP="004E79B0">
      <w:pPr>
        <w:spacing w:after="200" w:line="360" w:lineRule="auto"/>
        <w:jc w:val="both"/>
        <w:rPr>
          <w:rFonts w:ascii="Times New Roman" w:eastAsia="MS Mincho" w:hAnsi="Times New Roman" w:cs="Times New Roman"/>
          <w:lang w:eastAsia="ja-JP"/>
        </w:rPr>
      </w:pPr>
      <w:r w:rsidRPr="00143A27">
        <w:rPr>
          <w:rFonts w:ascii="Times New Roman" w:eastAsia="MS Mincho" w:hAnsi="Times New Roman" w:cs="Times New Roman"/>
          <w:lang w:eastAsia="ja-JP"/>
        </w:rPr>
        <w:t xml:space="preserve"> El segundo capítulo se enfocará en hablar de esta decadencia de las estructuras verticales clásicas del poder, ya que como consecuencia de este hecho se ha impulsado el desarrollo de formas de actuación alternativas (estructuras horizontales) desarrolladas en base a una plataforma igualadora de poder llamada internet. Aunque autores como Tarrow, consideran que el Estado aún mantiene una centralidad en el tablero, argumentando que ha sido el principal impulsador de creación </w:t>
      </w:r>
      <w:r>
        <w:rPr>
          <w:rFonts w:ascii="Times New Roman" w:eastAsia="MS Mincho" w:hAnsi="Times New Roman" w:cs="Times New Roman"/>
          <w:lang w:eastAsia="ja-JP"/>
        </w:rPr>
        <w:t>de organismos internacionales n</w:t>
      </w:r>
      <w:r w:rsidRPr="00143A27">
        <w:rPr>
          <w:rFonts w:ascii="Times New Roman" w:eastAsia="MS Mincho" w:hAnsi="Times New Roman" w:cs="Times New Roman"/>
          <w:lang w:eastAsia="ja-JP"/>
        </w:rPr>
        <w:t>uestro trabajo sostiene que hay un decrecimiento de poder y un incremento en las expresiones autónomas (movimientos horizontales). Así mismo en el segundo epígrafe de este capítulo nos permitiremos enfocar el trabajo en el caso de estudio concreto de OWS y dentro de este profundizaremos en las nuevas herramientas que hicieron posible el alcance global de la protesta.</w:t>
      </w:r>
    </w:p>
    <w:p w:rsidR="004E79B0" w:rsidRPr="00143A27" w:rsidRDefault="004E79B0" w:rsidP="004E79B0">
      <w:pPr>
        <w:spacing w:after="200" w:line="360" w:lineRule="auto"/>
        <w:jc w:val="both"/>
        <w:rPr>
          <w:rFonts w:ascii="Times New Roman" w:hAnsi="Times New Roman" w:cs="Times New Roman"/>
          <w:color w:val="000000" w:themeColor="text1"/>
        </w:rPr>
      </w:pPr>
      <w:r w:rsidRPr="00143A27">
        <w:rPr>
          <w:rFonts w:ascii="Times New Roman" w:eastAsia="MS Mincho" w:hAnsi="Times New Roman" w:cs="Times New Roman"/>
          <w:lang w:eastAsia="ja-JP"/>
        </w:rPr>
        <w:t xml:space="preserve">Esta problemática será explicada empleando la teoría de la comunicación y el poder de Manuel Castells, quien afirma que los grupos de poder mantienen dominada a la sociedad implantando discursos difundidos por los medios de comunicación masivos para una legitimización de las decisiones políticas gubernamentales y concuerda con el potencial poder de las estructuras horizontales. Y a la vez esta teoría propuesta por Castells será reforzada con </w:t>
      </w:r>
      <w:r w:rsidRPr="00143A27">
        <w:rPr>
          <w:rFonts w:ascii="Times New Roman" w:hAnsi="Times New Roman" w:cs="Times New Roman"/>
          <w:color w:val="000000" w:themeColor="text1"/>
        </w:rPr>
        <w:t xml:space="preserve">aspectos presentes en el pensamiento foucaultiano y su amplio estudio de las relaciones de poder. </w:t>
      </w:r>
    </w:p>
    <w:p w:rsidR="004E79B0" w:rsidRPr="00143A27" w:rsidRDefault="004E79B0" w:rsidP="004E79B0">
      <w:pPr>
        <w:spacing w:after="200" w:line="360" w:lineRule="auto"/>
        <w:jc w:val="both"/>
        <w:rPr>
          <w:rFonts w:ascii="Times New Roman" w:eastAsia="MS Mincho" w:hAnsi="Times New Roman" w:cs="Times New Roman"/>
          <w:lang w:eastAsia="ja-JP"/>
        </w:rPr>
      </w:pPr>
      <w:r>
        <w:rPr>
          <w:rFonts w:ascii="Times New Roman" w:eastAsia="MS Mincho" w:hAnsi="Times New Roman" w:cs="Times New Roman"/>
          <w:lang w:eastAsia="ja-JP"/>
        </w:rPr>
        <w:lastRenderedPageBreak/>
        <w:t xml:space="preserve">En el </w:t>
      </w:r>
      <w:r w:rsidRPr="00143A27">
        <w:rPr>
          <w:rFonts w:ascii="Times New Roman" w:eastAsia="MS Mincho" w:hAnsi="Times New Roman" w:cs="Times New Roman"/>
          <w:lang w:eastAsia="ja-JP"/>
        </w:rPr>
        <w:t>tercer capítulo se explicarán los elementos teóricos por los cuales valoraremos la importancia y magnitud de estos NMS y su potencial influencia en las relaciones de poder contemporáneas. Explicaremos la dinámica con la que los grupos de poder mantienen su hegemonía en la red y al mismo tiempo los NMS ganan fuerza, basados más que todo en la Teoría de la Comunicación y el Poder propuesta por Castells.</w:t>
      </w:r>
    </w:p>
    <w:p w:rsidR="004E79B0" w:rsidRPr="00143A27" w:rsidRDefault="004E79B0" w:rsidP="004E79B0">
      <w:pPr>
        <w:spacing w:after="200" w:line="360" w:lineRule="auto"/>
        <w:jc w:val="both"/>
        <w:rPr>
          <w:rFonts w:ascii="Times New Roman" w:eastAsia="MS Mincho" w:hAnsi="Times New Roman" w:cs="Times New Roman"/>
          <w:lang w:eastAsia="ja-JP"/>
        </w:rPr>
      </w:pPr>
      <w:r w:rsidRPr="00143A27">
        <w:rPr>
          <w:rFonts w:ascii="Times New Roman" w:eastAsia="MS Mincho" w:hAnsi="Times New Roman" w:cs="Times New Roman"/>
          <w:lang w:eastAsia="ja-JP"/>
        </w:rPr>
        <w:t>Adelantando algunos conceptos en los que profundizaremos en el epí</w:t>
      </w:r>
      <w:r>
        <w:rPr>
          <w:rFonts w:ascii="Times New Roman" w:eastAsia="MS Mincho" w:hAnsi="Times New Roman" w:cs="Times New Roman"/>
          <w:lang w:eastAsia="ja-JP"/>
        </w:rPr>
        <w:t xml:space="preserve">grafe correspondiente, pero </w:t>
      </w:r>
      <w:r w:rsidRPr="00143A27">
        <w:rPr>
          <w:rFonts w:ascii="Times New Roman" w:eastAsia="MS Mincho" w:hAnsi="Times New Roman" w:cs="Times New Roman"/>
          <w:lang w:eastAsia="ja-JP"/>
        </w:rPr>
        <w:t>son de suma importanci</w:t>
      </w:r>
      <w:r>
        <w:rPr>
          <w:rFonts w:ascii="Times New Roman" w:eastAsia="MS Mincho" w:hAnsi="Times New Roman" w:cs="Times New Roman"/>
          <w:lang w:eastAsia="ja-JP"/>
        </w:rPr>
        <w:t>a mencionarlos brevemente, para</w:t>
      </w:r>
      <w:r w:rsidRPr="00143A27">
        <w:rPr>
          <w:rFonts w:ascii="Times New Roman" w:eastAsia="MS Mincho" w:hAnsi="Times New Roman" w:cs="Times New Roman"/>
          <w:lang w:eastAsia="ja-JP"/>
        </w:rPr>
        <w:t xml:space="preserve"> tenerlos en cuenta </w:t>
      </w:r>
      <w:r>
        <w:rPr>
          <w:rFonts w:ascii="Times New Roman" w:eastAsia="MS Mincho" w:hAnsi="Times New Roman" w:cs="Times New Roman"/>
          <w:lang w:eastAsia="ja-JP"/>
        </w:rPr>
        <w:t>en los primeros dos capítulos:</w:t>
      </w:r>
    </w:p>
    <w:p w:rsidR="004E79B0" w:rsidRPr="00143A27" w:rsidRDefault="004E79B0" w:rsidP="004E79B0">
      <w:pPr>
        <w:spacing w:after="200" w:line="360" w:lineRule="auto"/>
        <w:jc w:val="both"/>
        <w:rPr>
          <w:rFonts w:ascii="Times New Roman" w:hAnsi="Times New Roman" w:cs="Times New Roman"/>
          <w:color w:val="000000" w:themeColor="text1"/>
        </w:rPr>
      </w:pPr>
      <w:r w:rsidRPr="00143A27">
        <w:rPr>
          <w:rFonts w:ascii="Times New Roman" w:eastAsia="MS Mincho" w:hAnsi="Times New Roman" w:cs="Times New Roman"/>
          <w:lang w:eastAsia="ja-JP"/>
        </w:rPr>
        <w:t xml:space="preserve">La teoría que propone Castells nos dice que las relaciones de poder se las puede interpretar en forma de redes, en las que interactúan los diferentes caracteres. Con el desarrollo de la plataforma digital esta pugna por el poder se traslada a lo que llamaremos </w:t>
      </w:r>
      <w:r w:rsidRPr="00143A27">
        <w:rPr>
          <w:rFonts w:ascii="Times New Roman" w:eastAsia="MS Mincho" w:hAnsi="Times New Roman" w:cs="Times New Roman"/>
          <w:i/>
          <w:lang w:eastAsia="ja-JP"/>
        </w:rPr>
        <w:t>sociedad red,</w:t>
      </w:r>
      <w:r w:rsidRPr="00143A27">
        <w:rPr>
          <w:rFonts w:ascii="Times New Roman" w:eastAsia="MS Mincho" w:hAnsi="Times New Roman" w:cs="Times New Roman"/>
          <w:lang w:eastAsia="ja-JP"/>
        </w:rPr>
        <w:t xml:space="preserve"> que no es más que </w:t>
      </w:r>
      <w:r w:rsidRPr="00143A27">
        <w:rPr>
          <w:rFonts w:ascii="Times New Roman" w:eastAsia="MS Mincho" w:hAnsi="Times New Roman" w:cs="Times New Roman"/>
          <w:i/>
          <w:lang w:eastAsia="ja-JP"/>
        </w:rPr>
        <w:t xml:space="preserve">las dinámicas de dominación, la estrategia de ataque y defensa </w:t>
      </w:r>
      <w:r w:rsidRPr="00143A27">
        <w:rPr>
          <w:rFonts w:ascii="Times New Roman" w:hAnsi="Times New Roman" w:cs="Times New Roman"/>
          <w:i/>
          <w:color w:val="000000" w:themeColor="text1"/>
        </w:rPr>
        <w:t>construidas alrededor de los medios de comunicación multimodales y multicanales creadas en torno a Internet.</w:t>
      </w:r>
      <w:r w:rsidRPr="00143A27">
        <w:rPr>
          <w:rFonts w:ascii="Times New Roman" w:hAnsi="Times New Roman" w:cs="Times New Roman"/>
          <w:color w:val="000000" w:themeColor="text1"/>
        </w:rPr>
        <w:t xml:space="preserve"> </w:t>
      </w:r>
      <w:sdt>
        <w:sdtPr>
          <w:rPr>
            <w:rFonts w:ascii="Times New Roman" w:hAnsi="Times New Roman" w:cs="Times New Roman"/>
            <w:color w:val="000000" w:themeColor="text1"/>
          </w:rPr>
          <w:id w:val="121513246"/>
          <w:citation/>
        </w:sdtPr>
        <w:sdtContent>
          <w:r w:rsidRPr="00143A27">
            <w:rPr>
              <w:rFonts w:ascii="Times New Roman" w:hAnsi="Times New Roman" w:cs="Times New Roman"/>
              <w:color w:val="000000" w:themeColor="text1"/>
            </w:rPr>
            <w:fldChar w:fldCharType="begin"/>
          </w:r>
          <w:r w:rsidRPr="00143A27">
            <w:rPr>
              <w:rFonts w:ascii="Times New Roman" w:hAnsi="Times New Roman" w:cs="Times New Roman"/>
              <w:color w:val="000000" w:themeColor="text1"/>
            </w:rPr>
            <w:instrText xml:space="preserve">CITATION Cas09 \p 50-51 \l 3082 </w:instrText>
          </w:r>
          <w:r w:rsidRPr="00143A27">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rPr>
            <w:t>(Castells, Comunicación y Poder, 2009, págs. 50-51)</w:t>
          </w:r>
          <w:r w:rsidRPr="00143A27">
            <w:rPr>
              <w:rFonts w:ascii="Times New Roman" w:hAnsi="Times New Roman" w:cs="Times New Roman"/>
              <w:color w:val="000000" w:themeColor="text1"/>
            </w:rPr>
            <w:fldChar w:fldCharType="end"/>
          </w:r>
        </w:sdtContent>
      </w:sdt>
    </w:p>
    <w:p w:rsidR="00DC32BD" w:rsidRDefault="004E79B0" w:rsidP="004E79B0">
      <w:pPr>
        <w:spacing w:after="200" w:line="360" w:lineRule="auto"/>
        <w:jc w:val="both"/>
        <w:rPr>
          <w:rFonts w:ascii="Times New Roman" w:eastAsia="MS Mincho" w:hAnsi="Times New Roman" w:cs="Times New Roman"/>
          <w:lang w:eastAsia="ja-JP"/>
        </w:rPr>
        <w:sectPr w:rsidR="00DC32BD" w:rsidSect="00EF7F15">
          <w:footerReference w:type="default" r:id="rId10"/>
          <w:pgSz w:w="11900" w:h="16840"/>
          <w:pgMar w:top="1418" w:right="1418" w:bottom="1418" w:left="1701" w:header="709" w:footer="709" w:gutter="0"/>
          <w:cols w:space="708"/>
          <w:docGrid w:linePitch="360"/>
        </w:sectPr>
      </w:pPr>
      <w:r w:rsidRPr="00143A27">
        <w:rPr>
          <w:rFonts w:ascii="Times New Roman" w:hAnsi="Times New Roman" w:cs="Times New Roman"/>
          <w:color w:val="000000" w:themeColor="text1"/>
        </w:rPr>
        <w:t xml:space="preserve">En este concepto de </w:t>
      </w:r>
      <w:r w:rsidRPr="00143A27">
        <w:rPr>
          <w:rFonts w:ascii="Times New Roman" w:hAnsi="Times New Roman" w:cs="Times New Roman"/>
          <w:i/>
          <w:color w:val="000000" w:themeColor="text1"/>
        </w:rPr>
        <w:t>sociedad red</w:t>
      </w:r>
      <w:r>
        <w:rPr>
          <w:rFonts w:ascii="Times New Roman" w:hAnsi="Times New Roman" w:cs="Times New Roman"/>
          <w:color w:val="000000" w:themeColor="text1"/>
        </w:rPr>
        <w:t>, el poder está</w:t>
      </w:r>
      <w:r w:rsidRPr="00143A27">
        <w:rPr>
          <w:rFonts w:ascii="Times New Roman" w:hAnsi="Times New Roman" w:cs="Times New Roman"/>
          <w:color w:val="000000" w:themeColor="text1"/>
        </w:rPr>
        <w:t xml:space="preserve"> redefinido, la dominación y la resistencia a la dominación cambian de carácter según la estructura social específica. En este caso, se involucran de mejor manera los actores por la facilidad</w:t>
      </w:r>
      <w:r>
        <w:rPr>
          <w:rFonts w:ascii="Times New Roman" w:hAnsi="Times New Roman" w:cs="Times New Roman"/>
          <w:color w:val="000000" w:themeColor="text1"/>
        </w:rPr>
        <w:t xml:space="preserve"> del sistema, dando paso </w:t>
      </w:r>
      <w:r w:rsidRPr="00143A27">
        <w:rPr>
          <w:rFonts w:ascii="Times New Roman" w:hAnsi="Times New Roman" w:cs="Times New Roman"/>
          <w:color w:val="000000" w:themeColor="text1"/>
        </w:rPr>
        <w:t xml:space="preserve">para que se genere un contrapoder; </w:t>
      </w:r>
      <w:r w:rsidRPr="00DE6A3F">
        <w:rPr>
          <w:rFonts w:ascii="Times New Roman" w:hAnsi="Times New Roman" w:cs="Times New Roman"/>
          <w:i/>
          <w:color w:val="000000" w:themeColor="text1"/>
        </w:rPr>
        <w:t>siendo este diferente del poder que gobierna, mientras el contrapoder combate</w:t>
      </w:r>
      <w:r w:rsidRPr="00143A27">
        <w:rPr>
          <w:rFonts w:ascii="Times New Roman" w:hAnsi="Times New Roman" w:cs="Times New Roman"/>
          <w:color w:val="000000" w:themeColor="text1"/>
        </w:rPr>
        <w:t xml:space="preserve"> </w:t>
      </w:r>
      <w:sdt>
        <w:sdtPr>
          <w:rPr>
            <w:rFonts w:ascii="Times New Roman" w:hAnsi="Times New Roman" w:cs="Times New Roman"/>
            <w:color w:val="000000" w:themeColor="text1"/>
          </w:rPr>
          <w:id w:val="-1361660574"/>
          <w:citation/>
        </w:sdtPr>
        <w:sdtContent>
          <w:r w:rsidRPr="00143A27">
            <w:rPr>
              <w:rFonts w:ascii="Times New Roman" w:hAnsi="Times New Roman" w:cs="Times New Roman"/>
              <w:color w:val="000000" w:themeColor="text1"/>
            </w:rPr>
            <w:fldChar w:fldCharType="begin"/>
          </w:r>
          <w:r w:rsidRPr="00143A27">
            <w:rPr>
              <w:rFonts w:ascii="Times New Roman" w:hAnsi="Times New Roman" w:cs="Times New Roman"/>
              <w:color w:val="000000" w:themeColor="text1"/>
            </w:rPr>
            <w:instrText xml:space="preserve">CITATION Cas09 \p 81 \l 3082 </w:instrText>
          </w:r>
          <w:r w:rsidRPr="00143A27">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rPr>
            <w:t>(Castells, Comunicación y Poder, 2009, pág. 81)</w:t>
          </w:r>
          <w:r w:rsidRPr="00143A27">
            <w:rPr>
              <w:rFonts w:ascii="Times New Roman" w:hAnsi="Times New Roman" w:cs="Times New Roman"/>
              <w:color w:val="000000" w:themeColor="text1"/>
            </w:rPr>
            <w:fldChar w:fldCharType="end"/>
          </w:r>
        </w:sdtContent>
      </w:sdt>
      <w:r w:rsidRPr="00143A27">
        <w:rPr>
          <w:rFonts w:ascii="Times New Roman" w:hAnsi="Times New Roman" w:cs="Times New Roman"/>
          <w:color w:val="000000" w:themeColor="text1"/>
        </w:rPr>
        <w:t>. El contrapoder se ejerce por la gente que protesta y forma parte de los movimientos sociales que ejercen</w:t>
      </w:r>
      <w:r w:rsidRPr="00143A27">
        <w:rPr>
          <w:rFonts w:ascii="Times New Roman" w:eastAsia="MS Mincho" w:hAnsi="Times New Roman" w:cs="Times New Roman"/>
          <w:lang w:eastAsia="ja-JP"/>
        </w:rPr>
        <w:t xml:space="preserve"> resistencia y luchan </w:t>
      </w:r>
      <w:r>
        <w:rPr>
          <w:rFonts w:ascii="Times New Roman" w:eastAsia="MS Mincho" w:hAnsi="Times New Roman" w:cs="Times New Roman"/>
          <w:lang w:eastAsia="ja-JP"/>
        </w:rPr>
        <w:t>c</w:t>
      </w:r>
      <w:r w:rsidR="00DC32BD">
        <w:rPr>
          <w:rFonts w:ascii="Times New Roman" w:eastAsia="MS Mincho" w:hAnsi="Times New Roman" w:cs="Times New Roman"/>
          <w:lang w:eastAsia="ja-JP"/>
        </w:rPr>
        <w:t>ontra la dominación del sistema.</w:t>
      </w:r>
    </w:p>
    <w:p w:rsidR="0035326D" w:rsidRPr="004630AB" w:rsidRDefault="00F0787D" w:rsidP="004630AB">
      <w:pPr>
        <w:pStyle w:val="Ttulo1"/>
        <w:rPr>
          <w:rFonts w:ascii="Times New Roman" w:hAnsi="Times New Roman" w:cs="Times New Roman"/>
          <w:b/>
          <w:color w:val="000000" w:themeColor="text1"/>
          <w:sz w:val="24"/>
          <w:szCs w:val="24"/>
        </w:rPr>
      </w:pPr>
      <w:bookmarkStart w:id="6" w:name="_Toc460244436"/>
      <w:r w:rsidRPr="004630AB">
        <w:rPr>
          <w:rFonts w:ascii="Times New Roman" w:hAnsi="Times New Roman" w:cs="Times New Roman"/>
          <w:b/>
          <w:color w:val="auto"/>
          <w:sz w:val="24"/>
          <w:szCs w:val="24"/>
        </w:rPr>
        <w:lastRenderedPageBreak/>
        <w:t xml:space="preserve">Capítulo 1. </w:t>
      </w:r>
      <w:r w:rsidR="00C32A06" w:rsidRPr="004630AB">
        <w:rPr>
          <w:rFonts w:ascii="Times New Roman" w:hAnsi="Times New Roman" w:cs="Times New Roman"/>
          <w:b/>
          <w:color w:val="auto"/>
          <w:sz w:val="24"/>
          <w:szCs w:val="24"/>
        </w:rPr>
        <w:t>E</w:t>
      </w:r>
      <w:r w:rsidR="00124FDD" w:rsidRPr="004630AB">
        <w:rPr>
          <w:rFonts w:ascii="Times New Roman" w:hAnsi="Times New Roman" w:cs="Times New Roman"/>
          <w:b/>
          <w:color w:val="auto"/>
          <w:sz w:val="24"/>
          <w:szCs w:val="24"/>
        </w:rPr>
        <w:t xml:space="preserve">volución </w:t>
      </w:r>
      <w:r w:rsidR="00124FDD" w:rsidRPr="004630AB">
        <w:rPr>
          <w:rFonts w:ascii="Times New Roman" w:hAnsi="Times New Roman" w:cs="Times New Roman"/>
          <w:b/>
          <w:color w:val="000000" w:themeColor="text1"/>
          <w:sz w:val="24"/>
          <w:szCs w:val="24"/>
        </w:rPr>
        <w:t>del Activismo Político desde la Guerra Fría hasta la actualidad</w:t>
      </w:r>
      <w:bookmarkEnd w:id="6"/>
    </w:p>
    <w:p w:rsidR="003644F7" w:rsidRPr="00EC28CC" w:rsidRDefault="003644F7" w:rsidP="00EC28CC">
      <w:pPr>
        <w:shd w:val="clear" w:color="auto" w:fill="FFFFFF"/>
        <w:spacing w:before="100" w:beforeAutospacing="1" w:after="0"/>
        <w:ind w:left="357"/>
        <w:jc w:val="right"/>
        <w:rPr>
          <w:rFonts w:ascii="Times New Roman" w:eastAsia="Times New Roman" w:hAnsi="Times New Roman" w:cs="Times New Roman"/>
          <w:i/>
          <w:color w:val="252525"/>
          <w:lang w:val="es-ES" w:eastAsia="es-ES"/>
        </w:rPr>
      </w:pPr>
      <w:r w:rsidRPr="00EC28CC">
        <w:rPr>
          <w:rFonts w:ascii="Times New Roman" w:eastAsia="Times New Roman" w:hAnsi="Times New Roman" w:cs="Times New Roman"/>
          <w:i/>
          <w:color w:val="252525"/>
          <w:lang w:val="es-ES" w:eastAsia="es-ES"/>
        </w:rPr>
        <w:t>Uno de los castigos por rehusarte a participar en política,</w:t>
      </w:r>
      <w:r w:rsidR="00384FC9" w:rsidRPr="00EC28CC">
        <w:rPr>
          <w:rFonts w:ascii="Times New Roman" w:eastAsia="Times New Roman" w:hAnsi="Times New Roman" w:cs="Times New Roman"/>
          <w:i/>
          <w:color w:val="252525"/>
          <w:lang w:val="es-ES" w:eastAsia="es-ES"/>
        </w:rPr>
        <w:t xml:space="preserve">                                                     </w:t>
      </w:r>
      <w:r w:rsidRPr="00EC28CC">
        <w:rPr>
          <w:rFonts w:ascii="Times New Roman" w:eastAsia="Times New Roman" w:hAnsi="Times New Roman" w:cs="Times New Roman"/>
          <w:i/>
          <w:color w:val="252525"/>
          <w:lang w:val="es-ES" w:eastAsia="es-ES"/>
        </w:rPr>
        <w:t>es que terminarás siendo gobernado por hombres inferiores a ti</w:t>
      </w:r>
      <w:r w:rsidR="00EC28CC">
        <w:rPr>
          <w:rFonts w:ascii="Times New Roman" w:eastAsia="Times New Roman" w:hAnsi="Times New Roman" w:cs="Times New Roman"/>
          <w:i/>
          <w:color w:val="252525"/>
          <w:lang w:val="es-ES" w:eastAsia="es-ES"/>
        </w:rPr>
        <w:t>.</w:t>
      </w:r>
    </w:p>
    <w:p w:rsidR="003644F7" w:rsidRPr="00EC28CC" w:rsidRDefault="003644F7" w:rsidP="00EC28CC">
      <w:pPr>
        <w:shd w:val="clear" w:color="auto" w:fill="FFFFFF"/>
        <w:spacing w:before="100" w:beforeAutospacing="1" w:after="0"/>
        <w:ind w:left="357"/>
        <w:jc w:val="right"/>
        <w:rPr>
          <w:rFonts w:ascii="Times New Roman" w:eastAsia="Times New Roman" w:hAnsi="Times New Roman" w:cs="Times New Roman"/>
          <w:b/>
          <w:color w:val="252525"/>
          <w:lang w:val="es-ES" w:eastAsia="es-ES"/>
        </w:rPr>
      </w:pPr>
      <w:r w:rsidRPr="00EC28CC">
        <w:rPr>
          <w:rFonts w:ascii="Times New Roman" w:eastAsia="Times New Roman" w:hAnsi="Times New Roman" w:cs="Times New Roman"/>
          <w:b/>
          <w:color w:val="252525"/>
          <w:lang w:val="es-ES" w:eastAsia="es-ES"/>
        </w:rPr>
        <w:t>-Platón-</w:t>
      </w:r>
    </w:p>
    <w:p w:rsidR="003644F7" w:rsidRPr="003644F7" w:rsidRDefault="003644F7" w:rsidP="002F2426">
      <w:pPr>
        <w:jc w:val="both"/>
      </w:pPr>
    </w:p>
    <w:p w:rsidR="00124FDD" w:rsidRPr="008F736C" w:rsidRDefault="00124FDD" w:rsidP="008F736C">
      <w:pPr>
        <w:pStyle w:val="Prrafodelista"/>
        <w:numPr>
          <w:ilvl w:val="1"/>
          <w:numId w:val="13"/>
        </w:numPr>
        <w:spacing w:after="200" w:line="360" w:lineRule="auto"/>
        <w:jc w:val="both"/>
        <w:outlineLvl w:val="1"/>
        <w:rPr>
          <w:rFonts w:ascii="Times New Roman" w:hAnsi="Times New Roman" w:cs="Times New Roman"/>
          <w:b/>
          <w:color w:val="000000" w:themeColor="text1"/>
        </w:rPr>
      </w:pPr>
      <w:bookmarkStart w:id="7" w:name="_Toc460244437"/>
      <w:r w:rsidRPr="008F736C">
        <w:rPr>
          <w:rFonts w:ascii="Times New Roman" w:hAnsi="Times New Roman" w:cs="Times New Roman"/>
          <w:b/>
          <w:color w:val="000000" w:themeColor="text1"/>
        </w:rPr>
        <w:t>El activismo político después de la Guerra Fría</w:t>
      </w:r>
      <w:bookmarkEnd w:id="7"/>
      <w:r w:rsidRPr="008F736C">
        <w:rPr>
          <w:rFonts w:ascii="Times New Roman" w:hAnsi="Times New Roman" w:cs="Times New Roman"/>
          <w:b/>
          <w:color w:val="000000" w:themeColor="text1"/>
        </w:rPr>
        <w:t xml:space="preserve"> </w:t>
      </w:r>
    </w:p>
    <w:p w:rsidR="008F736C" w:rsidRPr="008F736C" w:rsidRDefault="008F736C" w:rsidP="008F736C">
      <w:pPr>
        <w:spacing w:line="360" w:lineRule="auto"/>
        <w:jc w:val="both"/>
        <w:rPr>
          <w:rFonts w:ascii="Times New Roman" w:hAnsi="Times New Roman" w:cs="Times New Roman"/>
        </w:rPr>
      </w:pPr>
      <w:r w:rsidRPr="008F736C">
        <w:rPr>
          <w:rFonts w:ascii="Times New Roman" w:hAnsi="Times New Roman" w:cs="Times New Roman"/>
        </w:rPr>
        <w:t xml:space="preserve">A través de la historia el activismo político, la militancia o las manifestaciones han sido la expresión de los ciudadanos frente a un descontento social, político o religioso, en el que generalmente se defienden ideales o se reclaman derechos. El activismo como lo dice Party es parte de una retórica optimista. Su tarea consiste en convencer a disconformes potenciales de que la acción que conduce al cambio no solo </w:t>
      </w:r>
      <w:r w:rsidRPr="007A620B">
        <w:rPr>
          <w:rFonts w:ascii="Times New Roman" w:hAnsi="Times New Roman" w:cs="Times New Roman"/>
        </w:rPr>
        <w:t>es posible sino deseable. El activismo no es sino la capacidad de reacción (independientemente de su nivel) que tienen los individuos frente a una injusticia, con el objetivo</w:t>
      </w:r>
      <w:r w:rsidRPr="007A620B">
        <w:rPr>
          <w:rFonts w:ascii="Times New Roman" w:hAnsi="Times New Roman" w:cs="Times New Roman"/>
          <w:i/>
        </w:rPr>
        <w:t xml:space="preserve"> de intentar ofrecer un panorama en el que se conjuguen mejore políticas, mayor justicia y una vida social</w:t>
      </w:r>
      <w:r w:rsidRPr="008F736C">
        <w:rPr>
          <w:rFonts w:ascii="Times New Roman" w:hAnsi="Times New Roman" w:cs="Times New Roman"/>
          <w:i/>
        </w:rPr>
        <w:t xml:space="preserve"> más humana</w:t>
      </w:r>
      <w:r w:rsidRPr="008F736C">
        <w:rPr>
          <w:rFonts w:ascii="Times New Roman" w:hAnsi="Times New Roman" w:cs="Times New Roman"/>
        </w:rPr>
        <w:t xml:space="preserve">. </w:t>
      </w:r>
      <w:sdt>
        <w:sdtPr>
          <w:rPr>
            <w:rFonts w:ascii="Times New Roman" w:hAnsi="Times New Roman" w:cs="Times New Roman"/>
          </w:rPr>
          <w:id w:val="380675819"/>
          <w:citation/>
        </w:sdtPr>
        <w:sdtContent>
          <w:r w:rsidR="00646591">
            <w:rPr>
              <w:rFonts w:ascii="Times New Roman" w:hAnsi="Times New Roman" w:cs="Times New Roman"/>
            </w:rPr>
            <w:fldChar w:fldCharType="begin"/>
          </w:r>
          <w:r w:rsidR="007A620B">
            <w:rPr>
              <w:rFonts w:ascii="Times New Roman" w:hAnsi="Times New Roman" w:cs="Times New Roman"/>
              <w:lang w:val="es-ES"/>
            </w:rPr>
            <w:instrText xml:space="preserve">CITATION Dou96 \p "405 - 406" \l 3082 </w:instrText>
          </w:r>
          <w:r w:rsidR="00646591">
            <w:rPr>
              <w:rFonts w:ascii="Times New Roman" w:hAnsi="Times New Roman" w:cs="Times New Roman"/>
            </w:rPr>
            <w:fldChar w:fldCharType="separate"/>
          </w:r>
          <w:r w:rsidR="00941D34" w:rsidRPr="00941D34">
            <w:rPr>
              <w:rFonts w:ascii="Times New Roman" w:hAnsi="Times New Roman" w:cs="Times New Roman"/>
              <w:noProof/>
              <w:lang w:val="es-ES"/>
            </w:rPr>
            <w:t>(McAdams, 1996, págs. 405 - 406)</w:t>
          </w:r>
          <w:r w:rsidR="00646591">
            <w:rPr>
              <w:rFonts w:ascii="Times New Roman" w:hAnsi="Times New Roman" w:cs="Times New Roman"/>
            </w:rPr>
            <w:fldChar w:fldCharType="end"/>
          </w:r>
        </w:sdtContent>
      </w:sdt>
      <w:r w:rsidRPr="008F736C">
        <w:rPr>
          <w:rFonts w:ascii="Times New Roman" w:hAnsi="Times New Roman" w:cs="Times New Roman"/>
        </w:rPr>
        <w:t xml:space="preserve"> Este activismo al estar necesariamente ligado al ser humano, está sujeto a la evolución y al cambio en las formas de organización, sus valores, repertorios de acción ( concepto estructural y cultural que incluye no solo lo que los contendientes hacen, saben hacer y lo que los otros esperan que hagan) y reivindicaciones.</w:t>
      </w:r>
      <w:sdt>
        <w:sdtPr>
          <w:id w:val="483585945"/>
          <w:citation/>
        </w:sdtPr>
        <w:sdtContent>
          <w:r w:rsidRPr="008F736C">
            <w:rPr>
              <w:rFonts w:ascii="Times New Roman" w:hAnsi="Times New Roman" w:cs="Times New Roman"/>
            </w:rPr>
            <w:fldChar w:fldCharType="begin"/>
          </w:r>
          <w:r w:rsidRPr="008F736C">
            <w:rPr>
              <w:rFonts w:ascii="Times New Roman" w:hAnsi="Times New Roman" w:cs="Times New Roman"/>
            </w:rPr>
            <w:instrText xml:space="preserve">CITATION Pab05 \p 7 \l 1034 </w:instrText>
          </w:r>
          <w:r w:rsidRPr="008F736C">
            <w:rPr>
              <w:rFonts w:ascii="Times New Roman" w:hAnsi="Times New Roman" w:cs="Times New Roman"/>
            </w:rPr>
            <w:fldChar w:fldCharType="separate"/>
          </w:r>
          <w:r w:rsidR="00941D34">
            <w:rPr>
              <w:rFonts w:ascii="Times New Roman" w:hAnsi="Times New Roman" w:cs="Times New Roman"/>
              <w:noProof/>
            </w:rPr>
            <w:t xml:space="preserve"> </w:t>
          </w:r>
          <w:r w:rsidR="00941D34" w:rsidRPr="00941D34">
            <w:rPr>
              <w:rFonts w:ascii="Times New Roman" w:hAnsi="Times New Roman" w:cs="Times New Roman"/>
              <w:noProof/>
            </w:rPr>
            <w:t>(Iglesias, 2005, pág. 7)</w:t>
          </w:r>
          <w:r w:rsidRPr="008F736C">
            <w:rPr>
              <w:rFonts w:ascii="Times New Roman" w:hAnsi="Times New Roman" w:cs="Times New Roman"/>
            </w:rPr>
            <w:fldChar w:fldCharType="end"/>
          </w:r>
        </w:sdtContent>
      </w:sdt>
      <w:r w:rsidRPr="008F736C">
        <w:rPr>
          <w:rFonts w:ascii="Times New Roman" w:hAnsi="Times New Roman" w:cs="Times New Roman"/>
        </w:rPr>
        <w:t xml:space="preserve"> El activismo político después de la Guerra Fría se puede apreciar mejor en dos de los siguientes casos, gracias a su magnitud e impacto, esta es la primera generación que gracias al acelerado desarrollo de las comunicaciones vive la totalidad del mundo.  Además el estudio de estos movimientos sociales clásicos desemboca en investigaciones que terminan con el paradigma del comportamiento colectivo y es remplazado por el paradigma de elección racional que afirma que las personas actúan por un análisis de coste – beneficio influenciada por la hegemonía neo utilitarista en la Academia norteamericana reinante en la época que utiliza teorías de microeconomía para explicar la acción colectiva </w:t>
      </w:r>
      <w:sdt>
        <w:sdtPr>
          <w:id w:val="-1466272584"/>
          <w:citation/>
        </w:sdtPr>
        <w:sdtContent>
          <w:r w:rsidRPr="008F736C">
            <w:rPr>
              <w:rFonts w:ascii="Times New Roman" w:hAnsi="Times New Roman" w:cs="Times New Roman"/>
            </w:rPr>
            <w:fldChar w:fldCharType="begin"/>
          </w:r>
          <w:r w:rsidRPr="008F736C">
            <w:rPr>
              <w:rFonts w:ascii="Times New Roman" w:hAnsi="Times New Roman" w:cs="Times New Roman"/>
            </w:rPr>
            <w:instrText xml:space="preserve">CITATION Pab05 \p 5 \l 1034 </w:instrText>
          </w:r>
          <w:r w:rsidRPr="008F736C">
            <w:rPr>
              <w:rFonts w:ascii="Times New Roman" w:hAnsi="Times New Roman" w:cs="Times New Roman"/>
            </w:rPr>
            <w:fldChar w:fldCharType="separate"/>
          </w:r>
          <w:r w:rsidR="00941D34" w:rsidRPr="00941D34">
            <w:rPr>
              <w:rFonts w:ascii="Times New Roman" w:hAnsi="Times New Roman" w:cs="Times New Roman"/>
              <w:noProof/>
            </w:rPr>
            <w:t>(Iglesias, 2005, pág. 5)</w:t>
          </w:r>
          <w:r w:rsidRPr="008F736C">
            <w:rPr>
              <w:rFonts w:ascii="Times New Roman" w:hAnsi="Times New Roman" w:cs="Times New Roman"/>
            </w:rPr>
            <w:fldChar w:fldCharType="end"/>
          </w:r>
        </w:sdtContent>
      </w:sdt>
      <w:r w:rsidRPr="008F736C">
        <w:rPr>
          <w:rFonts w:ascii="Times New Roman" w:hAnsi="Times New Roman" w:cs="Times New Roman"/>
        </w:rPr>
        <w:t xml:space="preserve">. La particularidad de estos casos es que su éxito no fue inmediato, pero su importancia para las generaciones venideras ha servido de inspiración para muchas actitudes contemporáneas. </w:t>
      </w:r>
    </w:p>
    <w:p w:rsidR="00941D34" w:rsidRDefault="00831EAA" w:rsidP="002F2426">
      <w:pPr>
        <w:spacing w:after="200" w:line="360" w:lineRule="auto"/>
        <w:jc w:val="both"/>
        <w:rPr>
          <w:rFonts w:ascii="Times New Roman" w:hAnsi="Times New Roman" w:cs="Times New Roman"/>
        </w:rPr>
      </w:pPr>
      <w:r>
        <w:rPr>
          <w:rFonts w:ascii="Times New Roman" w:hAnsi="Times New Roman" w:cs="Times New Roman"/>
        </w:rPr>
        <w:t xml:space="preserve">                                                   </w:t>
      </w:r>
    </w:p>
    <w:p w:rsidR="00484CBB" w:rsidRPr="00831EAA" w:rsidRDefault="00831EAA" w:rsidP="002F2426">
      <w:pPr>
        <w:spacing w:after="200" w:line="360" w:lineRule="auto"/>
        <w:jc w:val="both"/>
        <w:rPr>
          <w:rFonts w:ascii="Times New Roman" w:hAnsi="Times New Roman" w:cs="Times New Roman"/>
        </w:rPr>
      </w:pPr>
      <w:r>
        <w:rPr>
          <w:rFonts w:ascii="Times New Roman" w:hAnsi="Times New Roman" w:cs="Times New Roman"/>
        </w:rPr>
        <w:t xml:space="preserve">              </w:t>
      </w:r>
    </w:p>
    <w:p w:rsidR="00124FDD" w:rsidRPr="00EF7F15" w:rsidRDefault="00C32A06" w:rsidP="002F2426">
      <w:pPr>
        <w:pStyle w:val="Ttulo3"/>
        <w:spacing w:after="200"/>
        <w:jc w:val="both"/>
        <w:rPr>
          <w:rFonts w:ascii="Times New Roman" w:hAnsi="Times New Roman" w:cs="Times New Roman"/>
          <w:color w:val="000000" w:themeColor="text1"/>
        </w:rPr>
      </w:pPr>
      <w:bookmarkStart w:id="8" w:name="_Toc460244438"/>
      <w:r w:rsidRPr="00EF7F15">
        <w:rPr>
          <w:rFonts w:ascii="Times New Roman" w:hAnsi="Times New Roman" w:cs="Times New Roman"/>
          <w:b/>
          <w:color w:val="000000" w:themeColor="text1"/>
        </w:rPr>
        <w:lastRenderedPageBreak/>
        <w:t>1.1.1</w:t>
      </w:r>
      <w:r w:rsidR="003E7583">
        <w:rPr>
          <w:rFonts w:ascii="Times New Roman" w:hAnsi="Times New Roman" w:cs="Times New Roman"/>
          <w:b/>
          <w:color w:val="000000" w:themeColor="text1"/>
        </w:rPr>
        <w:t>.</w:t>
      </w:r>
      <w:r w:rsidRPr="00EF7F15">
        <w:rPr>
          <w:rFonts w:ascii="Times New Roman" w:hAnsi="Times New Roman" w:cs="Times New Roman"/>
          <w:b/>
          <w:color w:val="000000" w:themeColor="text1"/>
        </w:rPr>
        <w:t xml:space="preserve"> </w:t>
      </w:r>
      <w:r w:rsidR="00124FDD" w:rsidRPr="00EF7F15">
        <w:rPr>
          <w:rFonts w:ascii="Times New Roman" w:hAnsi="Times New Roman" w:cs="Times New Roman"/>
          <w:b/>
          <w:color w:val="000000" w:themeColor="text1"/>
        </w:rPr>
        <w:t>Mayo del 68</w:t>
      </w:r>
      <w:bookmarkEnd w:id="8"/>
      <w:r w:rsidR="00124FDD" w:rsidRPr="00EF7F15">
        <w:rPr>
          <w:rFonts w:ascii="Times New Roman" w:hAnsi="Times New Roman" w:cs="Times New Roman"/>
          <w:color w:val="000000" w:themeColor="text1"/>
        </w:rPr>
        <w:t xml:space="preserve"> </w:t>
      </w:r>
    </w:p>
    <w:p w:rsidR="00FC4203" w:rsidRPr="00EF7F15" w:rsidRDefault="00FC4203" w:rsidP="002F2426">
      <w:pPr>
        <w:spacing w:after="200"/>
        <w:jc w:val="both"/>
        <w:rPr>
          <w:rFonts w:ascii="Times New Roman" w:hAnsi="Times New Roman" w:cs="Times New Roman"/>
        </w:rPr>
      </w:pPr>
    </w:p>
    <w:p w:rsidR="00124FDD" w:rsidRPr="00EF7F15" w:rsidRDefault="008F736C" w:rsidP="002F2426">
      <w:pPr>
        <w:spacing w:after="200" w:line="360" w:lineRule="auto"/>
        <w:jc w:val="both"/>
        <w:rPr>
          <w:rFonts w:ascii="Times New Roman" w:hAnsi="Times New Roman" w:cs="Times New Roman"/>
        </w:rPr>
      </w:pPr>
      <w:r w:rsidRPr="00646591">
        <w:rPr>
          <w:rFonts w:ascii="Times New Roman" w:hAnsi="Times New Roman" w:cs="Times New Roman"/>
        </w:rPr>
        <w:t xml:space="preserve">La Francia de los años 60 se recuperaba de la ruina que dejó el conflicto bélico y a la vez había una juventud que también quería reinventarse a </w:t>
      </w:r>
      <w:r w:rsidR="007A620B" w:rsidRPr="00646591">
        <w:rPr>
          <w:rFonts w:ascii="Times New Roman" w:hAnsi="Times New Roman" w:cs="Times New Roman"/>
        </w:rPr>
        <w:t>sí</w:t>
      </w:r>
      <w:r w:rsidRPr="00646591">
        <w:rPr>
          <w:rFonts w:ascii="Times New Roman" w:hAnsi="Times New Roman" w:cs="Times New Roman"/>
        </w:rPr>
        <w:t xml:space="preserve"> misma; los jóvenes existencialistas buscaban el sentido de sus vidas y pretendían emanciparse de los valores de la generación adulta.</w:t>
      </w:r>
      <w:r w:rsidRPr="00651A06">
        <w:rPr>
          <w:rFonts w:ascii="Times New Roman" w:hAnsi="Times New Roman" w:cs="Times New Roman"/>
        </w:rPr>
        <w:t xml:space="preserve"> Así, en enero de 1968 un grupo de estudiantes con ideas izquierdistas, denominados rabiosos, protestaron en la Universidad Nanterre debido a la presencia policial en las instalaciones educativas. El 22 de marzo un grupo de estudiantes de la misma universidad alzaron la voz por la detención de 6 estudiantes antiimperialistas; fue así cuando varias facciones estudiantiles de izquierda unieron fuerza y crearon el movimiento </w:t>
      </w:r>
      <w:r w:rsidRPr="00651A06">
        <w:rPr>
          <w:rFonts w:ascii="Times New Roman" w:hAnsi="Times New Roman" w:cs="Times New Roman"/>
          <w:lang w:val="es-ES"/>
        </w:rPr>
        <w:t>“</w:t>
      </w:r>
      <w:r w:rsidRPr="00651A06">
        <w:rPr>
          <w:rFonts w:ascii="Times New Roman" w:hAnsi="Times New Roman" w:cs="Times New Roman"/>
        </w:rPr>
        <w:t xml:space="preserve">22 de marzo” cuyo objetivo principal era lograr una democracia más directa. El 29 de marzo la Universidad de Nanterre cerró sus puertas, esto indignó a los estudiantes que decidieron protestar en la Universidad de la Sorbona. Los alumnos permanecieron en los alrededores de las instalaciones y seiscientos estudiantes fueron detenidos a lo largo de esta jornada. Durante la semana siguiente la tensión siguió en escalada; estudiantes de enseñanza media, obreros incentivados por los salarios precarios o despidos masivos que demostraban una falla en el sistema representativo, jóvenes desempleados y sindicatos se unieron a la protesta </w:t>
      </w:r>
      <w:r>
        <w:rPr>
          <w:rFonts w:ascii="Times New Roman" w:hAnsi="Times New Roman" w:cs="Times New Roman"/>
        </w:rPr>
        <w:t xml:space="preserve"> </w:t>
      </w:r>
      <w:sdt>
        <w:sdtPr>
          <w:rPr>
            <w:rFonts w:ascii="Times New Roman" w:hAnsi="Times New Roman" w:cs="Times New Roman"/>
          </w:rPr>
          <w:id w:val="-2038420471"/>
          <w:citation/>
        </w:sdtPr>
        <w:sdtContent>
          <w:r w:rsidR="00FC4203" w:rsidRPr="00EF7F15">
            <w:rPr>
              <w:rFonts w:ascii="Times New Roman" w:hAnsi="Times New Roman" w:cs="Times New Roman"/>
            </w:rPr>
            <w:fldChar w:fldCharType="begin"/>
          </w:r>
          <w:r w:rsidR="00FC4203" w:rsidRPr="00EF7F15">
            <w:rPr>
              <w:rFonts w:ascii="Times New Roman" w:hAnsi="Times New Roman" w:cs="Times New Roman"/>
              <w:lang w:val="es-ES"/>
            </w:rPr>
            <w:instrText xml:space="preserve">CITATION Rev98 \p 121-122 \l 3082 </w:instrText>
          </w:r>
          <w:r w:rsidR="00FC4203" w:rsidRPr="00EF7F15">
            <w:rPr>
              <w:rFonts w:ascii="Times New Roman" w:hAnsi="Times New Roman" w:cs="Times New Roman"/>
            </w:rPr>
            <w:fldChar w:fldCharType="separate"/>
          </w:r>
          <w:r w:rsidR="00941D34" w:rsidRPr="00941D34">
            <w:rPr>
              <w:rFonts w:ascii="Times New Roman" w:hAnsi="Times New Roman" w:cs="Times New Roman"/>
              <w:noProof/>
              <w:lang w:val="es-ES"/>
            </w:rPr>
            <w:t>(Revueltas, 1998, págs. 121-122)</w:t>
          </w:r>
          <w:r w:rsidR="00FC4203" w:rsidRPr="00EF7F15">
            <w:rPr>
              <w:rFonts w:ascii="Times New Roman" w:hAnsi="Times New Roman" w:cs="Times New Roman"/>
            </w:rPr>
            <w:fldChar w:fldCharType="end"/>
          </w:r>
        </w:sdtContent>
      </w:sdt>
      <w:r w:rsidR="00FC4203" w:rsidRPr="00EF7F15">
        <w:rPr>
          <w:rFonts w:ascii="Times New Roman" w:hAnsi="Times New Roman" w:cs="Times New Roman"/>
        </w:rPr>
        <w:t>.</w:t>
      </w:r>
    </w:p>
    <w:p w:rsidR="00124FDD" w:rsidRPr="00EF7F15" w:rsidRDefault="008F736C" w:rsidP="002F2426">
      <w:pPr>
        <w:pStyle w:val="NormalWeb"/>
        <w:spacing w:after="200" w:afterAutospacing="0" w:line="360" w:lineRule="auto"/>
        <w:jc w:val="both"/>
        <w:rPr>
          <w:rFonts w:ascii="Times New Roman" w:hAnsi="Times New Roman"/>
          <w:sz w:val="24"/>
          <w:szCs w:val="24"/>
        </w:rPr>
      </w:pPr>
      <w:r w:rsidRPr="00651A06">
        <w:rPr>
          <w:rFonts w:ascii="Times New Roman" w:hAnsi="Times New Roman"/>
          <w:sz w:val="24"/>
          <w:szCs w:val="24"/>
        </w:rPr>
        <w:t xml:space="preserve">Una de las herramientas más empleadas durante Mayo del 68 fueron los afiches que por lo general usaban la técnica del cartelismo, que consiste en la realización de carteles por su eficacia, rapidez y costo ya que empapelaban la ciudad con proclamas como: </w:t>
      </w:r>
      <w:r w:rsidRPr="00651A06">
        <w:rPr>
          <w:rFonts w:ascii="Times New Roman" w:hAnsi="Times New Roman"/>
          <w:sz w:val="24"/>
          <w:szCs w:val="24"/>
          <w:lang w:val="es-ES"/>
        </w:rPr>
        <w:t>“Poder</w:t>
      </w:r>
      <w:r w:rsidRPr="00651A06">
        <w:rPr>
          <w:rFonts w:ascii="Times New Roman" w:hAnsi="Times New Roman"/>
          <w:sz w:val="24"/>
          <w:szCs w:val="24"/>
        </w:rPr>
        <w:t xml:space="preserve"> a los trabajadores, poder a los agricultores, poder a los estudiantes, poder al pueblo” o “Yo participo, tu participas, el participa, nosotros participamos, ustedes participan y ellos se benefician” </w:t>
      </w:r>
      <w:sdt>
        <w:sdtPr>
          <w:rPr>
            <w:rFonts w:ascii="Times New Roman" w:hAnsi="Times New Roman"/>
            <w:sz w:val="24"/>
            <w:szCs w:val="24"/>
          </w:rPr>
          <w:id w:val="-630484108"/>
          <w:citation/>
        </w:sdtPr>
        <w:sdtContent>
          <w:r w:rsidR="00FC4203" w:rsidRPr="00EF7F15">
            <w:rPr>
              <w:rFonts w:ascii="Times New Roman" w:hAnsi="Times New Roman"/>
              <w:sz w:val="24"/>
              <w:szCs w:val="24"/>
            </w:rPr>
            <w:fldChar w:fldCharType="begin"/>
          </w:r>
          <w:r w:rsidR="00FC4203" w:rsidRPr="00EF7F15">
            <w:rPr>
              <w:rFonts w:ascii="Times New Roman" w:hAnsi="Times New Roman"/>
              <w:sz w:val="24"/>
              <w:szCs w:val="24"/>
              <w:lang w:val="es-ES"/>
            </w:rPr>
            <w:instrText xml:space="preserve">CITATION Lay16 \p 5-17 \l 3082 </w:instrText>
          </w:r>
          <w:r w:rsidR="00FC4203" w:rsidRPr="00EF7F15">
            <w:rPr>
              <w:rFonts w:ascii="Times New Roman" w:hAnsi="Times New Roman"/>
              <w:sz w:val="24"/>
              <w:szCs w:val="24"/>
            </w:rPr>
            <w:fldChar w:fldCharType="separate"/>
          </w:r>
          <w:r w:rsidR="00941D34" w:rsidRPr="00941D34">
            <w:rPr>
              <w:rFonts w:ascii="Times New Roman" w:hAnsi="Times New Roman"/>
              <w:noProof/>
              <w:sz w:val="24"/>
              <w:szCs w:val="24"/>
              <w:lang w:val="es-ES"/>
            </w:rPr>
            <w:t>(Layne, 2016, págs. 5-17)</w:t>
          </w:r>
          <w:r w:rsidR="00FC4203" w:rsidRPr="00EF7F15">
            <w:rPr>
              <w:rFonts w:ascii="Times New Roman" w:hAnsi="Times New Roman"/>
              <w:sz w:val="24"/>
              <w:szCs w:val="24"/>
            </w:rPr>
            <w:fldChar w:fldCharType="end"/>
          </w:r>
        </w:sdtContent>
      </w:sdt>
      <w:r w:rsidR="00FC4203" w:rsidRPr="00EF7F15">
        <w:rPr>
          <w:rFonts w:ascii="Times New Roman" w:hAnsi="Times New Roman"/>
          <w:sz w:val="24"/>
          <w:szCs w:val="24"/>
        </w:rPr>
        <w:t>.</w:t>
      </w:r>
      <w:r w:rsidR="00124FDD" w:rsidRPr="00EF7F15">
        <w:rPr>
          <w:rFonts w:ascii="Times New Roman" w:hAnsi="Times New Roman"/>
          <w:sz w:val="24"/>
          <w:szCs w:val="24"/>
        </w:rPr>
        <w:t xml:space="preserve"> </w:t>
      </w:r>
      <w:r w:rsidRPr="00651A06">
        <w:rPr>
          <w:rFonts w:ascii="Times New Roman" w:hAnsi="Times New Roman"/>
          <w:sz w:val="24"/>
          <w:szCs w:val="24"/>
        </w:rPr>
        <w:t xml:space="preserve">El 13 de mayo los sindicatos convocaron una marcha en contra de la extrema represión policial; alrededor de un millón de trabajadores se sumaron a maestros y estudiantes que marcharon entre banderas rojas y negras que se perdían en la multitud. Tras la desocupación policial de la Universidad de la Sorbona los estudiantes rompieron los cánones tradicionales y abrieron las puertas a trabajadores, ocuparon las instalaciones y discusiones democráticas tuvieron lugar en un clima total de democracia y total libertad de expresión. Al día siguiente los obreros de aviación en Nantes se tomaron la fábrica en la cual trabajaban y encerraron a sus directores, la protesta había dejado los recintos universitarios y se había tomado las fábricas. En los días siguientes obreros de las distintas fábricas como Renault, Air France, RATP y la industria química y </w:t>
      </w:r>
      <w:r w:rsidRPr="00651A06">
        <w:rPr>
          <w:rFonts w:ascii="Times New Roman" w:hAnsi="Times New Roman"/>
          <w:sz w:val="24"/>
          <w:szCs w:val="24"/>
        </w:rPr>
        <w:lastRenderedPageBreak/>
        <w:t>siderúrgica se unieron al paro. El gobierno, en conjunto con los líderes sindicales, anunciaron que las opciones eran la represión o nuevas elecciones legislativas, esto causó que el 24 de mayo la Confederación General del Trabajo convoque a reivindicaciones, las cuales lastimosamente no tuvieron</w:t>
      </w:r>
      <w:r>
        <w:rPr>
          <w:rFonts w:ascii="Times New Roman" w:hAnsi="Times New Roman"/>
          <w:sz w:val="24"/>
          <w:szCs w:val="24"/>
        </w:rPr>
        <w:t xml:space="preserve"> éxito </w:t>
      </w:r>
      <w:sdt>
        <w:sdtPr>
          <w:rPr>
            <w:rFonts w:ascii="Times New Roman" w:hAnsi="Times New Roman"/>
            <w:sz w:val="24"/>
            <w:szCs w:val="24"/>
          </w:rPr>
          <w:id w:val="-1088767720"/>
          <w:citation/>
        </w:sdtPr>
        <w:sdtContent>
          <w:r>
            <w:rPr>
              <w:rFonts w:ascii="Times New Roman" w:hAnsi="Times New Roman"/>
              <w:sz w:val="24"/>
              <w:szCs w:val="24"/>
            </w:rPr>
            <w:fldChar w:fldCharType="begin"/>
          </w:r>
          <w:r>
            <w:rPr>
              <w:rFonts w:ascii="Times New Roman" w:hAnsi="Times New Roman"/>
              <w:sz w:val="24"/>
              <w:szCs w:val="24"/>
              <w:lang w:val="es-ES"/>
            </w:rPr>
            <w:instrText xml:space="preserve">CITATION Rev98 \p "121 - 122" \l 3082 </w:instrText>
          </w:r>
          <w:r>
            <w:rPr>
              <w:rFonts w:ascii="Times New Roman" w:hAnsi="Times New Roman"/>
              <w:sz w:val="24"/>
              <w:szCs w:val="24"/>
            </w:rPr>
            <w:fldChar w:fldCharType="separate"/>
          </w:r>
          <w:r w:rsidR="00941D34" w:rsidRPr="00941D34">
            <w:rPr>
              <w:rFonts w:ascii="Times New Roman" w:hAnsi="Times New Roman"/>
              <w:noProof/>
              <w:sz w:val="24"/>
              <w:szCs w:val="24"/>
              <w:lang w:val="es-ES"/>
            </w:rPr>
            <w:t>(Revueltas, 1998, págs. 121 - 122)</w:t>
          </w:r>
          <w:r>
            <w:rPr>
              <w:rFonts w:ascii="Times New Roman" w:hAnsi="Times New Roman"/>
              <w:sz w:val="24"/>
              <w:szCs w:val="24"/>
            </w:rPr>
            <w:fldChar w:fldCharType="end"/>
          </w:r>
        </w:sdtContent>
      </w:sdt>
    </w:p>
    <w:p w:rsidR="00574C13" w:rsidRPr="004630AB" w:rsidRDefault="008F736C" w:rsidP="002F2426">
      <w:pPr>
        <w:pStyle w:val="NormalWeb"/>
        <w:spacing w:after="200" w:afterAutospacing="0" w:line="360" w:lineRule="auto"/>
        <w:jc w:val="both"/>
        <w:rPr>
          <w:rFonts w:ascii="Times New Roman" w:hAnsi="Times New Roman"/>
          <w:color w:val="535353"/>
          <w:sz w:val="24"/>
          <w:szCs w:val="24"/>
          <w:lang w:val="es-ES"/>
        </w:rPr>
      </w:pPr>
      <w:r w:rsidRPr="00651A06">
        <w:rPr>
          <w:rFonts w:ascii="Times New Roman" w:hAnsi="Times New Roman"/>
          <w:sz w:val="24"/>
          <w:szCs w:val="24"/>
        </w:rPr>
        <w:t xml:space="preserve">Daniel Cohn Benditt, más conocido como </w:t>
      </w:r>
      <w:r w:rsidRPr="00651A06">
        <w:rPr>
          <w:rFonts w:ascii="Times New Roman" w:hAnsi="Times New Roman"/>
          <w:i/>
          <w:iCs/>
          <w:sz w:val="24"/>
          <w:szCs w:val="24"/>
        </w:rPr>
        <w:t>“Dany Le Rouge”</w:t>
      </w:r>
      <w:r>
        <w:rPr>
          <w:rFonts w:ascii="Times New Roman" w:hAnsi="Times New Roman"/>
          <w:sz w:val="24"/>
          <w:szCs w:val="24"/>
        </w:rPr>
        <w:t>, líder estudiantil,</w:t>
      </w:r>
      <w:r w:rsidRPr="00651A06">
        <w:rPr>
          <w:rFonts w:ascii="Times New Roman" w:hAnsi="Times New Roman"/>
          <w:sz w:val="24"/>
          <w:szCs w:val="24"/>
        </w:rPr>
        <w:t xml:space="preserve"> una de las figuras más representativas de las protestas</w:t>
      </w:r>
      <w:r>
        <w:rPr>
          <w:rFonts w:ascii="Times New Roman" w:hAnsi="Times New Roman"/>
          <w:sz w:val="24"/>
          <w:szCs w:val="24"/>
        </w:rPr>
        <w:t xml:space="preserve"> y muestra de la verticalidad del movimiento al aglutinar la protesta en torno a su imagen</w:t>
      </w:r>
      <w:r w:rsidRPr="00651A06">
        <w:rPr>
          <w:rFonts w:ascii="Times New Roman" w:hAnsi="Times New Roman"/>
          <w:sz w:val="24"/>
          <w:szCs w:val="24"/>
        </w:rPr>
        <w:t xml:space="preserve">, tenía prohibida la ciudadanía en territorio francés provocando que miles de estudiantes se volcaran nuevamente a protestar. En el transcurso del mes de junio las protestas perdieron fuerza por la falta de autonomía de los </w:t>
      </w:r>
      <w:r w:rsidRPr="00E5540C">
        <w:rPr>
          <w:rFonts w:ascii="Times New Roman" w:hAnsi="Times New Roman"/>
          <w:sz w:val="24"/>
          <w:szCs w:val="24"/>
        </w:rPr>
        <w:t>trabajadores; el Estado disolvió las organizaciones trotskistas, maoístas y el grupo “22 de marzo” y los obreros de a poco, tras negociaciones individuales, volvieron a trabajar. La difusión de este movimiento fue veloz, tuvo una gran acogida y centralidad poniendo en peligro la Quinta República Francesa. Más</w:t>
      </w:r>
      <w:r w:rsidRPr="00651A06">
        <w:rPr>
          <w:rFonts w:ascii="Times New Roman" w:hAnsi="Times New Roman"/>
          <w:sz w:val="24"/>
          <w:szCs w:val="24"/>
        </w:rPr>
        <w:t xml:space="preserve"> que protestar por las condiciones económicas o políticas los franceses, aspiraban obtener una sociedad auto gestionada en la cual eran dueños de su destino; sin embargo, las reivindicaciones morales y culturales fueron parciales y obtenidas a largo plazo. El filósofo francés Lipovetsky le da carácter de “revolución” a las protestas estudiantiles de Mayo del 68; de acuerdo a él se constituye </w:t>
      </w:r>
      <w:r w:rsidRPr="00651A06">
        <w:rPr>
          <w:rFonts w:ascii="Times New Roman" w:hAnsi="Times New Roman"/>
          <w:i/>
          <w:iCs/>
          <w:sz w:val="24"/>
          <w:szCs w:val="24"/>
          <w:lang w:val="es-ES"/>
        </w:rPr>
        <w:t>“</w:t>
      </w:r>
      <w:r w:rsidRPr="00651A06">
        <w:rPr>
          <w:rFonts w:ascii="Times New Roman" w:hAnsi="Times New Roman"/>
          <w:i/>
          <w:iCs/>
          <w:sz w:val="24"/>
          <w:szCs w:val="24"/>
        </w:rPr>
        <w:t>La primera revolución en presente:  la mayor reivindicación – la aspiración a la felicidad aquí y ahora – que neutralizó el espíritu destructor que tiene la noción de un futuro mejor</w:t>
      </w:r>
      <w:r w:rsidR="00124FDD" w:rsidRPr="00EF7F15">
        <w:rPr>
          <w:rFonts w:ascii="Times New Roman" w:hAnsi="Times New Roman"/>
          <w:i/>
          <w:iCs/>
          <w:sz w:val="24"/>
          <w:szCs w:val="24"/>
        </w:rPr>
        <w:t>”</w:t>
      </w:r>
      <w:r w:rsidR="00124FDD" w:rsidRPr="00EF7F15">
        <w:rPr>
          <w:rFonts w:ascii="Times New Roman" w:hAnsi="Times New Roman"/>
          <w:sz w:val="24"/>
          <w:szCs w:val="24"/>
        </w:rPr>
        <w:t xml:space="preserve"> </w:t>
      </w:r>
      <w:sdt>
        <w:sdtPr>
          <w:rPr>
            <w:rFonts w:ascii="Times New Roman" w:hAnsi="Times New Roman"/>
            <w:sz w:val="24"/>
            <w:szCs w:val="24"/>
          </w:rPr>
          <w:id w:val="1445498714"/>
          <w:citation/>
        </w:sdtPr>
        <w:sdtContent>
          <w:r w:rsidR="00936992" w:rsidRPr="00EF7F15">
            <w:rPr>
              <w:rFonts w:ascii="Times New Roman" w:hAnsi="Times New Roman"/>
              <w:sz w:val="24"/>
              <w:szCs w:val="24"/>
            </w:rPr>
            <w:fldChar w:fldCharType="begin"/>
          </w:r>
          <w:r w:rsidR="00936992" w:rsidRPr="00EF7F15">
            <w:rPr>
              <w:rFonts w:ascii="Times New Roman" w:hAnsi="Times New Roman"/>
              <w:sz w:val="24"/>
              <w:szCs w:val="24"/>
              <w:lang w:val="es-ES"/>
            </w:rPr>
            <w:instrText xml:space="preserve"> CITATION Cor08 \l 3082 </w:instrText>
          </w:r>
          <w:r w:rsidR="00936992" w:rsidRPr="00EF7F15">
            <w:rPr>
              <w:rFonts w:ascii="Times New Roman" w:hAnsi="Times New Roman"/>
              <w:sz w:val="24"/>
              <w:szCs w:val="24"/>
            </w:rPr>
            <w:fldChar w:fldCharType="separate"/>
          </w:r>
          <w:r w:rsidR="00941D34" w:rsidRPr="00941D34">
            <w:rPr>
              <w:rFonts w:ascii="Times New Roman" w:hAnsi="Times New Roman"/>
              <w:noProof/>
              <w:sz w:val="24"/>
              <w:szCs w:val="24"/>
              <w:lang w:val="es-ES"/>
            </w:rPr>
            <w:t>(Corradini, 2008)</w:t>
          </w:r>
          <w:r w:rsidR="00936992" w:rsidRPr="00EF7F15">
            <w:rPr>
              <w:rFonts w:ascii="Times New Roman" w:hAnsi="Times New Roman"/>
              <w:sz w:val="24"/>
              <w:szCs w:val="24"/>
            </w:rPr>
            <w:fldChar w:fldCharType="end"/>
          </w:r>
        </w:sdtContent>
      </w:sdt>
      <w:r w:rsidR="00936992" w:rsidRPr="00EF7F15">
        <w:rPr>
          <w:rFonts w:ascii="Times New Roman" w:hAnsi="Times New Roman"/>
          <w:color w:val="535353"/>
          <w:sz w:val="24"/>
          <w:szCs w:val="24"/>
          <w:lang w:val="es-ES"/>
        </w:rPr>
        <w:t>.</w:t>
      </w:r>
    </w:p>
    <w:p w:rsidR="00124FDD" w:rsidRPr="00EF7F15" w:rsidRDefault="00124FDD" w:rsidP="002F2426">
      <w:pPr>
        <w:pStyle w:val="Ttulo3"/>
        <w:spacing w:after="200"/>
        <w:jc w:val="both"/>
        <w:rPr>
          <w:rFonts w:ascii="Times New Roman" w:hAnsi="Times New Roman" w:cs="Times New Roman"/>
          <w:b/>
          <w:color w:val="000000" w:themeColor="text1"/>
        </w:rPr>
      </w:pPr>
      <w:bookmarkStart w:id="9" w:name="_Toc460244439"/>
      <w:r w:rsidRPr="00EF7F15">
        <w:rPr>
          <w:rFonts w:ascii="Times New Roman" w:hAnsi="Times New Roman" w:cs="Times New Roman"/>
          <w:b/>
          <w:color w:val="000000" w:themeColor="text1"/>
        </w:rPr>
        <w:t>1.1.2</w:t>
      </w:r>
      <w:r w:rsidR="003E7583">
        <w:rPr>
          <w:rFonts w:ascii="Times New Roman" w:hAnsi="Times New Roman" w:cs="Times New Roman"/>
          <w:b/>
          <w:color w:val="000000" w:themeColor="text1"/>
        </w:rPr>
        <w:t>.</w:t>
      </w:r>
      <w:r w:rsidRPr="00EF7F15">
        <w:rPr>
          <w:rFonts w:ascii="Times New Roman" w:hAnsi="Times New Roman" w:cs="Times New Roman"/>
          <w:b/>
          <w:color w:val="000000" w:themeColor="text1"/>
        </w:rPr>
        <w:t xml:space="preserve"> Protestas contra la Guerra de Vietnam</w:t>
      </w:r>
      <w:bookmarkEnd w:id="9"/>
    </w:p>
    <w:p w:rsidR="008F736C" w:rsidRPr="00651A06" w:rsidRDefault="008F736C" w:rsidP="00161865">
      <w:pPr>
        <w:spacing w:line="360" w:lineRule="auto"/>
        <w:jc w:val="both"/>
        <w:rPr>
          <w:rFonts w:ascii="Times New Roman" w:hAnsi="Times New Roman" w:cs="Times New Roman"/>
        </w:rPr>
      </w:pPr>
      <w:r w:rsidRPr="008F736C">
        <w:rPr>
          <w:rFonts w:ascii="Times New Roman" w:hAnsi="Times New Roman" w:cs="Times New Roman"/>
        </w:rPr>
        <w:t>En los años 60 Estados Unidos supera el período de la postguerra y está en busca de un nuevo desarrollo económico, político y social y la guerra contra Vietnam comienza a visualizarse como un impedimento a este avance del país.</w:t>
      </w:r>
      <w:r w:rsidRPr="00651A06">
        <w:rPr>
          <w:rFonts w:ascii="Times New Roman" w:hAnsi="Times New Roman" w:cs="Times New Roman"/>
        </w:rPr>
        <w:t xml:space="preserve"> </w:t>
      </w:r>
      <w:r>
        <w:rPr>
          <w:rFonts w:ascii="Times New Roman" w:hAnsi="Times New Roman" w:cs="Times New Roman"/>
        </w:rPr>
        <w:t xml:space="preserve">El movimiento anti – guerra estaba formado por un sin número de grupos particulares y dispersos sin ninguna dirección central ni nacional debido a la centralización del Estado estadounidense y cuyo único hilo conductor era la protesta contra la guerra. </w:t>
      </w:r>
      <w:r w:rsidRPr="00651A06">
        <w:rPr>
          <w:rFonts w:ascii="Times New Roman" w:hAnsi="Times New Roman" w:cs="Times New Roman"/>
          <w:color w:val="000000" w:themeColor="text1"/>
        </w:rPr>
        <w:t xml:space="preserve">La mayor semilla fueron los afroamericanos que buscaban reivindicar sus derechos civiles que tras tres siglos de lucha tenían una identidad racial consolidada y tradición de resistencia. Martin Luther King se convierte en una figura central dándole un nuevo giro al activismo político de la época haciendo uso de la resistencia pacífica y la convicción católica afroamericana; se vuelve un líder que inspira con discursos y sin violencia. Ante la falta de un cambio con una estrategia pacífica, </w:t>
      </w:r>
      <w:r w:rsidRPr="00651A06">
        <w:rPr>
          <w:rFonts w:ascii="Times New Roman" w:hAnsi="Times New Roman" w:cs="Times New Roman"/>
          <w:color w:val="000000" w:themeColor="text1"/>
        </w:rPr>
        <w:lastRenderedPageBreak/>
        <w:t xml:space="preserve">sobresalen líderes como Malcolm X del grupo de los Black Muslims quienes propugnaban la superioridad de la raza negra, estaban a favor del separatismo y creían en la violencia revolucionaria negra contra la violencia racista de los blancos. </w:t>
      </w:r>
      <w:r w:rsidRPr="00651A06">
        <w:rPr>
          <w:rFonts w:ascii="Times New Roman" w:hAnsi="Times New Roman" w:cs="Times New Roman"/>
        </w:rPr>
        <w:t xml:space="preserve">En 1964 Martin Luther King gana el Premio Nobel de la Paz, a pesar de ganar esta distinción en el mismo año hay varios disidentes dentro de su grupo de seguidores que deciden radicalizarse. </w:t>
      </w:r>
      <w:r w:rsidRPr="00651A06">
        <w:rPr>
          <w:rFonts w:ascii="Times New Roman" w:hAnsi="Times New Roman" w:cs="Times New Roman"/>
          <w:color w:val="000000" w:themeColor="text1"/>
        </w:rPr>
        <w:t xml:space="preserve">Otros grupos de notable importancia son los pacifistas y los opuestos al armamiento nuclear con personajes y organizaciones destacadas como la Liga de Resistencia a la Guerra, el Comité para la Acción no Violenta (antecesora a la acción de Green Peace en los años 80) y el objetor de conciencias David Le Linger. Grupos religiosos como la Confraternidad de Reconciliación o progresistas dentro de la iglesia católica con el periódico Catholic Worker y partidos políticos marxistas estadounidenses también estaban opuestos a la guerra. </w:t>
      </w:r>
      <w:sdt>
        <w:sdtPr>
          <w:rPr>
            <w:rFonts w:ascii="Times New Roman" w:hAnsi="Times New Roman" w:cs="Times New Roman"/>
            <w:color w:val="000000" w:themeColor="text1"/>
          </w:rPr>
          <w:id w:val="-995727253"/>
          <w:citation/>
        </w:sdtPr>
        <w:sdtContent>
          <w:r w:rsidR="00161865" w:rsidRPr="008D6294">
            <w:rPr>
              <w:rFonts w:ascii="Times New Roman" w:hAnsi="Times New Roman" w:cs="Times New Roman"/>
              <w:color w:val="000000" w:themeColor="text1"/>
            </w:rPr>
            <w:fldChar w:fldCharType="begin"/>
          </w:r>
          <w:r w:rsidR="00161865" w:rsidRPr="008D6294">
            <w:rPr>
              <w:rFonts w:ascii="Times New Roman" w:hAnsi="Times New Roman" w:cs="Times New Roman"/>
              <w:color w:val="000000" w:themeColor="text1"/>
              <w:lang w:val="es-ES"/>
            </w:rPr>
            <w:instrText xml:space="preserve">CITATION Gar89 \p 33-65 \l 3082 </w:instrText>
          </w:r>
          <w:r w:rsidR="00161865" w:rsidRPr="008D6294">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(Garcia, 1989, págs. 33-65)</w:t>
          </w:r>
          <w:r w:rsidR="00161865" w:rsidRPr="008D6294">
            <w:rPr>
              <w:rFonts w:ascii="Times New Roman" w:hAnsi="Times New Roman" w:cs="Times New Roman"/>
              <w:color w:val="000000" w:themeColor="text1"/>
            </w:rPr>
            <w:fldChar w:fldCharType="end"/>
          </w:r>
        </w:sdtContent>
      </w:sdt>
      <w:r w:rsidR="00161865" w:rsidRPr="008D6294">
        <w:rPr>
          <w:rFonts w:ascii="Times New Roman" w:hAnsi="Times New Roman" w:cs="Times New Roman"/>
          <w:color w:val="000000" w:themeColor="text1"/>
        </w:rPr>
        <w:t>.</w:t>
      </w:r>
    </w:p>
    <w:p w:rsidR="008F736C" w:rsidRPr="00651A06" w:rsidRDefault="008F736C" w:rsidP="00161865">
      <w:pPr>
        <w:spacing w:line="360" w:lineRule="auto"/>
        <w:jc w:val="both"/>
        <w:rPr>
          <w:rFonts w:ascii="Times New Roman" w:hAnsi="Times New Roman" w:cs="Times New Roman"/>
          <w:color w:val="000000" w:themeColor="text1"/>
        </w:rPr>
      </w:pPr>
      <w:r w:rsidRPr="00651A06">
        <w:rPr>
          <w:rFonts w:ascii="Times New Roman" w:hAnsi="Times New Roman" w:cs="Times New Roman"/>
          <w:color w:val="000000" w:themeColor="text1"/>
        </w:rPr>
        <w:t>A pesar de no tener un peso significativo en los años 50, no hay duda que los movimientos estudiantiles en la siguiente década se convierten en el grupo de mayor influencia con Estudiantes por una Sociedad Democrática y la Asociación Nacional de Estudiantes. Los brotes espontáneos de protesta son influenciados en gran parte por poetas y novelistas de la generación beat</w:t>
      </w:r>
      <w:r w:rsidRPr="00651A06">
        <w:rPr>
          <w:rStyle w:val="Refdenotaalpie"/>
          <w:rFonts w:ascii="Times New Roman" w:hAnsi="Times New Roman" w:cs="Times New Roman"/>
          <w:color w:val="000000" w:themeColor="text1"/>
        </w:rPr>
        <w:footnoteReference w:id="1"/>
      </w:r>
      <w:r w:rsidRPr="00651A06">
        <w:rPr>
          <w:rFonts w:ascii="Times New Roman" w:hAnsi="Times New Roman" w:cs="Times New Roman"/>
          <w:color w:val="000000" w:themeColor="text1"/>
        </w:rPr>
        <w:t>: el cine de Mario Brando y James Dean; la música folk y rock n roll y la prensa underground</w:t>
      </w:r>
      <w:r w:rsidRPr="00651A06">
        <w:rPr>
          <w:rFonts w:ascii="Times New Roman" w:hAnsi="Times New Roman" w:cs="Times New Roman"/>
        </w:rPr>
        <w:t xml:space="preserve">. </w:t>
      </w:r>
      <w:r w:rsidRPr="00651A06">
        <w:rPr>
          <w:rFonts w:ascii="Times New Roman" w:hAnsi="Times New Roman" w:cs="Times New Roman"/>
          <w:color w:val="000000" w:themeColor="text1"/>
        </w:rPr>
        <w:t>Al unirse estos grupos de tan distintos matices forman el proceso de protesta más amplio de Estados Unidos. A pesar de que la intervención estadounidense en Vietnam comenzó de manera indirecta en 1945 por medio de apoyo económico y militar, tan solo en 1964 el presidente Lyndon Jonhson firma la resolución del Golfo de Tonkín el cual otorgaba poderes especiales al ejecutivo y se convierte en una especie de declaración de guerra a Vietnam del Norte. A comienzos de 1965 alrededor de cincuenta mil soldados pisaron territorio vietnamita y comenzó formalmente la guerra.</w:t>
      </w:r>
      <w:r w:rsidR="00161865" w:rsidRPr="00161865">
        <w:rPr>
          <w:rFonts w:ascii="Times New Roman" w:hAnsi="Times New Roman" w:cs="Times New Roman"/>
          <w:color w:val="000000" w:themeColor="text1"/>
        </w:rPr>
        <w:t xml:space="preserve"> </w:t>
      </w:r>
      <w:sdt>
        <w:sdtPr>
          <w:rPr>
            <w:rFonts w:ascii="Times New Roman" w:hAnsi="Times New Roman" w:cs="Times New Roman"/>
            <w:color w:val="000000" w:themeColor="text1"/>
          </w:rPr>
          <w:id w:val="793561583"/>
          <w:citation/>
        </w:sdtPr>
        <w:sdtContent>
          <w:r w:rsidR="00161865" w:rsidRPr="00EF7F15">
            <w:rPr>
              <w:rFonts w:ascii="Times New Roman" w:hAnsi="Times New Roman" w:cs="Times New Roman"/>
              <w:color w:val="000000" w:themeColor="text1"/>
            </w:rPr>
            <w:fldChar w:fldCharType="begin"/>
          </w:r>
          <w:r w:rsidR="00161865" w:rsidRPr="00EF7F15">
            <w:rPr>
              <w:rFonts w:ascii="Times New Roman" w:hAnsi="Times New Roman" w:cs="Times New Roman"/>
              <w:color w:val="000000" w:themeColor="text1"/>
              <w:lang w:val="es-ES"/>
            </w:rPr>
            <w:instrText xml:space="preserve">CITATION Gar89 \p 33-65 \l 3082 </w:instrText>
          </w:r>
          <w:r w:rsidR="00161865" w:rsidRPr="00EF7F15">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(Garcia, 1989, págs. 33-65)</w:t>
          </w:r>
          <w:r w:rsidR="00161865" w:rsidRPr="00EF7F15">
            <w:rPr>
              <w:rFonts w:ascii="Times New Roman" w:hAnsi="Times New Roman" w:cs="Times New Roman"/>
              <w:color w:val="000000" w:themeColor="text1"/>
            </w:rPr>
            <w:fldChar w:fldCharType="end"/>
          </w:r>
        </w:sdtContent>
      </w:sdt>
      <w:r w:rsidR="00161865" w:rsidRPr="00EF7F15">
        <w:rPr>
          <w:rFonts w:ascii="Times New Roman" w:hAnsi="Times New Roman" w:cs="Times New Roman"/>
          <w:color w:val="000000" w:themeColor="text1"/>
        </w:rPr>
        <w:t>.</w:t>
      </w:r>
    </w:p>
    <w:p w:rsidR="008F736C" w:rsidRPr="004630AB" w:rsidRDefault="008F736C" w:rsidP="004630AB">
      <w:pPr>
        <w:spacing w:line="360" w:lineRule="auto"/>
        <w:jc w:val="both"/>
        <w:rPr>
          <w:rFonts w:ascii="Times New Roman" w:hAnsi="Times New Roman" w:cs="Times New Roman"/>
          <w:color w:val="000000" w:themeColor="text1"/>
        </w:rPr>
      </w:pPr>
      <w:r w:rsidRPr="00651A06">
        <w:rPr>
          <w:rFonts w:ascii="Times New Roman" w:hAnsi="Times New Roman" w:cs="Times New Roman"/>
          <w:color w:val="000000" w:themeColor="text1"/>
        </w:rPr>
        <w:t xml:space="preserve">Otro grupo que es importante tener en cuenta es el de los hippies, el único colectivo entre los mencionados anteriormente caracterizado por tener como motor principal la finalización de la guerra de Vietnam. Los hippies se identificaban con ideales anarquistas, pacifistas, antibelicistas y la preocupación por el medio ambiente. </w:t>
      </w:r>
      <w:r>
        <w:rPr>
          <w:rFonts w:ascii="Times New Roman" w:hAnsi="Times New Roman" w:cs="Times New Roman"/>
        </w:rPr>
        <w:t xml:space="preserve">Hay que tener en cuenta que la sociedad estadounidense estaba altamente influenciada por lo que los medios de comunicación calificaban de causa justa cuando en realidad la Guerra en Vietnam era una </w:t>
      </w:r>
      <w:r>
        <w:rPr>
          <w:rFonts w:ascii="Times New Roman" w:hAnsi="Times New Roman" w:cs="Times New Roman"/>
        </w:rPr>
        <w:lastRenderedPageBreak/>
        <w:t xml:space="preserve">masacre injustificada, masacre que la oposición a la guerra trataba de hacer ver a los demás. </w:t>
      </w:r>
    </w:p>
    <w:p w:rsidR="008F736C" w:rsidRPr="00651A06" w:rsidRDefault="008F736C" w:rsidP="008F736C">
      <w:pPr>
        <w:spacing w:line="360" w:lineRule="auto"/>
        <w:jc w:val="both"/>
        <w:rPr>
          <w:rFonts w:ascii="Times New Roman" w:hAnsi="Times New Roman" w:cs="Times New Roman"/>
          <w:color w:val="000000" w:themeColor="text1"/>
        </w:rPr>
      </w:pPr>
      <w:r w:rsidRPr="00651A06">
        <w:rPr>
          <w:rFonts w:ascii="Times New Roman" w:hAnsi="Times New Roman" w:cs="Times New Roman"/>
          <w:color w:val="000000" w:themeColor="text1"/>
        </w:rPr>
        <w:t>Líderes de la comunidad hippie decidieron denominar como yippie a hippies politizados que para mandar un mensaje polémico cortaban el papel a las afueras de Wall Street y lo lanzaban como confeti.</w:t>
      </w:r>
    </w:p>
    <w:p w:rsidR="008F736C" w:rsidRPr="00651A06" w:rsidRDefault="008F736C" w:rsidP="008F736C">
      <w:pPr>
        <w:spacing w:line="360" w:lineRule="auto"/>
        <w:jc w:val="both"/>
        <w:rPr>
          <w:rFonts w:ascii="Times New Roman" w:hAnsi="Times New Roman" w:cs="Times New Roman"/>
        </w:rPr>
      </w:pPr>
      <w:r w:rsidRPr="00651A06">
        <w:rPr>
          <w:rFonts w:ascii="Times New Roman" w:hAnsi="Times New Roman" w:cs="Times New Roman"/>
          <w:color w:val="000000" w:themeColor="text1"/>
        </w:rPr>
        <w:t xml:space="preserve">Así en 1968 la rebelde juventud fue bautizada por Theodore Roszak con el nombre de contra cultura, como claramente su nombre lo muestra el grupo estaba constituido por jóvenes que se oponían a los valores culturales e ideológicos impuestos en la sociedad. Jóvenes </w:t>
      </w:r>
      <w:r w:rsidR="00161865" w:rsidRPr="00651A06">
        <w:rPr>
          <w:rFonts w:ascii="Times New Roman" w:hAnsi="Times New Roman" w:cs="Times New Roman"/>
          <w:color w:val="000000" w:themeColor="text1"/>
        </w:rPr>
        <w:t>que,</w:t>
      </w:r>
      <w:r w:rsidRPr="00651A06">
        <w:rPr>
          <w:rFonts w:ascii="Times New Roman" w:hAnsi="Times New Roman" w:cs="Times New Roman"/>
          <w:color w:val="000000" w:themeColor="text1"/>
        </w:rPr>
        <w:t xml:space="preserve"> con influencia ideológica de los </w:t>
      </w:r>
      <w:r w:rsidRPr="00651A06">
        <w:rPr>
          <w:rFonts w:ascii="Times New Roman" w:hAnsi="Times New Roman" w:cs="Times New Roman"/>
        </w:rPr>
        <w:t>seniors, los cuales influyeron o dieron sentido al movimiento de protesta en marcha basados en ideas reales de libertad y justicia, se opusieron a la violencia política como forma de comunicación y a la manipulación simbólica de la que era parte la sociedad americana Protesta y política: los movimientos anti-guerra en Estados Unidos, 1965-1975 (García,1989: 33-65)</w:t>
      </w:r>
    </w:p>
    <w:p w:rsidR="008F736C" w:rsidRPr="00651A06" w:rsidRDefault="008F736C" w:rsidP="008F736C">
      <w:pPr>
        <w:spacing w:line="360" w:lineRule="auto"/>
        <w:jc w:val="both"/>
        <w:rPr>
          <w:rFonts w:ascii="Times New Roman" w:hAnsi="Times New Roman" w:cs="Times New Roman"/>
          <w:color w:val="FF0000"/>
        </w:rPr>
      </w:pPr>
      <w:r w:rsidRPr="00651A06">
        <w:rPr>
          <w:rFonts w:ascii="Times New Roman" w:hAnsi="Times New Roman" w:cs="Times New Roman"/>
          <w:color w:val="000000" w:themeColor="text1"/>
        </w:rPr>
        <w:t>En enero de 1969 había un millón quinientos mil soldados en territorio vietnamita y Estados Unidos comenzaba a perder la guerr</w:t>
      </w:r>
      <w:r>
        <w:rPr>
          <w:rFonts w:ascii="Times New Roman" w:hAnsi="Times New Roman" w:cs="Times New Roman"/>
          <w:color w:val="000000" w:themeColor="text1"/>
        </w:rPr>
        <w:t xml:space="preserve">a. Durante los meses siguientes </w:t>
      </w:r>
      <w:r w:rsidRPr="00651A06">
        <w:rPr>
          <w:rFonts w:ascii="Times New Roman" w:hAnsi="Times New Roman" w:cs="Times New Roman"/>
          <w:color w:val="000000" w:themeColor="text1"/>
        </w:rPr>
        <w:t>el candidato antiguerra Robert Kennedy fueron asesinados desatando una ola de violencia racial. El asesinato de Robert Kennedy también significaba que no habría un representante anti guerra ya que Mc Carthy no era una opción para los clientelistas</w:t>
      </w:r>
      <w:r w:rsidRPr="00651A06">
        <w:rPr>
          <w:rStyle w:val="Refdenotaalpie"/>
          <w:rFonts w:ascii="Times New Roman" w:hAnsi="Times New Roman" w:cs="Times New Roman"/>
          <w:color w:val="000000" w:themeColor="text1"/>
        </w:rPr>
        <w:footnoteReference w:id="2"/>
      </w:r>
      <w:r w:rsidRPr="00651A06">
        <w:rPr>
          <w:rFonts w:ascii="Times New Roman" w:hAnsi="Times New Roman" w:cs="Times New Roman"/>
          <w:color w:val="000000" w:themeColor="text1"/>
        </w:rPr>
        <w:t xml:space="preserve"> del Partido Demócrata. En el mismo mes se llevó a cabo el Woodstock Music &amp; Art Fair siendo el evento más importante de la contra cultura de los años 60 que, sin intención, le inyectó vitalidad al movimiento anti guerra. A finales del año gana la presidencia Richard Nixon con la propuesta: “paz con honor” que no es más que la guerra heredada por Johnson la cual se la disfrazo de paz para manipular la mente de los americanos y que estos aprueben las decisiones de la administración. </w:t>
      </w:r>
      <w:r w:rsidRPr="00651A06">
        <w:rPr>
          <w:rFonts w:ascii="Times New Roman" w:hAnsi="Times New Roman" w:cs="Times New Roman"/>
        </w:rPr>
        <w:t>Protesta y política: los movimientos anti-guerra en Estados Unidos, 1965-1975 (García,1989: 33-65)</w:t>
      </w:r>
    </w:p>
    <w:p w:rsidR="008F736C" w:rsidRPr="00853DD1" w:rsidRDefault="008F736C" w:rsidP="008F736C">
      <w:pPr>
        <w:spacing w:line="360" w:lineRule="auto"/>
        <w:rPr>
          <w:rFonts w:ascii="Times New Roman" w:hAnsi="Times New Roman" w:cs="Times New Roman"/>
        </w:rPr>
      </w:pPr>
      <w:r>
        <w:rPr>
          <w:rFonts w:ascii="Times New Roman" w:hAnsi="Times New Roman" w:cs="Times New Roman"/>
        </w:rPr>
        <w:t xml:space="preserve">Richard Nixon enfrenta el período presidencial como mayor protesta dando una muestra de los graves fallos en el sistema representativo, el gobierno decidió no oír </w:t>
      </w:r>
      <w:r w:rsidR="00646591">
        <w:rPr>
          <w:rFonts w:ascii="Times New Roman" w:hAnsi="Times New Roman" w:cs="Times New Roman"/>
        </w:rPr>
        <w:t>las</w:t>
      </w:r>
      <w:r>
        <w:rPr>
          <w:rFonts w:ascii="Times New Roman" w:hAnsi="Times New Roman" w:cs="Times New Roman"/>
        </w:rPr>
        <w:t xml:space="preserve"> voces que gritaban make love and not war – stop war. Paradójicamente es también el período presidencial en la que hay la mayor desintegración de los movimientos estudiantiles por diferencias ideológicas con Oblesby como representante de la facción moderada y Dohrn </w:t>
      </w:r>
      <w:r>
        <w:rPr>
          <w:rFonts w:ascii="Times New Roman" w:hAnsi="Times New Roman" w:cs="Times New Roman"/>
        </w:rPr>
        <w:lastRenderedPageBreak/>
        <w:t xml:space="preserve">como cabeza de la propuesta de radicalización. </w:t>
      </w:r>
      <w:r w:rsidRPr="00651A06">
        <w:rPr>
          <w:rFonts w:ascii="Times New Roman" w:hAnsi="Times New Roman" w:cs="Times New Roman"/>
          <w:color w:val="000000" w:themeColor="text1"/>
        </w:rPr>
        <w:t xml:space="preserve">La propuesta de la minoría extremista de Dohrn condenó a la mayoría pacifista cuando se convierten en un grupo terrorista llamado “weathermen” debido a la canción de Bob Dylan que dice </w:t>
      </w:r>
      <w:r w:rsidRPr="00651A06">
        <w:rPr>
          <w:rFonts w:ascii="Times New Roman" w:hAnsi="Times New Roman" w:cs="Times New Roman"/>
          <w:color w:val="000000" w:themeColor="text1"/>
          <w:lang w:val="es-ES"/>
        </w:rPr>
        <w:t xml:space="preserve">"no se </w:t>
      </w:r>
      <w:r w:rsidRPr="00651A06">
        <w:rPr>
          <w:rFonts w:ascii="Times New Roman" w:hAnsi="Times New Roman" w:cs="Times New Roman"/>
          <w:lang w:val="es-ES"/>
        </w:rPr>
        <w:t xml:space="preserve">necesita un meteorólogo para saber en qué dirección está soplando el viento". </w:t>
      </w:r>
      <w:r w:rsidRPr="00651A06">
        <w:rPr>
          <w:rFonts w:ascii="Times New Roman" w:hAnsi="Times New Roman" w:cs="Times New Roman"/>
        </w:rPr>
        <w:t xml:space="preserve"> Protesta y política: los movimientos anti-guerra en Estados Unidos, 1965-1975 </w:t>
      </w:r>
    </w:p>
    <w:p w:rsidR="008F736C" w:rsidRPr="00651A06" w:rsidRDefault="008F736C" w:rsidP="008F736C">
      <w:pPr>
        <w:shd w:val="clear" w:color="auto" w:fill="FFFFFF"/>
        <w:spacing w:line="360" w:lineRule="auto"/>
        <w:jc w:val="both"/>
        <w:rPr>
          <w:rFonts w:ascii="Times New Roman" w:hAnsi="Times New Roman" w:cs="Times New Roman"/>
          <w:color w:val="000000" w:themeColor="text1"/>
        </w:rPr>
      </w:pPr>
      <w:r w:rsidRPr="00651A06">
        <w:rPr>
          <w:rFonts w:ascii="Times New Roman" w:hAnsi="Times New Roman" w:cs="Times New Roman"/>
          <w:color w:val="000000" w:themeColor="text1"/>
        </w:rPr>
        <w:t xml:space="preserve">Los nuevos grupos que se identificaban más con principios democráticos y patrióticos llamaron a una marcha el 15 de octubre con el nombre de Día Moratorio de Vietnam que convocó a millones de estadounidenses en contra de los actos de la guerra. Los mobes decidieron unirse y convocaron a otra marcha para el 15 de noviembre que se convirtió en la manifestación más grande con setecientas mil personas congregadas en Washington. (FOTO) A comienzos de 1970 la oposición aumentó, se pretendía invadir Camboya y cuatro estudiantes fueron asesinados en una manifestación por parte de la Guardia Nacional provocando la mayor protesta universitaria con más de </w:t>
      </w:r>
      <w:r w:rsidRPr="00651A06">
        <w:rPr>
          <w:rFonts w:ascii="Times New Roman" w:hAnsi="Times New Roman" w:cs="Times New Roman"/>
        </w:rPr>
        <w:t xml:space="preserve">cuatro millones de estudiantes.  </w:t>
      </w:r>
    </w:p>
    <w:p w:rsidR="008F736C" w:rsidRPr="00651A06" w:rsidRDefault="008F736C" w:rsidP="008F736C">
      <w:pPr>
        <w:spacing w:line="360" w:lineRule="auto"/>
        <w:jc w:val="both"/>
        <w:rPr>
          <w:rFonts w:ascii="Times New Roman" w:hAnsi="Times New Roman" w:cs="Times New Roman"/>
          <w:color w:val="000000" w:themeColor="text1"/>
          <w:lang w:val="es-ES"/>
        </w:rPr>
      </w:pPr>
    </w:p>
    <w:p w:rsidR="008F736C" w:rsidRPr="00651A06" w:rsidRDefault="008F736C" w:rsidP="008F736C">
      <w:pPr>
        <w:spacing w:line="360" w:lineRule="auto"/>
        <w:jc w:val="both"/>
        <w:rPr>
          <w:rFonts w:ascii="Times New Roman" w:hAnsi="Times New Roman" w:cs="Times New Roman"/>
          <w:color w:val="000000" w:themeColor="text1"/>
        </w:rPr>
      </w:pPr>
      <w:r w:rsidRPr="00651A06">
        <w:rPr>
          <w:rFonts w:ascii="Times New Roman" w:hAnsi="Times New Roman" w:cs="Times New Roman"/>
          <w:color w:val="000000" w:themeColor="text1"/>
        </w:rPr>
        <w:t xml:space="preserve">A finales de año las voces de la protesta contra la guerra dejaron de estar en las calles o universidades y pasaron al congreso y a la prensa. Nixon anunció una verdadera propuesta de paz negociada </w:t>
      </w:r>
      <w:r>
        <w:rPr>
          <w:rFonts w:ascii="Times New Roman" w:hAnsi="Times New Roman" w:cs="Times New Roman"/>
          <w:color w:val="000000" w:themeColor="text1"/>
        </w:rPr>
        <w:t xml:space="preserve">que consistía en </w:t>
      </w:r>
      <w:r w:rsidRPr="000D3DE0">
        <w:rPr>
          <w:rFonts w:ascii="Times New Roman" w:hAnsi="Times New Roman" w:cs="Times New Roman"/>
        </w:rPr>
        <w:t>que las tropas estadounidenses se retiren de Vietnam a cambio del cese del fuego y el regreso de los 566 estadounidenses que eran retenidos com</w:t>
      </w:r>
      <w:r>
        <w:rPr>
          <w:rFonts w:ascii="Times New Roman" w:hAnsi="Times New Roman" w:cs="Times New Roman"/>
        </w:rPr>
        <w:t>o prisioneros en Hanoi, s</w:t>
      </w:r>
      <w:r w:rsidRPr="000D3DE0">
        <w:rPr>
          <w:rFonts w:ascii="Times New Roman" w:hAnsi="Times New Roman" w:cs="Times New Roman"/>
        </w:rPr>
        <w:t>e acordó también que los gobiernos tanto de Vietnam del Norte y Vietnam del Sur se mantengan en el poder hasta que las siguientes elecciones se realicen y se daba la posibilidad de un</w:t>
      </w:r>
      <w:r>
        <w:rPr>
          <w:rFonts w:ascii="Times New Roman" w:hAnsi="Times New Roman" w:cs="Times New Roman"/>
        </w:rPr>
        <w:t>ir nuevamente al norte y el sur</w:t>
      </w:r>
      <w:r>
        <w:rPr>
          <w:rFonts w:ascii="Times New Roman" w:hAnsi="Times New Roman" w:cs="Times New Roman"/>
          <w:color w:val="000000" w:themeColor="text1"/>
        </w:rPr>
        <w:t xml:space="preserve">; </w:t>
      </w:r>
      <w:r w:rsidRPr="00651A06">
        <w:rPr>
          <w:rFonts w:ascii="Times New Roman" w:hAnsi="Times New Roman" w:cs="Times New Roman"/>
          <w:color w:val="000000" w:themeColor="text1"/>
        </w:rPr>
        <w:t>y el 7 de noviembre de 1972 gana a McGovern en 49 de los 50 estados. Durante el primer trimestre de 1973 Kissinger llega a un acuerdo que determina el fin de la guerra para Estados Unidos y el último soldado estadounidense se retira de Vietnam</w:t>
      </w:r>
      <w:r w:rsidRPr="00651A06">
        <w:rPr>
          <w:rFonts w:ascii="Times New Roman" w:hAnsi="Times New Roman" w:cs="Times New Roman"/>
          <w:color w:val="000000" w:themeColor="text1"/>
          <w:lang w:val="es-ES"/>
        </w:rPr>
        <w:t xml:space="preserve">. </w:t>
      </w:r>
      <w:r w:rsidRPr="00651A06">
        <w:rPr>
          <w:rFonts w:ascii="Times New Roman" w:hAnsi="Times New Roman" w:cs="Times New Roman"/>
          <w:color w:val="000000" w:themeColor="text1"/>
        </w:rPr>
        <w:t xml:space="preserve">El siguiente año la guerra se intensifica, cincuenta mil vietnamitas mueren y el apoyo económico de Estados Unidos pasa de setecientos millones a mil millones de dólares. Las protestas en contra de la guerra dejaron de ser masivas al haber cumplido su objetivo inmediato: vidas de soldados estadounidenses ya no estaban siendo perdidas. Cuando la guerra terminó en 1975 se vitoreaban cánticos como “the war is over” pero como fenómeno masivo había terminado hace mucho. </w:t>
      </w:r>
      <w:r w:rsidRPr="00651A06">
        <w:rPr>
          <w:rFonts w:ascii="Times New Roman" w:hAnsi="Times New Roman" w:cs="Times New Roman"/>
        </w:rPr>
        <w:t>Protesta y política: los movimientos anti-guerra en Estados Unidos, 1965-1975 (García,1989: 33-65)</w:t>
      </w:r>
      <w:r w:rsidRPr="00651A06">
        <w:rPr>
          <w:rFonts w:ascii="Times New Roman" w:hAnsi="Times New Roman" w:cs="Times New Roman"/>
          <w:color w:val="000000" w:themeColor="text1"/>
        </w:rPr>
        <w:t xml:space="preserve"> </w:t>
      </w:r>
    </w:p>
    <w:p w:rsidR="007A620B" w:rsidRDefault="008F736C" w:rsidP="00941D34">
      <w:pPr>
        <w:spacing w:line="360" w:lineRule="auto"/>
        <w:jc w:val="both"/>
        <w:rPr>
          <w:rFonts w:ascii="Times New Roman" w:hAnsi="Times New Roman" w:cs="Times New Roman"/>
          <w:color w:val="000000" w:themeColor="text1"/>
        </w:rPr>
      </w:pPr>
      <w:r w:rsidRPr="00651A06">
        <w:rPr>
          <w:rFonts w:ascii="Times New Roman" w:hAnsi="Times New Roman" w:cs="Times New Roman"/>
          <w:color w:val="000000" w:themeColor="text1"/>
        </w:rPr>
        <w:lastRenderedPageBreak/>
        <w:t>Entre las razones de la pérdida general de interés por la guerra de Vietnam está la derrota electoral sufrida, el retiro de las tropas estadounidenses, la falta de mecanismos de liderazgo, la infiltración del gobierno entre las filas de los movimientos y la indiferencia de la prensa al haber nuevos titulares para primera plana como la crisis económica, energética y el escándalo de Watergate. Los símbolos de la contracultura se volvieron comerciales e irónicamente la contra terminó convirtiéndose en uno de los pilares del establisment. Un gran impedimento de la progresión estable y duradera del movimiento anti guerra fue el racismo y el machismo de los principales líderes quitando así la posibilidad de lograr una poderosa alianza con afroamericanos y feministas</w:t>
      </w:r>
      <w:r w:rsidRPr="00651A06">
        <w:rPr>
          <w:rFonts w:ascii="Times New Roman" w:hAnsi="Times New Roman" w:cs="Times New Roman"/>
        </w:rPr>
        <w:t xml:space="preserve">. </w:t>
      </w:r>
      <w:r w:rsidRPr="00651A06">
        <w:rPr>
          <w:rFonts w:ascii="Times New Roman" w:hAnsi="Times New Roman" w:cs="Times New Roman"/>
          <w:color w:val="000000" w:themeColor="text1"/>
        </w:rPr>
        <w:t xml:space="preserve">En definitiva, el movimiento anti guerra es un cuestionamiento a los valores reinantes y a la lógica del mundo, es una muestra fehaciente de la irracionalidad e inconsciencia que existe dentro de la política, de cómo se puede hacer política sin tener la intención de hacerlo. </w:t>
      </w:r>
      <w:sdt>
        <w:sdtPr>
          <w:rPr>
            <w:rFonts w:ascii="Times New Roman" w:hAnsi="Times New Roman" w:cs="Times New Roman"/>
            <w:color w:val="000000" w:themeColor="text1"/>
          </w:rPr>
          <w:id w:val="360022515"/>
          <w:citation/>
        </w:sdtPr>
        <w:sdtContent>
          <w:r w:rsidR="00161865" w:rsidRPr="00EF7F15">
            <w:rPr>
              <w:rFonts w:ascii="Times New Roman" w:hAnsi="Times New Roman" w:cs="Times New Roman"/>
              <w:color w:val="000000" w:themeColor="text1"/>
            </w:rPr>
            <w:fldChar w:fldCharType="begin"/>
          </w:r>
          <w:r w:rsidR="00161865" w:rsidRPr="00EF7F15">
            <w:rPr>
              <w:rFonts w:ascii="Times New Roman" w:hAnsi="Times New Roman" w:cs="Times New Roman"/>
              <w:color w:val="000000" w:themeColor="text1"/>
              <w:lang w:val="es-ES"/>
            </w:rPr>
            <w:instrText xml:space="preserve">CITATION Gar89 \p 33-65 \l 3082 </w:instrText>
          </w:r>
          <w:r w:rsidR="00161865" w:rsidRPr="00EF7F15">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(Garcia, 1989, págs. 33-65)</w:t>
          </w:r>
          <w:r w:rsidR="00161865" w:rsidRPr="00EF7F15">
            <w:rPr>
              <w:rFonts w:ascii="Times New Roman" w:hAnsi="Times New Roman" w:cs="Times New Roman"/>
              <w:color w:val="000000" w:themeColor="text1"/>
            </w:rPr>
            <w:fldChar w:fldCharType="end"/>
          </w:r>
        </w:sdtContent>
      </w:sdt>
      <w:r w:rsidR="00161865" w:rsidRPr="00EF7F15">
        <w:rPr>
          <w:rFonts w:ascii="Times New Roman" w:hAnsi="Times New Roman" w:cs="Times New Roman"/>
          <w:color w:val="000000" w:themeColor="text1"/>
        </w:rPr>
        <w:t>.</w:t>
      </w:r>
    </w:p>
    <w:p w:rsidR="00D46359" w:rsidRPr="00EF7F15" w:rsidRDefault="00D46359" w:rsidP="002F2426">
      <w:pPr>
        <w:spacing w:after="200" w:line="360" w:lineRule="auto"/>
        <w:jc w:val="both"/>
        <w:rPr>
          <w:rFonts w:ascii="Times New Roman" w:hAnsi="Times New Roman" w:cs="Times New Roman"/>
          <w:color w:val="000000" w:themeColor="text1"/>
        </w:rPr>
      </w:pPr>
    </w:p>
    <w:p w:rsidR="00124FDD" w:rsidRDefault="00124FDD" w:rsidP="00941D34">
      <w:pPr>
        <w:pStyle w:val="Ttulo2"/>
        <w:numPr>
          <w:ilvl w:val="1"/>
          <w:numId w:val="13"/>
        </w:numPr>
        <w:spacing w:after="200"/>
        <w:jc w:val="both"/>
        <w:rPr>
          <w:rFonts w:ascii="Times New Roman" w:hAnsi="Times New Roman" w:cs="Times New Roman"/>
          <w:b/>
          <w:color w:val="000000" w:themeColor="text1"/>
          <w:sz w:val="24"/>
          <w:szCs w:val="24"/>
        </w:rPr>
      </w:pPr>
      <w:bookmarkStart w:id="10" w:name="_Toc460244440"/>
      <w:r w:rsidRPr="00EF7F15">
        <w:rPr>
          <w:rFonts w:ascii="Times New Roman" w:hAnsi="Times New Roman" w:cs="Times New Roman"/>
          <w:b/>
          <w:color w:val="000000" w:themeColor="text1"/>
          <w:sz w:val="24"/>
          <w:szCs w:val="24"/>
        </w:rPr>
        <w:t xml:space="preserve">El activismo político en </w:t>
      </w:r>
      <w:r w:rsidR="00941D34">
        <w:rPr>
          <w:rFonts w:ascii="Times New Roman" w:hAnsi="Times New Roman" w:cs="Times New Roman"/>
          <w:b/>
          <w:color w:val="000000" w:themeColor="text1"/>
          <w:sz w:val="24"/>
          <w:szCs w:val="24"/>
        </w:rPr>
        <w:t>el</w:t>
      </w:r>
      <w:r w:rsidRPr="00EF7F15">
        <w:rPr>
          <w:rFonts w:ascii="Times New Roman" w:hAnsi="Times New Roman" w:cs="Times New Roman"/>
          <w:b/>
          <w:color w:val="000000" w:themeColor="text1"/>
          <w:sz w:val="24"/>
          <w:szCs w:val="24"/>
        </w:rPr>
        <w:t xml:space="preserve"> Siglo XXI</w:t>
      </w:r>
      <w:bookmarkEnd w:id="10"/>
    </w:p>
    <w:p w:rsidR="00941D34" w:rsidRPr="00941D34" w:rsidRDefault="00941D34" w:rsidP="00941D34">
      <w:pPr>
        <w:pStyle w:val="Prrafodelista"/>
        <w:ind w:left="360"/>
      </w:pPr>
    </w:p>
    <w:p w:rsidR="00574C13" w:rsidRDefault="00941D34" w:rsidP="00DC32BD">
      <w:pPr>
        <w:spacing w:line="360" w:lineRule="auto"/>
        <w:rPr>
          <w:rFonts w:ascii="Times New Roman" w:hAnsi="Times New Roman" w:cs="Times New Roman"/>
          <w:color w:val="000000" w:themeColor="text1"/>
          <w:lang w:val="es-ES"/>
        </w:rPr>
      </w:pPr>
      <w:r w:rsidRPr="00941D34">
        <w:rPr>
          <w:rFonts w:ascii="Times New Roman" w:hAnsi="Times New Roman" w:cs="Times New Roman"/>
          <w:color w:val="000000" w:themeColor="text1"/>
          <w:lang w:val="es-ES"/>
        </w:rPr>
        <w:t>El paradigma del Internet como una herramienta viable de activismo político coge fuerza después del boom en Internet que tuvo Obama en su campaña política “Yes we can” del 2008. Esto hace que los mecanismos de participación ciudadana se rediseñen con miras a las puertas digitales del mundo online haciendo que no solo el activismo político en campaña se rediseñe, sino que las futuras manifestaciones también utilicen los nuevos canales de comunicación en busca de un espacio en el debate público</w:t>
      </w:r>
      <w:r>
        <w:rPr>
          <w:rFonts w:ascii="Times New Roman" w:hAnsi="Times New Roman" w:cs="Times New Roman"/>
          <w:color w:val="000000" w:themeColor="text1"/>
          <w:lang w:val="es-ES"/>
        </w:rPr>
        <w:t>. A continuación, tenemos tres casos que evidencian el uso del Internet y de las nuevas herramientas en la plataforma digitales.</w:t>
      </w:r>
    </w:p>
    <w:p w:rsidR="00941D34" w:rsidRPr="00941D34" w:rsidRDefault="00941D34" w:rsidP="00941D34">
      <w:pPr>
        <w:rPr>
          <w:lang w:val="es-ES"/>
        </w:rPr>
      </w:pPr>
    </w:p>
    <w:p w:rsidR="00124FDD" w:rsidRDefault="00124FDD" w:rsidP="00941D34">
      <w:pPr>
        <w:pStyle w:val="Ttulo3"/>
        <w:spacing w:after="200"/>
        <w:jc w:val="both"/>
        <w:rPr>
          <w:rFonts w:ascii="Times New Roman" w:hAnsi="Times New Roman" w:cs="Times New Roman"/>
          <w:b/>
          <w:color w:val="000000" w:themeColor="text1"/>
        </w:rPr>
      </w:pPr>
      <w:bookmarkStart w:id="11" w:name="_Toc460244441"/>
      <w:r w:rsidRPr="00EF7F15">
        <w:rPr>
          <w:rFonts w:ascii="Times New Roman" w:hAnsi="Times New Roman" w:cs="Times New Roman"/>
          <w:b/>
          <w:color w:val="000000" w:themeColor="text1"/>
        </w:rPr>
        <w:t>1.2.1</w:t>
      </w:r>
      <w:r w:rsidR="003E7583">
        <w:rPr>
          <w:rFonts w:ascii="Times New Roman" w:hAnsi="Times New Roman" w:cs="Times New Roman"/>
          <w:b/>
          <w:color w:val="000000" w:themeColor="text1"/>
        </w:rPr>
        <w:t>.</w:t>
      </w:r>
      <w:r w:rsidRPr="00EF7F15">
        <w:rPr>
          <w:rFonts w:ascii="Times New Roman" w:hAnsi="Times New Roman" w:cs="Times New Roman"/>
          <w:b/>
          <w:color w:val="000000" w:themeColor="text1"/>
        </w:rPr>
        <w:t xml:space="preserve"> Túnez</w:t>
      </w:r>
      <w:bookmarkEnd w:id="11"/>
      <w:r w:rsidRPr="00EF7F15">
        <w:rPr>
          <w:rFonts w:ascii="Times New Roman" w:hAnsi="Times New Roman" w:cs="Times New Roman"/>
          <w:b/>
          <w:color w:val="000000" w:themeColor="text1"/>
        </w:rPr>
        <w:t xml:space="preserve"> </w:t>
      </w:r>
    </w:p>
    <w:p w:rsidR="00941D34" w:rsidRPr="00941D34" w:rsidRDefault="00941D34" w:rsidP="00941D34"/>
    <w:p w:rsidR="00161865" w:rsidRPr="00651A06" w:rsidRDefault="00161865" w:rsidP="00161865">
      <w:pPr>
        <w:spacing w:line="360" w:lineRule="auto"/>
        <w:jc w:val="both"/>
        <w:rPr>
          <w:rFonts w:ascii="Times New Roman" w:hAnsi="Times New Roman" w:cs="Times New Roman"/>
        </w:rPr>
      </w:pPr>
      <w:r w:rsidRPr="00651A06">
        <w:rPr>
          <w:rFonts w:ascii="Times New Roman" w:hAnsi="Times New Roman" w:cs="Times New Roman"/>
        </w:rPr>
        <w:t xml:space="preserve">Las revueltas en Túnez comenzaron dentro de un aparente marco de estabilidad, en la pequeña ciudad de Sidi Buzid cuando Mohamed Buazizi, un joven vendedor ambulante, en protesta por las corruptas autoridades municipales que lo humillaban y pedían sobornos constantemente a cambio de que le dejasen poner su puesto de frutas decidió inmolarse. El acto fue grabado y subido a internet; esto hizo que se suscitaran suicidios e intentos de suicidios como acto de solidaridad en los días siguientes al hecho. Las protestas se expandieron por varias ciudades y llegaron a la capital a finales del mismo mes. </w:t>
      </w:r>
    </w:p>
    <w:p w:rsidR="00161865" w:rsidRPr="00651A06" w:rsidRDefault="00161865" w:rsidP="00161865">
      <w:pPr>
        <w:widowControl w:val="0"/>
        <w:autoSpaceDE w:val="0"/>
        <w:autoSpaceDN w:val="0"/>
        <w:adjustRightInd w:val="0"/>
        <w:spacing w:line="360" w:lineRule="auto"/>
        <w:jc w:val="both"/>
        <w:rPr>
          <w:rFonts w:ascii="Times New Roman" w:hAnsi="Times New Roman" w:cs="Times New Roman"/>
          <w:color w:val="000000" w:themeColor="text1"/>
          <w:lang w:val="es-ES"/>
        </w:rPr>
      </w:pPr>
      <w:r w:rsidRPr="00651A06">
        <w:rPr>
          <w:rFonts w:ascii="Times New Roman" w:hAnsi="Times New Roman" w:cs="Times New Roman"/>
          <w:color w:val="000000" w:themeColor="text1"/>
        </w:rPr>
        <w:lastRenderedPageBreak/>
        <w:t xml:space="preserve">En medio de los actos represivos el general Rachid Ammar se negó a disparar contra la población civil y el 14 de enero Ben Alí se vio forzado a huir y refugiarse en Arabia Saudí. Sin embargo, las manifestaciones no pararon y los ciudadanos estaban dispuestos a terminar con todo el régimen autocrático. Esta fue sin duda alguna la oportunidad de protesta para la juventud preparada que no tenía trabajo mientras que la acción de los partidos de oposición tradicionales y de la Unión General </w:t>
      </w:r>
      <w:r>
        <w:rPr>
          <w:rFonts w:ascii="Times New Roman" w:hAnsi="Times New Roman" w:cs="Times New Roman"/>
          <w:color w:val="000000" w:themeColor="text1"/>
        </w:rPr>
        <w:t>de Trabajadores Tunecinos había</w:t>
      </w:r>
      <w:r w:rsidRPr="00651A06">
        <w:rPr>
          <w:rFonts w:ascii="Times New Roman" w:hAnsi="Times New Roman" w:cs="Times New Roman"/>
          <w:color w:val="000000" w:themeColor="text1"/>
        </w:rPr>
        <w:t xml:space="preserve"> quedado al margen</w:t>
      </w:r>
      <w:r w:rsidRPr="00651A06">
        <w:rPr>
          <w:rFonts w:ascii="Times New Roman" w:hAnsi="Times New Roman" w:cs="Times New Roman"/>
          <w:color w:val="000000" w:themeColor="text1"/>
          <w:lang w:val="es-ES"/>
        </w:rPr>
        <w:t xml:space="preserve">. </w:t>
      </w:r>
    </w:p>
    <w:p w:rsidR="00161865" w:rsidRPr="00651A06" w:rsidRDefault="00161865" w:rsidP="00161865">
      <w:pPr>
        <w:widowControl w:val="0"/>
        <w:autoSpaceDE w:val="0"/>
        <w:autoSpaceDN w:val="0"/>
        <w:adjustRightInd w:val="0"/>
        <w:spacing w:line="360" w:lineRule="auto"/>
        <w:jc w:val="both"/>
        <w:rPr>
          <w:rFonts w:ascii="Times New Roman" w:hAnsi="Times New Roman" w:cs="Times New Roman"/>
          <w:color w:val="000000" w:themeColor="text1"/>
        </w:rPr>
      </w:pPr>
      <w:r w:rsidRPr="00651A06">
        <w:rPr>
          <w:rFonts w:ascii="Times New Roman" w:hAnsi="Times New Roman" w:cs="Times New Roman"/>
          <w:color w:val="000000" w:themeColor="text1"/>
        </w:rPr>
        <w:t>Debido a que en Túnez 67% de la población ur</w:t>
      </w:r>
      <w:r>
        <w:rPr>
          <w:rFonts w:ascii="Times New Roman" w:hAnsi="Times New Roman" w:cs="Times New Roman"/>
          <w:color w:val="000000" w:themeColor="text1"/>
        </w:rPr>
        <w:t xml:space="preserve">bana tenía un teléfono móvil y </w:t>
      </w:r>
      <w:r w:rsidRPr="00651A06">
        <w:rPr>
          <w:rFonts w:ascii="Times New Roman" w:hAnsi="Times New Roman" w:cs="Times New Roman"/>
          <w:color w:val="000000" w:themeColor="text1"/>
        </w:rPr>
        <w:t xml:space="preserve">un alto 37% tenía acceso a internet, el uso de redes sociales como Facebook, Youtube y Twitter de la mano de blogueros y jóvenes comprometidos por la causa se convirtieron en un medio de difusión; una eficaz arma de convocatoria y en un portal al mundo de lo que estaba sucediendo en las protestas. </w:t>
      </w:r>
      <w:sdt>
        <w:sdtPr>
          <w:rPr>
            <w:rFonts w:ascii="Times New Roman" w:hAnsi="Times New Roman" w:cs="Times New Roman"/>
            <w:color w:val="000000" w:themeColor="text1"/>
          </w:rPr>
          <w:id w:val="1724636013"/>
          <w:citation/>
        </w:sdtPr>
        <w:sdtContent>
          <w:r>
            <w:rPr>
              <w:rFonts w:ascii="Times New Roman" w:hAnsi="Times New Roman" w:cs="Times New Roman"/>
              <w:color w:val="000000" w:themeColor="text1"/>
            </w:rPr>
            <w:fldChar w:fldCharType="begin"/>
          </w:r>
          <w:r>
            <w:rPr>
              <w:rFonts w:ascii="Times New Roman" w:hAnsi="Times New Roman" w:cs="Times New Roman"/>
              <w:color w:val="000000" w:themeColor="text1"/>
              <w:lang w:val="es-ES"/>
            </w:rPr>
            <w:instrText xml:space="preserve">CITATION Cas12 \p "38 - 46" \t  \l 3082 </w:instrText>
          </w:r>
          <w:r>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(Castells, 2012, págs. 38 - 46)</w:t>
          </w:r>
          <w:r>
            <w:rPr>
              <w:rFonts w:ascii="Times New Roman" w:hAnsi="Times New Roman" w:cs="Times New Roman"/>
              <w:color w:val="000000" w:themeColor="text1"/>
            </w:rPr>
            <w:fldChar w:fldCharType="end"/>
          </w:r>
        </w:sdtContent>
      </w:sdt>
      <w:r w:rsidRPr="00651A06">
        <w:rPr>
          <w:rFonts w:ascii="Times New Roman" w:hAnsi="Times New Roman" w:cs="Times New Roman"/>
          <w:color w:val="000000" w:themeColor="text1"/>
          <w:lang w:val="es-ES"/>
        </w:rPr>
        <w:t xml:space="preserve"> </w:t>
      </w:r>
      <w:r w:rsidRPr="00651A06">
        <w:rPr>
          <w:rFonts w:ascii="Times New Roman" w:hAnsi="Times New Roman" w:cs="Times New Roman"/>
          <w:color w:val="000000" w:themeColor="text1"/>
        </w:rPr>
        <w:t xml:space="preserve"> Esta conexión entre las redes sociales en internet y las redes sociales de la vida se volvió una característica diferenciadora de la revuelta tunecina, estableciéndose como un presagio de lo que iba a suceder en el resto del mundo. La plataforma virtual como medio de comunicación no tradicional funcionó para incentivar y organizar la multitudinaria protesta, el éxito de las redes sociales está en que el 67% de la población tunecina que contaba con teléfonos móviles eran precisamente los jóvenes preparados sin trabajo. Es también importante rescatar el papel que jugó la cadena de televisión satelital Al Jazeera al impulsar, difundir las revueltas y crear una relación simbiótica entre ciudadanos periodistas y el canal árabe que retransmitía la información que le llegaba</w:t>
      </w:r>
      <w:r w:rsidRPr="00651A06">
        <w:rPr>
          <w:rFonts w:ascii="Times New Roman" w:hAnsi="Times New Roman" w:cs="Times New Roman"/>
          <w:color w:val="000000" w:themeColor="text1"/>
          <w:lang w:val="es-ES"/>
        </w:rPr>
        <w:t xml:space="preserve">. </w:t>
      </w:r>
      <w:sdt>
        <w:sdtPr>
          <w:rPr>
            <w:rFonts w:ascii="Times New Roman" w:hAnsi="Times New Roman" w:cs="Times New Roman"/>
            <w:color w:val="000000" w:themeColor="text1"/>
          </w:rPr>
          <w:id w:val="1816990650"/>
          <w:citation/>
        </w:sdtPr>
        <w:sdtContent>
          <w:r w:rsidR="00941D34">
            <w:rPr>
              <w:rFonts w:ascii="Times New Roman" w:hAnsi="Times New Roman" w:cs="Times New Roman"/>
              <w:color w:val="000000" w:themeColor="text1"/>
            </w:rPr>
            <w:fldChar w:fldCharType="begin"/>
          </w:r>
          <w:r w:rsidR="00941D34">
            <w:rPr>
              <w:rFonts w:ascii="Times New Roman" w:hAnsi="Times New Roman" w:cs="Times New Roman"/>
              <w:color w:val="000000" w:themeColor="text1"/>
              <w:lang w:val="es-ES"/>
            </w:rPr>
            <w:instrText xml:space="preserve">CITATION Cas12 \p "38 - 46" \t  \l 3082 </w:instrText>
          </w:r>
          <w:r w:rsidR="00941D34">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(Castells, 2012, págs. 38 - 46)</w:t>
          </w:r>
          <w:r w:rsidR="00941D34">
            <w:rPr>
              <w:rFonts w:ascii="Times New Roman" w:hAnsi="Times New Roman" w:cs="Times New Roman"/>
              <w:color w:val="000000" w:themeColor="text1"/>
            </w:rPr>
            <w:fldChar w:fldCharType="end"/>
          </w:r>
        </w:sdtContent>
      </w:sdt>
    </w:p>
    <w:p w:rsidR="00161865" w:rsidRPr="00651A06" w:rsidRDefault="00161865" w:rsidP="00161865">
      <w:pPr>
        <w:spacing w:line="360" w:lineRule="auto"/>
        <w:jc w:val="both"/>
        <w:rPr>
          <w:rFonts w:ascii="Times New Roman" w:hAnsi="Times New Roman" w:cs="Times New Roman"/>
        </w:rPr>
      </w:pPr>
      <w:r w:rsidRPr="00651A06">
        <w:rPr>
          <w:rFonts w:ascii="Times New Roman" w:hAnsi="Times New Roman" w:cs="Times New Roman"/>
          <w:color w:val="000000" w:themeColor="text1"/>
        </w:rPr>
        <w:t xml:space="preserve">La mayor caravana solidaria llamada la “Caravana de la Libertad” que llegó a la kasbah de la medina de Túnez para exigir la dimisión del gobierno provisional que tenía la misma línea </w:t>
      </w:r>
      <w:r w:rsidRPr="00651A06">
        <w:rPr>
          <w:rFonts w:ascii="Times New Roman" w:hAnsi="Times New Roman" w:cs="Times New Roman"/>
        </w:rPr>
        <w:t xml:space="preserve">que tenía la misma línea y que iba a seguir siendo una pobre representación del pueblo. </w:t>
      </w:r>
      <w:r w:rsidRPr="00651A06">
        <w:rPr>
          <w:rFonts w:ascii="Times New Roman" w:hAnsi="Times New Roman" w:cs="Times New Roman"/>
          <w:color w:val="000000" w:themeColor="text1"/>
        </w:rPr>
        <w:t xml:space="preserve">El mismo día los manifestantes ocuparon la Place du Gouvernment, levantaron un campamento y organizaron un foro permanente. La plaza estaba cubierta de afiches en distintos idiomas por la necesidad de internacionalizarse y se coreaba la frase más conocida del himno del país: “Si el pueblo desea vivir un día, el destino tendrá que responder” </w:t>
      </w:r>
      <w:r w:rsidRPr="00651A06">
        <w:rPr>
          <w:rFonts w:ascii="Times New Roman" w:hAnsi="Times New Roman" w:cs="Times New Roman"/>
          <w:color w:val="000000" w:themeColor="text1"/>
          <w:lang w:val="es-ES"/>
        </w:rPr>
        <w:t xml:space="preserve"> </w:t>
      </w:r>
      <w:r w:rsidRPr="00651A06">
        <w:rPr>
          <w:rFonts w:ascii="Times New Roman" w:hAnsi="Times New Roman" w:cs="Times New Roman"/>
          <w:i/>
          <w:iCs/>
          <w:color w:val="000000" w:themeColor="text1"/>
          <w:lang w:val="es-ES"/>
        </w:rPr>
        <w:t>Redes de indignación y esperanza</w:t>
      </w:r>
      <w:r w:rsidRPr="00651A06">
        <w:rPr>
          <w:rFonts w:ascii="Times New Roman" w:hAnsi="Times New Roman" w:cs="Times New Roman"/>
          <w:color w:val="000000" w:themeColor="text1"/>
          <w:lang w:val="es-ES"/>
        </w:rPr>
        <w:t xml:space="preserve"> </w:t>
      </w:r>
      <w:sdt>
        <w:sdtPr>
          <w:rPr>
            <w:rFonts w:ascii="Times New Roman" w:hAnsi="Times New Roman" w:cs="Times New Roman"/>
            <w:color w:val="000000" w:themeColor="text1"/>
          </w:rPr>
          <w:id w:val="-2020690833"/>
          <w:citation/>
        </w:sdtPr>
        <w:sdtContent>
          <w:r>
            <w:rPr>
              <w:rFonts w:ascii="Times New Roman" w:hAnsi="Times New Roman" w:cs="Times New Roman"/>
              <w:color w:val="000000" w:themeColor="text1"/>
            </w:rPr>
            <w:fldChar w:fldCharType="begin"/>
          </w:r>
          <w:r>
            <w:rPr>
              <w:rFonts w:ascii="Times New Roman" w:hAnsi="Times New Roman" w:cs="Times New Roman"/>
              <w:color w:val="000000" w:themeColor="text1"/>
              <w:lang w:val="es-ES"/>
            </w:rPr>
            <w:instrText xml:space="preserve">CITATION Cas12 \p "38 - 46" \t  \l 3082 </w:instrText>
          </w:r>
          <w:r>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(Castells, 2012, págs. 38 - 46)</w:t>
          </w:r>
          <w:r>
            <w:rPr>
              <w:rFonts w:ascii="Times New Roman" w:hAnsi="Times New Roman" w:cs="Times New Roman"/>
              <w:color w:val="000000" w:themeColor="text1"/>
            </w:rPr>
            <w:fldChar w:fldCharType="end"/>
          </w:r>
        </w:sdtContent>
      </w:sdt>
      <w:r w:rsidRPr="00651A06">
        <w:rPr>
          <w:rFonts w:ascii="Times New Roman" w:hAnsi="Times New Roman" w:cs="Times New Roman"/>
          <w:color w:val="000000" w:themeColor="text1"/>
        </w:rPr>
        <w:t xml:space="preserve"> Se trataba de los más diversos temas: una democracia verdaderamente representativa, los derechos de la periferia, el rechazo a un gobierno corrupto, reclamo de oportunidades de trabajo, una mejora en la calidad de la educación y la importancia del Islam como una guía moral. </w:t>
      </w:r>
    </w:p>
    <w:p w:rsidR="00D46359" w:rsidRPr="00161865" w:rsidRDefault="00161865" w:rsidP="00161865">
      <w:pPr>
        <w:widowControl w:val="0"/>
        <w:autoSpaceDE w:val="0"/>
        <w:autoSpaceDN w:val="0"/>
        <w:adjustRightInd w:val="0"/>
        <w:spacing w:line="360" w:lineRule="auto"/>
        <w:jc w:val="both"/>
        <w:rPr>
          <w:rFonts w:ascii="Times New Roman" w:hAnsi="Times New Roman" w:cs="Times New Roman"/>
          <w:color w:val="000000" w:themeColor="text1"/>
          <w:lang w:val="es-ES"/>
        </w:rPr>
      </w:pPr>
      <w:r w:rsidRPr="00651A06">
        <w:rPr>
          <w:rFonts w:ascii="Times New Roman" w:hAnsi="Times New Roman" w:cs="Times New Roman"/>
          <w:color w:val="000000" w:themeColor="text1"/>
        </w:rPr>
        <w:t xml:space="preserve">A pesar de la existencia de una gran influencia del islam dentro del movimiento, no se </w:t>
      </w:r>
      <w:r w:rsidRPr="00651A06">
        <w:rPr>
          <w:rFonts w:ascii="Times New Roman" w:hAnsi="Times New Roman" w:cs="Times New Roman"/>
          <w:color w:val="000000" w:themeColor="text1"/>
        </w:rPr>
        <w:lastRenderedPageBreak/>
        <w:t>trataba de un movimiento islámico, era un movimiento para buscar libertad y dignidad. Durante 2011 los tunecinos siguieron protestando por una democratización total del país a pesar de la represión policial y persistencia de políticos del anterior régimen; la prensa había recuperado su independencia y el ejército estaba a favor de la democratización para tratar de alcanzar legitimización</w:t>
      </w:r>
      <w:r>
        <w:rPr>
          <w:rFonts w:ascii="Times New Roman" w:hAnsi="Times New Roman" w:cs="Times New Roman"/>
          <w:color w:val="000000" w:themeColor="text1"/>
        </w:rPr>
        <w:t>.</w:t>
      </w:r>
      <w:r w:rsidRPr="00651A06">
        <w:rPr>
          <w:rFonts w:ascii="Times New Roman" w:hAnsi="Times New Roman" w:cs="Times New Roman"/>
          <w:color w:val="000000" w:themeColor="text1"/>
        </w:rPr>
        <w:t xml:space="preserve"> En octubre se convocaron a elecciones, la coalición islamista moderada Ennhad se convirti</w:t>
      </w:r>
      <w:r>
        <w:rPr>
          <w:rFonts w:ascii="Times New Roman" w:hAnsi="Times New Roman" w:cs="Times New Roman"/>
          <w:color w:val="000000" w:themeColor="text1"/>
        </w:rPr>
        <w:t>ó en la mayor fuerza a cargo de</w:t>
      </w:r>
      <w:r w:rsidRPr="00651A06">
        <w:rPr>
          <w:rFonts w:ascii="Times New Roman" w:hAnsi="Times New Roman" w:cs="Times New Roman"/>
          <w:color w:val="000000" w:themeColor="text1"/>
        </w:rPr>
        <w:t xml:space="preserve"> Rached Gannuchi que defendía un proyecto de modernización auto gestionada. Ennhad ganó la presidencia con Rached Gannuchi como Primer Ministro. Los retos que afronta la sociedad tunecina en los próximos años son enormes, pero van de la mano de una sociedad consciente y participativa dispuesta a volcarse a las calles para protestas por sus derechos</w:t>
      </w:r>
      <w:r w:rsidRPr="00651A06">
        <w:rPr>
          <w:rFonts w:ascii="Times New Roman" w:hAnsi="Times New Roman" w:cs="Times New Roman"/>
          <w:color w:val="000000" w:themeColor="text1"/>
          <w:lang w:val="es-ES"/>
        </w:rPr>
        <w:t xml:space="preserve"> </w:t>
      </w:r>
      <w:sdt>
        <w:sdtPr>
          <w:rPr>
            <w:rFonts w:ascii="Times New Roman" w:hAnsi="Times New Roman" w:cs="Times New Roman"/>
            <w:color w:val="000000" w:themeColor="text1"/>
          </w:rPr>
          <w:id w:val="593135917"/>
          <w:citation/>
        </w:sdtPr>
        <w:sdtContent>
          <w:r>
            <w:rPr>
              <w:rFonts w:ascii="Times New Roman" w:hAnsi="Times New Roman" w:cs="Times New Roman"/>
              <w:color w:val="000000" w:themeColor="text1"/>
            </w:rPr>
            <w:fldChar w:fldCharType="begin"/>
          </w:r>
          <w:r>
            <w:rPr>
              <w:rFonts w:ascii="Times New Roman" w:hAnsi="Times New Roman" w:cs="Times New Roman"/>
              <w:color w:val="000000" w:themeColor="text1"/>
              <w:lang w:val="es-ES"/>
            </w:rPr>
            <w:instrText xml:space="preserve">CITATION Cas12 \p "38 - 46" \t  \l 3082 </w:instrText>
          </w:r>
          <w:r>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(Castells, 2012, págs. 38 - 46)</w:t>
          </w:r>
          <w:r>
            <w:rPr>
              <w:rFonts w:ascii="Times New Roman" w:hAnsi="Times New Roman" w:cs="Times New Roman"/>
              <w:color w:val="000000" w:themeColor="text1"/>
            </w:rPr>
            <w:fldChar w:fldCharType="end"/>
          </w:r>
        </w:sdtContent>
      </w:sdt>
      <w:r>
        <w:rPr>
          <w:rFonts w:ascii="Times New Roman" w:hAnsi="Times New Roman" w:cs="Times New Roman"/>
          <w:color w:val="000000" w:themeColor="text1"/>
        </w:rPr>
        <w:t>.</w:t>
      </w:r>
    </w:p>
    <w:p w:rsidR="00D46359" w:rsidRDefault="00D46359" w:rsidP="002F2426">
      <w:pPr>
        <w:pStyle w:val="Ttulo3"/>
        <w:spacing w:after="200"/>
        <w:jc w:val="both"/>
        <w:rPr>
          <w:rFonts w:ascii="Times New Roman" w:hAnsi="Times New Roman" w:cs="Times New Roman"/>
          <w:b/>
          <w:color w:val="000000" w:themeColor="text1"/>
        </w:rPr>
      </w:pPr>
    </w:p>
    <w:p w:rsidR="00124FDD" w:rsidRPr="00EF7F15" w:rsidRDefault="00124FDD" w:rsidP="002F2426">
      <w:pPr>
        <w:pStyle w:val="Ttulo3"/>
        <w:spacing w:after="200"/>
        <w:jc w:val="both"/>
        <w:rPr>
          <w:rFonts w:ascii="Times New Roman" w:hAnsi="Times New Roman" w:cs="Times New Roman"/>
          <w:b/>
          <w:color w:val="000000" w:themeColor="text1"/>
        </w:rPr>
      </w:pPr>
      <w:bookmarkStart w:id="12" w:name="_Toc460244442"/>
      <w:r w:rsidRPr="00EF7F15">
        <w:rPr>
          <w:rFonts w:ascii="Times New Roman" w:hAnsi="Times New Roman" w:cs="Times New Roman"/>
          <w:b/>
          <w:color w:val="000000" w:themeColor="text1"/>
        </w:rPr>
        <w:t>1.2.2</w:t>
      </w:r>
      <w:r w:rsidR="003E7583">
        <w:rPr>
          <w:rFonts w:ascii="Times New Roman" w:hAnsi="Times New Roman" w:cs="Times New Roman"/>
          <w:b/>
          <w:color w:val="000000" w:themeColor="text1"/>
        </w:rPr>
        <w:t>.</w:t>
      </w:r>
      <w:r w:rsidRPr="00EF7F15">
        <w:rPr>
          <w:rFonts w:ascii="Times New Roman" w:hAnsi="Times New Roman" w:cs="Times New Roman"/>
          <w:b/>
          <w:color w:val="000000" w:themeColor="text1"/>
        </w:rPr>
        <w:t xml:space="preserve"> Islandia</w:t>
      </w:r>
      <w:bookmarkEnd w:id="12"/>
      <w:r w:rsidRPr="00EF7F15">
        <w:rPr>
          <w:rFonts w:ascii="Times New Roman" w:hAnsi="Times New Roman" w:cs="Times New Roman"/>
          <w:b/>
          <w:color w:val="000000" w:themeColor="text1"/>
        </w:rPr>
        <w:t xml:space="preserve"> </w:t>
      </w:r>
    </w:p>
    <w:p w:rsidR="00124FDD" w:rsidRPr="00EF7F15" w:rsidRDefault="00124FDD" w:rsidP="002F2426">
      <w:pPr>
        <w:spacing w:after="200" w:line="360" w:lineRule="auto"/>
        <w:jc w:val="both"/>
        <w:rPr>
          <w:rFonts w:ascii="Times New Roman" w:hAnsi="Times New Roman" w:cs="Times New Roman"/>
          <w:b/>
          <w:color w:val="000000" w:themeColor="text1"/>
        </w:rPr>
      </w:pPr>
    </w:p>
    <w:p w:rsidR="00161865" w:rsidRPr="00651A06" w:rsidRDefault="00161865" w:rsidP="00161865">
      <w:pPr>
        <w:spacing w:line="360" w:lineRule="auto"/>
        <w:jc w:val="both"/>
        <w:rPr>
          <w:rFonts w:ascii="Times New Roman" w:hAnsi="Times New Roman" w:cs="Times New Roman"/>
          <w:color w:val="000000" w:themeColor="text1"/>
          <w:lang w:val="es-ES"/>
        </w:rPr>
      </w:pPr>
      <w:r w:rsidRPr="00651A06">
        <w:rPr>
          <w:rFonts w:ascii="Times New Roman" w:hAnsi="Times New Roman" w:cs="Times New Roman"/>
          <w:color w:val="000000" w:themeColor="text1"/>
        </w:rPr>
        <w:t xml:space="preserve">Islandia, un país con </w:t>
      </w:r>
      <w:r w:rsidRPr="00651A06">
        <w:rPr>
          <w:rFonts w:ascii="Times New Roman" w:hAnsi="Times New Roman" w:cs="Times New Roman"/>
        </w:rPr>
        <w:t xml:space="preserve">trecientos treinta y dos mil </w:t>
      </w:r>
      <w:r w:rsidRPr="00651A06">
        <w:rPr>
          <w:rFonts w:ascii="Times New Roman" w:hAnsi="Times New Roman" w:cs="Times New Roman"/>
          <w:color w:val="000000" w:themeColor="text1"/>
        </w:rPr>
        <w:t xml:space="preserve">habitantes afrontó la mayor destrucción del valor financiero de la historia en 2011. La fallida técnica de la creación de riqueza a través de la especulación es el diagnóstico de la crisis económica de 2008. El surgimiento de Islandia como importante actor de las finanzas internacionales estaba liderado por los bancos Kaupthing, Landsbanski y Glitnir. Usaban acciones como garantía para pedir préstamos mutuamente, usaban estos créditos para financiar la compra de más acciones de los tres bancos, incrementando así el precio de las acciones. Aumentaron la deuda por conversión a otra moneda, daban crédito ilimitado para cubrir operaciones, concedieron créditos a políticos y ofrecían generosas contribuciones a partidos políticos </w:t>
      </w:r>
      <w:sdt>
        <w:sdtPr>
          <w:rPr>
            <w:rFonts w:ascii="Times New Roman" w:hAnsi="Times New Roman" w:cs="Times New Roman"/>
            <w:color w:val="000000" w:themeColor="text1"/>
          </w:rPr>
          <w:id w:val="-1121681795"/>
          <w:citation/>
        </w:sdtPr>
        <w:sdtContent>
          <w:r>
            <w:rPr>
              <w:rFonts w:ascii="Times New Roman" w:hAnsi="Times New Roman" w:cs="Times New Roman"/>
              <w:color w:val="000000" w:themeColor="text1"/>
            </w:rPr>
            <w:fldChar w:fldCharType="begin"/>
          </w:r>
          <w:r>
            <w:rPr>
              <w:rFonts w:ascii="Times New Roman" w:hAnsi="Times New Roman" w:cs="Times New Roman"/>
              <w:color w:val="000000" w:themeColor="text1"/>
              <w:lang w:val="es-ES"/>
            </w:rPr>
            <w:instrText xml:space="preserve">CITATION Cas12 \p "47 - 58" \t  \l 3082 </w:instrText>
          </w:r>
          <w:r>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(Castells, 2012, págs. 47 - 58)</w:t>
          </w:r>
          <w:r>
            <w:rPr>
              <w:rFonts w:ascii="Times New Roman" w:hAnsi="Times New Roman" w:cs="Times New Roman"/>
              <w:color w:val="000000" w:themeColor="text1"/>
            </w:rPr>
            <w:fldChar w:fldCharType="end"/>
          </w:r>
        </w:sdtContent>
      </w:sdt>
      <w:r>
        <w:rPr>
          <w:rFonts w:ascii="Times New Roman" w:hAnsi="Times New Roman" w:cs="Times New Roman"/>
          <w:color w:val="000000" w:themeColor="text1"/>
        </w:rPr>
        <w:t>.</w:t>
      </w:r>
    </w:p>
    <w:p w:rsidR="00161865" w:rsidRDefault="00161865" w:rsidP="00161865">
      <w:pPr>
        <w:spacing w:line="360" w:lineRule="auto"/>
        <w:jc w:val="both"/>
        <w:rPr>
          <w:rFonts w:ascii="Times New Roman" w:hAnsi="Times New Roman" w:cs="Times New Roman"/>
          <w:color w:val="000000" w:themeColor="text1"/>
        </w:rPr>
      </w:pPr>
      <w:r w:rsidRPr="00651A06">
        <w:rPr>
          <w:rFonts w:ascii="Times New Roman" w:hAnsi="Times New Roman" w:cs="Times New Roman"/>
          <w:color w:val="000000" w:themeColor="text1"/>
          <w:lang w:val="es-ES"/>
        </w:rPr>
        <w:t>Todas estas acciones hicieron que l</w:t>
      </w:r>
      <w:r w:rsidRPr="00651A06">
        <w:rPr>
          <w:rFonts w:ascii="Times New Roman" w:hAnsi="Times New Roman" w:cs="Times New Roman"/>
          <w:color w:val="000000" w:themeColor="text1"/>
        </w:rPr>
        <w:t xml:space="preserve">a agencia de evaluación Fitch rebaje la perspectiva económica de los bancos hasta valores negativos, creando una mini crisis. El Banco Central respondió a esto pidiendo un préstamo para aumentar las reservas en divisas para evitar que los bancos pierdan crédito y al mismo tiempo la Cámara de Comercio contrató a dos académicos que certificaban la liquidez de la banca islandesa. </w:t>
      </w:r>
    </w:p>
    <w:p w:rsidR="00161865" w:rsidRPr="00651A06" w:rsidRDefault="00161865" w:rsidP="00161865">
      <w:pPr>
        <w:spacing w:line="360" w:lineRule="auto"/>
        <w:jc w:val="both"/>
        <w:rPr>
          <w:rFonts w:ascii="Times New Roman" w:hAnsi="Times New Roman" w:cs="Times New Roman"/>
          <w:color w:val="000000" w:themeColor="text1"/>
        </w:rPr>
      </w:pPr>
    </w:p>
    <w:p w:rsidR="00161865" w:rsidRPr="00161865" w:rsidRDefault="00161865" w:rsidP="00161865">
      <w:pPr>
        <w:spacing w:line="360" w:lineRule="auto"/>
        <w:jc w:val="both"/>
        <w:rPr>
          <w:rFonts w:ascii="Times New Roman" w:hAnsi="Times New Roman" w:cs="Times New Roman"/>
        </w:rPr>
      </w:pPr>
      <w:r w:rsidRPr="00651A06">
        <w:rPr>
          <w:rFonts w:ascii="Times New Roman" w:hAnsi="Times New Roman" w:cs="Times New Roman"/>
          <w:color w:val="000000" w:themeColor="text1"/>
        </w:rPr>
        <w:t xml:space="preserve">El Gobierno por su lado creó una comisión de vigilancia que sirvió de poco porque los bancos ya estaban en problemas más que todo porque necesitaban pagar deudas a corto </w:t>
      </w:r>
      <w:r w:rsidRPr="00651A06">
        <w:rPr>
          <w:rFonts w:ascii="Times New Roman" w:hAnsi="Times New Roman" w:cs="Times New Roman"/>
          <w:color w:val="000000" w:themeColor="text1"/>
        </w:rPr>
        <w:lastRenderedPageBreak/>
        <w:t xml:space="preserve">plazo. Los bancos en su desesperación y sin ser conscientes de las consecuencias de sus actos, optaron por crear un plan fraudulento para cubrir su insolvencia; dentro de esta estrategia podemos apreciaR que en primer lugar crearon cuentas financieras como Ice Save en la cual ofrecían rentabilidad a los depositantes de corto plazo en UK y Países Bajos. En segundo lugar, permutaron títulos de deuda entre en sí para usar la deuda de los otros como aval para conseguir más dinero del Banco Central de Islandia. Todos estos actos de corrupción hicieron que en abril del 2008 el FMI mande un memorándum al gobierno de Haarde consternados por la insolvencia de los bancos y ofrecen su ayuda; la respuesta del gobierno fue nula y el Banco Central siguió haciendo más préstamos con la reserva en divisas. El Banco Glitnir pidió ayuda por la incapacidad de poder pagar su deuda, el Banco Central compró 75% de las acciones y esto causó la caída vertiginosa en el mercado crediticio. </w:t>
      </w:r>
      <w:sdt>
        <w:sdtPr>
          <w:rPr>
            <w:rFonts w:ascii="Times New Roman" w:hAnsi="Times New Roman" w:cs="Times New Roman"/>
            <w:color w:val="000000" w:themeColor="text1"/>
          </w:rPr>
          <w:id w:val="-1411612900"/>
          <w:citation/>
        </w:sdtPr>
        <w:sdtContent>
          <w:r>
            <w:rPr>
              <w:rFonts w:ascii="Times New Roman" w:hAnsi="Times New Roman" w:cs="Times New Roman"/>
              <w:color w:val="000000" w:themeColor="text1"/>
            </w:rPr>
            <w:fldChar w:fldCharType="begin"/>
          </w:r>
          <w:r>
            <w:rPr>
              <w:rFonts w:ascii="Times New Roman" w:hAnsi="Times New Roman" w:cs="Times New Roman"/>
              <w:color w:val="000000" w:themeColor="text1"/>
              <w:lang w:val="es-ES"/>
            </w:rPr>
            <w:instrText xml:space="preserve">CITATION Cas12 \p "47 - 58" \t  \l 3082 </w:instrText>
          </w:r>
          <w:r>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(Castells, 2012, págs. 47 - 58)</w:t>
          </w:r>
          <w:r>
            <w:rPr>
              <w:rFonts w:ascii="Times New Roman" w:hAnsi="Times New Roman" w:cs="Times New Roman"/>
              <w:color w:val="000000" w:themeColor="text1"/>
            </w:rPr>
            <w:fldChar w:fldCharType="end"/>
          </w:r>
        </w:sdtContent>
      </w:sdt>
      <w:r>
        <w:rPr>
          <w:rFonts w:ascii="Times New Roman" w:hAnsi="Times New Roman" w:cs="Times New Roman"/>
          <w:color w:val="000000" w:themeColor="text1"/>
        </w:rPr>
        <w:t>.</w:t>
      </w:r>
    </w:p>
    <w:p w:rsidR="00161865" w:rsidRPr="00651A06" w:rsidRDefault="00161865" w:rsidP="00161865">
      <w:pPr>
        <w:spacing w:line="360" w:lineRule="auto"/>
        <w:jc w:val="both"/>
        <w:rPr>
          <w:rFonts w:ascii="Times New Roman" w:hAnsi="Times New Roman" w:cs="Times New Roman"/>
        </w:rPr>
      </w:pPr>
      <w:r w:rsidRPr="00651A06">
        <w:rPr>
          <w:rFonts w:ascii="Times New Roman" w:hAnsi="Times New Roman" w:cs="Times New Roman"/>
          <w:color w:val="000000" w:themeColor="text1"/>
        </w:rPr>
        <w:t xml:space="preserve">El 11 de octubre del 2011 el cantante Hordur Torfason se paró con su guitarra frente al parlamento en Reikiaviv, cantó en una canción contra los banqueros y políticos, se le unieron personas que grabaron y subieron la manifestación a internet </w:t>
      </w:r>
      <w:sdt>
        <w:sdtPr>
          <w:rPr>
            <w:rFonts w:ascii="Times New Roman" w:hAnsi="Times New Roman" w:cs="Times New Roman"/>
            <w:color w:val="000000" w:themeColor="text1"/>
          </w:rPr>
          <w:id w:val="582339712"/>
          <w:citation/>
        </w:sdtPr>
        <w:sdtContent>
          <w:r>
            <w:rPr>
              <w:rFonts w:ascii="Times New Roman" w:hAnsi="Times New Roman" w:cs="Times New Roman"/>
              <w:color w:val="000000" w:themeColor="text1"/>
            </w:rPr>
            <w:fldChar w:fldCharType="begin"/>
          </w:r>
          <w:r>
            <w:rPr>
              <w:rFonts w:ascii="Times New Roman" w:hAnsi="Times New Roman" w:cs="Times New Roman"/>
              <w:color w:val="000000" w:themeColor="text1"/>
              <w:lang w:val="es-ES"/>
            </w:rPr>
            <w:instrText xml:space="preserve">CITATION Cas12 \p "47 - 58" \t  \l 3082 </w:instrText>
          </w:r>
          <w:r>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(Castells, 2012, págs. 47 - 58)</w:t>
          </w:r>
          <w:r>
            <w:rPr>
              <w:rFonts w:ascii="Times New Roman" w:hAnsi="Times New Roman" w:cs="Times New Roman"/>
              <w:color w:val="000000" w:themeColor="text1"/>
            </w:rPr>
            <w:fldChar w:fldCharType="end"/>
          </w:r>
        </w:sdtContent>
      </w:sdt>
      <w:r>
        <w:rPr>
          <w:rFonts w:ascii="Times New Roman" w:hAnsi="Times New Roman" w:cs="Times New Roman"/>
          <w:color w:val="000000" w:themeColor="text1"/>
        </w:rPr>
        <w:t>.</w:t>
      </w:r>
    </w:p>
    <w:p w:rsidR="00161865" w:rsidRPr="00651A06" w:rsidRDefault="00161865" w:rsidP="00161865">
      <w:pPr>
        <w:spacing w:line="360" w:lineRule="auto"/>
        <w:jc w:val="both"/>
        <w:rPr>
          <w:rFonts w:ascii="Times New Roman" w:hAnsi="Times New Roman" w:cs="Times New Roman"/>
          <w:color w:val="000000" w:themeColor="text1"/>
          <w:lang w:val="es-ES"/>
        </w:rPr>
      </w:pPr>
      <w:r w:rsidRPr="00651A06">
        <w:rPr>
          <w:rFonts w:ascii="Times New Roman" w:hAnsi="Times New Roman" w:cs="Times New Roman"/>
          <w:color w:val="000000" w:themeColor="text1"/>
          <w:lang w:val="es-ES"/>
        </w:rPr>
        <w:t xml:space="preserve"> </w:t>
      </w:r>
      <w:r w:rsidRPr="00651A06">
        <w:rPr>
          <w:rFonts w:ascii="Times New Roman" w:hAnsi="Times New Roman" w:cs="Times New Roman"/>
          <w:color w:val="000000" w:themeColor="text1"/>
        </w:rPr>
        <w:t>En cuestión de días había miles de personas manifestando en la plaza de Austurvolllur. Un grupo llamado Radir Folkssins prometió presentarse todos los sábados y para enero del año siguiente las protestas se habían intensificado; personas con sartenes, cacerolas y tambores protestaban ganando así el sobre nombre de la “revolución de las cacerolas”. El 20 de enero, tras un mes de vacaciones del parlamento, gente de toda condición social se reunió para quejarse por la falta de eficacia del gobierno para hacerle frente a la crisis, exigían la redacción de una nueva Constitución que reemplace la provisional de 1994 y demandaban que el gobierno actual dimitiera para que se celebren nuevas elecciones.</w:t>
      </w:r>
    </w:p>
    <w:p w:rsidR="00161865" w:rsidRPr="00651A06" w:rsidRDefault="00161865" w:rsidP="00161865">
      <w:pPr>
        <w:spacing w:line="360" w:lineRule="auto"/>
        <w:jc w:val="both"/>
        <w:rPr>
          <w:rFonts w:ascii="Times New Roman" w:hAnsi="Times New Roman" w:cs="Times New Roman"/>
        </w:rPr>
      </w:pPr>
      <w:r w:rsidRPr="00651A06">
        <w:rPr>
          <w:rFonts w:ascii="Times New Roman" w:hAnsi="Times New Roman" w:cs="Times New Roman"/>
          <w:color w:val="000000" w:themeColor="text1"/>
        </w:rPr>
        <w:t>Debido a la presión el 23 de enero se anunciaba el adelanto de elecciones legislativas y ejecutivas, el Primer Ministro en el cargo anunció que no se presentaría a la reelección por problemas de salud. El pueblo castigó al partido de la Independencia y el Partido Progresistas, ambos de la coalición Conservadora y una coalición formada por los verdirrojos y socialdemócratas subió al poder. La participación de la mujer dentro de la política en Islandia era ilustrador: la mitad de los miembros del gobierno eran mujeres y la líder del partido socialdemócrata, Johanna Siguroardottir se convirtió en la primera mujer lesbiana en convertirse Primer Ministro.</w:t>
      </w:r>
      <w:r w:rsidRPr="00651A06">
        <w:rPr>
          <w:rFonts w:ascii="Times New Roman" w:hAnsi="Times New Roman" w:cs="Times New Roman"/>
        </w:rPr>
        <w:t xml:space="preserve"> Podemos ver que tanto la política como la sociedad islandesa eran parte de un proceso transformador, que rompía paradigmas e iba a </w:t>
      </w:r>
      <w:r w:rsidRPr="00651A06">
        <w:rPr>
          <w:rFonts w:ascii="Times New Roman" w:hAnsi="Times New Roman" w:cs="Times New Roman"/>
        </w:rPr>
        <w:lastRenderedPageBreak/>
        <w:t xml:space="preserve">dar ejemplo de un sistema verdaderamente representativo. </w:t>
      </w:r>
      <w:r w:rsidRPr="00651A06">
        <w:rPr>
          <w:rFonts w:ascii="Times New Roman" w:hAnsi="Times New Roman" w:cs="Times New Roman"/>
          <w:color w:val="000000" w:themeColor="text1"/>
        </w:rPr>
        <w:t xml:space="preserve">El nuevo gobierno exigió responsabilidades por el manejo fraudulento de la economía, responsabilizó a banqueros por su gestión financiera ilícita, el anterior primer ministro fue enjuiciado por malversación de fondos e influencia de grupos de poder, se cambió el modelo económico restableciendo el crecimiento económico y la corona se devaluó en 40% favoreciendo las exportaciones y reactivando la demanda local. Se crearon normas financieras estrictas, aumentaron los medios de supervisión y empezó el proceso de la una modificación constitucional con participación ciudadana. </w:t>
      </w:r>
      <w:sdt>
        <w:sdtPr>
          <w:rPr>
            <w:rFonts w:ascii="Times New Roman" w:hAnsi="Times New Roman" w:cs="Times New Roman"/>
            <w:color w:val="000000" w:themeColor="text1"/>
          </w:rPr>
          <w:id w:val="920460306"/>
          <w:citation/>
        </w:sdtPr>
        <w:sdtContent>
          <w:r>
            <w:rPr>
              <w:rFonts w:ascii="Times New Roman" w:hAnsi="Times New Roman" w:cs="Times New Roman"/>
              <w:color w:val="000000" w:themeColor="text1"/>
            </w:rPr>
            <w:fldChar w:fldCharType="begin"/>
          </w:r>
          <w:r>
            <w:rPr>
              <w:rFonts w:ascii="Times New Roman" w:hAnsi="Times New Roman" w:cs="Times New Roman"/>
              <w:color w:val="000000" w:themeColor="text1"/>
              <w:lang w:val="es-ES"/>
            </w:rPr>
            <w:instrText xml:space="preserve">CITATION Cas12 \p "47 - 58" \t  \l 3082 </w:instrText>
          </w:r>
          <w:r>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(Castells, 2012, págs. 47 - 58)</w:t>
          </w:r>
          <w:r>
            <w:rPr>
              <w:rFonts w:ascii="Times New Roman" w:hAnsi="Times New Roman" w:cs="Times New Roman"/>
              <w:color w:val="000000" w:themeColor="text1"/>
            </w:rPr>
            <w:fldChar w:fldCharType="end"/>
          </w:r>
        </w:sdtContent>
      </w:sdt>
      <w:r>
        <w:rPr>
          <w:rFonts w:ascii="Times New Roman" w:hAnsi="Times New Roman" w:cs="Times New Roman"/>
          <w:color w:val="000000" w:themeColor="text1"/>
        </w:rPr>
        <w:t>.</w:t>
      </w:r>
    </w:p>
    <w:p w:rsidR="00161865" w:rsidRPr="00853DD1" w:rsidRDefault="00161865" w:rsidP="00161865">
      <w:pPr>
        <w:spacing w:line="360" w:lineRule="auto"/>
        <w:jc w:val="both"/>
        <w:rPr>
          <w:rFonts w:ascii="Times New Roman" w:hAnsi="Times New Roman" w:cs="Times New Roman"/>
          <w:color w:val="000000" w:themeColor="text1"/>
          <w:lang w:val="es-ES"/>
        </w:rPr>
      </w:pPr>
      <w:r w:rsidRPr="00651A06">
        <w:rPr>
          <w:rFonts w:ascii="Times New Roman" w:hAnsi="Times New Roman" w:cs="Times New Roman"/>
          <w:color w:val="000000" w:themeColor="text1"/>
        </w:rPr>
        <w:t xml:space="preserve">Los tres grandes bancos fueron nacionalizados y dos pasaron a manos privadas a cargo de consorcios extranjero y se compensó a islandeses por sus depósitos, junto a esto se llevó a cabo un referéndum para decidir sobre el pago de avales de préstamos propiedad de los bancos nacionalizados a depositantes de Reino Unido y Países Bajos; el no ganó con un 93%. La decisión puso a Islandia en una batalla legal para eliminar la deuda externa y los bancos se ofrecieron pagar con la venta de sus activos para evitar el litigio. </w:t>
      </w:r>
    </w:p>
    <w:p w:rsidR="00161865" w:rsidRPr="00651A06" w:rsidRDefault="00161865" w:rsidP="00161865">
      <w:pPr>
        <w:spacing w:line="360" w:lineRule="auto"/>
        <w:jc w:val="both"/>
        <w:rPr>
          <w:rFonts w:ascii="Times New Roman" w:hAnsi="Times New Roman" w:cs="Times New Roman"/>
        </w:rPr>
      </w:pPr>
      <w:r w:rsidRPr="00651A06">
        <w:rPr>
          <w:rFonts w:ascii="Times New Roman" w:hAnsi="Times New Roman" w:cs="Times New Roman"/>
          <w:color w:val="000000" w:themeColor="text1"/>
        </w:rPr>
        <w:t>En noviembre de 2010 una Asamblea Nacional de mil ciudadanos escogidos al azar decidió que se debía redactar una nueva Constitución, veinticinco miembros fueron escogidos para formar el Consejo de la Asamblea Constituyente para redacción del texto constitucional</w:t>
      </w:r>
      <w:r w:rsidRPr="00651A06">
        <w:rPr>
          <w:rFonts w:ascii="Times New Roman" w:hAnsi="Times New Roman" w:cs="Times New Roman"/>
          <w:color w:val="000000" w:themeColor="text1"/>
          <w:lang w:val="es-ES"/>
        </w:rPr>
        <w:t xml:space="preserve">. </w:t>
      </w:r>
      <w:r w:rsidRPr="00651A06">
        <w:rPr>
          <w:rFonts w:ascii="Times New Roman" w:hAnsi="Times New Roman" w:cs="Times New Roman"/>
          <w:color w:val="000000" w:themeColor="text1"/>
        </w:rPr>
        <w:t xml:space="preserve">El Consejo de la Asamblea Constituyente pidió la participación de la ciudadanía a través de redes sociales; alrededor del 97% de la población tiene acceso a internet. Facebook, Youtube y Twitter tuvieron un papel importante para la participación, la difusión y el debate. Se </w:t>
      </w:r>
      <w:r w:rsidRPr="00161865">
        <w:rPr>
          <w:rFonts w:ascii="Times New Roman" w:hAnsi="Times New Roman" w:cs="Times New Roman"/>
          <w:color w:val="000000" w:themeColor="text1"/>
        </w:rPr>
        <w:t>recibieron 16 000 sugerencias y se redactaron 15 versiones. Con 25 votos a favor y 0 votos en contra, el 29 de julio se entregó al parlamento una ley con 114 artículos contenidos en 9 capítulos. El parlamento</w:t>
      </w:r>
      <w:r w:rsidRPr="00651A06">
        <w:rPr>
          <w:rFonts w:ascii="Times New Roman" w:hAnsi="Times New Roman" w:cs="Times New Roman"/>
          <w:color w:val="000000" w:themeColor="text1"/>
        </w:rPr>
        <w:t xml:space="preserve"> modificó ligeramente la Constitución y el texto constitucional se puso a votación popular el mismo día que iban a celebrar elecciones presidenciales. A pesar del funesto panorama la economía de Islandia se recuperó para 2011 y 2012, en este año: el PIB aumentó en un 4%, el desempleo bajó a 5.9%, la inflación se redujo a 4% y la calificación CDS bajo de 1000 a 200 puntos. La nueva Constitución islandesa es un verdadero logro para la revolución de las cacerolas, es un claro ejemplo de que se puede luchar contra las corporaciones financieras corruptas que trabajan solo para satisfacer sus necesidades. La nueva constitución refleja sin duda alguna los resultados que pueden tener las organizaciones civiles cuando utilizan las nuevas tecnologías como un instrumento de democracia directa que construye sociedad basada en </w:t>
      </w:r>
      <w:r w:rsidRPr="00651A06">
        <w:rPr>
          <w:rFonts w:ascii="Times New Roman" w:hAnsi="Times New Roman" w:cs="Times New Roman"/>
          <w:color w:val="000000" w:themeColor="text1"/>
        </w:rPr>
        <w:lastRenderedPageBreak/>
        <w:t>valores sociales y principios filosóficos n</w:t>
      </w:r>
      <w:r>
        <w:rPr>
          <w:rFonts w:ascii="Times New Roman" w:hAnsi="Times New Roman" w:cs="Times New Roman"/>
          <w:color w:val="000000" w:themeColor="text1"/>
        </w:rPr>
        <w:t>ecesarios dentro de la política</w:t>
      </w:r>
      <w:sdt>
        <w:sdtPr>
          <w:rPr>
            <w:rFonts w:ascii="Times New Roman" w:hAnsi="Times New Roman" w:cs="Times New Roman"/>
            <w:color w:val="000000" w:themeColor="text1"/>
          </w:rPr>
          <w:id w:val="-2064480928"/>
          <w:citation/>
        </w:sdtPr>
        <w:sdtContent>
          <w:r>
            <w:rPr>
              <w:rFonts w:ascii="Times New Roman" w:hAnsi="Times New Roman" w:cs="Times New Roman"/>
              <w:color w:val="000000" w:themeColor="text1"/>
            </w:rPr>
            <w:fldChar w:fldCharType="begin"/>
          </w:r>
          <w:r>
            <w:rPr>
              <w:rFonts w:ascii="Times New Roman" w:hAnsi="Times New Roman" w:cs="Times New Roman"/>
              <w:color w:val="000000" w:themeColor="text1"/>
              <w:lang w:val="es-ES"/>
            </w:rPr>
            <w:instrText xml:space="preserve">CITATION Cas12 \p "47 - 58" \t  \l 3082 </w:instrText>
          </w:r>
          <w:r>
            <w:rPr>
              <w:rFonts w:ascii="Times New Roman" w:hAnsi="Times New Roman" w:cs="Times New Roman"/>
              <w:color w:val="000000" w:themeColor="text1"/>
            </w:rPr>
            <w:fldChar w:fldCharType="separate"/>
          </w:r>
          <w:r w:rsidR="00941D34">
            <w:rPr>
              <w:rFonts w:ascii="Times New Roman" w:hAnsi="Times New Roman" w:cs="Times New Roman"/>
              <w:noProof/>
              <w:color w:val="000000" w:themeColor="text1"/>
              <w:lang w:val="es-ES"/>
            </w:rPr>
            <w:t xml:space="preserve"> </w:t>
          </w:r>
          <w:r w:rsidR="00941D34" w:rsidRPr="00941D34">
            <w:rPr>
              <w:rFonts w:ascii="Times New Roman" w:hAnsi="Times New Roman" w:cs="Times New Roman"/>
              <w:noProof/>
              <w:color w:val="000000" w:themeColor="text1"/>
              <w:lang w:val="es-ES"/>
            </w:rPr>
            <w:t>(Castells, 2012, págs. 47 - 58)</w:t>
          </w:r>
          <w:r>
            <w:rPr>
              <w:rFonts w:ascii="Times New Roman" w:hAnsi="Times New Roman" w:cs="Times New Roman"/>
              <w:color w:val="000000" w:themeColor="text1"/>
            </w:rPr>
            <w:fldChar w:fldCharType="end"/>
          </w:r>
        </w:sdtContent>
      </w:sdt>
      <w:r>
        <w:rPr>
          <w:rFonts w:ascii="Times New Roman" w:hAnsi="Times New Roman" w:cs="Times New Roman"/>
          <w:color w:val="000000" w:themeColor="text1"/>
        </w:rPr>
        <w:t>.</w:t>
      </w:r>
    </w:p>
    <w:p w:rsidR="00124FDD" w:rsidRPr="00EF7F15" w:rsidRDefault="00124FDD" w:rsidP="002F2426">
      <w:pPr>
        <w:spacing w:after="200" w:line="360" w:lineRule="auto"/>
        <w:jc w:val="both"/>
        <w:rPr>
          <w:rFonts w:ascii="Times New Roman" w:hAnsi="Times New Roman" w:cs="Times New Roman"/>
          <w:color w:val="000000" w:themeColor="text1"/>
        </w:rPr>
      </w:pPr>
    </w:p>
    <w:p w:rsidR="00124FDD" w:rsidRPr="004630AB" w:rsidRDefault="00124FDD" w:rsidP="004630AB">
      <w:pPr>
        <w:pStyle w:val="Ttulo3"/>
        <w:spacing w:after="200"/>
        <w:jc w:val="both"/>
        <w:rPr>
          <w:rFonts w:ascii="Times New Roman" w:hAnsi="Times New Roman" w:cs="Times New Roman"/>
          <w:b/>
          <w:color w:val="000000" w:themeColor="text1"/>
          <w:lang w:val="es-ES"/>
        </w:rPr>
      </w:pPr>
      <w:bookmarkStart w:id="13" w:name="_Toc460244443"/>
      <w:r w:rsidRPr="00EF7F15">
        <w:rPr>
          <w:rFonts w:ascii="Times New Roman" w:hAnsi="Times New Roman" w:cs="Times New Roman"/>
          <w:b/>
          <w:color w:val="000000" w:themeColor="text1"/>
          <w:lang w:val="es-ES"/>
        </w:rPr>
        <w:t>1.2.3</w:t>
      </w:r>
      <w:r w:rsidR="003E7583">
        <w:rPr>
          <w:rFonts w:ascii="Times New Roman" w:hAnsi="Times New Roman" w:cs="Times New Roman"/>
          <w:b/>
          <w:color w:val="000000" w:themeColor="text1"/>
          <w:lang w:val="es-ES"/>
        </w:rPr>
        <w:t>.</w:t>
      </w:r>
      <w:r w:rsidRPr="00EF7F15">
        <w:rPr>
          <w:rFonts w:ascii="Times New Roman" w:hAnsi="Times New Roman" w:cs="Times New Roman"/>
          <w:b/>
          <w:color w:val="000000" w:themeColor="text1"/>
          <w:lang w:val="es-ES"/>
        </w:rPr>
        <w:t xml:space="preserve"> Occupy Wall Street</w:t>
      </w:r>
      <w:bookmarkEnd w:id="13"/>
    </w:p>
    <w:p w:rsidR="00161865" w:rsidRPr="00651A06" w:rsidRDefault="00161865" w:rsidP="00161865">
      <w:pPr>
        <w:spacing w:line="360" w:lineRule="auto"/>
        <w:jc w:val="both"/>
        <w:rPr>
          <w:rFonts w:ascii="Times New Roman" w:hAnsi="Times New Roman" w:cs="Times New Roman"/>
          <w:color w:val="000000" w:themeColor="text1"/>
          <w:lang w:val="es-ES"/>
        </w:rPr>
      </w:pPr>
      <w:r w:rsidRPr="00651A06">
        <w:rPr>
          <w:rFonts w:ascii="Times New Roman" w:hAnsi="Times New Roman" w:cs="Times New Roman"/>
          <w:color w:val="000000" w:themeColor="text1"/>
          <w:lang w:val="es-ES"/>
        </w:rPr>
        <w:t>Las voces de El Cairo, Tunez y Madrid llegaron al corazón financiero a comienzos del 2011. El mercado inmobiliario hundido, un sistema financiero colapsado y rescatado, sumado al abrupto cese de préstamos financieros causaron la ira de ciudadanos estadounidenses</w:t>
      </w:r>
      <w:r w:rsidRPr="00651A06">
        <w:rPr>
          <w:rFonts w:ascii="Times New Roman" w:hAnsi="Times New Roman" w:cs="Times New Roman"/>
        </w:rPr>
        <w:t xml:space="preserve">; ira justificada en la arbitrariedad y parcialización en el manejo del gobierno. </w:t>
      </w:r>
      <w:r w:rsidRPr="00651A06">
        <w:rPr>
          <w:rFonts w:ascii="Times New Roman" w:hAnsi="Times New Roman" w:cs="Times New Roman"/>
          <w:color w:val="000000" w:themeColor="text1"/>
          <w:lang w:val="es-ES"/>
        </w:rPr>
        <w:t>No se puede establecer un solo origen al inicio de las marchas: A99, AmpedStatus, Annonymus y Adbbusters asumen la paternidad. La revista Adbusters hizo una convocatoria para el 17 de septiembre en la cual se pedía protestar en contra de Wall Street: La Gomorra Financiera de América, se quería acabar con la corporocracia y dar paso a una verdadera democracia</w:t>
      </w:r>
      <w:sdt>
        <w:sdtPr>
          <w:rPr>
            <w:rFonts w:ascii="Times New Roman" w:hAnsi="Times New Roman" w:cs="Times New Roman"/>
            <w:color w:val="000000" w:themeColor="text1"/>
            <w:lang w:val="es-ES"/>
          </w:rPr>
          <w:id w:val="-1766451854"/>
          <w:citation/>
        </w:sdtPr>
        <w:sdtContent>
          <w:r>
            <w:rPr>
              <w:rFonts w:ascii="Times New Roman" w:hAnsi="Times New Roman" w:cs="Times New Roman"/>
              <w:color w:val="000000" w:themeColor="text1"/>
              <w:lang w:val="es-ES"/>
            </w:rPr>
            <w:fldChar w:fldCharType="begin"/>
          </w:r>
          <w:r>
            <w:rPr>
              <w:rFonts w:ascii="Times New Roman" w:hAnsi="Times New Roman" w:cs="Times New Roman"/>
              <w:color w:val="000000" w:themeColor="text1"/>
              <w:lang w:val="es-ES"/>
            </w:rPr>
            <w:instrText xml:space="preserve">CITATION Cas12 \p "159 - 207" \t  \l 3082 </w:instrText>
          </w:r>
          <w:r>
            <w:rPr>
              <w:rFonts w:ascii="Times New Roman" w:hAnsi="Times New Roman" w:cs="Times New Roman"/>
              <w:color w:val="000000" w:themeColor="text1"/>
              <w:lang w:val="es-ES"/>
            </w:rPr>
            <w:fldChar w:fldCharType="separate"/>
          </w:r>
          <w:r w:rsidR="00941D34">
            <w:rPr>
              <w:rFonts w:ascii="Times New Roman" w:hAnsi="Times New Roman" w:cs="Times New Roman"/>
              <w:noProof/>
              <w:color w:val="000000" w:themeColor="text1"/>
              <w:lang w:val="es-ES"/>
            </w:rPr>
            <w:t xml:space="preserve"> </w:t>
          </w:r>
          <w:r w:rsidR="00941D34" w:rsidRPr="00941D34">
            <w:rPr>
              <w:rFonts w:ascii="Times New Roman" w:hAnsi="Times New Roman" w:cs="Times New Roman"/>
              <w:noProof/>
              <w:color w:val="000000" w:themeColor="text1"/>
              <w:lang w:val="es-ES"/>
            </w:rPr>
            <w:t>(Castells, 2012, págs. 159 - 207)</w:t>
          </w:r>
          <w:r>
            <w:rPr>
              <w:rFonts w:ascii="Times New Roman" w:hAnsi="Times New Roman" w:cs="Times New Roman"/>
              <w:color w:val="000000" w:themeColor="text1"/>
              <w:lang w:val="es-ES"/>
            </w:rPr>
            <w:fldChar w:fldCharType="end"/>
          </w:r>
        </w:sdtContent>
      </w:sdt>
      <w:r>
        <w:rPr>
          <w:rFonts w:ascii="Times New Roman" w:hAnsi="Times New Roman" w:cs="Times New Roman"/>
          <w:color w:val="000000" w:themeColor="text1"/>
          <w:lang w:val="es-ES"/>
        </w:rPr>
        <w:t>.</w:t>
      </w:r>
      <w:r w:rsidRPr="00651A06">
        <w:rPr>
          <w:rFonts w:ascii="Times New Roman" w:hAnsi="Times New Roman" w:cs="Times New Roman"/>
          <w:color w:val="000000" w:themeColor="text1"/>
          <w:lang w:val="es-ES"/>
        </w:rPr>
        <w:t xml:space="preserve"> En dos meses el número de personas que asistieron a las convocatorias pasó de 1 000 personas a 15 000 en Zuccoti Park. La actividad transcurrida en las marchas era constantemente documentada en redes sociales y estas plataformas permitieron que las marchas se viralicen llegando a más de 1 000 ciudades alrededor de todo el país en tiempo record. Occupy Wall Street creo un espacio híbrido entre internet y ocupación material</w:t>
      </w:r>
      <w:r w:rsidRPr="00161865">
        <w:rPr>
          <w:rFonts w:ascii="Times New Roman" w:hAnsi="Times New Roman" w:cs="Times New Roman"/>
          <w:color w:val="000000" w:themeColor="text1"/>
          <w:lang w:val="es-ES"/>
        </w:rPr>
        <w:t xml:space="preserve"> </w:t>
      </w:r>
      <w:sdt>
        <w:sdtPr>
          <w:rPr>
            <w:rFonts w:ascii="Times New Roman" w:hAnsi="Times New Roman" w:cs="Times New Roman"/>
            <w:color w:val="000000" w:themeColor="text1"/>
            <w:lang w:val="es-ES"/>
          </w:rPr>
          <w:id w:val="-1505657855"/>
          <w:citation/>
        </w:sdtPr>
        <w:sdtContent>
          <w:r>
            <w:rPr>
              <w:rFonts w:ascii="Times New Roman" w:hAnsi="Times New Roman" w:cs="Times New Roman"/>
              <w:color w:val="000000" w:themeColor="text1"/>
              <w:lang w:val="es-ES"/>
            </w:rPr>
            <w:fldChar w:fldCharType="begin"/>
          </w:r>
          <w:r>
            <w:rPr>
              <w:rFonts w:ascii="Times New Roman" w:hAnsi="Times New Roman" w:cs="Times New Roman"/>
              <w:color w:val="000000" w:themeColor="text1"/>
              <w:lang w:val="es-ES"/>
            </w:rPr>
            <w:instrText xml:space="preserve">CITATION Cas12 \p "159 - 207" \t  \l 3082 </w:instrText>
          </w:r>
          <w:r>
            <w:rPr>
              <w:rFonts w:ascii="Times New Roman" w:hAnsi="Times New Roman" w:cs="Times New Roman"/>
              <w:color w:val="000000" w:themeColor="text1"/>
              <w:lang w:val="es-ES"/>
            </w:rPr>
            <w:fldChar w:fldCharType="separate"/>
          </w:r>
          <w:r w:rsidR="00941D34" w:rsidRPr="00941D34">
            <w:rPr>
              <w:rFonts w:ascii="Times New Roman" w:hAnsi="Times New Roman" w:cs="Times New Roman"/>
              <w:noProof/>
              <w:color w:val="000000" w:themeColor="text1"/>
              <w:lang w:val="es-ES"/>
            </w:rPr>
            <w:t>(Castells, 2012, págs. 159 - 207)</w:t>
          </w:r>
          <w:r>
            <w:rPr>
              <w:rFonts w:ascii="Times New Roman" w:hAnsi="Times New Roman" w:cs="Times New Roman"/>
              <w:color w:val="000000" w:themeColor="text1"/>
              <w:lang w:val="es-ES"/>
            </w:rPr>
            <w:fldChar w:fldCharType="end"/>
          </w:r>
        </w:sdtContent>
      </w:sdt>
      <w:r>
        <w:rPr>
          <w:rFonts w:ascii="Times New Roman" w:hAnsi="Times New Roman" w:cs="Times New Roman"/>
          <w:color w:val="000000" w:themeColor="text1"/>
          <w:lang w:val="es-ES"/>
        </w:rPr>
        <w:t>.</w:t>
      </w:r>
      <w:r w:rsidRPr="00651A06">
        <w:rPr>
          <w:rFonts w:ascii="Times New Roman" w:hAnsi="Times New Roman" w:cs="Times New Roman"/>
          <w:color w:val="000000" w:themeColor="text1"/>
          <w:lang w:val="es-ES"/>
        </w:rPr>
        <w:t xml:space="preserve"> Por un lado el movimiento había nacido, se había difundido y se había mantenido en internet. Las redes sociales habían sido cruciales, pero al avanzar el movimiento la necesidad de la creación de una red social que no tuviese acceso gubernamental era eminente. Por otra parte, la ocupación del espacio material le daba al movimiento cierto tipo de autonomía y les otorgaba </w:t>
      </w:r>
      <w:r>
        <w:rPr>
          <w:rFonts w:ascii="Times New Roman" w:hAnsi="Times New Roman" w:cs="Times New Roman"/>
          <w:color w:val="000000" w:themeColor="text1"/>
          <w:lang w:val="es-ES"/>
        </w:rPr>
        <w:t xml:space="preserve">sentido de unidad </w:t>
      </w:r>
      <w:sdt>
        <w:sdtPr>
          <w:rPr>
            <w:rFonts w:ascii="Times New Roman" w:hAnsi="Times New Roman" w:cs="Times New Roman"/>
            <w:color w:val="000000" w:themeColor="text1"/>
            <w:lang w:val="es-ES"/>
          </w:rPr>
          <w:id w:val="-2075351178"/>
          <w:citation/>
        </w:sdtPr>
        <w:sdtContent>
          <w:r>
            <w:rPr>
              <w:rFonts w:ascii="Times New Roman" w:hAnsi="Times New Roman" w:cs="Times New Roman"/>
              <w:color w:val="000000" w:themeColor="text1"/>
              <w:lang w:val="es-ES"/>
            </w:rPr>
            <w:fldChar w:fldCharType="begin"/>
          </w:r>
          <w:r>
            <w:rPr>
              <w:rFonts w:ascii="Times New Roman" w:hAnsi="Times New Roman" w:cs="Times New Roman"/>
              <w:color w:val="000000" w:themeColor="text1"/>
              <w:lang w:val="es-ES"/>
            </w:rPr>
            <w:instrText xml:space="preserve">CITATION Cas12 \p "159 - 207" \t  \l 3082 </w:instrText>
          </w:r>
          <w:r>
            <w:rPr>
              <w:rFonts w:ascii="Times New Roman" w:hAnsi="Times New Roman" w:cs="Times New Roman"/>
              <w:color w:val="000000" w:themeColor="text1"/>
              <w:lang w:val="es-ES"/>
            </w:rPr>
            <w:fldChar w:fldCharType="separate"/>
          </w:r>
          <w:r w:rsidR="00941D34" w:rsidRPr="00941D34">
            <w:rPr>
              <w:rFonts w:ascii="Times New Roman" w:hAnsi="Times New Roman" w:cs="Times New Roman"/>
              <w:noProof/>
              <w:color w:val="000000" w:themeColor="text1"/>
              <w:lang w:val="es-ES"/>
            </w:rPr>
            <w:t>(Castells, 2012, págs. 159 - 207)</w:t>
          </w:r>
          <w:r>
            <w:rPr>
              <w:rFonts w:ascii="Times New Roman" w:hAnsi="Times New Roman" w:cs="Times New Roman"/>
              <w:color w:val="000000" w:themeColor="text1"/>
              <w:lang w:val="es-ES"/>
            </w:rPr>
            <w:fldChar w:fldCharType="end"/>
          </w:r>
        </w:sdtContent>
      </w:sdt>
      <w:r>
        <w:rPr>
          <w:rFonts w:ascii="Times New Roman" w:hAnsi="Times New Roman" w:cs="Times New Roman"/>
          <w:color w:val="000000" w:themeColor="text1"/>
          <w:lang w:val="es-ES"/>
        </w:rPr>
        <w:t>.</w:t>
      </w:r>
      <w:r w:rsidRPr="00651A06">
        <w:rPr>
          <w:rFonts w:ascii="Times New Roman" w:hAnsi="Times New Roman" w:cs="Times New Roman"/>
          <w:color w:val="000000" w:themeColor="text1"/>
          <w:lang w:val="es-ES"/>
        </w:rPr>
        <w:t xml:space="preserve">  Las manifestaciones a lo largo del país tienen variadas formas d</w:t>
      </w:r>
      <w:r>
        <w:rPr>
          <w:rFonts w:ascii="Times New Roman" w:hAnsi="Times New Roman" w:cs="Times New Roman"/>
          <w:color w:val="000000" w:themeColor="text1"/>
          <w:lang w:val="es-ES"/>
        </w:rPr>
        <w:t>e protestas y tamaño, demostrando</w:t>
      </w:r>
      <w:r w:rsidRPr="00651A06">
        <w:rPr>
          <w:rFonts w:ascii="Times New Roman" w:hAnsi="Times New Roman" w:cs="Times New Roman"/>
          <w:color w:val="000000" w:themeColor="text1"/>
          <w:lang w:val="es-ES"/>
        </w:rPr>
        <w:t xml:space="preserve"> la espontaneidad y rápida propagación de los plantones. La conformación de las personas que eran parte de este movimiento tiene una gran diversidad: blancos, afrodescendientes, jóvenes, sindicalistas, feministas y veteranos se sumaron a la iniciativa. La gran diversidad en conformación se ve reflejada en la múltiple diversidad ideológica y a su vez en la diversidad de objetivos- reivindicaciones que tenía el movimiento. La proclama de que el dinero deje de tener control sobre el gobierno no era una petición unificadora, las peticiones del movimiento eran diversas</w:t>
      </w:r>
      <w:r w:rsidRPr="00161865">
        <w:rPr>
          <w:rFonts w:ascii="Times New Roman" w:hAnsi="Times New Roman" w:cs="Times New Roman"/>
          <w:color w:val="000000" w:themeColor="text1"/>
          <w:lang w:val="es-ES"/>
        </w:rPr>
        <w:t xml:space="preserve"> </w:t>
      </w:r>
      <w:sdt>
        <w:sdtPr>
          <w:rPr>
            <w:rFonts w:ascii="Times New Roman" w:hAnsi="Times New Roman" w:cs="Times New Roman"/>
            <w:color w:val="000000" w:themeColor="text1"/>
            <w:lang w:val="es-ES"/>
          </w:rPr>
          <w:id w:val="-849566042"/>
          <w:citation/>
        </w:sdtPr>
        <w:sdtContent>
          <w:r>
            <w:rPr>
              <w:rFonts w:ascii="Times New Roman" w:hAnsi="Times New Roman" w:cs="Times New Roman"/>
              <w:color w:val="000000" w:themeColor="text1"/>
              <w:lang w:val="es-ES"/>
            </w:rPr>
            <w:fldChar w:fldCharType="begin"/>
          </w:r>
          <w:r>
            <w:rPr>
              <w:rFonts w:ascii="Times New Roman" w:hAnsi="Times New Roman" w:cs="Times New Roman"/>
              <w:color w:val="000000" w:themeColor="text1"/>
              <w:lang w:val="es-ES"/>
            </w:rPr>
            <w:instrText xml:space="preserve">CITATION Cas12 \p "159 - 207" \t  \l 3082 </w:instrText>
          </w:r>
          <w:r>
            <w:rPr>
              <w:rFonts w:ascii="Times New Roman" w:hAnsi="Times New Roman" w:cs="Times New Roman"/>
              <w:color w:val="000000" w:themeColor="text1"/>
              <w:lang w:val="es-ES"/>
            </w:rPr>
            <w:fldChar w:fldCharType="separate"/>
          </w:r>
          <w:r w:rsidR="00941D34" w:rsidRPr="00941D34">
            <w:rPr>
              <w:rFonts w:ascii="Times New Roman" w:hAnsi="Times New Roman" w:cs="Times New Roman"/>
              <w:noProof/>
              <w:color w:val="000000" w:themeColor="text1"/>
              <w:lang w:val="es-ES"/>
            </w:rPr>
            <w:t>(Castells, 2012, págs. 159 - 207)</w:t>
          </w:r>
          <w:r>
            <w:rPr>
              <w:rFonts w:ascii="Times New Roman" w:hAnsi="Times New Roman" w:cs="Times New Roman"/>
              <w:color w:val="000000" w:themeColor="text1"/>
              <w:lang w:val="es-ES"/>
            </w:rPr>
            <w:fldChar w:fldCharType="end"/>
          </w:r>
        </w:sdtContent>
      </w:sdt>
      <w:r>
        <w:rPr>
          <w:rFonts w:ascii="Times New Roman" w:hAnsi="Times New Roman" w:cs="Times New Roman"/>
          <w:color w:val="000000" w:themeColor="text1"/>
          <w:lang w:val="es-ES"/>
        </w:rPr>
        <w:t>.</w:t>
      </w:r>
    </w:p>
    <w:p w:rsidR="00161865" w:rsidRPr="00651A06" w:rsidRDefault="00161865" w:rsidP="00161865">
      <w:pPr>
        <w:spacing w:line="360" w:lineRule="auto"/>
        <w:jc w:val="both"/>
        <w:rPr>
          <w:rFonts w:ascii="Times New Roman" w:hAnsi="Times New Roman" w:cs="Times New Roman"/>
          <w:color w:val="000000" w:themeColor="text1"/>
          <w:lang w:val="es-ES"/>
        </w:rPr>
      </w:pPr>
    </w:p>
    <w:p w:rsidR="00484CBB" w:rsidRDefault="00161865" w:rsidP="00161865">
      <w:pPr>
        <w:spacing w:line="360" w:lineRule="auto"/>
        <w:jc w:val="both"/>
        <w:rPr>
          <w:rFonts w:ascii="Times New Roman" w:hAnsi="Times New Roman" w:cs="Times New Roman"/>
          <w:color w:val="000000" w:themeColor="text1"/>
          <w:lang w:val="es-ES"/>
        </w:rPr>
      </w:pPr>
      <w:r w:rsidRPr="00651A06">
        <w:rPr>
          <w:rFonts w:ascii="Times New Roman" w:hAnsi="Times New Roman" w:cs="Times New Roman"/>
        </w:rPr>
        <w:lastRenderedPageBreak/>
        <w:t>El movimiento decidió que no iba a ser parte de la democracia formal del deficiente sistema en el que vivían y en la práctica volvieron a los principios de la democracia directa y representativa</w:t>
      </w:r>
      <w:r w:rsidRPr="00651A06">
        <w:rPr>
          <w:rFonts w:ascii="Times New Roman" w:hAnsi="Times New Roman" w:cs="Times New Roman"/>
          <w:color w:val="000000" w:themeColor="text1"/>
          <w:lang w:val="es-ES"/>
        </w:rPr>
        <w:t xml:space="preserve">. Crearon un sistema complejo de organización dentro de las acampadas en las cuales las decisiones eran tomadas bajo el escrutinio de la Asamblea General. Fueron capaces de demostrar que no era necesario de un líder vertical ni de una organización estratégica para que el movimiento pueda funcionar.  </w:t>
      </w:r>
      <w:r>
        <w:rPr>
          <w:rFonts w:ascii="Times New Roman" w:hAnsi="Times New Roman" w:cs="Times New Roman"/>
        </w:rPr>
        <w:t xml:space="preserve">A la vez el movimiento lo pedía todo y no exigía nada: no se creía en la forma de hacer política, pero tampoco se creía que el derrocamiento sea la solución, lo que dejó una única salida, la desobediencia civil. Al transcurrir el tiempo los desalojos, de la mano de autoridades a lo largo del país, fueron dándose por una pretendía preocupación por la sanidad pública dentro de las acampadas. </w:t>
      </w:r>
      <w:r w:rsidRPr="00651A06">
        <w:rPr>
          <w:rFonts w:ascii="Times New Roman" w:hAnsi="Times New Roman" w:cs="Times New Roman"/>
          <w:color w:val="000000" w:themeColor="text1"/>
          <w:lang w:val="es-ES"/>
        </w:rPr>
        <w:t>Al no apoyar políticas concretas los cambios que se vieron modificaban políticas injustas gracias a las campañas en contra de las altas tasas de interés de las hipotecas y la trasferencia de cuentas bancarias a bancos locales</w:t>
      </w:r>
      <w:r w:rsidRPr="00161865">
        <w:rPr>
          <w:rFonts w:ascii="Times New Roman" w:hAnsi="Times New Roman" w:cs="Times New Roman"/>
          <w:color w:val="000000" w:themeColor="text1"/>
          <w:lang w:val="es-ES"/>
        </w:rPr>
        <w:t xml:space="preserve"> </w:t>
      </w:r>
      <w:sdt>
        <w:sdtPr>
          <w:rPr>
            <w:rFonts w:ascii="Times New Roman" w:hAnsi="Times New Roman" w:cs="Times New Roman"/>
            <w:color w:val="000000" w:themeColor="text1"/>
            <w:lang w:val="es-ES"/>
          </w:rPr>
          <w:id w:val="-1865128708"/>
          <w:citation/>
        </w:sdtPr>
        <w:sdtContent>
          <w:r>
            <w:rPr>
              <w:rFonts w:ascii="Times New Roman" w:hAnsi="Times New Roman" w:cs="Times New Roman"/>
              <w:color w:val="000000" w:themeColor="text1"/>
              <w:lang w:val="es-ES"/>
            </w:rPr>
            <w:fldChar w:fldCharType="begin"/>
          </w:r>
          <w:r>
            <w:rPr>
              <w:rFonts w:ascii="Times New Roman" w:hAnsi="Times New Roman" w:cs="Times New Roman"/>
              <w:color w:val="000000" w:themeColor="text1"/>
              <w:lang w:val="es-ES"/>
            </w:rPr>
            <w:instrText xml:space="preserve">CITATION Cas12 \p "159 - 207" \t  \l 3082 </w:instrText>
          </w:r>
          <w:r>
            <w:rPr>
              <w:rFonts w:ascii="Times New Roman" w:hAnsi="Times New Roman" w:cs="Times New Roman"/>
              <w:color w:val="000000" w:themeColor="text1"/>
              <w:lang w:val="es-ES"/>
            </w:rPr>
            <w:fldChar w:fldCharType="separate"/>
          </w:r>
          <w:r w:rsidR="00941D34" w:rsidRPr="00941D34">
            <w:rPr>
              <w:rFonts w:ascii="Times New Roman" w:hAnsi="Times New Roman" w:cs="Times New Roman"/>
              <w:noProof/>
              <w:color w:val="000000" w:themeColor="text1"/>
              <w:lang w:val="es-ES"/>
            </w:rPr>
            <w:t>(Castells, 2012, págs. 159 - 207)</w:t>
          </w:r>
          <w:r>
            <w:rPr>
              <w:rFonts w:ascii="Times New Roman" w:hAnsi="Times New Roman" w:cs="Times New Roman"/>
              <w:color w:val="000000" w:themeColor="text1"/>
              <w:lang w:val="es-ES"/>
            </w:rPr>
            <w:fldChar w:fldCharType="end"/>
          </w:r>
        </w:sdtContent>
      </w:sdt>
      <w:r>
        <w:rPr>
          <w:rFonts w:ascii="Times New Roman" w:hAnsi="Times New Roman" w:cs="Times New Roman"/>
          <w:color w:val="000000" w:themeColor="text1"/>
          <w:lang w:val="es-ES"/>
        </w:rPr>
        <w:t>.</w:t>
      </w:r>
      <w:r w:rsidRPr="00651A06">
        <w:rPr>
          <w:rFonts w:ascii="Times New Roman" w:hAnsi="Times New Roman" w:cs="Times New Roman"/>
          <w:color w:val="000000" w:themeColor="text1"/>
          <w:lang w:val="es-ES"/>
        </w:rPr>
        <w:t xml:space="preserve"> De acuerdo a una encuesta publicada por el New York Times hubo un cambio cultural expresado en que el 50% de la población creía que Occupy Wall Street representaba el sentir del pueblo. (Castells, 2012: 159-207) Sin embargo, las acciones fuera de los canales institucionales siguen siendo una barrera: de acuerdo a un estudio de PEW Institute un 49% de la población estaba en contra de las tácticas que usaba el movimiento y tan solo un 29% estaba de acuerdo. </w:t>
      </w:r>
      <w:r>
        <w:rPr>
          <w:rFonts w:ascii="Times New Roman" w:hAnsi="Times New Roman" w:cs="Times New Roman"/>
        </w:rPr>
        <w:t xml:space="preserve">El ilustrador saber que Ocuppy Wall Street encendió la conciencia del pueblo y dio la sensación de que el gobierno no atendía a las necesidades del pueblo por igual: 66% de la población creía que existía una lucha pujante entre ricos y pobres, dato que subió 19 puntos porcentuales desde el 2009. </w:t>
      </w:r>
      <w:r w:rsidRPr="00651A06">
        <w:rPr>
          <w:rFonts w:ascii="Times New Roman" w:hAnsi="Times New Roman" w:cs="Times New Roman"/>
          <w:color w:val="000000" w:themeColor="text1"/>
          <w:lang w:val="es-ES"/>
        </w:rPr>
        <w:t xml:space="preserve">Con respecto al capitalismo las opiniones tanto a favor como en contra tenían el mismo peso y la verdadera crítica iba en contra del capitalismo financiero. El pueblo no cosecho dinero, no pagaron sus deudas; se cosecharon a sí mismos. Cosecharon la sal de </w:t>
      </w:r>
      <w:r>
        <w:rPr>
          <w:rFonts w:ascii="Times New Roman" w:hAnsi="Times New Roman" w:cs="Times New Roman"/>
          <w:color w:val="000000" w:themeColor="text1"/>
          <w:lang w:val="es-ES"/>
        </w:rPr>
        <w:t>la tierra y se hicieron libres</w:t>
      </w:r>
      <w:sdt>
        <w:sdtPr>
          <w:rPr>
            <w:rFonts w:ascii="Times New Roman" w:hAnsi="Times New Roman" w:cs="Times New Roman"/>
            <w:color w:val="000000" w:themeColor="text1"/>
            <w:lang w:val="es-ES"/>
          </w:rPr>
          <w:id w:val="2134906089"/>
          <w:citation/>
        </w:sdtPr>
        <w:sdtContent>
          <w:r>
            <w:rPr>
              <w:rFonts w:ascii="Times New Roman" w:hAnsi="Times New Roman" w:cs="Times New Roman"/>
              <w:color w:val="000000" w:themeColor="text1"/>
              <w:lang w:val="es-ES"/>
            </w:rPr>
            <w:fldChar w:fldCharType="begin"/>
          </w:r>
          <w:r>
            <w:rPr>
              <w:rFonts w:ascii="Times New Roman" w:hAnsi="Times New Roman" w:cs="Times New Roman"/>
              <w:color w:val="000000" w:themeColor="text1"/>
              <w:lang w:val="es-ES"/>
            </w:rPr>
            <w:instrText xml:space="preserve">CITATION Cas12 \p "159 - 207" \t  \l 3082 </w:instrText>
          </w:r>
          <w:r>
            <w:rPr>
              <w:rFonts w:ascii="Times New Roman" w:hAnsi="Times New Roman" w:cs="Times New Roman"/>
              <w:color w:val="000000" w:themeColor="text1"/>
              <w:lang w:val="es-ES"/>
            </w:rPr>
            <w:fldChar w:fldCharType="separate"/>
          </w:r>
          <w:r w:rsidR="00941D34">
            <w:rPr>
              <w:rFonts w:ascii="Times New Roman" w:hAnsi="Times New Roman" w:cs="Times New Roman"/>
              <w:noProof/>
              <w:color w:val="000000" w:themeColor="text1"/>
              <w:lang w:val="es-ES"/>
            </w:rPr>
            <w:t xml:space="preserve"> </w:t>
          </w:r>
          <w:r w:rsidR="00941D34" w:rsidRPr="00941D34">
            <w:rPr>
              <w:rFonts w:ascii="Times New Roman" w:hAnsi="Times New Roman" w:cs="Times New Roman"/>
              <w:noProof/>
              <w:color w:val="000000" w:themeColor="text1"/>
              <w:lang w:val="es-ES"/>
            </w:rPr>
            <w:t>(Castells, 2012, págs. 159 - 207)</w:t>
          </w:r>
          <w:r>
            <w:rPr>
              <w:rFonts w:ascii="Times New Roman" w:hAnsi="Times New Roman" w:cs="Times New Roman"/>
              <w:color w:val="000000" w:themeColor="text1"/>
              <w:lang w:val="es-ES"/>
            </w:rPr>
            <w:fldChar w:fldCharType="end"/>
          </w:r>
        </w:sdtContent>
      </w:sdt>
      <w:r>
        <w:rPr>
          <w:rFonts w:ascii="Times New Roman" w:hAnsi="Times New Roman" w:cs="Times New Roman"/>
          <w:color w:val="000000" w:themeColor="text1"/>
          <w:lang w:val="es-ES"/>
        </w:rPr>
        <w:t>.</w:t>
      </w:r>
    </w:p>
    <w:p w:rsidR="00161865" w:rsidRDefault="00161865" w:rsidP="00161865">
      <w:pPr>
        <w:spacing w:line="360" w:lineRule="auto"/>
        <w:jc w:val="both"/>
        <w:rPr>
          <w:rFonts w:ascii="Times New Roman" w:hAnsi="Times New Roman" w:cs="Times New Roman"/>
          <w:color w:val="000000" w:themeColor="text1"/>
          <w:lang w:val="en-US"/>
        </w:rPr>
      </w:pPr>
    </w:p>
    <w:p w:rsidR="00941D34" w:rsidRDefault="00941D34" w:rsidP="00161865">
      <w:pPr>
        <w:spacing w:line="360" w:lineRule="auto"/>
        <w:jc w:val="both"/>
        <w:rPr>
          <w:rFonts w:ascii="Times New Roman" w:hAnsi="Times New Roman" w:cs="Times New Roman"/>
          <w:color w:val="000000" w:themeColor="text1"/>
          <w:lang w:val="en-US"/>
        </w:rPr>
      </w:pPr>
    </w:p>
    <w:p w:rsidR="00941D34" w:rsidRPr="00EF7F15" w:rsidRDefault="00941D34" w:rsidP="00161865">
      <w:pPr>
        <w:spacing w:line="360" w:lineRule="auto"/>
        <w:jc w:val="both"/>
        <w:rPr>
          <w:rFonts w:ascii="Times New Roman" w:hAnsi="Times New Roman" w:cs="Times New Roman"/>
          <w:color w:val="000000" w:themeColor="text1"/>
          <w:lang w:val="en-US"/>
        </w:rPr>
      </w:pPr>
    </w:p>
    <w:p w:rsidR="00124FDD" w:rsidRPr="00EF7F15" w:rsidRDefault="00124FDD" w:rsidP="002F2426">
      <w:pPr>
        <w:pStyle w:val="Ttulo2"/>
        <w:spacing w:after="200"/>
        <w:jc w:val="both"/>
        <w:rPr>
          <w:rFonts w:ascii="Times New Roman" w:hAnsi="Times New Roman" w:cs="Times New Roman"/>
          <w:b/>
          <w:color w:val="000000" w:themeColor="text1"/>
          <w:sz w:val="24"/>
          <w:szCs w:val="24"/>
        </w:rPr>
      </w:pPr>
      <w:bookmarkStart w:id="14" w:name="_Toc460244444"/>
      <w:r w:rsidRPr="00EF7F15">
        <w:rPr>
          <w:rFonts w:ascii="Times New Roman" w:hAnsi="Times New Roman" w:cs="Times New Roman"/>
          <w:b/>
          <w:color w:val="000000" w:themeColor="text1"/>
          <w:sz w:val="24"/>
          <w:szCs w:val="24"/>
        </w:rPr>
        <w:t>1.3</w:t>
      </w:r>
      <w:r w:rsidR="003E7583">
        <w:rPr>
          <w:rFonts w:ascii="Times New Roman" w:hAnsi="Times New Roman" w:cs="Times New Roman"/>
          <w:b/>
          <w:color w:val="000000" w:themeColor="text1"/>
          <w:sz w:val="24"/>
          <w:szCs w:val="24"/>
        </w:rPr>
        <w:t>.</w:t>
      </w:r>
      <w:r w:rsidRPr="00EF7F15">
        <w:rPr>
          <w:rFonts w:ascii="Times New Roman" w:hAnsi="Times New Roman" w:cs="Times New Roman"/>
          <w:b/>
          <w:color w:val="000000" w:themeColor="text1"/>
          <w:sz w:val="24"/>
          <w:szCs w:val="24"/>
        </w:rPr>
        <w:t xml:space="preserve"> Contraste de las formas de activismo político en el siglo XX y XXI</w:t>
      </w:r>
      <w:bookmarkEnd w:id="14"/>
      <w:r w:rsidRPr="00EF7F15">
        <w:rPr>
          <w:rFonts w:ascii="Times New Roman" w:hAnsi="Times New Roman" w:cs="Times New Roman"/>
          <w:b/>
          <w:color w:val="000000" w:themeColor="text1"/>
          <w:sz w:val="24"/>
          <w:szCs w:val="24"/>
        </w:rPr>
        <w:t xml:space="preserve"> </w:t>
      </w:r>
    </w:p>
    <w:p w:rsidR="00124FDD" w:rsidRPr="00EF7F15" w:rsidRDefault="00124FDD" w:rsidP="002F2426">
      <w:pPr>
        <w:spacing w:after="200" w:line="360" w:lineRule="auto"/>
        <w:jc w:val="both"/>
        <w:rPr>
          <w:rFonts w:ascii="Times New Roman" w:hAnsi="Times New Roman" w:cs="Times New Roman"/>
          <w:b/>
          <w:color w:val="000000" w:themeColor="text1"/>
        </w:rPr>
      </w:pPr>
    </w:p>
    <w:tbl>
      <w:tblPr>
        <w:tblStyle w:val="Tablaconcuadrcula"/>
        <w:tblW w:w="0" w:type="auto"/>
        <w:tblLayout w:type="fixed"/>
        <w:tblLook w:val="04A0" w:firstRow="1" w:lastRow="0" w:firstColumn="1" w:lastColumn="0" w:noHBand="0" w:noVBand="1"/>
      </w:tblPr>
      <w:tblGrid>
        <w:gridCol w:w="1696"/>
        <w:gridCol w:w="3261"/>
        <w:gridCol w:w="3814"/>
      </w:tblGrid>
      <w:tr w:rsidR="00124FDD" w:rsidRPr="00EF7F15" w:rsidTr="00124FDD">
        <w:tc>
          <w:tcPr>
            <w:tcW w:w="1696" w:type="dxa"/>
          </w:tcPr>
          <w:p w:rsidR="00124FDD" w:rsidRPr="00EF7F15" w:rsidRDefault="00124FDD" w:rsidP="002F2426">
            <w:pPr>
              <w:spacing w:after="200" w:line="360" w:lineRule="auto"/>
              <w:jc w:val="both"/>
              <w:rPr>
                <w:rFonts w:ascii="Times New Roman" w:hAnsi="Times New Roman" w:cs="Times New Roman"/>
                <w:color w:val="000000" w:themeColor="text1"/>
              </w:rPr>
            </w:pPr>
          </w:p>
        </w:tc>
        <w:tc>
          <w:tcPr>
            <w:tcW w:w="3261" w:type="dxa"/>
          </w:tcPr>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XX</w:t>
            </w:r>
          </w:p>
        </w:tc>
        <w:tc>
          <w:tcPr>
            <w:tcW w:w="3814" w:type="dxa"/>
          </w:tcPr>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XXI</w:t>
            </w:r>
          </w:p>
        </w:tc>
      </w:tr>
      <w:tr w:rsidR="00124FDD" w:rsidRPr="00EF7F15" w:rsidTr="00124FDD">
        <w:tc>
          <w:tcPr>
            <w:tcW w:w="1696" w:type="dxa"/>
          </w:tcPr>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Origen</w:t>
            </w:r>
          </w:p>
        </w:tc>
        <w:tc>
          <w:tcPr>
            <w:tcW w:w="3261" w:type="dxa"/>
          </w:tcPr>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En los movimientos tradicionales podemos observar que los colectivos que inician las protestas son localizables, por lo que pueden ser definidos y estudiados. En estos grupos podemos identificar líderes que no solo dirigieron las protestas sino se constituyeron como figuras que dieron valor a la causa. Por ejemplo, en los dos modelos utilizados el grupo de estudiantes y los grupos que defendían los derechos civiles fueron relevantes. </w:t>
            </w:r>
          </w:p>
        </w:tc>
        <w:tc>
          <w:tcPr>
            <w:tcW w:w="3814" w:type="dxa"/>
          </w:tcPr>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En estos movientes la amplitud de las protestas hace que su origen sea difuso y poco localizable. Solo en casos particulares se han identificado líderes que dirijan las protestas y que sean estos o un grupo determinado los que dieran el primer paso para una movilización más grande. Tengamos en cuenta que en un mundo globalizado las movilizaciones normalmente tienen respaldo internacional. En el caso de Túnez por ejemplo la protesta tuvo un efecto dominó con los países involucrados en la Primavera Árabe.</w:t>
            </w:r>
          </w:p>
        </w:tc>
      </w:tr>
      <w:tr w:rsidR="00124FDD" w:rsidRPr="00EF7F15" w:rsidTr="00124FDD">
        <w:tc>
          <w:tcPr>
            <w:tcW w:w="1696" w:type="dxa"/>
          </w:tcPr>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Rol del Estado</w:t>
            </w:r>
          </w:p>
        </w:tc>
        <w:tc>
          <w:tcPr>
            <w:tcW w:w="3261" w:type="dxa"/>
          </w:tcPr>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En este caso el rol del Estado está delimitado dentro de las características tradicionales del Estado Nación. Es concebido como el gran Leviatán, centralizado y en ejercicio del monopolio de la violencia.  Con un territorio delimitado, un numero poblacional relativo y un gobierno. </w:t>
            </w:r>
          </w:p>
        </w:tc>
        <w:tc>
          <w:tcPr>
            <w:tcW w:w="3814" w:type="dxa"/>
          </w:tcPr>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El rol del Estado actualmente se ve coartado por los distintos actores con capacidad de toma de decisión en las relaciones de poder, así mismo por el desarrollo de otros espacios que carecen de limitaciones como las de un territorio determinado, una cantidad de gente, una nacionalidad y un ente controlador. El Estado ya no es el viejo Leviatán, ahora hay una configuración desterritorializada del activismo en base a las Tecnologías de la Información y las </w:t>
            </w:r>
            <w:r w:rsidR="0035326D">
              <w:rPr>
                <w:rFonts w:ascii="Times New Roman" w:hAnsi="Times New Roman" w:cs="Times New Roman"/>
                <w:color w:val="000000" w:themeColor="text1"/>
              </w:rPr>
              <w:t>Comunicaciones.</w:t>
            </w:r>
          </w:p>
        </w:tc>
      </w:tr>
      <w:tr w:rsidR="00124FDD" w:rsidRPr="00EF7F15" w:rsidTr="00124FDD">
        <w:tc>
          <w:tcPr>
            <w:tcW w:w="1696" w:type="dxa"/>
          </w:tcPr>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Simbología</w:t>
            </w:r>
          </w:p>
        </w:tc>
        <w:tc>
          <w:tcPr>
            <w:tcW w:w="3261" w:type="dxa"/>
          </w:tcPr>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El valor simbólico que las protestas asumen depende </w:t>
            </w:r>
            <w:r w:rsidRPr="00EF7F15">
              <w:rPr>
                <w:rFonts w:ascii="Times New Roman" w:hAnsi="Times New Roman" w:cs="Times New Roman"/>
                <w:color w:val="000000" w:themeColor="text1"/>
              </w:rPr>
              <w:lastRenderedPageBreak/>
              <w:t xml:space="preserve">mucho de sus líderes, en primer plano estos se ven en el dilema de si adaptar sus acciones a símbolos culturales tradicionales o innovar en el significado de su simbología. Estos símbolos funcionan como dispositivos de acentuación que adornan y resaltan la gravedad de una injusticia. Es importante estudiar esta simbología porque facilita o entorpece la integración con otros grupos de acción. Por ejemplo, en el caso de las protestas en favor de los derechos civiles en Estados Unidos, resaltamos el simbolismo que representó Martin Luther King, alrededor de él y de sus acciones se construyó la imagen de toda la protesta pacífica. Para esto los medios de comunicación tuvieron un rol importante, estos mostraron los agravios que por años habían sido ignorados, contrastaron los objetivos pacíficos con la brutalidad de la policía, ayudaron a difundir las acciones del movimiento y así a visualizar el cómo se </w:t>
            </w:r>
            <w:r w:rsidRPr="00EF7F15">
              <w:rPr>
                <w:rFonts w:ascii="Times New Roman" w:hAnsi="Times New Roman" w:cs="Times New Roman"/>
                <w:color w:val="000000" w:themeColor="text1"/>
              </w:rPr>
              <w:lastRenderedPageBreak/>
              <w:t xml:space="preserve">desarrollaron las ocupaciones pacíficas y a cómo responder a los golpes de la policía, el gas y a los ataques con mangueras de alta presión.  </w:t>
            </w:r>
          </w:p>
        </w:tc>
        <w:tc>
          <w:tcPr>
            <w:tcW w:w="3814" w:type="dxa"/>
          </w:tcPr>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lastRenderedPageBreak/>
              <w:t xml:space="preserve">En el caso de Túnez identificamos al vendedor ambulante que se inmoló </w:t>
            </w:r>
            <w:r w:rsidRPr="00EF7F15">
              <w:rPr>
                <w:rFonts w:ascii="Times New Roman" w:hAnsi="Times New Roman" w:cs="Times New Roman"/>
                <w:color w:val="000000" w:themeColor="text1"/>
              </w:rPr>
              <w:lastRenderedPageBreak/>
              <w:t xml:space="preserve">frente a los sobornos que sufría para poner su puesto de venta frente al municipio como uno de los símbolos más importantes en el inicio de las movilizaciones y el activismo. Los medios de comunicación no tradicionales ayudaron a difundir el video de la inmolación y como muestra de apoyo </w:t>
            </w:r>
            <w:r w:rsidR="0035326D">
              <w:rPr>
                <w:rFonts w:ascii="Times New Roman" w:hAnsi="Times New Roman" w:cs="Times New Roman"/>
                <w:color w:val="000000" w:themeColor="text1"/>
              </w:rPr>
              <w:t>e identificación por la causa.</w:t>
            </w:r>
            <w:r w:rsidRPr="00EF7F15">
              <w:rPr>
                <w:rFonts w:ascii="Times New Roman" w:hAnsi="Times New Roman" w:cs="Times New Roman"/>
                <w:color w:val="000000" w:themeColor="text1"/>
              </w:rPr>
              <w:t xml:space="preserve"> Algunas personas más siguieron su ejemplo y se quemaron en público. </w:t>
            </w:r>
          </w:p>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En el otro caso OWS no reconoce lideres por lo que en primera instancia su simbología se construye de manera improvisada por los actores sociales. Una vez que estos se organizan, la simbología ya estaría definida y sería cuestión de identificarla, para en base a esta construir estrategias y marcos de acción. </w:t>
            </w:r>
          </w:p>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Los medios de comunicación digitales ayudaron a difundir las imágenes y las historias de las personas que sufrieron por la crisis económica, aquí podríamos identificar el carácter humanizador de la protesta como un símbolo. La simbología visual de las imágenes que circulaban por la red ayudaron a la construcción de identidades </w:t>
            </w:r>
            <w:r w:rsidRPr="00EF7F15">
              <w:rPr>
                <w:rFonts w:ascii="Times New Roman" w:hAnsi="Times New Roman" w:cs="Times New Roman"/>
                <w:color w:val="000000" w:themeColor="text1"/>
              </w:rPr>
              <w:lastRenderedPageBreak/>
              <w:t xml:space="preserve">colectivas haciendo que la protesta se globalice. </w:t>
            </w:r>
          </w:p>
        </w:tc>
      </w:tr>
      <w:tr w:rsidR="00124FDD" w:rsidRPr="00EF7F15" w:rsidTr="00124FDD">
        <w:tc>
          <w:tcPr>
            <w:tcW w:w="1696" w:type="dxa"/>
          </w:tcPr>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lastRenderedPageBreak/>
              <w:t xml:space="preserve">Injusticia y Emotividad </w:t>
            </w:r>
          </w:p>
        </w:tc>
        <w:tc>
          <w:tcPr>
            <w:tcW w:w="3261" w:type="dxa"/>
          </w:tcPr>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En el caso de los movimientos tradicionales encontramos claras características de injusticia. Por ejemplo, en el Mayo francés vemos una evolución del discurso, en primer lugar la incapacidad de los estudiantes universitarios para conseguir trabajo funcionó como punta de lanza para que los alumnos de más universidades se unan a la causa. Esta protesta se complementó con la participación del gremio de los trabajadores que reflejaba el choque de la clase trabajadora con el gran capital. En términos de Doug McAdamm, la gente definió como injusta la situación por lo que la acción colectiva pudo ponerse en marcha. </w:t>
            </w:r>
          </w:p>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Es más fácil enmarcar el discurso de las protestas durante la Guerra de Vietnam en los términos de injusticia, </w:t>
            </w:r>
            <w:r w:rsidRPr="00EF7F15">
              <w:rPr>
                <w:rFonts w:ascii="Times New Roman" w:hAnsi="Times New Roman" w:cs="Times New Roman"/>
                <w:color w:val="000000" w:themeColor="text1"/>
              </w:rPr>
              <w:lastRenderedPageBreak/>
              <w:t xml:space="preserve">los atropellos contra los derechos civiles eran mucho más visibles. </w:t>
            </w:r>
            <w:r w:rsidRPr="00EF7F15">
              <w:rPr>
                <w:rFonts w:ascii="Times New Roman" w:hAnsi="Times New Roman" w:cs="Times New Roman"/>
              </w:rPr>
              <w:t>Es</w:t>
            </w:r>
            <w:r w:rsidRPr="00EF7F15">
              <w:rPr>
                <w:rFonts w:ascii="Times New Roman" w:hAnsi="Times New Roman" w:cs="Times New Roman"/>
                <w:color w:val="000000" w:themeColor="text1"/>
              </w:rPr>
              <w:t xml:space="preserve"> por esto que los grupos que los defendían tuvieron mucha acogida, es decir la gente definía como injusto el escenario en el que vivían los negros, los gays, </w:t>
            </w:r>
            <w:r w:rsidRPr="00EF7F15">
              <w:rPr>
                <w:rFonts w:ascii="Times New Roman" w:hAnsi="Times New Roman" w:cs="Times New Roman"/>
              </w:rPr>
              <w:t xml:space="preserve">etc. </w:t>
            </w:r>
            <w:r w:rsidRPr="00EF7F15">
              <w:rPr>
                <w:rFonts w:ascii="Times New Roman" w:hAnsi="Times New Roman" w:cs="Times New Roman"/>
                <w:color w:val="000000" w:themeColor="text1"/>
              </w:rPr>
              <w:t xml:space="preserve">Un claro ejemplo fue el expresidente John F. Kennedy que siempre mantuvo un discurso alineado a la defensa, el reconocimiento y respeto a los derechos civiles. En su corto tiempo como presidente y tras su asesinato se consagró como uno de los mejores y más queridos presidentes de Estados Unidos. </w:t>
            </w:r>
          </w:p>
        </w:tc>
        <w:tc>
          <w:tcPr>
            <w:tcW w:w="3814" w:type="dxa"/>
          </w:tcPr>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rPr>
              <w:lastRenderedPageBreak/>
              <w:t xml:space="preserve">Como lo hemos dicho anteriormente </w:t>
            </w:r>
            <w:r w:rsidRPr="00EF7F15">
              <w:rPr>
                <w:rFonts w:ascii="Times New Roman" w:hAnsi="Times New Roman" w:cs="Times New Roman"/>
                <w:color w:val="000000" w:themeColor="text1"/>
              </w:rPr>
              <w:t xml:space="preserve">los procesos de globalización hacen que el activismo político evolucione gracias al desarrollo de las Tecnologías de la Información y las Comunicaciones. El activismo desterritorializado incrementa la complejidad en cuanto a la lectura del fenómeno por la cantidad de gente que participa en el proceso. En el estudio de los casos tradicionales tenemos el cambio de la simbología de los movimientos por la suma de factores como el liderazgo, la cultura, el tejido ideológico y la variable coyuntural. Actualmente los cambios y la formulación del discurso no tienen un líder que direccione la protesta, por lo que el conglomerado de gente interesada es la que de manera natural y por colaboración de los diferentes actores dan forma al discurso que puede identificarse como injusto. En otras palabras, la gente que participa directamente, formula y reformula las cosas para luego apoyarse en los medios de comunicación en la red </w:t>
            </w:r>
            <w:r w:rsidRPr="00EF7F15">
              <w:rPr>
                <w:rFonts w:ascii="Times New Roman" w:hAnsi="Times New Roman" w:cs="Times New Roman"/>
                <w:color w:val="000000" w:themeColor="text1"/>
              </w:rPr>
              <w:lastRenderedPageBreak/>
              <w:t xml:space="preserve">para que más gente alimente las ideas.  El ejemplo de OWS es clarísimo, los activistas se apoyaron en una red social que tenía muchas opciones visuales para expresarse. Tumblr era la única plataforma que ofrecía 7 tipos de contenidos </w:t>
            </w:r>
            <w:r w:rsidRPr="00EF7F15">
              <w:rPr>
                <w:rFonts w:ascii="Times New Roman" w:hAnsi="Times New Roman" w:cs="Times New Roman"/>
              </w:rPr>
              <w:t xml:space="preserve">multimedia y es </w:t>
            </w:r>
            <w:r w:rsidRPr="00EF7F15">
              <w:rPr>
                <w:rFonts w:ascii="Times New Roman" w:hAnsi="Times New Roman" w:cs="Times New Roman"/>
                <w:color w:val="000000" w:themeColor="text1"/>
              </w:rPr>
              <w:t>por esto que aquí la gente pidió que los afectados por la crisis económica se tomen una foto, compartan un video, participen en foros online y además cuenten su historia de cómo las decisiones del gobierno les han afectado. Recordemos que las protestas en OWS son reacción del 15M español, estos dos procesos al apalancarse en las redes sociales evidencian que las protesta fueron reconocidas como injusta internacionalmente e inspiraron procesos de activismo similares.</w:t>
            </w:r>
          </w:p>
        </w:tc>
      </w:tr>
      <w:tr w:rsidR="00124FDD" w:rsidRPr="00EF7F15" w:rsidTr="00124FDD">
        <w:tc>
          <w:tcPr>
            <w:tcW w:w="1696" w:type="dxa"/>
          </w:tcPr>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lastRenderedPageBreak/>
              <w:t>Importancia y alcance de los medios de comunicación.</w:t>
            </w:r>
          </w:p>
        </w:tc>
        <w:tc>
          <w:tcPr>
            <w:tcW w:w="3261" w:type="dxa"/>
          </w:tcPr>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Los medios de comunicación tradicionales se caracterizan por ser unidireccionales por lo que en su tiempo constituían la única vía por la cual la gente podía enterarse de lo que pasaba más allá de la puerta de su casa. El sector mediático teniendo el monopolio de la comunicación no siempre ha cumplido con el objetivo de </w:t>
            </w:r>
            <w:r w:rsidRPr="00EF7F15">
              <w:rPr>
                <w:rFonts w:ascii="Times New Roman" w:hAnsi="Times New Roman" w:cs="Times New Roman"/>
                <w:color w:val="000000" w:themeColor="text1"/>
              </w:rPr>
              <w:lastRenderedPageBreak/>
              <w:t xml:space="preserve">difundir la información de manera imparcial para que cada persona genere su propio criterio. Aun así, podemos decir que en el ejemplo de Mayo del 68 medios como la radio tuvieron un protagonismo significante en la difusión de la información. Los sucesos fueron debidamente retransmitidos, se dio a conocer los lugares en donde había más congestión de gente por las marchas y huelgas y esto ayudo a extender el movimiento. </w:t>
            </w:r>
          </w:p>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En las protestas durante la Guerra de Vietnam la televisión estaba en el seno de los sucesos. Apoyaron mucho a la concientización de lo que realmente pasaba con un grupo como el de los pacifistas, la brutalidad policial o los enfrentamientos raciales. Los medios visuales tuvieron éxito en este caso porque captaron la atención de la nación hacia los agravios que por mucho tiempo fueron ignorados. </w:t>
            </w:r>
            <w:r w:rsidRPr="00EF7F15">
              <w:rPr>
                <w:rFonts w:ascii="Times New Roman" w:hAnsi="Times New Roman" w:cs="Times New Roman"/>
              </w:rPr>
              <w:t xml:space="preserve">Los medios contrastaron las acciones pacificas con la violencia de la </w:t>
            </w:r>
            <w:r w:rsidRPr="00EF7F15">
              <w:rPr>
                <w:rFonts w:ascii="Times New Roman" w:hAnsi="Times New Roman" w:cs="Times New Roman"/>
              </w:rPr>
              <w:lastRenderedPageBreak/>
              <w:t xml:space="preserve">policía. </w:t>
            </w:r>
          </w:p>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El alcance de los medios de comunicación es la particularidad que podemos distinguir con los medios actuales, los medios tradicionales eran retransmitidos y de alcance nacional, sufrían un rígido proceso de edición y documentación periodística que ahora se ha restado por la inmediatez de la información. </w:t>
            </w:r>
          </w:p>
        </w:tc>
        <w:tc>
          <w:tcPr>
            <w:tcW w:w="3814" w:type="dxa"/>
          </w:tcPr>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lastRenderedPageBreak/>
              <w:t xml:space="preserve">Hoy en día los medios de comunicación tradicionales, específicamente a la televisión, la radio y la prensa escrita han perdido el protagonismo principal que solían tener. Los medios de comunicación masivos actuales son más accesibles y llegan a mucha más gente con un costo menor. La plataforma virtual con sus diferentes herramientas permite informar de manera más </w:t>
            </w:r>
            <w:r w:rsidRPr="00EF7F15">
              <w:rPr>
                <w:rFonts w:ascii="Times New Roman" w:hAnsi="Times New Roman" w:cs="Times New Roman"/>
                <w:color w:val="000000" w:themeColor="text1"/>
              </w:rPr>
              <w:lastRenderedPageBreak/>
              <w:t>efectiva, en las redes sociales por ejemplo se puede encontrar una retroalimentación gracias a la interacción entre el emisor y el receptor.</w:t>
            </w:r>
          </w:p>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Informar se queda corto cuando hablamos de auto comunicación de masas, en donde la audiencia alimenta a la propia red con nuevos o ya existentes contenidos. El uso de la plataforma virtual como campo de acción en donde se ponen a trabajar herramientas de alto alcance como las redes sociales es un factor esencial para el estudio de las protestas de los últimos 10 años. Estas no se podrían haber dado de la manera en la que se dieron sin considerar este punto. </w:t>
            </w:r>
          </w:p>
          <w:p w:rsidR="00124FDD" w:rsidRPr="00EF7F15" w:rsidRDefault="00124FDD" w:rsidP="002F2426">
            <w:pPr>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Las protestas de la última década han utilizado las herramientas virtuales para organizarse y movilizar seguidores. Además de esto uno de los puntos más importantes es la permanecía en el tiempo ya que la gente sigue activa en las redes, aunque no esté en las calles. </w:t>
            </w:r>
          </w:p>
          <w:p w:rsidR="00124FDD" w:rsidRPr="00EF7F15" w:rsidRDefault="00124FDD" w:rsidP="002F2426">
            <w:pPr>
              <w:spacing w:after="200" w:line="360" w:lineRule="auto"/>
              <w:jc w:val="both"/>
              <w:rPr>
                <w:rFonts w:ascii="Times New Roman" w:hAnsi="Times New Roman" w:cs="Times New Roman"/>
                <w:color w:val="000000" w:themeColor="text1"/>
              </w:rPr>
            </w:pPr>
          </w:p>
          <w:p w:rsidR="00124FDD" w:rsidRPr="00EF7F15" w:rsidRDefault="00124FDD" w:rsidP="002F2426">
            <w:pPr>
              <w:spacing w:after="200" w:line="360" w:lineRule="auto"/>
              <w:jc w:val="both"/>
              <w:rPr>
                <w:rFonts w:ascii="Times New Roman" w:hAnsi="Times New Roman" w:cs="Times New Roman"/>
                <w:color w:val="000000" w:themeColor="text1"/>
              </w:rPr>
            </w:pPr>
          </w:p>
        </w:tc>
      </w:tr>
    </w:tbl>
    <w:p w:rsidR="00CC717B" w:rsidRDefault="00CC717B" w:rsidP="00CC717B">
      <w:pPr>
        <w:pStyle w:val="Ttulo1"/>
        <w:spacing w:after="200"/>
        <w:rPr>
          <w:rFonts w:ascii="Times New Roman" w:hAnsi="Times New Roman" w:cs="Times New Roman"/>
          <w:b/>
          <w:color w:val="000000" w:themeColor="text1"/>
          <w:sz w:val="24"/>
          <w:szCs w:val="24"/>
          <w:lang w:val="es-EC"/>
        </w:rPr>
      </w:pPr>
    </w:p>
    <w:p w:rsidR="00941D34" w:rsidRDefault="00941D34" w:rsidP="00941D34">
      <w:pPr>
        <w:rPr>
          <w:lang w:val="es-EC"/>
        </w:rPr>
      </w:pPr>
    </w:p>
    <w:p w:rsidR="00941D34" w:rsidRDefault="00941D34" w:rsidP="00941D34">
      <w:pPr>
        <w:rPr>
          <w:lang w:val="es-EC"/>
        </w:rPr>
      </w:pPr>
    </w:p>
    <w:p w:rsidR="00941D34" w:rsidRDefault="00941D34" w:rsidP="00941D34">
      <w:pPr>
        <w:rPr>
          <w:lang w:val="es-EC"/>
        </w:rPr>
      </w:pPr>
    </w:p>
    <w:p w:rsidR="00941D34" w:rsidRDefault="00941D34" w:rsidP="00941D34">
      <w:pPr>
        <w:rPr>
          <w:lang w:val="es-EC"/>
        </w:rPr>
      </w:pPr>
    </w:p>
    <w:p w:rsidR="00941D34" w:rsidRDefault="00941D34" w:rsidP="00941D34">
      <w:pPr>
        <w:rPr>
          <w:lang w:val="es-EC"/>
        </w:rPr>
      </w:pPr>
    </w:p>
    <w:p w:rsidR="00941D34" w:rsidRDefault="00941D34" w:rsidP="00941D34">
      <w:pPr>
        <w:rPr>
          <w:lang w:val="es-EC"/>
        </w:rPr>
      </w:pPr>
    </w:p>
    <w:p w:rsidR="00941D34" w:rsidRDefault="00941D34" w:rsidP="00941D34">
      <w:pPr>
        <w:rPr>
          <w:lang w:val="es-EC"/>
        </w:rPr>
      </w:pPr>
    </w:p>
    <w:p w:rsidR="00941D34" w:rsidRDefault="00941D34" w:rsidP="00941D34">
      <w:pPr>
        <w:rPr>
          <w:lang w:val="es-EC"/>
        </w:rPr>
      </w:pPr>
    </w:p>
    <w:p w:rsidR="00941D34" w:rsidRDefault="00941D34" w:rsidP="00941D34">
      <w:pPr>
        <w:rPr>
          <w:lang w:val="es-EC"/>
        </w:rPr>
      </w:pPr>
    </w:p>
    <w:p w:rsidR="00941D34" w:rsidRDefault="00941D34" w:rsidP="00941D34">
      <w:pPr>
        <w:rPr>
          <w:lang w:val="es-EC"/>
        </w:rPr>
      </w:pPr>
    </w:p>
    <w:p w:rsidR="00941D34" w:rsidRDefault="00941D34" w:rsidP="00941D34">
      <w:pPr>
        <w:rPr>
          <w:lang w:val="es-EC"/>
        </w:rPr>
      </w:pPr>
    </w:p>
    <w:p w:rsidR="00941D34" w:rsidRDefault="00941D34" w:rsidP="00941D34">
      <w:pPr>
        <w:rPr>
          <w:lang w:val="es-EC"/>
        </w:rPr>
      </w:pPr>
    </w:p>
    <w:p w:rsidR="00941D34" w:rsidRDefault="00941D34" w:rsidP="00941D34">
      <w:pPr>
        <w:rPr>
          <w:lang w:val="es-EC"/>
        </w:rPr>
      </w:pPr>
    </w:p>
    <w:p w:rsidR="00941D34" w:rsidRDefault="00941D34" w:rsidP="00941D34">
      <w:pPr>
        <w:rPr>
          <w:lang w:val="es-EC"/>
        </w:rPr>
      </w:pPr>
    </w:p>
    <w:p w:rsidR="004630AB" w:rsidRDefault="004630AB" w:rsidP="00941D34">
      <w:pPr>
        <w:rPr>
          <w:lang w:val="es-EC"/>
        </w:rPr>
      </w:pPr>
    </w:p>
    <w:p w:rsidR="004630AB" w:rsidRDefault="004630AB" w:rsidP="00941D34">
      <w:pPr>
        <w:rPr>
          <w:lang w:val="es-EC"/>
        </w:rPr>
      </w:pPr>
    </w:p>
    <w:p w:rsidR="00941D34" w:rsidRPr="00941D34" w:rsidRDefault="00941D34" w:rsidP="00941D34">
      <w:pPr>
        <w:rPr>
          <w:lang w:val="es-EC"/>
        </w:rPr>
      </w:pPr>
    </w:p>
    <w:p w:rsidR="00D46359" w:rsidRPr="00D46359" w:rsidRDefault="00D46359" w:rsidP="00D46359">
      <w:pPr>
        <w:rPr>
          <w:lang w:val="es-EC"/>
        </w:rPr>
      </w:pPr>
    </w:p>
    <w:p w:rsidR="00124FDD" w:rsidRDefault="00F0787D" w:rsidP="00CC717B">
      <w:pPr>
        <w:pStyle w:val="Ttulo1"/>
        <w:spacing w:after="200"/>
        <w:jc w:val="center"/>
        <w:rPr>
          <w:rFonts w:ascii="Times New Roman" w:hAnsi="Times New Roman" w:cs="Times New Roman"/>
          <w:b/>
          <w:color w:val="000000" w:themeColor="text1"/>
          <w:sz w:val="24"/>
          <w:lang w:val="es-EC"/>
        </w:rPr>
      </w:pPr>
      <w:bookmarkStart w:id="15" w:name="_Toc460244445"/>
      <w:r>
        <w:rPr>
          <w:rFonts w:ascii="Times New Roman" w:hAnsi="Times New Roman" w:cs="Times New Roman"/>
          <w:b/>
          <w:color w:val="000000" w:themeColor="text1"/>
          <w:sz w:val="24"/>
          <w:lang w:val="es-EC"/>
        </w:rPr>
        <w:lastRenderedPageBreak/>
        <w:t xml:space="preserve">Capítulo 2. </w:t>
      </w:r>
      <w:r w:rsidR="00F11C87" w:rsidRPr="0035326D">
        <w:rPr>
          <w:rFonts w:ascii="Times New Roman" w:hAnsi="Times New Roman" w:cs="Times New Roman"/>
          <w:b/>
          <w:color w:val="000000" w:themeColor="text1"/>
          <w:sz w:val="24"/>
          <w:lang w:val="es-EC"/>
        </w:rPr>
        <w:t>La decadencia de la estructura clásica del poder</w:t>
      </w:r>
      <w:bookmarkEnd w:id="15"/>
    </w:p>
    <w:p w:rsidR="00384FC9" w:rsidRPr="00EC28CC" w:rsidRDefault="00384FC9" w:rsidP="00EC28CC">
      <w:pPr>
        <w:jc w:val="right"/>
        <w:rPr>
          <w:rFonts w:ascii="Times New Roman" w:hAnsi="Times New Roman" w:cs="Times New Roman"/>
          <w:i/>
          <w:lang w:val="es-EC"/>
        </w:rPr>
      </w:pPr>
      <w:r w:rsidRPr="00EC28CC">
        <w:rPr>
          <w:rFonts w:ascii="Times New Roman" w:hAnsi="Times New Roman" w:cs="Times New Roman"/>
          <w:i/>
          <w:lang w:val="es-EC"/>
        </w:rPr>
        <w:t>No somos antisistema, el sistema es anti-</w:t>
      </w:r>
      <w:r w:rsidR="00EC28CC" w:rsidRPr="00EC28CC">
        <w:rPr>
          <w:rFonts w:ascii="Times New Roman" w:hAnsi="Times New Roman" w:cs="Times New Roman"/>
          <w:i/>
          <w:lang w:val="es-EC"/>
        </w:rPr>
        <w:t>nosotros.</w:t>
      </w:r>
    </w:p>
    <w:p w:rsidR="00384FC9" w:rsidRPr="00384FC9" w:rsidRDefault="00384FC9" w:rsidP="00EC28CC">
      <w:pPr>
        <w:jc w:val="right"/>
        <w:rPr>
          <w:rFonts w:ascii="Times New Roman" w:hAnsi="Times New Roman" w:cs="Times New Roman"/>
          <w:b/>
          <w:lang w:val="es-EC"/>
        </w:rPr>
      </w:pPr>
      <w:r w:rsidRPr="00384FC9">
        <w:rPr>
          <w:rFonts w:ascii="Times New Roman" w:hAnsi="Times New Roman" w:cs="Times New Roman"/>
          <w:b/>
          <w:lang w:val="es-EC"/>
        </w:rPr>
        <w:t>-Movimiento 15M-</w:t>
      </w:r>
    </w:p>
    <w:p w:rsidR="007E12E9" w:rsidRPr="00384FC9" w:rsidRDefault="007E12E9" w:rsidP="002F2426">
      <w:pPr>
        <w:spacing w:after="200"/>
        <w:jc w:val="both"/>
        <w:rPr>
          <w:rFonts w:ascii="Times New Roman" w:hAnsi="Times New Roman" w:cs="Times New Roman"/>
          <w:b/>
          <w:lang w:val="es-EC"/>
        </w:rPr>
      </w:pPr>
    </w:p>
    <w:p w:rsidR="002E766D" w:rsidRPr="00B121DE" w:rsidRDefault="002E766D" w:rsidP="00BB46A7">
      <w:pPr>
        <w:spacing w:after="200" w:line="360" w:lineRule="auto"/>
        <w:jc w:val="both"/>
        <w:rPr>
          <w:rFonts w:ascii="Times New Roman" w:eastAsia="MS Mincho" w:hAnsi="Times New Roman" w:cs="Times New Roman"/>
          <w:lang w:val="es-ES" w:eastAsia="ja-JP"/>
        </w:rPr>
      </w:pPr>
      <w:r w:rsidRPr="00B121DE">
        <w:rPr>
          <w:rFonts w:ascii="Times New Roman" w:eastAsia="MS Mincho" w:hAnsi="Times New Roman" w:cs="Times New Roman"/>
          <w:lang w:val="es-ES" w:eastAsia="ja-JP"/>
        </w:rPr>
        <w:t xml:space="preserve">Tras lo dicho hasta aquí, en este epígrafe nos gustaría centrar nuestra atención en la explicación del porqué de la decadencia de la estructura clásica del poder, con el afán de dar respuesta al importante surgimiento de los nuevos movimientos sociales y sus estructuras horizontales. </w:t>
      </w:r>
    </w:p>
    <w:p w:rsidR="002E766D" w:rsidRPr="00B121DE" w:rsidRDefault="002E766D" w:rsidP="00BB46A7">
      <w:pPr>
        <w:pStyle w:val="textart"/>
        <w:shd w:val="clear" w:color="auto" w:fill="FFFFFF"/>
        <w:spacing w:after="0" w:afterAutospacing="0" w:line="360" w:lineRule="auto"/>
        <w:jc w:val="both"/>
        <w:rPr>
          <w:color w:val="000000"/>
        </w:rPr>
      </w:pPr>
      <w:r w:rsidRPr="00B121DE">
        <w:rPr>
          <w:rFonts w:eastAsia="MS Mincho"/>
          <w:lang w:eastAsia="ja-JP"/>
        </w:rPr>
        <w:t xml:space="preserve">Nosotros sostenemos que una de las razones por las que los NMS y su estructuración horizontal han cogido tanta fuerza es porque la estructura vertical clásica con la que el gobierno funciona, </w:t>
      </w:r>
      <w:r w:rsidR="00BB46A7">
        <w:rPr>
          <w:rFonts w:eastAsia="MS Mincho"/>
          <w:lang w:eastAsia="ja-JP"/>
        </w:rPr>
        <w:t>cada vez es menos eficiente en satisfacer las</w:t>
      </w:r>
      <w:r w:rsidRPr="00B121DE">
        <w:rPr>
          <w:rFonts w:eastAsia="MS Mincho"/>
          <w:lang w:eastAsia="ja-JP"/>
        </w:rPr>
        <w:t xml:space="preserve"> necesidades del pue</w:t>
      </w:r>
      <w:r w:rsidR="00422F13">
        <w:rPr>
          <w:rFonts w:eastAsia="MS Mincho"/>
          <w:lang w:eastAsia="ja-JP"/>
        </w:rPr>
        <w:t>blo, entre otros problemas que especificaremos mas adelante.</w:t>
      </w:r>
      <w:r w:rsidRPr="00B121DE">
        <w:rPr>
          <w:rFonts w:eastAsia="MS Mincho"/>
          <w:lang w:eastAsia="ja-JP"/>
        </w:rPr>
        <w:t xml:space="preserve"> Ignacio Ramonet concuerda al pensar que, </w:t>
      </w:r>
      <w:r w:rsidRPr="00B121DE">
        <w:rPr>
          <w:rFonts w:eastAsia="MS Mincho"/>
          <w:i/>
          <w:lang w:eastAsia="ja-JP"/>
        </w:rPr>
        <w:t>e</w:t>
      </w:r>
      <w:r w:rsidRPr="00B121DE">
        <w:rPr>
          <w:i/>
          <w:color w:val="000000"/>
        </w:rPr>
        <w:t>n efecto, los tres poderes tradicionales -legislativo, ejecutivo y judicial- pueden fallar, confundirse y cometer errores</w:t>
      </w:r>
      <w:r w:rsidRPr="00B121DE">
        <w:rPr>
          <w:color w:val="000000"/>
        </w:rPr>
        <w:t>. El sostiene al mismo tiempo</w:t>
      </w:r>
      <w:r w:rsidR="008C6725">
        <w:rPr>
          <w:color w:val="000000"/>
        </w:rPr>
        <w:t xml:space="preserve"> que</w:t>
      </w:r>
      <w:r w:rsidRPr="00B121DE">
        <w:rPr>
          <w:color w:val="000000"/>
        </w:rPr>
        <w:t xml:space="preserve"> los grupos económicos mundiales son los que establecen la agenda internacional, esto implica casos de corrupción a gran escala y decisiones arbitrarias por parte de dirigentes irresponsables que son parte de este círculo</w:t>
      </w:r>
      <w:r w:rsidR="00422F13">
        <w:rPr>
          <w:color w:val="000000"/>
        </w:rPr>
        <w:t xml:space="preserve"> vicioso implícito en las estructuras verticales preestablecidas. </w:t>
      </w:r>
      <w:sdt>
        <w:sdtPr>
          <w:rPr>
            <w:color w:val="000000"/>
          </w:rPr>
          <w:id w:val="1969554108"/>
          <w:citation/>
        </w:sdtPr>
        <w:sdtContent>
          <w:r w:rsidR="00422F13">
            <w:rPr>
              <w:color w:val="000000"/>
            </w:rPr>
            <w:fldChar w:fldCharType="begin"/>
          </w:r>
          <w:r w:rsidR="00422F13">
            <w:rPr>
              <w:color w:val="000000"/>
            </w:rPr>
            <w:instrText xml:space="preserve"> CITATION Ign16 \l 3082 </w:instrText>
          </w:r>
          <w:r w:rsidR="00422F13">
            <w:rPr>
              <w:color w:val="000000"/>
            </w:rPr>
            <w:fldChar w:fldCharType="separate"/>
          </w:r>
          <w:r w:rsidR="00941D34" w:rsidRPr="00941D34">
            <w:rPr>
              <w:noProof/>
              <w:color w:val="000000"/>
            </w:rPr>
            <w:t>(Ramonet, 2016)</w:t>
          </w:r>
          <w:r w:rsidR="00422F13">
            <w:rPr>
              <w:color w:val="000000"/>
            </w:rPr>
            <w:fldChar w:fldCharType="end"/>
          </w:r>
        </w:sdtContent>
      </w:sdt>
    </w:p>
    <w:p w:rsidR="002E766D" w:rsidRDefault="002E766D" w:rsidP="002F2426">
      <w:pPr>
        <w:pStyle w:val="Ttulo2"/>
        <w:spacing w:after="200"/>
        <w:jc w:val="both"/>
        <w:rPr>
          <w:rFonts w:ascii="Times New Roman" w:hAnsi="Times New Roman" w:cs="Times New Roman"/>
          <w:b/>
          <w:color w:val="000000" w:themeColor="text1"/>
          <w:sz w:val="24"/>
          <w:szCs w:val="24"/>
        </w:rPr>
      </w:pPr>
    </w:p>
    <w:p w:rsidR="00124FDD" w:rsidRDefault="00124FDD" w:rsidP="002F2426">
      <w:pPr>
        <w:pStyle w:val="Ttulo2"/>
        <w:spacing w:after="200"/>
        <w:jc w:val="both"/>
        <w:rPr>
          <w:rFonts w:ascii="Times New Roman" w:hAnsi="Times New Roman" w:cs="Times New Roman"/>
          <w:b/>
          <w:color w:val="000000" w:themeColor="text1"/>
          <w:sz w:val="24"/>
          <w:szCs w:val="24"/>
        </w:rPr>
      </w:pPr>
      <w:bookmarkStart w:id="16" w:name="_Toc460244446"/>
      <w:r w:rsidRPr="00EF7F15">
        <w:rPr>
          <w:rFonts w:ascii="Times New Roman" w:hAnsi="Times New Roman" w:cs="Times New Roman"/>
          <w:b/>
          <w:color w:val="000000" w:themeColor="text1"/>
          <w:sz w:val="24"/>
          <w:szCs w:val="24"/>
        </w:rPr>
        <w:t>2.1</w:t>
      </w:r>
      <w:r w:rsidR="003E7583">
        <w:rPr>
          <w:rFonts w:ascii="Times New Roman" w:hAnsi="Times New Roman" w:cs="Times New Roman"/>
          <w:b/>
          <w:color w:val="000000" w:themeColor="text1"/>
          <w:sz w:val="24"/>
          <w:szCs w:val="24"/>
        </w:rPr>
        <w:t>.</w:t>
      </w:r>
      <w:r w:rsidRPr="00EF7F15">
        <w:rPr>
          <w:rFonts w:ascii="Times New Roman" w:hAnsi="Times New Roman" w:cs="Times New Roman"/>
          <w:color w:val="000000" w:themeColor="text1"/>
          <w:sz w:val="24"/>
          <w:szCs w:val="24"/>
        </w:rPr>
        <w:t xml:space="preserve"> </w:t>
      </w:r>
      <w:r w:rsidRPr="00EF7F15">
        <w:rPr>
          <w:rFonts w:ascii="Times New Roman" w:hAnsi="Times New Roman" w:cs="Times New Roman"/>
          <w:b/>
          <w:color w:val="000000" w:themeColor="text1"/>
          <w:sz w:val="24"/>
          <w:szCs w:val="24"/>
        </w:rPr>
        <w:t>La decadencia de la política representativa</w:t>
      </w:r>
      <w:bookmarkEnd w:id="16"/>
    </w:p>
    <w:p w:rsidR="00484CBB" w:rsidRPr="00484CBB" w:rsidRDefault="00484CBB" w:rsidP="002F2426">
      <w:pPr>
        <w:jc w:val="both"/>
      </w:pPr>
    </w:p>
    <w:p w:rsidR="00124FDD" w:rsidRPr="00EF7F15" w:rsidRDefault="00124FDD" w:rsidP="006C5624">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El activismo y las nuevas formas de participación de la s</w:t>
      </w:r>
      <w:r w:rsidR="000A50F6">
        <w:rPr>
          <w:rFonts w:ascii="Times New Roman" w:hAnsi="Times New Roman" w:cs="Times New Roman"/>
          <w:color w:val="000000" w:themeColor="text1"/>
        </w:rPr>
        <w:t xml:space="preserve">ociedad civil en la política </w:t>
      </w:r>
      <w:r w:rsidRPr="00EF7F15">
        <w:rPr>
          <w:rFonts w:ascii="Times New Roman" w:hAnsi="Times New Roman" w:cs="Times New Roman"/>
          <w:color w:val="000000" w:themeColor="text1"/>
        </w:rPr>
        <w:t>han</w:t>
      </w:r>
      <w:r w:rsidR="000A50F6">
        <w:rPr>
          <w:rFonts w:ascii="Times New Roman" w:hAnsi="Times New Roman" w:cs="Times New Roman"/>
          <w:color w:val="000000" w:themeColor="text1"/>
        </w:rPr>
        <w:t xml:space="preserve"> sido siempre de interés de las ciencias sociales.</w:t>
      </w:r>
      <w:r w:rsidR="006C5624">
        <w:rPr>
          <w:rFonts w:ascii="Times New Roman" w:hAnsi="Times New Roman" w:cs="Times New Roman"/>
          <w:color w:val="000000" w:themeColor="text1"/>
        </w:rPr>
        <w:t xml:space="preserve"> </w:t>
      </w:r>
      <w:r w:rsidR="002351C8">
        <w:rPr>
          <w:rFonts w:ascii="Times New Roman" w:hAnsi="Times New Roman" w:cs="Times New Roman"/>
          <w:color w:val="000000" w:themeColor="text1"/>
        </w:rPr>
        <w:t>E</w:t>
      </w:r>
      <w:r w:rsidRPr="00EF7F15">
        <w:rPr>
          <w:rFonts w:ascii="Times New Roman" w:hAnsi="Times New Roman" w:cs="Times New Roman"/>
          <w:color w:val="000000" w:themeColor="text1"/>
        </w:rPr>
        <w:t>l tema del activismo político no tiene una resonancia co</w:t>
      </w:r>
      <w:r w:rsidR="006C5624">
        <w:rPr>
          <w:rFonts w:ascii="Times New Roman" w:hAnsi="Times New Roman" w:cs="Times New Roman"/>
          <w:color w:val="000000" w:themeColor="text1"/>
        </w:rPr>
        <w:t>nstant</w:t>
      </w:r>
      <w:r w:rsidR="002351C8">
        <w:rPr>
          <w:rFonts w:ascii="Times New Roman" w:hAnsi="Times New Roman" w:cs="Times New Roman"/>
          <w:color w:val="000000" w:themeColor="text1"/>
        </w:rPr>
        <w:t>e a través de la historia, l</w:t>
      </w:r>
      <w:r w:rsidRPr="00EF7F15">
        <w:rPr>
          <w:rFonts w:ascii="Times New Roman" w:hAnsi="Times New Roman" w:cs="Times New Roman"/>
          <w:color w:val="000000" w:themeColor="text1"/>
        </w:rPr>
        <w:t>os grupos que reclaman ante una injusticia social tienen sus altibajos, precisamente porque las protestas buscan garantizar el alcance de objetivos específicos.</w:t>
      </w:r>
      <w:r w:rsidR="006C5624">
        <w:rPr>
          <w:rFonts w:ascii="Times New Roman" w:hAnsi="Times New Roman" w:cs="Times New Roman"/>
          <w:color w:val="000000" w:themeColor="text1"/>
        </w:rPr>
        <w:t xml:space="preserve"> </w:t>
      </w:r>
      <w:r w:rsidRPr="00EF7F15">
        <w:rPr>
          <w:rFonts w:ascii="Times New Roman" w:hAnsi="Times New Roman" w:cs="Times New Roman"/>
          <w:color w:val="000000" w:themeColor="text1"/>
        </w:rPr>
        <w:t xml:space="preserve">Cuando estos objetivos son alcanzados los grupos de protesta se disuelven o desaparecen hasta que sus intereses se vean vulnerados nuevamente. Las huelgas más generalizadas en donde se reúnen diferentes gremios o grupos sociales, como, por ejemplo - Mayo del 68 - M15 - OWS, logran un impacto y un cambio en las estructuras sociales; quedan marcados en la historia más no perduran a través del tiempo, es decir, se disuelven o debilitan porque de una u otra manera llegan a acuerdos con la administración y se satisfacen sus necesidades.  </w:t>
      </w:r>
    </w:p>
    <w:p w:rsidR="00F0787D"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lastRenderedPageBreak/>
        <w:t>De manera especial, los</w:t>
      </w:r>
      <w:r w:rsidR="002351C8">
        <w:rPr>
          <w:rFonts w:ascii="Times New Roman" w:hAnsi="Times New Roman" w:cs="Times New Roman"/>
          <w:color w:val="000000" w:themeColor="text1"/>
        </w:rPr>
        <w:t xml:space="preserve"> movimientos de los últimos quince</w:t>
      </w:r>
      <w:r w:rsidRPr="00EF7F15">
        <w:rPr>
          <w:rFonts w:ascii="Times New Roman" w:hAnsi="Times New Roman" w:cs="Times New Roman"/>
          <w:color w:val="000000" w:themeColor="text1"/>
        </w:rPr>
        <w:t xml:space="preserve"> años responden a distintos fenómenos sociopolít</w:t>
      </w:r>
      <w:r w:rsidR="002351C8">
        <w:rPr>
          <w:rFonts w:ascii="Times New Roman" w:hAnsi="Times New Roman" w:cs="Times New Roman"/>
          <w:color w:val="000000" w:themeColor="text1"/>
        </w:rPr>
        <w:t>icos de indiscutible actualidad. P</w:t>
      </w:r>
      <w:r w:rsidRPr="00EF7F15">
        <w:rPr>
          <w:rFonts w:ascii="Times New Roman" w:hAnsi="Times New Roman" w:cs="Times New Roman"/>
          <w:color w:val="000000" w:themeColor="text1"/>
        </w:rPr>
        <w:t>or un lado, la crisis que atraviesan los partidos políticos, que cada vez tienen más problemas para representar los intereses del pueblo en las democracias modernas</w:t>
      </w:r>
      <w:r w:rsidR="00137342">
        <w:rPr>
          <w:rFonts w:ascii="Times New Roman" w:hAnsi="Times New Roman" w:cs="Times New Roman"/>
          <w:color w:val="000000" w:themeColor="text1"/>
        </w:rPr>
        <w:t xml:space="preserve">. </w:t>
      </w:r>
      <w:r w:rsidR="00137342" w:rsidRPr="00137342">
        <w:rPr>
          <w:rFonts w:ascii="Times New Roman" w:hAnsi="Times New Roman" w:cs="Times New Roman"/>
        </w:rPr>
        <w:t>Joan Prats Catalá</w:t>
      </w:r>
      <w:r w:rsidR="00137342">
        <w:rPr>
          <w:rFonts w:ascii="Times New Roman" w:hAnsi="Times New Roman" w:cs="Times New Roman"/>
        </w:rPr>
        <w:t xml:space="preserve"> dice que </w:t>
      </w:r>
      <w:r w:rsidR="00137342" w:rsidRPr="00137342">
        <w:rPr>
          <w:rFonts w:ascii="Times New Roman" w:hAnsi="Times New Roman" w:cs="Times New Roman"/>
          <w:i/>
        </w:rPr>
        <w:t>l</w:t>
      </w:r>
      <w:r w:rsidR="00137342" w:rsidRPr="00137342">
        <w:rPr>
          <w:rFonts w:ascii="Times New Roman" w:hAnsi="Times New Roman" w:cs="Times New Roman"/>
          <w:i/>
          <w:color w:val="000000" w:themeColor="text1"/>
        </w:rPr>
        <w:t>as organizaciones de los partidos políticos cada vez controlan menos el entorno y tienen que adaptar</w:t>
      </w:r>
      <w:r w:rsidR="002351C8">
        <w:rPr>
          <w:rFonts w:ascii="Times New Roman" w:hAnsi="Times New Roman" w:cs="Times New Roman"/>
          <w:i/>
          <w:color w:val="000000" w:themeColor="text1"/>
        </w:rPr>
        <w:t>se más a él.</w:t>
      </w:r>
      <w:r w:rsidR="00137342" w:rsidRPr="00137342">
        <w:rPr>
          <w:rFonts w:ascii="Times New Roman" w:hAnsi="Times New Roman" w:cs="Times New Roman"/>
          <w:i/>
          <w:color w:val="000000" w:themeColor="text1"/>
        </w:rPr>
        <w:t xml:space="preserve"> </w:t>
      </w:r>
      <w:r w:rsidR="00137342">
        <w:rPr>
          <w:rFonts w:ascii="Times New Roman" w:hAnsi="Times New Roman" w:cs="Times New Roman"/>
          <w:color w:val="000000" w:themeColor="text1"/>
        </w:rPr>
        <w:t>Dice también que sus estructuras jerárquicas (formación vertical) ge</w:t>
      </w:r>
      <w:r w:rsidR="008C6725">
        <w:rPr>
          <w:rFonts w:ascii="Times New Roman" w:hAnsi="Times New Roman" w:cs="Times New Roman"/>
          <w:color w:val="000000" w:themeColor="text1"/>
        </w:rPr>
        <w:t>neran una</w:t>
      </w:r>
      <w:r w:rsidR="00137342">
        <w:rPr>
          <w:rFonts w:ascii="Times New Roman" w:hAnsi="Times New Roman" w:cs="Times New Roman"/>
          <w:color w:val="000000" w:themeColor="text1"/>
        </w:rPr>
        <w:t xml:space="preserve"> desafección de la gente, los partidos políticos deben </w:t>
      </w:r>
      <w:r w:rsidR="00137342" w:rsidRPr="00137342">
        <w:rPr>
          <w:rFonts w:ascii="Times New Roman" w:hAnsi="Times New Roman" w:cs="Times New Roman"/>
          <w:i/>
          <w:color w:val="000000" w:themeColor="text1"/>
        </w:rPr>
        <w:t>abrirse, hacerse menos jerárquicas, más p</w:t>
      </w:r>
      <w:r w:rsidR="002351C8">
        <w:rPr>
          <w:rFonts w:ascii="Times New Roman" w:hAnsi="Times New Roman" w:cs="Times New Roman"/>
          <w:i/>
          <w:color w:val="000000" w:themeColor="text1"/>
        </w:rPr>
        <w:t>lano</w:t>
      </w:r>
      <w:r w:rsidR="00137342" w:rsidRPr="00137342">
        <w:rPr>
          <w:rFonts w:ascii="Times New Roman" w:hAnsi="Times New Roman" w:cs="Times New Roman"/>
          <w:i/>
          <w:color w:val="000000" w:themeColor="text1"/>
        </w:rPr>
        <w:t>s, más capaces de aprender, más conectadas con las organizacione</w:t>
      </w:r>
      <w:r w:rsidR="008C6725">
        <w:rPr>
          <w:rFonts w:ascii="Times New Roman" w:hAnsi="Times New Roman" w:cs="Times New Roman"/>
          <w:i/>
          <w:color w:val="000000" w:themeColor="text1"/>
        </w:rPr>
        <w:t>s sociales, más responsabl</w:t>
      </w:r>
      <w:r w:rsidR="00137342" w:rsidRPr="00137342">
        <w:rPr>
          <w:rFonts w:ascii="Times New Roman" w:hAnsi="Times New Roman" w:cs="Times New Roman"/>
          <w:i/>
          <w:color w:val="000000" w:themeColor="text1"/>
        </w:rPr>
        <w:t>es...</w:t>
      </w:r>
      <w:r w:rsidR="008C6725">
        <w:rPr>
          <w:rFonts w:ascii="Times New Roman" w:hAnsi="Times New Roman" w:cs="Times New Roman"/>
          <w:i/>
          <w:color w:val="000000" w:themeColor="text1"/>
        </w:rPr>
        <w:t xml:space="preserve"> </w:t>
      </w:r>
      <w:r w:rsidR="00137342">
        <w:rPr>
          <w:rFonts w:ascii="Times New Roman" w:hAnsi="Times New Roman" w:cs="Times New Roman"/>
          <w:color w:val="000000" w:themeColor="text1"/>
        </w:rPr>
        <w:t>de lo contrario se puede llegar a la</w:t>
      </w:r>
      <w:r w:rsidR="00137342" w:rsidRPr="00137342">
        <w:rPr>
          <w:rFonts w:ascii="Times New Roman" w:hAnsi="Times New Roman" w:cs="Times New Roman"/>
          <w:i/>
          <w:color w:val="000000" w:themeColor="text1"/>
        </w:rPr>
        <w:t xml:space="preserve"> hostilidad</w:t>
      </w:r>
      <w:r w:rsidR="00137342">
        <w:rPr>
          <w:rFonts w:ascii="Times New Roman" w:hAnsi="Times New Roman" w:cs="Times New Roman"/>
          <w:i/>
          <w:color w:val="000000" w:themeColor="text1"/>
        </w:rPr>
        <w:t xml:space="preserve"> ciudadana</w:t>
      </w:r>
      <w:r w:rsidR="00137342" w:rsidRPr="00137342">
        <w:rPr>
          <w:rFonts w:ascii="Times New Roman" w:hAnsi="Times New Roman" w:cs="Times New Roman"/>
          <w:i/>
          <w:color w:val="000000" w:themeColor="text1"/>
        </w:rPr>
        <w:t>.</w:t>
      </w:r>
      <w:r w:rsidR="00137342">
        <w:rPr>
          <w:rFonts w:ascii="Times New Roman" w:hAnsi="Times New Roman" w:cs="Times New Roman"/>
          <w:color w:val="000000" w:themeColor="text1"/>
        </w:rPr>
        <w:t xml:space="preserve"> Como podemos ver Catalá describe características de una estructura horizontal y dice claramente </w:t>
      </w:r>
      <w:r w:rsidR="002351C8">
        <w:rPr>
          <w:rFonts w:ascii="Times New Roman" w:hAnsi="Times New Roman" w:cs="Times New Roman"/>
          <w:color w:val="000000" w:themeColor="text1"/>
        </w:rPr>
        <w:t>que,</w:t>
      </w:r>
      <w:r w:rsidR="00137342">
        <w:rPr>
          <w:rFonts w:ascii="Times New Roman" w:hAnsi="Times New Roman" w:cs="Times New Roman"/>
          <w:color w:val="000000" w:themeColor="text1"/>
        </w:rPr>
        <w:t xml:space="preserve"> si los viejos m</w:t>
      </w:r>
      <w:r w:rsidR="00BB46A7">
        <w:rPr>
          <w:rFonts w:ascii="Times New Roman" w:hAnsi="Times New Roman" w:cs="Times New Roman"/>
          <w:color w:val="000000" w:themeColor="text1"/>
        </w:rPr>
        <w:t>odelos</w:t>
      </w:r>
      <w:r w:rsidR="00137342">
        <w:rPr>
          <w:rFonts w:ascii="Times New Roman" w:hAnsi="Times New Roman" w:cs="Times New Roman"/>
          <w:color w:val="000000" w:themeColor="text1"/>
        </w:rPr>
        <w:t xml:space="preserve"> de estructuración política no cambian</w:t>
      </w:r>
      <w:r w:rsidR="002351C8">
        <w:rPr>
          <w:rFonts w:ascii="Times New Roman" w:hAnsi="Times New Roman" w:cs="Times New Roman"/>
          <w:color w:val="000000" w:themeColor="text1"/>
        </w:rPr>
        <w:t>,</w:t>
      </w:r>
      <w:r w:rsidR="00137342">
        <w:rPr>
          <w:rFonts w:ascii="Times New Roman" w:hAnsi="Times New Roman" w:cs="Times New Roman"/>
          <w:color w:val="000000" w:themeColor="text1"/>
        </w:rPr>
        <w:t xml:space="preserve"> la ciudadanía </w:t>
      </w:r>
      <w:r w:rsidR="002351C8">
        <w:rPr>
          <w:rFonts w:ascii="Times New Roman" w:hAnsi="Times New Roman" w:cs="Times New Roman"/>
          <w:color w:val="000000" w:themeColor="text1"/>
        </w:rPr>
        <w:t>buscará</w:t>
      </w:r>
      <w:r w:rsidR="00137342">
        <w:rPr>
          <w:rFonts w:ascii="Times New Roman" w:hAnsi="Times New Roman" w:cs="Times New Roman"/>
          <w:color w:val="000000" w:themeColor="text1"/>
        </w:rPr>
        <w:t xml:space="preserve"> nuevas formas de organización.</w:t>
      </w:r>
      <w:r w:rsidR="008C6725">
        <w:rPr>
          <w:rFonts w:ascii="Times New Roman" w:hAnsi="Times New Roman" w:cs="Times New Roman"/>
          <w:color w:val="000000" w:themeColor="text1"/>
        </w:rPr>
        <w:t xml:space="preserve"> Relacionado a esto, cuando Catalá se refiere a que las estructuras verticales, deben acercarse a las organizaciones sociales es porque ha habido un desplazamiento de los “representantes” con los problemas sociales, nosotros sostenemos que </w:t>
      </w:r>
      <w:r w:rsidRPr="00EF7F15">
        <w:rPr>
          <w:rFonts w:ascii="Times New Roman" w:hAnsi="Times New Roman" w:cs="Times New Roman"/>
          <w:color w:val="000000" w:themeColor="text1"/>
        </w:rPr>
        <w:t xml:space="preserve">la corrupción y el desprestigio de los cargos públicos </w:t>
      </w:r>
      <w:r w:rsidR="008C6725">
        <w:rPr>
          <w:rFonts w:ascii="Times New Roman" w:hAnsi="Times New Roman" w:cs="Times New Roman"/>
          <w:color w:val="000000" w:themeColor="text1"/>
        </w:rPr>
        <w:t xml:space="preserve">son un factor determinante en este distanciamiento. </w:t>
      </w:r>
      <w:r w:rsidR="002351C8">
        <w:rPr>
          <w:rFonts w:ascii="Times New Roman" w:hAnsi="Times New Roman" w:cs="Times New Roman"/>
          <w:color w:val="000000" w:themeColor="text1"/>
        </w:rPr>
        <w:t>Por último, e</w:t>
      </w:r>
      <w:r w:rsidRPr="00EF7F15">
        <w:rPr>
          <w:rFonts w:ascii="Times New Roman" w:hAnsi="Times New Roman" w:cs="Times New Roman"/>
          <w:color w:val="000000" w:themeColor="text1"/>
        </w:rPr>
        <w:t>l Internet y los avances tecnológicos que constantemente cr</w:t>
      </w:r>
      <w:r w:rsidR="002351C8">
        <w:rPr>
          <w:rFonts w:ascii="Times New Roman" w:hAnsi="Times New Roman" w:cs="Times New Roman"/>
          <w:color w:val="000000" w:themeColor="text1"/>
        </w:rPr>
        <w:t>e</w:t>
      </w:r>
      <w:r w:rsidRPr="00EF7F15">
        <w:rPr>
          <w:rFonts w:ascii="Times New Roman" w:hAnsi="Times New Roman" w:cs="Times New Roman"/>
          <w:color w:val="000000" w:themeColor="text1"/>
        </w:rPr>
        <w:t>an nuevas herramientas</w:t>
      </w:r>
      <w:r w:rsidR="00FB62C0">
        <w:rPr>
          <w:rFonts w:ascii="Times New Roman" w:hAnsi="Times New Roman" w:cs="Times New Roman"/>
          <w:color w:val="000000" w:themeColor="text1"/>
        </w:rPr>
        <w:t xml:space="preserve">, son muy efectivos a la hora de facilitar </w:t>
      </w:r>
      <w:r w:rsidR="002351C8">
        <w:rPr>
          <w:rFonts w:ascii="Times New Roman" w:hAnsi="Times New Roman" w:cs="Times New Roman"/>
          <w:color w:val="000000" w:themeColor="text1"/>
        </w:rPr>
        <w:t>cualquier</w:t>
      </w:r>
      <w:r w:rsidR="00FB62C0">
        <w:rPr>
          <w:rFonts w:ascii="Times New Roman" w:hAnsi="Times New Roman" w:cs="Times New Roman"/>
          <w:color w:val="000000" w:themeColor="text1"/>
        </w:rPr>
        <w:t xml:space="preserve"> tipo de</w:t>
      </w:r>
      <w:r w:rsidR="002351C8">
        <w:rPr>
          <w:rFonts w:ascii="Times New Roman" w:hAnsi="Times New Roman" w:cs="Times New Roman"/>
          <w:color w:val="000000" w:themeColor="text1"/>
        </w:rPr>
        <w:t xml:space="preserve"> proceso</w:t>
      </w:r>
      <w:r w:rsidR="00FB62C0">
        <w:rPr>
          <w:rFonts w:ascii="Times New Roman" w:hAnsi="Times New Roman" w:cs="Times New Roman"/>
          <w:color w:val="000000" w:themeColor="text1"/>
        </w:rPr>
        <w:t>s. Estas herramientas</w:t>
      </w:r>
      <w:r w:rsidR="002351C8">
        <w:rPr>
          <w:rFonts w:ascii="Times New Roman" w:hAnsi="Times New Roman" w:cs="Times New Roman"/>
          <w:color w:val="000000" w:themeColor="text1"/>
        </w:rPr>
        <w:t xml:space="preserve"> son mejo</w:t>
      </w:r>
      <w:r w:rsidR="00FB62C0">
        <w:rPr>
          <w:rFonts w:ascii="Times New Roman" w:hAnsi="Times New Roman" w:cs="Times New Roman"/>
          <w:color w:val="000000" w:themeColor="text1"/>
        </w:rPr>
        <w:t>r</w:t>
      </w:r>
      <w:r w:rsidR="002351C8">
        <w:rPr>
          <w:rFonts w:ascii="Times New Roman" w:hAnsi="Times New Roman" w:cs="Times New Roman"/>
          <w:color w:val="000000" w:themeColor="text1"/>
        </w:rPr>
        <w:t xml:space="preserve"> aprovechadas por las organizacione</w:t>
      </w:r>
      <w:r w:rsidR="00FB62C0">
        <w:rPr>
          <w:rFonts w:ascii="Times New Roman" w:hAnsi="Times New Roman" w:cs="Times New Roman"/>
          <w:color w:val="000000" w:themeColor="text1"/>
        </w:rPr>
        <w:t xml:space="preserve">s con estructuras horizontales, tienen mejor capacidad para aprender, son más transparentes y muchas veces son más cercanas a las necesidades de la gente. </w:t>
      </w:r>
    </w:p>
    <w:p w:rsidR="00941D34" w:rsidRPr="003E7583" w:rsidRDefault="00941D34" w:rsidP="002F2426">
      <w:pPr>
        <w:tabs>
          <w:tab w:val="left" w:pos="1417"/>
        </w:tabs>
        <w:spacing w:after="200" w:line="360" w:lineRule="auto"/>
        <w:jc w:val="both"/>
        <w:rPr>
          <w:rFonts w:ascii="Times New Roman" w:hAnsi="Times New Roman" w:cs="Times New Roman"/>
          <w:color w:val="000000" w:themeColor="text1"/>
        </w:rPr>
      </w:pPr>
    </w:p>
    <w:p w:rsidR="00941D34" w:rsidRPr="004630AB" w:rsidRDefault="00F11C87" w:rsidP="004630AB">
      <w:pPr>
        <w:pStyle w:val="Ttulo2"/>
        <w:spacing w:after="200" w:line="360" w:lineRule="auto"/>
        <w:jc w:val="both"/>
        <w:rPr>
          <w:rFonts w:ascii="Times New Roman" w:hAnsi="Times New Roman" w:cs="Times New Roman"/>
          <w:b/>
          <w:color w:val="000000" w:themeColor="text1"/>
          <w:sz w:val="24"/>
          <w:szCs w:val="24"/>
        </w:rPr>
      </w:pPr>
      <w:bookmarkStart w:id="17" w:name="_Toc460244447"/>
      <w:r w:rsidRPr="004630AB">
        <w:rPr>
          <w:rFonts w:ascii="Times New Roman" w:hAnsi="Times New Roman" w:cs="Times New Roman"/>
          <w:b/>
          <w:color w:val="000000" w:themeColor="text1"/>
          <w:sz w:val="24"/>
          <w:szCs w:val="24"/>
        </w:rPr>
        <w:t>2.2</w:t>
      </w:r>
      <w:r w:rsidR="003E7583" w:rsidRPr="004630AB">
        <w:rPr>
          <w:rFonts w:ascii="Times New Roman" w:hAnsi="Times New Roman" w:cs="Times New Roman"/>
          <w:b/>
          <w:color w:val="000000" w:themeColor="text1"/>
          <w:sz w:val="24"/>
          <w:szCs w:val="24"/>
        </w:rPr>
        <w:t>.</w:t>
      </w:r>
      <w:r w:rsidRPr="004630AB">
        <w:rPr>
          <w:rFonts w:ascii="Times New Roman" w:hAnsi="Times New Roman" w:cs="Times New Roman"/>
          <w:b/>
          <w:color w:val="000000" w:themeColor="text1"/>
          <w:sz w:val="24"/>
          <w:szCs w:val="24"/>
        </w:rPr>
        <w:t xml:space="preserve"> Las Estructuras Políticas</w:t>
      </w:r>
      <w:bookmarkEnd w:id="17"/>
      <w:r w:rsidRPr="004630AB">
        <w:rPr>
          <w:rFonts w:ascii="Times New Roman" w:hAnsi="Times New Roman" w:cs="Times New Roman"/>
          <w:b/>
          <w:color w:val="000000" w:themeColor="text1"/>
          <w:sz w:val="24"/>
          <w:szCs w:val="24"/>
        </w:rPr>
        <w:t xml:space="preserve"> </w:t>
      </w:r>
    </w:p>
    <w:p w:rsidR="00222EA6" w:rsidRDefault="00222EA6" w:rsidP="00222EA6">
      <w:pPr>
        <w:spacing w:after="200" w:line="360" w:lineRule="auto"/>
        <w:jc w:val="both"/>
        <w:rPr>
          <w:rFonts w:ascii="Times New Roman" w:hAnsi="Times New Roman" w:cs="Times New Roman"/>
        </w:rPr>
      </w:pPr>
      <w:r>
        <w:rPr>
          <w:rFonts w:ascii="Times New Roman" w:hAnsi="Times New Roman" w:cs="Times New Roman"/>
        </w:rPr>
        <w:t xml:space="preserve">El escenario de la era digital y la </w:t>
      </w:r>
      <w:r w:rsidRPr="00F147FA">
        <w:rPr>
          <w:rFonts w:ascii="Times New Roman" w:hAnsi="Times New Roman" w:cs="Times New Roman"/>
          <w:i/>
        </w:rPr>
        <w:t>desterritorialización</w:t>
      </w:r>
      <w:r>
        <w:rPr>
          <w:rFonts w:ascii="Times New Roman" w:hAnsi="Times New Roman" w:cs="Times New Roman"/>
        </w:rPr>
        <w:t xml:space="preserve"> </w:t>
      </w:r>
      <w:r w:rsidRPr="00F147FA">
        <w:rPr>
          <w:rFonts w:ascii="Times New Roman" w:hAnsi="Times New Roman" w:cs="Times New Roman"/>
          <w:i/>
        </w:rPr>
        <w:t>de los procesos productivos</w:t>
      </w:r>
      <w:r>
        <w:rPr>
          <w:rFonts w:ascii="Times New Roman" w:hAnsi="Times New Roman" w:cs="Times New Roman"/>
        </w:rPr>
        <w:t xml:space="preserve"> ha puesto en jaque a la centralidad del papel del Estado, en la actualidad y probablemente para siempre, el Estado nacional ha perdido mucha fuerza, por ejemplo: a la hora de condicionar la existencia de los movimientos sociales </w:t>
      </w:r>
      <w:sdt>
        <w:sdtPr>
          <w:rPr>
            <w:rFonts w:ascii="Times New Roman" w:hAnsi="Times New Roman" w:cs="Times New Roman"/>
          </w:rPr>
          <w:id w:val="802729888"/>
          <w:citation/>
        </w:sdtPr>
        <w:sdtContent>
          <w:r>
            <w:rPr>
              <w:rFonts w:ascii="Times New Roman" w:hAnsi="Times New Roman" w:cs="Times New Roman"/>
            </w:rPr>
            <w:fldChar w:fldCharType="begin"/>
          </w:r>
          <w:r>
            <w:rPr>
              <w:rFonts w:ascii="Times New Roman" w:hAnsi="Times New Roman" w:cs="Times New Roman"/>
              <w:lang w:val="es-ES"/>
            </w:rPr>
            <w:instrText xml:space="preserve">CITATION Ton02 \p "114 - 115" \l 3082 </w:instrText>
          </w:r>
          <w:r>
            <w:rPr>
              <w:rFonts w:ascii="Times New Roman" w:hAnsi="Times New Roman" w:cs="Times New Roman"/>
            </w:rPr>
            <w:fldChar w:fldCharType="separate"/>
          </w:r>
          <w:r w:rsidR="00941D34" w:rsidRPr="00941D34">
            <w:rPr>
              <w:rFonts w:ascii="Times New Roman" w:hAnsi="Times New Roman" w:cs="Times New Roman"/>
              <w:noProof/>
              <w:lang w:val="es-ES"/>
            </w:rPr>
            <w:t>(Hardt, 2002, págs. 114 - 115)</w:t>
          </w:r>
          <w:r>
            <w:rPr>
              <w:rFonts w:ascii="Times New Roman" w:hAnsi="Times New Roman" w:cs="Times New Roman"/>
            </w:rPr>
            <w:fldChar w:fldCharType="end"/>
          </w:r>
        </w:sdtContent>
      </w:sdt>
      <w:r w:rsidR="00F147FA">
        <w:rPr>
          <w:rFonts w:ascii="Times New Roman" w:hAnsi="Times New Roman" w:cs="Times New Roman"/>
        </w:rPr>
        <w:t xml:space="preserve">. </w:t>
      </w:r>
      <w:r>
        <w:rPr>
          <w:rFonts w:ascii="Times New Roman" w:hAnsi="Times New Roman" w:cs="Times New Roman"/>
        </w:rPr>
        <w:t>Estos NMS han sido fuertemente impulsados a otro nivel de programación y actualización. L</w:t>
      </w:r>
      <w:r w:rsidRPr="007E6ED3">
        <w:rPr>
          <w:rFonts w:ascii="Times New Roman" w:hAnsi="Times New Roman" w:cs="Times New Roman"/>
        </w:rPr>
        <w:t>as estructuras o</w:t>
      </w:r>
      <w:r>
        <w:rPr>
          <w:rFonts w:ascii="Times New Roman" w:hAnsi="Times New Roman" w:cs="Times New Roman"/>
        </w:rPr>
        <w:t xml:space="preserve">rganizacionales están cambiando </w:t>
      </w:r>
      <w:r w:rsidRPr="007E6ED3">
        <w:rPr>
          <w:rFonts w:ascii="Times New Roman" w:hAnsi="Times New Roman" w:cs="Times New Roman"/>
        </w:rPr>
        <w:t xml:space="preserve">continuamente </w:t>
      </w:r>
      <w:r>
        <w:rPr>
          <w:rFonts w:ascii="Times New Roman" w:hAnsi="Times New Roman" w:cs="Times New Roman"/>
        </w:rPr>
        <w:t xml:space="preserve">ya que </w:t>
      </w:r>
      <w:r w:rsidRPr="007E6ED3">
        <w:rPr>
          <w:rFonts w:ascii="Times New Roman" w:hAnsi="Times New Roman" w:cs="Times New Roman"/>
        </w:rPr>
        <w:t>se ven influenciadas</w:t>
      </w:r>
      <w:r>
        <w:rPr>
          <w:rFonts w:ascii="Times New Roman" w:hAnsi="Times New Roman" w:cs="Times New Roman"/>
        </w:rPr>
        <w:t xml:space="preserve"> por las presiones sociales del medio en el que subsisten. Estas presiones pueden surgir desde dentro de la estructura, como ajustes que sus miembros le dan para que siga funcionando o por presión de factores externos a la organización. Hablando concretamente de las estructuras políticas podemos evidenciar que los modelos verticales </w:t>
      </w:r>
      <w:r w:rsidRPr="00D3678A">
        <w:rPr>
          <w:rFonts w:ascii="Times New Roman" w:hAnsi="Times New Roman" w:cs="Times New Roman"/>
        </w:rPr>
        <w:t>exi</w:t>
      </w:r>
      <w:r>
        <w:rPr>
          <w:rFonts w:ascii="Times New Roman" w:hAnsi="Times New Roman" w:cs="Times New Roman"/>
        </w:rPr>
        <w:t xml:space="preserve">gen ciertas </w:t>
      </w:r>
      <w:r>
        <w:rPr>
          <w:rFonts w:ascii="Times New Roman" w:hAnsi="Times New Roman" w:cs="Times New Roman"/>
        </w:rPr>
        <w:lastRenderedPageBreak/>
        <w:t xml:space="preserve">características tradicionales. Brevemente podemos mencionar, por ejemplo: la necesidad de un liderazgo, de una consolidación de algo como un partido político, estructura burocrática, la división de trabajo, etc. </w:t>
      </w:r>
    </w:p>
    <w:p w:rsidR="00124FDD" w:rsidRDefault="000437FC" w:rsidP="00941D34">
      <w:pPr>
        <w:spacing w:after="200" w:line="360" w:lineRule="auto"/>
        <w:jc w:val="both"/>
        <w:rPr>
          <w:rFonts w:ascii="Times New Roman" w:hAnsi="Times New Roman" w:cs="Times New Roman"/>
          <w:lang w:eastAsia="ja-JP"/>
        </w:rPr>
      </w:pPr>
      <w:r>
        <w:rPr>
          <w:rFonts w:ascii="Times New Roman" w:hAnsi="Times New Roman" w:cs="Times New Roman"/>
        </w:rPr>
        <w:t xml:space="preserve">Por el contrario, los </w:t>
      </w:r>
      <w:r w:rsidR="00D3678A" w:rsidRPr="00D3678A">
        <w:rPr>
          <w:rFonts w:ascii="Times New Roman" w:hAnsi="Times New Roman" w:cs="Times New Roman"/>
        </w:rPr>
        <w:t>“horizontalistas” que</w:t>
      </w:r>
      <w:r>
        <w:rPr>
          <w:rFonts w:ascii="Times New Roman" w:hAnsi="Times New Roman" w:cs="Times New Roman"/>
        </w:rPr>
        <w:t xml:space="preserve"> impulsan estas iniciativas buscan fomentar un tipo de actividad autónoma que combata </w:t>
      </w:r>
      <w:r w:rsidRPr="00D3678A">
        <w:rPr>
          <w:rFonts w:ascii="Times New Roman" w:hAnsi="Times New Roman" w:cs="Times New Roman"/>
        </w:rPr>
        <w:t>la hegemonía de las fuerzas pol</w:t>
      </w:r>
      <w:r>
        <w:rPr>
          <w:rFonts w:ascii="Times New Roman" w:hAnsi="Times New Roman" w:cs="Times New Roman"/>
        </w:rPr>
        <w:t xml:space="preserve">íticas y económicas existentes. </w:t>
      </w:r>
      <w:r w:rsidRPr="00D3678A">
        <w:rPr>
          <w:rFonts w:ascii="Times New Roman" w:hAnsi="Times New Roman" w:cs="Times New Roman"/>
        </w:rPr>
        <w:t xml:space="preserve">Estas relaciones </w:t>
      </w:r>
      <w:r>
        <w:rPr>
          <w:rFonts w:ascii="Times New Roman" w:hAnsi="Times New Roman" w:cs="Times New Roman"/>
        </w:rPr>
        <w:t xml:space="preserve">se resisten a la jerarquía, a la </w:t>
      </w:r>
      <w:r w:rsidRPr="00D3678A">
        <w:rPr>
          <w:rFonts w:ascii="Times New Roman" w:hAnsi="Times New Roman" w:cs="Times New Roman"/>
        </w:rPr>
        <w:t>organi</w:t>
      </w:r>
      <w:r>
        <w:rPr>
          <w:rFonts w:ascii="Times New Roman" w:hAnsi="Times New Roman" w:cs="Times New Roman"/>
        </w:rPr>
        <w:t>zación formal y a la burocracia. S</w:t>
      </w:r>
      <w:r w:rsidR="00D3678A">
        <w:rPr>
          <w:rFonts w:ascii="Times New Roman" w:hAnsi="Times New Roman" w:cs="Times New Roman"/>
        </w:rPr>
        <w:t xml:space="preserve">e </w:t>
      </w:r>
      <w:r w:rsidR="00D3678A" w:rsidRPr="00D3678A">
        <w:rPr>
          <w:rFonts w:ascii="Times New Roman" w:hAnsi="Times New Roman" w:cs="Times New Roman"/>
        </w:rPr>
        <w:t xml:space="preserve">inspiran en figuras como </w:t>
      </w:r>
      <w:r w:rsidR="009E3F7F">
        <w:rPr>
          <w:rFonts w:ascii="Times New Roman" w:hAnsi="Times New Roman" w:cs="Times New Roman"/>
        </w:rPr>
        <w:t xml:space="preserve">el filósofo </w:t>
      </w:r>
      <w:r w:rsidR="009E3F7F" w:rsidRPr="009E3F7F">
        <w:rPr>
          <w:rFonts w:ascii="Times New Roman" w:hAnsi="Times New Roman" w:cs="Times New Roman"/>
        </w:rPr>
        <w:t>Richard J. F. Day</w:t>
      </w:r>
      <w:r w:rsidR="009E3F7F">
        <w:rPr>
          <w:rFonts w:ascii="Times New Roman" w:hAnsi="Times New Roman" w:cs="Times New Roman"/>
        </w:rPr>
        <w:t xml:space="preserve"> que dice que los movimientos como OWS no toleran </w:t>
      </w:r>
      <w:r w:rsidR="00D3678A">
        <w:rPr>
          <w:rFonts w:ascii="Times New Roman" w:hAnsi="Times New Roman" w:cs="Times New Roman"/>
        </w:rPr>
        <w:t xml:space="preserve">la </w:t>
      </w:r>
      <w:r w:rsidR="00D3678A" w:rsidRPr="00D3678A">
        <w:rPr>
          <w:rFonts w:ascii="Times New Roman" w:hAnsi="Times New Roman" w:cs="Times New Roman"/>
        </w:rPr>
        <w:t>herencia y l</w:t>
      </w:r>
      <w:r w:rsidR="009E3F7F">
        <w:rPr>
          <w:rFonts w:ascii="Times New Roman" w:hAnsi="Times New Roman" w:cs="Times New Roman"/>
        </w:rPr>
        <w:t>a lógica “clásica” de política y por e</w:t>
      </w:r>
      <w:r w:rsidR="00F147FA">
        <w:rPr>
          <w:rFonts w:ascii="Times New Roman" w:hAnsi="Times New Roman" w:cs="Times New Roman"/>
        </w:rPr>
        <w:t xml:space="preserve">so se resisten y se desarrollan </w:t>
      </w:r>
      <w:sdt>
        <w:sdtPr>
          <w:rPr>
            <w:rFonts w:ascii="Times New Roman" w:hAnsi="Times New Roman" w:cs="Times New Roman"/>
          </w:rPr>
          <w:id w:val="-123470269"/>
          <w:citation/>
        </w:sdtPr>
        <w:sdtContent>
          <w:r w:rsidR="00F147FA">
            <w:rPr>
              <w:rFonts w:ascii="Times New Roman" w:hAnsi="Times New Roman" w:cs="Times New Roman"/>
            </w:rPr>
            <w:fldChar w:fldCharType="begin"/>
          </w:r>
          <w:r w:rsidR="00F147FA">
            <w:rPr>
              <w:rFonts w:ascii="Times New Roman" w:hAnsi="Times New Roman" w:cs="Times New Roman"/>
              <w:lang w:val="es-ES"/>
            </w:rPr>
            <w:instrText xml:space="preserve"> CITATION Ric05 \l 3082 </w:instrText>
          </w:r>
          <w:r w:rsidR="00F147FA">
            <w:rPr>
              <w:rFonts w:ascii="Times New Roman" w:hAnsi="Times New Roman" w:cs="Times New Roman"/>
            </w:rPr>
            <w:fldChar w:fldCharType="separate"/>
          </w:r>
          <w:r w:rsidR="00941D34" w:rsidRPr="00941D34">
            <w:rPr>
              <w:rFonts w:ascii="Times New Roman" w:hAnsi="Times New Roman" w:cs="Times New Roman"/>
              <w:noProof/>
              <w:lang w:val="es-ES"/>
            </w:rPr>
            <w:t>(Day, 2005)</w:t>
          </w:r>
          <w:r w:rsidR="00F147FA">
            <w:rPr>
              <w:rFonts w:ascii="Times New Roman" w:hAnsi="Times New Roman" w:cs="Times New Roman"/>
            </w:rPr>
            <w:fldChar w:fldCharType="end"/>
          </w:r>
        </w:sdtContent>
      </w:sdt>
      <w:r w:rsidR="007A620B">
        <w:rPr>
          <w:rFonts w:ascii="Times New Roman" w:hAnsi="Times New Roman" w:cs="Times New Roman"/>
        </w:rPr>
        <w:t xml:space="preserve">. Ni las estructuras horizontales ni verticales son perfectas, nosotros sostenemos que pueden ser complementarias, cada una puede rescatar las cosas buenas de la otra estructura para hacer de esta más práctica y más eficiente. </w:t>
      </w:r>
      <w:r w:rsidR="007A620B" w:rsidRPr="007A620B">
        <w:rPr>
          <w:rFonts w:ascii="Times New Roman" w:hAnsi="Times New Roman" w:cs="Times New Roman"/>
          <w:lang w:eastAsia="ja-JP"/>
        </w:rPr>
        <w:t xml:space="preserve">Como R. A. W. Rhodes dice: </w:t>
      </w:r>
      <w:r w:rsidR="007A620B">
        <w:rPr>
          <w:rFonts w:ascii="Times New Roman" w:hAnsi="Times New Roman" w:cs="Times New Roman"/>
          <w:lang w:eastAsia="ja-JP"/>
        </w:rPr>
        <w:t>“N</w:t>
      </w:r>
      <w:r w:rsidR="007A620B" w:rsidRPr="007A620B">
        <w:rPr>
          <w:rFonts w:ascii="Times New Roman" w:hAnsi="Times New Roman" w:cs="Times New Roman"/>
          <w:i/>
          <w:sz w:val="22"/>
          <w:szCs w:val="22"/>
          <w:lang w:eastAsia="ja-JP"/>
        </w:rPr>
        <w:t>inguna de estas estructuras es intrínsecamente «buena» o «mala» para asignar autoritariamente los recursos y para controlar y coordinar las necesidades de la gente. La elección no es necesariamente o inevitablemente una cuestión de convicción ideológica, sino de utilidad; es decir. en qué condiciones cada estructura de gob</w:t>
      </w:r>
      <w:r w:rsidR="007A620B">
        <w:rPr>
          <w:rFonts w:ascii="Times New Roman" w:hAnsi="Times New Roman" w:cs="Times New Roman"/>
          <w:i/>
          <w:sz w:val="22"/>
          <w:szCs w:val="22"/>
          <w:lang w:eastAsia="ja-JP"/>
        </w:rPr>
        <w:t xml:space="preserve">ierno funciona de manera eficaz” </w:t>
      </w:r>
      <w:sdt>
        <w:sdtPr>
          <w:rPr>
            <w:rFonts w:ascii="Times New Roman" w:hAnsi="Times New Roman" w:cs="Times New Roman"/>
            <w:i/>
            <w:sz w:val="22"/>
            <w:szCs w:val="22"/>
            <w:lang w:eastAsia="ja-JP"/>
          </w:rPr>
          <w:id w:val="-866065327"/>
          <w:citation/>
        </w:sdtPr>
        <w:sdtContent>
          <w:r w:rsidR="007A620B">
            <w:rPr>
              <w:rFonts w:ascii="Times New Roman" w:hAnsi="Times New Roman" w:cs="Times New Roman"/>
              <w:i/>
              <w:sz w:val="22"/>
              <w:szCs w:val="22"/>
              <w:lang w:eastAsia="ja-JP"/>
            </w:rPr>
            <w:fldChar w:fldCharType="begin"/>
          </w:r>
          <w:r w:rsidR="007A620B">
            <w:rPr>
              <w:rFonts w:ascii="Times New Roman" w:hAnsi="Times New Roman" w:cs="Times New Roman"/>
              <w:i/>
              <w:sz w:val="22"/>
              <w:szCs w:val="22"/>
              <w:lang w:val="es-ES" w:eastAsia="ja-JP"/>
            </w:rPr>
            <w:instrText xml:space="preserve">CITATION RAW05 \p 100 \l 3082 </w:instrText>
          </w:r>
          <w:r w:rsidR="007A620B">
            <w:rPr>
              <w:rFonts w:ascii="Times New Roman" w:hAnsi="Times New Roman" w:cs="Times New Roman"/>
              <w:i/>
              <w:sz w:val="22"/>
              <w:szCs w:val="22"/>
              <w:lang w:eastAsia="ja-JP"/>
            </w:rPr>
            <w:fldChar w:fldCharType="separate"/>
          </w:r>
          <w:r w:rsidR="00941D34" w:rsidRPr="00941D34">
            <w:rPr>
              <w:rFonts w:ascii="Times New Roman" w:hAnsi="Times New Roman" w:cs="Times New Roman"/>
              <w:noProof/>
              <w:sz w:val="22"/>
              <w:szCs w:val="22"/>
              <w:lang w:val="es-ES" w:eastAsia="ja-JP"/>
            </w:rPr>
            <w:t>(Rhodes, 2005, pág. 100)</w:t>
          </w:r>
          <w:r w:rsidR="007A620B">
            <w:rPr>
              <w:rFonts w:ascii="Times New Roman" w:hAnsi="Times New Roman" w:cs="Times New Roman"/>
              <w:i/>
              <w:sz w:val="22"/>
              <w:szCs w:val="22"/>
              <w:lang w:eastAsia="ja-JP"/>
            </w:rPr>
            <w:fldChar w:fldCharType="end"/>
          </w:r>
        </w:sdtContent>
      </w:sdt>
    </w:p>
    <w:p w:rsidR="00941D34" w:rsidRPr="00941D34" w:rsidRDefault="00941D34" w:rsidP="00941D34">
      <w:pPr>
        <w:spacing w:after="200" w:line="360" w:lineRule="auto"/>
        <w:jc w:val="both"/>
        <w:rPr>
          <w:rFonts w:ascii="Times New Roman" w:hAnsi="Times New Roman" w:cs="Times New Roman"/>
          <w:lang w:eastAsia="ja-JP"/>
        </w:rPr>
      </w:pPr>
    </w:p>
    <w:p w:rsidR="00A70256" w:rsidRPr="004630AB" w:rsidRDefault="00124FDD" w:rsidP="004630AB">
      <w:pPr>
        <w:pStyle w:val="Ttulo3"/>
        <w:spacing w:after="200"/>
        <w:jc w:val="both"/>
        <w:rPr>
          <w:rFonts w:ascii="Times New Roman" w:hAnsi="Times New Roman" w:cs="Times New Roman"/>
          <w:b/>
          <w:color w:val="000000" w:themeColor="text1"/>
        </w:rPr>
      </w:pPr>
      <w:bookmarkStart w:id="18" w:name="_Toc460244448"/>
      <w:r w:rsidRPr="00EF7F15">
        <w:rPr>
          <w:rFonts w:ascii="Times New Roman" w:hAnsi="Times New Roman" w:cs="Times New Roman"/>
          <w:b/>
          <w:color w:val="000000" w:themeColor="text1"/>
        </w:rPr>
        <w:t>2.2</w:t>
      </w:r>
      <w:r w:rsidR="00F11C87" w:rsidRPr="00EF7F15">
        <w:rPr>
          <w:rFonts w:ascii="Times New Roman" w:hAnsi="Times New Roman" w:cs="Times New Roman"/>
          <w:b/>
          <w:color w:val="000000" w:themeColor="text1"/>
        </w:rPr>
        <w:t>.1</w:t>
      </w:r>
      <w:r w:rsidR="003E7583">
        <w:rPr>
          <w:rFonts w:ascii="Times New Roman" w:hAnsi="Times New Roman" w:cs="Times New Roman"/>
          <w:b/>
          <w:color w:val="000000" w:themeColor="text1"/>
        </w:rPr>
        <w:t>.</w:t>
      </w:r>
      <w:r w:rsidR="00F11C87" w:rsidRPr="00EF7F15">
        <w:rPr>
          <w:rFonts w:ascii="Times New Roman" w:hAnsi="Times New Roman" w:cs="Times New Roman"/>
          <w:b/>
          <w:color w:val="000000" w:themeColor="text1"/>
        </w:rPr>
        <w:t xml:space="preserve"> Estructura vertical</w:t>
      </w:r>
      <w:r w:rsidR="007E12E9" w:rsidRPr="00EF7F15">
        <w:rPr>
          <w:rFonts w:ascii="Times New Roman" w:hAnsi="Times New Roman" w:cs="Times New Roman"/>
          <w:b/>
          <w:color w:val="000000" w:themeColor="text1"/>
        </w:rPr>
        <w:t xml:space="preserve"> de poder</w:t>
      </w:r>
      <w:bookmarkEnd w:id="18"/>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Abordaremos esta crisis desde las diferencias que existen entre las estructuras horizontales y verticales de la práctica política. En el caso de las estructuras "verticales" nos referimos al funcionamiento clásico de la política, que trabaja de una manera sistémica y esquematizada y sigue los lineamientos de las estructuras sociales preestablecidas. Aquí se hacen visibles características propias de los partidos políticos; buscan una afiliación formal, estructura burocratizada, un líder y una id</w:t>
      </w:r>
      <w:r w:rsidR="00F11C87" w:rsidRPr="00EF7F15">
        <w:rPr>
          <w:rFonts w:ascii="Times New Roman" w:hAnsi="Times New Roman" w:cs="Times New Roman"/>
          <w:color w:val="000000" w:themeColor="text1"/>
        </w:rPr>
        <w:t>eo</w:t>
      </w:r>
      <w:r w:rsidRPr="00EF7F15">
        <w:rPr>
          <w:rFonts w:ascii="Times New Roman" w:hAnsi="Times New Roman" w:cs="Times New Roman"/>
          <w:color w:val="000000" w:themeColor="text1"/>
        </w:rPr>
        <w:t>logía que establezcan unos lineamientos para poder tomar decisiones. Este sentido vertical busca a toda costa que las decisiones se centralicen para mantener la hegemonía de las fuerzas políticas y económicas existentes.</w:t>
      </w:r>
      <w:sdt>
        <w:sdtPr>
          <w:rPr>
            <w:rFonts w:ascii="Times New Roman" w:hAnsi="Times New Roman" w:cs="Times New Roman"/>
            <w:color w:val="000000" w:themeColor="text1"/>
          </w:rPr>
          <w:id w:val="26695832"/>
          <w:citation/>
        </w:sdtPr>
        <w:sdtContent>
          <w:r w:rsidRPr="00EF7F15">
            <w:rPr>
              <w:rFonts w:ascii="Times New Roman" w:hAnsi="Times New Roman" w:cs="Times New Roman"/>
              <w:color w:val="000000" w:themeColor="text1"/>
            </w:rPr>
            <w:fldChar w:fldCharType="begin"/>
          </w:r>
          <w:r w:rsidRPr="00EF7F15">
            <w:rPr>
              <w:rFonts w:ascii="Times New Roman" w:hAnsi="Times New Roman" w:cs="Times New Roman"/>
              <w:color w:val="000000" w:themeColor="text1"/>
              <w:lang w:val="es-ES"/>
            </w:rPr>
            <w:instrText xml:space="preserve">CITATION Cas12 \p 144-148 \t  \l 3082 </w:instrText>
          </w:r>
          <w:r w:rsidRPr="00EF7F15">
            <w:rPr>
              <w:rFonts w:ascii="Times New Roman" w:hAnsi="Times New Roman" w:cs="Times New Roman"/>
              <w:color w:val="000000" w:themeColor="text1"/>
            </w:rPr>
            <w:fldChar w:fldCharType="separate"/>
          </w:r>
          <w:r w:rsidR="00941D34">
            <w:rPr>
              <w:rFonts w:ascii="Times New Roman" w:hAnsi="Times New Roman" w:cs="Times New Roman"/>
              <w:noProof/>
              <w:color w:val="000000" w:themeColor="text1"/>
              <w:lang w:val="es-ES"/>
            </w:rPr>
            <w:t xml:space="preserve"> </w:t>
          </w:r>
          <w:r w:rsidR="00941D34" w:rsidRPr="00941D34">
            <w:rPr>
              <w:rFonts w:ascii="Times New Roman" w:hAnsi="Times New Roman" w:cs="Times New Roman"/>
              <w:noProof/>
              <w:color w:val="000000" w:themeColor="text1"/>
              <w:lang w:val="es-ES"/>
            </w:rPr>
            <w:t>(Castells, 2012, págs. 144-148)</w:t>
          </w:r>
          <w:r w:rsidRPr="00EF7F15">
            <w:rPr>
              <w:rFonts w:ascii="Times New Roman" w:hAnsi="Times New Roman" w:cs="Times New Roman"/>
              <w:color w:val="000000" w:themeColor="text1"/>
            </w:rPr>
            <w:fldChar w:fldCharType="end"/>
          </w:r>
        </w:sdtContent>
      </w:sdt>
      <w:r w:rsidR="00F11C87" w:rsidRPr="00EF7F15">
        <w:rPr>
          <w:rFonts w:ascii="Times New Roman" w:hAnsi="Times New Roman" w:cs="Times New Roman"/>
          <w:color w:val="000000" w:themeColor="text1"/>
        </w:rPr>
        <w:t xml:space="preserve">.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Los Estados han tratado de aplicar nuevas formas de participación ciudadana a través de una serie de herramientas legales para fortalecer la transparencia en su gestión; herramientas que entablan una relación más directa con las autoridades públicas para así dar a conocer propuestas, presionar para que sean adoptadas, opinar sobre asuntos públicos, vigilar la conducta de los dirigentes, tomar decisiones que nos afectan a todos o </w:t>
      </w:r>
      <w:r w:rsidRPr="00EF7F15">
        <w:rPr>
          <w:rFonts w:ascii="Times New Roman" w:hAnsi="Times New Roman" w:cs="Times New Roman"/>
          <w:color w:val="000000" w:themeColor="text1"/>
        </w:rPr>
        <w:lastRenderedPageBreak/>
        <w:t>sancionar a los servidores corruptos, entre otras. Es decir, la democracia también ha sufrido cambios para tratar de mejorar, aun así, es muy difícil decir que estos sistemas de transparencia funcionan de la manera correcta</w:t>
      </w:r>
      <w:r w:rsidR="009623B9">
        <w:rPr>
          <w:rFonts w:ascii="Times New Roman" w:hAnsi="Times New Roman" w:cs="Times New Roman"/>
          <w:color w:val="000000" w:themeColor="text1"/>
        </w:rPr>
        <w:t xml:space="preserve"> (correcta entendida como mecanismos democráticos confiables y verdaderamente participativos al criterio de la ciudadanía)</w:t>
      </w:r>
      <w:r w:rsidRPr="00EF7F15">
        <w:rPr>
          <w:rFonts w:ascii="Times New Roman" w:hAnsi="Times New Roman" w:cs="Times New Roman"/>
          <w:color w:val="000000" w:themeColor="text1"/>
        </w:rPr>
        <w:t xml:space="preserve"> o peor aún que la gente se siente más respaldada o más contenta con </w:t>
      </w:r>
      <w:r w:rsidR="00484CBB">
        <w:rPr>
          <w:rFonts w:ascii="Times New Roman" w:hAnsi="Times New Roman" w:cs="Times New Roman"/>
          <w:color w:val="000000" w:themeColor="text1"/>
        </w:rPr>
        <w:t xml:space="preserve">la gestión de los gobernantes. </w:t>
      </w:r>
    </w:p>
    <w:p w:rsidR="00124FDD"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El sistema democrático representativo entra en declive cuando las personas generan resistencia a la forma en la que se elaboran los procesos democráticos, porque ven en estos procesos actos de corrupción o injusticia. Estas injusticias que manchan el accionar político abre una brecha entre lo social y lo correspondiente al gobierno; distanciando a la gente, hasta el punto de crear una antipatía por las cuestiones políticas.</w:t>
      </w:r>
      <w:r w:rsidR="00112095">
        <w:rPr>
          <w:rFonts w:ascii="Times New Roman" w:hAnsi="Times New Roman" w:cs="Times New Roman"/>
          <w:color w:val="000000" w:themeColor="text1"/>
        </w:rPr>
        <w:t xml:space="preserve"> Los estudios de cultura hechos por </w:t>
      </w:r>
      <w:r w:rsidR="00112095" w:rsidRPr="00112095">
        <w:rPr>
          <w:rFonts w:ascii="Times New Roman" w:hAnsi="Times New Roman" w:cs="Times New Roman"/>
          <w:color w:val="000000" w:themeColor="text1"/>
        </w:rPr>
        <w:t xml:space="preserve">Almond y Verba </w:t>
      </w:r>
      <w:r w:rsidR="00112095">
        <w:rPr>
          <w:rFonts w:ascii="Times New Roman" w:hAnsi="Times New Roman" w:cs="Times New Roman"/>
          <w:color w:val="000000" w:themeColor="text1"/>
        </w:rPr>
        <w:t xml:space="preserve">sostienen que el sistema democrático se sostiene por la confianza que la gente </w:t>
      </w:r>
      <w:r w:rsidR="00BB46A7">
        <w:rPr>
          <w:rFonts w:ascii="Times New Roman" w:hAnsi="Times New Roman" w:cs="Times New Roman"/>
          <w:color w:val="000000" w:themeColor="text1"/>
        </w:rPr>
        <w:t>le</w:t>
      </w:r>
      <w:r w:rsidR="00112095">
        <w:rPr>
          <w:rFonts w:ascii="Times New Roman" w:hAnsi="Times New Roman" w:cs="Times New Roman"/>
          <w:color w:val="000000" w:themeColor="text1"/>
        </w:rPr>
        <w:t xml:space="preserve"> tiene a sus instituciones</w:t>
      </w:r>
      <w:sdt>
        <w:sdtPr>
          <w:rPr>
            <w:rFonts w:ascii="Times New Roman" w:hAnsi="Times New Roman" w:cs="Times New Roman"/>
            <w:color w:val="000000" w:themeColor="text1"/>
          </w:rPr>
          <w:id w:val="-869453757"/>
          <w:citation/>
        </w:sdtPr>
        <w:sdtContent>
          <w:r w:rsidR="00112095">
            <w:rPr>
              <w:rFonts w:ascii="Times New Roman" w:hAnsi="Times New Roman" w:cs="Times New Roman"/>
              <w:color w:val="000000" w:themeColor="text1"/>
            </w:rPr>
            <w:fldChar w:fldCharType="begin"/>
          </w:r>
          <w:r w:rsidR="00112095">
            <w:rPr>
              <w:rFonts w:ascii="Times New Roman" w:hAnsi="Times New Roman" w:cs="Times New Roman"/>
              <w:color w:val="000000" w:themeColor="text1"/>
              <w:lang w:val="es-ES"/>
            </w:rPr>
            <w:instrText xml:space="preserve"> CITATION Gab89 \l 3082 </w:instrText>
          </w:r>
          <w:r w:rsidR="00112095">
            <w:rPr>
              <w:rFonts w:ascii="Times New Roman" w:hAnsi="Times New Roman" w:cs="Times New Roman"/>
              <w:color w:val="000000" w:themeColor="text1"/>
            </w:rPr>
            <w:fldChar w:fldCharType="separate"/>
          </w:r>
          <w:r w:rsidR="00941D34">
            <w:rPr>
              <w:rFonts w:ascii="Times New Roman" w:hAnsi="Times New Roman" w:cs="Times New Roman"/>
              <w:noProof/>
              <w:color w:val="000000" w:themeColor="text1"/>
              <w:lang w:val="es-ES"/>
            </w:rPr>
            <w:t xml:space="preserve"> </w:t>
          </w:r>
          <w:r w:rsidR="00941D34" w:rsidRPr="00941D34">
            <w:rPr>
              <w:rFonts w:ascii="Times New Roman" w:hAnsi="Times New Roman" w:cs="Times New Roman"/>
              <w:noProof/>
              <w:color w:val="000000" w:themeColor="text1"/>
              <w:lang w:val="es-ES"/>
            </w:rPr>
            <w:t>(Verba, 1989)</w:t>
          </w:r>
          <w:r w:rsidR="00112095">
            <w:rPr>
              <w:rFonts w:ascii="Times New Roman" w:hAnsi="Times New Roman" w:cs="Times New Roman"/>
              <w:color w:val="000000" w:themeColor="text1"/>
            </w:rPr>
            <w:fldChar w:fldCharType="end"/>
          </w:r>
        </w:sdtContent>
      </w:sdt>
      <w:r w:rsidR="00BB46A7">
        <w:rPr>
          <w:rFonts w:ascii="Times New Roman" w:hAnsi="Times New Roman" w:cs="Times New Roman"/>
          <w:color w:val="000000" w:themeColor="text1"/>
        </w:rPr>
        <w:t xml:space="preserve">. </w:t>
      </w:r>
      <w:r w:rsidRPr="00EF7F15">
        <w:rPr>
          <w:rFonts w:ascii="Times New Roman" w:hAnsi="Times New Roman" w:cs="Times New Roman"/>
          <w:color w:val="000000" w:themeColor="text1"/>
        </w:rPr>
        <w:t xml:space="preserve">Por lo general </w:t>
      </w:r>
      <w:r w:rsidR="00BB46A7" w:rsidRPr="00EF7F15">
        <w:rPr>
          <w:rFonts w:ascii="Times New Roman" w:hAnsi="Times New Roman" w:cs="Times New Roman"/>
          <w:color w:val="000000" w:themeColor="text1"/>
        </w:rPr>
        <w:t xml:space="preserve">los políticos </w:t>
      </w:r>
      <w:r w:rsidRPr="00EF7F15">
        <w:rPr>
          <w:rFonts w:ascii="Times New Roman" w:hAnsi="Times New Roman" w:cs="Times New Roman"/>
          <w:color w:val="000000" w:themeColor="text1"/>
        </w:rPr>
        <w:t xml:space="preserve">están manchados por la corrupción, defendiendo intereses propios en lugar de cumplir con su rol de representar los intereses de las personas que votaron y confiaron en ellos creando un malestar social. Los partidos políticos de igual forma se transformaron en el tren de las oportunidades, las personas que se suben a este vehículo se los concibe como personas aprovechadas que quieren llegar a tener riqueza y poder. </w:t>
      </w:r>
      <w:r w:rsidR="006B2C37">
        <w:rPr>
          <w:rFonts w:ascii="Times New Roman" w:hAnsi="Times New Roman" w:cs="Times New Roman"/>
          <w:color w:val="000000" w:themeColor="text1"/>
        </w:rPr>
        <w:t xml:space="preserve">Toda esta mala fama debilita la estructura democrática, sus actores, sin generalizar corrompen el sistema desde dentro, haciendo que sus mandantes uniformen a los políticos de características ajenas a la política y como consecuencia generen un desapego a las cuestiones del gobierno.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p>
    <w:p w:rsidR="00A70256" w:rsidRPr="004630AB" w:rsidRDefault="00F11C87" w:rsidP="004630AB">
      <w:pPr>
        <w:pStyle w:val="Ttulo3"/>
        <w:spacing w:after="200"/>
        <w:jc w:val="both"/>
        <w:rPr>
          <w:rFonts w:ascii="Times New Roman" w:hAnsi="Times New Roman" w:cs="Times New Roman"/>
          <w:b/>
          <w:color w:val="000000" w:themeColor="text1"/>
        </w:rPr>
      </w:pPr>
      <w:bookmarkStart w:id="19" w:name="_Toc460244449"/>
      <w:r w:rsidRPr="00EF7F15">
        <w:rPr>
          <w:rFonts w:ascii="Times New Roman" w:hAnsi="Times New Roman" w:cs="Times New Roman"/>
          <w:b/>
          <w:color w:val="000000" w:themeColor="text1"/>
        </w:rPr>
        <w:t>2.2.2</w:t>
      </w:r>
      <w:r w:rsidR="003E7583">
        <w:rPr>
          <w:rFonts w:ascii="Times New Roman" w:hAnsi="Times New Roman" w:cs="Times New Roman"/>
          <w:b/>
          <w:color w:val="000000" w:themeColor="text1"/>
        </w:rPr>
        <w:t>.</w:t>
      </w:r>
      <w:r w:rsidRPr="00EF7F15">
        <w:rPr>
          <w:rFonts w:ascii="Times New Roman" w:hAnsi="Times New Roman" w:cs="Times New Roman"/>
          <w:b/>
          <w:color w:val="000000" w:themeColor="text1"/>
        </w:rPr>
        <w:t xml:space="preserve"> </w:t>
      </w:r>
      <w:r w:rsidR="00124FDD" w:rsidRPr="00EF7F15">
        <w:rPr>
          <w:rFonts w:ascii="Times New Roman" w:hAnsi="Times New Roman" w:cs="Times New Roman"/>
          <w:b/>
          <w:color w:val="000000" w:themeColor="text1"/>
        </w:rPr>
        <w:t>Estructuras horizontales</w:t>
      </w:r>
      <w:r w:rsidR="007E12E9" w:rsidRPr="00EF7F15">
        <w:rPr>
          <w:rFonts w:ascii="Times New Roman" w:hAnsi="Times New Roman" w:cs="Times New Roman"/>
          <w:b/>
          <w:color w:val="000000" w:themeColor="text1"/>
        </w:rPr>
        <w:t xml:space="preserve"> de poder</w:t>
      </w:r>
      <w:bookmarkEnd w:id="19"/>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 Los movimientos que se alinean "horizontalmente" surgen como resultado de la verticalidad de las estru</w:t>
      </w:r>
      <w:r w:rsidR="006B2C37">
        <w:rPr>
          <w:rFonts w:ascii="Times New Roman" w:hAnsi="Times New Roman" w:cs="Times New Roman"/>
          <w:color w:val="000000" w:themeColor="text1"/>
        </w:rPr>
        <w:t xml:space="preserve">cturas políticas clásicas. La antiguas </w:t>
      </w:r>
      <w:r w:rsidRPr="00EF7F15">
        <w:rPr>
          <w:rFonts w:ascii="Times New Roman" w:hAnsi="Times New Roman" w:cs="Times New Roman"/>
          <w:color w:val="000000" w:themeColor="text1"/>
        </w:rPr>
        <w:t>recetas de gestión económica y social aplicadas en los mecanismos corruptos, corporativos, clientelares han</w:t>
      </w:r>
      <w:r w:rsidR="006B2C37">
        <w:rPr>
          <w:rFonts w:ascii="Times New Roman" w:hAnsi="Times New Roman" w:cs="Times New Roman"/>
          <w:color w:val="000000" w:themeColor="text1"/>
        </w:rPr>
        <w:t xml:space="preserve"> resultado insuficientes, lo que ha</w:t>
      </w:r>
      <w:r w:rsidRPr="00EF7F15">
        <w:rPr>
          <w:rFonts w:ascii="Times New Roman" w:hAnsi="Times New Roman" w:cs="Times New Roman"/>
          <w:color w:val="000000" w:themeColor="text1"/>
        </w:rPr>
        <w:t xml:space="preserve"> llevado a la sociedad civil a organizarse para crear contenidos que aporten con un cambio sólido y sostenible. En general el malestar político y económico de la sociedad es el motor que impulsa a los movimientos a buscar un cambio. Anteriormente en el capítulo 1 identificamos y contrastamos las formas de actuar junto con los símbolos que utilizaron los movimientos clásicos vs los </w:t>
      </w:r>
      <w:r w:rsidR="006B2C37">
        <w:rPr>
          <w:rFonts w:ascii="Times New Roman" w:hAnsi="Times New Roman" w:cs="Times New Roman"/>
          <w:color w:val="000000" w:themeColor="text1"/>
        </w:rPr>
        <w:t>NMS, concluyendo que: las protestas de los últimos 15</w:t>
      </w:r>
      <w:r w:rsidRPr="00EF7F15">
        <w:rPr>
          <w:rFonts w:ascii="Times New Roman" w:hAnsi="Times New Roman" w:cs="Times New Roman"/>
          <w:color w:val="000000" w:themeColor="text1"/>
        </w:rPr>
        <w:t xml:space="preserve"> años corresponden a una estructura social concreta que Castells llama </w:t>
      </w:r>
      <w:r w:rsidR="006B2C37">
        <w:rPr>
          <w:rFonts w:ascii="Times New Roman" w:hAnsi="Times New Roman" w:cs="Times New Roman"/>
          <w:i/>
          <w:color w:val="000000" w:themeColor="text1"/>
        </w:rPr>
        <w:t xml:space="preserve">"sociedad </w:t>
      </w:r>
      <w:r w:rsidR="006B2C37">
        <w:rPr>
          <w:rFonts w:ascii="Times New Roman" w:hAnsi="Times New Roman" w:cs="Times New Roman"/>
          <w:i/>
          <w:color w:val="000000" w:themeColor="text1"/>
        </w:rPr>
        <w:lastRenderedPageBreak/>
        <w:t xml:space="preserve">red", </w:t>
      </w:r>
      <w:r w:rsidR="006B2C37" w:rsidRPr="006B2C37">
        <w:rPr>
          <w:rFonts w:ascii="Times New Roman" w:hAnsi="Times New Roman" w:cs="Times New Roman"/>
          <w:color w:val="000000" w:themeColor="text1"/>
        </w:rPr>
        <w:t>que no es más que una nueva forma de organización de la</w:t>
      </w:r>
      <w:r w:rsidRPr="006B2C37">
        <w:rPr>
          <w:rFonts w:ascii="Times New Roman" w:hAnsi="Times New Roman" w:cs="Times New Roman"/>
          <w:color w:val="000000" w:themeColor="text1"/>
        </w:rPr>
        <w:t xml:space="preserve"> estructura</w:t>
      </w:r>
      <w:r w:rsidRPr="00EF7F15">
        <w:rPr>
          <w:rFonts w:ascii="Times New Roman" w:hAnsi="Times New Roman" w:cs="Times New Roman"/>
          <w:color w:val="000000" w:themeColor="text1"/>
        </w:rPr>
        <w:t xml:space="preserve"> social</w:t>
      </w:r>
      <w:r w:rsidR="006B2C37">
        <w:rPr>
          <w:rFonts w:ascii="Times New Roman" w:hAnsi="Times New Roman" w:cs="Times New Roman"/>
          <w:color w:val="000000" w:themeColor="text1"/>
        </w:rPr>
        <w:t>, esta</w:t>
      </w:r>
      <w:r w:rsidRPr="00EF7F15">
        <w:rPr>
          <w:rFonts w:ascii="Times New Roman" w:hAnsi="Times New Roman" w:cs="Times New Roman"/>
          <w:color w:val="000000" w:themeColor="text1"/>
        </w:rPr>
        <w:t xml:space="preserve"> se construye a través de los medios de comunicación multimodales y multicanales creadas en torno a Internet y la comunicación inalámbrica.</w:t>
      </w:r>
      <w:sdt>
        <w:sdtPr>
          <w:rPr>
            <w:rFonts w:ascii="Times New Roman" w:hAnsi="Times New Roman" w:cs="Times New Roman"/>
            <w:color w:val="000000" w:themeColor="text1"/>
          </w:rPr>
          <w:id w:val="2065676555"/>
          <w:citation/>
        </w:sdtPr>
        <w:sdtContent>
          <w:r w:rsidRPr="00EF7F15">
            <w:rPr>
              <w:rFonts w:ascii="Times New Roman" w:hAnsi="Times New Roman" w:cs="Times New Roman"/>
              <w:color w:val="000000" w:themeColor="text1"/>
            </w:rPr>
            <w:fldChar w:fldCharType="begin"/>
          </w:r>
          <w:r w:rsidRPr="00EF7F15">
            <w:rPr>
              <w:rFonts w:ascii="Times New Roman" w:hAnsi="Times New Roman" w:cs="Times New Roman"/>
              <w:color w:val="000000" w:themeColor="text1"/>
              <w:lang w:val="es-ES"/>
            </w:rPr>
            <w:instrText xml:space="preserve">CITATION Cas09 \p 50-51 \l 3082 </w:instrText>
          </w:r>
          <w:r w:rsidRPr="00EF7F15">
            <w:rPr>
              <w:rFonts w:ascii="Times New Roman" w:hAnsi="Times New Roman" w:cs="Times New Roman"/>
              <w:color w:val="000000" w:themeColor="text1"/>
            </w:rPr>
            <w:fldChar w:fldCharType="separate"/>
          </w:r>
          <w:r w:rsidR="00941D34">
            <w:rPr>
              <w:rFonts w:ascii="Times New Roman" w:hAnsi="Times New Roman" w:cs="Times New Roman"/>
              <w:noProof/>
              <w:color w:val="000000" w:themeColor="text1"/>
              <w:lang w:val="es-ES"/>
            </w:rPr>
            <w:t xml:space="preserve"> </w:t>
          </w:r>
          <w:r w:rsidR="00941D34" w:rsidRPr="00941D34">
            <w:rPr>
              <w:rFonts w:ascii="Times New Roman" w:hAnsi="Times New Roman" w:cs="Times New Roman"/>
              <w:noProof/>
              <w:color w:val="000000" w:themeColor="text1"/>
              <w:lang w:val="es-ES"/>
            </w:rPr>
            <w:t>(Castells, Comunicación y Poder, 2009, págs. 50-51)</w:t>
          </w:r>
          <w:r w:rsidRPr="00EF7F15">
            <w:rPr>
              <w:rFonts w:ascii="Times New Roman" w:hAnsi="Times New Roman" w:cs="Times New Roman"/>
              <w:color w:val="000000" w:themeColor="text1"/>
            </w:rPr>
            <w:fldChar w:fldCharType="end"/>
          </w:r>
        </w:sdtContent>
      </w:sdt>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Con la plataforma virtual la estrategia de las estructuras horizontales está abierta a propuestas particulares o a cualquier iniciativa autónoma que cree en una representación externa a los modos conservadores de vida dependientes del Estado. Las facilidades y la informalidad de la plataforma virtual no comprometen a nadie a tratar de cambiar el mundo desde su computador. Por el contrario, el sistema da la libertad al usuario para que escoja cuando entrar o salir del tema sociopolítico en la red.</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p>
    <w:p w:rsidR="00A70256" w:rsidRPr="004630AB" w:rsidRDefault="00F11C87" w:rsidP="004630AB">
      <w:pPr>
        <w:pStyle w:val="Ttulo2"/>
        <w:spacing w:after="200"/>
        <w:jc w:val="both"/>
        <w:rPr>
          <w:rFonts w:ascii="Times New Roman" w:hAnsi="Times New Roman" w:cs="Times New Roman"/>
          <w:b/>
          <w:color w:val="000000" w:themeColor="text1"/>
          <w:sz w:val="24"/>
          <w:szCs w:val="24"/>
        </w:rPr>
      </w:pPr>
      <w:bookmarkStart w:id="20" w:name="_Toc460244450"/>
      <w:r w:rsidRPr="00EF7F15">
        <w:rPr>
          <w:rFonts w:ascii="Times New Roman" w:hAnsi="Times New Roman" w:cs="Times New Roman"/>
          <w:b/>
          <w:color w:val="000000" w:themeColor="text1"/>
          <w:sz w:val="24"/>
          <w:szCs w:val="24"/>
        </w:rPr>
        <w:t>2.3</w:t>
      </w:r>
      <w:r w:rsidR="003E7583">
        <w:rPr>
          <w:rFonts w:ascii="Times New Roman" w:hAnsi="Times New Roman" w:cs="Times New Roman"/>
          <w:b/>
          <w:color w:val="000000" w:themeColor="text1"/>
          <w:sz w:val="24"/>
          <w:szCs w:val="24"/>
        </w:rPr>
        <w:t>.</w:t>
      </w:r>
      <w:r w:rsidR="00DC32BD">
        <w:rPr>
          <w:rFonts w:ascii="Times New Roman" w:hAnsi="Times New Roman" w:cs="Times New Roman"/>
          <w:b/>
          <w:color w:val="000000" w:themeColor="text1"/>
          <w:sz w:val="24"/>
          <w:szCs w:val="24"/>
        </w:rPr>
        <w:t xml:space="preserve"> Herramientas virtuales en</w:t>
      </w:r>
      <w:r w:rsidR="006B2C37">
        <w:rPr>
          <w:rFonts w:ascii="Times New Roman" w:hAnsi="Times New Roman" w:cs="Times New Roman"/>
          <w:b/>
          <w:color w:val="000000" w:themeColor="text1"/>
          <w:sz w:val="24"/>
          <w:szCs w:val="24"/>
        </w:rPr>
        <w:t xml:space="preserve"> las movilizaciones de OWS</w:t>
      </w:r>
      <w:bookmarkEnd w:id="20"/>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La importancia de las herramientas en la plataforma virtual radica en que pueden obtener resultados en corto tiempo y con una inversión mínima en comparación a las herramientas tradicionales. No nos olvidemos que la campaña en internet de Obama del 2008 empezó por accidente cuando un estudiante universitario seguidor del político, inocentemente creó un grupo en Facebook titulado “One Million Strong for Barack”. En menos de un mes, ya se habían superado los 270.000 miembros</w:t>
      </w:r>
      <w:r w:rsidR="00A70256" w:rsidRPr="00EF7F15">
        <w:rPr>
          <w:rFonts w:ascii="Times New Roman" w:hAnsi="Times New Roman" w:cs="Times New Roman"/>
          <w:color w:val="000000" w:themeColor="text1"/>
        </w:rPr>
        <w:t xml:space="preserve"> </w:t>
      </w:r>
      <w:sdt>
        <w:sdtPr>
          <w:rPr>
            <w:rFonts w:ascii="Times New Roman" w:hAnsi="Times New Roman" w:cs="Times New Roman"/>
            <w:color w:val="000000" w:themeColor="text1"/>
          </w:rPr>
          <w:id w:val="1230584409"/>
          <w:citation/>
        </w:sdtPr>
        <w:sdtContent>
          <w:r w:rsidR="00A70256" w:rsidRPr="00EF7F15">
            <w:rPr>
              <w:rFonts w:ascii="Times New Roman" w:hAnsi="Times New Roman" w:cs="Times New Roman"/>
              <w:color w:val="000000" w:themeColor="text1"/>
            </w:rPr>
            <w:fldChar w:fldCharType="begin"/>
          </w:r>
          <w:r w:rsidR="00A70256" w:rsidRPr="00EF7F15">
            <w:rPr>
              <w:rFonts w:ascii="Times New Roman" w:hAnsi="Times New Roman" w:cs="Times New Roman"/>
              <w:color w:val="000000" w:themeColor="text1"/>
              <w:lang w:val="es-ES"/>
            </w:rPr>
            <w:instrText xml:space="preserve">CITATION Cas09 \p 484 \t  \l 3082 </w:instrText>
          </w:r>
          <w:r w:rsidR="00A70256" w:rsidRPr="00EF7F15">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(Castells, 2009, pág. 484)</w:t>
          </w:r>
          <w:r w:rsidR="00A70256" w:rsidRPr="00EF7F15">
            <w:rPr>
              <w:rFonts w:ascii="Times New Roman" w:hAnsi="Times New Roman" w:cs="Times New Roman"/>
              <w:color w:val="000000" w:themeColor="text1"/>
            </w:rPr>
            <w:fldChar w:fldCharType="end"/>
          </w:r>
        </w:sdtContent>
      </w:sdt>
      <w:r w:rsidR="00A70256" w:rsidRPr="00EF7F15">
        <w:rPr>
          <w:rFonts w:ascii="Times New Roman" w:hAnsi="Times New Roman" w:cs="Times New Roman"/>
          <w:color w:val="000000" w:themeColor="text1"/>
        </w:rPr>
        <w:t xml:space="preserve">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La campaña "Yes we can" del 2008 es un claro ejemplo de la potencia y rapidez de las herramientas digitales. El tema de la exitosa campaña de Obama en el 2008 fue la punta de lanza que dio inicio a esta nueva forma de hacer política. Manuel Castells documenta en su libro "Comunicación y Poder" todo el avance de la campaña política "Yes we can". En este documento, más allá de demostrar que las redes sociales hicieron que Obama llegue a la Casa Blanca, se evidencia el cambio de las estructuras sociales marcadas por las formas tradicionales de hacer política y el nuevo p</w:t>
      </w:r>
      <w:r w:rsidR="00484CBB">
        <w:rPr>
          <w:rFonts w:ascii="Times New Roman" w:hAnsi="Times New Roman" w:cs="Times New Roman"/>
          <w:color w:val="000000" w:themeColor="text1"/>
        </w:rPr>
        <w:t>aradigma de la “sociedad red”.</w:t>
      </w:r>
    </w:p>
    <w:p w:rsidR="00124FDD" w:rsidRPr="00EF7F15" w:rsidRDefault="00124FDD" w:rsidP="002F2426">
      <w:pPr>
        <w:tabs>
          <w:tab w:val="left" w:pos="1418"/>
        </w:tabs>
        <w:spacing w:after="200" w:line="360" w:lineRule="auto"/>
        <w:jc w:val="both"/>
        <w:rPr>
          <w:rFonts w:ascii="Times New Roman" w:eastAsia="Calibri" w:hAnsi="Times New Roman" w:cs="Times New Roman"/>
          <w:lang w:val="es-EC"/>
        </w:rPr>
      </w:pPr>
      <w:r w:rsidRPr="00EF7F15">
        <w:rPr>
          <w:rFonts w:ascii="Times New Roman" w:eastAsia="Calibri" w:hAnsi="Times New Roman" w:cs="Times New Roman"/>
          <w:lang w:val="es-EC"/>
        </w:rPr>
        <w:t>Para entender el cambio que sufrió la estructura social estadounidense nos referiremos a una reseña escrita por</w:t>
      </w:r>
      <w:r w:rsidR="00A57482" w:rsidRPr="00EF7F15">
        <w:rPr>
          <w:rFonts w:ascii="Times New Roman" w:eastAsia="Calibri" w:hAnsi="Times New Roman" w:cs="Times New Roman"/>
          <w:lang w:val="es-EC"/>
        </w:rPr>
        <w:t xml:space="preserve"> Robert Putnam, en resumen, él nos dice que el estar al tanto de la política en la sociedad norteamericana era muy importante en 1996 poro que esto fue cambiando paulatinamente, en 1972 el número de jóvenes entre 18 y 24 años no estaba al tanto de lo que paraba en su país hasta llegar al punto que en 2000 muy pocas personas conocían la realidad nacional. Estos números cambiaron drásticamente en la campaña de </w:t>
      </w:r>
      <w:r w:rsidR="00A57482" w:rsidRPr="00EF7F15">
        <w:rPr>
          <w:rFonts w:ascii="Times New Roman" w:eastAsia="Calibri" w:hAnsi="Times New Roman" w:cs="Times New Roman"/>
          <w:lang w:val="es-EC"/>
        </w:rPr>
        <w:lastRenderedPageBreak/>
        <w:t>Obama en 2008, ya que los jóvenes se sintieron involucrados en la política otra vez. Para ver más acerca del tema ver el anexo 3.</w:t>
      </w:r>
      <w:sdt>
        <w:sdtPr>
          <w:rPr>
            <w:rFonts w:ascii="Times New Roman" w:eastAsia="Calibri" w:hAnsi="Times New Roman" w:cs="Times New Roman"/>
            <w:i/>
            <w:lang w:val="es-EC"/>
          </w:rPr>
          <w:id w:val="63234104"/>
          <w:citation/>
        </w:sdtPr>
        <w:sdtContent>
          <w:r w:rsidRPr="00EF7F15">
            <w:rPr>
              <w:rFonts w:ascii="Times New Roman" w:eastAsia="Calibri" w:hAnsi="Times New Roman" w:cs="Times New Roman"/>
              <w:i/>
              <w:lang w:val="es-EC"/>
            </w:rPr>
            <w:fldChar w:fldCharType="begin"/>
          </w:r>
          <w:r w:rsidRPr="00EF7F15">
            <w:rPr>
              <w:rFonts w:ascii="Times New Roman" w:eastAsia="Calibri" w:hAnsi="Times New Roman" w:cs="Times New Roman"/>
              <w:i/>
              <w:lang w:val="es-EC"/>
            </w:rPr>
            <w:instrText xml:space="preserve"> CITATION PUT08 \l 12298 </w:instrText>
          </w:r>
          <w:r w:rsidRPr="00EF7F15">
            <w:rPr>
              <w:rFonts w:ascii="Times New Roman" w:eastAsia="Calibri" w:hAnsi="Times New Roman" w:cs="Times New Roman"/>
              <w:i/>
              <w:lang w:val="es-EC"/>
            </w:rPr>
            <w:fldChar w:fldCharType="separate"/>
          </w:r>
          <w:r w:rsidR="00941D34">
            <w:rPr>
              <w:rFonts w:ascii="Times New Roman" w:eastAsia="Calibri" w:hAnsi="Times New Roman" w:cs="Times New Roman"/>
              <w:i/>
              <w:noProof/>
              <w:lang w:val="es-EC"/>
            </w:rPr>
            <w:t xml:space="preserve"> </w:t>
          </w:r>
          <w:r w:rsidR="00941D34" w:rsidRPr="00941D34">
            <w:rPr>
              <w:rFonts w:ascii="Times New Roman" w:eastAsia="Calibri" w:hAnsi="Times New Roman" w:cs="Times New Roman"/>
              <w:noProof/>
              <w:lang w:val="es-EC"/>
            </w:rPr>
            <w:t>(PUTNAM, 2008)</w:t>
          </w:r>
          <w:r w:rsidRPr="00EF7F15">
            <w:rPr>
              <w:rFonts w:ascii="Times New Roman" w:eastAsia="Calibri" w:hAnsi="Times New Roman" w:cs="Times New Roman"/>
              <w:i/>
              <w:lang w:val="es-EC"/>
            </w:rPr>
            <w:fldChar w:fldCharType="end"/>
          </w:r>
        </w:sdtContent>
      </w:sdt>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eastAsia="Calibri" w:hAnsi="Times New Roman" w:cs="Times New Roman"/>
          <w:lang w:val="es-EC"/>
        </w:rPr>
        <w:t>Tengamos en cuenta que los procesos democráticos estadounidenses desde 1972 hasta 2008 han tenido un debilitamiento cuando hablamos de registro de votantes. La concentración de poder hizo que la democracia se restrinja. Temas como la guerra, la discriminación racial, el problema con los ilegales, entre otros, son los resultados de la verticalidad de la estructura estatal y la forma tradicional de toma de decisiones. Estas a su vez generaron un descontento social que alejó a los ciudadanos del compromiso cívico del sufragio.</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Las acciones tradicionales hicieron que ciertos grupos sociales se desplazaran y dejaran de participar de los procesos democráticos en Estados Unidos, mientras que la campaña inclusiva que utilizó la plataforma virtual, rescató a todos esos sectores olvidados y se catapultó desde ahí para ganar las elecciones en el 2008.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Castells dice que la variable fundamental para explicar el apoyo a Obama en las primarias fue la edad. Según un artículo del New York Times Obama ganó a Clinton entre los votantes de hasta 45 años, incluida una mayoría del voto blanco. En el voto de los menores de 30 años, Obama ganó en todos los Estados menos cinco. También obtuvo el apoyo de los votantes de entre 30 y 44 años en todos los Estados menos siete. Clinton, por otra parte, tuvo más acogida en un público mayor de 60 años. </w:t>
      </w:r>
      <w:sdt>
        <w:sdtPr>
          <w:rPr>
            <w:rFonts w:ascii="Times New Roman" w:hAnsi="Times New Roman" w:cs="Times New Roman"/>
            <w:color w:val="000000" w:themeColor="text1"/>
          </w:rPr>
          <w:id w:val="-1695603316"/>
          <w:citation/>
        </w:sdtPr>
        <w:sdtContent>
          <w:r w:rsidR="00A57482" w:rsidRPr="00EF7F15">
            <w:rPr>
              <w:rFonts w:ascii="Times New Roman" w:hAnsi="Times New Roman" w:cs="Times New Roman"/>
              <w:color w:val="000000" w:themeColor="text1"/>
            </w:rPr>
            <w:fldChar w:fldCharType="begin"/>
          </w:r>
          <w:r w:rsidR="004A279E" w:rsidRPr="00EF7F15">
            <w:rPr>
              <w:rFonts w:ascii="Times New Roman" w:hAnsi="Times New Roman" w:cs="Times New Roman"/>
              <w:color w:val="000000" w:themeColor="text1"/>
              <w:lang w:val="es-ES"/>
            </w:rPr>
            <w:instrText xml:space="preserve">CITATION Car08 \l 3082 </w:instrText>
          </w:r>
          <w:r w:rsidR="00A57482" w:rsidRPr="00EF7F15">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(Carter, 2008)</w:t>
          </w:r>
          <w:r w:rsidR="00A57482" w:rsidRPr="00EF7F15">
            <w:rPr>
              <w:rFonts w:ascii="Times New Roman" w:hAnsi="Times New Roman" w:cs="Times New Roman"/>
              <w:color w:val="000000" w:themeColor="text1"/>
            </w:rPr>
            <w:fldChar w:fldCharType="end"/>
          </w:r>
        </w:sdtContent>
      </w:sdt>
      <w:r w:rsidRPr="00EF7F15">
        <w:rPr>
          <w:rFonts w:ascii="Times New Roman" w:hAnsi="Times New Roman" w:cs="Times New Roman"/>
          <w:color w:val="000000" w:themeColor="text1"/>
        </w:rPr>
        <w:t xml:space="preserve"> </w:t>
      </w:r>
    </w:p>
    <w:p w:rsidR="00A70256"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Las formas verticales de la toma de decisiones son las que hundieron a los jóvenes en un problema de antipatía por la política. Por muchos años ellos no estuvieron dispuestos a participar formalmente en una campaña, mucho menos apoyar a un candidato. Obama aprovechó todo este espectro de gente que podía </w:t>
      </w:r>
      <w:r w:rsidR="004A279E" w:rsidRPr="00EF7F15">
        <w:rPr>
          <w:rFonts w:ascii="Times New Roman" w:hAnsi="Times New Roman" w:cs="Times New Roman"/>
          <w:color w:val="000000" w:themeColor="text1"/>
        </w:rPr>
        <w:t>votar,</w:t>
      </w:r>
      <w:r w:rsidRPr="00EF7F15">
        <w:rPr>
          <w:rFonts w:ascii="Times New Roman" w:hAnsi="Times New Roman" w:cs="Times New Roman"/>
          <w:color w:val="000000" w:themeColor="text1"/>
        </w:rPr>
        <w:t xml:space="preserve"> pero no quería hacerlo porque se reusaba a identificarse con las características corruptas del sistema tradicional. Utilizando su lenguaje, su espacio y un buen mensaje logró adaptar las nuevas formas de participación con la política que necesitaba nuevas he</w:t>
      </w:r>
      <w:r w:rsidR="00A70256" w:rsidRPr="00EF7F15">
        <w:rPr>
          <w:rFonts w:ascii="Times New Roman" w:hAnsi="Times New Roman" w:cs="Times New Roman"/>
          <w:color w:val="000000" w:themeColor="text1"/>
        </w:rPr>
        <w:t xml:space="preserve">rramientas.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La gente tenía muy poco interés por las formas tradicionales de participación política, cuando la campaña en internet se puso en marcha. Obama se preocupó por darles un espacio en la política, una forma de participar y unas propuestas en campañas que dejaron huella en muchas personas. Cuando el mercado inmobiliario se cayó, miles de personas perdieron sus casas y cientos tuvieron problemas con el valor por el que estaban </w:t>
      </w:r>
      <w:r w:rsidRPr="00EF7F15">
        <w:rPr>
          <w:rFonts w:ascii="Times New Roman" w:hAnsi="Times New Roman" w:cs="Times New Roman"/>
          <w:color w:val="000000" w:themeColor="text1"/>
        </w:rPr>
        <w:lastRenderedPageBreak/>
        <w:t>hipotecados de por vida. El sistema financiero pendía de un hilo. La responsabilidad del sector inmobiliario y la de los bancos no importó tanto a la hora en la que el Estado tuvo que intervenir para salvarlos. El presidente Obama reorganizó su lista de prioridades y dejó el compromiso con la ciudadanía en segundo plano, para poder rescatar a los bancos con el dinero de los contribuyentes que votaron por él. De una u otra manera esto forjó el nacimiento del movimiento de Occupy Wall Stre</w:t>
      </w:r>
      <w:r w:rsidR="00484CBB">
        <w:rPr>
          <w:rFonts w:ascii="Times New Roman" w:hAnsi="Times New Roman" w:cs="Times New Roman"/>
          <w:color w:val="000000" w:themeColor="text1"/>
        </w:rPr>
        <w:t xml:space="preserve">et en adelante (OWS o Occupy).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La campaña política que llevó a Barack Obama a la Casa Blanca y los primeros años de administración del mandatario están estrechamente relacionados con los orígenes del activismo político en redes sociales y con las razones que están detrás de un movimiento que defiende la </w:t>
      </w:r>
      <w:r w:rsidRPr="00EF7F15">
        <w:rPr>
          <w:rFonts w:ascii="Times New Roman" w:hAnsi="Times New Roman" w:cs="Times New Roman"/>
          <w:i/>
          <w:color w:val="000000" w:themeColor="text1"/>
        </w:rPr>
        <w:t>política por la política</w:t>
      </w:r>
      <w:r w:rsidRPr="00EF7F15">
        <w:rPr>
          <w:rFonts w:ascii="Times New Roman" w:hAnsi="Times New Roman" w:cs="Times New Roman"/>
          <w:color w:val="000000" w:themeColor="text1"/>
        </w:rPr>
        <w:t>, sin intereses particulares por detrás.</w:t>
      </w:r>
    </w:p>
    <w:p w:rsidR="00124FDD"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Definitivamente la herramienta principal que utilizaron en las movilizaciones de OWS fueron las redes sociales, la "sociedad red" interconectada a todos los gremios o grupos sociales que tengan acceso a un computador o un </w:t>
      </w:r>
      <w:r w:rsidR="00484CBB">
        <w:rPr>
          <w:rFonts w:ascii="Times New Roman" w:hAnsi="Times New Roman" w:cs="Times New Roman"/>
          <w:color w:val="000000" w:themeColor="text1"/>
        </w:rPr>
        <w:t xml:space="preserve">teléfono celular con Internet. </w:t>
      </w:r>
      <w:r w:rsidRPr="00EF7F15">
        <w:rPr>
          <w:rFonts w:ascii="Times New Roman" w:hAnsi="Times New Roman" w:cs="Times New Roman"/>
          <w:color w:val="000000" w:themeColor="text1"/>
        </w:rPr>
        <w:t xml:space="preserve">Esta sociedad interconectada tiene la capacidad de la “auto comunicación de masas”, lo que significa que los usuarios alimentan de contenido a la red, por la cantidad de usuarios y de contenido la comunicación se vuelve masiva. En el caso concreto de OWS los miembros del movimiento aprueban, comparten y comentan los contenidos que circulan en la red. Estos contenidos de una u otra forma generan conciencia y dan como resultado que la gente salga a las calles a pronunciarse en contra del sistema </w:t>
      </w:r>
      <w:sdt>
        <w:sdtPr>
          <w:rPr>
            <w:rFonts w:ascii="Times New Roman" w:hAnsi="Times New Roman" w:cs="Times New Roman"/>
            <w:color w:val="000000" w:themeColor="text1"/>
          </w:rPr>
          <w:id w:val="-779330614"/>
          <w:citation/>
        </w:sdtPr>
        <w:sdtContent>
          <w:r w:rsidRPr="00EF7F15">
            <w:rPr>
              <w:rFonts w:ascii="Times New Roman" w:hAnsi="Times New Roman" w:cs="Times New Roman"/>
              <w:color w:val="000000" w:themeColor="text1"/>
            </w:rPr>
            <w:fldChar w:fldCharType="begin"/>
          </w:r>
          <w:r w:rsidRPr="00EF7F15">
            <w:rPr>
              <w:rFonts w:ascii="Times New Roman" w:hAnsi="Times New Roman" w:cs="Times New Roman"/>
              <w:color w:val="000000" w:themeColor="text1"/>
              <w:lang w:val="es-ES"/>
            </w:rPr>
            <w:instrText xml:space="preserve">CITATION Cas12 \p 88 \t  \l 3082 </w:instrText>
          </w:r>
          <w:r w:rsidRPr="00EF7F15">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(Castells, 2012, pág. 88)</w:t>
          </w:r>
          <w:r w:rsidRPr="00EF7F15">
            <w:rPr>
              <w:rFonts w:ascii="Times New Roman" w:hAnsi="Times New Roman" w:cs="Times New Roman"/>
              <w:color w:val="000000" w:themeColor="text1"/>
            </w:rPr>
            <w:fldChar w:fldCharType="end"/>
          </w:r>
        </w:sdtContent>
      </w:sdt>
      <w:r w:rsidR="00484CBB">
        <w:rPr>
          <w:rFonts w:ascii="Times New Roman" w:hAnsi="Times New Roman" w:cs="Times New Roman"/>
          <w:color w:val="000000" w:themeColor="text1"/>
        </w:rPr>
        <w:t>.</w:t>
      </w:r>
    </w:p>
    <w:p w:rsidR="003E7583" w:rsidRPr="00484CBB" w:rsidRDefault="003E7583" w:rsidP="002F2426">
      <w:pPr>
        <w:tabs>
          <w:tab w:val="left" w:pos="1417"/>
        </w:tabs>
        <w:spacing w:after="200" w:line="360" w:lineRule="auto"/>
        <w:jc w:val="both"/>
        <w:rPr>
          <w:rFonts w:ascii="Times New Roman" w:hAnsi="Times New Roman" w:cs="Times New Roman"/>
          <w:color w:val="000000" w:themeColor="text1"/>
        </w:rPr>
      </w:pPr>
    </w:p>
    <w:p w:rsidR="00A70256" w:rsidRPr="004630AB" w:rsidRDefault="00124FDD" w:rsidP="004630AB">
      <w:pPr>
        <w:pStyle w:val="Ttulo3"/>
        <w:spacing w:after="200"/>
        <w:jc w:val="both"/>
        <w:rPr>
          <w:rFonts w:ascii="Times New Roman" w:hAnsi="Times New Roman" w:cs="Times New Roman"/>
          <w:b/>
          <w:color w:val="000000" w:themeColor="text1"/>
        </w:rPr>
      </w:pPr>
      <w:bookmarkStart w:id="21" w:name="_Toc460244451"/>
      <w:r w:rsidRPr="00EF7F15">
        <w:rPr>
          <w:rFonts w:ascii="Times New Roman" w:hAnsi="Times New Roman" w:cs="Times New Roman"/>
          <w:b/>
          <w:color w:val="000000" w:themeColor="text1"/>
        </w:rPr>
        <w:t>2.4.1</w:t>
      </w:r>
      <w:r w:rsidR="003E7583">
        <w:rPr>
          <w:rFonts w:ascii="Times New Roman" w:hAnsi="Times New Roman" w:cs="Times New Roman"/>
          <w:b/>
          <w:color w:val="000000" w:themeColor="text1"/>
        </w:rPr>
        <w:t>.</w:t>
      </w:r>
      <w:r w:rsidRPr="00EF7F15">
        <w:rPr>
          <w:rFonts w:ascii="Times New Roman" w:hAnsi="Times New Roman" w:cs="Times New Roman"/>
          <w:b/>
          <w:color w:val="000000" w:themeColor="text1"/>
        </w:rPr>
        <w:t xml:space="preserve"> Facebook</w:t>
      </w:r>
      <w:bookmarkEnd w:id="21"/>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color w:val="000000" w:themeColor="text1"/>
        </w:rPr>
        <w:t xml:space="preserve">Facebook es el mejor ejemplo para explicar porque son tan eficientes las herramientas de las nuevas tecnologías. Esta red social es la única con la transparencia suficiente para proporcionar una métrica de alcance, una herramienta digital muy útil, ya que te permite medir estadísticamente el número de personas del conglomerado social que vio tu publicación. De esta base medible llamada alcance se despliegan variables maximizadoras de alcance: los me gusta, comentarios, visitas, compartidos y denuncias, entre otros; realmente depende de cuantas personas vieron el contenido en primer lugar. El hecho de que se comparta o se comente, expande el alcance de esa publicación, haciéndola accesible a gente que ya no es parte de tu círculo social real, sino del círculo social de los que compartieron o comentaron.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lastRenderedPageBreak/>
        <w:t xml:space="preserve">Otra herramienta muy usada por las personas que utilizan las redes sociales como fuente de información es la impresión que tienen las publicaciones en la gente, la "impresión" se refiere al número de veces que la publicación de tu página se mostró en el muro principal de otras personas. Los usuarios pueden ver muchas veces la misma publicación, pero esta no necesariamente viene del mismo emisor.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Como podemos ver Facebook es una red social de expansión de contenidos virtuales, ya sean fotos, imágenes, textos, eventos y más. En OWS el movimiento manejó toda su comunicación a través de un sitio web oficial: </w:t>
      </w:r>
      <w:r w:rsidRPr="00EF7F15">
        <w:rPr>
          <w:rFonts w:ascii="Times New Roman" w:hAnsi="Times New Roman" w:cs="Times New Roman"/>
        </w:rPr>
        <w:t xml:space="preserve">New York City General Assembly (NYCGA, </w:t>
      </w:r>
      <w:hyperlink r:id="rId11" w:history="1">
        <w:r w:rsidRPr="00EF7F15">
          <w:rPr>
            <w:rStyle w:val="Hipervnculo"/>
            <w:rFonts w:ascii="Times New Roman" w:hAnsi="Times New Roman" w:cs="Times New Roman"/>
          </w:rPr>
          <w:t>http://www.nycga.net/</w:t>
        </w:r>
      </w:hyperlink>
      <w:r w:rsidRPr="00EF7F15">
        <w:rPr>
          <w:rFonts w:ascii="Times New Roman" w:hAnsi="Times New Roman" w:cs="Times New Roman"/>
        </w:rPr>
        <w:t>) De aquí se despliegan enlaces a su página de Facebook (http://</w:t>
      </w:r>
      <w:hyperlink r:id="rId12" w:history="1">
        <w:r w:rsidRPr="00EF7F15">
          <w:rPr>
            <w:rStyle w:val="Hipervnculo"/>
            <w:rFonts w:ascii="Times New Roman" w:hAnsi="Times New Roman" w:cs="Times New Roman"/>
          </w:rPr>
          <w:t>www.facebook.com/OccupyWallSt</w:t>
        </w:r>
      </w:hyperlink>
      <w:r w:rsidRPr="00EF7F15">
        <w:rPr>
          <w:rFonts w:ascii="Times New Roman" w:hAnsi="Times New Roman" w:cs="Times New Roman"/>
        </w:rPr>
        <w:t>) que en la actualidad cuenta con 794 188 miembros.</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En un estudio de comunicación digital y ciberactivismo en Facebook realizado por el Grupo de Investigación GICU de la Universidad Pontificia Bolivariana, en el 2013, se analizaron 252 imágenes y se hicieron 54 entrevistas a usuarios de la página. Hay que tener en cuenta que para la fecha del análisis la página de Facebook de OWS contaba con 416.000 miembros. </w:t>
      </w:r>
    </w:p>
    <w:p w:rsidR="001A3567"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Las imágenes y la entrevista estaban relacionadas para poder cruzar diferentes temas y enriquecer el estudio. Las 252 imágenes se compartieron en promedio 930 veces. La imagen más compartida fue la numero 81 que se compartió 12. 067 veces.           </w:t>
      </w:r>
      <w:sdt>
        <w:sdtPr>
          <w:rPr>
            <w:rFonts w:ascii="Times New Roman" w:hAnsi="Times New Roman" w:cs="Times New Roman"/>
          </w:rPr>
          <w:id w:val="153265645"/>
          <w:citation/>
        </w:sdtPr>
        <w:sdtContent>
          <w:r w:rsidRPr="00EF7F15">
            <w:rPr>
              <w:rFonts w:ascii="Times New Roman" w:hAnsi="Times New Roman" w:cs="Times New Roman"/>
            </w:rPr>
            <w:fldChar w:fldCharType="begin"/>
          </w:r>
          <w:r w:rsidRPr="00EF7F15">
            <w:rPr>
              <w:rFonts w:ascii="Times New Roman" w:hAnsi="Times New Roman" w:cs="Times New Roman"/>
              <w:lang w:val="es-ES"/>
            </w:rPr>
            <w:instrText xml:space="preserve">CITATION Pau13 \p 45-53 \t  \l 3082 </w:instrText>
          </w:r>
          <w:r w:rsidRPr="00EF7F15">
            <w:rPr>
              <w:rFonts w:ascii="Times New Roman" w:hAnsi="Times New Roman" w:cs="Times New Roman"/>
            </w:rPr>
            <w:fldChar w:fldCharType="separate"/>
          </w:r>
          <w:r w:rsidR="00941D34" w:rsidRPr="00941D34">
            <w:rPr>
              <w:rFonts w:ascii="Times New Roman" w:hAnsi="Times New Roman" w:cs="Times New Roman"/>
              <w:noProof/>
              <w:lang w:val="es-ES"/>
            </w:rPr>
            <w:t>(Castillo, 2013, págs. 45-53)</w:t>
          </w:r>
          <w:r w:rsidRPr="00EF7F15">
            <w:rPr>
              <w:rFonts w:ascii="Times New Roman" w:hAnsi="Times New Roman" w:cs="Times New Roman"/>
            </w:rPr>
            <w:fldChar w:fldCharType="end"/>
          </w:r>
        </w:sdtContent>
      </w:sdt>
      <w:r w:rsidR="00C85584">
        <w:rPr>
          <w:rFonts w:ascii="Times New Roman" w:hAnsi="Times New Roman" w:cs="Times New Roman"/>
        </w:rPr>
        <w:t>.</w:t>
      </w:r>
      <w:r w:rsidR="007E73B8" w:rsidRPr="00EF7F15">
        <w:rPr>
          <w:rFonts w:ascii="Times New Roman" w:hAnsi="Times New Roman" w:cs="Times New Roman"/>
        </w:rPr>
        <w:t xml:space="preserve"> </w:t>
      </w:r>
      <w:r w:rsidR="00C85584">
        <w:rPr>
          <w:rFonts w:ascii="Times New Roman" w:hAnsi="Times New Roman" w:cs="Times New Roman"/>
          <w:color w:val="000000" w:themeColor="text1"/>
        </w:rPr>
        <w:t>Ver</w:t>
      </w:r>
      <w:r w:rsidR="004A279E" w:rsidRPr="00EF7F15">
        <w:rPr>
          <w:rFonts w:ascii="Times New Roman" w:hAnsi="Times New Roman" w:cs="Times New Roman"/>
          <w:color w:val="000000" w:themeColor="text1"/>
        </w:rPr>
        <w:t xml:space="preserve"> anexo 4</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El 94% de los entrevistados dice haber compartido las imágenes, el promedio de comentarios por imagen fue de 136 comentarios, la imagen más comentada tuvo 1.604 comentarios. Estos datos revelan la viralidad de los contenidos y el activismo de los usuarios en la red. Aunque el activismo en la red no es necesariamente equivalente a la asistencia de la convocatoria en las calles, el 76% de los encuestados dijo haber asistido a las movilizaciones reales. Además, el nivel de efectividad que se reveló en este estudio dice que el 78% de los entrevistados consideran que las campañas sí aportan a la concientización cibernética.   </w:t>
      </w:r>
      <w:sdt>
        <w:sdtPr>
          <w:rPr>
            <w:rFonts w:ascii="Times New Roman" w:hAnsi="Times New Roman" w:cs="Times New Roman"/>
          </w:rPr>
          <w:id w:val="307599390"/>
          <w:citation/>
        </w:sdtPr>
        <w:sdtContent>
          <w:r w:rsidRPr="00EF7F15">
            <w:rPr>
              <w:rFonts w:ascii="Times New Roman" w:hAnsi="Times New Roman" w:cs="Times New Roman"/>
            </w:rPr>
            <w:fldChar w:fldCharType="begin"/>
          </w:r>
          <w:r w:rsidRPr="00EF7F15">
            <w:rPr>
              <w:rFonts w:ascii="Times New Roman" w:hAnsi="Times New Roman" w:cs="Times New Roman"/>
              <w:lang w:val="es-ES"/>
            </w:rPr>
            <w:instrText xml:space="preserve">CITATION Cas13 \p 49-51 \l 3082 </w:instrText>
          </w:r>
          <w:r w:rsidRPr="00EF7F15">
            <w:rPr>
              <w:rFonts w:ascii="Times New Roman" w:hAnsi="Times New Roman" w:cs="Times New Roman"/>
            </w:rPr>
            <w:fldChar w:fldCharType="separate"/>
          </w:r>
          <w:r w:rsidR="00941D34" w:rsidRPr="00941D34">
            <w:rPr>
              <w:rFonts w:ascii="Times New Roman" w:hAnsi="Times New Roman" w:cs="Times New Roman"/>
              <w:noProof/>
              <w:lang w:val="es-ES"/>
            </w:rPr>
            <w:t>(Castillo, El activismo digital. La tecnología a favor de la transformación social, 2013, págs. 49-51)</w:t>
          </w:r>
          <w:r w:rsidRPr="00EF7F15">
            <w:rPr>
              <w:rFonts w:ascii="Times New Roman" w:hAnsi="Times New Roman" w:cs="Times New Roman"/>
            </w:rPr>
            <w:fldChar w:fldCharType="end"/>
          </w:r>
        </w:sdtContent>
      </w:sdt>
      <w:r w:rsidRPr="00EF7F15">
        <w:rPr>
          <w:rFonts w:ascii="Times New Roman" w:hAnsi="Times New Roman" w:cs="Times New Roman"/>
        </w:rPr>
        <w:t xml:space="preserve">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La Universidad de California Riverside dirigió un estudio encabezado por Christopher Chase- Dunn en el que se reveló que, de 482 ciudades en California, 143 tenían grupos </w:t>
      </w:r>
      <w:r w:rsidRPr="00EF7F15">
        <w:rPr>
          <w:rFonts w:ascii="Times New Roman" w:hAnsi="Times New Roman" w:cs="Times New Roman"/>
          <w:color w:val="000000" w:themeColor="text1"/>
        </w:rPr>
        <w:lastRenderedPageBreak/>
        <w:t>Occupy en Facebook, lo que normalmente significaba que en esos lugares se tenía una acción política en las calles.</w:t>
      </w:r>
      <w:sdt>
        <w:sdtPr>
          <w:rPr>
            <w:rFonts w:ascii="Times New Roman" w:hAnsi="Times New Roman" w:cs="Times New Roman"/>
            <w:color w:val="000000" w:themeColor="text1"/>
          </w:rPr>
          <w:id w:val="-1645649513"/>
          <w:citation/>
        </w:sdtPr>
        <w:sdtContent>
          <w:r w:rsidRPr="00EF7F15">
            <w:rPr>
              <w:rFonts w:ascii="Times New Roman" w:hAnsi="Times New Roman" w:cs="Times New Roman"/>
              <w:color w:val="000000" w:themeColor="text1"/>
            </w:rPr>
            <w:fldChar w:fldCharType="begin"/>
          </w:r>
          <w:r w:rsidRPr="00EF7F15">
            <w:rPr>
              <w:rFonts w:ascii="Times New Roman" w:hAnsi="Times New Roman" w:cs="Times New Roman"/>
              <w:color w:val="000000" w:themeColor="text1"/>
              <w:lang w:val="es-ES"/>
            </w:rPr>
            <w:instrText xml:space="preserve">CITATION Cas12 \p 162-163 \t  \l 3082 </w:instrText>
          </w:r>
          <w:r w:rsidRPr="00EF7F15">
            <w:rPr>
              <w:rFonts w:ascii="Times New Roman" w:hAnsi="Times New Roman" w:cs="Times New Roman"/>
              <w:color w:val="000000" w:themeColor="text1"/>
            </w:rPr>
            <w:fldChar w:fldCharType="separate"/>
          </w:r>
          <w:r w:rsidR="00941D34">
            <w:rPr>
              <w:rFonts w:ascii="Times New Roman" w:hAnsi="Times New Roman" w:cs="Times New Roman"/>
              <w:noProof/>
              <w:color w:val="000000" w:themeColor="text1"/>
              <w:lang w:val="es-ES"/>
            </w:rPr>
            <w:t xml:space="preserve"> </w:t>
          </w:r>
          <w:r w:rsidR="00941D34" w:rsidRPr="00941D34">
            <w:rPr>
              <w:rFonts w:ascii="Times New Roman" w:hAnsi="Times New Roman" w:cs="Times New Roman"/>
              <w:noProof/>
              <w:color w:val="000000" w:themeColor="text1"/>
              <w:lang w:val="es-ES"/>
            </w:rPr>
            <w:t>(Castells, 2012, págs. 162-163)</w:t>
          </w:r>
          <w:r w:rsidRPr="00EF7F15">
            <w:rPr>
              <w:rFonts w:ascii="Times New Roman" w:hAnsi="Times New Roman" w:cs="Times New Roman"/>
              <w:color w:val="000000" w:themeColor="text1"/>
            </w:rPr>
            <w:fldChar w:fldCharType="end"/>
          </w:r>
        </w:sdtContent>
      </w:sdt>
      <w:r w:rsidR="001A3567" w:rsidRPr="00EF7F15">
        <w:rPr>
          <w:rFonts w:ascii="Times New Roman" w:hAnsi="Times New Roman" w:cs="Times New Roman"/>
          <w:color w:val="000000" w:themeColor="text1"/>
        </w:rPr>
        <w:t xml:space="preserve"> </w:t>
      </w:r>
    </w:p>
    <w:p w:rsidR="009E3F7F"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Otro ejemplo es Ohio. Aquí se tenía la participación del grupo Occupy Youngstown que se reunían semanalmente para debatir problemas y publicaban las actas de reunión en su página de Facebook. Del mismo modo en Mosier - Oregon, un pueblo con 430 habitantes, hasta Dakota del Norte que fue el último en que se instaló un campamento tenían actividades recurrentes. </w:t>
      </w:r>
      <w:sdt>
        <w:sdtPr>
          <w:rPr>
            <w:rFonts w:ascii="Times New Roman" w:hAnsi="Times New Roman" w:cs="Times New Roman"/>
            <w:color w:val="000000" w:themeColor="text1"/>
          </w:rPr>
          <w:id w:val="1876415674"/>
          <w:citation/>
        </w:sdtPr>
        <w:sdtContent>
          <w:r w:rsidRPr="00EF7F15">
            <w:rPr>
              <w:rFonts w:ascii="Times New Roman" w:hAnsi="Times New Roman" w:cs="Times New Roman"/>
              <w:color w:val="000000" w:themeColor="text1"/>
            </w:rPr>
            <w:fldChar w:fldCharType="begin"/>
          </w:r>
          <w:r w:rsidRPr="00EF7F15">
            <w:rPr>
              <w:rFonts w:ascii="Times New Roman" w:hAnsi="Times New Roman" w:cs="Times New Roman"/>
              <w:color w:val="000000" w:themeColor="text1"/>
              <w:lang w:val="es-ES"/>
            </w:rPr>
            <w:instrText xml:space="preserve">CITATION Cas12 \p 163-164 \t  \l 3082 </w:instrText>
          </w:r>
          <w:r w:rsidRPr="00EF7F15">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(Castells, 2012, págs. 163-164)</w:t>
          </w:r>
          <w:r w:rsidRPr="00EF7F15">
            <w:rPr>
              <w:rFonts w:ascii="Times New Roman" w:hAnsi="Times New Roman" w:cs="Times New Roman"/>
              <w:color w:val="000000" w:themeColor="text1"/>
            </w:rPr>
            <w:fldChar w:fldCharType="end"/>
          </w:r>
        </w:sdtContent>
      </w:sdt>
    </w:p>
    <w:p w:rsidR="00484CBB" w:rsidRPr="00EF7F15" w:rsidRDefault="00484CBB" w:rsidP="002F2426">
      <w:pPr>
        <w:tabs>
          <w:tab w:val="left" w:pos="1417"/>
        </w:tabs>
        <w:spacing w:after="200" w:line="360" w:lineRule="auto"/>
        <w:jc w:val="both"/>
        <w:rPr>
          <w:rFonts w:ascii="Times New Roman" w:hAnsi="Times New Roman" w:cs="Times New Roman"/>
          <w:color w:val="000000" w:themeColor="text1"/>
        </w:rPr>
      </w:pPr>
    </w:p>
    <w:p w:rsidR="00A70256" w:rsidRPr="004630AB" w:rsidRDefault="00124FDD" w:rsidP="004630AB">
      <w:pPr>
        <w:pStyle w:val="Ttulo3"/>
        <w:spacing w:after="200"/>
        <w:jc w:val="both"/>
        <w:rPr>
          <w:rFonts w:ascii="Times New Roman" w:hAnsi="Times New Roman" w:cs="Times New Roman"/>
          <w:b/>
          <w:color w:val="000000" w:themeColor="text1"/>
        </w:rPr>
      </w:pPr>
      <w:bookmarkStart w:id="22" w:name="_Toc460244452"/>
      <w:r w:rsidRPr="00EF7F15">
        <w:rPr>
          <w:rFonts w:ascii="Times New Roman" w:hAnsi="Times New Roman" w:cs="Times New Roman"/>
          <w:b/>
          <w:color w:val="000000" w:themeColor="text1"/>
        </w:rPr>
        <w:t>2.4.2</w:t>
      </w:r>
      <w:r w:rsidR="003E7583">
        <w:rPr>
          <w:rFonts w:ascii="Times New Roman" w:hAnsi="Times New Roman" w:cs="Times New Roman"/>
          <w:b/>
          <w:color w:val="000000" w:themeColor="text1"/>
        </w:rPr>
        <w:t>.</w:t>
      </w:r>
      <w:r w:rsidRPr="00EF7F15">
        <w:rPr>
          <w:rFonts w:ascii="Times New Roman" w:hAnsi="Times New Roman" w:cs="Times New Roman"/>
          <w:b/>
          <w:color w:val="000000" w:themeColor="text1"/>
        </w:rPr>
        <w:t xml:space="preserve"> Twitter</w:t>
      </w:r>
      <w:bookmarkEnd w:id="22"/>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Dentro del proceso de movilización, información y organización, Twitter jugó un papel muy importante ya que se convirtió en una importante herramienta a medida que el movimiento crecía. Esta red social caracterizada por sus simplicidad y fácil funcionamiento ayudó a maximizar la difusión de todo el contenido de protesta.</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Esta aplicación virtual funciona de la siguiente manera:  permite a los usuarios consumir contenido y contribuir con contenido en forma de mensajes de 140 caracteres, conocidos como tweets</w:t>
      </w:r>
      <w:sdt>
        <w:sdtPr>
          <w:rPr>
            <w:rFonts w:ascii="Times New Roman" w:hAnsi="Times New Roman" w:cs="Times New Roman"/>
            <w:color w:val="000000" w:themeColor="text1"/>
          </w:rPr>
          <w:id w:val="-835760317"/>
          <w:citation/>
        </w:sdtPr>
        <w:sdtContent>
          <w:r w:rsidR="00450C3D" w:rsidRPr="00EF7F15">
            <w:rPr>
              <w:rFonts w:ascii="Times New Roman" w:hAnsi="Times New Roman" w:cs="Times New Roman"/>
              <w:color w:val="000000" w:themeColor="text1"/>
            </w:rPr>
            <w:fldChar w:fldCharType="begin"/>
          </w:r>
          <w:r w:rsidR="00450C3D" w:rsidRPr="00EF7F15">
            <w:rPr>
              <w:rFonts w:ascii="Times New Roman" w:hAnsi="Times New Roman" w:cs="Times New Roman"/>
              <w:color w:val="000000" w:themeColor="text1"/>
              <w:lang w:val="es-ES"/>
            </w:rPr>
            <w:instrText xml:space="preserve">CITATION Hae10 \p 591-600 \t  \l 3082 </w:instrText>
          </w:r>
          <w:r w:rsidR="00450C3D" w:rsidRPr="00EF7F15">
            <w:rPr>
              <w:rFonts w:ascii="Times New Roman" w:hAnsi="Times New Roman" w:cs="Times New Roman"/>
              <w:color w:val="000000" w:themeColor="text1"/>
            </w:rPr>
            <w:fldChar w:fldCharType="separate"/>
          </w:r>
          <w:r w:rsidR="00941D34">
            <w:rPr>
              <w:rFonts w:ascii="Times New Roman" w:hAnsi="Times New Roman" w:cs="Times New Roman"/>
              <w:noProof/>
              <w:color w:val="000000" w:themeColor="text1"/>
              <w:lang w:val="es-ES"/>
            </w:rPr>
            <w:t xml:space="preserve"> </w:t>
          </w:r>
          <w:r w:rsidR="00941D34" w:rsidRPr="00941D34">
            <w:rPr>
              <w:rFonts w:ascii="Times New Roman" w:hAnsi="Times New Roman" w:cs="Times New Roman"/>
              <w:noProof/>
              <w:color w:val="000000" w:themeColor="text1"/>
              <w:lang w:val="es-ES"/>
            </w:rPr>
            <w:t>(Haewoon Kwak, Changhyun Lee, Honsun Park, Sue Moon, 2010, págs. 591-600)</w:t>
          </w:r>
          <w:r w:rsidR="00450C3D" w:rsidRPr="00EF7F15">
            <w:rPr>
              <w:rFonts w:ascii="Times New Roman" w:hAnsi="Times New Roman" w:cs="Times New Roman"/>
              <w:color w:val="000000" w:themeColor="text1"/>
            </w:rPr>
            <w:fldChar w:fldCharType="end"/>
          </w:r>
        </w:sdtContent>
      </w:sdt>
      <w:r w:rsidR="00450C3D" w:rsidRPr="00EF7F15">
        <w:rPr>
          <w:rFonts w:ascii="Times New Roman" w:hAnsi="Times New Roman" w:cs="Times New Roman"/>
          <w:color w:val="000000" w:themeColor="text1"/>
        </w:rPr>
        <w:t xml:space="preserve">. </w:t>
      </w:r>
      <w:r w:rsidRPr="00EF7F15">
        <w:rPr>
          <w:rFonts w:ascii="Times New Roman" w:hAnsi="Times New Roman" w:cs="Times New Roman"/>
          <w:color w:val="000000" w:themeColor="text1"/>
        </w:rPr>
        <w:t>Twitter ha sido estudiado ampliamente los últimos años, es una herramienta muy fácil de usar que da muchos resultados en cuanto a estadísticas. De manera general, podemos entender el flujo de contenido como un río con dos corrientes paralelas que fluyen independientemente pero que se alimentan de un mismo punto. Por un lado, están las cuentas individuales y por otro los temas específicos conocidos como hashtags. El usuario tiene la capacidad de personalizar su cuenta para que de esta manera pueda ver el contenido que más le interese que es constantemente alimentado por los otros usuarios. El hashtag, se utiliza para clasificar el contenido y así pasa de tu cuenta personal a la corriente del contenido públic</w:t>
      </w:r>
      <w:r w:rsidR="007E12E9" w:rsidRPr="00EF7F15">
        <w:rPr>
          <w:rFonts w:ascii="Times New Roman" w:hAnsi="Times New Roman" w:cs="Times New Roman"/>
          <w:color w:val="000000" w:themeColor="text1"/>
        </w:rPr>
        <w:t>o, por ejemplo, #OWS o #occupy.</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El hecho de que existan dos corrientes paralelas de datos: la una con características privadas que se comparten con tu grupo de seguidores y la otra pública con temas más generales, las dos están hechas intencionalmente visibles a todo el público, la única diferencia es el nivel de compromiso que conlleva opinar o publicar contenido de un tema específico con tu red personal y no con gente que de otro modo no habría visto la </w:t>
      </w:r>
      <w:r w:rsidRPr="00EF7F15">
        <w:rPr>
          <w:rFonts w:ascii="Times New Roman" w:hAnsi="Times New Roman" w:cs="Times New Roman"/>
          <w:color w:val="000000" w:themeColor="text1"/>
        </w:rPr>
        <w:lastRenderedPageBreak/>
        <w:t>publicación. Por último, los usuarios pueden interactuar entre sí, retweeteando el contenido de otra persona o hablando d</w:t>
      </w:r>
      <w:r w:rsidR="007E12E9" w:rsidRPr="00EF7F15">
        <w:rPr>
          <w:rFonts w:ascii="Times New Roman" w:hAnsi="Times New Roman" w:cs="Times New Roman"/>
          <w:color w:val="000000" w:themeColor="text1"/>
        </w:rPr>
        <w:t xml:space="preserve">e la otra persona en un tweet.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La comunicación en masa a través de Twitter tuvo un rol crucial en el desarrollo y los resultados de muchos movimientos modernos</w:t>
      </w:r>
      <w:r w:rsidR="00450C3D" w:rsidRPr="00EF7F15">
        <w:rPr>
          <w:rFonts w:ascii="Times New Roman" w:hAnsi="Times New Roman" w:cs="Times New Roman"/>
          <w:color w:val="000000" w:themeColor="text1"/>
        </w:rPr>
        <w:t xml:space="preserve">. </w:t>
      </w:r>
      <w:r w:rsidRPr="00EF7F15">
        <w:rPr>
          <w:rFonts w:ascii="Times New Roman" w:hAnsi="Times New Roman" w:cs="Times New Roman"/>
          <w:color w:val="000000" w:themeColor="text1"/>
        </w:rPr>
        <w:t>El movimiento anticapitalista Occupy Wall Street, se destacó entre muchos por el nivel de activismo que registró. El funcionamiento de la plataforma previamente explicado, permitió a los usuarios estar en un constante foro de carácter público y mundial, con convocatorias constantes para salir a las calles. Esta posibilidad de conectar individuos, de que participen y colaboren en la movilización de recursos, en la expansión en la red, en la militancia y el activismo real en las calles es precisamente el poder que tienen las nuevas herramientas digitales.</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Para entender el grado de compromiso y de participación de Occupy en Twitter, utilizaremos el estudio realizado por Conover MD, Ferrara E, Menczer F, Flammini en 2013 titulado "The Digital Evolution of Occupy Wall Street". En este trabajo se estudia la cantidad total del tráfico de tweets relacionados a Occupy a partir de septiembre de 2011 hasta septiembre de 2012. En este lapso de tiempo se muestra un flujo de aproximadamente el 10.5% del total del flujo de Twitter pública (https://dev.twitter.com/docs/streaming-apis/streams/public).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Para identificar los contenidos relacionado con OWS, se tomó en cuenta cualquier tuit con un hashtag relacionado. A continuación, tenemos una lista de los hashtags más utilizados, esta lista fue seleccionados de un c</w:t>
      </w:r>
      <w:r w:rsidR="004A279E" w:rsidRPr="00EF7F15">
        <w:rPr>
          <w:rFonts w:ascii="Times New Roman" w:hAnsi="Times New Roman" w:cs="Times New Roman"/>
          <w:color w:val="000000" w:themeColor="text1"/>
        </w:rPr>
        <w:t>orpus de 300 hashtags.</w:t>
      </w:r>
      <w:r w:rsidR="00C85584">
        <w:rPr>
          <w:rFonts w:ascii="Times New Roman" w:hAnsi="Times New Roman" w:cs="Times New Roman"/>
          <w:color w:val="000000" w:themeColor="text1"/>
        </w:rPr>
        <w:t xml:space="preserve"> Ver </w:t>
      </w:r>
      <w:r w:rsidR="004A279E" w:rsidRPr="00EF7F15">
        <w:rPr>
          <w:rFonts w:ascii="Times New Roman" w:hAnsi="Times New Roman" w:cs="Times New Roman"/>
          <w:color w:val="000000" w:themeColor="text1"/>
        </w:rPr>
        <w:t>a</w:t>
      </w:r>
      <w:r w:rsidR="00C85584">
        <w:rPr>
          <w:rFonts w:ascii="Times New Roman" w:hAnsi="Times New Roman" w:cs="Times New Roman"/>
          <w:color w:val="000000" w:themeColor="text1"/>
        </w:rPr>
        <w:t>nexo 5</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A partir de estos datos podemos concluir que las protestas tuvieron su base activa en una red altamente conectada de los usuarios con interés en la política interna y los movimientos sociales que reclamaban una causa justa. El 99% de los estadounidenses protestaban contra la cúpula económica mundial que corresponde al 1%. Se debe agregar que, aunque las personas participaron de manera más activa en la red; mostrando su apoyo, escribiendo, compartiendo, publicando videos, etc. al momento de ocupar las calles, los numero menguaban significativamente.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En mi opinión el hecho de que la participación en Internet sea mucho más grande que la presencia en las calles, demuestra que se rompe el paradigma del activismo tradicional, hoy en día no se necesita estar con un altoparlante vociferando tu opinión, la red te da la facilidad para que expreses tu malestar o tu inconformidad de una forma más rápida e igual </w:t>
      </w:r>
      <w:r w:rsidRPr="00EF7F15">
        <w:rPr>
          <w:rFonts w:ascii="Times New Roman" w:hAnsi="Times New Roman" w:cs="Times New Roman"/>
          <w:color w:val="000000" w:themeColor="text1"/>
        </w:rPr>
        <w:lastRenderedPageBreak/>
        <w:t xml:space="preserve">de importante. El gobierno no debería esperar a que la gente salga a las calles para tratar de escucharlos uno por uno, sus quejas deben ser atendidas de la mejor manera y a medida de lo posible por cualquier medio que se transmitan.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Este tipo de movilizaciones horizontales son potenciales creadores de una sociedad civil realmente democrática y autónoma, ya que no se quedan en una simple protesta, más allá del crédito del liderazgo o de cualquier tipo de reconocimiento los grupos se unen por una causa común haciendo que diferentes tipos de organizaciones se vinculen para desafiar la verticalidad de las estructuras Estado- sociedad.</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Twitter es una herramienta de información al minuto, resúmenes simples que buscan informar los hechos de última hora minuto a minuto.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p>
    <w:p w:rsidR="00124FDD" w:rsidRPr="004630AB" w:rsidRDefault="00C32A06" w:rsidP="004630AB">
      <w:pPr>
        <w:pStyle w:val="Ttulo3"/>
        <w:spacing w:after="200"/>
        <w:jc w:val="both"/>
        <w:rPr>
          <w:rFonts w:ascii="Times New Roman" w:hAnsi="Times New Roman" w:cs="Times New Roman"/>
          <w:b/>
          <w:color w:val="000000" w:themeColor="text1"/>
        </w:rPr>
      </w:pPr>
      <w:bookmarkStart w:id="23" w:name="_Toc460244453"/>
      <w:r w:rsidRPr="00EF7F15">
        <w:rPr>
          <w:rFonts w:ascii="Times New Roman" w:hAnsi="Times New Roman" w:cs="Times New Roman"/>
          <w:b/>
          <w:color w:val="000000" w:themeColor="text1"/>
        </w:rPr>
        <w:t>2.4.3</w:t>
      </w:r>
      <w:r w:rsidR="003E7583">
        <w:rPr>
          <w:rFonts w:ascii="Times New Roman" w:hAnsi="Times New Roman" w:cs="Times New Roman"/>
          <w:b/>
          <w:color w:val="000000" w:themeColor="text1"/>
        </w:rPr>
        <w:t>.</w:t>
      </w:r>
      <w:r w:rsidR="00124FDD" w:rsidRPr="00EF7F15">
        <w:rPr>
          <w:rFonts w:ascii="Times New Roman" w:hAnsi="Times New Roman" w:cs="Times New Roman"/>
          <w:b/>
          <w:color w:val="000000" w:themeColor="text1"/>
        </w:rPr>
        <w:t xml:space="preserve"> Tumblr</w:t>
      </w:r>
      <w:bookmarkEnd w:id="23"/>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Muchas personas recuerdan a Occupy Wall Street como la Revolución en Tumblr, debido a que todo empezó aquí. Tumblr es un híbrido de plataformas de blogs ordinarios, es una plataforma de microblogging de medios mixtos en la que es posible publicar textos, imágenes, videos, citas, enlaces y archivos de audio. Tumblr es una red bastante completa que, aunque tiene una pequeña base de usuarios en comparación con Facebook y Twitter, se convirtió en la herramienta de protesta que unió a estadounidenses descontentos para ocupar Wall Street.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Aunque el funcionamiento de esta aplicación sea relativamente parecido a Facebook y Twitter, Tumblr se diferencia por ser ante todo una aplicación que permite crear blogs, caracterizados por tener un gran atractivo visual, siendo ideales para crear contenido fotográfico; ya sean imágenes, videos o animaciones. </w:t>
      </w:r>
    </w:p>
    <w:p w:rsidR="00124FDD" w:rsidRPr="00484CBB"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color w:val="000000" w:themeColor="text1"/>
        </w:rPr>
        <w:t>Tumblr se relaciona con Ocuppy Wall Street semanas antes de las primeras manifestaciones en el parque Zuccotti, mientras se renegaba de la representación política tradicional, los usuarios de es</w:t>
      </w:r>
      <w:r w:rsidR="00D43FF5" w:rsidRPr="00EF7F15">
        <w:rPr>
          <w:rFonts w:ascii="Times New Roman" w:hAnsi="Times New Roman" w:cs="Times New Roman"/>
          <w:color w:val="000000" w:themeColor="text1"/>
        </w:rPr>
        <w:t xml:space="preserve">ta red pidieron a los lectores </w:t>
      </w:r>
      <w:r w:rsidRPr="00EF7F15">
        <w:rPr>
          <w:rFonts w:ascii="Times New Roman" w:hAnsi="Times New Roman" w:cs="Times New Roman"/>
          <w:color w:val="000000" w:themeColor="text1"/>
        </w:rPr>
        <w:t xml:space="preserve">enviar fotos de ellos mismos con sus carteles y que adjuntaran una explicación de cómo la crisis económica ha afectado a sus vidas. Gracias a la función de "reblog" con la que cuenta Tumblr los usuarios pudieron compartir sin problemas las publicaciones de otros en sus propios blogs, dándole la capacidad a la red de viralización de contenidos. Rápidamente </w:t>
      </w:r>
      <w:r w:rsidRPr="00EF7F15">
        <w:rPr>
          <w:rFonts w:ascii="Times New Roman" w:hAnsi="Times New Roman" w:cs="Times New Roman"/>
          <w:i/>
          <w:color w:val="000000" w:themeColor="text1"/>
        </w:rPr>
        <w:t>somos el 99 por ciento</w:t>
      </w:r>
      <w:r w:rsidRPr="00EF7F15">
        <w:rPr>
          <w:rFonts w:ascii="Times New Roman" w:hAnsi="Times New Roman" w:cs="Times New Roman"/>
          <w:color w:val="000000" w:themeColor="text1"/>
        </w:rPr>
        <w:t xml:space="preserve"> tomo fuerza y fue compartido miles de veces entre los internautas que hacían públicas sus </w:t>
      </w:r>
      <w:r w:rsidRPr="00EF7F15">
        <w:rPr>
          <w:rFonts w:ascii="Times New Roman" w:hAnsi="Times New Roman" w:cs="Times New Roman"/>
          <w:color w:val="000000" w:themeColor="text1"/>
        </w:rPr>
        <w:lastRenderedPageBreak/>
        <w:t xml:space="preserve">historias. Muchos de estos usuarios tenían configurada su red para que su contenido se comparta simultáneamente a sus redes sociales paralelas como Facebook y Twitter, haciendo que su publicación tenga más alcance ya que llegue a sus diferentes grupos sociales.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OWS transformo Tumblr en un campo de batalla político. Esta plataforma permitió que se creen espacios de diálogo y debate de los diferentes actores sociales por ejemplo, numerosos spin-offs han participado exponiendo sus puntos de vista. Entre los grupos sociales más rescatables podemos encontrar a We Are the 1 Percent, un Tumblr conformado por estadounidenses ricos que declaran su solidaridad con el otro 99%. También podemos encontrar grupos de oposición como We Are the 1 Percent Bitches, un Tumblr menos sincero que en forma de sátira inspirada en Chappelle de Dave buscaba representar a magnates reales y ficticios de Estados Unidos entre ellos Montgomery Burns de los Simpson. Miles de historias se compartieron haciendo populares frases como “Occupy Sesame Streetand”, “Occupy Black Street”, “No Justice, No Peace, No Dignity” que claramente expresan la inconformidad con la que tienen que vivir las personas atrapadas en un sistema injusto en el que la mayoría están condenados a vivir en la pobreza o a sobrevivir con lo mínimo y con muy pocas oportunidades verdaderas de progresar.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Frente a la gran acogida y tendencia que tuvo el grupo We Are the 99 Percent algunos activistas conservadores entablaron una contraofensiva Tumblr: We are the 53%. Este número porcentual hace referencia al número de estadounidenses que pagan impuestos federales sobre la renta, y supone que los manifestantes se encuentran entre los 47% que no están obligados a pagar por los créditos fiscales o la pobreza-We are the 53% fue lanzada por Erick Erickson. </w:t>
      </w:r>
      <w:r w:rsidRPr="00EF7F15">
        <w:rPr>
          <w:rFonts w:ascii="Times New Roman" w:hAnsi="Times New Roman" w:cs="Times New Roman"/>
          <w:color w:val="000000" w:themeColor="text1"/>
          <w:lang w:val="en-US"/>
        </w:rPr>
        <w:t>Su mensaje inicial dice: "I work 3 jobs. I have a house I can't sell. My family insurance costs are outrageous. But I don't blame Wall Street. Shut it up you whiners. I am the 53% subsidizing you so you can hang out on Wall Street and complain."</w:t>
      </w:r>
      <w:sdt>
        <w:sdtPr>
          <w:rPr>
            <w:rFonts w:ascii="Times New Roman" w:hAnsi="Times New Roman" w:cs="Times New Roman"/>
            <w:color w:val="000000" w:themeColor="text1"/>
          </w:rPr>
          <w:id w:val="1006789715"/>
          <w:citation/>
        </w:sdtPr>
        <w:sdtContent>
          <w:r w:rsidRPr="00EF7F15">
            <w:rPr>
              <w:rFonts w:ascii="Times New Roman" w:hAnsi="Times New Roman" w:cs="Times New Roman"/>
              <w:color w:val="000000" w:themeColor="text1"/>
            </w:rPr>
            <w:fldChar w:fldCharType="begin"/>
          </w:r>
          <w:r w:rsidRPr="00EF7F15">
            <w:rPr>
              <w:rFonts w:ascii="Times New Roman" w:hAnsi="Times New Roman" w:cs="Times New Roman"/>
              <w:color w:val="000000" w:themeColor="text1"/>
              <w:lang w:val="en-US"/>
            </w:rPr>
            <w:instrText xml:space="preserve"> CITATION Eri11 \l 3082 </w:instrText>
          </w:r>
          <w:r w:rsidRPr="00EF7F15">
            <w:rPr>
              <w:rFonts w:ascii="Times New Roman" w:hAnsi="Times New Roman" w:cs="Times New Roman"/>
              <w:color w:val="000000" w:themeColor="text1"/>
            </w:rPr>
            <w:fldChar w:fldCharType="separate"/>
          </w:r>
          <w:r w:rsidR="00941D34">
            <w:rPr>
              <w:rFonts w:ascii="Times New Roman" w:hAnsi="Times New Roman" w:cs="Times New Roman"/>
              <w:noProof/>
              <w:color w:val="000000" w:themeColor="text1"/>
              <w:lang w:val="en-US"/>
            </w:rPr>
            <w:t xml:space="preserve"> </w:t>
          </w:r>
          <w:r w:rsidR="00941D34" w:rsidRPr="00941D34">
            <w:rPr>
              <w:rFonts w:ascii="Times New Roman" w:hAnsi="Times New Roman" w:cs="Times New Roman"/>
              <w:noProof/>
              <w:color w:val="000000" w:themeColor="text1"/>
              <w:lang w:val="en-US"/>
            </w:rPr>
            <w:t>(Erickson, 2011)</w:t>
          </w:r>
          <w:r w:rsidRPr="00EF7F15">
            <w:rPr>
              <w:rFonts w:ascii="Times New Roman" w:hAnsi="Times New Roman" w:cs="Times New Roman"/>
              <w:color w:val="000000" w:themeColor="text1"/>
            </w:rPr>
            <w:fldChar w:fldCharType="end"/>
          </w:r>
        </w:sdtContent>
      </w:sdt>
      <w:r w:rsidR="00C85584">
        <w:rPr>
          <w:rFonts w:ascii="Times New Roman" w:hAnsi="Times New Roman" w:cs="Times New Roman"/>
          <w:color w:val="000000" w:themeColor="text1"/>
        </w:rPr>
        <w:t>.</w:t>
      </w:r>
      <w:r w:rsidR="0033373E" w:rsidRPr="00EF7F15">
        <w:rPr>
          <w:rFonts w:ascii="Times New Roman" w:hAnsi="Times New Roman" w:cs="Times New Roman"/>
          <w:color w:val="000000" w:themeColor="text1"/>
        </w:rPr>
        <w:t xml:space="preserve"> </w:t>
      </w:r>
      <w:r w:rsidR="00C85584">
        <w:rPr>
          <w:rFonts w:ascii="Times New Roman" w:hAnsi="Times New Roman" w:cs="Times New Roman"/>
          <w:color w:val="000000" w:themeColor="text1"/>
        </w:rPr>
        <w:t xml:space="preserve">Ver </w:t>
      </w:r>
      <w:r w:rsidR="004A279E" w:rsidRPr="00EF7F15">
        <w:rPr>
          <w:rFonts w:ascii="Times New Roman" w:hAnsi="Times New Roman" w:cs="Times New Roman"/>
          <w:color w:val="000000" w:themeColor="text1"/>
        </w:rPr>
        <w:t>anexo 6</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Tumblr tuvo éxito gracias a la comodidad y flexibilidad que dio a los desarrolladores de contenido al contar sus historias, el story telling de las personas humanizó el movimiento, haciendo que cada una de sus historias tenga un alcance mundial, lo suficientemente fuerte como para conmover y despertar la conciencia de muchos otros afectados. Las historias tratan sobre cómo las políticas económicas de la nación implantadas dentro de estructuras de poder verticales, afectan a los estudiantes que se ahogan en sus deudas estudiantiles, </w:t>
      </w:r>
      <w:r w:rsidRPr="00EF7F15">
        <w:rPr>
          <w:rFonts w:ascii="Times New Roman" w:hAnsi="Times New Roman" w:cs="Times New Roman"/>
          <w:color w:val="000000" w:themeColor="text1"/>
        </w:rPr>
        <w:lastRenderedPageBreak/>
        <w:t>afectan a jubilados sin pagos permanentes, familias sin hogar por f</w:t>
      </w:r>
      <w:r w:rsidR="00484CBB">
        <w:rPr>
          <w:rFonts w:ascii="Times New Roman" w:hAnsi="Times New Roman" w:cs="Times New Roman"/>
          <w:color w:val="000000" w:themeColor="text1"/>
        </w:rPr>
        <w:t xml:space="preserve">alta de pago en sus hipotecas.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rPr>
        <w:t xml:space="preserve">Rebecca Rosen editora de The Atlantic se refiera a Tumblr como una “confesión colaborativa” que, por ejemplo; en el caso de OWS fue usada para crear una “historia de autoservicio” demostrando que la narración personal ya sea en un libro, en radio o en cualquier medio digital puede romper con el statu quo </w:t>
      </w:r>
      <w:sdt>
        <w:sdtPr>
          <w:rPr>
            <w:rFonts w:ascii="Times New Roman" w:hAnsi="Times New Roman" w:cs="Times New Roman"/>
          </w:rPr>
          <w:id w:val="1364403004"/>
          <w:citation/>
        </w:sdtPr>
        <w:sdtContent>
          <w:r w:rsidRPr="00EF7F15">
            <w:rPr>
              <w:rFonts w:ascii="Times New Roman" w:hAnsi="Times New Roman" w:cs="Times New Roman"/>
            </w:rPr>
            <w:fldChar w:fldCharType="begin"/>
          </w:r>
          <w:r w:rsidRPr="00EF7F15">
            <w:rPr>
              <w:rFonts w:ascii="Times New Roman" w:hAnsi="Times New Roman" w:cs="Times New Roman"/>
              <w:lang w:val="es-ES"/>
            </w:rPr>
            <w:instrText xml:space="preserve">CITATION Cas12 \p 171-172 \t  \l 3082 </w:instrText>
          </w:r>
          <w:r w:rsidRPr="00EF7F15">
            <w:rPr>
              <w:rFonts w:ascii="Times New Roman" w:hAnsi="Times New Roman" w:cs="Times New Roman"/>
            </w:rPr>
            <w:fldChar w:fldCharType="separate"/>
          </w:r>
          <w:r w:rsidR="00941D34" w:rsidRPr="00941D34">
            <w:rPr>
              <w:rFonts w:ascii="Times New Roman" w:hAnsi="Times New Roman" w:cs="Times New Roman"/>
              <w:noProof/>
              <w:lang w:val="es-ES"/>
            </w:rPr>
            <w:t>(Castells, 2012, págs. 171-172)</w:t>
          </w:r>
          <w:r w:rsidRPr="00EF7F15">
            <w:rPr>
              <w:rFonts w:ascii="Times New Roman" w:hAnsi="Times New Roman" w:cs="Times New Roman"/>
            </w:rPr>
            <w:fldChar w:fldCharType="end"/>
          </w:r>
        </w:sdtContent>
      </w:sdt>
      <w:r w:rsidRPr="00EF7F15">
        <w:rPr>
          <w:rFonts w:ascii="Times New Roman" w:hAnsi="Times New Roman" w:cs="Times New Roman"/>
          <w:color w:val="000000" w:themeColor="text1"/>
        </w:rPr>
        <w:t xml:space="preserve">. </w:t>
      </w:r>
    </w:p>
    <w:p w:rsidR="00C85584"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En términos generales, los manifestantes de Occupy Wall Street negaron las representaciones típicas de la prensa, los partidos políticos y los sindicatos y sin embargo situaron sus reclamaciones en la agenda pública global, a través de las herramientas digitales que fueron la plataforma que las personas de calle utilizaron para expandir el alcance de su causa, apelaron a los sentimientos de las personas para que se sientan reconocidas y sean conscientes de que están dentro del mismo sistema opresor que no funciona para nadie más que para el 1%. </w:t>
      </w:r>
    </w:p>
    <w:p w:rsidR="00941D34" w:rsidRDefault="00941D34" w:rsidP="002F2426">
      <w:pPr>
        <w:tabs>
          <w:tab w:val="left" w:pos="1417"/>
        </w:tabs>
        <w:spacing w:after="200" w:line="360" w:lineRule="auto"/>
        <w:jc w:val="both"/>
        <w:rPr>
          <w:rFonts w:ascii="Times New Roman" w:hAnsi="Times New Roman" w:cs="Times New Roman"/>
          <w:color w:val="000000" w:themeColor="text1"/>
        </w:rPr>
      </w:pPr>
    </w:p>
    <w:p w:rsidR="00941D34" w:rsidRDefault="00941D34" w:rsidP="002F2426">
      <w:pPr>
        <w:tabs>
          <w:tab w:val="left" w:pos="1417"/>
        </w:tabs>
        <w:spacing w:after="200" w:line="360" w:lineRule="auto"/>
        <w:jc w:val="both"/>
        <w:rPr>
          <w:rFonts w:ascii="Times New Roman" w:hAnsi="Times New Roman" w:cs="Times New Roman"/>
          <w:color w:val="000000" w:themeColor="text1"/>
        </w:rPr>
      </w:pPr>
    </w:p>
    <w:p w:rsidR="00941D34" w:rsidRDefault="00941D34" w:rsidP="002F2426">
      <w:pPr>
        <w:tabs>
          <w:tab w:val="left" w:pos="1417"/>
        </w:tabs>
        <w:spacing w:after="200" w:line="360" w:lineRule="auto"/>
        <w:jc w:val="both"/>
        <w:rPr>
          <w:rFonts w:ascii="Times New Roman" w:hAnsi="Times New Roman" w:cs="Times New Roman"/>
          <w:color w:val="000000" w:themeColor="text1"/>
        </w:rPr>
      </w:pPr>
    </w:p>
    <w:p w:rsidR="00941D34" w:rsidRDefault="00941D34" w:rsidP="002F2426">
      <w:pPr>
        <w:tabs>
          <w:tab w:val="left" w:pos="1417"/>
        </w:tabs>
        <w:spacing w:after="200" w:line="360" w:lineRule="auto"/>
        <w:jc w:val="both"/>
        <w:rPr>
          <w:rFonts w:ascii="Times New Roman" w:hAnsi="Times New Roman" w:cs="Times New Roman"/>
          <w:color w:val="000000" w:themeColor="text1"/>
        </w:rPr>
      </w:pPr>
    </w:p>
    <w:p w:rsidR="00941D34" w:rsidRDefault="00941D34" w:rsidP="002F2426">
      <w:pPr>
        <w:tabs>
          <w:tab w:val="left" w:pos="1417"/>
        </w:tabs>
        <w:spacing w:after="200" w:line="360" w:lineRule="auto"/>
        <w:jc w:val="both"/>
        <w:rPr>
          <w:rFonts w:ascii="Times New Roman" w:hAnsi="Times New Roman" w:cs="Times New Roman"/>
          <w:color w:val="000000" w:themeColor="text1"/>
        </w:rPr>
      </w:pPr>
    </w:p>
    <w:p w:rsidR="004630AB" w:rsidRDefault="004630AB" w:rsidP="002F2426">
      <w:pPr>
        <w:tabs>
          <w:tab w:val="left" w:pos="1417"/>
        </w:tabs>
        <w:spacing w:after="200" w:line="360" w:lineRule="auto"/>
        <w:jc w:val="both"/>
        <w:rPr>
          <w:rFonts w:ascii="Times New Roman" w:hAnsi="Times New Roman" w:cs="Times New Roman"/>
          <w:color w:val="000000" w:themeColor="text1"/>
        </w:rPr>
      </w:pPr>
    </w:p>
    <w:p w:rsidR="004630AB" w:rsidRDefault="004630AB" w:rsidP="002F2426">
      <w:pPr>
        <w:tabs>
          <w:tab w:val="left" w:pos="1417"/>
        </w:tabs>
        <w:spacing w:after="200" w:line="360" w:lineRule="auto"/>
        <w:jc w:val="both"/>
        <w:rPr>
          <w:rFonts w:ascii="Times New Roman" w:hAnsi="Times New Roman" w:cs="Times New Roman"/>
          <w:color w:val="000000" w:themeColor="text1"/>
        </w:rPr>
      </w:pPr>
    </w:p>
    <w:p w:rsidR="004630AB" w:rsidRDefault="004630AB" w:rsidP="002F2426">
      <w:pPr>
        <w:tabs>
          <w:tab w:val="left" w:pos="1417"/>
        </w:tabs>
        <w:spacing w:after="200" w:line="360" w:lineRule="auto"/>
        <w:jc w:val="both"/>
        <w:rPr>
          <w:rFonts w:ascii="Times New Roman" w:hAnsi="Times New Roman" w:cs="Times New Roman"/>
          <w:color w:val="000000" w:themeColor="text1"/>
        </w:rPr>
      </w:pPr>
    </w:p>
    <w:p w:rsidR="004630AB" w:rsidRDefault="004630AB" w:rsidP="002F2426">
      <w:pPr>
        <w:tabs>
          <w:tab w:val="left" w:pos="1417"/>
        </w:tabs>
        <w:spacing w:after="200" w:line="360" w:lineRule="auto"/>
        <w:jc w:val="both"/>
        <w:rPr>
          <w:rFonts w:ascii="Times New Roman" w:hAnsi="Times New Roman" w:cs="Times New Roman"/>
          <w:color w:val="000000" w:themeColor="text1"/>
        </w:rPr>
      </w:pPr>
    </w:p>
    <w:p w:rsidR="00941D34" w:rsidRDefault="00941D34" w:rsidP="002F2426">
      <w:pPr>
        <w:tabs>
          <w:tab w:val="left" w:pos="1417"/>
        </w:tabs>
        <w:spacing w:after="200" w:line="360" w:lineRule="auto"/>
        <w:jc w:val="both"/>
        <w:rPr>
          <w:rFonts w:ascii="Times New Roman" w:hAnsi="Times New Roman" w:cs="Times New Roman"/>
          <w:color w:val="000000" w:themeColor="text1"/>
        </w:rPr>
      </w:pPr>
    </w:p>
    <w:p w:rsidR="00941D34" w:rsidRDefault="00941D34" w:rsidP="002F2426">
      <w:pPr>
        <w:tabs>
          <w:tab w:val="left" w:pos="1417"/>
        </w:tabs>
        <w:spacing w:after="200" w:line="360" w:lineRule="auto"/>
        <w:jc w:val="both"/>
        <w:rPr>
          <w:rFonts w:ascii="Times New Roman" w:hAnsi="Times New Roman" w:cs="Times New Roman"/>
          <w:color w:val="000000" w:themeColor="text1"/>
        </w:rPr>
      </w:pPr>
    </w:p>
    <w:p w:rsidR="00941D34" w:rsidRDefault="00941D34" w:rsidP="002F2426">
      <w:pPr>
        <w:tabs>
          <w:tab w:val="left" w:pos="1417"/>
        </w:tabs>
        <w:spacing w:after="200" w:line="360" w:lineRule="auto"/>
        <w:jc w:val="both"/>
        <w:rPr>
          <w:rFonts w:ascii="Times New Roman" w:hAnsi="Times New Roman" w:cs="Times New Roman"/>
          <w:color w:val="000000" w:themeColor="text1"/>
        </w:rPr>
      </w:pPr>
    </w:p>
    <w:p w:rsidR="00124FDD" w:rsidRDefault="00F0787D" w:rsidP="00F0787D">
      <w:pPr>
        <w:pStyle w:val="Ttulo1"/>
        <w:spacing w:after="200"/>
        <w:jc w:val="center"/>
        <w:rPr>
          <w:rFonts w:ascii="Times New Roman" w:hAnsi="Times New Roman" w:cs="Times New Roman"/>
          <w:b/>
          <w:color w:val="000000" w:themeColor="text1"/>
          <w:sz w:val="24"/>
        </w:rPr>
      </w:pPr>
      <w:bookmarkStart w:id="24" w:name="_Toc460244454"/>
      <w:r>
        <w:rPr>
          <w:rFonts w:ascii="Times New Roman" w:hAnsi="Times New Roman" w:cs="Times New Roman"/>
          <w:b/>
          <w:color w:val="000000" w:themeColor="text1"/>
          <w:sz w:val="24"/>
        </w:rPr>
        <w:lastRenderedPageBreak/>
        <w:t xml:space="preserve">Capítulo 3. </w:t>
      </w:r>
      <w:r w:rsidR="004A279E" w:rsidRPr="00EF7F15">
        <w:rPr>
          <w:rFonts w:ascii="Times New Roman" w:hAnsi="Times New Roman" w:cs="Times New Roman"/>
          <w:b/>
          <w:color w:val="000000" w:themeColor="text1"/>
          <w:sz w:val="24"/>
        </w:rPr>
        <w:t>La influencia de</w:t>
      </w:r>
      <w:r w:rsidR="007C3F7F">
        <w:rPr>
          <w:rFonts w:ascii="Times New Roman" w:hAnsi="Times New Roman" w:cs="Times New Roman"/>
          <w:b/>
          <w:color w:val="000000" w:themeColor="text1"/>
          <w:sz w:val="24"/>
        </w:rPr>
        <w:t xml:space="preserve"> </w:t>
      </w:r>
      <w:r w:rsidR="004A279E" w:rsidRPr="00EF7F15">
        <w:rPr>
          <w:rFonts w:ascii="Times New Roman" w:hAnsi="Times New Roman" w:cs="Times New Roman"/>
          <w:b/>
          <w:color w:val="000000" w:themeColor="text1"/>
          <w:sz w:val="24"/>
        </w:rPr>
        <w:t>los medios comunicación en el poder</w:t>
      </w:r>
      <w:bookmarkEnd w:id="24"/>
    </w:p>
    <w:p w:rsidR="00F117CC" w:rsidRPr="00F117CC" w:rsidRDefault="00F117CC" w:rsidP="00EC28CC">
      <w:pPr>
        <w:jc w:val="right"/>
        <w:rPr>
          <w:rFonts w:ascii="Times New Roman" w:hAnsi="Times New Roman" w:cs="Times New Roman"/>
          <w:i/>
        </w:rPr>
      </w:pPr>
      <w:r w:rsidRPr="00F117CC">
        <w:rPr>
          <w:rFonts w:ascii="Times New Roman" w:hAnsi="Times New Roman" w:cs="Times New Roman"/>
          <w:i/>
        </w:rPr>
        <w:t>La fuerza está de lado de los gobernados si es que ellos                                                      reconocen la posibilidad de poder ejercitar ese poder</w:t>
      </w:r>
      <w:r w:rsidR="00EC28CC">
        <w:rPr>
          <w:rFonts w:ascii="Times New Roman" w:hAnsi="Times New Roman" w:cs="Times New Roman"/>
          <w:i/>
        </w:rPr>
        <w:t>.</w:t>
      </w:r>
    </w:p>
    <w:p w:rsidR="00F117CC" w:rsidRDefault="00F117CC" w:rsidP="00EC28CC">
      <w:pPr>
        <w:jc w:val="right"/>
        <w:rPr>
          <w:rFonts w:ascii="Times New Roman" w:hAnsi="Times New Roman" w:cs="Times New Roman"/>
          <w:b/>
        </w:rPr>
      </w:pPr>
      <w:r w:rsidRPr="00F117CC">
        <w:rPr>
          <w:rFonts w:ascii="Times New Roman" w:hAnsi="Times New Roman" w:cs="Times New Roman"/>
          <w:b/>
        </w:rPr>
        <w:t>-David Hume-</w:t>
      </w:r>
    </w:p>
    <w:p w:rsidR="00EC28CC" w:rsidRDefault="00EC28CC" w:rsidP="002F2426">
      <w:pPr>
        <w:spacing w:after="200" w:line="360" w:lineRule="auto"/>
        <w:jc w:val="both"/>
        <w:rPr>
          <w:rFonts w:ascii="Times New Roman" w:hAnsi="Times New Roman" w:cs="Times New Roman"/>
          <w:i/>
          <w:color w:val="000000"/>
          <w:shd w:val="clear" w:color="auto" w:fill="FFFFFF"/>
        </w:rPr>
      </w:pPr>
    </w:p>
    <w:p w:rsidR="00C85584" w:rsidRDefault="00082488" w:rsidP="002F2426">
      <w:pPr>
        <w:spacing w:after="200" w:line="360" w:lineRule="auto"/>
        <w:jc w:val="both"/>
        <w:rPr>
          <w:rFonts w:ascii="Times New Roman" w:eastAsia="MS Mincho" w:hAnsi="Times New Roman" w:cs="Times New Roman"/>
          <w:lang w:val="es-ES" w:eastAsia="ja-JP"/>
        </w:rPr>
      </w:pPr>
      <w:r w:rsidRPr="00C85584">
        <w:rPr>
          <w:rFonts w:ascii="Times New Roman" w:eastAsia="MS Mincho" w:hAnsi="Times New Roman" w:cs="Times New Roman"/>
          <w:lang w:val="es-ES" w:eastAsia="ja-JP"/>
        </w:rPr>
        <w:t xml:space="preserve">En el tercer capítulo se explica la dinámica con la que los grupos de poder mantienen su hegemonía en la red, lo que ha originado la aparición del “Contrapoder” como un nuevo concepto de resistencia y herramienta de lucha potencial contra la dominación del sistema.   </w:t>
      </w:r>
    </w:p>
    <w:p w:rsidR="004630AB" w:rsidRPr="00C85584" w:rsidRDefault="004630AB" w:rsidP="002F2426">
      <w:pPr>
        <w:spacing w:after="200" w:line="360" w:lineRule="auto"/>
        <w:jc w:val="both"/>
        <w:rPr>
          <w:rFonts w:ascii="Times New Roman" w:eastAsia="MS Mincho" w:hAnsi="Times New Roman" w:cs="Times New Roman"/>
          <w:lang w:val="es-ES" w:eastAsia="ja-JP"/>
        </w:rPr>
      </w:pPr>
    </w:p>
    <w:p w:rsidR="00124FDD" w:rsidRPr="004630AB" w:rsidRDefault="00E13A89" w:rsidP="004630AB">
      <w:pPr>
        <w:pStyle w:val="Ttulo2"/>
        <w:spacing w:after="200"/>
        <w:jc w:val="both"/>
        <w:rPr>
          <w:rFonts w:ascii="Times New Roman" w:hAnsi="Times New Roman" w:cs="Times New Roman"/>
          <w:b/>
          <w:i/>
          <w:color w:val="000000" w:themeColor="text1"/>
          <w:sz w:val="24"/>
          <w:szCs w:val="24"/>
        </w:rPr>
      </w:pPr>
      <w:bookmarkStart w:id="25" w:name="_Toc460244455"/>
      <w:r w:rsidRPr="00EF7F15">
        <w:rPr>
          <w:rFonts w:ascii="Times New Roman" w:hAnsi="Times New Roman" w:cs="Times New Roman"/>
          <w:b/>
          <w:color w:val="000000" w:themeColor="text1"/>
          <w:sz w:val="24"/>
          <w:szCs w:val="24"/>
        </w:rPr>
        <w:t>3.1</w:t>
      </w:r>
      <w:r w:rsidR="003E7583">
        <w:rPr>
          <w:rFonts w:ascii="Times New Roman" w:hAnsi="Times New Roman" w:cs="Times New Roman"/>
          <w:b/>
          <w:color w:val="000000" w:themeColor="text1"/>
          <w:sz w:val="24"/>
          <w:szCs w:val="24"/>
        </w:rPr>
        <w:t>.</w:t>
      </w:r>
      <w:r w:rsidRPr="00EF7F15">
        <w:rPr>
          <w:rFonts w:ascii="Times New Roman" w:hAnsi="Times New Roman" w:cs="Times New Roman"/>
          <w:b/>
          <w:color w:val="000000" w:themeColor="text1"/>
          <w:sz w:val="24"/>
          <w:szCs w:val="24"/>
        </w:rPr>
        <w:t xml:space="preserve"> La Expansión del Internet: una </w:t>
      </w:r>
      <w:r w:rsidRPr="00EF7F15">
        <w:rPr>
          <w:rFonts w:ascii="Times New Roman" w:hAnsi="Times New Roman" w:cs="Times New Roman"/>
          <w:b/>
          <w:i/>
          <w:color w:val="000000" w:themeColor="text1"/>
          <w:sz w:val="24"/>
          <w:szCs w:val="24"/>
        </w:rPr>
        <w:t>Tercera Revolución Industrial</w:t>
      </w:r>
      <w:r w:rsidR="00F52DB4">
        <w:rPr>
          <w:rFonts w:ascii="Times New Roman" w:hAnsi="Times New Roman" w:cs="Times New Roman"/>
          <w:b/>
          <w:i/>
          <w:color w:val="000000" w:themeColor="text1"/>
          <w:sz w:val="24"/>
          <w:szCs w:val="24"/>
        </w:rPr>
        <w:t xml:space="preserve"> </w:t>
      </w:r>
      <w:r w:rsidR="00941D34">
        <w:rPr>
          <w:rStyle w:val="Refdenotaalpie"/>
          <w:rFonts w:ascii="Times New Roman" w:hAnsi="Times New Roman" w:cs="Times New Roman"/>
          <w:b/>
          <w:i/>
          <w:color w:val="000000" w:themeColor="text1"/>
          <w:sz w:val="24"/>
          <w:szCs w:val="24"/>
        </w:rPr>
        <w:footnoteReference w:id="3"/>
      </w:r>
      <w:bookmarkEnd w:id="25"/>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No hay duda de que la tecnología revolucionó y revoluciona a cada instante todo el mundo. Todas las ramas de estudio se han potenciado por los nuevos descubrimientos y sobre todo por las nuevas herramientas digitales.  La política no ha sido la </w:t>
      </w:r>
      <w:r w:rsidR="002B350A" w:rsidRPr="00EF7F15">
        <w:rPr>
          <w:rFonts w:ascii="Times New Roman" w:hAnsi="Times New Roman" w:cs="Times New Roman"/>
          <w:color w:val="000000" w:themeColor="text1"/>
        </w:rPr>
        <w:t xml:space="preserve">excepción </w:t>
      </w:r>
      <w:r w:rsidRPr="00EF7F15">
        <w:rPr>
          <w:rFonts w:ascii="Times New Roman" w:hAnsi="Times New Roman" w:cs="Times New Roman"/>
          <w:color w:val="000000" w:themeColor="text1"/>
        </w:rPr>
        <w:t xml:space="preserve">ya que ha cambiado la forma de ver y hacer política. Los partidos políticos y sus representantes se han visto en la necesidad de encontrar formas de vender sus ideas, que estas sean aceptadas y que sean implementadas; la innovación en base a las nuevas tecnologías ha sido el mejor camino.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Las ideas de transparencia de la información, gobiernos abiertos, seguimiento de la gestión al minuto, la posibilidad de reclamar por resultados a través de redes sociales, son algunas de las propuestas que han sido posibles gracias a los medios de comunicación digitales. Más allá de los actores políticos tradicionales, la revolución tecnológica ha modificado la forma en la que se gestionan manifestaciones. Ha brindado a la ciudadanía una plataforma igualadora de poder frente al Estado, estamos hablando de grandes cambios en las estructuras sociales, es por esto que algunos autores han catalogado estos cambios como una “tercera revolución industrial”.</w:t>
      </w:r>
      <w:sdt>
        <w:sdtPr>
          <w:rPr>
            <w:rFonts w:ascii="Times New Roman" w:hAnsi="Times New Roman" w:cs="Times New Roman"/>
            <w:color w:val="000000" w:themeColor="text1"/>
          </w:rPr>
          <w:id w:val="1901170588"/>
          <w:citation/>
        </w:sdtPr>
        <w:sdtContent>
          <w:r w:rsidRPr="00EF7F15">
            <w:rPr>
              <w:rFonts w:ascii="Times New Roman" w:hAnsi="Times New Roman" w:cs="Times New Roman"/>
              <w:color w:val="000000" w:themeColor="text1"/>
            </w:rPr>
            <w:fldChar w:fldCharType="begin"/>
          </w:r>
          <w:r w:rsidRPr="00EF7F15">
            <w:rPr>
              <w:rFonts w:ascii="Times New Roman" w:hAnsi="Times New Roman" w:cs="Times New Roman"/>
              <w:color w:val="000000" w:themeColor="text1"/>
              <w:lang w:val="es-ES"/>
            </w:rPr>
            <w:instrText xml:space="preserve">CITATION MAY99 \p "389 - 391" \t  \l 3082 </w:instrText>
          </w:r>
          <w:r w:rsidRPr="00EF7F15">
            <w:rPr>
              <w:rFonts w:ascii="Times New Roman" w:hAnsi="Times New Roman" w:cs="Times New Roman"/>
              <w:color w:val="000000" w:themeColor="text1"/>
            </w:rPr>
            <w:fldChar w:fldCharType="separate"/>
          </w:r>
          <w:r w:rsidR="00941D34">
            <w:rPr>
              <w:rFonts w:ascii="Times New Roman" w:hAnsi="Times New Roman" w:cs="Times New Roman"/>
              <w:noProof/>
              <w:color w:val="000000" w:themeColor="text1"/>
              <w:lang w:val="es-ES"/>
            </w:rPr>
            <w:t xml:space="preserve"> </w:t>
          </w:r>
          <w:r w:rsidR="00941D34" w:rsidRPr="00941D34">
            <w:rPr>
              <w:rFonts w:ascii="Times New Roman" w:hAnsi="Times New Roman" w:cs="Times New Roman"/>
              <w:noProof/>
              <w:color w:val="000000" w:themeColor="text1"/>
              <w:lang w:val="es-ES"/>
            </w:rPr>
            <w:t>(MAYOR ZARAGOZA, 1999, págs. 389 - 391)</w:t>
          </w:r>
          <w:r w:rsidRPr="00EF7F15">
            <w:rPr>
              <w:rFonts w:ascii="Times New Roman" w:hAnsi="Times New Roman" w:cs="Times New Roman"/>
              <w:color w:val="000000" w:themeColor="text1"/>
            </w:rPr>
            <w:fldChar w:fldCharType="end"/>
          </w:r>
        </w:sdtContent>
      </w:sdt>
    </w:p>
    <w:p w:rsidR="001A3567"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Podemos identificar características de las complejidades introducidas por el Internet. La primera característica es la cantidad de gente que participa de la plataforma virtual en sus diferentes programas. El 27 de abril del 2016, Mike Zuckerberg, el dueño de Facebook en su misión por hacer del mundo un lugar más abierto y conectado; publicó una actualización de sus datos trimestrales</w:t>
      </w:r>
      <w:r w:rsidR="0033373E" w:rsidRPr="00EF7F15">
        <w:rPr>
          <w:rFonts w:ascii="Times New Roman" w:hAnsi="Times New Roman" w:cs="Times New Roman"/>
          <w:color w:val="000000" w:themeColor="text1"/>
        </w:rPr>
        <w:t xml:space="preserve">. En el anexo </w:t>
      </w:r>
      <w:r w:rsidR="002B350A" w:rsidRPr="00EF7F15">
        <w:rPr>
          <w:rFonts w:ascii="Times New Roman" w:hAnsi="Times New Roman" w:cs="Times New Roman"/>
          <w:color w:val="000000" w:themeColor="text1"/>
        </w:rPr>
        <w:t>7</w:t>
      </w:r>
      <w:r w:rsidRPr="00EF7F15">
        <w:rPr>
          <w:rFonts w:ascii="Times New Roman" w:hAnsi="Times New Roman" w:cs="Times New Roman"/>
          <w:color w:val="000000" w:themeColor="text1"/>
        </w:rPr>
        <w:t xml:space="preserve">, podemos ver la cantidad de gente </w:t>
      </w:r>
      <w:r w:rsidRPr="00EF7F15">
        <w:rPr>
          <w:rFonts w:ascii="Times New Roman" w:hAnsi="Times New Roman" w:cs="Times New Roman"/>
          <w:color w:val="000000" w:themeColor="text1"/>
        </w:rPr>
        <w:lastRenderedPageBreak/>
        <w:t>que utiliza estas herramientas mensualmente, lo que a su vez nos indica la accesibilidad que las persona</w:t>
      </w:r>
      <w:r w:rsidR="0033373E" w:rsidRPr="00EF7F15">
        <w:rPr>
          <w:rFonts w:ascii="Times New Roman" w:hAnsi="Times New Roman" w:cs="Times New Roman"/>
          <w:color w:val="000000" w:themeColor="text1"/>
        </w:rPr>
        <w:t xml:space="preserve">s tienen a estos instrumentos. </w:t>
      </w:r>
      <w:r w:rsidR="00C85584">
        <w:rPr>
          <w:rFonts w:ascii="Times New Roman" w:hAnsi="Times New Roman" w:cs="Times New Roman"/>
          <w:color w:val="000000" w:themeColor="text1"/>
        </w:rPr>
        <w:t>Ver</w:t>
      </w:r>
      <w:r w:rsidR="004A279E" w:rsidRPr="00EF7F15">
        <w:rPr>
          <w:rFonts w:ascii="Times New Roman" w:hAnsi="Times New Roman" w:cs="Times New Roman"/>
          <w:color w:val="000000" w:themeColor="text1"/>
        </w:rPr>
        <w:t xml:space="preserve"> anexo 7</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La segunda característica que podemos rescatar del complejo funcionamiento online sería la rápida actualización de las herramientas digitales. A lo largo de este proceso de constantes cambios los arquetipos digitales han evolucionado muy rápido para poder satisfacer las necesidades de los consumidores. Internet es una plataforma universal única que utiliza los mismos estándares en cada país, esta naturaleza ha permanecido constante en su esencia a pesar de las modificaciones que ha sufrido en su forma. En su gran mayoría los internautas no entienden cómo usar eficientemente las herramientas, en otras palabras, la actualización de las herramientas no es proporcional al uso eficaz de las mismas. Sin embargo, la gente que no utiliza de manera técnica las herramientas sigue siendo parte del gran sistema y se ve influenciada por los contenidos que circulan en esta.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Resulta sorprendente ver la evolución masiva que ha tenido el Internet, en tan solo 11 años hemos pasado de mil millones de usuarios a los tres mil millones de usuarios en Internet. En el 2011 el 50% tienen una conexión de banda ancha móvil. El 2012 fue el año en el que el tráfico de videos en Internet supera a cualquier tipo de tráfico de datos. En 2013 se alcanza mil millones de host de Internet, demostrando el crecimiento incontrolable de la red. En 2014 el 50% de todos los teléfonos móviles son inteligentes</w:t>
      </w:r>
      <w:r w:rsidR="001A3567" w:rsidRPr="00EF7F15">
        <w:rPr>
          <w:rFonts w:ascii="Times New Roman" w:hAnsi="Times New Roman" w:cs="Times New Roman"/>
          <w:color w:val="000000" w:themeColor="text1"/>
        </w:rPr>
        <w:t xml:space="preserve"> y cuentan con Internet móvil.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La expansión de Internet en estos años es enorme. Esta creciente imparable de Internet se debe a que los tres sectores sociales participan dentro de un proceso abierto. A medida que Internet se comercializó, los tres sectores encontraron la forma de entenderse para mejorar o crear nuevas herramientas que permitan su desarrollo.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Nunca ha existido una red de comunicación tan grande y tan rápida como la que tenemos ahora. Estamos frente a un paradigma que no permite sintetizar las ideas y comprenderlas en su totalidad debido a </w:t>
      </w:r>
      <w:r w:rsidR="001A3567" w:rsidRPr="00EF7F15">
        <w:rPr>
          <w:rFonts w:ascii="Times New Roman" w:hAnsi="Times New Roman" w:cs="Times New Roman"/>
          <w:color w:val="000000" w:themeColor="text1"/>
        </w:rPr>
        <w:t>su constante cambio y amplitud.</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Para entender de mejor manera el espectro virtual que pretendemos explicar debemos aclarar que la plataforma virtual se basa en una comunicación horizontal en la que cualquier persona que tenga acceso a internet puede publicar lo que desee. Esto hace que la cantidad de contenido circule sin control y sin límites, haciéndolo potencialmente vi</w:t>
      </w:r>
      <w:r w:rsidR="001A3567" w:rsidRPr="00EF7F15">
        <w:rPr>
          <w:rFonts w:ascii="Times New Roman" w:hAnsi="Times New Roman" w:cs="Times New Roman"/>
          <w:color w:val="000000" w:themeColor="text1"/>
        </w:rPr>
        <w:t xml:space="preserve">ral sin importar su veracidad.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lastRenderedPageBreak/>
        <w:t>Es</w:t>
      </w:r>
      <w:r w:rsidRPr="00EF7F15">
        <w:rPr>
          <w:rFonts w:ascii="Times New Roman" w:eastAsia="Calibri" w:hAnsi="Times New Roman" w:cs="Times New Roman"/>
          <w:lang w:val="es-EC"/>
        </w:rPr>
        <w:t xml:space="preserve">te fenómeno rompe con los esquemas clásicos de comunicación, sobre todo porque se supera la barrera del tiempo y del espacio, haciéndolo más eficaz. Para nuestros días, la eficacia de la comunicación sobrepasó la dimensión técnica de la comunicación clásica. En pocas palabras cada actor social ha encontrado la forma de utilizar las herramientas virtuales para satisfacer sus necesidades.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Tanto el Estado como la sociedad ha sabido aprovechar las herramientas que nos dan las nuevas tecnologías. Por un lado, el Estado encuentra un espacio con el cual puede dinamizar su administración haciéndola más eficiente y eficaz y por otro lado, la sociedad civil encuentra una plataforma igualadora de poder en la que se puede organizar de manera más rápida, gestionar recursos de mejor manera, además de generar presión, no solo a nivel local sino a nivel mundial.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En este punto podríamos decir que el Internet está en la vi</w:t>
      </w:r>
      <w:r w:rsidR="007E7004" w:rsidRPr="00EF7F15">
        <w:rPr>
          <w:rFonts w:ascii="Times New Roman" w:hAnsi="Times New Roman" w:cs="Times New Roman"/>
          <w:color w:val="000000" w:themeColor="text1"/>
        </w:rPr>
        <w:t xml:space="preserve">da diaria de cualquier persona y que </w:t>
      </w:r>
      <w:r w:rsidRPr="00EF7F15">
        <w:rPr>
          <w:rFonts w:ascii="Times New Roman" w:hAnsi="Times New Roman" w:cs="Times New Roman"/>
          <w:color w:val="000000" w:themeColor="text1"/>
        </w:rPr>
        <w:t>gracias a la globalización los celulares, las computadoras y el Internet son herramientas fundamentales en nuestro diario vivir.</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p>
    <w:p w:rsidR="00450C3D" w:rsidRDefault="00C32A06" w:rsidP="004630AB">
      <w:pPr>
        <w:pStyle w:val="Ttulo2"/>
        <w:spacing w:after="200"/>
        <w:jc w:val="both"/>
        <w:rPr>
          <w:rFonts w:ascii="Times New Roman" w:hAnsi="Times New Roman" w:cs="Times New Roman"/>
          <w:b/>
          <w:color w:val="000000" w:themeColor="text1"/>
          <w:sz w:val="24"/>
          <w:szCs w:val="24"/>
        </w:rPr>
      </w:pPr>
      <w:bookmarkStart w:id="26" w:name="_Toc460244456"/>
      <w:r w:rsidRPr="00EF7F15">
        <w:rPr>
          <w:rFonts w:ascii="Times New Roman" w:hAnsi="Times New Roman" w:cs="Times New Roman"/>
          <w:b/>
          <w:color w:val="000000" w:themeColor="text1"/>
          <w:sz w:val="24"/>
          <w:szCs w:val="24"/>
        </w:rPr>
        <w:t>3.2</w:t>
      </w:r>
      <w:r w:rsidR="003E7583">
        <w:rPr>
          <w:rFonts w:ascii="Times New Roman" w:hAnsi="Times New Roman" w:cs="Times New Roman"/>
          <w:b/>
          <w:color w:val="000000" w:themeColor="text1"/>
          <w:sz w:val="24"/>
          <w:szCs w:val="24"/>
        </w:rPr>
        <w:t>.</w:t>
      </w:r>
      <w:r w:rsidR="00124FDD" w:rsidRPr="00EF7F15">
        <w:rPr>
          <w:rFonts w:ascii="Times New Roman" w:hAnsi="Times New Roman" w:cs="Times New Roman"/>
          <w:b/>
          <w:color w:val="000000" w:themeColor="text1"/>
          <w:sz w:val="24"/>
          <w:szCs w:val="24"/>
        </w:rPr>
        <w:t xml:space="preserve"> Reflexiones Acerca de las Relaciones de Poder Según Foucault</w:t>
      </w:r>
      <w:bookmarkEnd w:id="26"/>
    </w:p>
    <w:p w:rsidR="004630AB" w:rsidRPr="004630AB" w:rsidRDefault="004630AB" w:rsidP="004630AB"/>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Ahondando en el tema de estudio y comprendiendo la cantidad de grupos sociales que se ven inmersos en este nuevo sistema que efectiviza las practicas diarias, es necesario tener clara la concepción del poder. Es por esto que señalaremos aspectos presentes en el pensamiento foucaultiano para poder enriquecer la “teoría del poder en la comunicación” planteada por Manuel Castells, quien indaga en el funcionamiento de las relaciones en la plataforma virtual. </w:t>
      </w:r>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En primer lugar, entenderemos al poder como un elemento inestable que fluctúa entre los entes sociales dentro de una relación, la invención de esta anatomía política del poder, de sus actores y de sus circunstancias, son parte de un sistema caórdico. El concepto de poder evoluciona gracias a los derechos humanos y al fortalecimiento de la democracia que se prioriza en las sociedades maduras. Cada micro proceso que se lleva a cabo, que se repite, que coincide o se imita se apoya sobre los otros y entra en acción para transformarse en una realidad en donde hay relaciones de poder. </w:t>
      </w:r>
      <w:sdt>
        <w:sdtPr>
          <w:rPr>
            <w:rFonts w:ascii="Times New Roman" w:hAnsi="Times New Roman" w:cs="Times New Roman"/>
            <w:color w:val="000000" w:themeColor="text1"/>
          </w:rPr>
          <w:id w:val="-223222820"/>
          <w:citation/>
        </w:sdtPr>
        <w:sdtContent>
          <w:r w:rsidRPr="00EF7F15">
            <w:rPr>
              <w:rFonts w:ascii="Times New Roman" w:hAnsi="Times New Roman" w:cs="Times New Roman"/>
              <w:color w:val="000000" w:themeColor="text1"/>
            </w:rPr>
            <w:fldChar w:fldCharType="begin"/>
          </w:r>
          <w:r w:rsidRPr="00EF7F15">
            <w:rPr>
              <w:rFonts w:ascii="Times New Roman" w:hAnsi="Times New Roman" w:cs="Times New Roman"/>
              <w:color w:val="000000" w:themeColor="text1"/>
              <w:lang w:val="es-ES"/>
            </w:rPr>
            <w:instrText xml:space="preserve">CITATION Mic09 \p 142 \t  \l 3082 </w:instrText>
          </w:r>
          <w:r w:rsidRPr="00EF7F15">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(Foucault, 2009, pág. 142)</w:t>
          </w:r>
          <w:r w:rsidRPr="00EF7F15">
            <w:rPr>
              <w:rFonts w:ascii="Times New Roman" w:hAnsi="Times New Roman" w:cs="Times New Roman"/>
              <w:color w:val="000000" w:themeColor="text1"/>
            </w:rPr>
            <w:fldChar w:fldCharType="end"/>
          </w:r>
        </w:sdtContent>
      </w:sdt>
    </w:p>
    <w:p w:rsidR="001A3567" w:rsidRPr="00EF7F15" w:rsidRDefault="00124FDD" w:rsidP="002F2426">
      <w:pPr>
        <w:tabs>
          <w:tab w:val="left" w:pos="1417"/>
        </w:tabs>
        <w:spacing w:after="200" w:line="360" w:lineRule="auto"/>
        <w:ind w:left="680"/>
        <w:jc w:val="both"/>
        <w:rPr>
          <w:rFonts w:ascii="Times New Roman" w:hAnsi="Times New Roman" w:cs="Times New Roman"/>
          <w:i/>
          <w:color w:val="000000" w:themeColor="text1"/>
        </w:rPr>
      </w:pPr>
      <w:r w:rsidRPr="00EF7F15">
        <w:rPr>
          <w:rFonts w:ascii="Times New Roman" w:hAnsi="Times New Roman" w:cs="Times New Roman"/>
          <w:i/>
          <w:color w:val="000000" w:themeColor="text1"/>
        </w:rPr>
        <w:lastRenderedPageBreak/>
        <w:t xml:space="preserve"> “Esta nueva mecánica de poder se apoya más sobre los cuerpos y sobre lo que estos hacen que sobre la tierra y sus productos. Es una mecánica de poder que permite extraer tiempo y trabajo más que bienes y riqueza. Es un tipo de poder que se ejerce incesantemente a través de la </w:t>
      </w:r>
      <w:r w:rsidRPr="00EF7F15">
        <w:rPr>
          <w:rFonts w:ascii="Times New Roman" w:hAnsi="Times New Roman" w:cs="Times New Roman"/>
          <w:b/>
          <w:i/>
          <w:color w:val="000000" w:themeColor="text1"/>
        </w:rPr>
        <w:t>vigilancia</w:t>
      </w:r>
      <w:r w:rsidRPr="00EF7F15">
        <w:rPr>
          <w:rFonts w:ascii="Times New Roman" w:hAnsi="Times New Roman" w:cs="Times New Roman"/>
          <w:i/>
          <w:color w:val="000000" w:themeColor="text1"/>
        </w:rPr>
        <w:t xml:space="preserve"> y no de una forma discontinua por medio de sistemas de impuestos y obligaciones (…) tiene que lograr hacer crecer constantemente las fuerzas sometidas y la fuerza y la eficacia de quien las somete. Este tipo de poder se opone punto por punto, a la mecánica de poder descrita o que intentaba describir la teoría de la soberanía (…) Este nuevo tipo de poder que no puede ya transcribirse en los términos de la soberanía es, creo, una de las grandes invenciones de la sociedad burguesa. Ha sido un instrumento fundamental en la constitución del capitalismo industrial y del tipo de sociedad que le es correlativa; este poder no soberano, extraño a la forma de la soberanía es el poder </w:t>
      </w:r>
      <w:r w:rsidRPr="00EF7F15">
        <w:rPr>
          <w:rFonts w:ascii="Times New Roman" w:hAnsi="Times New Roman" w:cs="Times New Roman"/>
          <w:b/>
          <w:i/>
          <w:color w:val="000000" w:themeColor="text1"/>
        </w:rPr>
        <w:t>disciplinario</w:t>
      </w:r>
      <w:r w:rsidRPr="00EF7F15">
        <w:rPr>
          <w:rFonts w:ascii="Times New Roman" w:hAnsi="Times New Roman" w:cs="Times New Roman"/>
          <w:i/>
          <w:color w:val="000000" w:themeColor="text1"/>
        </w:rPr>
        <w:t>”</w:t>
      </w:r>
      <w:sdt>
        <w:sdtPr>
          <w:rPr>
            <w:rFonts w:ascii="Times New Roman" w:hAnsi="Times New Roman" w:cs="Times New Roman"/>
            <w:i/>
            <w:color w:val="000000" w:themeColor="text1"/>
          </w:rPr>
          <w:id w:val="-685898016"/>
          <w:citation/>
        </w:sdtPr>
        <w:sdtContent>
          <w:r w:rsidRPr="00EF7F15">
            <w:rPr>
              <w:rFonts w:ascii="Times New Roman" w:hAnsi="Times New Roman" w:cs="Times New Roman"/>
              <w:i/>
              <w:color w:val="000000" w:themeColor="text1"/>
            </w:rPr>
            <w:fldChar w:fldCharType="begin"/>
          </w:r>
          <w:r w:rsidRPr="00EF7F15">
            <w:rPr>
              <w:rFonts w:ascii="Times New Roman" w:hAnsi="Times New Roman" w:cs="Times New Roman"/>
              <w:i/>
              <w:color w:val="000000" w:themeColor="text1"/>
              <w:lang w:val="es-ES"/>
            </w:rPr>
            <w:instrText xml:space="preserve">CITATION Fou92 \t  \l 3082 </w:instrText>
          </w:r>
          <w:r w:rsidRPr="00EF7F15">
            <w:rPr>
              <w:rFonts w:ascii="Times New Roman" w:hAnsi="Times New Roman" w:cs="Times New Roman"/>
              <w:i/>
              <w:color w:val="000000" w:themeColor="text1"/>
            </w:rPr>
            <w:fldChar w:fldCharType="separate"/>
          </w:r>
          <w:r w:rsidR="00941D34">
            <w:rPr>
              <w:rFonts w:ascii="Times New Roman" w:hAnsi="Times New Roman" w:cs="Times New Roman"/>
              <w:i/>
              <w:noProof/>
              <w:color w:val="000000" w:themeColor="text1"/>
              <w:lang w:val="es-ES"/>
            </w:rPr>
            <w:t xml:space="preserve"> </w:t>
          </w:r>
          <w:r w:rsidR="00941D34" w:rsidRPr="00941D34">
            <w:rPr>
              <w:rFonts w:ascii="Times New Roman" w:hAnsi="Times New Roman" w:cs="Times New Roman"/>
              <w:noProof/>
              <w:color w:val="000000" w:themeColor="text1"/>
              <w:lang w:val="es-ES"/>
            </w:rPr>
            <w:t>(Foucault, 1992)</w:t>
          </w:r>
          <w:r w:rsidRPr="00EF7F15">
            <w:rPr>
              <w:rFonts w:ascii="Times New Roman" w:hAnsi="Times New Roman" w:cs="Times New Roman"/>
              <w:i/>
              <w:color w:val="000000" w:themeColor="text1"/>
            </w:rPr>
            <w:fldChar w:fldCharType="end"/>
          </w:r>
        </w:sdtContent>
      </w:sdt>
    </w:p>
    <w:p w:rsidR="00124FDD" w:rsidRPr="00EF7F15" w:rsidRDefault="00124FDD"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Como podemos ver, el concepto de poder antes de Foucault, era entendido casi como un objeto </w:t>
      </w:r>
      <w:r w:rsidR="002B350A" w:rsidRPr="00EF7F15">
        <w:rPr>
          <w:rFonts w:ascii="Times New Roman" w:hAnsi="Times New Roman" w:cs="Times New Roman"/>
          <w:color w:val="000000" w:themeColor="text1"/>
        </w:rPr>
        <w:t>físico</w:t>
      </w:r>
      <w:r w:rsidRPr="00EF7F15">
        <w:rPr>
          <w:rFonts w:ascii="Times New Roman" w:hAnsi="Times New Roman" w:cs="Times New Roman"/>
          <w:color w:val="000000" w:themeColor="text1"/>
        </w:rPr>
        <w:t xml:space="preserve"> que se poseía para tener el control. El pensador francés fue uno de los primeros en entender que el concepto tradicional era caduco y que se necesitaba entender las nuevas relaciones de poder más acertado para las sociedades actuales. Aunque gran parte de sus trabajos se desarrollen en cárceles y escuelas, nosotros tendremos en cuenta un lugar más primario que hoy por hoy está inmerso en el día a día de muchas personas: el Internet. </w:t>
      </w:r>
      <w:r w:rsidR="002B350A" w:rsidRPr="00EF7F15">
        <w:rPr>
          <w:rFonts w:ascii="Times New Roman" w:hAnsi="Times New Roman" w:cs="Times New Roman"/>
          <w:color w:val="000000" w:themeColor="text1"/>
        </w:rPr>
        <w:t xml:space="preserve">Este trabajo encuentra una simbiosis con el </w:t>
      </w:r>
      <w:r w:rsidRPr="00EF7F15">
        <w:rPr>
          <w:rFonts w:ascii="Times New Roman" w:hAnsi="Times New Roman" w:cs="Times New Roman"/>
          <w:color w:val="000000" w:themeColor="text1"/>
        </w:rPr>
        <w:t xml:space="preserve">pensamiento foucaltiano cuando aplicamos su teoría dentro de las amplias fronteras del Internet e indagamos en el “nacimiento de un nuevo orden de gestión política” </w:t>
      </w:r>
      <w:sdt>
        <w:sdtPr>
          <w:rPr>
            <w:rFonts w:ascii="Times New Roman" w:hAnsi="Times New Roman" w:cs="Times New Roman"/>
            <w:color w:val="000000" w:themeColor="text1"/>
          </w:rPr>
          <w:id w:val="1904786595"/>
          <w:citation/>
        </w:sdtPr>
        <w:sdtContent>
          <w:r w:rsidRPr="00EF7F15">
            <w:rPr>
              <w:rFonts w:ascii="Times New Roman" w:hAnsi="Times New Roman" w:cs="Times New Roman"/>
              <w:color w:val="000000" w:themeColor="text1"/>
            </w:rPr>
            <w:fldChar w:fldCharType="begin"/>
          </w:r>
          <w:r w:rsidRPr="00EF7F15">
            <w:rPr>
              <w:rFonts w:ascii="Times New Roman" w:hAnsi="Times New Roman" w:cs="Times New Roman"/>
              <w:color w:val="000000" w:themeColor="text1"/>
              <w:lang w:val="es-ES"/>
            </w:rPr>
            <w:instrText xml:space="preserve">CITATION Mig05 \p 14 \l 3082 </w:instrText>
          </w:r>
          <w:r w:rsidRPr="00EF7F15">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(Morey, 2005, pág. 14)</w:t>
          </w:r>
          <w:r w:rsidRPr="00EF7F15">
            <w:rPr>
              <w:rFonts w:ascii="Times New Roman" w:hAnsi="Times New Roman" w:cs="Times New Roman"/>
              <w:color w:val="000000" w:themeColor="text1"/>
            </w:rPr>
            <w:fldChar w:fldCharType="end"/>
          </w:r>
        </w:sdtContent>
      </w:sdt>
      <w:r w:rsidRPr="00EF7F15">
        <w:rPr>
          <w:rFonts w:ascii="Times New Roman" w:hAnsi="Times New Roman" w:cs="Times New Roman"/>
        </w:rPr>
        <w:t>. La profunda descripción de las relaciones de poder basadas en técnicas como el encierro o el disciplinar el cuerpo para llegar a la mente que Foucault desarrolla, son el puente para el progreso de nuevas teorías que profundizan en el tema del control continuo que las estructuras de poder ejercen en nosotros.</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En segundo lugar,</w:t>
      </w:r>
      <w:r w:rsidRPr="00EF7F15">
        <w:rPr>
          <w:rFonts w:ascii="Times New Roman" w:hAnsi="Times New Roman" w:cs="Times New Roman"/>
          <w:color w:val="000000" w:themeColor="text1"/>
        </w:rPr>
        <w:t xml:space="preserve"> este poder inestable se materializa en relaciones y en procesos sociales que funcionan como mecanismos alienadores de la subjetividad individual del ser humano. Toda la obra del filósofo francés orbita en torno al dominio del cuerpo para romper con barreras subconscientes, barreras que se construyen desde que nacemos por influencia de las relaciones con nuestros padres, maestros, familiares. En otras palabras, para Foucault el cuerpo es la puerta principal para llegar al control de la mente. Si cotejamos el primer y el segundo punto, podemos hablar de cualquier tipo de relación; alejándose de una idea </w:t>
      </w:r>
      <w:r w:rsidRPr="00EF7F15">
        <w:rPr>
          <w:rFonts w:ascii="Times New Roman" w:hAnsi="Times New Roman" w:cs="Times New Roman"/>
          <w:color w:val="000000" w:themeColor="text1"/>
        </w:rPr>
        <w:lastRenderedPageBreak/>
        <w:t>vertical del poder, las nuevas relaciones han logrado penetrar  ingeniosamente de un modo más profundo en toda la red de la sociedad</w:t>
      </w:r>
      <w:sdt>
        <w:sdtPr>
          <w:rPr>
            <w:rFonts w:ascii="Times New Roman" w:hAnsi="Times New Roman" w:cs="Times New Roman"/>
            <w:color w:val="000000" w:themeColor="text1"/>
          </w:rPr>
          <w:id w:val="693509720"/>
          <w:citation/>
        </w:sdtPr>
        <w:sdtContent>
          <w:r w:rsidRPr="00EF7F15">
            <w:rPr>
              <w:rFonts w:ascii="Times New Roman" w:hAnsi="Times New Roman" w:cs="Times New Roman"/>
              <w:color w:val="000000" w:themeColor="text1"/>
            </w:rPr>
            <w:fldChar w:fldCharType="begin"/>
          </w:r>
          <w:r w:rsidRPr="00EF7F15">
            <w:rPr>
              <w:rFonts w:ascii="Times New Roman" w:hAnsi="Times New Roman" w:cs="Times New Roman"/>
              <w:color w:val="000000" w:themeColor="text1"/>
              <w:lang w:val="es-ES"/>
            </w:rPr>
            <w:instrText xml:space="preserve">CITATION Mic05 \p 25 \t  \l 3082 </w:instrText>
          </w:r>
          <w:r w:rsidRPr="00EF7F15">
            <w:rPr>
              <w:rFonts w:ascii="Times New Roman" w:hAnsi="Times New Roman" w:cs="Times New Roman"/>
              <w:color w:val="000000" w:themeColor="text1"/>
            </w:rPr>
            <w:fldChar w:fldCharType="separate"/>
          </w:r>
          <w:r w:rsidR="00941D34">
            <w:rPr>
              <w:rFonts w:ascii="Times New Roman" w:hAnsi="Times New Roman" w:cs="Times New Roman"/>
              <w:noProof/>
              <w:color w:val="000000" w:themeColor="text1"/>
              <w:lang w:val="es-ES"/>
            </w:rPr>
            <w:t xml:space="preserve"> </w:t>
          </w:r>
          <w:r w:rsidR="00941D34" w:rsidRPr="00941D34">
            <w:rPr>
              <w:rFonts w:ascii="Times New Roman" w:hAnsi="Times New Roman" w:cs="Times New Roman"/>
              <w:noProof/>
              <w:color w:val="000000" w:themeColor="text1"/>
              <w:lang w:val="es-ES"/>
            </w:rPr>
            <w:t>(Foucault, 2005, pág. 25)</w:t>
          </w:r>
          <w:r w:rsidRPr="00EF7F15">
            <w:rPr>
              <w:rFonts w:ascii="Times New Roman" w:hAnsi="Times New Roman" w:cs="Times New Roman"/>
              <w:color w:val="000000" w:themeColor="text1"/>
            </w:rPr>
            <w:fldChar w:fldCharType="end"/>
          </w:r>
        </w:sdtContent>
      </w:sdt>
      <w:r w:rsidRPr="00EF7F15">
        <w:rPr>
          <w:rFonts w:ascii="Times New Roman" w:hAnsi="Times New Roman" w:cs="Times New Roman"/>
          <w:color w:val="000000" w:themeColor="text1"/>
        </w:rPr>
        <w:t>.</w:t>
      </w:r>
      <w:r w:rsidRPr="00EF7F15">
        <w:rPr>
          <w:rFonts w:ascii="Times New Roman" w:hAnsi="Times New Roman" w:cs="Times New Roman"/>
        </w:rPr>
        <w:t xml:space="preserve"> Aquí se hace clara la diferencia entre los conceptos de poder clásico y la nueva concepción del poder. Una vez que sustituimos los </w:t>
      </w:r>
      <w:r w:rsidRPr="00EF7F15">
        <w:rPr>
          <w:rFonts w:ascii="Times New Roman" w:hAnsi="Times New Roman" w:cs="Times New Roman"/>
          <w:color w:val="000000" w:themeColor="text1"/>
        </w:rPr>
        <w:t>hospitales o cárceles</w:t>
      </w:r>
      <w:r w:rsidRPr="00EF7F15">
        <w:rPr>
          <w:rFonts w:ascii="Times New Roman" w:hAnsi="Times New Roman" w:cs="Times New Roman"/>
        </w:rPr>
        <w:t xml:space="preserve"> por el Internet dejamos de hablar de procedimientos disciplinarios que influye en la mente y empezamos a visualizar los sutiles mecanismos de control social en base a un sistema de representación que se mueve mediante la comunicación instantánea y que logra ligar las ideas de manera inmediata con los actores sociales.</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En tercer lugar, los procesos de comunicación deben ser la base de toda la estructura de control social, ya que el sistema publicitario es el que distribuye el contenido y los símbolos culturales que influyen en la mente colectiva. </w:t>
      </w:r>
      <w:sdt>
        <w:sdtPr>
          <w:rPr>
            <w:rFonts w:ascii="Times New Roman" w:hAnsi="Times New Roman" w:cs="Times New Roman"/>
          </w:rPr>
          <w:id w:val="338902098"/>
          <w:citation/>
        </w:sdtPr>
        <w:sdtContent>
          <w:r w:rsidRPr="00EF7F15">
            <w:rPr>
              <w:rFonts w:ascii="Times New Roman" w:hAnsi="Times New Roman" w:cs="Times New Roman"/>
            </w:rPr>
            <w:fldChar w:fldCharType="begin"/>
          </w:r>
          <w:r w:rsidRPr="00EF7F15">
            <w:rPr>
              <w:rFonts w:ascii="Times New Roman" w:hAnsi="Times New Roman" w:cs="Times New Roman"/>
              <w:lang w:val="es-ES"/>
            </w:rPr>
            <w:instrText xml:space="preserve">CITATION Mic091 \p 108 \t  \l 3082 </w:instrText>
          </w:r>
          <w:r w:rsidRPr="00EF7F15">
            <w:rPr>
              <w:rFonts w:ascii="Times New Roman" w:hAnsi="Times New Roman" w:cs="Times New Roman"/>
            </w:rPr>
            <w:fldChar w:fldCharType="separate"/>
          </w:r>
          <w:r w:rsidR="00941D34" w:rsidRPr="00941D34">
            <w:rPr>
              <w:rFonts w:ascii="Times New Roman" w:hAnsi="Times New Roman" w:cs="Times New Roman"/>
              <w:noProof/>
              <w:lang w:val="es-ES"/>
            </w:rPr>
            <w:t>(Foucault, 2009, pág. 108)</w:t>
          </w:r>
          <w:r w:rsidRPr="00EF7F15">
            <w:rPr>
              <w:rFonts w:ascii="Times New Roman" w:hAnsi="Times New Roman" w:cs="Times New Roman"/>
            </w:rPr>
            <w:fldChar w:fldCharType="end"/>
          </w:r>
        </w:sdtContent>
      </w:sdt>
    </w:p>
    <w:p w:rsidR="00FE740E"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El arte de castigar, refiriéndose a la existencia de una relación de poder entre dos partes, precisa mecanismos por los cuales se transita cierto tipo de contenidos que favorecen a la parte influyente dentro de la relación de poder. Por un lado, tenemos al actor que imprime un determinado discurso en letreros, carteles, anuncios, avisos, símbolos, textos o en imágenes. Por otro lado, todos estos contenidos una vez programados se transmiten por los medios de comunicación que son el canal por el cual los actores sociales absorben el contenido para a su vez transmitirlo en su familia y en su entorno, constituyéndose también como agente de difusión</w:t>
      </w:r>
      <w:sdt>
        <w:sdtPr>
          <w:rPr>
            <w:rFonts w:ascii="Times New Roman" w:hAnsi="Times New Roman" w:cs="Times New Roman"/>
          </w:rPr>
          <w:id w:val="642321670"/>
          <w:citation/>
        </w:sdtPr>
        <w:sdtContent>
          <w:r w:rsidRPr="00EF7F15">
            <w:rPr>
              <w:rFonts w:ascii="Times New Roman" w:hAnsi="Times New Roman" w:cs="Times New Roman"/>
            </w:rPr>
            <w:fldChar w:fldCharType="begin"/>
          </w:r>
          <w:r w:rsidRPr="00EF7F15">
            <w:rPr>
              <w:rFonts w:ascii="Times New Roman" w:hAnsi="Times New Roman" w:cs="Times New Roman"/>
              <w:lang w:val="es-ES"/>
            </w:rPr>
            <w:instrText xml:space="preserve">CITATION Mic09 \p 113-118 \t  \l 3082 </w:instrText>
          </w:r>
          <w:r w:rsidRPr="00EF7F15">
            <w:rPr>
              <w:rFonts w:ascii="Times New Roman" w:hAnsi="Times New Roman" w:cs="Times New Roman"/>
            </w:rPr>
            <w:fldChar w:fldCharType="separate"/>
          </w:r>
          <w:r w:rsidR="00941D34">
            <w:rPr>
              <w:rFonts w:ascii="Times New Roman" w:hAnsi="Times New Roman" w:cs="Times New Roman"/>
              <w:noProof/>
              <w:lang w:val="es-ES"/>
            </w:rPr>
            <w:t xml:space="preserve"> </w:t>
          </w:r>
          <w:r w:rsidR="00941D34" w:rsidRPr="00941D34">
            <w:rPr>
              <w:rFonts w:ascii="Times New Roman" w:hAnsi="Times New Roman" w:cs="Times New Roman"/>
              <w:noProof/>
              <w:lang w:val="es-ES"/>
            </w:rPr>
            <w:t>(Foucault, 2009, págs. 113-118)</w:t>
          </w:r>
          <w:r w:rsidRPr="00EF7F15">
            <w:rPr>
              <w:rFonts w:ascii="Times New Roman" w:hAnsi="Times New Roman" w:cs="Times New Roman"/>
            </w:rPr>
            <w:fldChar w:fldCharType="end"/>
          </w:r>
        </w:sdtContent>
      </w:sdt>
      <w:r w:rsidRPr="00EF7F15">
        <w:rPr>
          <w:rFonts w:ascii="Times New Roman" w:hAnsi="Times New Roman" w:cs="Times New Roman"/>
        </w:rPr>
        <w:t>.</w:t>
      </w:r>
    </w:p>
    <w:p w:rsidR="00FE740E" w:rsidRPr="00EF7F15" w:rsidRDefault="00FE740E" w:rsidP="002F2426">
      <w:pPr>
        <w:pStyle w:val="Ttulo2"/>
        <w:spacing w:after="200"/>
        <w:jc w:val="both"/>
        <w:rPr>
          <w:rFonts w:ascii="Times New Roman" w:hAnsi="Times New Roman" w:cs="Times New Roman"/>
          <w:b/>
          <w:color w:val="000000" w:themeColor="text1"/>
          <w:sz w:val="24"/>
          <w:szCs w:val="24"/>
        </w:rPr>
      </w:pPr>
    </w:p>
    <w:p w:rsidR="006B1B09" w:rsidRPr="004630AB" w:rsidRDefault="00C32A06" w:rsidP="004630AB">
      <w:pPr>
        <w:pStyle w:val="Ttulo2"/>
        <w:spacing w:after="200"/>
        <w:jc w:val="both"/>
        <w:rPr>
          <w:rFonts w:ascii="Times New Roman" w:hAnsi="Times New Roman" w:cs="Times New Roman"/>
          <w:b/>
          <w:color w:val="000000" w:themeColor="text1"/>
          <w:sz w:val="24"/>
          <w:szCs w:val="24"/>
        </w:rPr>
      </w:pPr>
      <w:bookmarkStart w:id="27" w:name="_Toc460244457"/>
      <w:r w:rsidRPr="00EF7F15">
        <w:rPr>
          <w:rFonts w:ascii="Times New Roman" w:hAnsi="Times New Roman" w:cs="Times New Roman"/>
          <w:b/>
          <w:color w:val="000000" w:themeColor="text1"/>
          <w:sz w:val="24"/>
          <w:szCs w:val="24"/>
        </w:rPr>
        <w:t>3.3</w:t>
      </w:r>
      <w:r w:rsidR="003E7583">
        <w:rPr>
          <w:rFonts w:ascii="Times New Roman" w:hAnsi="Times New Roman" w:cs="Times New Roman"/>
          <w:b/>
          <w:color w:val="000000" w:themeColor="text1"/>
          <w:sz w:val="24"/>
          <w:szCs w:val="24"/>
        </w:rPr>
        <w:t>.</w:t>
      </w:r>
      <w:r w:rsidR="00124FDD" w:rsidRPr="00EF7F15">
        <w:rPr>
          <w:rFonts w:ascii="Times New Roman" w:hAnsi="Times New Roman" w:cs="Times New Roman"/>
          <w:b/>
          <w:color w:val="000000" w:themeColor="text1"/>
          <w:sz w:val="24"/>
          <w:szCs w:val="24"/>
        </w:rPr>
        <w:t xml:space="preserve"> </w:t>
      </w:r>
      <w:r w:rsidR="006B1B09" w:rsidRPr="00EF7F15">
        <w:rPr>
          <w:rFonts w:ascii="Times New Roman" w:hAnsi="Times New Roman" w:cs="Times New Roman"/>
          <w:b/>
          <w:color w:val="000000" w:themeColor="text1"/>
          <w:sz w:val="24"/>
          <w:szCs w:val="24"/>
        </w:rPr>
        <w:t>Interpretación de la Teoría del poder y comunicación</w:t>
      </w:r>
      <w:r w:rsidR="007A0E7F" w:rsidRPr="00EF7F15">
        <w:rPr>
          <w:rFonts w:ascii="Times New Roman" w:hAnsi="Times New Roman" w:cs="Times New Roman"/>
          <w:b/>
          <w:color w:val="000000" w:themeColor="text1"/>
          <w:sz w:val="24"/>
          <w:szCs w:val="24"/>
        </w:rPr>
        <w:t xml:space="preserve"> propuesta por</w:t>
      </w:r>
      <w:r w:rsidR="006B1B09" w:rsidRPr="00EF7F15">
        <w:rPr>
          <w:rFonts w:ascii="Times New Roman" w:hAnsi="Times New Roman" w:cs="Times New Roman"/>
          <w:b/>
          <w:color w:val="000000" w:themeColor="text1"/>
          <w:sz w:val="24"/>
          <w:szCs w:val="24"/>
        </w:rPr>
        <w:t xml:space="preserve"> Manuel Castells</w:t>
      </w:r>
      <w:bookmarkEnd w:id="27"/>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El aporte que Foucault hace al estudio del poder es esencial en nuestra aproximación a las nuevas relaciones de poder que traen consigo los avances tecnológicos. En los últimos años el sociólogo español Manuel Castells, en su libro “Comunicación y Poder” propone una estructura para analizar las relaciones de poder del siglo XXl. </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Castells busca entender aquí el papel de las redes de comunicación en la construcción del poder espec</w:t>
      </w:r>
      <w:r w:rsidR="001A3567" w:rsidRPr="00EF7F15">
        <w:rPr>
          <w:rFonts w:ascii="Times New Roman" w:hAnsi="Times New Roman" w:cs="Times New Roman"/>
        </w:rPr>
        <w:t xml:space="preserve">ialmente en el poder político. </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El concepto de poder desde la visión de Castells es un proceso fundamental de la sociedad, definido por valores institucionales, toda cosa que se pueda valorar o institucionalizar es en potencia o en efecto un ente capaz de participar en una relación de poder. Como diría </w:t>
      </w:r>
      <w:r w:rsidR="002B350A" w:rsidRPr="00EF7F15">
        <w:rPr>
          <w:rFonts w:ascii="Times New Roman" w:hAnsi="Times New Roman" w:cs="Times New Roman"/>
        </w:rPr>
        <w:lastRenderedPageBreak/>
        <w:t xml:space="preserve">Robert </w:t>
      </w:r>
      <w:r w:rsidRPr="00EF7F15">
        <w:rPr>
          <w:rFonts w:ascii="Times New Roman" w:hAnsi="Times New Roman" w:cs="Times New Roman"/>
        </w:rPr>
        <w:t>Dahl</w:t>
      </w:r>
      <w:r w:rsidR="002B350A" w:rsidRPr="00EF7F15">
        <w:rPr>
          <w:rFonts w:ascii="Times New Roman" w:hAnsi="Times New Roman" w:cs="Times New Roman"/>
        </w:rPr>
        <w:t xml:space="preserve"> uno de los más destacados politólogos estadounidenses contemporáneos</w:t>
      </w:r>
      <w:r w:rsidRPr="00EF7F15">
        <w:rPr>
          <w:rFonts w:ascii="Times New Roman" w:hAnsi="Times New Roman" w:cs="Times New Roman"/>
        </w:rPr>
        <w:t xml:space="preserve">: el poder es la capacidad que tiene A sobre B en la medida en que B hace algo que no haría de otra manera. Es decir que esta capacidad que tiene el actor A permite influir de forma desigual en las decisiones de otros actores sociales de modo que se favorezca la voluntad, los intereses y los valores del actor que tiene poder. </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Castells (2011) entiende el poder como lo hace Foucault (2005; 2009). La característica fundamental al entender la manera de ejercer poder en el siglo XXI es que el poder no es un objeto que se puede poseer, sino que funciona como estrategia dinámica, siempre en relación entre los diferentes actores sociales, que influyen unos sobre otros en diferente grado y que esto limita los resultados en el nivel de influencia que se tiene con cada uno. Así mismo Castells concuerda con Foucault al momento de hablar del adoctrinamiento del cuerpo para llegar a la mente y que el camino para lograr esto son los medios de comunicación masivos, los cuales juegan como uno de los vectores principales en la configuración social por la influencia que estos tienen en la gente.  Resulta evidente el papel que tienen los medios de comunicación en la pugna del poder. Podríamos afirmar que el poder necesita de la comunicación para lograr ser, ya que la comunicación a través del lenguaje es el medio principal por el cual </w:t>
      </w:r>
      <w:r w:rsidR="0056017C" w:rsidRPr="00EF7F15">
        <w:rPr>
          <w:rFonts w:ascii="Times New Roman" w:hAnsi="Times New Roman" w:cs="Times New Roman"/>
        </w:rPr>
        <w:t>las relaciones se hacen reales.</w:t>
      </w:r>
    </w:p>
    <w:p w:rsidR="0056017C" w:rsidRPr="00EF7F15" w:rsidRDefault="0056017C" w:rsidP="002F2426">
      <w:pPr>
        <w:tabs>
          <w:tab w:val="left" w:pos="1417"/>
        </w:tabs>
        <w:spacing w:after="200" w:line="360" w:lineRule="auto"/>
        <w:jc w:val="both"/>
        <w:rPr>
          <w:rFonts w:ascii="Times New Roman" w:hAnsi="Times New Roman" w:cs="Times New Roman"/>
        </w:rPr>
      </w:pPr>
    </w:p>
    <w:p w:rsidR="00124FDD" w:rsidRPr="004630AB" w:rsidRDefault="00C32A06" w:rsidP="004630AB">
      <w:pPr>
        <w:pStyle w:val="Ttulo3"/>
        <w:spacing w:after="200"/>
        <w:jc w:val="both"/>
        <w:rPr>
          <w:rFonts w:ascii="Times New Roman" w:hAnsi="Times New Roman" w:cs="Times New Roman"/>
        </w:rPr>
      </w:pPr>
      <w:bookmarkStart w:id="28" w:name="_Toc460244458"/>
      <w:r w:rsidRPr="00EF7F15">
        <w:rPr>
          <w:rFonts w:ascii="Times New Roman" w:hAnsi="Times New Roman" w:cs="Times New Roman"/>
          <w:b/>
          <w:color w:val="000000" w:themeColor="text1"/>
        </w:rPr>
        <w:t>3.3.1</w:t>
      </w:r>
      <w:r w:rsidR="003E7583">
        <w:rPr>
          <w:rFonts w:ascii="Times New Roman" w:hAnsi="Times New Roman" w:cs="Times New Roman"/>
          <w:b/>
          <w:color w:val="000000" w:themeColor="text1"/>
        </w:rPr>
        <w:t>.</w:t>
      </w:r>
      <w:r w:rsidR="001A3567" w:rsidRPr="00EF7F15">
        <w:rPr>
          <w:rFonts w:ascii="Times New Roman" w:hAnsi="Times New Roman" w:cs="Times New Roman"/>
          <w:b/>
          <w:color w:val="000000" w:themeColor="text1"/>
        </w:rPr>
        <w:t xml:space="preserve"> </w:t>
      </w:r>
      <w:r w:rsidR="007A0E7F" w:rsidRPr="00EF7F15">
        <w:rPr>
          <w:rFonts w:ascii="Times New Roman" w:hAnsi="Times New Roman" w:cs="Times New Roman"/>
          <w:b/>
          <w:color w:val="000000" w:themeColor="text1"/>
        </w:rPr>
        <w:t xml:space="preserve">Relaciones de Poder en la </w:t>
      </w:r>
      <w:r w:rsidR="00124FDD" w:rsidRPr="00EF7F15">
        <w:rPr>
          <w:rFonts w:ascii="Times New Roman" w:hAnsi="Times New Roman" w:cs="Times New Roman"/>
          <w:b/>
          <w:color w:val="000000" w:themeColor="text1"/>
        </w:rPr>
        <w:t>sociedad real</w:t>
      </w:r>
      <w:bookmarkEnd w:id="28"/>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Las relaciones de poder en el siglo XXI están inmersas en un contexto histórico marcado por procesos contemporáneos de globalización y cambios sociales por debid</w:t>
      </w:r>
      <w:r w:rsidR="00835AC6">
        <w:rPr>
          <w:rFonts w:ascii="Times New Roman" w:hAnsi="Times New Roman" w:cs="Times New Roman"/>
        </w:rPr>
        <w:t xml:space="preserve">o a la influencia del Internet. </w:t>
      </w:r>
      <w:r w:rsidRPr="00EF7F15">
        <w:rPr>
          <w:rFonts w:ascii="Times New Roman" w:hAnsi="Times New Roman" w:cs="Times New Roman"/>
        </w:rPr>
        <w:t xml:space="preserve">Hoy en </w:t>
      </w:r>
      <w:r w:rsidR="0056017C" w:rsidRPr="00EF7F15">
        <w:rPr>
          <w:rFonts w:ascii="Times New Roman" w:hAnsi="Times New Roman" w:cs="Times New Roman"/>
        </w:rPr>
        <w:t xml:space="preserve">día la plataforma virtual es </w:t>
      </w:r>
      <w:r w:rsidRPr="00EF7F15">
        <w:rPr>
          <w:rFonts w:ascii="Times New Roman" w:hAnsi="Times New Roman" w:cs="Times New Roman"/>
        </w:rPr>
        <w:t xml:space="preserve">donde se encarnan las nuevas figuras que ostentan el poder, pero antes de profundizar en las relaciones de poder en la red, entendamos las relaciones en la sociedad real.  </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El ser humano desde el simple hecho de existir, demuestra claramente que está destinado a indagar en las profundidades de su Ser con el afán de descubrirse primero a sí mismo y posteriormente a todo aquel que lo rodea. En sus intentos de entender todo lo que lo rodea necesariamente </w:t>
      </w:r>
      <w:r w:rsidR="0056017C" w:rsidRPr="00EF7F15">
        <w:rPr>
          <w:rFonts w:ascii="Times New Roman" w:hAnsi="Times New Roman" w:cs="Times New Roman"/>
        </w:rPr>
        <w:t>está</w:t>
      </w:r>
      <w:r w:rsidRPr="00EF7F15">
        <w:rPr>
          <w:rFonts w:ascii="Times New Roman" w:hAnsi="Times New Roman" w:cs="Times New Roman"/>
        </w:rPr>
        <w:t xml:space="preserve"> condicionado a convivir con el resto de hombres.  </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La sociedad está conformada desde su núcleo por redes, siendo la familia su estructura de convivencia fundamental.  Esa convivencia como puede facilitarse enormemente si es que es coordinada y fomentada por el Estado, que no es otra sino la institucionalización de un </w:t>
      </w:r>
      <w:r w:rsidRPr="00EF7F15">
        <w:rPr>
          <w:rFonts w:ascii="Times New Roman" w:hAnsi="Times New Roman" w:cs="Times New Roman"/>
        </w:rPr>
        <w:lastRenderedPageBreak/>
        <w:t xml:space="preserve">grupo humano que busca la cohesión social para llegar al desarrollo.  Si es que el ser humano se agrupa </w:t>
      </w:r>
      <w:r w:rsidR="0056017C" w:rsidRPr="00EF7F15">
        <w:rPr>
          <w:rFonts w:ascii="Times New Roman" w:hAnsi="Times New Roman" w:cs="Times New Roman"/>
        </w:rPr>
        <w:t>naturalmente, la conclusión serí</w:t>
      </w:r>
      <w:r w:rsidRPr="00EF7F15">
        <w:rPr>
          <w:rFonts w:ascii="Times New Roman" w:hAnsi="Times New Roman" w:cs="Times New Roman"/>
        </w:rPr>
        <w:t>a que sin duda todos poseemos una aspiración común, aunque se difiera en cuanto a objetivos.</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Desde una perspectiva macro la sociedad está compuesta por complejas relaciones reticulares entre actores sociales que se com</w:t>
      </w:r>
      <w:r w:rsidR="0056017C" w:rsidRPr="00EF7F15">
        <w:rPr>
          <w:rFonts w:ascii="Times New Roman" w:hAnsi="Times New Roman" w:cs="Times New Roman"/>
        </w:rPr>
        <w:t>unican en mayor o menor medida. Actualmente e</w:t>
      </w:r>
      <w:r w:rsidRPr="00EF7F15">
        <w:rPr>
          <w:rFonts w:ascii="Times New Roman" w:hAnsi="Times New Roman" w:cs="Times New Roman"/>
        </w:rPr>
        <w:t>stos actores definitivamente están inmersos en un sistema capitalista en donde se lucha para conservar o ganar un estatus de poder, normalmente definido por el valor que estos teng</w:t>
      </w:r>
      <w:r w:rsidR="002B350A" w:rsidRPr="00EF7F15">
        <w:rPr>
          <w:rFonts w:ascii="Times New Roman" w:hAnsi="Times New Roman" w:cs="Times New Roman"/>
        </w:rPr>
        <w:t xml:space="preserve">an, individual o colectivamente, </w:t>
      </w:r>
      <w:r w:rsidRPr="00EF7F15">
        <w:rPr>
          <w:rFonts w:ascii="Times New Roman" w:hAnsi="Times New Roman" w:cs="Times New Roman"/>
        </w:rPr>
        <w:t xml:space="preserve">“la acumulación de capital mediante la valoración de los activos financieros en el mercado global es el valor supremo” </w:t>
      </w:r>
      <w:sdt>
        <w:sdtPr>
          <w:rPr>
            <w:rFonts w:ascii="Times New Roman" w:hAnsi="Times New Roman" w:cs="Times New Roman"/>
          </w:rPr>
          <w:id w:val="1561527921"/>
          <w:citation/>
        </w:sdtPr>
        <w:sdtContent>
          <w:r w:rsidRPr="00EF7F15">
            <w:rPr>
              <w:rFonts w:ascii="Times New Roman" w:hAnsi="Times New Roman" w:cs="Times New Roman"/>
            </w:rPr>
            <w:fldChar w:fldCharType="begin"/>
          </w:r>
          <w:r w:rsidRPr="00EF7F15">
            <w:rPr>
              <w:rFonts w:ascii="Times New Roman" w:hAnsi="Times New Roman" w:cs="Times New Roman"/>
              <w:lang w:val="es-ES"/>
            </w:rPr>
            <w:instrText xml:space="preserve">CITATION Cas09 \p 54 \t  \l 3082 </w:instrText>
          </w:r>
          <w:r w:rsidRPr="00EF7F15">
            <w:rPr>
              <w:rFonts w:ascii="Times New Roman" w:hAnsi="Times New Roman" w:cs="Times New Roman"/>
            </w:rPr>
            <w:fldChar w:fldCharType="separate"/>
          </w:r>
          <w:r w:rsidR="00941D34" w:rsidRPr="00941D34">
            <w:rPr>
              <w:rFonts w:ascii="Times New Roman" w:hAnsi="Times New Roman" w:cs="Times New Roman"/>
              <w:noProof/>
              <w:lang w:val="es-ES"/>
            </w:rPr>
            <w:t>(Castells, 2009, pág. 54)</w:t>
          </w:r>
          <w:r w:rsidRPr="00EF7F15">
            <w:rPr>
              <w:rFonts w:ascii="Times New Roman" w:hAnsi="Times New Roman" w:cs="Times New Roman"/>
            </w:rPr>
            <w:fldChar w:fldCharType="end"/>
          </w:r>
        </w:sdtContent>
      </w:sdt>
      <w:r w:rsidR="002B350A" w:rsidRPr="00EF7F15">
        <w:rPr>
          <w:rFonts w:ascii="Times New Roman" w:hAnsi="Times New Roman" w:cs="Times New Roman"/>
        </w:rPr>
        <w:t>.</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Entre los actores más importantes de la relación podríamos mencionar al Estado, la banca internacional, las industrias armamentística, alimenticia y farmacéutica, las corporaciones mediáticas</w:t>
      </w:r>
      <w:r w:rsidR="00835AC6">
        <w:rPr>
          <w:rFonts w:ascii="Times New Roman" w:hAnsi="Times New Roman" w:cs="Times New Roman"/>
        </w:rPr>
        <w:t xml:space="preserve"> y la sociedad civil organizada. </w:t>
      </w:r>
      <w:r w:rsidRPr="00EF7F15">
        <w:rPr>
          <w:rFonts w:ascii="Times New Roman" w:hAnsi="Times New Roman" w:cs="Times New Roman"/>
        </w:rPr>
        <w:t xml:space="preserve">En la sociedad global capitalista las relaciones de poder se definen por el valor que estas constituyen. Aquí nos pódeme plantear la siguiente interrogante: ¿Quién define qué o quién tiene valor? La misma se responde cuando aseveramos que hay estructuras dominantes que deciden que tiene valor y que no. Estas estructuras normalmente financieras tienen una alta acumulación de capital y su valor se traduce a una expresión de poder y una alta capacidad de influencia. Esto hace que tengan la facultad de decidir que es valioso. </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Por ejemplo, el sector financiero es una estructura social determinante en la sociedad real, este sector por su capacidad de influencia es el núcleo de la red dentro del capitalismo global. Tiene la última palabra en la toma de decisiones en diferentes esferas ya que tiene relación directa con otros actores importantes como países, transnacionales.</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Dentro de esta estructura se pueden encontrar desde los nombres de las familias Familia Rothschild, Familia Rockefeller, Familia Warburg, Familia Morgan, Familia Kuhn Loeb, Familia Lehman Brothers, Familia Goldman Sachs hasta organismos internacionales como BIS-Banco de Pagos Internacionales, FMI, Banco Mundial, FOMC, ONU La Reserva Federal de Estados Unidos, Wall Street. </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Todas estas familias u</w:t>
      </w:r>
      <w:r w:rsidRPr="00EF7F15">
        <w:rPr>
          <w:rFonts w:ascii="Times New Roman" w:hAnsi="Times New Roman" w:cs="Times New Roman"/>
          <w:color w:val="F046ED"/>
        </w:rPr>
        <w:t xml:space="preserve"> </w:t>
      </w:r>
      <w:r w:rsidRPr="00EF7F15">
        <w:rPr>
          <w:rFonts w:ascii="Times New Roman" w:hAnsi="Times New Roman" w:cs="Times New Roman"/>
        </w:rPr>
        <w:t xml:space="preserve">organizaciones son influyentes gracias a la acumulación de capitales o el puesto dentro de la estructura internacional en el que se encuentran. Siendo ellos la cúpula de las estructuras dominantes, las decisiones de cualquier tipo, que vulneren sus </w:t>
      </w:r>
      <w:r w:rsidRPr="00EF7F15">
        <w:rPr>
          <w:rFonts w:ascii="Times New Roman" w:hAnsi="Times New Roman" w:cs="Times New Roman"/>
        </w:rPr>
        <w:lastRenderedPageBreak/>
        <w:t xml:space="preserve">intereses son reprimidas y eliminadas; el arbitraje global está en pro de sus intereses para que así las decisiones en su contra no logran ni rozar su zona de confort. </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Ellos no constituyen una fuerza formal en la pugna de poderes internacional, ellos están detrás de los actores formales como lo son los Estados o los organismos internacionales. Su papel en el campo de juego es estar fuera del tablero, financiando campañas y moviendo fichas de representantes que una vez en el poder tomaran decisiones a su favor. Es así como se teje la red y se van definiendo los ac</w:t>
      </w:r>
      <w:r w:rsidR="00C32A06" w:rsidRPr="00EF7F15">
        <w:rPr>
          <w:rFonts w:ascii="Times New Roman" w:hAnsi="Times New Roman" w:cs="Times New Roman"/>
        </w:rPr>
        <w:t>tores y su nivel de influencia.</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Podemos afirmar que la sociedad civil desarticulada está al final de la cola en términos de influencia. Constituyen un poder real una vez que se organicen por una causa como lo hemos visto en los ejemplos del primer capítulo, pero así mismo se terminarían desuniendo una vez que alcancen sus objetivos</w:t>
      </w:r>
      <w:r w:rsidRPr="00EF7F15">
        <w:rPr>
          <w:rFonts w:ascii="Times New Roman" w:hAnsi="Times New Roman" w:cs="Times New Roman"/>
          <w:color w:val="F046ED"/>
        </w:rPr>
        <w:t xml:space="preserve"> </w:t>
      </w:r>
      <w:r w:rsidRPr="00EF7F15">
        <w:rPr>
          <w:rFonts w:ascii="Times New Roman" w:hAnsi="Times New Roman" w:cs="Times New Roman"/>
        </w:rPr>
        <w:t xml:space="preserve">más visibles. En este punto surge la pregunta ¿Cómo la cúpula financiera formal, tiene influencia directa en la sociedad civil?  Es precisamente este al punto al que nuestra investigación quiere llegar. El poder que estos actores tienen se ve inmerso en un sistema democrático de pesos y contrapesos de influencia. En el que los políticos deberían representan los intereses del pueblo y no el de unos cuantos magnates. Es por esto que las decisiones que se toman en pro de estos magnates debe parecer que son en favor de la sociedad civil. </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Castells y Foucault entienden que el poder está en la mente humana, por lo que ahí es donde se debe llegar a influenciar. ¿Cómo se hace esto?  En base a la programación y construcción determinada de significados que se distribuyen a través de los medios de comunicación masivos. </w:t>
      </w:r>
    </w:p>
    <w:p w:rsidR="00835AC6"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En su tiempo por ejemplo la televisión y la radio fueron el medio masivo por el cual campañas de desinformación programadas por la administración de Bush entre otros cuyos intereses financieros se veían beneficiados, enmarcaron una guerra injusta como (la guerra contra el terror) para ganarse las mentes de los estadounidenses y que estos apoyen la </w:t>
      </w:r>
      <w:r w:rsidR="00C32A06" w:rsidRPr="00EF7F15">
        <w:rPr>
          <w:rFonts w:ascii="Times New Roman" w:hAnsi="Times New Roman" w:cs="Times New Roman"/>
        </w:rPr>
        <w:t xml:space="preserve">masacre. </w:t>
      </w:r>
      <w:r w:rsidRPr="00EF7F15">
        <w:rPr>
          <w:rFonts w:ascii="Times New Roman" w:hAnsi="Times New Roman" w:cs="Times New Roman"/>
        </w:rPr>
        <w:t xml:space="preserve">Entonces así se responde a la pregunta anteriormente planteada. La cúpula tiene relación directa con la </w:t>
      </w:r>
      <w:r w:rsidR="0056017C" w:rsidRPr="00EF7F15">
        <w:rPr>
          <w:rFonts w:ascii="Times New Roman" w:hAnsi="Times New Roman" w:cs="Times New Roman"/>
        </w:rPr>
        <w:t xml:space="preserve">sociedad en el momento en el que estos </w:t>
      </w:r>
      <w:r w:rsidRPr="00EF7F15">
        <w:rPr>
          <w:rFonts w:ascii="Times New Roman" w:hAnsi="Times New Roman" w:cs="Times New Roman"/>
        </w:rPr>
        <w:t>programa</w:t>
      </w:r>
      <w:r w:rsidR="00D257AA" w:rsidRPr="00EF7F15">
        <w:rPr>
          <w:rFonts w:ascii="Times New Roman" w:hAnsi="Times New Roman" w:cs="Times New Roman"/>
        </w:rPr>
        <w:t>n</w:t>
      </w:r>
      <w:r w:rsidRPr="00EF7F15">
        <w:rPr>
          <w:rFonts w:ascii="Times New Roman" w:hAnsi="Times New Roman" w:cs="Times New Roman"/>
        </w:rPr>
        <w:t xml:space="preserve"> los mensajes y los distribuy</w:t>
      </w:r>
      <w:r w:rsidR="00D257AA" w:rsidRPr="00EF7F15">
        <w:rPr>
          <w:rFonts w:ascii="Times New Roman" w:hAnsi="Times New Roman" w:cs="Times New Roman"/>
        </w:rPr>
        <w:t>e a través de</w:t>
      </w:r>
      <w:r w:rsidRPr="00EF7F15">
        <w:rPr>
          <w:rFonts w:ascii="Times New Roman" w:hAnsi="Times New Roman" w:cs="Times New Roman"/>
        </w:rPr>
        <w:t xml:space="preserve"> medios masivos, para influenciar en las mentes con información tergiversada y sacar provec</w:t>
      </w:r>
      <w:r w:rsidR="00C32A06" w:rsidRPr="00EF7F15">
        <w:rPr>
          <w:rFonts w:ascii="Times New Roman" w:hAnsi="Times New Roman" w:cs="Times New Roman"/>
        </w:rPr>
        <w:t>ho de la aprobación del pueblo.</w:t>
      </w:r>
    </w:p>
    <w:p w:rsidR="00F0787D" w:rsidRDefault="00F0787D" w:rsidP="002F2426">
      <w:pPr>
        <w:tabs>
          <w:tab w:val="left" w:pos="1417"/>
        </w:tabs>
        <w:spacing w:after="200" w:line="360" w:lineRule="auto"/>
        <w:jc w:val="both"/>
        <w:rPr>
          <w:rFonts w:ascii="Times New Roman" w:hAnsi="Times New Roman" w:cs="Times New Roman"/>
        </w:rPr>
      </w:pPr>
    </w:p>
    <w:p w:rsidR="004630AB" w:rsidRDefault="00C32A06" w:rsidP="004630AB">
      <w:pPr>
        <w:pStyle w:val="Ttulo3"/>
        <w:spacing w:line="360" w:lineRule="auto"/>
        <w:jc w:val="both"/>
        <w:rPr>
          <w:rFonts w:ascii="Times New Roman" w:hAnsi="Times New Roman" w:cs="Times New Roman"/>
          <w:b/>
          <w:color w:val="000000" w:themeColor="text1"/>
        </w:rPr>
      </w:pPr>
      <w:bookmarkStart w:id="29" w:name="_Toc460244459"/>
      <w:r w:rsidRPr="00C85584">
        <w:rPr>
          <w:rFonts w:ascii="Times New Roman" w:hAnsi="Times New Roman" w:cs="Times New Roman"/>
          <w:b/>
          <w:color w:val="000000" w:themeColor="text1"/>
        </w:rPr>
        <w:lastRenderedPageBreak/>
        <w:t>3.3.2</w:t>
      </w:r>
      <w:r w:rsidR="003E7583">
        <w:rPr>
          <w:rFonts w:ascii="Times New Roman" w:hAnsi="Times New Roman" w:cs="Times New Roman"/>
          <w:b/>
          <w:color w:val="000000" w:themeColor="text1"/>
        </w:rPr>
        <w:t>.</w:t>
      </w:r>
      <w:r w:rsidR="00124FDD" w:rsidRPr="00C85584">
        <w:rPr>
          <w:rFonts w:ascii="Times New Roman" w:hAnsi="Times New Roman" w:cs="Times New Roman"/>
          <w:b/>
          <w:color w:val="000000" w:themeColor="text1"/>
        </w:rPr>
        <w:t xml:space="preserve"> </w:t>
      </w:r>
      <w:r w:rsidR="00130784" w:rsidRPr="00C85584">
        <w:rPr>
          <w:rFonts w:ascii="Times New Roman" w:hAnsi="Times New Roman" w:cs="Times New Roman"/>
          <w:b/>
          <w:color w:val="000000" w:themeColor="text1"/>
        </w:rPr>
        <w:t xml:space="preserve">La sociedad real en la red: </w:t>
      </w:r>
      <w:r w:rsidR="007A0E7F" w:rsidRPr="00C85584">
        <w:rPr>
          <w:rFonts w:ascii="Times New Roman" w:hAnsi="Times New Roman" w:cs="Times New Roman"/>
          <w:b/>
          <w:color w:val="000000" w:themeColor="text1"/>
        </w:rPr>
        <w:t>una evolución programada</w:t>
      </w:r>
      <w:bookmarkEnd w:id="29"/>
    </w:p>
    <w:p w:rsidR="004630AB" w:rsidRPr="004630AB" w:rsidRDefault="004630AB" w:rsidP="004630AB"/>
    <w:p w:rsidR="00124FDD" w:rsidRPr="00EF7F15" w:rsidRDefault="00124FDD" w:rsidP="004630AB">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El desarrollo de las tecnologías sumerge a </w:t>
      </w:r>
      <w:r w:rsidR="004D3AA0" w:rsidRPr="00EF7F15">
        <w:rPr>
          <w:rFonts w:ascii="Times New Roman" w:hAnsi="Times New Roman" w:cs="Times New Roman"/>
        </w:rPr>
        <w:t>todos los prismas sociales</w:t>
      </w:r>
      <w:r w:rsidRPr="00EF7F15">
        <w:rPr>
          <w:rFonts w:ascii="Times New Roman" w:hAnsi="Times New Roman" w:cs="Times New Roman"/>
        </w:rPr>
        <w:t xml:space="preserve"> y a sus formas de organización en aguas muy profundas, poco exploradas e inmensamente grandes. Es un hecho, el papel de los actores sociales se ha visto redefinido por el tamaño y la complejidad con la que las redes se desarrollan. La velocidad en la que los datos se transmiten permiten la promoción del crecimiento exponencial como lo hemos visualizado en capítulos anteriores. Estamos dentro de un proceso de globalización en el que entre otras cosas las comunicaciones conectan todo el globo terráqueo.  </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La sociedad se desen</w:t>
      </w:r>
      <w:r w:rsidR="004D3AA0" w:rsidRPr="00EF7F15">
        <w:rPr>
          <w:rFonts w:ascii="Times New Roman" w:hAnsi="Times New Roman" w:cs="Times New Roman"/>
        </w:rPr>
        <w:t>vuelve en este nuevo espacio y l</w:t>
      </w:r>
      <w:r w:rsidRPr="00EF7F15">
        <w:rPr>
          <w:rFonts w:ascii="Times New Roman" w:hAnsi="Times New Roman" w:cs="Times New Roman"/>
        </w:rPr>
        <w:t>as nuevas generaciones</w:t>
      </w:r>
      <w:r w:rsidR="00845CCB" w:rsidRPr="00EF7F15">
        <w:rPr>
          <w:rFonts w:ascii="Times New Roman" w:hAnsi="Times New Roman" w:cs="Times New Roman"/>
        </w:rPr>
        <w:t xml:space="preserve"> son</w:t>
      </w:r>
      <w:r w:rsidR="004A43DF" w:rsidRPr="00EF7F15">
        <w:rPr>
          <w:rFonts w:ascii="Times New Roman" w:hAnsi="Times New Roman" w:cs="Times New Roman"/>
        </w:rPr>
        <w:t xml:space="preserve"> nativos di</w:t>
      </w:r>
      <w:r w:rsidR="00845CCB" w:rsidRPr="00EF7F15">
        <w:rPr>
          <w:rFonts w:ascii="Times New Roman" w:hAnsi="Times New Roman" w:cs="Times New Roman"/>
        </w:rPr>
        <w:t>gitales ya que desde temprana edad</w:t>
      </w:r>
      <w:r w:rsidRPr="00EF7F15">
        <w:rPr>
          <w:rFonts w:ascii="Times New Roman" w:hAnsi="Times New Roman" w:cs="Times New Roman"/>
        </w:rPr>
        <w:t xml:space="preserve"> </w:t>
      </w:r>
      <w:r w:rsidR="00845CCB" w:rsidRPr="00EF7F15">
        <w:rPr>
          <w:rFonts w:ascii="Times New Roman" w:hAnsi="Times New Roman" w:cs="Times New Roman"/>
        </w:rPr>
        <w:t>viven los nue</w:t>
      </w:r>
      <w:r w:rsidRPr="00EF7F15">
        <w:rPr>
          <w:rFonts w:ascii="Times New Roman" w:hAnsi="Times New Roman" w:cs="Times New Roman"/>
        </w:rPr>
        <w:t>vos procesos sociales</w:t>
      </w:r>
      <w:r w:rsidR="00845CCB" w:rsidRPr="00EF7F15">
        <w:rPr>
          <w:rFonts w:ascii="Times New Roman" w:hAnsi="Times New Roman" w:cs="Times New Roman"/>
        </w:rPr>
        <w:t xml:space="preserve"> on-line. </w:t>
      </w:r>
      <w:r w:rsidR="005E014B" w:rsidRPr="00EF7F15">
        <w:rPr>
          <w:rFonts w:ascii="Times New Roman" w:hAnsi="Times New Roman" w:cs="Times New Roman"/>
        </w:rPr>
        <w:t>La plataforma virtual es el tablero en donde los actores desarro</w:t>
      </w:r>
      <w:r w:rsidR="00A43B10" w:rsidRPr="00EF7F15">
        <w:rPr>
          <w:rFonts w:ascii="Times New Roman" w:hAnsi="Times New Roman" w:cs="Times New Roman"/>
        </w:rPr>
        <w:t xml:space="preserve">llan nuevas relaciones para </w:t>
      </w:r>
      <w:r w:rsidR="005E014B" w:rsidRPr="00EF7F15">
        <w:rPr>
          <w:rFonts w:ascii="Times New Roman" w:hAnsi="Times New Roman" w:cs="Times New Roman"/>
        </w:rPr>
        <w:t xml:space="preserve">preservar su papel dominante. </w:t>
      </w:r>
      <w:r w:rsidRPr="00EF7F15">
        <w:rPr>
          <w:rFonts w:ascii="Times New Roman" w:hAnsi="Times New Roman" w:cs="Times New Roman"/>
        </w:rPr>
        <w:t>La sociedad real trasciende a un pl</w:t>
      </w:r>
      <w:r w:rsidR="005E014B" w:rsidRPr="00EF7F15">
        <w:rPr>
          <w:rFonts w:ascii="Times New Roman" w:hAnsi="Times New Roman" w:cs="Times New Roman"/>
        </w:rPr>
        <w:t>ano virtual</w:t>
      </w:r>
      <w:r w:rsidRPr="00EF7F15">
        <w:rPr>
          <w:rFonts w:ascii="Times New Roman" w:hAnsi="Times New Roman" w:cs="Times New Roman"/>
        </w:rPr>
        <w:t xml:space="preserve"> hac</w:t>
      </w:r>
      <w:r w:rsidR="005E014B" w:rsidRPr="00EF7F15">
        <w:rPr>
          <w:rFonts w:ascii="Times New Roman" w:hAnsi="Times New Roman" w:cs="Times New Roman"/>
        </w:rPr>
        <w:t>i</w:t>
      </w:r>
      <w:r w:rsidRPr="00EF7F15">
        <w:rPr>
          <w:rFonts w:ascii="Times New Roman" w:hAnsi="Times New Roman" w:cs="Times New Roman"/>
        </w:rPr>
        <w:t>e</w:t>
      </w:r>
      <w:r w:rsidR="005E014B" w:rsidRPr="00EF7F15">
        <w:rPr>
          <w:rFonts w:ascii="Times New Roman" w:hAnsi="Times New Roman" w:cs="Times New Roman"/>
        </w:rPr>
        <w:t>ndo</w:t>
      </w:r>
      <w:r w:rsidRPr="00EF7F15">
        <w:rPr>
          <w:rFonts w:ascii="Times New Roman" w:hAnsi="Times New Roman" w:cs="Times New Roman"/>
        </w:rPr>
        <w:t xml:space="preserve"> que se redefinan</w:t>
      </w:r>
      <w:r w:rsidR="00A43B10" w:rsidRPr="00EF7F15">
        <w:rPr>
          <w:rFonts w:ascii="Times New Roman" w:hAnsi="Times New Roman" w:cs="Times New Roman"/>
        </w:rPr>
        <w:t xml:space="preserve"> los procesos sociales, ya que</w:t>
      </w:r>
      <w:r w:rsidR="004D3AA0" w:rsidRPr="00EF7F15">
        <w:rPr>
          <w:rFonts w:ascii="Times New Roman" w:hAnsi="Times New Roman" w:cs="Times New Roman"/>
        </w:rPr>
        <w:t xml:space="preserve"> en este nuevo espacio</w:t>
      </w:r>
      <w:r w:rsidR="00A43B10" w:rsidRPr="00EF7F15">
        <w:rPr>
          <w:rFonts w:ascii="Times New Roman" w:hAnsi="Times New Roman" w:cs="Times New Roman"/>
        </w:rPr>
        <w:t xml:space="preserve"> se facilitan las operacione</w:t>
      </w:r>
      <w:r w:rsidR="004D3AA0" w:rsidRPr="00EF7F15">
        <w:rPr>
          <w:rFonts w:ascii="Times New Roman" w:hAnsi="Times New Roman" w:cs="Times New Roman"/>
        </w:rPr>
        <w:t>s diarias de la gente. Este nuevo espacio c</w:t>
      </w:r>
      <w:r w:rsidR="00A43B10" w:rsidRPr="00EF7F15">
        <w:rPr>
          <w:rFonts w:ascii="Times New Roman" w:hAnsi="Times New Roman" w:cs="Times New Roman"/>
        </w:rPr>
        <w:t>onstr</w:t>
      </w:r>
      <w:r w:rsidR="004D3AA0" w:rsidRPr="00EF7F15">
        <w:rPr>
          <w:rFonts w:ascii="Times New Roman" w:hAnsi="Times New Roman" w:cs="Times New Roman"/>
        </w:rPr>
        <w:t>uye</w:t>
      </w:r>
      <w:r w:rsidR="00A43B10" w:rsidRPr="00EF7F15">
        <w:rPr>
          <w:rFonts w:ascii="Times New Roman" w:hAnsi="Times New Roman" w:cs="Times New Roman"/>
        </w:rPr>
        <w:t xml:space="preserve"> la base material de nuestras formas de relación</w:t>
      </w:r>
      <w:r w:rsidR="00B978AC" w:rsidRPr="00EF7F15">
        <w:rPr>
          <w:rFonts w:ascii="Times New Roman" w:hAnsi="Times New Roman" w:cs="Times New Roman"/>
        </w:rPr>
        <w:t xml:space="preserve">, de trabajo y de comunicación. </w:t>
      </w:r>
      <w:r w:rsidRPr="00EF7F15">
        <w:rPr>
          <w:rFonts w:ascii="Times New Roman" w:hAnsi="Times New Roman" w:cs="Times New Roman"/>
        </w:rPr>
        <w:t>“Internet es la sociedad, expresa procesos sociales, los valores socia</w:t>
      </w:r>
      <w:r w:rsidR="00130784" w:rsidRPr="00EF7F15">
        <w:rPr>
          <w:rFonts w:ascii="Times New Roman" w:hAnsi="Times New Roman" w:cs="Times New Roman"/>
        </w:rPr>
        <w:t xml:space="preserve">les, las instituciones sociales” </w:t>
      </w:r>
      <w:sdt>
        <w:sdtPr>
          <w:rPr>
            <w:rFonts w:ascii="Times New Roman" w:hAnsi="Times New Roman" w:cs="Times New Roman"/>
          </w:rPr>
          <w:id w:val="578793848"/>
          <w:citation/>
        </w:sdtPr>
        <w:sdtContent>
          <w:r w:rsidR="00130784" w:rsidRPr="00EF7F15">
            <w:rPr>
              <w:rFonts w:ascii="Times New Roman" w:hAnsi="Times New Roman" w:cs="Times New Roman"/>
            </w:rPr>
            <w:fldChar w:fldCharType="begin"/>
          </w:r>
          <w:r w:rsidR="00130784" w:rsidRPr="00EF7F15">
            <w:rPr>
              <w:rFonts w:ascii="Times New Roman" w:hAnsi="Times New Roman" w:cs="Times New Roman"/>
              <w:lang w:val="es-ES"/>
            </w:rPr>
            <w:instrText xml:space="preserve">CITATION Cas01 \p 13 \t  \l 3082 </w:instrText>
          </w:r>
          <w:r w:rsidR="00130784" w:rsidRPr="00EF7F15">
            <w:rPr>
              <w:rFonts w:ascii="Times New Roman" w:hAnsi="Times New Roman" w:cs="Times New Roman"/>
            </w:rPr>
            <w:fldChar w:fldCharType="separate"/>
          </w:r>
          <w:r w:rsidR="00941D34" w:rsidRPr="00941D34">
            <w:rPr>
              <w:rFonts w:ascii="Times New Roman" w:hAnsi="Times New Roman" w:cs="Times New Roman"/>
              <w:noProof/>
              <w:lang w:val="es-ES"/>
            </w:rPr>
            <w:t>(Castells, 2001, pág. 13)</w:t>
          </w:r>
          <w:r w:rsidR="00130784" w:rsidRPr="00EF7F15">
            <w:rPr>
              <w:rFonts w:ascii="Times New Roman" w:hAnsi="Times New Roman" w:cs="Times New Roman"/>
            </w:rPr>
            <w:fldChar w:fldCharType="end"/>
          </w:r>
        </w:sdtContent>
      </w:sdt>
    </w:p>
    <w:p w:rsidR="00BF3D67"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Dentro de una lógica</w:t>
      </w:r>
      <w:r w:rsidR="00A43B10" w:rsidRPr="00EF7F15">
        <w:rPr>
          <w:rFonts w:ascii="Times New Roman" w:hAnsi="Times New Roman" w:cs="Times New Roman"/>
        </w:rPr>
        <w:t xml:space="preserve"> capitalista, el Internet es la</w:t>
      </w:r>
      <w:r w:rsidR="00A12E49" w:rsidRPr="00EF7F15">
        <w:rPr>
          <w:rFonts w:ascii="Times New Roman" w:hAnsi="Times New Roman" w:cs="Times New Roman"/>
        </w:rPr>
        <w:t xml:space="preserve"> red</w:t>
      </w:r>
      <w:r w:rsidRPr="00EF7F15">
        <w:rPr>
          <w:rFonts w:ascii="Times New Roman" w:hAnsi="Times New Roman" w:cs="Times New Roman"/>
        </w:rPr>
        <w:t xml:space="preserve"> que engloba a toda</w:t>
      </w:r>
      <w:r w:rsidR="00441941" w:rsidRPr="00EF7F15">
        <w:rPr>
          <w:rFonts w:ascii="Times New Roman" w:hAnsi="Times New Roman" w:cs="Times New Roman"/>
        </w:rPr>
        <w:t>s estructuras sociales, poco a poco la red misma absorbe procesos sociales</w:t>
      </w:r>
      <w:r w:rsidR="00BF3D67" w:rsidRPr="00EF7F15">
        <w:rPr>
          <w:rFonts w:ascii="Times New Roman" w:hAnsi="Times New Roman" w:cs="Times New Roman"/>
        </w:rPr>
        <w:t xml:space="preserve"> y los conecta globalmente. Todo proceso que no se digitalice poco a poco va perdiendo valor y está condenado a desaparecer.</w:t>
      </w:r>
      <w:r w:rsidR="00441941" w:rsidRPr="00EF7F15">
        <w:rPr>
          <w:rFonts w:ascii="Times New Roman" w:hAnsi="Times New Roman" w:cs="Times New Roman"/>
        </w:rPr>
        <w:t xml:space="preserve"> </w:t>
      </w:r>
      <w:r w:rsidR="00BF3D67" w:rsidRPr="00EF7F15">
        <w:rPr>
          <w:rFonts w:ascii="Times New Roman" w:hAnsi="Times New Roman" w:cs="Times New Roman"/>
        </w:rPr>
        <w:t>Esto demuestra que</w:t>
      </w:r>
      <w:r w:rsidR="00441941" w:rsidRPr="00EF7F15">
        <w:rPr>
          <w:rFonts w:ascii="Times New Roman" w:hAnsi="Times New Roman" w:cs="Times New Roman"/>
        </w:rPr>
        <w:t xml:space="preserve"> se esté o no se esté directamente en la red, todo el mundo se ve </w:t>
      </w:r>
      <w:r w:rsidR="00BF3D67" w:rsidRPr="00EF7F15">
        <w:rPr>
          <w:rFonts w:ascii="Times New Roman" w:hAnsi="Times New Roman" w:cs="Times New Roman"/>
        </w:rPr>
        <w:t xml:space="preserve">influenciado </w:t>
      </w:r>
      <w:r w:rsidR="00B978AC" w:rsidRPr="00EF7F15">
        <w:rPr>
          <w:rFonts w:ascii="Times New Roman" w:hAnsi="Times New Roman" w:cs="Times New Roman"/>
        </w:rPr>
        <w:t xml:space="preserve">por esta </w:t>
      </w:r>
      <w:r w:rsidR="00BF3D67" w:rsidRPr="00EF7F15">
        <w:rPr>
          <w:rFonts w:ascii="Times New Roman" w:hAnsi="Times New Roman" w:cs="Times New Roman"/>
        </w:rPr>
        <w:t xml:space="preserve">en algún </w:t>
      </w:r>
      <w:r w:rsidR="00A12E49" w:rsidRPr="00EF7F15">
        <w:rPr>
          <w:rFonts w:ascii="Times New Roman" w:hAnsi="Times New Roman" w:cs="Times New Roman"/>
        </w:rPr>
        <w:t>momento</w:t>
      </w:r>
      <w:r w:rsidR="00BF3D67" w:rsidRPr="00EF7F15">
        <w:rPr>
          <w:rFonts w:ascii="Times New Roman" w:hAnsi="Times New Roman" w:cs="Times New Roman"/>
        </w:rPr>
        <w:t xml:space="preserve">. En las urbes desarrolladas el uso del Internet y el manejo de </w:t>
      </w:r>
      <w:r w:rsidR="00B978AC" w:rsidRPr="00EF7F15">
        <w:rPr>
          <w:rFonts w:ascii="Times New Roman" w:hAnsi="Times New Roman" w:cs="Times New Roman"/>
        </w:rPr>
        <w:t>destrezas</w:t>
      </w:r>
      <w:r w:rsidR="00BF3D67" w:rsidRPr="00EF7F15">
        <w:rPr>
          <w:rFonts w:ascii="Times New Roman" w:hAnsi="Times New Roman" w:cs="Times New Roman"/>
        </w:rPr>
        <w:t xml:space="preserve"> informáticas cada vez es más</w:t>
      </w:r>
      <w:r w:rsidR="00B978AC" w:rsidRPr="00EF7F15">
        <w:rPr>
          <w:rFonts w:ascii="Times New Roman" w:hAnsi="Times New Roman" w:cs="Times New Roman"/>
        </w:rPr>
        <w:t xml:space="preserve"> remunerado</w:t>
      </w:r>
      <w:r w:rsidR="00BF3D67" w:rsidRPr="00EF7F15">
        <w:rPr>
          <w:rFonts w:ascii="Times New Roman" w:hAnsi="Times New Roman" w:cs="Times New Roman"/>
        </w:rPr>
        <w:t xml:space="preserve">, es decir se incentiva a la gente a que dé el paso hacia la era tecnológica. </w:t>
      </w:r>
    </w:p>
    <w:p w:rsidR="00A12E49" w:rsidRPr="00EF7F15" w:rsidRDefault="00BF3D67"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El funcionamiento de las relaciones de poder en la sociedad real, se pueden visualizar claramente en la nueva plataforma. Así como los procesos sociales simples se ven absorbidos por la plataforma virtual, las complejas relaciones de poder también se ven materializadas en este nuevo paradigma de la sociedad red.</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Por tanto, para analizar las relaciones de poder es necesario comprender la especificidad del concepto de “sociedad red” que incluye entender cómo funcionan los medios de comunicación y las redes de comunicación creadas en torno a Internet y la comunicación inalámbrica.</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lastRenderedPageBreak/>
        <w:t xml:space="preserve"> Castells dice que:</w:t>
      </w:r>
    </w:p>
    <w:p w:rsidR="00BF3D67" w:rsidRPr="00EF7F15" w:rsidRDefault="00124FDD" w:rsidP="002F2426">
      <w:pPr>
        <w:tabs>
          <w:tab w:val="left" w:pos="1417"/>
        </w:tabs>
        <w:spacing w:after="200" w:line="360" w:lineRule="auto"/>
        <w:ind w:left="680"/>
        <w:jc w:val="both"/>
        <w:rPr>
          <w:rFonts w:ascii="Times New Roman" w:hAnsi="Times New Roman" w:cs="Times New Roman"/>
          <w:i/>
        </w:rPr>
      </w:pPr>
      <w:r w:rsidRPr="00EF7F15">
        <w:rPr>
          <w:rFonts w:ascii="Times New Roman" w:hAnsi="Times New Roman" w:cs="Times New Roman"/>
          <w:i/>
        </w:rPr>
        <w:t xml:space="preserve">“la sociedad red es aquella cuya estructura social está compuesta de redes activadas por tecnologías digitales de la comunicación y la información basadas en la microelectrónica. Entiendo por estructura social aquellos acuerdos organizativos humanos en relación con la producción, el consumo, la reproducción, la experiencia y el poder expresados mediante una comunicación significativa codificada por la cultura”. </w:t>
      </w:r>
      <w:sdt>
        <w:sdtPr>
          <w:rPr>
            <w:rFonts w:ascii="Times New Roman" w:hAnsi="Times New Roman" w:cs="Times New Roman"/>
            <w:i/>
          </w:rPr>
          <w:id w:val="-513771268"/>
          <w:citation/>
        </w:sdtPr>
        <w:sdtContent>
          <w:r w:rsidRPr="00EF7F15">
            <w:rPr>
              <w:rFonts w:ascii="Times New Roman" w:hAnsi="Times New Roman" w:cs="Times New Roman"/>
              <w:i/>
            </w:rPr>
            <w:fldChar w:fldCharType="begin"/>
          </w:r>
          <w:r w:rsidRPr="00EF7F15">
            <w:rPr>
              <w:rFonts w:ascii="Times New Roman" w:hAnsi="Times New Roman" w:cs="Times New Roman"/>
              <w:i/>
              <w:lang w:val="es-ES"/>
            </w:rPr>
            <w:instrText xml:space="preserve">CITATION Cas09 \p 50-51 \t  \l 3082 </w:instrText>
          </w:r>
          <w:r w:rsidRPr="00EF7F15">
            <w:rPr>
              <w:rFonts w:ascii="Times New Roman" w:hAnsi="Times New Roman" w:cs="Times New Roman"/>
              <w:i/>
            </w:rPr>
            <w:fldChar w:fldCharType="separate"/>
          </w:r>
          <w:r w:rsidR="00941D34" w:rsidRPr="00941D34">
            <w:rPr>
              <w:rFonts w:ascii="Times New Roman" w:hAnsi="Times New Roman" w:cs="Times New Roman"/>
              <w:noProof/>
              <w:lang w:val="es-ES"/>
            </w:rPr>
            <w:t>(Castells, 2009, págs. 50-51)</w:t>
          </w:r>
          <w:r w:rsidRPr="00EF7F15">
            <w:rPr>
              <w:rFonts w:ascii="Times New Roman" w:hAnsi="Times New Roman" w:cs="Times New Roman"/>
              <w:i/>
            </w:rPr>
            <w:fldChar w:fldCharType="end"/>
          </w:r>
        </w:sdtContent>
      </w:sdt>
    </w:p>
    <w:p w:rsidR="00124FDD" w:rsidRPr="00EF7F15" w:rsidRDefault="00A12E49"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La </w:t>
      </w:r>
      <w:r w:rsidR="00BB33AD">
        <w:rPr>
          <w:rFonts w:ascii="Times New Roman" w:eastAsia="MS Mincho" w:hAnsi="Times New Roman" w:cs="Times New Roman"/>
          <w:i/>
          <w:lang w:val="es-ES" w:eastAsia="ja-JP"/>
        </w:rPr>
        <w:t>sociedad r</w:t>
      </w:r>
      <w:r w:rsidR="00BB33AD" w:rsidRPr="00BB33AD">
        <w:rPr>
          <w:rFonts w:ascii="Times New Roman" w:eastAsia="MS Mincho" w:hAnsi="Times New Roman" w:cs="Times New Roman"/>
          <w:i/>
          <w:lang w:val="es-ES" w:eastAsia="ja-JP"/>
        </w:rPr>
        <w:t>ed</w:t>
      </w:r>
      <w:r w:rsidR="00BB33AD" w:rsidRPr="00EF7F15">
        <w:rPr>
          <w:rFonts w:ascii="Times New Roman" w:eastAsia="MS Mincho" w:hAnsi="Times New Roman" w:cs="Times New Roman"/>
          <w:lang w:val="es-ES" w:eastAsia="ja-JP"/>
        </w:rPr>
        <w:t xml:space="preserve"> </w:t>
      </w:r>
      <w:r w:rsidRPr="00EF7F15">
        <w:rPr>
          <w:rFonts w:ascii="Times New Roman" w:hAnsi="Times New Roman" w:cs="Times New Roman"/>
        </w:rPr>
        <w:t>es en ú</w:t>
      </w:r>
      <w:r w:rsidR="00124FDD" w:rsidRPr="00EF7F15">
        <w:rPr>
          <w:rFonts w:ascii="Times New Roman" w:hAnsi="Times New Roman" w:cs="Times New Roman"/>
        </w:rPr>
        <w:t xml:space="preserve">ltimo </w:t>
      </w:r>
      <w:r w:rsidRPr="00EF7F15">
        <w:rPr>
          <w:rFonts w:ascii="Times New Roman" w:hAnsi="Times New Roman" w:cs="Times New Roman"/>
        </w:rPr>
        <w:t>término</w:t>
      </w:r>
      <w:r w:rsidR="00124FDD" w:rsidRPr="00EF7F15">
        <w:rPr>
          <w:rFonts w:ascii="Times New Roman" w:hAnsi="Times New Roman" w:cs="Times New Roman"/>
        </w:rPr>
        <w:t xml:space="preserve"> una estructura social real que se apropia de una plataforma virtual, donde los procesos de comunicación social se aceleran. En esta plataforma los internautas aprenden a interactuar de manera natural con los flujos de información a alta velocidad, comparten y crean nuevos contenidos. </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El hecho de que la gente aprenda a interactuar de manera natural dentro de la plataforma virtual </w:t>
      </w:r>
      <w:r w:rsidR="006A33C7" w:rsidRPr="00EF7F15">
        <w:rPr>
          <w:rFonts w:ascii="Times New Roman" w:hAnsi="Times New Roman" w:cs="Times New Roman"/>
        </w:rPr>
        <w:t xml:space="preserve">se debe a que </w:t>
      </w:r>
      <w:r w:rsidRPr="00EF7F15">
        <w:rPr>
          <w:rFonts w:ascii="Times New Roman" w:hAnsi="Times New Roman" w:cs="Times New Roman"/>
        </w:rPr>
        <w:t xml:space="preserve">los nuevos sistemas de comunicación permiten que el mensaje tome varias formas dependiendo de la plataforma en la que interactúe (redes sociales, wikis, blogs, etc.) así como su aplicación a la tecnología móvil; este espacio ha sido el principal instrumento para que las relaciones de poder se desplieguen y ahora podamos estudiarlas. </w:t>
      </w:r>
    </w:p>
    <w:p w:rsidR="004F76BB"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La profunda vinculación entre la </w:t>
      </w:r>
      <w:r w:rsidR="00BB33AD">
        <w:rPr>
          <w:rFonts w:ascii="Times New Roman" w:eastAsia="MS Mincho" w:hAnsi="Times New Roman" w:cs="Times New Roman"/>
          <w:i/>
          <w:lang w:val="es-ES" w:eastAsia="ja-JP"/>
        </w:rPr>
        <w:t>sociedad r</w:t>
      </w:r>
      <w:r w:rsidR="00BB33AD" w:rsidRPr="00BB33AD">
        <w:rPr>
          <w:rFonts w:ascii="Times New Roman" w:eastAsia="MS Mincho" w:hAnsi="Times New Roman" w:cs="Times New Roman"/>
          <w:i/>
          <w:lang w:val="es-ES" w:eastAsia="ja-JP"/>
        </w:rPr>
        <w:t>ed</w:t>
      </w:r>
      <w:r w:rsidR="00BB33AD" w:rsidRPr="00EF7F15">
        <w:rPr>
          <w:rFonts w:ascii="Times New Roman" w:eastAsia="MS Mincho" w:hAnsi="Times New Roman" w:cs="Times New Roman"/>
          <w:lang w:val="es-ES" w:eastAsia="ja-JP"/>
        </w:rPr>
        <w:t xml:space="preserve"> </w:t>
      </w:r>
      <w:r w:rsidRPr="00EF7F15">
        <w:rPr>
          <w:rFonts w:ascii="Times New Roman" w:hAnsi="Times New Roman" w:cs="Times New Roman"/>
        </w:rPr>
        <w:t>y el desarrollo del nuevo paradigma de</w:t>
      </w:r>
      <w:r w:rsidR="004A7E25" w:rsidRPr="00EF7F15">
        <w:rPr>
          <w:rFonts w:ascii="Times New Roman" w:hAnsi="Times New Roman" w:cs="Times New Roman"/>
        </w:rPr>
        <w:t>l</w:t>
      </w:r>
      <w:r w:rsidRPr="00EF7F15">
        <w:rPr>
          <w:rFonts w:ascii="Times New Roman" w:hAnsi="Times New Roman" w:cs="Times New Roman"/>
        </w:rPr>
        <w:t xml:space="preserve"> poder surge gracias al tercer apartado del análisis de </w:t>
      </w:r>
      <w:r w:rsidR="00A12E49" w:rsidRPr="00EF7F15">
        <w:rPr>
          <w:rFonts w:ascii="Times New Roman" w:hAnsi="Times New Roman" w:cs="Times New Roman"/>
        </w:rPr>
        <w:t>Foucault que dice que</w:t>
      </w:r>
      <w:r w:rsidRPr="00EF7F15">
        <w:rPr>
          <w:rFonts w:ascii="Times New Roman" w:hAnsi="Times New Roman" w:cs="Times New Roman"/>
        </w:rPr>
        <w:t xml:space="preserve"> el sistema publicitario es el que distribuye el contenido y los símbolos culturales que influyen en la mente colectiva </w:t>
      </w:r>
      <w:sdt>
        <w:sdtPr>
          <w:rPr>
            <w:rFonts w:ascii="Times New Roman" w:hAnsi="Times New Roman" w:cs="Times New Roman"/>
          </w:rPr>
          <w:id w:val="-1186199800"/>
          <w:citation/>
        </w:sdtPr>
        <w:sdtContent>
          <w:r w:rsidRPr="00EF7F15">
            <w:rPr>
              <w:rFonts w:ascii="Times New Roman" w:hAnsi="Times New Roman" w:cs="Times New Roman"/>
            </w:rPr>
            <w:fldChar w:fldCharType="begin"/>
          </w:r>
          <w:r w:rsidRPr="00EF7F15">
            <w:rPr>
              <w:rFonts w:ascii="Times New Roman" w:hAnsi="Times New Roman" w:cs="Times New Roman"/>
              <w:lang w:val="es-ES"/>
            </w:rPr>
            <w:instrText xml:space="preserve">CITATION Mic09 \p 113-118 \t  \l 3082 </w:instrText>
          </w:r>
          <w:r w:rsidRPr="00EF7F15">
            <w:rPr>
              <w:rFonts w:ascii="Times New Roman" w:hAnsi="Times New Roman" w:cs="Times New Roman"/>
            </w:rPr>
            <w:fldChar w:fldCharType="separate"/>
          </w:r>
          <w:r w:rsidR="00941D34" w:rsidRPr="00941D34">
            <w:rPr>
              <w:rFonts w:ascii="Times New Roman" w:hAnsi="Times New Roman" w:cs="Times New Roman"/>
              <w:noProof/>
              <w:lang w:val="es-ES"/>
            </w:rPr>
            <w:t>(Foucault, 2009, págs. 113-118)</w:t>
          </w:r>
          <w:r w:rsidRPr="00EF7F15">
            <w:rPr>
              <w:rFonts w:ascii="Times New Roman" w:hAnsi="Times New Roman" w:cs="Times New Roman"/>
            </w:rPr>
            <w:fldChar w:fldCharType="end"/>
          </w:r>
        </w:sdtContent>
      </w:sdt>
      <w:r w:rsidRPr="00EF7F15">
        <w:rPr>
          <w:rFonts w:ascii="Times New Roman" w:hAnsi="Times New Roman" w:cs="Times New Roman"/>
        </w:rPr>
        <w:t xml:space="preserve">. En otras palabras, la </w:t>
      </w:r>
      <w:r w:rsidR="00BB33AD">
        <w:rPr>
          <w:rFonts w:ascii="Times New Roman" w:eastAsia="MS Mincho" w:hAnsi="Times New Roman" w:cs="Times New Roman"/>
          <w:i/>
          <w:lang w:val="es-ES" w:eastAsia="ja-JP"/>
        </w:rPr>
        <w:t>sociedad r</w:t>
      </w:r>
      <w:r w:rsidR="00BB33AD" w:rsidRPr="00BB33AD">
        <w:rPr>
          <w:rFonts w:ascii="Times New Roman" w:eastAsia="MS Mincho" w:hAnsi="Times New Roman" w:cs="Times New Roman"/>
          <w:i/>
          <w:lang w:val="es-ES" w:eastAsia="ja-JP"/>
        </w:rPr>
        <w:t>ed</w:t>
      </w:r>
      <w:r w:rsidR="00BB33AD" w:rsidRPr="00EF7F15">
        <w:rPr>
          <w:rFonts w:ascii="Times New Roman" w:eastAsia="MS Mincho" w:hAnsi="Times New Roman" w:cs="Times New Roman"/>
          <w:lang w:val="es-ES" w:eastAsia="ja-JP"/>
        </w:rPr>
        <w:t xml:space="preserve"> </w:t>
      </w:r>
      <w:r w:rsidRPr="00EF7F15">
        <w:rPr>
          <w:rFonts w:ascii="Times New Roman" w:hAnsi="Times New Roman" w:cs="Times New Roman"/>
        </w:rPr>
        <w:t>en su calidad</w:t>
      </w:r>
      <w:r w:rsidR="00A12E49" w:rsidRPr="00EF7F15">
        <w:rPr>
          <w:rFonts w:ascii="Times New Roman" w:hAnsi="Times New Roman" w:cs="Times New Roman"/>
        </w:rPr>
        <w:t xml:space="preserve"> de comunicación global</w:t>
      </w:r>
      <w:r w:rsidRPr="00EF7F15">
        <w:rPr>
          <w:rFonts w:ascii="Times New Roman" w:hAnsi="Times New Roman" w:cs="Times New Roman"/>
        </w:rPr>
        <w:t xml:space="preserve">, es utilizada para difundir de la manera masiva los discursos programados y enmarcados en sus diferentes formatos para llegar a la mayor cantidad de gente posible. </w:t>
      </w:r>
    </w:p>
    <w:p w:rsidR="004A7E25"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La magia de las plataformas de interacción de la </w:t>
      </w:r>
      <w:r w:rsidR="00BB33AD">
        <w:rPr>
          <w:rFonts w:ascii="Times New Roman" w:eastAsia="MS Mincho" w:hAnsi="Times New Roman" w:cs="Times New Roman"/>
          <w:i/>
          <w:lang w:val="es-ES" w:eastAsia="ja-JP"/>
        </w:rPr>
        <w:t>sociedad r</w:t>
      </w:r>
      <w:r w:rsidR="00BB33AD" w:rsidRPr="00BB33AD">
        <w:rPr>
          <w:rFonts w:ascii="Times New Roman" w:eastAsia="MS Mincho" w:hAnsi="Times New Roman" w:cs="Times New Roman"/>
          <w:i/>
          <w:lang w:val="es-ES" w:eastAsia="ja-JP"/>
        </w:rPr>
        <w:t>ed</w:t>
      </w:r>
      <w:r w:rsidR="00BB33AD" w:rsidRPr="00EF7F15">
        <w:rPr>
          <w:rFonts w:ascii="Times New Roman" w:eastAsia="MS Mincho" w:hAnsi="Times New Roman" w:cs="Times New Roman"/>
          <w:lang w:val="es-ES" w:eastAsia="ja-JP"/>
        </w:rPr>
        <w:t xml:space="preserve"> </w:t>
      </w:r>
      <w:r w:rsidRPr="00EF7F15">
        <w:rPr>
          <w:rFonts w:ascii="Times New Roman" w:hAnsi="Times New Roman" w:cs="Times New Roman"/>
        </w:rPr>
        <w:t>está en el hecho de que automat</w:t>
      </w:r>
      <w:r w:rsidR="002972E7" w:rsidRPr="00EF7F15">
        <w:rPr>
          <w:rFonts w:ascii="Times New Roman" w:hAnsi="Times New Roman" w:cs="Times New Roman"/>
        </w:rPr>
        <w:t>iza procesos de segmentación. El concepto de</w:t>
      </w:r>
      <w:r w:rsidRPr="00EF7F15">
        <w:rPr>
          <w:rFonts w:ascii="Times New Roman" w:hAnsi="Times New Roman" w:cs="Times New Roman"/>
        </w:rPr>
        <w:t xml:space="preserve"> auto comunicación de masas se refiere a que, dentro de un sistema conectado, las personas funcionan como un filtro, en el que pasamos de ser solo receptores a activos emisores de contenido. </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Todos tenemos acceso a una cantidad indeterminada de información, de lo cual solo compartimos lo que nos resulta más interesante, haciendo que de manera inmediata nuestro círculo social se alimente con contenido que puede resultar de igual forma interesante para ellos o no. De esta manera los procesos de comunicación crean un circulo en el que todos </w:t>
      </w:r>
      <w:r w:rsidRPr="00EF7F15">
        <w:rPr>
          <w:rFonts w:ascii="Times New Roman" w:hAnsi="Times New Roman" w:cs="Times New Roman"/>
        </w:rPr>
        <w:lastRenderedPageBreak/>
        <w:t>colaboramos para que continúe creciendo. Vale la pena regresar al principio de este capítulo y revisar el crecimiento exponencial que ha tenido el Internet en los últimos años y visualizar que gran parte del crecimiento que ha tenido es g</w:t>
      </w:r>
      <w:r w:rsidR="002972E7" w:rsidRPr="00EF7F15">
        <w:rPr>
          <w:rFonts w:ascii="Times New Roman" w:hAnsi="Times New Roman" w:cs="Times New Roman"/>
        </w:rPr>
        <w:t xml:space="preserve">racias a la auto comunicación. </w:t>
      </w:r>
    </w:p>
    <w:p w:rsidR="004A43DF"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La definición </w:t>
      </w:r>
      <w:r w:rsidR="004A7E25" w:rsidRPr="00EF7F15">
        <w:rPr>
          <w:rFonts w:ascii="Times New Roman" w:hAnsi="Times New Roman" w:cs="Times New Roman"/>
        </w:rPr>
        <w:t>de “sociedad red” se refiere a</w:t>
      </w:r>
      <w:r w:rsidRPr="00EF7F15">
        <w:rPr>
          <w:rFonts w:ascii="Times New Roman" w:hAnsi="Times New Roman" w:cs="Times New Roman"/>
        </w:rPr>
        <w:t xml:space="preserve"> la construcción de significados. Esta definición se refiere a la capacidad de ciertos actores para crear discursos que a través de los diversos medios de comunicación llegan a la gente. Estos discursos se transforman en agentes culturales que operan en un contexto cultural de un área local que simultáneamente se extiende de manera global</w:t>
      </w:r>
      <w:r w:rsidR="002972E7" w:rsidRPr="00EF7F15">
        <w:rPr>
          <w:rFonts w:ascii="Times New Roman" w:hAnsi="Times New Roman" w:cs="Times New Roman"/>
        </w:rPr>
        <w:t>,</w:t>
      </w:r>
      <w:r w:rsidRPr="00EF7F15">
        <w:rPr>
          <w:rFonts w:ascii="Times New Roman" w:hAnsi="Times New Roman" w:cs="Times New Roman"/>
        </w:rPr>
        <w:t xml:space="preserve"> crean</w:t>
      </w:r>
      <w:r w:rsidR="002972E7" w:rsidRPr="00EF7F15">
        <w:rPr>
          <w:rFonts w:ascii="Times New Roman" w:hAnsi="Times New Roman" w:cs="Times New Roman"/>
        </w:rPr>
        <w:t>do</w:t>
      </w:r>
      <w:r w:rsidRPr="00EF7F15">
        <w:rPr>
          <w:rFonts w:ascii="Times New Roman" w:hAnsi="Times New Roman" w:cs="Times New Roman"/>
        </w:rPr>
        <w:t xml:space="preserve"> lineamiento que alimentan tendencias y estas a su vez terminan influyendo en el accionar social. </w:t>
      </w:r>
    </w:p>
    <w:p w:rsidR="004F76BB" w:rsidRPr="00EF7F15" w:rsidRDefault="004A7E25"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La manipulación de los significados no es coincidencia, existe una manipulación </w:t>
      </w:r>
      <w:r w:rsidR="00421F60" w:rsidRPr="00EF7F15">
        <w:rPr>
          <w:rFonts w:ascii="Times New Roman" w:hAnsi="Times New Roman" w:cs="Times New Roman"/>
        </w:rPr>
        <w:t>de los contenidos y</w:t>
      </w:r>
      <w:r w:rsidRPr="00EF7F15">
        <w:rPr>
          <w:rFonts w:ascii="Times New Roman" w:hAnsi="Times New Roman" w:cs="Times New Roman"/>
        </w:rPr>
        <w:t xml:space="preserve"> una programación de los discursos que le llegan a la gente. El hecho de que el crecimiento y la accesibilidad a esta plataforma tengan la magnitud que tienen no es precisamente para fortalecer la democracia o que se </w:t>
      </w:r>
      <w:r w:rsidR="00E51772" w:rsidRPr="00EF7F15">
        <w:rPr>
          <w:rFonts w:ascii="Times New Roman" w:hAnsi="Times New Roman" w:cs="Times New Roman"/>
        </w:rPr>
        <w:t>establezca como una herramienta</w:t>
      </w:r>
      <w:r w:rsidRPr="00EF7F15">
        <w:rPr>
          <w:rFonts w:ascii="Times New Roman" w:hAnsi="Times New Roman" w:cs="Times New Roman"/>
        </w:rPr>
        <w:t xml:space="preserve"> qu</w:t>
      </w:r>
      <w:r w:rsidR="00E51772" w:rsidRPr="00EF7F15">
        <w:rPr>
          <w:rFonts w:ascii="Times New Roman" w:hAnsi="Times New Roman" w:cs="Times New Roman"/>
        </w:rPr>
        <w:t>e la sociedad civil pueda utilizar.</w:t>
      </w:r>
    </w:p>
    <w:p w:rsidR="00F0787D" w:rsidRDefault="004A7E25"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Mucho antes de que nosotros veamos este espacio como una herramienta igualadora de poder frente al Estado o la cúpula financiera, ellos ya habían </w:t>
      </w:r>
      <w:r w:rsidR="00E51772" w:rsidRPr="00EF7F15">
        <w:rPr>
          <w:rFonts w:ascii="Times New Roman" w:hAnsi="Times New Roman" w:cs="Times New Roman"/>
        </w:rPr>
        <w:t>fijado objetivos concretos</w:t>
      </w:r>
      <w:r w:rsidRPr="00EF7F15">
        <w:rPr>
          <w:rFonts w:ascii="Times New Roman" w:hAnsi="Times New Roman" w:cs="Times New Roman"/>
        </w:rPr>
        <w:t xml:space="preserve"> en este potencial mercado</w:t>
      </w:r>
      <w:r w:rsidR="00421F60" w:rsidRPr="00EF7F15">
        <w:rPr>
          <w:rFonts w:ascii="Times New Roman" w:hAnsi="Times New Roman" w:cs="Times New Roman"/>
        </w:rPr>
        <w:t>, un mercado netamente capitalista ya que ahorra recursos y maximiza ganancias</w:t>
      </w:r>
      <w:r w:rsidRPr="00EF7F15">
        <w:rPr>
          <w:rFonts w:ascii="Times New Roman" w:hAnsi="Times New Roman" w:cs="Times New Roman"/>
        </w:rPr>
        <w:t xml:space="preserve">. </w:t>
      </w:r>
      <w:r w:rsidR="00421F60" w:rsidRPr="00EF7F15">
        <w:rPr>
          <w:rFonts w:ascii="Times New Roman" w:hAnsi="Times New Roman" w:cs="Times New Roman"/>
        </w:rPr>
        <w:t>Ellos se adelantaron en la carrera para poder preparar el terreno para los consumidores y que así perdure su posición de poder. Programaron la red para que sea interactiva y “libre”</w:t>
      </w:r>
      <w:r w:rsidR="0060670A" w:rsidRPr="00EF7F15">
        <w:rPr>
          <w:rFonts w:ascii="Times New Roman" w:hAnsi="Times New Roman" w:cs="Times New Roman"/>
        </w:rPr>
        <w:t>, características fundamentales para que la nueva plataforma sea atractiva para la gente. Nos hicieron creer que era libre en base a una m</w:t>
      </w:r>
      <w:r w:rsidR="00421F60" w:rsidRPr="00EF7F15">
        <w:rPr>
          <w:rFonts w:ascii="Times New Roman" w:hAnsi="Times New Roman" w:cs="Times New Roman"/>
        </w:rPr>
        <w:t>ercant</w:t>
      </w:r>
      <w:r w:rsidR="0060670A" w:rsidRPr="00EF7F15">
        <w:rPr>
          <w:rFonts w:ascii="Times New Roman" w:hAnsi="Times New Roman" w:cs="Times New Roman"/>
        </w:rPr>
        <w:t>ilizaron la libertad, ofrecieron</w:t>
      </w:r>
      <w:r w:rsidR="00421F60" w:rsidRPr="00EF7F15">
        <w:rPr>
          <w:rFonts w:ascii="Times New Roman" w:hAnsi="Times New Roman" w:cs="Times New Roman"/>
        </w:rPr>
        <w:t xml:space="preserve"> oportunidades de negocios extraordinariamente rentables, cosa que no es </w:t>
      </w:r>
      <w:r w:rsidR="0060670A" w:rsidRPr="00EF7F15">
        <w:rPr>
          <w:rFonts w:ascii="Times New Roman" w:hAnsi="Times New Roman" w:cs="Times New Roman"/>
        </w:rPr>
        <w:t>mentira,</w:t>
      </w:r>
      <w:r w:rsidR="00421F60" w:rsidRPr="00EF7F15">
        <w:rPr>
          <w:rFonts w:ascii="Times New Roman" w:hAnsi="Times New Roman" w:cs="Times New Roman"/>
        </w:rPr>
        <w:t xml:space="preserve"> pero a cambio </w:t>
      </w:r>
      <w:r w:rsidR="0060670A" w:rsidRPr="00EF7F15">
        <w:rPr>
          <w:rFonts w:ascii="Times New Roman" w:hAnsi="Times New Roman" w:cs="Times New Roman"/>
        </w:rPr>
        <w:t>se renuncia</w:t>
      </w:r>
      <w:r w:rsidR="00421F60" w:rsidRPr="00EF7F15">
        <w:rPr>
          <w:rFonts w:ascii="Times New Roman" w:hAnsi="Times New Roman" w:cs="Times New Roman"/>
        </w:rPr>
        <w:t xml:space="preserve"> a gran parte de tu privacidad y te </w:t>
      </w:r>
      <w:r w:rsidR="0060670A" w:rsidRPr="00EF7F15">
        <w:rPr>
          <w:rFonts w:ascii="Times New Roman" w:hAnsi="Times New Roman" w:cs="Times New Roman"/>
        </w:rPr>
        <w:t>conviertes</w:t>
      </w:r>
      <w:r w:rsidR="00421F60" w:rsidRPr="00EF7F15">
        <w:rPr>
          <w:rFonts w:ascii="Times New Roman" w:hAnsi="Times New Roman" w:cs="Times New Roman"/>
        </w:rPr>
        <w:t xml:space="preserve"> en objetivo publicitario</w:t>
      </w:r>
      <w:r w:rsidR="0060670A" w:rsidRPr="00EF7F15">
        <w:rPr>
          <w:rFonts w:ascii="Times New Roman" w:hAnsi="Times New Roman" w:cs="Times New Roman"/>
        </w:rPr>
        <w:t xml:space="preserve"> además de una ficha más del gran sistema de datos masivos que por ejemplo utiliza Google para predecir comportamientos y tendencias sociales. </w:t>
      </w:r>
      <w:r w:rsidR="00421F60" w:rsidRPr="00EF7F15">
        <w:rPr>
          <w:rFonts w:ascii="Times New Roman" w:hAnsi="Times New Roman" w:cs="Times New Roman"/>
        </w:rPr>
        <w:t xml:space="preserve"> </w:t>
      </w:r>
    </w:p>
    <w:p w:rsidR="004630AB" w:rsidRDefault="004630AB" w:rsidP="002F2426">
      <w:pPr>
        <w:tabs>
          <w:tab w:val="left" w:pos="1417"/>
        </w:tabs>
        <w:spacing w:after="200" w:line="360" w:lineRule="auto"/>
        <w:jc w:val="both"/>
        <w:rPr>
          <w:rFonts w:ascii="Times New Roman" w:hAnsi="Times New Roman" w:cs="Times New Roman"/>
        </w:rPr>
      </w:pPr>
    </w:p>
    <w:p w:rsidR="004630AB" w:rsidRDefault="004630AB" w:rsidP="002F2426">
      <w:pPr>
        <w:tabs>
          <w:tab w:val="left" w:pos="1417"/>
        </w:tabs>
        <w:spacing w:after="200" w:line="360" w:lineRule="auto"/>
        <w:jc w:val="both"/>
        <w:rPr>
          <w:rFonts w:ascii="Times New Roman" w:hAnsi="Times New Roman" w:cs="Times New Roman"/>
        </w:rPr>
      </w:pPr>
    </w:p>
    <w:p w:rsidR="004630AB" w:rsidRPr="003E7583" w:rsidRDefault="004630AB" w:rsidP="002F2426">
      <w:pPr>
        <w:tabs>
          <w:tab w:val="left" w:pos="1417"/>
        </w:tabs>
        <w:spacing w:after="200" w:line="360" w:lineRule="auto"/>
        <w:jc w:val="both"/>
        <w:rPr>
          <w:rFonts w:ascii="Times New Roman" w:hAnsi="Times New Roman" w:cs="Times New Roman"/>
        </w:rPr>
      </w:pPr>
    </w:p>
    <w:p w:rsidR="004F76BB" w:rsidRPr="00EF7F15" w:rsidRDefault="00C32A06" w:rsidP="002F2426">
      <w:pPr>
        <w:pStyle w:val="Ttulo3"/>
        <w:spacing w:after="200"/>
        <w:jc w:val="both"/>
        <w:rPr>
          <w:rFonts w:ascii="Times New Roman" w:hAnsi="Times New Roman" w:cs="Times New Roman"/>
          <w:b/>
          <w:color w:val="000000" w:themeColor="text1"/>
        </w:rPr>
      </w:pPr>
      <w:bookmarkStart w:id="30" w:name="_Toc460244460"/>
      <w:r w:rsidRPr="00EF7F15">
        <w:rPr>
          <w:rFonts w:ascii="Times New Roman" w:hAnsi="Times New Roman" w:cs="Times New Roman"/>
          <w:b/>
          <w:color w:val="000000" w:themeColor="text1"/>
        </w:rPr>
        <w:lastRenderedPageBreak/>
        <w:t>3.3.3</w:t>
      </w:r>
      <w:r w:rsidR="003E7583">
        <w:rPr>
          <w:rFonts w:ascii="Times New Roman" w:hAnsi="Times New Roman" w:cs="Times New Roman"/>
          <w:b/>
          <w:color w:val="000000" w:themeColor="text1"/>
        </w:rPr>
        <w:t>.</w:t>
      </w:r>
      <w:r w:rsidR="00D179E3" w:rsidRPr="00EF7F15">
        <w:rPr>
          <w:rFonts w:ascii="Times New Roman" w:hAnsi="Times New Roman" w:cs="Times New Roman"/>
          <w:b/>
          <w:color w:val="000000" w:themeColor="text1"/>
        </w:rPr>
        <w:t xml:space="preserve"> </w:t>
      </w:r>
      <w:r w:rsidR="004F76BB" w:rsidRPr="00EF7F15">
        <w:rPr>
          <w:rFonts w:ascii="Times New Roman" w:hAnsi="Times New Roman" w:cs="Times New Roman"/>
          <w:b/>
          <w:color w:val="000000" w:themeColor="text1"/>
        </w:rPr>
        <w:t>Poder</w:t>
      </w:r>
      <w:r w:rsidR="00D179E3" w:rsidRPr="00EF7F15">
        <w:rPr>
          <w:rFonts w:ascii="Times New Roman" w:hAnsi="Times New Roman" w:cs="Times New Roman"/>
          <w:b/>
          <w:color w:val="000000" w:themeColor="text1"/>
        </w:rPr>
        <w:t xml:space="preserve"> y contrapoder</w:t>
      </w:r>
      <w:r w:rsidR="004F76BB" w:rsidRPr="00EF7F15">
        <w:rPr>
          <w:rFonts w:ascii="Times New Roman" w:hAnsi="Times New Roman" w:cs="Times New Roman"/>
          <w:b/>
          <w:color w:val="000000" w:themeColor="text1"/>
        </w:rPr>
        <w:t xml:space="preserve"> en la Red</w:t>
      </w:r>
      <w:bookmarkEnd w:id="30"/>
    </w:p>
    <w:p w:rsidR="00D179E3" w:rsidRPr="00EF7F15" w:rsidRDefault="00D179E3" w:rsidP="002F2426">
      <w:pPr>
        <w:spacing w:after="200"/>
        <w:jc w:val="both"/>
        <w:rPr>
          <w:rFonts w:ascii="Times New Roman" w:hAnsi="Times New Roman" w:cs="Times New Roman"/>
        </w:rPr>
      </w:pPr>
    </w:p>
    <w:p w:rsidR="005324B0" w:rsidRPr="00EF7F15" w:rsidRDefault="00243CE7"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Tras haber revisado el concepto del poder concebido como ubicuo, lábil, irresoluto</w:t>
      </w:r>
      <w:r w:rsidR="0083220E" w:rsidRPr="00EF7F15">
        <w:rPr>
          <w:rFonts w:ascii="Times New Roman" w:hAnsi="Times New Roman" w:cs="Times New Roman"/>
        </w:rPr>
        <w:t>,</w:t>
      </w:r>
      <w:r w:rsidRPr="00EF7F15">
        <w:rPr>
          <w:rFonts w:ascii="Times New Roman" w:hAnsi="Times New Roman" w:cs="Times New Roman"/>
        </w:rPr>
        <w:t xml:space="preserve"> presente en cada ranura del armazón social, </w:t>
      </w:r>
      <w:r w:rsidR="00ED081F" w:rsidRPr="00EF7F15">
        <w:rPr>
          <w:rFonts w:ascii="Times New Roman" w:hAnsi="Times New Roman" w:cs="Times New Roman"/>
        </w:rPr>
        <w:t>para posteriormente p</w:t>
      </w:r>
      <w:r w:rsidR="0083220E" w:rsidRPr="00EF7F15">
        <w:rPr>
          <w:rFonts w:ascii="Times New Roman" w:hAnsi="Times New Roman" w:cs="Times New Roman"/>
        </w:rPr>
        <w:t>rofundizar en la relación de poder y su desarrollo</w:t>
      </w:r>
      <w:r w:rsidR="00ED081F" w:rsidRPr="00EF7F15">
        <w:rPr>
          <w:rFonts w:ascii="Times New Roman" w:hAnsi="Times New Roman" w:cs="Times New Roman"/>
        </w:rPr>
        <w:t xml:space="preserve"> en </w:t>
      </w:r>
      <w:r w:rsidR="005324B0" w:rsidRPr="00EF7F15">
        <w:rPr>
          <w:rFonts w:ascii="Times New Roman" w:hAnsi="Times New Roman" w:cs="Times New Roman"/>
        </w:rPr>
        <w:t>la plataforma virtual</w:t>
      </w:r>
      <w:r w:rsidR="0083220E" w:rsidRPr="00EF7F15">
        <w:rPr>
          <w:rFonts w:ascii="Times New Roman" w:hAnsi="Times New Roman" w:cs="Times New Roman"/>
        </w:rPr>
        <w:t xml:space="preserve">, ya que </w:t>
      </w:r>
      <w:r w:rsidR="00ED081F" w:rsidRPr="00EF7F15">
        <w:rPr>
          <w:rFonts w:ascii="Times New Roman" w:hAnsi="Times New Roman" w:cs="Times New Roman"/>
        </w:rPr>
        <w:t xml:space="preserve">los procesos sociales han sido absorbidos por las herramientas digitales, procede ahora profundizar en el análisis del funcionamiento de las redes del poder a nivel mediático para entender el verdadero poder y contrapoder en la Red. </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En el último capítulo de su tesis doctoral Castells empieza haciendo la aclaratoria de que: </w:t>
      </w:r>
    </w:p>
    <w:p w:rsidR="00124FDD" w:rsidRPr="00EF7F15" w:rsidRDefault="00124FDD" w:rsidP="002F2426">
      <w:pPr>
        <w:tabs>
          <w:tab w:val="left" w:pos="1417"/>
        </w:tabs>
        <w:spacing w:after="200" w:line="360" w:lineRule="auto"/>
        <w:ind w:left="680"/>
        <w:jc w:val="both"/>
        <w:rPr>
          <w:rFonts w:ascii="Times New Roman" w:hAnsi="Times New Roman" w:cs="Times New Roman"/>
          <w:i/>
        </w:rPr>
      </w:pPr>
      <w:r w:rsidRPr="00EF7F15">
        <w:rPr>
          <w:rFonts w:ascii="Times New Roman" w:hAnsi="Times New Roman" w:cs="Times New Roman"/>
          <w:i/>
        </w:rPr>
        <w:t xml:space="preserve">“El poder se ejerce fundamentalmente construyendo significados en la mente humana mediante los procesos de comunicación que tienen lugar en las redes multimedia globales-locales de comunicación de masas, incluida la autocomunicación de masas” </w:t>
      </w:r>
      <w:sdt>
        <w:sdtPr>
          <w:rPr>
            <w:rFonts w:ascii="Times New Roman" w:hAnsi="Times New Roman" w:cs="Times New Roman"/>
            <w:i/>
          </w:rPr>
          <w:id w:val="573865461"/>
          <w:citation/>
        </w:sdtPr>
        <w:sdtContent>
          <w:r w:rsidRPr="00EF7F15">
            <w:rPr>
              <w:rFonts w:ascii="Times New Roman" w:hAnsi="Times New Roman" w:cs="Times New Roman"/>
              <w:i/>
            </w:rPr>
            <w:fldChar w:fldCharType="begin"/>
          </w:r>
          <w:r w:rsidRPr="00EF7F15">
            <w:rPr>
              <w:rFonts w:ascii="Times New Roman" w:hAnsi="Times New Roman" w:cs="Times New Roman"/>
              <w:i/>
              <w:lang w:val="es-ES"/>
            </w:rPr>
            <w:instrText xml:space="preserve"> CITATION Cas09 \l 3082 </w:instrText>
          </w:r>
          <w:r w:rsidRPr="00EF7F15">
            <w:rPr>
              <w:rFonts w:ascii="Times New Roman" w:hAnsi="Times New Roman" w:cs="Times New Roman"/>
              <w:i/>
            </w:rPr>
            <w:fldChar w:fldCharType="separate"/>
          </w:r>
          <w:r w:rsidR="00941D34" w:rsidRPr="00941D34">
            <w:rPr>
              <w:rFonts w:ascii="Times New Roman" w:hAnsi="Times New Roman" w:cs="Times New Roman"/>
              <w:noProof/>
              <w:lang w:val="es-ES"/>
            </w:rPr>
            <w:t>(Castells, Comunicación y Poder, 2009)</w:t>
          </w:r>
          <w:r w:rsidRPr="00EF7F15">
            <w:rPr>
              <w:rFonts w:ascii="Times New Roman" w:hAnsi="Times New Roman" w:cs="Times New Roman"/>
              <w:i/>
            </w:rPr>
            <w:fldChar w:fldCharType="end"/>
          </w:r>
        </w:sdtContent>
      </w:sdt>
    </w:p>
    <w:p w:rsidR="002972E7"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La construcción de significados a la que nos referimos es una expresión de todo un proceso en cual los actores involucrados trabajan de manera organizada para mantener y fortalecer su posición dominante en la relación d</w:t>
      </w:r>
      <w:r w:rsidR="0083220E" w:rsidRPr="00EF7F15">
        <w:rPr>
          <w:rFonts w:ascii="Times New Roman" w:hAnsi="Times New Roman" w:cs="Times New Roman"/>
        </w:rPr>
        <w:t>e poder</w:t>
      </w:r>
      <w:r w:rsidR="00835AC6">
        <w:rPr>
          <w:rFonts w:ascii="Times New Roman" w:hAnsi="Times New Roman" w:cs="Times New Roman"/>
        </w:rPr>
        <w:t xml:space="preserve">. </w:t>
      </w:r>
      <w:r w:rsidRPr="00EF7F15">
        <w:rPr>
          <w:rFonts w:ascii="Times New Roman" w:hAnsi="Times New Roman" w:cs="Times New Roman"/>
        </w:rPr>
        <w:t xml:space="preserve">En </w:t>
      </w:r>
      <w:r w:rsidR="006A33C7" w:rsidRPr="00EF7F15">
        <w:rPr>
          <w:rFonts w:ascii="Times New Roman" w:hAnsi="Times New Roman" w:cs="Times New Roman"/>
        </w:rPr>
        <w:t>coherencia</w:t>
      </w:r>
      <w:r w:rsidRPr="00EF7F15">
        <w:rPr>
          <w:rFonts w:ascii="Times New Roman" w:hAnsi="Times New Roman" w:cs="Times New Roman"/>
        </w:rPr>
        <w:t xml:space="preserve"> con el pensamiento Foucaltiano, para que los procesos de construcción simbólica influyan en la mente humana dependen de dos factores: de la creación y programación del mensaje</w:t>
      </w:r>
      <w:r w:rsidR="002972E7" w:rsidRPr="00EF7F15">
        <w:rPr>
          <w:rFonts w:ascii="Times New Roman" w:hAnsi="Times New Roman" w:cs="Times New Roman"/>
        </w:rPr>
        <w:t>, como de los medios difusores.</w:t>
      </w:r>
    </w:p>
    <w:p w:rsidR="0083220E"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Aunque en primera instancia la mente de cada ser humano construye sus propios significados, por ejemplo, al interpretar imágenes o dentro de un discurso, este tipo de procesos mentales se ven limitados por el factor comunicacional. El factor comunicacional</w:t>
      </w:r>
      <w:r w:rsidR="002972E7" w:rsidRPr="00EF7F15">
        <w:rPr>
          <w:rFonts w:ascii="Times New Roman" w:hAnsi="Times New Roman" w:cs="Times New Roman"/>
        </w:rPr>
        <w:t xml:space="preserve"> hoy en día,</w:t>
      </w:r>
      <w:r w:rsidRPr="00EF7F15">
        <w:rPr>
          <w:rFonts w:ascii="Times New Roman" w:hAnsi="Times New Roman" w:cs="Times New Roman"/>
        </w:rPr>
        <w:t xml:space="preserve"> tiene un alto grado de influencia por ser la arteria principal por la cual circulan los mensajes y marcos mentales formateados y creados con un propósito específico: entrar en la mente humana. Esta relación entre la creación de significados y su divulgación en los medios de comunicación es lo que articula el ejercicio del poder en la </w:t>
      </w:r>
      <w:r w:rsidR="00BB33AD">
        <w:rPr>
          <w:rFonts w:ascii="Times New Roman" w:eastAsia="MS Mincho" w:hAnsi="Times New Roman" w:cs="Times New Roman"/>
          <w:i/>
          <w:lang w:val="es-ES" w:eastAsia="ja-JP"/>
        </w:rPr>
        <w:t>sociedad r</w:t>
      </w:r>
      <w:r w:rsidR="00BB33AD" w:rsidRPr="00BB33AD">
        <w:rPr>
          <w:rFonts w:ascii="Times New Roman" w:eastAsia="MS Mincho" w:hAnsi="Times New Roman" w:cs="Times New Roman"/>
          <w:i/>
          <w:lang w:val="es-ES" w:eastAsia="ja-JP"/>
        </w:rPr>
        <w:t>ed</w:t>
      </w:r>
      <w:r w:rsidR="00BB33AD" w:rsidRPr="00EF7F15">
        <w:rPr>
          <w:rFonts w:ascii="Times New Roman" w:eastAsia="MS Mincho" w:hAnsi="Times New Roman" w:cs="Times New Roman"/>
          <w:lang w:val="es-ES" w:eastAsia="ja-JP"/>
        </w:rPr>
        <w:t xml:space="preserve"> </w:t>
      </w:r>
      <w:r w:rsidRPr="00EF7F15">
        <w:rPr>
          <w:rFonts w:ascii="Times New Roman" w:hAnsi="Times New Roman" w:cs="Times New Roman"/>
        </w:rPr>
        <w:t>y a</w:t>
      </w:r>
      <w:r w:rsidR="0083220E" w:rsidRPr="00EF7F15">
        <w:rPr>
          <w:rFonts w:ascii="Times New Roman" w:hAnsi="Times New Roman" w:cs="Times New Roman"/>
        </w:rPr>
        <w:t xml:space="preserve"> su vez se constituyen como </w:t>
      </w:r>
      <w:r w:rsidRPr="00EF7F15">
        <w:rPr>
          <w:rFonts w:ascii="Times New Roman" w:hAnsi="Times New Roman" w:cs="Times New Roman"/>
        </w:rPr>
        <w:t>sutiles</w:t>
      </w:r>
      <w:r w:rsidR="0083220E" w:rsidRPr="00EF7F15">
        <w:rPr>
          <w:rFonts w:ascii="Times New Roman" w:hAnsi="Times New Roman" w:cs="Times New Roman"/>
        </w:rPr>
        <w:t xml:space="preserve"> mecanismos de control social en</w:t>
      </w:r>
      <w:r w:rsidRPr="00EF7F15">
        <w:rPr>
          <w:rFonts w:ascii="Times New Roman" w:hAnsi="Times New Roman" w:cs="Times New Roman"/>
        </w:rPr>
        <w:t xml:space="preserve"> la actualidad. </w:t>
      </w:r>
    </w:p>
    <w:p w:rsidR="00C32A06" w:rsidRPr="00EF7F15" w:rsidRDefault="00124FDD" w:rsidP="002F2426">
      <w:pPr>
        <w:tabs>
          <w:tab w:val="left" w:pos="1417"/>
        </w:tabs>
        <w:spacing w:after="200" w:line="360" w:lineRule="auto"/>
        <w:ind w:left="680"/>
        <w:jc w:val="both"/>
        <w:rPr>
          <w:rFonts w:ascii="Times New Roman" w:hAnsi="Times New Roman" w:cs="Times New Roman"/>
          <w:i/>
        </w:rPr>
      </w:pPr>
      <w:r w:rsidRPr="00EF7F15">
        <w:rPr>
          <w:rFonts w:ascii="Times New Roman" w:hAnsi="Times New Roman" w:cs="Times New Roman"/>
          <w:i/>
        </w:rPr>
        <w:t xml:space="preserve"> “poder es algo más que comunicación y comunicación es algo más que poder. Pero el poder depende del control de la comunicación” </w:t>
      </w:r>
      <w:sdt>
        <w:sdtPr>
          <w:rPr>
            <w:rFonts w:ascii="Times New Roman" w:hAnsi="Times New Roman" w:cs="Times New Roman"/>
            <w:i/>
          </w:rPr>
          <w:id w:val="-2083046684"/>
          <w:citation/>
        </w:sdtPr>
        <w:sdtContent>
          <w:r w:rsidRPr="00EF7F15">
            <w:rPr>
              <w:rFonts w:ascii="Times New Roman" w:hAnsi="Times New Roman" w:cs="Times New Roman"/>
              <w:i/>
            </w:rPr>
            <w:fldChar w:fldCharType="begin"/>
          </w:r>
          <w:r w:rsidRPr="00EF7F15">
            <w:rPr>
              <w:rFonts w:ascii="Times New Roman" w:hAnsi="Times New Roman" w:cs="Times New Roman"/>
              <w:i/>
              <w:lang w:val="es-ES"/>
            </w:rPr>
            <w:instrText xml:space="preserve">CITATION Cas09 \p 23 \l 3082 </w:instrText>
          </w:r>
          <w:r w:rsidRPr="00EF7F15">
            <w:rPr>
              <w:rFonts w:ascii="Times New Roman" w:hAnsi="Times New Roman" w:cs="Times New Roman"/>
              <w:i/>
            </w:rPr>
            <w:fldChar w:fldCharType="separate"/>
          </w:r>
          <w:r w:rsidR="00941D34" w:rsidRPr="00941D34">
            <w:rPr>
              <w:rFonts w:ascii="Times New Roman" w:hAnsi="Times New Roman" w:cs="Times New Roman"/>
              <w:noProof/>
              <w:lang w:val="es-ES"/>
            </w:rPr>
            <w:t>(Castells, Comunicación y Poder, 2009, pág. 23)</w:t>
          </w:r>
          <w:r w:rsidRPr="00EF7F15">
            <w:rPr>
              <w:rFonts w:ascii="Times New Roman" w:hAnsi="Times New Roman" w:cs="Times New Roman"/>
              <w:i/>
            </w:rPr>
            <w:fldChar w:fldCharType="end"/>
          </w:r>
        </w:sdtContent>
      </w:sdt>
    </w:p>
    <w:p w:rsidR="00124FDD" w:rsidRPr="00EF7F15" w:rsidRDefault="002972E7"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lastRenderedPageBreak/>
        <w:t>Castells hace la siguiente reflexión</w:t>
      </w:r>
      <w:r w:rsidR="00B273DD" w:rsidRPr="00EF7F15">
        <w:rPr>
          <w:rFonts w:ascii="Times New Roman" w:hAnsi="Times New Roman" w:cs="Times New Roman"/>
        </w:rPr>
        <w:t>:</w:t>
      </w:r>
      <w:r w:rsidRPr="00EF7F15">
        <w:rPr>
          <w:rFonts w:ascii="Times New Roman" w:hAnsi="Times New Roman" w:cs="Times New Roman"/>
        </w:rPr>
        <w:t xml:space="preserve"> p</w:t>
      </w:r>
      <w:r w:rsidR="00124FDD" w:rsidRPr="00EF7F15">
        <w:rPr>
          <w:rFonts w:ascii="Times New Roman" w:hAnsi="Times New Roman" w:cs="Times New Roman"/>
        </w:rPr>
        <w:t>arecería lógico aseverar que, las empresas propietarias de las redes de comunicación son las que tienen el poder, ya que, si afirmamos que en primera instancia la mente humana es la creadora de las relaciones de poder, pero que la construcción de significados que surge de la misma</w:t>
      </w:r>
      <w:r w:rsidR="004B0ADE" w:rsidRPr="00EF7F15">
        <w:rPr>
          <w:rFonts w:ascii="Times New Roman" w:hAnsi="Times New Roman" w:cs="Times New Roman"/>
        </w:rPr>
        <w:t>,</w:t>
      </w:r>
      <w:r w:rsidR="00124FDD" w:rsidRPr="00EF7F15">
        <w:rPr>
          <w:rFonts w:ascii="Times New Roman" w:hAnsi="Times New Roman" w:cs="Times New Roman"/>
        </w:rPr>
        <w:t xml:space="preserve"> está altamente influenciada por la información programada que circula por las redes de comunicación, estas serían las que manipulan todo el sistema. </w:t>
      </w:r>
    </w:p>
    <w:p w:rsidR="00124FDD" w:rsidRPr="00EF7F15" w:rsidRDefault="00124FDD"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Esta conclusión no se aparta de la realidad, pero simplifica mucho las relaciones de poder que pretendemos estudiar. La conclusión puede ser lógica, pero es empíricamente errónea, porque la complejidad de las relaciones de poder en la </w:t>
      </w:r>
      <w:r w:rsidR="00BB33AD">
        <w:rPr>
          <w:rFonts w:ascii="Times New Roman" w:eastAsia="MS Mincho" w:hAnsi="Times New Roman" w:cs="Times New Roman"/>
          <w:i/>
          <w:lang w:val="es-ES" w:eastAsia="ja-JP"/>
        </w:rPr>
        <w:t>sociedad r</w:t>
      </w:r>
      <w:r w:rsidR="00BB33AD" w:rsidRPr="00BB33AD">
        <w:rPr>
          <w:rFonts w:ascii="Times New Roman" w:eastAsia="MS Mincho" w:hAnsi="Times New Roman" w:cs="Times New Roman"/>
          <w:i/>
          <w:lang w:val="es-ES" w:eastAsia="ja-JP"/>
        </w:rPr>
        <w:t>ed</w:t>
      </w:r>
      <w:r w:rsidR="00BB33AD" w:rsidRPr="00EF7F15">
        <w:rPr>
          <w:rFonts w:ascii="Times New Roman" w:eastAsia="MS Mincho" w:hAnsi="Times New Roman" w:cs="Times New Roman"/>
          <w:lang w:val="es-ES" w:eastAsia="ja-JP"/>
        </w:rPr>
        <w:t xml:space="preserve"> </w:t>
      </w:r>
      <w:r w:rsidRPr="00EF7F15">
        <w:rPr>
          <w:rFonts w:ascii="Times New Roman" w:hAnsi="Times New Roman" w:cs="Times New Roman"/>
        </w:rPr>
        <w:t>suman más actores dentro del proceso de construcción y divulgación del contenido.  Estos actores son igual de poderosos he importantes que las rede</w:t>
      </w:r>
      <w:r w:rsidR="007A0BC2" w:rsidRPr="00EF7F15">
        <w:rPr>
          <w:rFonts w:ascii="Times New Roman" w:hAnsi="Times New Roman" w:cs="Times New Roman"/>
        </w:rPr>
        <w:t xml:space="preserve">s de comunicación y sus dueños puesto que todo funciona como un sistema y sus partes suman importancia al resultado final. </w:t>
      </w:r>
      <w:r w:rsidRPr="00EF7F15">
        <w:rPr>
          <w:rFonts w:ascii="Times New Roman" w:hAnsi="Times New Roman" w:cs="Times New Roman"/>
        </w:rPr>
        <w:t>Podemos partir haciendo la aclaratoria de que no necesariamente los dueños de los medios de comunicación son los creadores del contenido. El medio no es el mensaje, el medio es el vehículo en el cual el contenido toma determinada forma, (video, imagen, discurso, etc.) y llega a la gente, es decir las redes multimedia en sí mism</w:t>
      </w:r>
      <w:r w:rsidR="00B67F95" w:rsidRPr="00EF7F15">
        <w:rPr>
          <w:rFonts w:ascii="Times New Roman" w:hAnsi="Times New Roman" w:cs="Times New Roman"/>
        </w:rPr>
        <w:t xml:space="preserve">a </w:t>
      </w:r>
      <w:r w:rsidRPr="00EF7F15">
        <w:rPr>
          <w:rFonts w:ascii="Times New Roman" w:hAnsi="Times New Roman" w:cs="Times New Roman"/>
        </w:rPr>
        <w:t>no constituye ninguna forma de poder si no están vinculada</w:t>
      </w:r>
      <w:r w:rsidR="00845CCB" w:rsidRPr="00EF7F15">
        <w:rPr>
          <w:rFonts w:ascii="Times New Roman" w:hAnsi="Times New Roman" w:cs="Times New Roman"/>
        </w:rPr>
        <w:t>s a</w:t>
      </w:r>
      <w:r w:rsidRPr="00EF7F15">
        <w:rPr>
          <w:rFonts w:ascii="Times New Roman" w:hAnsi="Times New Roman" w:cs="Times New Roman"/>
        </w:rPr>
        <w:t xml:space="preserve"> la creación del contenido. </w:t>
      </w:r>
    </w:p>
    <w:p w:rsidR="00870454" w:rsidRPr="00EF7F15" w:rsidRDefault="00B66366"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Las relaciones entre los diferentes actores forman</w:t>
      </w:r>
      <w:r w:rsidR="00B67F95" w:rsidRPr="00EF7F15">
        <w:rPr>
          <w:rFonts w:ascii="Times New Roman" w:hAnsi="Times New Roman" w:cs="Times New Roman"/>
        </w:rPr>
        <w:t xml:space="preserve"> un sistema en red en donde podemos identificar diversas formas de ejercer el poder. </w:t>
      </w:r>
    </w:p>
    <w:p w:rsidR="00B67F95" w:rsidRPr="00EF7F15" w:rsidRDefault="00B67F95"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El </w:t>
      </w:r>
      <w:r w:rsidR="00870454" w:rsidRPr="00EF7F15">
        <w:rPr>
          <w:rFonts w:ascii="Times New Roman" w:hAnsi="Times New Roman" w:cs="Times New Roman"/>
        </w:rPr>
        <w:t>“</w:t>
      </w:r>
      <w:r w:rsidRPr="00EF7F15">
        <w:rPr>
          <w:rFonts w:ascii="Times New Roman" w:hAnsi="Times New Roman" w:cs="Times New Roman"/>
        </w:rPr>
        <w:t>poder de conectar en red</w:t>
      </w:r>
      <w:r w:rsidR="00870454" w:rsidRPr="00EF7F15">
        <w:rPr>
          <w:rFonts w:ascii="Times New Roman" w:hAnsi="Times New Roman" w:cs="Times New Roman"/>
        </w:rPr>
        <w:t>”</w:t>
      </w:r>
      <w:r w:rsidRPr="00EF7F15">
        <w:rPr>
          <w:rFonts w:ascii="Times New Roman" w:hAnsi="Times New Roman" w:cs="Times New Roman"/>
        </w:rPr>
        <w:t xml:space="preserve"> por ejemplo es el </w:t>
      </w:r>
      <w:r w:rsidR="00B66366" w:rsidRPr="00EF7F15">
        <w:rPr>
          <w:rFonts w:ascii="Times New Roman" w:hAnsi="Times New Roman" w:cs="Times New Roman"/>
        </w:rPr>
        <w:t xml:space="preserve">poder que </w:t>
      </w:r>
      <w:r w:rsidRPr="00EF7F15">
        <w:rPr>
          <w:rFonts w:ascii="Times New Roman" w:hAnsi="Times New Roman" w:cs="Times New Roman"/>
        </w:rPr>
        <w:t xml:space="preserve">los actores y organizaciones que están en la red tienen por encima de los colectivos o personas que no están integrados en ellas. Estos actores con poder de conectar en red hacen un papel de filtro y </w:t>
      </w:r>
      <w:r w:rsidR="00870454" w:rsidRPr="00EF7F15">
        <w:rPr>
          <w:rFonts w:ascii="Times New Roman" w:hAnsi="Times New Roman" w:cs="Times New Roman"/>
        </w:rPr>
        <w:t>así</w:t>
      </w:r>
      <w:r w:rsidRPr="00EF7F15">
        <w:rPr>
          <w:rFonts w:ascii="Times New Roman" w:hAnsi="Times New Roman" w:cs="Times New Roman"/>
        </w:rPr>
        <w:t xml:space="preserve"> imponen el poder de unas esferas sobre otras. </w:t>
      </w:r>
      <w:sdt>
        <w:sdtPr>
          <w:rPr>
            <w:rFonts w:ascii="Times New Roman" w:hAnsi="Times New Roman" w:cs="Times New Roman"/>
          </w:rPr>
          <w:id w:val="-564953875"/>
          <w:citation/>
        </w:sdtPr>
        <w:sdtContent>
          <w:r w:rsidR="00835AC6">
            <w:rPr>
              <w:rFonts w:ascii="Times New Roman" w:hAnsi="Times New Roman" w:cs="Times New Roman"/>
            </w:rPr>
            <w:fldChar w:fldCharType="begin"/>
          </w:r>
          <w:r w:rsidR="00835AC6">
            <w:rPr>
              <w:rFonts w:ascii="Times New Roman" w:hAnsi="Times New Roman" w:cs="Times New Roman"/>
              <w:lang w:val="es-ES"/>
            </w:rPr>
            <w:instrText xml:space="preserve">CITATION Cas09 \p 72 \t  \l 3082 </w:instrText>
          </w:r>
          <w:r w:rsidR="00835AC6">
            <w:rPr>
              <w:rFonts w:ascii="Times New Roman" w:hAnsi="Times New Roman" w:cs="Times New Roman"/>
            </w:rPr>
            <w:fldChar w:fldCharType="separate"/>
          </w:r>
          <w:r w:rsidR="00941D34" w:rsidRPr="00941D34">
            <w:rPr>
              <w:rFonts w:ascii="Times New Roman" w:hAnsi="Times New Roman" w:cs="Times New Roman"/>
              <w:noProof/>
              <w:lang w:val="es-ES"/>
            </w:rPr>
            <w:t>(Castells, 2009, pág. 72)</w:t>
          </w:r>
          <w:r w:rsidR="00835AC6">
            <w:rPr>
              <w:rFonts w:ascii="Times New Roman" w:hAnsi="Times New Roman" w:cs="Times New Roman"/>
            </w:rPr>
            <w:fldChar w:fldCharType="end"/>
          </w:r>
        </w:sdtContent>
      </w:sdt>
    </w:p>
    <w:p w:rsidR="007E73B8" w:rsidRPr="00EF7F15" w:rsidRDefault="00870454"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Castells conceptualiza el</w:t>
      </w:r>
      <w:r w:rsidR="00B67F95" w:rsidRPr="00EF7F15">
        <w:rPr>
          <w:rFonts w:ascii="Times New Roman" w:hAnsi="Times New Roman" w:cs="Times New Roman"/>
        </w:rPr>
        <w:t xml:space="preserve"> </w:t>
      </w:r>
      <w:r w:rsidRPr="00EF7F15">
        <w:rPr>
          <w:rFonts w:ascii="Times New Roman" w:hAnsi="Times New Roman" w:cs="Times New Roman"/>
        </w:rPr>
        <w:t>“</w:t>
      </w:r>
      <w:r w:rsidR="00B67F95" w:rsidRPr="00EF7F15">
        <w:rPr>
          <w:rFonts w:ascii="Times New Roman" w:hAnsi="Times New Roman" w:cs="Times New Roman"/>
        </w:rPr>
        <w:t xml:space="preserve">poder </w:t>
      </w:r>
      <w:r w:rsidRPr="00EF7F15">
        <w:rPr>
          <w:rFonts w:ascii="Times New Roman" w:hAnsi="Times New Roman" w:cs="Times New Roman"/>
        </w:rPr>
        <w:t>de la red” como los estándares impuestos por un grupo de actores que permiten la coordinación global y el funcionamiento de la red.</w:t>
      </w:r>
      <w:r w:rsidR="00B66366" w:rsidRPr="00EF7F15">
        <w:rPr>
          <w:rFonts w:ascii="Times New Roman" w:hAnsi="Times New Roman" w:cs="Times New Roman"/>
        </w:rPr>
        <w:t xml:space="preserve"> Esto</w:t>
      </w:r>
      <w:r w:rsidR="00B54EDC" w:rsidRPr="00EF7F15">
        <w:rPr>
          <w:rFonts w:ascii="Times New Roman" w:hAnsi="Times New Roman" w:cs="Times New Roman"/>
        </w:rPr>
        <w:t xml:space="preserve"> nace de dos ideas base</w:t>
      </w:r>
      <w:r w:rsidRPr="00EF7F15">
        <w:rPr>
          <w:rFonts w:ascii="Times New Roman" w:hAnsi="Times New Roman" w:cs="Times New Roman"/>
        </w:rPr>
        <w:t xml:space="preserve">. En primer lugar, estos </w:t>
      </w:r>
      <w:r w:rsidR="00B54EDC" w:rsidRPr="00EF7F15">
        <w:rPr>
          <w:rFonts w:ascii="Times New Roman" w:hAnsi="Times New Roman" w:cs="Times New Roman"/>
        </w:rPr>
        <w:t>esquemas</w:t>
      </w:r>
      <w:r w:rsidRPr="00EF7F15">
        <w:rPr>
          <w:rFonts w:ascii="Times New Roman" w:hAnsi="Times New Roman" w:cs="Times New Roman"/>
        </w:rPr>
        <w:t xml:space="preserve"> de conexión son más valiosos mientras más gente los utilice</w:t>
      </w:r>
      <w:r w:rsidR="000E1BC3" w:rsidRPr="00EF7F15">
        <w:rPr>
          <w:rFonts w:ascii="Times New Roman" w:hAnsi="Times New Roman" w:cs="Times New Roman"/>
        </w:rPr>
        <w:t xml:space="preserve"> y en segundo </w:t>
      </w:r>
      <w:r w:rsidRPr="00EF7F15">
        <w:rPr>
          <w:rFonts w:ascii="Times New Roman" w:hAnsi="Times New Roman" w:cs="Times New Roman"/>
        </w:rPr>
        <w:t xml:space="preserve">que </w:t>
      </w:r>
      <w:r w:rsidR="00B54EDC" w:rsidRPr="00EF7F15">
        <w:rPr>
          <w:rFonts w:ascii="Times New Roman" w:hAnsi="Times New Roman" w:cs="Times New Roman"/>
        </w:rPr>
        <w:t xml:space="preserve">esta primera acción </w:t>
      </w:r>
      <w:r w:rsidRPr="00EF7F15">
        <w:rPr>
          <w:rFonts w:ascii="Times New Roman" w:hAnsi="Times New Roman" w:cs="Times New Roman"/>
        </w:rPr>
        <w:t xml:space="preserve">evita la propuesta de alternativas de libre elección colectiva. En otras </w:t>
      </w:r>
      <w:r w:rsidR="00B54EDC" w:rsidRPr="00EF7F15">
        <w:rPr>
          <w:rFonts w:ascii="Times New Roman" w:hAnsi="Times New Roman" w:cs="Times New Roman"/>
        </w:rPr>
        <w:t>palabras,</w:t>
      </w:r>
      <w:r w:rsidRPr="00EF7F15">
        <w:rPr>
          <w:rFonts w:ascii="Times New Roman" w:hAnsi="Times New Roman" w:cs="Times New Roman"/>
        </w:rPr>
        <w:t xml:space="preserve"> la programación del funcionamiento entre las relaciones de los actores en la red no se </w:t>
      </w:r>
      <w:r w:rsidR="00B54EDC" w:rsidRPr="00EF7F15">
        <w:rPr>
          <w:rFonts w:ascii="Times New Roman" w:hAnsi="Times New Roman" w:cs="Times New Roman"/>
        </w:rPr>
        <w:t>ajusta</w:t>
      </w:r>
      <w:r w:rsidRPr="00EF7F15">
        <w:rPr>
          <w:rFonts w:ascii="Times New Roman" w:hAnsi="Times New Roman" w:cs="Times New Roman"/>
        </w:rPr>
        <w:t xml:space="preserve"> a procesos democráticos</w:t>
      </w:r>
      <w:r w:rsidR="00B54EDC" w:rsidRPr="00EF7F15">
        <w:rPr>
          <w:rFonts w:ascii="Times New Roman" w:hAnsi="Times New Roman" w:cs="Times New Roman"/>
        </w:rPr>
        <w:t>, sino que es atiene a las reglas impuestas por</w:t>
      </w:r>
      <w:r w:rsidRPr="00EF7F15">
        <w:rPr>
          <w:rFonts w:ascii="Times New Roman" w:hAnsi="Times New Roman" w:cs="Times New Roman"/>
        </w:rPr>
        <w:t xml:space="preserve"> una cúpula </w:t>
      </w:r>
      <w:r w:rsidR="00B54EDC" w:rsidRPr="00EF7F15">
        <w:rPr>
          <w:rFonts w:ascii="Times New Roman" w:hAnsi="Times New Roman" w:cs="Times New Roman"/>
        </w:rPr>
        <w:t>programadora.</w:t>
      </w:r>
      <w:sdt>
        <w:sdtPr>
          <w:rPr>
            <w:rFonts w:ascii="Times New Roman" w:hAnsi="Times New Roman" w:cs="Times New Roman"/>
          </w:rPr>
          <w:id w:val="-1869447723"/>
          <w:citation/>
        </w:sdtPr>
        <w:sdtContent>
          <w:r w:rsidR="00835AC6">
            <w:rPr>
              <w:rFonts w:ascii="Times New Roman" w:hAnsi="Times New Roman" w:cs="Times New Roman"/>
            </w:rPr>
            <w:fldChar w:fldCharType="begin"/>
          </w:r>
          <w:r w:rsidR="00835AC6">
            <w:rPr>
              <w:rFonts w:ascii="Times New Roman" w:hAnsi="Times New Roman" w:cs="Times New Roman"/>
              <w:lang w:val="es-ES"/>
            </w:rPr>
            <w:instrText xml:space="preserve">CITATION Cas09 \p 73 \t  \l 3082 </w:instrText>
          </w:r>
          <w:r w:rsidR="00835AC6">
            <w:rPr>
              <w:rFonts w:ascii="Times New Roman" w:hAnsi="Times New Roman" w:cs="Times New Roman"/>
            </w:rPr>
            <w:fldChar w:fldCharType="separate"/>
          </w:r>
          <w:r w:rsidR="00941D34">
            <w:rPr>
              <w:rFonts w:ascii="Times New Roman" w:hAnsi="Times New Roman" w:cs="Times New Roman"/>
              <w:noProof/>
              <w:lang w:val="es-ES"/>
            </w:rPr>
            <w:t xml:space="preserve"> </w:t>
          </w:r>
          <w:r w:rsidR="00941D34" w:rsidRPr="00941D34">
            <w:rPr>
              <w:rFonts w:ascii="Times New Roman" w:hAnsi="Times New Roman" w:cs="Times New Roman"/>
              <w:noProof/>
              <w:lang w:val="es-ES"/>
            </w:rPr>
            <w:t>(Castells, 2009, pág. 73)</w:t>
          </w:r>
          <w:r w:rsidR="00835AC6">
            <w:rPr>
              <w:rFonts w:ascii="Times New Roman" w:hAnsi="Times New Roman" w:cs="Times New Roman"/>
            </w:rPr>
            <w:fldChar w:fldCharType="end"/>
          </w:r>
        </w:sdtContent>
      </w:sdt>
    </w:p>
    <w:p w:rsidR="00870454" w:rsidRPr="00EF7F15" w:rsidRDefault="00B54EDC"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lastRenderedPageBreak/>
        <w:t xml:space="preserve">La capacidad de influencia que tienen los actores dentro de la red sobre </w:t>
      </w:r>
      <w:r w:rsidR="00453974" w:rsidRPr="00EF7F15">
        <w:rPr>
          <w:rFonts w:ascii="Times New Roman" w:hAnsi="Times New Roman" w:cs="Times New Roman"/>
        </w:rPr>
        <w:t>otros actores</w:t>
      </w:r>
      <w:r w:rsidRPr="00EF7F15">
        <w:rPr>
          <w:rFonts w:ascii="Times New Roman" w:hAnsi="Times New Roman" w:cs="Times New Roman"/>
        </w:rPr>
        <w:t xml:space="preserve"> </w:t>
      </w:r>
      <w:r w:rsidR="00453974" w:rsidRPr="00EF7F15">
        <w:rPr>
          <w:rFonts w:ascii="Times New Roman" w:hAnsi="Times New Roman" w:cs="Times New Roman"/>
        </w:rPr>
        <w:t>en el mismo sistema se le llama</w:t>
      </w:r>
      <w:r w:rsidR="00870454" w:rsidRPr="00EF7F15">
        <w:rPr>
          <w:rFonts w:ascii="Times New Roman" w:hAnsi="Times New Roman" w:cs="Times New Roman"/>
        </w:rPr>
        <w:t xml:space="preserve"> “</w:t>
      </w:r>
      <w:r w:rsidRPr="00EF7F15">
        <w:rPr>
          <w:rFonts w:ascii="Times New Roman" w:hAnsi="Times New Roman" w:cs="Times New Roman"/>
        </w:rPr>
        <w:t xml:space="preserve">poder en red” y por ultimo tenemos el “poder para crear redes” que se </w:t>
      </w:r>
      <w:r w:rsidR="00557F12" w:rsidRPr="00EF7F15">
        <w:rPr>
          <w:rFonts w:ascii="Times New Roman" w:hAnsi="Times New Roman" w:cs="Times New Roman"/>
        </w:rPr>
        <w:t>establece</w:t>
      </w:r>
      <w:r w:rsidR="00453974" w:rsidRPr="00EF7F15">
        <w:rPr>
          <w:rFonts w:ascii="Times New Roman" w:hAnsi="Times New Roman" w:cs="Times New Roman"/>
        </w:rPr>
        <w:t xml:space="preserve"> como el más importante. Los que ejercen este poder son los ll</w:t>
      </w:r>
      <w:r w:rsidR="00EF3A5C" w:rsidRPr="00EF7F15">
        <w:rPr>
          <w:rFonts w:ascii="Times New Roman" w:hAnsi="Times New Roman" w:cs="Times New Roman"/>
        </w:rPr>
        <w:t>amados programadores y tiene la potestad</w:t>
      </w:r>
      <w:r w:rsidR="00453974" w:rsidRPr="00EF7F15">
        <w:rPr>
          <w:rFonts w:ascii="Times New Roman" w:hAnsi="Times New Roman" w:cs="Times New Roman"/>
        </w:rPr>
        <w:t xml:space="preserve"> para construir redes, progra</w:t>
      </w:r>
      <w:r w:rsidR="00B66366" w:rsidRPr="00EF7F15">
        <w:rPr>
          <w:rFonts w:ascii="Times New Roman" w:hAnsi="Times New Roman" w:cs="Times New Roman"/>
        </w:rPr>
        <w:t xml:space="preserve">marlas, </w:t>
      </w:r>
      <w:r w:rsidR="00453974" w:rsidRPr="00EF7F15">
        <w:rPr>
          <w:rFonts w:ascii="Times New Roman" w:hAnsi="Times New Roman" w:cs="Times New Roman"/>
        </w:rPr>
        <w:t xml:space="preserve">reprogramarlas y enlazarlas con otras para extender su alcance. </w:t>
      </w:r>
    </w:p>
    <w:p w:rsidR="004A6E25" w:rsidRPr="00EF7F15" w:rsidRDefault="004A6E25"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Los </w:t>
      </w:r>
      <w:r w:rsidR="004405C2" w:rsidRPr="00EF7F15">
        <w:rPr>
          <w:rFonts w:ascii="Times New Roman" w:hAnsi="Times New Roman" w:cs="Times New Roman"/>
        </w:rPr>
        <w:t>programadores</w:t>
      </w:r>
      <w:r w:rsidRPr="00EF7F15">
        <w:rPr>
          <w:rFonts w:ascii="Times New Roman" w:hAnsi="Times New Roman" w:cs="Times New Roman"/>
        </w:rPr>
        <w:t xml:space="preserve"> son los administradores de la red, tienen influencia en cada uno de los niveles y tienen como objetivo </w:t>
      </w:r>
      <w:r w:rsidR="007042DC" w:rsidRPr="00EF7F15">
        <w:rPr>
          <w:rFonts w:ascii="Times New Roman" w:hAnsi="Times New Roman" w:cs="Times New Roman"/>
        </w:rPr>
        <w:t>específico</w:t>
      </w:r>
      <w:r w:rsidRPr="00EF7F15">
        <w:rPr>
          <w:rFonts w:ascii="Times New Roman" w:hAnsi="Times New Roman" w:cs="Times New Roman"/>
        </w:rPr>
        <w:t xml:space="preserve"> que cada parte del sistema cumpla con su rol para </w:t>
      </w:r>
      <w:r w:rsidR="007042DC" w:rsidRPr="00EF7F15">
        <w:rPr>
          <w:rFonts w:ascii="Times New Roman" w:hAnsi="Times New Roman" w:cs="Times New Roman"/>
        </w:rPr>
        <w:t>así</w:t>
      </w:r>
      <w:r w:rsidRPr="00EF7F15">
        <w:rPr>
          <w:rFonts w:ascii="Times New Roman" w:hAnsi="Times New Roman" w:cs="Times New Roman"/>
        </w:rPr>
        <w:t xml:space="preserve"> atraer </w:t>
      </w:r>
      <w:r w:rsidR="007042DC" w:rsidRPr="00EF7F15">
        <w:rPr>
          <w:rFonts w:ascii="Times New Roman" w:hAnsi="Times New Roman" w:cs="Times New Roman"/>
        </w:rPr>
        <w:t>más</w:t>
      </w:r>
      <w:r w:rsidRPr="00EF7F15">
        <w:rPr>
          <w:rFonts w:ascii="Times New Roman" w:hAnsi="Times New Roman" w:cs="Times New Roman"/>
        </w:rPr>
        <w:t xml:space="preserve"> audiencia y que esto tenga c</w:t>
      </w:r>
      <w:r w:rsidR="004405C2" w:rsidRPr="00EF7F15">
        <w:rPr>
          <w:rFonts w:ascii="Times New Roman" w:hAnsi="Times New Roman" w:cs="Times New Roman"/>
        </w:rPr>
        <w:t xml:space="preserve">omo resultado la </w:t>
      </w:r>
      <w:r w:rsidR="007042DC" w:rsidRPr="00EF7F15">
        <w:rPr>
          <w:rFonts w:ascii="Times New Roman" w:hAnsi="Times New Roman" w:cs="Times New Roman"/>
        </w:rPr>
        <w:t>maximización de</w:t>
      </w:r>
      <w:r w:rsidR="004405C2" w:rsidRPr="00EF7F15">
        <w:rPr>
          <w:rFonts w:ascii="Times New Roman" w:hAnsi="Times New Roman" w:cs="Times New Roman"/>
        </w:rPr>
        <w:t xml:space="preserve"> </w:t>
      </w:r>
      <w:r w:rsidRPr="00EF7F15">
        <w:rPr>
          <w:rFonts w:ascii="Times New Roman" w:hAnsi="Times New Roman" w:cs="Times New Roman"/>
        </w:rPr>
        <w:t xml:space="preserve">beneficios. </w:t>
      </w:r>
    </w:p>
    <w:p w:rsidR="00226D7B" w:rsidRPr="00EF7F15" w:rsidRDefault="004405C2"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Sin </w:t>
      </w:r>
      <w:r w:rsidR="007042DC" w:rsidRPr="00EF7F15">
        <w:rPr>
          <w:rFonts w:ascii="Times New Roman" w:hAnsi="Times New Roman" w:cs="Times New Roman"/>
        </w:rPr>
        <w:t xml:space="preserve">embargo, los programadores no están </w:t>
      </w:r>
      <w:r w:rsidR="00226D7B" w:rsidRPr="00EF7F15">
        <w:rPr>
          <w:rFonts w:ascii="Times New Roman" w:hAnsi="Times New Roman" w:cs="Times New Roman"/>
        </w:rPr>
        <w:t>en el nivel máximo de mando</w:t>
      </w:r>
      <w:r w:rsidR="007042DC" w:rsidRPr="00EF7F15">
        <w:rPr>
          <w:rFonts w:ascii="Times New Roman" w:hAnsi="Times New Roman" w:cs="Times New Roman"/>
        </w:rPr>
        <w:t xml:space="preserve">, son administradores contratados por </w:t>
      </w:r>
      <w:r w:rsidR="00B66366" w:rsidRPr="00EF7F15">
        <w:rPr>
          <w:rFonts w:ascii="Times New Roman" w:hAnsi="Times New Roman" w:cs="Times New Roman"/>
        </w:rPr>
        <w:t>«</w:t>
      </w:r>
      <w:r w:rsidR="007042DC" w:rsidRPr="00EF7F15">
        <w:rPr>
          <w:rFonts w:ascii="Times New Roman" w:hAnsi="Times New Roman" w:cs="Times New Roman"/>
        </w:rPr>
        <w:t>alguien</w:t>
      </w:r>
      <w:r w:rsidR="00B66366" w:rsidRPr="00EF7F15">
        <w:rPr>
          <w:rFonts w:ascii="Times New Roman" w:hAnsi="Times New Roman" w:cs="Times New Roman"/>
        </w:rPr>
        <w:t>»</w:t>
      </w:r>
      <w:r w:rsidR="007042DC" w:rsidRPr="00EF7F15">
        <w:rPr>
          <w:rFonts w:ascii="Times New Roman" w:hAnsi="Times New Roman" w:cs="Times New Roman"/>
        </w:rPr>
        <w:t xml:space="preserve"> fuera del sistema, este sujeto que </w:t>
      </w:r>
      <w:r w:rsidR="00226D7B" w:rsidRPr="00EF7F15">
        <w:rPr>
          <w:rFonts w:ascii="Times New Roman" w:hAnsi="Times New Roman" w:cs="Times New Roman"/>
        </w:rPr>
        <w:t>está</w:t>
      </w:r>
      <w:r w:rsidR="00B66366" w:rsidRPr="00EF7F15">
        <w:rPr>
          <w:rFonts w:ascii="Times New Roman" w:hAnsi="Times New Roman" w:cs="Times New Roman"/>
        </w:rPr>
        <w:t xml:space="preserve"> en la gerencia</w:t>
      </w:r>
      <w:r w:rsidR="007042DC" w:rsidRPr="00EF7F15">
        <w:rPr>
          <w:rFonts w:ascii="Times New Roman" w:hAnsi="Times New Roman" w:cs="Times New Roman"/>
        </w:rPr>
        <w:t xml:space="preserve"> debe tener los recursos financieros, legales, institucionales y </w:t>
      </w:r>
      <w:r w:rsidR="00226D7B" w:rsidRPr="00EF7F15">
        <w:rPr>
          <w:rFonts w:ascii="Times New Roman" w:hAnsi="Times New Roman" w:cs="Times New Roman"/>
        </w:rPr>
        <w:t>tecnológicos</w:t>
      </w:r>
      <w:r w:rsidR="007042DC" w:rsidRPr="00EF7F15">
        <w:rPr>
          <w:rFonts w:ascii="Times New Roman" w:hAnsi="Times New Roman" w:cs="Times New Roman"/>
        </w:rPr>
        <w:t xml:space="preserve"> para gestionar y organizar las</w:t>
      </w:r>
      <w:r w:rsidR="00226D7B" w:rsidRPr="00EF7F15">
        <w:rPr>
          <w:rFonts w:ascii="Times New Roman" w:hAnsi="Times New Roman" w:cs="Times New Roman"/>
        </w:rPr>
        <w:t xml:space="preserve"> complejas</w:t>
      </w:r>
      <w:r w:rsidR="007042DC" w:rsidRPr="00EF7F15">
        <w:rPr>
          <w:rFonts w:ascii="Times New Roman" w:hAnsi="Times New Roman" w:cs="Times New Roman"/>
        </w:rPr>
        <w:t xml:space="preserve"> redes de comunicación de masas.</w:t>
      </w:r>
      <w:r w:rsidR="00226D7B" w:rsidRPr="00EF7F15">
        <w:rPr>
          <w:rFonts w:ascii="Times New Roman" w:hAnsi="Times New Roman" w:cs="Times New Roman"/>
        </w:rPr>
        <w:t xml:space="preserve"> </w:t>
      </w:r>
    </w:p>
    <w:p w:rsidR="004B2FF3" w:rsidRPr="00EF7F15" w:rsidRDefault="00747E4F"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En consecuencia, </w:t>
      </w:r>
      <w:r w:rsidR="00226D7B" w:rsidRPr="00EF7F15">
        <w:rPr>
          <w:rFonts w:ascii="Times New Roman" w:hAnsi="Times New Roman" w:cs="Times New Roman"/>
        </w:rPr>
        <w:t>las relaciones de poder</w:t>
      </w:r>
      <w:r w:rsidRPr="00EF7F15">
        <w:rPr>
          <w:rFonts w:ascii="Times New Roman" w:hAnsi="Times New Roman" w:cs="Times New Roman"/>
        </w:rPr>
        <w:t xml:space="preserve"> están en las manos de unos </w:t>
      </w:r>
      <w:r w:rsidR="0053607F" w:rsidRPr="00EF7F15">
        <w:rPr>
          <w:rFonts w:ascii="Times New Roman" w:hAnsi="Times New Roman" w:cs="Times New Roman"/>
        </w:rPr>
        <w:t xml:space="preserve">pocos grupos </w:t>
      </w:r>
      <w:r w:rsidRPr="00EF7F15">
        <w:rPr>
          <w:rFonts w:ascii="Times New Roman" w:hAnsi="Times New Roman" w:cs="Times New Roman"/>
        </w:rPr>
        <w:t xml:space="preserve">a nivel mundial, que cuentan con los recursos suficientes para poner a trabajar todo el complejo sistema. Este selecto grupo de actores </w:t>
      </w:r>
      <w:r w:rsidR="00557F12" w:rsidRPr="00EF7F15">
        <w:rPr>
          <w:rFonts w:ascii="Times New Roman" w:hAnsi="Times New Roman" w:cs="Times New Roman"/>
        </w:rPr>
        <w:t>están</w:t>
      </w:r>
      <w:r w:rsidRPr="00EF7F15">
        <w:rPr>
          <w:rFonts w:ascii="Times New Roman" w:hAnsi="Times New Roman" w:cs="Times New Roman"/>
        </w:rPr>
        <w:t xml:space="preserve"> desde el principio de la red</w:t>
      </w:r>
      <w:r w:rsidR="00557F12" w:rsidRPr="00EF7F15">
        <w:rPr>
          <w:rFonts w:ascii="Times New Roman" w:hAnsi="Times New Roman" w:cs="Times New Roman"/>
        </w:rPr>
        <w:t>,</w:t>
      </w:r>
      <w:r w:rsidRPr="00EF7F15">
        <w:rPr>
          <w:rFonts w:ascii="Times New Roman" w:hAnsi="Times New Roman" w:cs="Times New Roman"/>
        </w:rPr>
        <w:t xml:space="preserve"> por lo que pueden ejercer el poder de la red, imponiendo sus propias reglas y así teniendo dominio sobre los actores que llegaron posteriormente. H</w:t>
      </w:r>
      <w:r w:rsidR="00226D7B" w:rsidRPr="00EF7F15">
        <w:rPr>
          <w:rFonts w:ascii="Times New Roman" w:hAnsi="Times New Roman" w:cs="Times New Roman"/>
        </w:rPr>
        <w:t xml:space="preserve">ablar del poder en la </w:t>
      </w:r>
      <w:r w:rsidR="00BB33AD">
        <w:rPr>
          <w:rFonts w:ascii="Times New Roman" w:eastAsia="MS Mincho" w:hAnsi="Times New Roman" w:cs="Times New Roman"/>
          <w:i/>
          <w:lang w:val="es-ES" w:eastAsia="ja-JP"/>
        </w:rPr>
        <w:t>sociedad r</w:t>
      </w:r>
      <w:r w:rsidR="00BB33AD" w:rsidRPr="00BB33AD">
        <w:rPr>
          <w:rFonts w:ascii="Times New Roman" w:eastAsia="MS Mincho" w:hAnsi="Times New Roman" w:cs="Times New Roman"/>
          <w:i/>
          <w:lang w:val="es-ES" w:eastAsia="ja-JP"/>
        </w:rPr>
        <w:t>ed</w:t>
      </w:r>
      <w:r w:rsidR="00BB33AD" w:rsidRPr="00EF7F15">
        <w:rPr>
          <w:rFonts w:ascii="Times New Roman" w:eastAsia="MS Mincho" w:hAnsi="Times New Roman" w:cs="Times New Roman"/>
          <w:lang w:val="es-ES" w:eastAsia="ja-JP"/>
        </w:rPr>
        <w:t xml:space="preserve"> </w:t>
      </w:r>
      <w:r w:rsidR="00226D7B" w:rsidRPr="00EF7F15">
        <w:rPr>
          <w:rFonts w:ascii="Times New Roman" w:hAnsi="Times New Roman" w:cs="Times New Roman"/>
        </w:rPr>
        <w:t>supone entender la redefinición del papel de los actores en las nuev</w:t>
      </w:r>
      <w:r w:rsidRPr="00EF7F15">
        <w:rPr>
          <w:rFonts w:ascii="Times New Roman" w:hAnsi="Times New Roman" w:cs="Times New Roman"/>
        </w:rPr>
        <w:t xml:space="preserve">as estructuras comunicacionales y que como en toda organización social, a la final el poder termina obedeciendo a un conjunto especifico de actores sociales. </w:t>
      </w:r>
    </w:p>
    <w:p w:rsidR="00557F12" w:rsidRPr="00EF7F15" w:rsidRDefault="004B2FF3"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E</w:t>
      </w:r>
      <w:r w:rsidR="00B73588" w:rsidRPr="00EF7F15">
        <w:rPr>
          <w:rFonts w:ascii="Times New Roman" w:hAnsi="Times New Roman" w:cs="Times New Roman"/>
        </w:rPr>
        <w:t>l</w:t>
      </w:r>
      <w:r w:rsidRPr="00EF7F15">
        <w:rPr>
          <w:rFonts w:ascii="Times New Roman" w:hAnsi="Times New Roman" w:cs="Times New Roman"/>
        </w:rPr>
        <w:t xml:space="preserve"> trabajo de Castells genera los </w:t>
      </w:r>
      <w:r w:rsidR="00B73588" w:rsidRPr="00EF7F15">
        <w:rPr>
          <w:rFonts w:ascii="Times New Roman" w:hAnsi="Times New Roman" w:cs="Times New Roman"/>
        </w:rPr>
        <w:t>conocimientos</w:t>
      </w:r>
      <w:r w:rsidRPr="00EF7F15">
        <w:rPr>
          <w:rFonts w:ascii="Times New Roman" w:hAnsi="Times New Roman" w:cs="Times New Roman"/>
        </w:rPr>
        <w:t xml:space="preserve"> necesarios en base a una construcción analítica con ejemplos reales de la sociedad actu</w:t>
      </w:r>
      <w:r w:rsidR="00FD2C3C" w:rsidRPr="00EF7F15">
        <w:rPr>
          <w:rFonts w:ascii="Times New Roman" w:hAnsi="Times New Roman" w:cs="Times New Roman"/>
        </w:rPr>
        <w:t>al. De</w:t>
      </w:r>
      <w:r w:rsidR="00CD087A" w:rsidRPr="00EF7F15">
        <w:rPr>
          <w:rFonts w:ascii="Times New Roman" w:hAnsi="Times New Roman" w:cs="Times New Roman"/>
        </w:rPr>
        <w:t xml:space="preserve"> lo cual </w:t>
      </w:r>
      <w:r w:rsidR="00FD2C3C" w:rsidRPr="00EF7F15">
        <w:rPr>
          <w:rFonts w:ascii="Times New Roman" w:hAnsi="Times New Roman" w:cs="Times New Roman"/>
        </w:rPr>
        <w:t>nosotros hemos profundizado</w:t>
      </w:r>
      <w:r w:rsidRPr="00EF7F15">
        <w:rPr>
          <w:rFonts w:ascii="Times New Roman" w:hAnsi="Times New Roman" w:cs="Times New Roman"/>
        </w:rPr>
        <w:t xml:space="preserve"> en la construcción de significados </w:t>
      </w:r>
      <w:r w:rsidR="00CD087A" w:rsidRPr="00EF7F15">
        <w:rPr>
          <w:rFonts w:ascii="Times New Roman" w:hAnsi="Times New Roman" w:cs="Times New Roman"/>
        </w:rPr>
        <w:t>y la manipulación del contenido en base a las nuevas formas de comunicación.</w:t>
      </w:r>
      <w:r w:rsidRPr="00EF7F15">
        <w:rPr>
          <w:rFonts w:ascii="Times New Roman" w:hAnsi="Times New Roman" w:cs="Times New Roman"/>
        </w:rPr>
        <w:t xml:space="preserve"> De este análisis </w:t>
      </w:r>
      <w:r w:rsidR="00B73588" w:rsidRPr="00EF7F15">
        <w:rPr>
          <w:rFonts w:ascii="Times New Roman" w:hAnsi="Times New Roman" w:cs="Times New Roman"/>
        </w:rPr>
        <w:t>concluimos que las esfera</w:t>
      </w:r>
      <w:r w:rsidR="00FD2C3C" w:rsidRPr="00EF7F15">
        <w:rPr>
          <w:rFonts w:ascii="Times New Roman" w:hAnsi="Times New Roman" w:cs="Times New Roman"/>
        </w:rPr>
        <w:t>s de poder son las que desde</w:t>
      </w:r>
      <w:r w:rsidR="00B73588" w:rsidRPr="00EF7F15">
        <w:rPr>
          <w:rFonts w:ascii="Times New Roman" w:hAnsi="Times New Roman" w:cs="Times New Roman"/>
        </w:rPr>
        <w:t xml:space="preserve"> las redes de comunicación manipulan un sistema en el que para ellos no somos más que cons</w:t>
      </w:r>
      <w:r w:rsidR="00FD2C3C" w:rsidRPr="00EF7F15">
        <w:rPr>
          <w:rFonts w:ascii="Times New Roman" w:hAnsi="Times New Roman" w:cs="Times New Roman"/>
        </w:rPr>
        <w:t>umidores de contenido.</w:t>
      </w:r>
      <w:r w:rsidR="00486966" w:rsidRPr="00EF7F15">
        <w:rPr>
          <w:rFonts w:ascii="Times New Roman" w:hAnsi="Times New Roman" w:cs="Times New Roman"/>
        </w:rPr>
        <w:t xml:space="preserve"> </w:t>
      </w:r>
      <w:r w:rsidR="00FD2C3C" w:rsidRPr="00EF7F15">
        <w:rPr>
          <w:rFonts w:ascii="Times New Roman" w:hAnsi="Times New Roman" w:cs="Times New Roman"/>
        </w:rPr>
        <w:t>E</w:t>
      </w:r>
      <w:r w:rsidR="00B73588" w:rsidRPr="00EF7F15">
        <w:rPr>
          <w:rFonts w:ascii="Times New Roman" w:hAnsi="Times New Roman" w:cs="Times New Roman"/>
        </w:rPr>
        <w:t xml:space="preserve">sta </w:t>
      </w:r>
      <w:r w:rsidR="00FD2C3C" w:rsidRPr="00EF7F15">
        <w:rPr>
          <w:rFonts w:ascii="Times New Roman" w:hAnsi="Times New Roman" w:cs="Times New Roman"/>
        </w:rPr>
        <w:t xml:space="preserve">afirmación </w:t>
      </w:r>
      <w:r w:rsidR="00B73588" w:rsidRPr="00EF7F15">
        <w:rPr>
          <w:rFonts w:ascii="Times New Roman" w:hAnsi="Times New Roman" w:cs="Times New Roman"/>
        </w:rPr>
        <w:t>puede ser obvia a simple vista</w:t>
      </w:r>
      <w:r w:rsidR="00486966" w:rsidRPr="00EF7F15">
        <w:rPr>
          <w:rFonts w:ascii="Times New Roman" w:hAnsi="Times New Roman" w:cs="Times New Roman"/>
        </w:rPr>
        <w:t>,</w:t>
      </w:r>
      <w:r w:rsidR="00B73588" w:rsidRPr="00EF7F15">
        <w:rPr>
          <w:rFonts w:ascii="Times New Roman" w:hAnsi="Times New Roman" w:cs="Times New Roman"/>
        </w:rPr>
        <w:t xml:space="preserve"> pero </w:t>
      </w:r>
      <w:r w:rsidR="00557F12" w:rsidRPr="00EF7F15">
        <w:rPr>
          <w:rFonts w:ascii="Times New Roman" w:hAnsi="Times New Roman" w:cs="Times New Roman"/>
        </w:rPr>
        <w:t xml:space="preserve">nuevamente cae en el reduccionismo de las relaciones de poder. Como lo hemos estudiado, </w:t>
      </w:r>
      <w:r w:rsidR="00486966" w:rsidRPr="00EF7F15">
        <w:rPr>
          <w:rFonts w:ascii="Times New Roman" w:hAnsi="Times New Roman" w:cs="Times New Roman"/>
        </w:rPr>
        <w:t xml:space="preserve">actualmente </w:t>
      </w:r>
      <w:r w:rsidR="00557F12" w:rsidRPr="00EF7F15">
        <w:rPr>
          <w:rFonts w:ascii="Times New Roman" w:hAnsi="Times New Roman" w:cs="Times New Roman"/>
        </w:rPr>
        <w:t xml:space="preserve">gracias a que la plataforma está en constante crecimiento y </w:t>
      </w:r>
      <w:r w:rsidR="00486966" w:rsidRPr="00EF7F15">
        <w:rPr>
          <w:rFonts w:ascii="Times New Roman" w:hAnsi="Times New Roman" w:cs="Times New Roman"/>
        </w:rPr>
        <w:t>cambio</w:t>
      </w:r>
      <w:r w:rsidR="00557F12" w:rsidRPr="00EF7F15">
        <w:rPr>
          <w:rFonts w:ascii="Times New Roman" w:hAnsi="Times New Roman" w:cs="Times New Roman"/>
        </w:rPr>
        <w:t xml:space="preserve"> los actores sociales también están involucrados en esta evolución, lo que hace que sean muy susceptibles a</w:t>
      </w:r>
      <w:r w:rsidR="00FD2C3C" w:rsidRPr="00EF7F15">
        <w:rPr>
          <w:rFonts w:ascii="Times New Roman" w:hAnsi="Times New Roman" w:cs="Times New Roman"/>
        </w:rPr>
        <w:t xml:space="preserve">l desmoronamiento de sus estructuras por su desactualización o la influencia de otros actores </w:t>
      </w:r>
      <w:r w:rsidR="00534675" w:rsidRPr="00EF7F15">
        <w:rPr>
          <w:rFonts w:ascii="Times New Roman" w:hAnsi="Times New Roman" w:cs="Times New Roman"/>
        </w:rPr>
        <w:t xml:space="preserve">y </w:t>
      </w:r>
      <w:r w:rsidR="00FD2C3C" w:rsidRPr="00EF7F15">
        <w:rPr>
          <w:rFonts w:ascii="Times New Roman" w:hAnsi="Times New Roman" w:cs="Times New Roman"/>
        </w:rPr>
        <w:t>su innovación</w:t>
      </w:r>
      <w:r w:rsidR="00486966" w:rsidRPr="00EF7F15">
        <w:rPr>
          <w:rFonts w:ascii="Times New Roman" w:hAnsi="Times New Roman" w:cs="Times New Roman"/>
        </w:rPr>
        <w:t xml:space="preserve">. </w:t>
      </w:r>
    </w:p>
    <w:p w:rsidR="007A0E7F" w:rsidRPr="00EF7F15" w:rsidRDefault="00486966"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lastRenderedPageBreak/>
        <w:t>La estabilidad del poder en un grupo determinado es muy frágil</w:t>
      </w:r>
      <w:r w:rsidR="00A51F29" w:rsidRPr="00EF7F15">
        <w:rPr>
          <w:rFonts w:ascii="Times New Roman" w:hAnsi="Times New Roman" w:cs="Times New Roman"/>
        </w:rPr>
        <w:t xml:space="preserve"> ya que el sistema de red de redes </w:t>
      </w:r>
      <w:r w:rsidRPr="00EF7F15">
        <w:rPr>
          <w:rFonts w:ascii="Times New Roman" w:hAnsi="Times New Roman" w:cs="Times New Roman"/>
        </w:rPr>
        <w:t xml:space="preserve">brinda las condiciones necesarias para el crecimiento </w:t>
      </w:r>
      <w:r w:rsidR="00534675" w:rsidRPr="00EF7F15">
        <w:rPr>
          <w:rFonts w:ascii="Times New Roman" w:hAnsi="Times New Roman" w:cs="Times New Roman"/>
        </w:rPr>
        <w:t xml:space="preserve">exponencial </w:t>
      </w:r>
      <w:r w:rsidRPr="00EF7F15">
        <w:rPr>
          <w:rFonts w:ascii="Times New Roman" w:hAnsi="Times New Roman" w:cs="Times New Roman"/>
        </w:rPr>
        <w:t>de cualquier actor que busque el poder.</w:t>
      </w:r>
      <w:r w:rsidR="00B73588" w:rsidRPr="00EF7F15">
        <w:rPr>
          <w:rFonts w:ascii="Times New Roman" w:hAnsi="Times New Roman" w:cs="Times New Roman"/>
        </w:rPr>
        <w:t xml:space="preserve"> Así como estas cúpulas han logrado desarrollarse y maximizar su alcance, distintos actores, dentro de estos la sociedad civil también </w:t>
      </w:r>
      <w:r w:rsidRPr="00EF7F15">
        <w:rPr>
          <w:rFonts w:ascii="Times New Roman" w:hAnsi="Times New Roman" w:cs="Times New Roman"/>
        </w:rPr>
        <w:t>han</w:t>
      </w:r>
      <w:r w:rsidR="00B73588" w:rsidRPr="00EF7F15">
        <w:rPr>
          <w:rFonts w:ascii="Times New Roman" w:hAnsi="Times New Roman" w:cs="Times New Roman"/>
        </w:rPr>
        <w:t xml:space="preserve"> mostrado una evolución </w:t>
      </w:r>
      <w:r w:rsidRPr="00EF7F15">
        <w:rPr>
          <w:rFonts w:ascii="Times New Roman" w:hAnsi="Times New Roman" w:cs="Times New Roman"/>
        </w:rPr>
        <w:t>en sus marcos de acción que por el simple hecho de estar en la red ya muestran</w:t>
      </w:r>
      <w:r w:rsidR="00B73588" w:rsidRPr="00EF7F15">
        <w:rPr>
          <w:rFonts w:ascii="Times New Roman" w:hAnsi="Times New Roman" w:cs="Times New Roman"/>
        </w:rPr>
        <w:t xml:space="preserve"> un manejo </w:t>
      </w:r>
      <w:r w:rsidRPr="00EF7F15">
        <w:rPr>
          <w:rFonts w:ascii="Times New Roman" w:hAnsi="Times New Roman" w:cs="Times New Roman"/>
        </w:rPr>
        <w:t>más sistematizado, con más alcance y mayor relevanci</w:t>
      </w:r>
      <w:r w:rsidR="00C85584">
        <w:rPr>
          <w:rFonts w:ascii="Times New Roman" w:hAnsi="Times New Roman" w:cs="Times New Roman"/>
        </w:rPr>
        <w:t>a dentro de la opinión pública.</w:t>
      </w:r>
    </w:p>
    <w:p w:rsidR="00417F6E" w:rsidRPr="00EF7F15" w:rsidRDefault="00417F6E" w:rsidP="002F2426">
      <w:pPr>
        <w:tabs>
          <w:tab w:val="left" w:pos="1417"/>
        </w:tabs>
        <w:spacing w:after="200" w:line="360" w:lineRule="auto"/>
        <w:ind w:left="680"/>
        <w:jc w:val="both"/>
        <w:rPr>
          <w:rFonts w:ascii="Times New Roman" w:hAnsi="Times New Roman" w:cs="Times New Roman"/>
          <w:i/>
          <w:sz w:val="22"/>
        </w:rPr>
      </w:pPr>
      <w:r w:rsidRPr="00EF7F15">
        <w:rPr>
          <w:rFonts w:ascii="Times New Roman" w:hAnsi="Times New Roman" w:cs="Times New Roman"/>
          <w:i/>
          <w:sz w:val="22"/>
        </w:rPr>
        <w:t>“Si el poder se ejerce mediante la programación e interconexión de redes, el contrapoder o intento deliberado de cambiar las relaciones de poder se lleva a cabo reprogramando las redes en torno a intereses y valores alternativos y/o interrumpiendo las conexiones dominantes e interconectando redes de resistencia y cambio social”.</w:t>
      </w:r>
    </w:p>
    <w:p w:rsidR="00A51F29" w:rsidRPr="00EF7F15" w:rsidRDefault="00417F6E"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Donde hay poder debe haber contrapoder, porque donde hay abuso debe haber resistenc</w:t>
      </w:r>
      <w:r w:rsidR="00AD2671" w:rsidRPr="00EF7F15">
        <w:rPr>
          <w:rFonts w:ascii="Times New Roman" w:hAnsi="Times New Roman" w:cs="Times New Roman"/>
        </w:rPr>
        <w:t>ia. Mientras más organizada esté</w:t>
      </w:r>
      <w:r w:rsidRPr="00EF7F15">
        <w:rPr>
          <w:rFonts w:ascii="Times New Roman" w:hAnsi="Times New Roman" w:cs="Times New Roman"/>
        </w:rPr>
        <w:t xml:space="preserve"> la cúpula, más grande </w:t>
      </w:r>
      <w:r w:rsidR="00A51F29" w:rsidRPr="00EF7F15">
        <w:rPr>
          <w:rFonts w:ascii="Times New Roman" w:hAnsi="Times New Roman" w:cs="Times New Roman"/>
        </w:rPr>
        <w:t>será</w:t>
      </w:r>
      <w:r w:rsidRPr="00EF7F15">
        <w:rPr>
          <w:rFonts w:ascii="Times New Roman" w:hAnsi="Times New Roman" w:cs="Times New Roman"/>
        </w:rPr>
        <w:t xml:space="preserve"> el trabajo de la sociedad civil que, aunque tarda en despertar y reacciona solo cuand</w:t>
      </w:r>
      <w:r w:rsidR="00AD2671" w:rsidRPr="00EF7F15">
        <w:rPr>
          <w:rFonts w:ascii="Times New Roman" w:hAnsi="Times New Roman" w:cs="Times New Roman"/>
        </w:rPr>
        <w:t>o el agua los empieza a ahogar. C</w:t>
      </w:r>
      <w:r w:rsidRPr="00EF7F15">
        <w:rPr>
          <w:rFonts w:ascii="Times New Roman" w:hAnsi="Times New Roman" w:cs="Times New Roman"/>
        </w:rPr>
        <w:t>ada vez las prácticas de resistencia son</w:t>
      </w:r>
      <w:r w:rsidR="00CF1769" w:rsidRPr="00EF7F15">
        <w:rPr>
          <w:rFonts w:ascii="Times New Roman" w:hAnsi="Times New Roman" w:cs="Times New Roman"/>
        </w:rPr>
        <w:t xml:space="preserve"> más fuerte</w:t>
      </w:r>
      <w:r w:rsidRPr="00EF7F15">
        <w:rPr>
          <w:rFonts w:ascii="Times New Roman" w:hAnsi="Times New Roman" w:cs="Times New Roman"/>
        </w:rPr>
        <w:t>s y claras</w:t>
      </w:r>
      <w:r w:rsidR="00CF1769" w:rsidRPr="00EF7F15">
        <w:rPr>
          <w:rFonts w:ascii="Times New Roman" w:hAnsi="Times New Roman" w:cs="Times New Roman"/>
        </w:rPr>
        <w:t>.</w:t>
      </w:r>
      <w:r w:rsidR="00A51F29" w:rsidRPr="00EF7F15">
        <w:rPr>
          <w:rFonts w:ascii="Times New Roman" w:hAnsi="Times New Roman" w:cs="Times New Roman"/>
        </w:rPr>
        <w:t xml:space="preserve"> Esto en gran parte porque la plataforma virtual maximiza las acciones de los usuarios y se constituye como una herramienta igualadora de poder frente al Estado o las multinacionales.</w:t>
      </w:r>
      <w:r w:rsidR="00CF1769" w:rsidRPr="00EF7F15">
        <w:rPr>
          <w:rFonts w:ascii="Times New Roman" w:hAnsi="Times New Roman" w:cs="Times New Roman"/>
        </w:rPr>
        <w:t xml:space="preserve"> </w:t>
      </w:r>
    </w:p>
    <w:p w:rsidR="0028290F" w:rsidRPr="00EF7F15" w:rsidRDefault="00E15A7E"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La </w:t>
      </w:r>
      <w:r w:rsidR="00A51F29" w:rsidRPr="00EF7F15">
        <w:rPr>
          <w:rFonts w:ascii="Times New Roman" w:hAnsi="Times New Roman" w:cs="Times New Roman"/>
        </w:rPr>
        <w:t xml:space="preserve">resistencia </w:t>
      </w:r>
      <w:r w:rsidRPr="00EF7F15">
        <w:rPr>
          <w:rFonts w:ascii="Times New Roman" w:hAnsi="Times New Roman" w:cs="Times New Roman"/>
        </w:rPr>
        <w:t xml:space="preserve">y </w:t>
      </w:r>
      <w:r w:rsidR="00A51F29" w:rsidRPr="00EF7F15">
        <w:rPr>
          <w:rFonts w:ascii="Times New Roman" w:hAnsi="Times New Roman" w:cs="Times New Roman"/>
        </w:rPr>
        <w:t xml:space="preserve">a las manifestaciones que empezaron el 17 de septiembre de 2011 en </w:t>
      </w:r>
      <w:r w:rsidRPr="00EF7F15">
        <w:rPr>
          <w:rFonts w:ascii="Times New Roman" w:hAnsi="Times New Roman" w:cs="Times New Roman"/>
        </w:rPr>
        <w:t>la capital financiera del mundo son un claro ejemplo de que la plataforma virtual funciona como herramienta para la resistencia, desafiando las relaciones de poder preestablecidas e institucionaliza</w:t>
      </w:r>
      <w:r w:rsidR="00534675" w:rsidRPr="00EF7F15">
        <w:rPr>
          <w:rFonts w:ascii="Times New Roman" w:hAnsi="Times New Roman" w:cs="Times New Roman"/>
        </w:rPr>
        <w:t xml:space="preserve">das. </w:t>
      </w:r>
      <w:r w:rsidR="00CD087A" w:rsidRPr="00EF7F15">
        <w:rPr>
          <w:rFonts w:ascii="Times New Roman" w:hAnsi="Times New Roman" w:cs="Times New Roman"/>
        </w:rPr>
        <w:t>Como lo hemos desarrollado anteriormente</w:t>
      </w:r>
      <w:r w:rsidR="00534675" w:rsidRPr="00EF7F15">
        <w:rPr>
          <w:rFonts w:ascii="Times New Roman" w:hAnsi="Times New Roman" w:cs="Times New Roman"/>
        </w:rPr>
        <w:t xml:space="preserve">, </w:t>
      </w:r>
      <w:r w:rsidR="00A51F29" w:rsidRPr="00EF7F15">
        <w:rPr>
          <w:rFonts w:ascii="Times New Roman" w:hAnsi="Times New Roman" w:cs="Times New Roman"/>
        </w:rPr>
        <w:t xml:space="preserve">Ocupa Wall Street </w:t>
      </w:r>
      <w:r w:rsidR="002C0A9F" w:rsidRPr="00EF7F15">
        <w:rPr>
          <w:rFonts w:ascii="Times New Roman" w:hAnsi="Times New Roman" w:cs="Times New Roman"/>
        </w:rPr>
        <w:t xml:space="preserve">contrasta </w:t>
      </w:r>
      <w:r w:rsidR="00A51F29" w:rsidRPr="00EF7F15">
        <w:rPr>
          <w:rFonts w:ascii="Times New Roman" w:hAnsi="Times New Roman" w:cs="Times New Roman"/>
        </w:rPr>
        <w:t>el</w:t>
      </w:r>
      <w:r w:rsidR="002C0A9F" w:rsidRPr="00EF7F15">
        <w:rPr>
          <w:rFonts w:ascii="Times New Roman" w:hAnsi="Times New Roman" w:cs="Times New Roman"/>
        </w:rPr>
        <w:t xml:space="preserve"> ejercicio de </w:t>
      </w:r>
      <w:r w:rsidR="00CF1769" w:rsidRPr="00EF7F15">
        <w:rPr>
          <w:rFonts w:ascii="Times New Roman" w:hAnsi="Times New Roman" w:cs="Times New Roman"/>
        </w:rPr>
        <w:t>dos fuerzas contrar</w:t>
      </w:r>
      <w:r w:rsidR="004B2FF3" w:rsidRPr="00EF7F15">
        <w:rPr>
          <w:rFonts w:ascii="Times New Roman" w:hAnsi="Times New Roman" w:cs="Times New Roman"/>
        </w:rPr>
        <w:t>ias.</w:t>
      </w:r>
      <w:r w:rsidRPr="00EF7F15">
        <w:rPr>
          <w:rFonts w:ascii="Times New Roman" w:hAnsi="Times New Roman" w:cs="Times New Roman"/>
        </w:rPr>
        <w:t xml:space="preserve"> Por un </w:t>
      </w:r>
      <w:r w:rsidR="0028290F" w:rsidRPr="00EF7F15">
        <w:rPr>
          <w:rFonts w:ascii="Times New Roman" w:hAnsi="Times New Roman" w:cs="Times New Roman"/>
        </w:rPr>
        <w:t>lado,</w:t>
      </w:r>
      <w:r w:rsidRPr="00EF7F15">
        <w:rPr>
          <w:rFonts w:ascii="Times New Roman" w:hAnsi="Times New Roman" w:cs="Times New Roman"/>
        </w:rPr>
        <w:t xml:space="preserve"> las</w:t>
      </w:r>
      <w:r w:rsidR="003D7458" w:rsidRPr="00EF7F15">
        <w:rPr>
          <w:rFonts w:ascii="Times New Roman" w:hAnsi="Times New Roman" w:cs="Times New Roman"/>
        </w:rPr>
        <w:t xml:space="preserve"> acciones</w:t>
      </w:r>
      <w:r w:rsidR="004B2FF3" w:rsidRPr="00EF7F15">
        <w:rPr>
          <w:rFonts w:ascii="Times New Roman" w:hAnsi="Times New Roman" w:cs="Times New Roman"/>
        </w:rPr>
        <w:t xml:space="preserve"> </w:t>
      </w:r>
      <w:r w:rsidR="00A51F29" w:rsidRPr="00EF7F15">
        <w:rPr>
          <w:rFonts w:ascii="Times New Roman" w:hAnsi="Times New Roman" w:cs="Times New Roman"/>
        </w:rPr>
        <w:t>de</w:t>
      </w:r>
      <w:r w:rsidR="00417F6E" w:rsidRPr="00EF7F15">
        <w:rPr>
          <w:rFonts w:ascii="Times New Roman" w:hAnsi="Times New Roman" w:cs="Times New Roman"/>
        </w:rPr>
        <w:t xml:space="preserve"> </w:t>
      </w:r>
      <w:r w:rsidR="004B2FF3" w:rsidRPr="00EF7F15">
        <w:rPr>
          <w:rFonts w:ascii="Times New Roman" w:hAnsi="Times New Roman" w:cs="Times New Roman"/>
        </w:rPr>
        <w:t>la salvaje cúpula financiera</w:t>
      </w:r>
      <w:r w:rsidR="00417F6E" w:rsidRPr="00EF7F15">
        <w:rPr>
          <w:rFonts w:ascii="Times New Roman" w:hAnsi="Times New Roman" w:cs="Times New Roman"/>
        </w:rPr>
        <w:t xml:space="preserve"> </w:t>
      </w:r>
      <w:r w:rsidR="00A51F29" w:rsidRPr="00EF7F15">
        <w:rPr>
          <w:rFonts w:ascii="Times New Roman" w:hAnsi="Times New Roman" w:cs="Times New Roman"/>
        </w:rPr>
        <w:t>(bancos y</w:t>
      </w:r>
      <w:r w:rsidR="003D7458" w:rsidRPr="00EF7F15">
        <w:rPr>
          <w:rFonts w:ascii="Times New Roman" w:hAnsi="Times New Roman" w:cs="Times New Roman"/>
        </w:rPr>
        <w:t xml:space="preserve"> corporaciones multinacionales) </w:t>
      </w:r>
      <w:r w:rsidR="003843BC" w:rsidRPr="00EF7F15">
        <w:rPr>
          <w:rFonts w:ascii="Times New Roman" w:hAnsi="Times New Roman" w:cs="Times New Roman"/>
        </w:rPr>
        <w:t xml:space="preserve">y </w:t>
      </w:r>
      <w:r w:rsidR="0028290F" w:rsidRPr="00EF7F15">
        <w:rPr>
          <w:rFonts w:ascii="Times New Roman" w:hAnsi="Times New Roman" w:cs="Times New Roman"/>
        </w:rPr>
        <w:t>por otro lado</w:t>
      </w:r>
      <w:r w:rsidR="005C3153" w:rsidRPr="00EF7F15">
        <w:rPr>
          <w:rFonts w:ascii="Times New Roman" w:hAnsi="Times New Roman" w:cs="Times New Roman"/>
        </w:rPr>
        <w:t xml:space="preserve"> la soc</w:t>
      </w:r>
      <w:r w:rsidR="004F6BD2" w:rsidRPr="00EF7F15">
        <w:rPr>
          <w:rFonts w:ascii="Times New Roman" w:hAnsi="Times New Roman" w:cs="Times New Roman"/>
        </w:rPr>
        <w:t xml:space="preserve">iedad civil </w:t>
      </w:r>
      <w:r w:rsidR="0028290F" w:rsidRPr="00EF7F15">
        <w:rPr>
          <w:rFonts w:ascii="Times New Roman" w:hAnsi="Times New Roman" w:cs="Times New Roman"/>
        </w:rPr>
        <w:t xml:space="preserve">organizada. </w:t>
      </w:r>
      <w:r w:rsidR="00534675" w:rsidRPr="00EF7F15">
        <w:rPr>
          <w:rFonts w:ascii="Times New Roman" w:hAnsi="Times New Roman" w:cs="Times New Roman"/>
        </w:rPr>
        <w:t>Esto a su vez r</w:t>
      </w:r>
      <w:r w:rsidR="0028290F" w:rsidRPr="00EF7F15">
        <w:rPr>
          <w:rFonts w:ascii="Times New Roman" w:hAnsi="Times New Roman" w:cs="Times New Roman"/>
        </w:rPr>
        <w:t xml:space="preserve">efleja que las relaciones de poder ya no solo se localizan en los agentes sociales tradicionales, sino que se expanden por todo el espectro social, desde las organizaciones más pequeñas hasta el individuo. </w:t>
      </w:r>
      <w:r w:rsidR="003843BC" w:rsidRPr="00EF7F15">
        <w:rPr>
          <w:rFonts w:ascii="Times New Roman" w:hAnsi="Times New Roman" w:cs="Times New Roman"/>
        </w:rPr>
        <w:t>Estas producciones subjetivan muchas veces espontaneas o</w:t>
      </w:r>
      <w:r w:rsidR="0028290F" w:rsidRPr="00EF7F15">
        <w:rPr>
          <w:rFonts w:ascii="Times New Roman" w:hAnsi="Times New Roman" w:cs="Times New Roman"/>
        </w:rPr>
        <w:t xml:space="preserve"> planeadas con fines </w:t>
      </w:r>
      <w:r w:rsidR="003843BC" w:rsidRPr="00EF7F15">
        <w:rPr>
          <w:rFonts w:ascii="Times New Roman" w:hAnsi="Times New Roman" w:cs="Times New Roman"/>
        </w:rPr>
        <w:t>específicos,</w:t>
      </w:r>
      <w:r w:rsidR="0028290F" w:rsidRPr="00EF7F15">
        <w:rPr>
          <w:rFonts w:ascii="Times New Roman" w:hAnsi="Times New Roman" w:cs="Times New Roman"/>
        </w:rPr>
        <w:t xml:space="preserve"> se posicionan como alternativas de resistencia frente a</w:t>
      </w:r>
      <w:r w:rsidR="003843BC" w:rsidRPr="00EF7F15">
        <w:rPr>
          <w:rFonts w:ascii="Times New Roman" w:hAnsi="Times New Roman" w:cs="Times New Roman"/>
        </w:rPr>
        <w:t xml:space="preserve"> las nuevas </w:t>
      </w:r>
      <w:r w:rsidR="0028290F" w:rsidRPr="00EF7F15">
        <w:rPr>
          <w:rFonts w:ascii="Times New Roman" w:hAnsi="Times New Roman" w:cs="Times New Roman"/>
        </w:rPr>
        <w:t>forma</w:t>
      </w:r>
      <w:r w:rsidR="003843BC" w:rsidRPr="00EF7F15">
        <w:rPr>
          <w:rFonts w:ascii="Times New Roman" w:hAnsi="Times New Roman" w:cs="Times New Roman"/>
        </w:rPr>
        <w:t>s</w:t>
      </w:r>
      <w:r w:rsidR="0028290F" w:rsidRPr="00EF7F15">
        <w:rPr>
          <w:rFonts w:ascii="Times New Roman" w:hAnsi="Times New Roman" w:cs="Times New Roman"/>
        </w:rPr>
        <w:t xml:space="preserve"> no tradicional de dominación. </w:t>
      </w:r>
    </w:p>
    <w:p w:rsidR="005251AC" w:rsidRPr="00EF7F15" w:rsidRDefault="00BB71AE"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 xml:space="preserve">Los medios masivos de comunicación </w:t>
      </w:r>
      <w:r w:rsidR="001A3962" w:rsidRPr="00EF7F15">
        <w:rPr>
          <w:rFonts w:ascii="Times New Roman" w:hAnsi="Times New Roman" w:cs="Times New Roman"/>
        </w:rPr>
        <w:t xml:space="preserve">han marcado los hábitos de consumo en nuestra sociedad, pero </w:t>
      </w:r>
      <w:r w:rsidRPr="00EF7F15">
        <w:rPr>
          <w:rFonts w:ascii="Times New Roman" w:hAnsi="Times New Roman" w:cs="Times New Roman"/>
        </w:rPr>
        <w:t>más</w:t>
      </w:r>
      <w:r w:rsidR="001A3962" w:rsidRPr="00EF7F15">
        <w:rPr>
          <w:rFonts w:ascii="Times New Roman" w:hAnsi="Times New Roman" w:cs="Times New Roman"/>
        </w:rPr>
        <w:t xml:space="preserve"> </w:t>
      </w:r>
      <w:r w:rsidRPr="00EF7F15">
        <w:rPr>
          <w:rFonts w:ascii="Times New Roman" w:hAnsi="Times New Roman" w:cs="Times New Roman"/>
        </w:rPr>
        <w:t>allá</w:t>
      </w:r>
      <w:r w:rsidR="001A3962" w:rsidRPr="00EF7F15">
        <w:rPr>
          <w:rFonts w:ascii="Times New Roman" w:hAnsi="Times New Roman" w:cs="Times New Roman"/>
        </w:rPr>
        <w:t xml:space="preserve"> de esto, nos han transformado en consumidores dependientes de información. </w:t>
      </w:r>
      <w:r w:rsidR="00295CF6" w:rsidRPr="00EF7F15">
        <w:rPr>
          <w:rFonts w:ascii="Times New Roman" w:hAnsi="Times New Roman" w:cs="Times New Roman"/>
        </w:rPr>
        <w:t>Información</w:t>
      </w:r>
      <w:r w:rsidR="001A3962" w:rsidRPr="00EF7F15">
        <w:rPr>
          <w:rFonts w:ascii="Times New Roman" w:hAnsi="Times New Roman" w:cs="Times New Roman"/>
        </w:rPr>
        <w:t xml:space="preserve"> que </w:t>
      </w:r>
      <w:r w:rsidR="00295CF6" w:rsidRPr="00EF7F15">
        <w:rPr>
          <w:rFonts w:ascii="Times New Roman" w:hAnsi="Times New Roman" w:cs="Times New Roman"/>
        </w:rPr>
        <w:t>está</w:t>
      </w:r>
      <w:r w:rsidR="001A3962" w:rsidRPr="00EF7F15">
        <w:rPr>
          <w:rFonts w:ascii="Times New Roman" w:hAnsi="Times New Roman" w:cs="Times New Roman"/>
        </w:rPr>
        <w:t xml:space="preserve"> programada de tal fo</w:t>
      </w:r>
      <w:r w:rsidR="00295CF6" w:rsidRPr="00EF7F15">
        <w:rPr>
          <w:rFonts w:ascii="Times New Roman" w:hAnsi="Times New Roman" w:cs="Times New Roman"/>
        </w:rPr>
        <w:t>rma que entra en nuestra mente e</w:t>
      </w:r>
      <w:r w:rsidR="001A3962" w:rsidRPr="00EF7F15">
        <w:rPr>
          <w:rFonts w:ascii="Times New Roman" w:hAnsi="Times New Roman" w:cs="Times New Roman"/>
        </w:rPr>
        <w:t xml:space="preserve"> instaura una forma de actuar o de pensar, que va de</w:t>
      </w:r>
      <w:r w:rsidRPr="00EF7F15">
        <w:rPr>
          <w:rFonts w:ascii="Times New Roman" w:hAnsi="Times New Roman" w:cs="Times New Roman"/>
        </w:rPr>
        <w:t xml:space="preserve"> </w:t>
      </w:r>
      <w:r w:rsidR="001A3962" w:rsidRPr="00EF7F15">
        <w:rPr>
          <w:rFonts w:ascii="Times New Roman" w:hAnsi="Times New Roman" w:cs="Times New Roman"/>
        </w:rPr>
        <w:t xml:space="preserve">acuerdo a lo planeado por los </w:t>
      </w:r>
      <w:r w:rsidR="001A3962" w:rsidRPr="00EF7F15">
        <w:rPr>
          <w:rFonts w:ascii="Times New Roman" w:hAnsi="Times New Roman" w:cs="Times New Roman"/>
        </w:rPr>
        <w:lastRenderedPageBreak/>
        <w:t xml:space="preserve">programadores del contenido. </w:t>
      </w:r>
      <w:r w:rsidRPr="00EF7F15">
        <w:rPr>
          <w:rFonts w:ascii="Times New Roman" w:hAnsi="Times New Roman" w:cs="Times New Roman"/>
        </w:rPr>
        <w:t xml:space="preserve">De esto hemos hablado mucho, y en lo que realmente debemos hacer énfasis es en que los canales en teoría manipulados por las cúpulas están abiertos al público, generado inconscientemente una creciente participación ciudadana en el tema sociopolítico. </w:t>
      </w:r>
      <w:r w:rsidR="005251AC" w:rsidRPr="00EF7F15">
        <w:rPr>
          <w:rFonts w:ascii="Times New Roman" w:hAnsi="Times New Roman" w:cs="Times New Roman"/>
        </w:rPr>
        <w:t>Toda esta gente interesada que participa independientemente de su nivel de compromiso con las causas están formando una red consiente de contrapoder, redefiniendo las relaciones entre, nosotros (el público) y la industria. La producción de contenidos nuevos en la redefinición de la participación ciudadana en donde la opinión subjetiva toma valor en sub-redes sociales y estas a su vez tiene la capacidad de interconectarse con redes más grandes de los mismos temas o con objetivos similares toman fuerza y se blindan de los contenidos programados.</w:t>
      </w:r>
    </w:p>
    <w:p w:rsidR="00DB36E4" w:rsidRPr="00EF7F15" w:rsidRDefault="00DB36E4"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Internet sólo resulta rentable si la gente lo utiliza,</w:t>
      </w:r>
      <w:r w:rsidR="005251AC" w:rsidRPr="00EF7F15">
        <w:rPr>
          <w:rFonts w:ascii="Times New Roman" w:hAnsi="Times New Roman" w:cs="Times New Roman"/>
        </w:rPr>
        <w:t xml:space="preserve"> y es aquí precisamente en donde el poder ciudadano fundamenta su fuerza y estabilidad. La gente </w:t>
      </w:r>
      <w:r w:rsidRPr="00EF7F15">
        <w:rPr>
          <w:rFonts w:ascii="Times New Roman" w:hAnsi="Times New Roman" w:cs="Times New Roman"/>
        </w:rPr>
        <w:t>utilizaría menos</w:t>
      </w:r>
      <w:r w:rsidR="005251AC" w:rsidRPr="00EF7F15">
        <w:rPr>
          <w:rFonts w:ascii="Times New Roman" w:hAnsi="Times New Roman" w:cs="Times New Roman"/>
        </w:rPr>
        <w:t xml:space="preserve"> el Internet si se restringiera de cualquier modo la</w:t>
      </w:r>
      <w:r w:rsidRPr="00EF7F15">
        <w:rPr>
          <w:rFonts w:ascii="Times New Roman" w:hAnsi="Times New Roman" w:cs="Times New Roman"/>
        </w:rPr>
        <w:t xml:space="preserve"> interactividad y </w:t>
      </w:r>
      <w:r w:rsidR="005251AC" w:rsidRPr="00EF7F15">
        <w:rPr>
          <w:rFonts w:ascii="Times New Roman" w:hAnsi="Times New Roman" w:cs="Times New Roman"/>
        </w:rPr>
        <w:t xml:space="preserve">la comunicación libre. Siendo así, los programadores tienen este techo y su techo es la inexistente frontera del contrapoder. </w:t>
      </w:r>
    </w:p>
    <w:p w:rsidR="00801025" w:rsidRDefault="00801025" w:rsidP="002F2426">
      <w:pPr>
        <w:spacing w:after="200"/>
        <w:jc w:val="both"/>
        <w:rPr>
          <w:rFonts w:ascii="Times New Roman" w:hAnsi="Times New Roman" w:cs="Times New Roman"/>
        </w:rPr>
      </w:pPr>
    </w:p>
    <w:p w:rsidR="00C85584" w:rsidRDefault="00C85584" w:rsidP="002F2426">
      <w:pPr>
        <w:spacing w:after="200"/>
        <w:jc w:val="both"/>
        <w:rPr>
          <w:rFonts w:ascii="Times New Roman" w:hAnsi="Times New Roman" w:cs="Times New Roman"/>
        </w:rPr>
      </w:pPr>
    </w:p>
    <w:p w:rsidR="00C85584" w:rsidRDefault="00C85584" w:rsidP="002F2426">
      <w:pPr>
        <w:spacing w:after="200"/>
        <w:jc w:val="both"/>
        <w:rPr>
          <w:rFonts w:ascii="Times New Roman" w:hAnsi="Times New Roman" w:cs="Times New Roman"/>
        </w:rPr>
      </w:pPr>
    </w:p>
    <w:p w:rsidR="00F0787D" w:rsidRDefault="00F0787D" w:rsidP="002F2426">
      <w:pPr>
        <w:spacing w:after="200"/>
        <w:jc w:val="both"/>
        <w:rPr>
          <w:rFonts w:ascii="Times New Roman" w:hAnsi="Times New Roman" w:cs="Times New Roman"/>
        </w:rPr>
      </w:pPr>
    </w:p>
    <w:p w:rsidR="00F0787D" w:rsidRDefault="00F0787D" w:rsidP="002F2426">
      <w:pPr>
        <w:spacing w:after="200"/>
        <w:jc w:val="both"/>
        <w:rPr>
          <w:rFonts w:ascii="Times New Roman" w:hAnsi="Times New Roman" w:cs="Times New Roman"/>
        </w:rPr>
      </w:pPr>
    </w:p>
    <w:p w:rsidR="00F0787D" w:rsidRDefault="00F0787D" w:rsidP="002F2426">
      <w:pPr>
        <w:spacing w:after="200"/>
        <w:jc w:val="both"/>
        <w:rPr>
          <w:rFonts w:ascii="Times New Roman" w:hAnsi="Times New Roman" w:cs="Times New Roman"/>
        </w:rPr>
      </w:pPr>
    </w:p>
    <w:p w:rsidR="00F0787D" w:rsidRDefault="00F0787D" w:rsidP="002F2426">
      <w:pPr>
        <w:spacing w:after="200"/>
        <w:jc w:val="both"/>
        <w:rPr>
          <w:rFonts w:ascii="Times New Roman" w:hAnsi="Times New Roman" w:cs="Times New Roman"/>
        </w:rPr>
      </w:pPr>
    </w:p>
    <w:p w:rsidR="00F0787D" w:rsidRDefault="00F0787D" w:rsidP="002F2426">
      <w:pPr>
        <w:spacing w:after="200"/>
        <w:jc w:val="both"/>
        <w:rPr>
          <w:rFonts w:ascii="Times New Roman" w:hAnsi="Times New Roman" w:cs="Times New Roman"/>
        </w:rPr>
      </w:pPr>
    </w:p>
    <w:p w:rsidR="00F0787D" w:rsidRDefault="00F0787D" w:rsidP="002F2426">
      <w:pPr>
        <w:spacing w:after="200"/>
        <w:jc w:val="both"/>
        <w:rPr>
          <w:rFonts w:ascii="Times New Roman" w:hAnsi="Times New Roman" w:cs="Times New Roman"/>
        </w:rPr>
      </w:pPr>
    </w:p>
    <w:p w:rsidR="00F0787D" w:rsidRDefault="00F0787D" w:rsidP="002F2426">
      <w:pPr>
        <w:spacing w:after="200"/>
        <w:jc w:val="both"/>
        <w:rPr>
          <w:rFonts w:ascii="Times New Roman" w:hAnsi="Times New Roman" w:cs="Times New Roman"/>
        </w:rPr>
      </w:pPr>
    </w:p>
    <w:p w:rsidR="004630AB" w:rsidRDefault="004630AB" w:rsidP="002F2426">
      <w:pPr>
        <w:spacing w:after="200"/>
        <w:jc w:val="both"/>
        <w:rPr>
          <w:rFonts w:ascii="Times New Roman" w:hAnsi="Times New Roman" w:cs="Times New Roman"/>
        </w:rPr>
      </w:pPr>
    </w:p>
    <w:p w:rsidR="004630AB" w:rsidRDefault="004630AB" w:rsidP="002F2426">
      <w:pPr>
        <w:spacing w:after="200"/>
        <w:jc w:val="both"/>
        <w:rPr>
          <w:rFonts w:ascii="Times New Roman" w:hAnsi="Times New Roman" w:cs="Times New Roman"/>
        </w:rPr>
      </w:pPr>
    </w:p>
    <w:p w:rsidR="004630AB" w:rsidRDefault="004630AB" w:rsidP="002F2426">
      <w:pPr>
        <w:spacing w:after="200"/>
        <w:jc w:val="both"/>
        <w:rPr>
          <w:rFonts w:ascii="Times New Roman" w:hAnsi="Times New Roman" w:cs="Times New Roman"/>
        </w:rPr>
      </w:pPr>
      <w:bookmarkStart w:id="31" w:name="_GoBack"/>
      <w:bookmarkEnd w:id="31"/>
    </w:p>
    <w:p w:rsidR="00F0787D" w:rsidRDefault="00F0787D" w:rsidP="002F2426">
      <w:pPr>
        <w:spacing w:after="200"/>
        <w:jc w:val="both"/>
        <w:rPr>
          <w:rFonts w:ascii="Times New Roman" w:hAnsi="Times New Roman" w:cs="Times New Roman"/>
        </w:rPr>
      </w:pPr>
    </w:p>
    <w:p w:rsidR="00941D34" w:rsidRDefault="00941D34" w:rsidP="002F2426">
      <w:pPr>
        <w:spacing w:after="200"/>
        <w:jc w:val="both"/>
        <w:rPr>
          <w:rFonts w:ascii="Times New Roman" w:hAnsi="Times New Roman" w:cs="Times New Roman"/>
        </w:rPr>
      </w:pPr>
    </w:p>
    <w:p w:rsidR="00801025" w:rsidRPr="00EF7F15" w:rsidRDefault="00801025" w:rsidP="002F2426">
      <w:pPr>
        <w:pStyle w:val="Ttulo2"/>
        <w:spacing w:after="200"/>
        <w:jc w:val="both"/>
        <w:rPr>
          <w:rFonts w:ascii="Times New Roman" w:hAnsi="Times New Roman" w:cs="Times New Roman"/>
          <w:b/>
          <w:color w:val="000000" w:themeColor="text1"/>
          <w:sz w:val="24"/>
          <w:szCs w:val="24"/>
        </w:rPr>
      </w:pPr>
      <w:bookmarkStart w:id="32" w:name="_Toc460244461"/>
      <w:r w:rsidRPr="00EF7F15">
        <w:rPr>
          <w:rFonts w:ascii="Times New Roman" w:hAnsi="Times New Roman" w:cs="Times New Roman"/>
          <w:b/>
          <w:color w:val="000000" w:themeColor="text1"/>
          <w:sz w:val="24"/>
          <w:szCs w:val="24"/>
        </w:rPr>
        <w:lastRenderedPageBreak/>
        <w:t>Conclusiones</w:t>
      </w:r>
      <w:bookmarkEnd w:id="32"/>
      <w:r w:rsidRPr="00EF7F15">
        <w:rPr>
          <w:rFonts w:ascii="Times New Roman" w:hAnsi="Times New Roman" w:cs="Times New Roman"/>
          <w:b/>
          <w:color w:val="000000" w:themeColor="text1"/>
          <w:sz w:val="24"/>
          <w:szCs w:val="24"/>
        </w:rPr>
        <w:t xml:space="preserve"> </w:t>
      </w:r>
    </w:p>
    <w:p w:rsidR="00801025" w:rsidRPr="00EF7F15" w:rsidRDefault="00801025" w:rsidP="002F2426">
      <w:pPr>
        <w:tabs>
          <w:tab w:val="left" w:pos="1417"/>
        </w:tabs>
        <w:spacing w:after="200" w:line="360" w:lineRule="auto"/>
        <w:jc w:val="both"/>
        <w:rPr>
          <w:rFonts w:ascii="Times New Roman" w:hAnsi="Times New Roman" w:cs="Times New Roman"/>
        </w:rPr>
      </w:pPr>
    </w:p>
    <w:p w:rsidR="00A24228" w:rsidRPr="00EF7F15" w:rsidRDefault="00862316" w:rsidP="002F2426">
      <w:pPr>
        <w:tabs>
          <w:tab w:val="left" w:pos="1417"/>
        </w:tabs>
        <w:spacing w:after="200" w:line="360" w:lineRule="auto"/>
        <w:jc w:val="both"/>
        <w:rPr>
          <w:rFonts w:ascii="Times New Roman" w:hAnsi="Times New Roman" w:cs="Times New Roman"/>
        </w:rPr>
      </w:pPr>
      <w:r>
        <w:rPr>
          <w:rFonts w:ascii="Times New Roman" w:eastAsia="MS Mincho" w:hAnsi="Times New Roman" w:cs="Times New Roman"/>
          <w:lang w:val="es-ES" w:eastAsia="ja-JP"/>
        </w:rPr>
        <w:t>En e</w:t>
      </w:r>
      <w:r w:rsidR="00A24228" w:rsidRPr="00EF7F15">
        <w:rPr>
          <w:rFonts w:ascii="Times New Roman" w:eastAsia="MS Mincho" w:hAnsi="Times New Roman" w:cs="Times New Roman"/>
          <w:lang w:val="es-ES" w:eastAsia="ja-JP"/>
        </w:rPr>
        <w:t xml:space="preserve">l presente trabajo de investigación hemos explicado la evolución del activismo político desde la Guerra Fría hasta la actualidad debido a la </w:t>
      </w:r>
      <w:r w:rsidR="00A24228" w:rsidRPr="00EF7F15">
        <w:rPr>
          <w:rFonts w:ascii="Times New Roman" w:hAnsi="Times New Roman" w:cs="Times New Roman"/>
          <w:color w:val="000000" w:themeColor="text1"/>
          <w:lang w:val="es-ES"/>
        </w:rPr>
        <w:t xml:space="preserve">decadencia inevitable </w:t>
      </w:r>
      <w:r w:rsidR="00A24228" w:rsidRPr="00EF7F15">
        <w:rPr>
          <w:rFonts w:ascii="Times New Roman" w:hAnsi="Times New Roman" w:cs="Times New Roman"/>
          <w:lang w:val="es-ES"/>
        </w:rPr>
        <w:t xml:space="preserve">de la </w:t>
      </w:r>
      <w:r w:rsidR="00A24228" w:rsidRPr="00EF7F15">
        <w:rPr>
          <w:rFonts w:ascii="Times New Roman" w:eastAsia="MS Mincho" w:hAnsi="Times New Roman" w:cs="Times New Roman"/>
          <w:lang w:val="es-ES" w:eastAsia="ja-JP"/>
        </w:rPr>
        <w:t>estructura clásica del poder por factores como la corrupción, autoritarismo, fallas en el sistema representativo entre otros.</w:t>
      </w:r>
      <w:r w:rsidR="00A24228" w:rsidRPr="00EF7F15">
        <w:rPr>
          <w:rFonts w:ascii="Times New Roman" w:hAnsi="Times New Roman" w:cs="Times New Roman"/>
        </w:rPr>
        <w:t xml:space="preserve"> Por otro </w:t>
      </w:r>
      <w:r w:rsidR="00941D34" w:rsidRPr="00EF7F15">
        <w:rPr>
          <w:rFonts w:ascii="Times New Roman" w:hAnsi="Times New Roman" w:cs="Times New Roman"/>
        </w:rPr>
        <w:t>lado,</w:t>
      </w:r>
      <w:r w:rsidR="00A24228" w:rsidRPr="00EF7F15">
        <w:rPr>
          <w:rFonts w:ascii="Times New Roman" w:hAnsi="Times New Roman" w:cs="Times New Roman"/>
        </w:rPr>
        <w:t xml:space="preserve"> se ha expuesto la magnitud y el poder expansivo del Internet, para concluir que la sociedad puede llegar a transformar esta plataforma en su principal herramienta de acción colectiva. </w:t>
      </w:r>
    </w:p>
    <w:p w:rsidR="00862316" w:rsidRPr="00862316" w:rsidRDefault="00862316" w:rsidP="002F2426">
      <w:pPr>
        <w:tabs>
          <w:tab w:val="left" w:pos="1417"/>
        </w:tabs>
        <w:spacing w:after="200" w:line="360" w:lineRule="auto"/>
        <w:jc w:val="both"/>
        <w:rPr>
          <w:rFonts w:ascii="Times New Roman" w:hAnsi="Times New Roman" w:cs="Times New Roman"/>
        </w:rPr>
      </w:pPr>
      <w:r>
        <w:rPr>
          <w:rFonts w:ascii="Times New Roman" w:hAnsi="Times New Roman" w:cs="Times New Roman"/>
        </w:rPr>
        <w:t>En tal sentido,</w:t>
      </w:r>
      <w:r w:rsidRPr="00EF7F15">
        <w:rPr>
          <w:rFonts w:ascii="Times New Roman" w:hAnsi="Times New Roman" w:cs="Times New Roman"/>
        </w:rPr>
        <w:t xml:space="preserve"> podemos ultimar que el Internet se ha constitu</w:t>
      </w:r>
      <w:r w:rsidRPr="00EF7F15">
        <w:rPr>
          <w:rFonts w:ascii="Times New Roman" w:hAnsi="Times New Roman" w:cs="Times New Roman"/>
          <w:lang w:val="es-ES"/>
        </w:rPr>
        <w:t>ído</w:t>
      </w:r>
      <w:r w:rsidRPr="00EF7F15">
        <w:rPr>
          <w:rFonts w:ascii="Times New Roman" w:hAnsi="Times New Roman" w:cs="Times New Roman"/>
        </w:rPr>
        <w:t xml:space="preserve"> como el factor más importante dentro del cambio de la estructura social y sus complejos procesos. Cuando hablamos concretamente del activismo político, en el capítulo número uno podemos ver la clara transformación que los procesos de acción colectiva han sufrido. El uso de la plataforma digital direcciona toda protesta que pretenda ser exitosa, por lo que podemos afirmar que los métodos de convocatoria</w:t>
      </w:r>
      <w:r w:rsidRPr="00EF7F15">
        <w:rPr>
          <w:rFonts w:ascii="Times New Roman" w:hAnsi="Times New Roman" w:cs="Times New Roman"/>
          <w:color w:val="FF0000"/>
          <w:lang w:val="es-ES"/>
        </w:rPr>
        <w:t xml:space="preserve"> </w:t>
      </w:r>
      <w:r w:rsidRPr="00EF7F15">
        <w:rPr>
          <w:rFonts w:ascii="Times New Roman" w:hAnsi="Times New Roman" w:cs="Times New Roman"/>
        </w:rPr>
        <w:t>y organización del siglo pasado han quedado caducos e inoperantes. El espectro de gente que hoy en día abarca el Internet es claramente más amplio que cualquier otro método de comunicación, además cuenta con instrumentos que facilitan, entre otras cosas, el financiamiento y la partic</w:t>
      </w:r>
      <w:r>
        <w:rPr>
          <w:rFonts w:ascii="Times New Roman" w:hAnsi="Times New Roman" w:cs="Times New Roman"/>
        </w:rPr>
        <w:t>ipación ordenada de más gente. Cuando comparamos los ejemplos clásicos con los contemporáneos</w:t>
      </w:r>
      <w:r w:rsidR="00180410">
        <w:rPr>
          <w:rFonts w:ascii="Times New Roman" w:hAnsi="Times New Roman" w:cs="Times New Roman"/>
        </w:rPr>
        <w:t xml:space="preserve">, </w:t>
      </w:r>
      <w:r>
        <w:rPr>
          <w:rFonts w:ascii="Times New Roman" w:hAnsi="Times New Roman" w:cs="Times New Roman"/>
        </w:rPr>
        <w:t xml:space="preserve">podemos ver a simple vista </w:t>
      </w:r>
      <w:r w:rsidR="008E7026">
        <w:rPr>
          <w:rFonts w:ascii="Times New Roman" w:hAnsi="Times New Roman" w:cs="Times New Roman"/>
        </w:rPr>
        <w:t>que,</w:t>
      </w:r>
      <w:r>
        <w:rPr>
          <w:rFonts w:ascii="Times New Roman" w:hAnsi="Times New Roman" w:cs="Times New Roman"/>
        </w:rPr>
        <w:t xml:space="preserve"> en el fondo</w:t>
      </w:r>
      <w:r w:rsidR="008E7026">
        <w:rPr>
          <w:rFonts w:ascii="Times New Roman" w:hAnsi="Times New Roman" w:cs="Times New Roman"/>
        </w:rPr>
        <w:t>,</w:t>
      </w:r>
      <w:r>
        <w:rPr>
          <w:rFonts w:ascii="Times New Roman" w:hAnsi="Times New Roman" w:cs="Times New Roman"/>
        </w:rPr>
        <w:t xml:space="preserve"> el espíritu</w:t>
      </w:r>
      <w:r w:rsidR="008E7026">
        <w:rPr>
          <w:rFonts w:ascii="Times New Roman" w:hAnsi="Times New Roman" w:cs="Times New Roman"/>
        </w:rPr>
        <w:t xml:space="preserve"> de protesta es </w:t>
      </w:r>
      <w:r w:rsidR="00180410">
        <w:rPr>
          <w:rFonts w:ascii="Times New Roman" w:hAnsi="Times New Roman" w:cs="Times New Roman"/>
        </w:rPr>
        <w:t xml:space="preserve">el mismo, lo que </w:t>
      </w:r>
      <w:r w:rsidR="008E7026">
        <w:rPr>
          <w:rFonts w:ascii="Times New Roman" w:hAnsi="Times New Roman" w:cs="Times New Roman"/>
        </w:rPr>
        <w:t xml:space="preserve">varía </w:t>
      </w:r>
      <w:r w:rsidR="00180410">
        <w:rPr>
          <w:rFonts w:ascii="Times New Roman" w:hAnsi="Times New Roman" w:cs="Times New Roman"/>
        </w:rPr>
        <w:t xml:space="preserve">en las protestas más actuales </w:t>
      </w:r>
      <w:r w:rsidR="008E7026">
        <w:rPr>
          <w:rFonts w:ascii="Times New Roman" w:hAnsi="Times New Roman" w:cs="Times New Roman"/>
        </w:rPr>
        <w:t>es talvez la huella que estas van</w:t>
      </w:r>
      <w:r w:rsidR="00180410">
        <w:rPr>
          <w:rFonts w:ascii="Times New Roman" w:hAnsi="Times New Roman" w:cs="Times New Roman"/>
        </w:rPr>
        <w:t xml:space="preserve"> deja</w:t>
      </w:r>
      <w:r w:rsidR="008E7026">
        <w:rPr>
          <w:rFonts w:ascii="Times New Roman" w:hAnsi="Times New Roman" w:cs="Times New Roman"/>
        </w:rPr>
        <w:t>n</w:t>
      </w:r>
      <w:r w:rsidR="00180410">
        <w:rPr>
          <w:rFonts w:ascii="Times New Roman" w:hAnsi="Times New Roman" w:cs="Times New Roman"/>
        </w:rPr>
        <w:t xml:space="preserve">do a nivel mundial. </w:t>
      </w:r>
      <w:r w:rsidR="008E7026">
        <w:rPr>
          <w:rFonts w:ascii="Times New Roman" w:hAnsi="Times New Roman" w:cs="Times New Roman"/>
        </w:rPr>
        <w:t xml:space="preserve">En esta primera parte una de las cosas que resulta más llamativa es </w:t>
      </w:r>
      <w:r w:rsidR="00180410">
        <w:rPr>
          <w:rFonts w:ascii="Times New Roman" w:hAnsi="Times New Roman" w:cs="Times New Roman"/>
        </w:rPr>
        <w:t>el</w:t>
      </w:r>
      <w:r w:rsidR="008E7026">
        <w:rPr>
          <w:rFonts w:ascii="Times New Roman" w:hAnsi="Times New Roman" w:cs="Times New Roman"/>
        </w:rPr>
        <w:t xml:space="preserve"> efecto domino que tienen las </w:t>
      </w:r>
      <w:r w:rsidR="00180410">
        <w:rPr>
          <w:rFonts w:ascii="Times New Roman" w:hAnsi="Times New Roman" w:cs="Times New Roman"/>
        </w:rPr>
        <w:t>protestas</w:t>
      </w:r>
      <w:r w:rsidR="008E7026">
        <w:rPr>
          <w:rFonts w:ascii="Times New Roman" w:hAnsi="Times New Roman" w:cs="Times New Roman"/>
        </w:rPr>
        <w:t xml:space="preserve"> actuales</w:t>
      </w:r>
      <w:r w:rsidR="00180410">
        <w:rPr>
          <w:rFonts w:ascii="Times New Roman" w:hAnsi="Times New Roman" w:cs="Times New Roman"/>
        </w:rPr>
        <w:t xml:space="preserve">, gracias al uso de las herramientas digitales de algún modo los síntomas de las diferentes crisis no solo </w:t>
      </w:r>
      <w:r w:rsidR="00180410" w:rsidRPr="00180410">
        <w:rPr>
          <w:rFonts w:ascii="Times New Roman" w:hAnsi="Times New Roman" w:cs="Times New Roman"/>
        </w:rPr>
        <w:t>s</w:t>
      </w:r>
      <w:r w:rsidR="00180410">
        <w:rPr>
          <w:rFonts w:ascii="Times New Roman" w:hAnsi="Times New Roman" w:cs="Times New Roman"/>
        </w:rPr>
        <w:t xml:space="preserve">ienten en el territorio ojo del conflicto, </w:t>
      </w:r>
      <w:r w:rsidR="00180410" w:rsidRPr="00180410">
        <w:rPr>
          <w:rFonts w:ascii="Times New Roman" w:hAnsi="Times New Roman" w:cs="Times New Roman"/>
        </w:rPr>
        <w:t>sino también en niveles</w:t>
      </w:r>
      <w:r w:rsidR="008E7026">
        <w:rPr>
          <w:rFonts w:ascii="Times New Roman" w:hAnsi="Times New Roman" w:cs="Times New Roman"/>
        </w:rPr>
        <w:t xml:space="preserve"> </w:t>
      </w:r>
      <w:r w:rsidR="00180410">
        <w:rPr>
          <w:rFonts w:ascii="Times New Roman" w:hAnsi="Times New Roman" w:cs="Times New Roman"/>
        </w:rPr>
        <w:t>regional</w:t>
      </w:r>
      <w:r w:rsidR="008E7026">
        <w:rPr>
          <w:rFonts w:ascii="Times New Roman" w:hAnsi="Times New Roman" w:cs="Times New Roman"/>
        </w:rPr>
        <w:t>es</w:t>
      </w:r>
      <w:r w:rsidR="00180410">
        <w:rPr>
          <w:rFonts w:ascii="Times New Roman" w:hAnsi="Times New Roman" w:cs="Times New Roman"/>
        </w:rPr>
        <w:t xml:space="preserve"> y </w:t>
      </w:r>
      <w:r w:rsidR="00180410" w:rsidRPr="00180410">
        <w:rPr>
          <w:rFonts w:ascii="Times New Roman" w:hAnsi="Times New Roman" w:cs="Times New Roman"/>
        </w:rPr>
        <w:t>global</w:t>
      </w:r>
      <w:r w:rsidR="008E7026">
        <w:rPr>
          <w:rFonts w:ascii="Times New Roman" w:hAnsi="Times New Roman" w:cs="Times New Roman"/>
        </w:rPr>
        <w:t>es</w:t>
      </w:r>
      <w:r w:rsidR="00180410" w:rsidRPr="00180410">
        <w:rPr>
          <w:rFonts w:ascii="Times New Roman" w:hAnsi="Times New Roman" w:cs="Times New Roman"/>
        </w:rPr>
        <w:t>.</w:t>
      </w:r>
      <w:r w:rsidR="00180410">
        <w:rPr>
          <w:rFonts w:ascii="Times New Roman" w:hAnsi="Times New Roman" w:cs="Times New Roman"/>
        </w:rPr>
        <w:t xml:space="preserve">  </w:t>
      </w:r>
    </w:p>
    <w:p w:rsidR="008E7026" w:rsidRPr="00EF7F15" w:rsidRDefault="008E7026"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Podemos concluir también que la decadencia de las estructuras tradicionales y los problemas que sufre la democracia representativa ha</w:t>
      </w:r>
      <w:r w:rsidRPr="00EF7F15">
        <w:rPr>
          <w:rFonts w:ascii="Times New Roman" w:hAnsi="Times New Roman" w:cs="Times New Roman"/>
          <w:lang w:val="es-ES"/>
        </w:rPr>
        <w:t>n</w:t>
      </w:r>
      <w:r w:rsidRPr="00EF7F15">
        <w:rPr>
          <w:rFonts w:ascii="Times New Roman" w:hAnsi="Times New Roman" w:cs="Times New Roman"/>
        </w:rPr>
        <w:t xml:space="preserve"> hecho que la </w:t>
      </w:r>
      <w:r w:rsidR="00BB33AD">
        <w:rPr>
          <w:rFonts w:ascii="Times New Roman" w:eastAsia="MS Mincho" w:hAnsi="Times New Roman" w:cs="Times New Roman"/>
          <w:i/>
          <w:lang w:val="es-ES" w:eastAsia="ja-JP"/>
        </w:rPr>
        <w:t>sociedad r</w:t>
      </w:r>
      <w:r w:rsidR="00BB33AD" w:rsidRPr="00BB33AD">
        <w:rPr>
          <w:rFonts w:ascii="Times New Roman" w:eastAsia="MS Mincho" w:hAnsi="Times New Roman" w:cs="Times New Roman"/>
          <w:i/>
          <w:lang w:val="es-ES" w:eastAsia="ja-JP"/>
        </w:rPr>
        <w:t>ed</w:t>
      </w:r>
      <w:r w:rsidR="00BB33AD" w:rsidRPr="00EF7F15">
        <w:rPr>
          <w:rFonts w:ascii="Times New Roman" w:eastAsia="MS Mincho" w:hAnsi="Times New Roman" w:cs="Times New Roman"/>
          <w:lang w:val="es-ES" w:eastAsia="ja-JP"/>
        </w:rPr>
        <w:t xml:space="preserve"> </w:t>
      </w:r>
      <w:r w:rsidRPr="00EF7F15">
        <w:rPr>
          <w:rFonts w:ascii="Times New Roman" w:hAnsi="Times New Roman" w:cs="Times New Roman"/>
        </w:rPr>
        <w:t>se interese más por el tema sociopolítico</w:t>
      </w:r>
      <w:r w:rsidRPr="00EF7F15">
        <w:rPr>
          <w:rFonts w:ascii="Times New Roman" w:hAnsi="Times New Roman" w:cs="Times New Roman"/>
          <w:lang w:val="es-ES"/>
        </w:rPr>
        <w:t xml:space="preserve">, </w:t>
      </w:r>
      <w:r w:rsidRPr="00EF7F15">
        <w:rPr>
          <w:rFonts w:ascii="Times New Roman" w:hAnsi="Times New Roman" w:cs="Times New Roman"/>
        </w:rPr>
        <w:t xml:space="preserve">así como de la activa participación en política no solo de la coyuntura de cada país sino </w:t>
      </w:r>
      <w:r w:rsidRPr="00EF7F15">
        <w:rPr>
          <w:rFonts w:ascii="Times New Roman" w:hAnsi="Times New Roman" w:cs="Times New Roman"/>
          <w:lang w:val="es-ES"/>
        </w:rPr>
        <w:t xml:space="preserve">también </w:t>
      </w:r>
      <w:r>
        <w:rPr>
          <w:rFonts w:ascii="Times New Roman" w:hAnsi="Times New Roman" w:cs="Times New Roman"/>
          <w:lang w:val="es-ES"/>
        </w:rPr>
        <w:t xml:space="preserve">de la </w:t>
      </w:r>
      <w:r w:rsidRPr="00EF7F15">
        <w:rPr>
          <w:rFonts w:ascii="Times New Roman" w:hAnsi="Times New Roman" w:cs="Times New Roman"/>
        </w:rPr>
        <w:t>internacio</w:t>
      </w:r>
      <w:r>
        <w:rPr>
          <w:rFonts w:ascii="Times New Roman" w:hAnsi="Times New Roman" w:cs="Times New Roman"/>
        </w:rPr>
        <w:t>nal</w:t>
      </w:r>
      <w:r w:rsidRPr="00EF7F15">
        <w:rPr>
          <w:rFonts w:ascii="Times New Roman" w:hAnsi="Times New Roman" w:cs="Times New Roman"/>
        </w:rPr>
        <w:t xml:space="preserve">. </w:t>
      </w:r>
      <w:r w:rsidRPr="00EF7F15">
        <w:rPr>
          <w:rFonts w:ascii="Times New Roman" w:hAnsi="Times New Roman" w:cs="Times New Roman"/>
          <w:color w:val="000000" w:themeColor="text1"/>
        </w:rPr>
        <w:t xml:space="preserve">Occupy </w:t>
      </w:r>
      <w:r w:rsidRPr="00EF7F15">
        <w:rPr>
          <w:rFonts w:ascii="Times New Roman" w:hAnsi="Times New Roman" w:cs="Times New Roman"/>
          <w:color w:val="000000" w:themeColor="text1"/>
          <w:lang w:val="es-ES"/>
        </w:rPr>
        <w:t>W</w:t>
      </w:r>
      <w:r w:rsidRPr="00EF7F15">
        <w:rPr>
          <w:rFonts w:ascii="Times New Roman" w:hAnsi="Times New Roman" w:cs="Times New Roman"/>
          <w:color w:val="000000" w:themeColor="text1"/>
        </w:rPr>
        <w:t>all Street</w:t>
      </w:r>
      <w:r w:rsidRPr="00EF7F15">
        <w:rPr>
          <w:rFonts w:ascii="Times New Roman" w:hAnsi="Times New Roman" w:cs="Times New Roman"/>
        </w:rPr>
        <w:t xml:space="preserve"> ha sido el ejemplo más importante de organización y uso de las redes sociales</w:t>
      </w:r>
      <w:r w:rsidRPr="00EF7F15">
        <w:rPr>
          <w:rFonts w:ascii="Times New Roman" w:hAnsi="Times New Roman" w:cs="Times New Roman"/>
          <w:lang w:val="es-ES"/>
        </w:rPr>
        <w:t xml:space="preserve">, </w:t>
      </w:r>
      <w:r w:rsidRPr="00EF7F15">
        <w:rPr>
          <w:rFonts w:ascii="Times New Roman" w:hAnsi="Times New Roman" w:cs="Times New Roman"/>
        </w:rPr>
        <w:t xml:space="preserve">evidenciando el compromiso de la gente </w:t>
      </w:r>
      <w:r w:rsidRPr="00EF7F15">
        <w:rPr>
          <w:rFonts w:ascii="Times New Roman" w:hAnsi="Times New Roman" w:cs="Times New Roman"/>
          <w:lang w:val="es-ES"/>
        </w:rPr>
        <w:t>por</w:t>
      </w:r>
      <w:r w:rsidRPr="00EF7F15">
        <w:rPr>
          <w:rFonts w:ascii="Times New Roman" w:hAnsi="Times New Roman" w:cs="Times New Roman"/>
        </w:rPr>
        <w:t xml:space="preserve"> participar en un mejoramiento de las estructuras verticales y </w:t>
      </w:r>
      <w:r w:rsidRPr="00EF7F15">
        <w:rPr>
          <w:rFonts w:ascii="Times New Roman" w:hAnsi="Times New Roman" w:cs="Times New Roman"/>
          <w:lang w:val="es-ES"/>
        </w:rPr>
        <w:t xml:space="preserve">de </w:t>
      </w:r>
      <w:r w:rsidRPr="00EF7F15">
        <w:rPr>
          <w:rFonts w:ascii="Times New Roman" w:hAnsi="Times New Roman" w:cs="Times New Roman"/>
        </w:rPr>
        <w:t>la democracia en sí</w:t>
      </w:r>
      <w:r w:rsidRPr="00EF7F15">
        <w:rPr>
          <w:rFonts w:ascii="Times New Roman" w:hAnsi="Times New Roman" w:cs="Times New Roman"/>
          <w:lang w:val="es-ES"/>
        </w:rPr>
        <w:t xml:space="preserve"> misma.</w:t>
      </w:r>
      <w:r w:rsidRPr="00EF7F15">
        <w:rPr>
          <w:rFonts w:ascii="Times New Roman" w:hAnsi="Times New Roman" w:cs="Times New Roman"/>
        </w:rPr>
        <w:t xml:space="preserve"> Estas iniciativas también nos acercan hacia la comprobación de la afirmación de que la </w:t>
      </w:r>
      <w:r w:rsidR="00BB33AD">
        <w:rPr>
          <w:rFonts w:ascii="Times New Roman" w:eastAsia="MS Mincho" w:hAnsi="Times New Roman" w:cs="Times New Roman"/>
          <w:i/>
          <w:lang w:val="es-ES" w:eastAsia="ja-JP"/>
        </w:rPr>
        <w:t>sociedad r</w:t>
      </w:r>
      <w:r w:rsidR="00BB33AD" w:rsidRPr="00BB33AD">
        <w:rPr>
          <w:rFonts w:ascii="Times New Roman" w:eastAsia="MS Mincho" w:hAnsi="Times New Roman" w:cs="Times New Roman"/>
          <w:i/>
          <w:lang w:val="es-ES" w:eastAsia="ja-JP"/>
        </w:rPr>
        <w:t>ed</w:t>
      </w:r>
      <w:r w:rsidR="00BB33AD" w:rsidRPr="00EF7F15">
        <w:rPr>
          <w:rFonts w:ascii="Times New Roman" w:eastAsia="MS Mincho" w:hAnsi="Times New Roman" w:cs="Times New Roman"/>
          <w:lang w:val="es-ES" w:eastAsia="ja-JP"/>
        </w:rPr>
        <w:t xml:space="preserve"> </w:t>
      </w:r>
      <w:r w:rsidRPr="00EF7F15">
        <w:rPr>
          <w:rFonts w:ascii="Times New Roman" w:hAnsi="Times New Roman" w:cs="Times New Roman"/>
        </w:rPr>
        <w:t xml:space="preserve">puede llegar a tener la misma capacidad y </w:t>
      </w:r>
      <w:r w:rsidRPr="00EF7F15">
        <w:rPr>
          <w:rFonts w:ascii="Times New Roman" w:hAnsi="Times New Roman" w:cs="Times New Roman"/>
        </w:rPr>
        <w:lastRenderedPageBreak/>
        <w:t xml:space="preserve">magnitud que la organización estatal o la de las corporaciones. </w:t>
      </w:r>
      <w:r w:rsidRPr="00EF7F15">
        <w:rPr>
          <w:rFonts w:ascii="Times New Roman" w:hAnsi="Times New Roman" w:cs="Times New Roman"/>
          <w:color w:val="000000" w:themeColor="text1"/>
        </w:rPr>
        <w:t>Occupy Wall Street</w:t>
      </w:r>
      <w:r w:rsidRPr="00EF7F15">
        <w:rPr>
          <w:rFonts w:ascii="Times New Roman" w:hAnsi="Times New Roman" w:cs="Times New Roman"/>
        </w:rPr>
        <w:t xml:space="preserve"> ha dado el primer paso en forma de protesta hacia una democracia más participativa y al mismo tiempo hace un llamado a los políticos actualmente en el poder sobre la inconformidad en el sistema y la poca respuesta a los problemas sociales. </w:t>
      </w:r>
      <w:r w:rsidRPr="00EF7F15">
        <w:rPr>
          <w:rFonts w:ascii="Times New Roman" w:hAnsi="Times New Roman" w:cs="Times New Roman"/>
          <w:i/>
          <w:color w:val="000000" w:themeColor="text1"/>
        </w:rPr>
        <w:t>We are the 99%</w:t>
      </w:r>
      <w:r w:rsidRPr="00EF7F15">
        <w:rPr>
          <w:rFonts w:ascii="Times New Roman" w:hAnsi="Times New Roman" w:cs="Times New Roman"/>
          <w:color w:val="000000" w:themeColor="text1"/>
        </w:rPr>
        <w:t xml:space="preserve"> refleja una evidente realidad</w:t>
      </w:r>
      <w:r w:rsidRPr="00EF7F15">
        <w:rPr>
          <w:rFonts w:ascii="Times New Roman" w:hAnsi="Times New Roman" w:cs="Times New Roman"/>
          <w:color w:val="000000" w:themeColor="text1"/>
          <w:lang w:val="es-ES"/>
        </w:rPr>
        <w:t xml:space="preserve">, </w:t>
      </w:r>
      <w:r w:rsidRPr="00EF7F15">
        <w:rPr>
          <w:rFonts w:ascii="Times New Roman" w:hAnsi="Times New Roman" w:cs="Times New Roman"/>
          <w:color w:val="000000" w:themeColor="text1"/>
        </w:rPr>
        <w:t>nosotros somos mayoría. No olvidemos que, si las teorías clásicas del poder apuntaban a que el Estado tiene el monopolio legítimo de la fuerza, es gracias a la legitimidad del pueblo. La esencia del poder reside en la mayoría que, aunque tarde en despertar sigue siendo parte de un sistema injusto que debería garantizar la construcción de mecanismos de cooperación mutua en busca del bien común y que gran parte de</w:t>
      </w:r>
      <w:r w:rsidRPr="00EF7F15">
        <w:rPr>
          <w:rFonts w:ascii="Times New Roman" w:hAnsi="Times New Roman" w:cs="Times New Roman"/>
          <w:color w:val="000000" w:themeColor="text1"/>
          <w:lang w:val="es-ES"/>
        </w:rPr>
        <w:t>l</w:t>
      </w:r>
      <w:r w:rsidRPr="00EF7F15">
        <w:rPr>
          <w:rFonts w:ascii="Times New Roman" w:hAnsi="Times New Roman" w:cs="Times New Roman"/>
          <w:color w:val="000000" w:themeColor="text1"/>
        </w:rPr>
        <w:t xml:space="preserve"> mundo no lo hace.</w:t>
      </w:r>
    </w:p>
    <w:p w:rsidR="008E7026" w:rsidRPr="00EF7F15" w:rsidRDefault="008E7026"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Es por esto que el objetivo de este estudio no puede resultar superficial, por el contrario, busca el despertar de la gente, porque es innegable que una sociedad bien informada y consciente de la dirección y administración de asuntos públicos, promoverá involuntariamente un desarrollo sostenible del sistema en el que vivimos.</w:t>
      </w:r>
    </w:p>
    <w:p w:rsidR="00801025" w:rsidRPr="00EF7F15" w:rsidRDefault="00801025"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Este trabajo de investigación no busca entrar en un discurso anticapitalista, lo que verdaderamente quiere encontrar es que el “Cogito ergo sum” se deconstruya y se traslade la importancia de la individualidad del ser a la superioridad del pensamiento colectivo. Porque solo así, con expresiones de rebeldía, resistencia y autonomía como las de Occupy Wall Street encontrar</w:t>
      </w:r>
      <w:r w:rsidRPr="00EF7F15">
        <w:rPr>
          <w:rFonts w:ascii="Times New Roman" w:hAnsi="Times New Roman" w:cs="Times New Roman"/>
          <w:color w:val="000000" w:themeColor="text1"/>
          <w:lang w:val="es-ES"/>
        </w:rPr>
        <w:t>á</w:t>
      </w:r>
      <w:r w:rsidRPr="00EF7F15">
        <w:rPr>
          <w:rFonts w:ascii="Times New Roman" w:hAnsi="Times New Roman" w:cs="Times New Roman"/>
          <w:color w:val="000000" w:themeColor="text1"/>
        </w:rPr>
        <w:t xml:space="preserve">n la forma de superar las falencias del sistema y de las formas de democracia institucionalizada. </w:t>
      </w:r>
    </w:p>
    <w:p w:rsidR="00801025" w:rsidRPr="00EF7F15" w:rsidRDefault="008E7026" w:rsidP="002F2426">
      <w:pPr>
        <w:tabs>
          <w:tab w:val="left" w:pos="1417"/>
        </w:tabs>
        <w:spacing w:after="200" w:line="360" w:lineRule="auto"/>
        <w:jc w:val="both"/>
        <w:rPr>
          <w:rFonts w:ascii="Times New Roman" w:hAnsi="Times New Roman" w:cs="Times New Roman"/>
          <w:color w:val="000000" w:themeColor="text1"/>
        </w:rPr>
      </w:pPr>
      <w:r w:rsidRPr="008E7026">
        <w:rPr>
          <w:rFonts w:ascii="Times New Roman" w:hAnsi="Times New Roman" w:cs="Times New Roman"/>
          <w:color w:val="000000" w:themeColor="text1"/>
        </w:rPr>
        <w:t>Resulta muy difícil imaginar</w:t>
      </w:r>
      <w:r w:rsidR="00801025" w:rsidRPr="008E7026">
        <w:rPr>
          <w:rFonts w:ascii="Times New Roman" w:hAnsi="Times New Roman" w:cs="Times New Roman"/>
          <w:color w:val="000000" w:themeColor="text1"/>
        </w:rPr>
        <w:t xml:space="preserve"> que las estructuras verticales desaparezcan, afirmar que el </w:t>
      </w:r>
      <w:r w:rsidR="00801025" w:rsidRPr="00EF7F15">
        <w:rPr>
          <w:rFonts w:ascii="Times New Roman" w:hAnsi="Times New Roman" w:cs="Times New Roman"/>
          <w:color w:val="000000" w:themeColor="text1"/>
        </w:rPr>
        <w:t>sistema capitalista va a desaparecer sobrepasa el objeto de este trabajo. OWS no busca derrocar el sistema vigente, pero si busca mostrar que hay algo que no funciona en él</w:t>
      </w:r>
      <w:r>
        <w:rPr>
          <w:rFonts w:ascii="Times New Roman" w:hAnsi="Times New Roman" w:cs="Times New Roman"/>
          <w:color w:val="000000" w:themeColor="text1"/>
        </w:rPr>
        <w:t xml:space="preserve"> y demuestra que m</w:t>
      </w:r>
      <w:r w:rsidR="00801025" w:rsidRPr="00EF7F15">
        <w:rPr>
          <w:rFonts w:ascii="Times New Roman" w:hAnsi="Times New Roman" w:cs="Times New Roman"/>
          <w:color w:val="000000" w:themeColor="text1"/>
        </w:rPr>
        <w:t>ientras la gente más aproveche esta nueva plataforma para desarrollar nuevas formas de organización horizontales más cerca estaremos de ayudar al perfeccionamiento de las estructuras vertica</w:t>
      </w:r>
      <w:r w:rsidR="00B47904">
        <w:rPr>
          <w:rFonts w:ascii="Times New Roman" w:hAnsi="Times New Roman" w:cs="Times New Roman"/>
          <w:color w:val="000000" w:themeColor="text1"/>
        </w:rPr>
        <w:t>les. Este perfeccionamiento</w:t>
      </w:r>
      <w:r w:rsidR="00801025" w:rsidRPr="00EF7F15">
        <w:rPr>
          <w:rFonts w:ascii="Times New Roman" w:hAnsi="Times New Roman" w:cs="Times New Roman"/>
          <w:color w:val="000000" w:themeColor="text1"/>
        </w:rPr>
        <w:t xml:space="preserve"> se refiere a la capacidad de adaptarse a las nuevas realidades y</w:t>
      </w:r>
      <w:r w:rsidR="00B47904">
        <w:rPr>
          <w:rFonts w:ascii="Times New Roman" w:hAnsi="Times New Roman" w:cs="Times New Roman"/>
          <w:color w:val="000000" w:themeColor="text1"/>
        </w:rPr>
        <w:t xml:space="preserve"> asi</w:t>
      </w:r>
      <w:r w:rsidR="00801025" w:rsidRPr="00EF7F15">
        <w:rPr>
          <w:rFonts w:ascii="Times New Roman" w:hAnsi="Times New Roman" w:cs="Times New Roman"/>
          <w:color w:val="000000" w:themeColor="text1"/>
        </w:rPr>
        <w:t xml:space="preserve"> mejorar, entendiendo en primer lugar que ser ciudadano es un compromiso con el cambio y que involucrarse en la política no es una alternativa. El cambio de las estructuras sociales que se evidencia en este trabajo, rompe con el paradigma tradicional de la política representativa clásica porque abre al gobierno a nuevas formas de participación. Nuevas formas como la del concepto de “democracia multinivel”, que hasta el momento se construye sobre un frágil equilibro entre </w:t>
      </w:r>
      <w:r w:rsidR="00801025" w:rsidRPr="00EF7F15">
        <w:rPr>
          <w:rFonts w:ascii="Times New Roman" w:hAnsi="Times New Roman" w:cs="Times New Roman"/>
          <w:color w:val="000000" w:themeColor="text1"/>
        </w:rPr>
        <w:lastRenderedPageBreak/>
        <w:t>mentalidades heredadas pero pasivas (por un sistema vigente por tantos años) y elementos nuevos orientados a la acción colectiva.</w:t>
      </w:r>
    </w:p>
    <w:p w:rsidR="00801025" w:rsidRPr="00EF7F15" w:rsidRDefault="00801025"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Atendiendo a lo visto en el tercer capítulo y profundizando en la esencia misma del trabajo, las relaciones de poder descritas por Castells y profundizadas desde la óptica de Foucault dan como resultado las siguientes conclusiones.</w:t>
      </w:r>
    </w:p>
    <w:p w:rsidR="00801025" w:rsidRPr="00EF7F15" w:rsidRDefault="00B47904" w:rsidP="002F2426">
      <w:pPr>
        <w:tabs>
          <w:tab w:val="left" w:pos="1417"/>
        </w:tabs>
        <w:spacing w:after="20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P</w:t>
      </w:r>
      <w:r w:rsidR="00801025" w:rsidRPr="00EF7F15">
        <w:rPr>
          <w:rFonts w:ascii="Times New Roman" w:hAnsi="Times New Roman" w:cs="Times New Roman"/>
          <w:color w:val="000000" w:themeColor="text1"/>
        </w:rPr>
        <w:t xml:space="preserve">odemos asegurar que si bien la teoría dice que el poder no es estático y no se lo puede atribuir de manera rígida a un solo ente, sino que por el contrario es concebido como algo que fluctúa entre los actores involucrados en una relación; el poder sí se puede acaparar si actores que acumulan medios ya sean financieros o de comunicación se organizan. Así mismo si entendemos que apropiarse del sistema que construye y da forma a los símbolos que llegan a la mente colectiva es fundamental para controlarlo, podemos decir que las redes sociales, por ejemplo, son hoy en día el tablero central en el cual se discute la influencia en la conformación de la estructura social, ya que los actores interesados en el poder despliegan sus intereses por esta estructura reticular. Del mismo modo las redes sociales son un arma de doble filo porque el poder acumulado de ciertos actores se descentraliza por la afluencia de opinión </w:t>
      </w:r>
      <w:r w:rsidRPr="00EF7F15">
        <w:rPr>
          <w:rFonts w:ascii="Times New Roman" w:hAnsi="Times New Roman" w:cs="Times New Roman"/>
          <w:color w:val="000000" w:themeColor="text1"/>
        </w:rPr>
        <w:t>pública</w:t>
      </w:r>
      <w:r w:rsidR="00801025" w:rsidRPr="00EF7F15">
        <w:rPr>
          <w:rFonts w:ascii="Times New Roman" w:hAnsi="Times New Roman" w:cs="Times New Roman"/>
          <w:color w:val="000000" w:themeColor="text1"/>
        </w:rPr>
        <w:t xml:space="preserve"> y su alto alcance. Cada vez más gente puede interactuar y crear su propio contenido, potencialmente masivo y potencialmente influenciable dentro del medio. En otras palabras, la sociedad utiliza la misma plataforma que los agentes dominantes impulsan para creación de su organización de resistencia y protesta. </w:t>
      </w:r>
    </w:p>
    <w:p w:rsidR="00801025" w:rsidRPr="00EF7F15" w:rsidRDefault="00801025"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Por ello, podemos decir</w:t>
      </w:r>
      <w:r w:rsidRPr="00EF7F15">
        <w:rPr>
          <w:rFonts w:ascii="Times New Roman" w:hAnsi="Times New Roman" w:cs="Times New Roman"/>
          <w:color w:val="FF0000"/>
        </w:rPr>
        <w:t xml:space="preserve"> </w:t>
      </w:r>
      <w:r w:rsidRPr="00EF7F15">
        <w:rPr>
          <w:rFonts w:ascii="Times New Roman" w:hAnsi="Times New Roman" w:cs="Times New Roman"/>
        </w:rPr>
        <w:t>que ni la política, ni la economía pueden funcionar como redes autónomas, pues es el pueblo independientemente del sistema de gobierno, el oficial regulador de ambas. Por lo que el único elemento que puede garantizar la eficacia de la política es el constante monitoreo ciudadano. Los políticos son la representación indirecta de la voluntad popular</w:t>
      </w:r>
      <w:r w:rsidRPr="00EF7F15">
        <w:rPr>
          <w:rFonts w:ascii="Times New Roman" w:hAnsi="Times New Roman" w:cs="Times New Roman"/>
          <w:lang w:val="es-ES"/>
        </w:rPr>
        <w:t>.</w:t>
      </w:r>
      <w:r w:rsidRPr="00EF7F15">
        <w:rPr>
          <w:rFonts w:ascii="Times New Roman" w:hAnsi="Times New Roman" w:cs="Times New Roman"/>
        </w:rPr>
        <w:t xml:space="preserve"> En todos los modelos de organización jerárquica incluyendo a la democracia, si es que el poder ha perdurado en manos equivocadas, sus acciones en gran medida son responsabilidad de los ciudadanos, pues ellos han permitido que se eternicen en su puesto. Siendo así, los hombres dentro de una sociedad son la base de la garantía política, económica y judicial. Sí, afirmamos que el </w:t>
      </w:r>
      <w:r w:rsidRPr="00EF7F15">
        <w:rPr>
          <w:rFonts w:ascii="Times New Roman" w:hAnsi="Times New Roman" w:cs="Times New Roman"/>
          <w:color w:val="000000" w:themeColor="text1"/>
        </w:rPr>
        <w:t>poder reside en las mentes humanas; la superación de cualquier problema que aqueje a la sociedad, está en la resistencia y el activismo consiente.</w:t>
      </w:r>
    </w:p>
    <w:p w:rsidR="00801025" w:rsidRDefault="00801025"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lastRenderedPageBreak/>
        <w:t xml:space="preserve">Sí, es verdad que las redes de poder preestablecidas nos llevan la delantera y no solo eso, tienen a su disposición los recursos necesarios para que el sistema de control siga funcionando a su favor. Sin embargo, también se vislumbra una esperanza, un poder latente dentro de la plataforma virtual y el despertar de la gente. </w:t>
      </w:r>
    </w:p>
    <w:p w:rsidR="00703679" w:rsidRDefault="00CE7E96" w:rsidP="002F2426">
      <w:pPr>
        <w:tabs>
          <w:tab w:val="left" w:pos="1417"/>
        </w:tabs>
        <w:spacing w:after="20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Para terminar, el presente trabajo tiene como</w:t>
      </w:r>
      <w:r w:rsidR="00703679">
        <w:rPr>
          <w:rFonts w:ascii="Times New Roman" w:hAnsi="Times New Roman" w:cs="Times New Roman"/>
          <w:color w:val="000000" w:themeColor="text1"/>
        </w:rPr>
        <w:t xml:space="preserve"> conclusión final </w:t>
      </w:r>
      <w:r w:rsidR="008A0621">
        <w:rPr>
          <w:rFonts w:ascii="Times New Roman" w:hAnsi="Times New Roman" w:cs="Times New Roman"/>
          <w:color w:val="000000" w:themeColor="text1"/>
        </w:rPr>
        <w:t xml:space="preserve">hacer </w:t>
      </w:r>
      <w:r w:rsidR="00703679">
        <w:rPr>
          <w:rFonts w:ascii="Times New Roman" w:hAnsi="Times New Roman" w:cs="Times New Roman"/>
          <w:color w:val="000000" w:themeColor="text1"/>
        </w:rPr>
        <w:t xml:space="preserve">un llamado a todos los </w:t>
      </w:r>
      <w:r w:rsidR="00703679" w:rsidRPr="00703679">
        <w:rPr>
          <w:rFonts w:ascii="Times New Roman" w:hAnsi="Times New Roman" w:cs="Times New Roman"/>
          <w:color w:val="000000" w:themeColor="text1"/>
        </w:rPr>
        <w:t xml:space="preserve">cientistas sociales </w:t>
      </w:r>
      <w:r w:rsidR="00703679">
        <w:rPr>
          <w:rFonts w:ascii="Times New Roman" w:hAnsi="Times New Roman" w:cs="Times New Roman"/>
          <w:color w:val="000000" w:themeColor="text1"/>
        </w:rPr>
        <w:t xml:space="preserve">ya que si en su tiempo la </w:t>
      </w:r>
      <w:r w:rsidR="00703679" w:rsidRPr="00EF7F15">
        <w:rPr>
          <w:rFonts w:ascii="Times New Roman" w:hAnsi="Times New Roman" w:cs="Times New Roman"/>
          <w:color w:val="000000" w:themeColor="text1"/>
        </w:rPr>
        <w:t>famosa critica marxista: "los filósofos se han limitado a interpretar el mundo de distintos modos; de lo qu</w:t>
      </w:r>
      <w:r w:rsidR="00703679">
        <w:rPr>
          <w:rFonts w:ascii="Times New Roman" w:hAnsi="Times New Roman" w:cs="Times New Roman"/>
          <w:color w:val="000000" w:themeColor="text1"/>
        </w:rPr>
        <w:t xml:space="preserve">e se trata es de transformarlo" fue real. Hoy en </w:t>
      </w:r>
      <w:r w:rsidR="00220CF6">
        <w:rPr>
          <w:rFonts w:ascii="Times New Roman" w:hAnsi="Times New Roman" w:cs="Times New Roman"/>
          <w:color w:val="000000" w:themeColor="text1"/>
        </w:rPr>
        <w:t>día</w:t>
      </w:r>
      <w:r w:rsidR="00703679">
        <w:rPr>
          <w:rFonts w:ascii="Times New Roman" w:hAnsi="Times New Roman" w:cs="Times New Roman"/>
          <w:color w:val="000000" w:themeColor="text1"/>
        </w:rPr>
        <w:t xml:space="preserve"> pasa lo contrario</w:t>
      </w:r>
      <w:r w:rsidR="00220CF6">
        <w:rPr>
          <w:rFonts w:ascii="Times New Roman" w:hAnsi="Times New Roman" w:cs="Times New Roman"/>
          <w:color w:val="000000" w:themeColor="text1"/>
        </w:rPr>
        <w:t>,</w:t>
      </w:r>
      <w:r w:rsidR="00703679">
        <w:rPr>
          <w:rFonts w:ascii="Times New Roman" w:hAnsi="Times New Roman" w:cs="Times New Roman"/>
          <w:color w:val="000000" w:themeColor="text1"/>
        </w:rPr>
        <w:t xml:space="preserve"> ya que </w:t>
      </w:r>
      <w:r w:rsidR="00703679" w:rsidRPr="00EF7F15">
        <w:rPr>
          <w:rFonts w:ascii="Times New Roman" w:hAnsi="Times New Roman" w:cs="Times New Roman"/>
        </w:rPr>
        <w:t xml:space="preserve">la rapidez </w:t>
      </w:r>
      <w:r w:rsidR="00703679" w:rsidRPr="00EF7F15">
        <w:rPr>
          <w:rFonts w:ascii="Times New Roman" w:hAnsi="Times New Roman" w:cs="Times New Roman"/>
          <w:color w:val="000000" w:themeColor="text1"/>
        </w:rPr>
        <w:t>con la que han avanzado las tecnologías en los últimos años</w:t>
      </w:r>
      <w:r w:rsidR="00703679">
        <w:rPr>
          <w:rFonts w:ascii="Times New Roman" w:hAnsi="Times New Roman" w:cs="Times New Roman"/>
          <w:color w:val="000000" w:themeColor="text1"/>
        </w:rPr>
        <w:t xml:space="preserve"> hacen que el mundo </w:t>
      </w:r>
      <w:r w:rsidR="002F2426">
        <w:rPr>
          <w:rFonts w:ascii="Times New Roman" w:hAnsi="Times New Roman" w:cs="Times New Roman"/>
          <w:color w:val="000000" w:themeColor="text1"/>
        </w:rPr>
        <w:t>esté</w:t>
      </w:r>
      <w:r w:rsidR="00703679">
        <w:rPr>
          <w:rFonts w:ascii="Times New Roman" w:hAnsi="Times New Roman" w:cs="Times New Roman"/>
          <w:color w:val="000000" w:themeColor="text1"/>
        </w:rPr>
        <w:t xml:space="preserve"> en </w:t>
      </w:r>
      <w:r w:rsidR="00220CF6">
        <w:rPr>
          <w:rFonts w:ascii="Times New Roman" w:hAnsi="Times New Roman" w:cs="Times New Roman"/>
          <w:color w:val="000000" w:themeColor="text1"/>
        </w:rPr>
        <w:t>constante</w:t>
      </w:r>
      <w:r w:rsidR="00703679">
        <w:rPr>
          <w:rFonts w:ascii="Times New Roman" w:hAnsi="Times New Roman" w:cs="Times New Roman"/>
          <w:color w:val="000000" w:themeColor="text1"/>
        </w:rPr>
        <w:t xml:space="preserve"> cambio y transformación</w:t>
      </w:r>
      <w:r w:rsidR="00220CF6">
        <w:rPr>
          <w:rFonts w:ascii="Times New Roman" w:hAnsi="Times New Roman" w:cs="Times New Roman"/>
          <w:color w:val="000000" w:themeColor="text1"/>
        </w:rPr>
        <w:t>.</w:t>
      </w:r>
      <w:r w:rsidR="00703679">
        <w:rPr>
          <w:rFonts w:ascii="Times New Roman" w:hAnsi="Times New Roman" w:cs="Times New Roman"/>
          <w:color w:val="000000" w:themeColor="text1"/>
        </w:rPr>
        <w:t xml:space="preserve"> </w:t>
      </w:r>
      <w:r w:rsidR="00703679" w:rsidRPr="00EF7F15">
        <w:rPr>
          <w:rFonts w:ascii="Times New Roman" w:hAnsi="Times New Roman" w:cs="Times New Roman"/>
        </w:rPr>
        <w:t>Carlota Pérez científica venezolana</w:t>
      </w:r>
      <w:r w:rsidR="002F2426">
        <w:rPr>
          <w:rFonts w:ascii="Times New Roman" w:hAnsi="Times New Roman" w:cs="Times New Roman"/>
        </w:rPr>
        <w:t>,</w:t>
      </w:r>
      <w:r w:rsidR="00703679" w:rsidRPr="00EF7F15">
        <w:rPr>
          <w:rFonts w:ascii="Times New Roman" w:hAnsi="Times New Roman" w:cs="Times New Roman"/>
          <w:color w:val="000000" w:themeColor="text1"/>
        </w:rPr>
        <w:t xml:space="preserve"> experta en tecnología y en desarrollo socioeconómico, </w:t>
      </w:r>
      <w:r w:rsidR="00703679" w:rsidRPr="00EF7F15">
        <w:rPr>
          <w:rFonts w:ascii="Times New Roman" w:hAnsi="Times New Roman" w:cs="Times New Roman"/>
          <w:color w:val="000000" w:themeColor="text1"/>
          <w:lang w:val="es-ES"/>
        </w:rPr>
        <w:t xml:space="preserve">señala </w:t>
      </w:r>
      <w:r w:rsidR="00703679" w:rsidRPr="00EF7F15">
        <w:rPr>
          <w:rFonts w:ascii="Times New Roman" w:hAnsi="Times New Roman" w:cs="Times New Roman"/>
          <w:color w:val="000000" w:themeColor="text1"/>
        </w:rPr>
        <w:t>que existe</w:t>
      </w:r>
      <w:r w:rsidR="00703679" w:rsidRPr="00EF7F15">
        <w:rPr>
          <w:rFonts w:ascii="Times New Roman" w:hAnsi="Times New Roman" w:cs="Times New Roman"/>
          <w:color w:val="000000" w:themeColor="text1"/>
          <w:lang w:val="es-ES"/>
        </w:rPr>
        <w:t>n</w:t>
      </w:r>
      <w:r w:rsidR="00703679" w:rsidRPr="00EF7F15">
        <w:rPr>
          <w:rFonts w:ascii="Times New Roman" w:hAnsi="Times New Roman" w:cs="Times New Roman"/>
          <w:color w:val="000000" w:themeColor="text1"/>
        </w:rPr>
        <w:t xml:space="preserve"> regularidades históricas y que en estas se documenta una revolución tecnológica cada 40 - 60 años, han existido 5 revoluciones tecnológicas en los últimos 230 años. En esta última que empieza en 1971,</w:t>
      </w:r>
      <w:r w:rsidR="002F2426">
        <w:rPr>
          <w:rFonts w:ascii="Times New Roman" w:hAnsi="Times New Roman" w:cs="Times New Roman"/>
          <w:color w:val="000000" w:themeColor="text1"/>
        </w:rPr>
        <w:t xml:space="preserve"> ella dice </w:t>
      </w:r>
      <w:r w:rsidR="00220CF6">
        <w:rPr>
          <w:rFonts w:ascii="Times New Roman" w:hAnsi="Times New Roman" w:cs="Times New Roman"/>
          <w:color w:val="000000" w:themeColor="text1"/>
        </w:rPr>
        <w:t>que</w:t>
      </w:r>
      <w:r w:rsidR="00703679" w:rsidRPr="00EF7F15">
        <w:rPr>
          <w:rFonts w:ascii="Times New Roman" w:hAnsi="Times New Roman" w:cs="Times New Roman"/>
          <w:color w:val="000000" w:themeColor="text1"/>
        </w:rPr>
        <w:t xml:space="preserve"> los descubrimientos y el avance tecnológico han sufrido un cambio radical con los cuales muchos procesos han cambiado y se siguen perfeccionan</w:t>
      </w:r>
      <w:r w:rsidR="002F2426">
        <w:rPr>
          <w:rFonts w:ascii="Times New Roman" w:hAnsi="Times New Roman" w:cs="Times New Roman"/>
          <w:color w:val="000000" w:themeColor="text1"/>
        </w:rPr>
        <w:t xml:space="preserve">do en cortos periodos de tiempo </w:t>
      </w:r>
      <w:sdt>
        <w:sdtPr>
          <w:rPr>
            <w:rFonts w:ascii="Times New Roman" w:hAnsi="Times New Roman" w:cs="Times New Roman"/>
            <w:color w:val="000000" w:themeColor="text1"/>
          </w:rPr>
          <w:id w:val="-1322351567"/>
          <w:citation/>
        </w:sdtPr>
        <w:sdtContent>
          <w:r w:rsidR="002F2426" w:rsidRPr="00EF7F15">
            <w:rPr>
              <w:rFonts w:ascii="Times New Roman" w:hAnsi="Times New Roman" w:cs="Times New Roman"/>
              <w:color w:val="000000" w:themeColor="text1"/>
            </w:rPr>
            <w:fldChar w:fldCharType="begin"/>
          </w:r>
          <w:r w:rsidR="002F2426" w:rsidRPr="00EF7F15">
            <w:rPr>
              <w:rFonts w:ascii="Times New Roman" w:hAnsi="Times New Roman" w:cs="Times New Roman"/>
              <w:color w:val="000000" w:themeColor="text1"/>
              <w:lang w:val="es-ES"/>
            </w:rPr>
            <w:instrText xml:space="preserve">CITATION Car04 \p 48-58 \l 3082 </w:instrText>
          </w:r>
          <w:r w:rsidR="002F2426" w:rsidRPr="00EF7F15">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(Perez, 2004, págs. 48-58)</w:t>
          </w:r>
          <w:r w:rsidR="002F2426" w:rsidRPr="00EF7F15">
            <w:rPr>
              <w:rFonts w:ascii="Times New Roman" w:hAnsi="Times New Roman" w:cs="Times New Roman"/>
              <w:color w:val="000000" w:themeColor="text1"/>
            </w:rPr>
            <w:fldChar w:fldCharType="end"/>
          </w:r>
        </w:sdtContent>
      </w:sdt>
      <w:r w:rsidR="002F2426">
        <w:rPr>
          <w:rFonts w:ascii="Times New Roman" w:hAnsi="Times New Roman" w:cs="Times New Roman"/>
          <w:color w:val="000000" w:themeColor="text1"/>
        </w:rPr>
        <w:t xml:space="preserve">. </w:t>
      </w:r>
      <w:r w:rsidR="00220CF6">
        <w:rPr>
          <w:rFonts w:ascii="Times New Roman" w:hAnsi="Times New Roman" w:cs="Times New Roman"/>
          <w:color w:val="000000" w:themeColor="text1"/>
        </w:rPr>
        <w:t>Podríamos</w:t>
      </w:r>
      <w:r w:rsidR="00703679">
        <w:rPr>
          <w:rFonts w:ascii="Times New Roman" w:hAnsi="Times New Roman" w:cs="Times New Roman"/>
          <w:color w:val="000000" w:themeColor="text1"/>
        </w:rPr>
        <w:t xml:space="preserve"> decir que el a</w:t>
      </w:r>
      <w:r w:rsidR="00220CF6">
        <w:rPr>
          <w:rFonts w:ascii="Times New Roman" w:hAnsi="Times New Roman" w:cs="Times New Roman"/>
          <w:color w:val="000000" w:themeColor="text1"/>
        </w:rPr>
        <w:t xml:space="preserve">vance de las tecnologías hace que la transformación del mundo avance con inercia, mientras que la interpretación del mismo ha quedado estancada, </w:t>
      </w:r>
      <w:r w:rsidR="00220CF6" w:rsidRPr="00EF7F15">
        <w:rPr>
          <w:rFonts w:ascii="Times New Roman" w:hAnsi="Times New Roman" w:cs="Times New Roman"/>
          <w:color w:val="000000" w:themeColor="text1"/>
        </w:rPr>
        <w:t>por lo que es</w:t>
      </w:r>
      <w:r w:rsidR="00220CF6">
        <w:rPr>
          <w:rFonts w:ascii="Times New Roman" w:hAnsi="Times New Roman" w:cs="Times New Roman"/>
          <w:color w:val="000000" w:themeColor="text1"/>
        </w:rPr>
        <w:t xml:space="preserve"> tiempo de que los filósofos, ci</w:t>
      </w:r>
      <w:r w:rsidR="00220CF6" w:rsidRPr="00EF7F15">
        <w:rPr>
          <w:rFonts w:ascii="Times New Roman" w:hAnsi="Times New Roman" w:cs="Times New Roman"/>
          <w:color w:val="000000" w:themeColor="text1"/>
        </w:rPr>
        <w:t>e</w:t>
      </w:r>
      <w:r w:rsidR="00220CF6">
        <w:rPr>
          <w:rFonts w:ascii="Times New Roman" w:hAnsi="Times New Roman" w:cs="Times New Roman"/>
          <w:color w:val="000000" w:themeColor="text1"/>
        </w:rPr>
        <w:t xml:space="preserve">ntistas sociales, politólogos, </w:t>
      </w:r>
      <w:r w:rsidR="00220CF6" w:rsidRPr="00EF7F15">
        <w:rPr>
          <w:rFonts w:ascii="Times New Roman" w:hAnsi="Times New Roman" w:cs="Times New Roman"/>
          <w:color w:val="000000" w:themeColor="text1"/>
        </w:rPr>
        <w:t>sociólogos</w:t>
      </w:r>
      <w:r w:rsidR="002F2426">
        <w:rPr>
          <w:rFonts w:ascii="Times New Roman" w:hAnsi="Times New Roman" w:cs="Times New Roman"/>
          <w:color w:val="000000" w:themeColor="text1"/>
        </w:rPr>
        <w:t xml:space="preserve"> y de má</w:t>
      </w:r>
      <w:r w:rsidR="00220CF6">
        <w:rPr>
          <w:rFonts w:ascii="Times New Roman" w:hAnsi="Times New Roman" w:cs="Times New Roman"/>
          <w:color w:val="000000" w:themeColor="text1"/>
        </w:rPr>
        <w:t>s,</w:t>
      </w:r>
      <w:r w:rsidR="00220CF6" w:rsidRPr="00EF7F15">
        <w:rPr>
          <w:rFonts w:ascii="Times New Roman" w:hAnsi="Times New Roman" w:cs="Times New Roman"/>
          <w:color w:val="000000" w:themeColor="text1"/>
        </w:rPr>
        <w:t xml:space="preserve"> nos demos el trabajo de interpretar, de pensar, de sintetizar todo lo que pasa a nuestro alrededor</w:t>
      </w:r>
      <w:r w:rsidR="002F2426">
        <w:rPr>
          <w:rFonts w:ascii="Times New Roman" w:hAnsi="Times New Roman" w:cs="Times New Roman"/>
          <w:color w:val="000000" w:themeColor="text1"/>
        </w:rPr>
        <w:t>, más aun, hoy en día que tenemos la</w:t>
      </w:r>
      <w:r w:rsidR="00220CF6" w:rsidRPr="00EF7F15">
        <w:rPr>
          <w:rFonts w:ascii="Times New Roman" w:hAnsi="Times New Roman" w:cs="Times New Roman"/>
          <w:color w:val="000000" w:themeColor="text1"/>
        </w:rPr>
        <w:t xml:space="preserve"> ayuda de las herramientas digitales.</w:t>
      </w:r>
    </w:p>
    <w:p w:rsidR="00801025" w:rsidRPr="00EF7F15" w:rsidRDefault="00703679"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 xml:space="preserve"> </w:t>
      </w:r>
    </w:p>
    <w:p w:rsidR="00801025" w:rsidRPr="00EF7F15" w:rsidRDefault="00801025" w:rsidP="002F2426">
      <w:pPr>
        <w:spacing w:after="200"/>
        <w:jc w:val="both"/>
        <w:rPr>
          <w:rFonts w:ascii="Times New Roman" w:hAnsi="Times New Roman" w:cs="Times New Roman"/>
        </w:rPr>
      </w:pPr>
    </w:p>
    <w:p w:rsidR="00513243" w:rsidRPr="00EF7F15" w:rsidRDefault="00513243" w:rsidP="002F2426">
      <w:pPr>
        <w:tabs>
          <w:tab w:val="left" w:pos="1417"/>
        </w:tabs>
        <w:spacing w:after="200" w:line="360" w:lineRule="auto"/>
        <w:jc w:val="both"/>
        <w:rPr>
          <w:rFonts w:ascii="Times New Roman" w:hAnsi="Times New Roman" w:cs="Times New Roman"/>
        </w:rPr>
      </w:pPr>
    </w:p>
    <w:p w:rsidR="00124FDD" w:rsidRPr="00EF7F15" w:rsidRDefault="00124FDD" w:rsidP="002F2426">
      <w:pPr>
        <w:spacing w:after="200"/>
        <w:jc w:val="both"/>
        <w:rPr>
          <w:rFonts w:ascii="Times New Roman" w:hAnsi="Times New Roman" w:cs="Times New Roman"/>
        </w:rPr>
      </w:pPr>
    </w:p>
    <w:p w:rsidR="00905F4B" w:rsidRPr="00EF7F15" w:rsidRDefault="00905F4B" w:rsidP="002F2426">
      <w:pPr>
        <w:spacing w:after="200"/>
        <w:jc w:val="both"/>
        <w:rPr>
          <w:rFonts w:ascii="Times New Roman" w:hAnsi="Times New Roman" w:cs="Times New Roman"/>
        </w:rPr>
      </w:pPr>
    </w:p>
    <w:p w:rsidR="00124FDD" w:rsidRDefault="00124FDD" w:rsidP="002F2426">
      <w:pPr>
        <w:spacing w:after="200"/>
        <w:jc w:val="both"/>
        <w:rPr>
          <w:rFonts w:ascii="Times New Roman" w:hAnsi="Times New Roman" w:cs="Times New Roman"/>
        </w:rPr>
      </w:pPr>
    </w:p>
    <w:p w:rsidR="00B47904" w:rsidRDefault="00B47904" w:rsidP="002F2426">
      <w:pPr>
        <w:spacing w:after="200"/>
        <w:jc w:val="both"/>
        <w:rPr>
          <w:rFonts w:ascii="Times New Roman" w:hAnsi="Times New Roman" w:cs="Times New Roman"/>
        </w:rPr>
      </w:pPr>
    </w:p>
    <w:p w:rsidR="003E7583" w:rsidRDefault="003E7583" w:rsidP="002F2426">
      <w:pPr>
        <w:spacing w:after="200"/>
        <w:jc w:val="both"/>
        <w:rPr>
          <w:rFonts w:ascii="Times New Roman" w:hAnsi="Times New Roman" w:cs="Times New Roman"/>
        </w:rPr>
      </w:pPr>
    </w:p>
    <w:p w:rsidR="003E7583" w:rsidRDefault="003E7583" w:rsidP="002F2426">
      <w:pPr>
        <w:spacing w:after="200"/>
        <w:jc w:val="both"/>
        <w:rPr>
          <w:rFonts w:ascii="Times New Roman" w:hAnsi="Times New Roman" w:cs="Times New Roman"/>
        </w:rPr>
      </w:pPr>
    </w:p>
    <w:p w:rsidR="003E7583" w:rsidRPr="00EF7F15" w:rsidRDefault="003E7583" w:rsidP="002F2426">
      <w:pPr>
        <w:spacing w:after="200"/>
        <w:jc w:val="both"/>
        <w:rPr>
          <w:rFonts w:ascii="Times New Roman" w:hAnsi="Times New Roman" w:cs="Times New Roman"/>
        </w:rPr>
      </w:pPr>
    </w:p>
    <w:p w:rsidR="001A3567" w:rsidRPr="00EF7F15" w:rsidRDefault="001A3567" w:rsidP="002F2426">
      <w:pPr>
        <w:pStyle w:val="Ttulo2"/>
        <w:spacing w:after="200"/>
        <w:jc w:val="both"/>
        <w:rPr>
          <w:rFonts w:ascii="Times New Roman" w:hAnsi="Times New Roman" w:cs="Times New Roman"/>
          <w:b/>
          <w:color w:val="000000" w:themeColor="text1"/>
          <w:sz w:val="28"/>
        </w:rPr>
      </w:pPr>
      <w:bookmarkStart w:id="33" w:name="_Toc460244462"/>
      <w:r w:rsidRPr="00EF7F15">
        <w:rPr>
          <w:rFonts w:ascii="Times New Roman" w:hAnsi="Times New Roman" w:cs="Times New Roman"/>
          <w:b/>
          <w:color w:val="000000" w:themeColor="text1"/>
          <w:sz w:val="28"/>
        </w:rPr>
        <w:lastRenderedPageBreak/>
        <w:t>Anexos</w:t>
      </w:r>
      <w:bookmarkEnd w:id="33"/>
    </w:p>
    <w:p w:rsidR="001A3567" w:rsidRPr="00EF7F15" w:rsidRDefault="001A3567"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t>A</w:t>
      </w:r>
      <w:r w:rsidR="00905F4B" w:rsidRPr="00EF7F15">
        <w:rPr>
          <w:rFonts w:ascii="Times New Roman" w:hAnsi="Times New Roman" w:cs="Times New Roman"/>
          <w:color w:val="000000" w:themeColor="text1"/>
        </w:rPr>
        <w:t>nexo 1</w:t>
      </w:r>
    </w:p>
    <w:p w:rsidR="007E73B8" w:rsidRPr="00EF7F15" w:rsidRDefault="001A3567"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noProof/>
          <w:color w:val="000000" w:themeColor="text1"/>
          <w:lang w:val="es-ES" w:eastAsia="es-ES"/>
        </w:rPr>
        <w:drawing>
          <wp:inline distT="0" distB="0" distL="0" distR="0" wp14:anchorId="1F1FBB06" wp14:editId="1F569459">
            <wp:extent cx="5270500" cy="3878580"/>
            <wp:effectExtent l="0" t="0" r="6350" b="762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ickut.jpg"/>
                    <pic:cNvPicPr/>
                  </pic:nvPicPr>
                  <pic:blipFill>
                    <a:blip r:embed="rId13">
                      <a:extLst>
                        <a:ext uri="{28A0092B-C50C-407E-A947-70E740481C1C}">
                          <a14:useLocalDpi xmlns:a14="http://schemas.microsoft.com/office/drawing/2010/main" val="0"/>
                        </a:ext>
                      </a:extLst>
                    </a:blip>
                    <a:stretch>
                      <a:fillRect/>
                    </a:stretch>
                  </pic:blipFill>
                  <pic:spPr>
                    <a:xfrm>
                      <a:off x="0" y="0"/>
                      <a:ext cx="5270500" cy="3878580"/>
                    </a:xfrm>
                    <a:prstGeom prst="rect">
                      <a:avLst/>
                    </a:prstGeom>
                  </pic:spPr>
                </pic:pic>
              </a:graphicData>
            </a:graphic>
          </wp:inline>
        </w:drawing>
      </w:r>
      <w:r w:rsidR="00905F4B" w:rsidRPr="00EF7F15">
        <w:rPr>
          <w:rFonts w:ascii="Times New Roman" w:hAnsi="Times New Roman" w:cs="Times New Roman"/>
          <w:color w:val="000000" w:themeColor="text1"/>
        </w:rPr>
        <w:t>Kim Phúc, P. (1972).</w:t>
      </w:r>
      <w:r w:rsidR="00905F4B" w:rsidRPr="00EF7F15">
        <w:rPr>
          <w:rFonts w:ascii="Times New Roman" w:hAnsi="Times New Roman" w:cs="Times New Roman"/>
        </w:rPr>
        <w:t xml:space="preserve"> </w:t>
      </w:r>
      <w:r w:rsidR="00905F4B" w:rsidRPr="00EF7F15">
        <w:rPr>
          <w:rFonts w:ascii="Times New Roman" w:hAnsi="Times New Roman" w:cs="Times New Roman"/>
          <w:color w:val="000000" w:themeColor="text1"/>
        </w:rPr>
        <w:t>Fotografía del napalm[Fotografia]. Recuperado de http://elcomercio.pe/mundo/actualidad/famosa-foto-nina-quemada-napalm-guerra-vietnam-cumple-40-anos-noticia-1424247</w:t>
      </w:r>
    </w:p>
    <w:p w:rsidR="007E73B8" w:rsidRPr="00EF7F15" w:rsidRDefault="007E73B8" w:rsidP="002F2426">
      <w:pPr>
        <w:tabs>
          <w:tab w:val="left" w:pos="1417"/>
        </w:tabs>
        <w:spacing w:after="200" w:line="360" w:lineRule="auto"/>
        <w:jc w:val="both"/>
        <w:rPr>
          <w:rFonts w:ascii="Times New Roman" w:hAnsi="Times New Roman" w:cs="Times New Roman"/>
          <w:color w:val="000000" w:themeColor="text1"/>
        </w:rPr>
      </w:pPr>
    </w:p>
    <w:p w:rsidR="007E73B8" w:rsidRPr="00EF7F15" w:rsidRDefault="007E73B8" w:rsidP="002F2426">
      <w:pPr>
        <w:tabs>
          <w:tab w:val="left" w:pos="1417"/>
        </w:tabs>
        <w:spacing w:after="200" w:line="360" w:lineRule="auto"/>
        <w:jc w:val="both"/>
        <w:rPr>
          <w:rFonts w:ascii="Times New Roman" w:hAnsi="Times New Roman" w:cs="Times New Roman"/>
          <w:color w:val="000000" w:themeColor="text1"/>
        </w:rPr>
      </w:pPr>
    </w:p>
    <w:p w:rsidR="007E73B8" w:rsidRPr="00EF7F15" w:rsidRDefault="007E73B8" w:rsidP="002F2426">
      <w:pPr>
        <w:tabs>
          <w:tab w:val="left" w:pos="1417"/>
        </w:tabs>
        <w:spacing w:after="200" w:line="360" w:lineRule="auto"/>
        <w:jc w:val="both"/>
        <w:rPr>
          <w:rFonts w:ascii="Times New Roman" w:hAnsi="Times New Roman" w:cs="Times New Roman"/>
          <w:color w:val="000000" w:themeColor="text1"/>
        </w:rPr>
      </w:pPr>
    </w:p>
    <w:p w:rsidR="007E73B8" w:rsidRPr="00EF7F15" w:rsidRDefault="007E73B8" w:rsidP="002F2426">
      <w:pPr>
        <w:tabs>
          <w:tab w:val="left" w:pos="1417"/>
        </w:tabs>
        <w:spacing w:after="200" w:line="360" w:lineRule="auto"/>
        <w:jc w:val="both"/>
        <w:rPr>
          <w:rFonts w:ascii="Times New Roman" w:hAnsi="Times New Roman" w:cs="Times New Roman"/>
          <w:color w:val="000000" w:themeColor="text1"/>
        </w:rPr>
      </w:pPr>
    </w:p>
    <w:p w:rsidR="0092214B" w:rsidRPr="00EF7F15" w:rsidRDefault="0092214B" w:rsidP="002F2426">
      <w:pPr>
        <w:tabs>
          <w:tab w:val="left" w:pos="1417"/>
        </w:tabs>
        <w:spacing w:after="200" w:line="360" w:lineRule="auto"/>
        <w:jc w:val="both"/>
        <w:rPr>
          <w:rFonts w:ascii="Times New Roman" w:hAnsi="Times New Roman" w:cs="Times New Roman"/>
          <w:color w:val="000000" w:themeColor="text1"/>
        </w:rPr>
      </w:pPr>
    </w:p>
    <w:p w:rsidR="0092214B" w:rsidRPr="00EF7F15" w:rsidRDefault="0092214B" w:rsidP="002F2426">
      <w:pPr>
        <w:tabs>
          <w:tab w:val="left" w:pos="1417"/>
        </w:tabs>
        <w:spacing w:after="200" w:line="360" w:lineRule="auto"/>
        <w:jc w:val="both"/>
        <w:rPr>
          <w:rFonts w:ascii="Times New Roman" w:hAnsi="Times New Roman" w:cs="Times New Roman"/>
          <w:color w:val="000000" w:themeColor="text1"/>
        </w:rPr>
      </w:pPr>
    </w:p>
    <w:p w:rsidR="00905F4B" w:rsidRDefault="00905F4B" w:rsidP="002F2426">
      <w:pPr>
        <w:tabs>
          <w:tab w:val="left" w:pos="1417"/>
        </w:tabs>
        <w:spacing w:after="200" w:line="360" w:lineRule="auto"/>
        <w:jc w:val="both"/>
        <w:rPr>
          <w:rFonts w:ascii="Times New Roman" w:hAnsi="Times New Roman" w:cs="Times New Roman"/>
          <w:color w:val="000000" w:themeColor="text1"/>
        </w:rPr>
      </w:pPr>
    </w:p>
    <w:p w:rsidR="00B47904" w:rsidRPr="00EF7F15" w:rsidRDefault="00B47904" w:rsidP="002F2426">
      <w:pPr>
        <w:tabs>
          <w:tab w:val="left" w:pos="1417"/>
        </w:tabs>
        <w:spacing w:after="200" w:line="360" w:lineRule="auto"/>
        <w:jc w:val="both"/>
        <w:rPr>
          <w:rFonts w:ascii="Times New Roman" w:hAnsi="Times New Roman" w:cs="Times New Roman"/>
          <w:color w:val="000000" w:themeColor="text1"/>
        </w:rPr>
      </w:pPr>
    </w:p>
    <w:p w:rsidR="007E73B8" w:rsidRPr="00EF7F15" w:rsidRDefault="001A3567"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lastRenderedPageBreak/>
        <w:t>A</w:t>
      </w:r>
      <w:r w:rsidR="00905F4B" w:rsidRPr="00EF7F15">
        <w:rPr>
          <w:rFonts w:ascii="Times New Roman" w:hAnsi="Times New Roman" w:cs="Times New Roman"/>
          <w:color w:val="000000" w:themeColor="text1"/>
        </w:rPr>
        <w:t xml:space="preserve">nexo </w:t>
      </w:r>
      <w:r w:rsidRPr="00EF7F15">
        <w:rPr>
          <w:rFonts w:ascii="Times New Roman" w:hAnsi="Times New Roman" w:cs="Times New Roman"/>
          <w:color w:val="000000" w:themeColor="text1"/>
        </w:rPr>
        <w:t>2</w:t>
      </w:r>
    </w:p>
    <w:p w:rsidR="007E73B8" w:rsidRPr="00EF7F15" w:rsidRDefault="007E73B8" w:rsidP="002F2426">
      <w:pPr>
        <w:tabs>
          <w:tab w:val="left" w:pos="1417"/>
        </w:tabs>
        <w:spacing w:after="200" w:line="360" w:lineRule="auto"/>
        <w:jc w:val="both"/>
        <w:rPr>
          <w:rFonts w:ascii="Times New Roman" w:hAnsi="Times New Roman" w:cs="Times New Roman"/>
          <w:color w:val="5C5C5C"/>
          <w:sz w:val="17"/>
          <w:szCs w:val="17"/>
          <w:shd w:val="clear" w:color="auto" w:fill="FFFFFF"/>
        </w:rPr>
      </w:pPr>
      <w:r w:rsidRPr="00EF7F15">
        <w:rPr>
          <w:rFonts w:ascii="Times New Roman" w:hAnsi="Times New Roman" w:cs="Times New Roman"/>
          <w:noProof/>
          <w:color w:val="000000" w:themeColor="text1"/>
          <w:lang w:val="es-ES" w:eastAsia="es-ES"/>
        </w:rPr>
        <w:drawing>
          <wp:inline distT="0" distB="0" distL="0" distR="0" wp14:anchorId="5785D287" wp14:editId="43EA67B9">
            <wp:extent cx="2489200" cy="3149600"/>
            <wp:effectExtent l="0" t="0" r="635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08-188_1.jpg"/>
                    <pic:cNvPicPr/>
                  </pic:nvPicPr>
                  <pic:blipFill>
                    <a:blip r:embed="rId14">
                      <a:extLst>
                        <a:ext uri="{28A0092B-C50C-407E-A947-70E740481C1C}">
                          <a14:useLocalDpi xmlns:a14="http://schemas.microsoft.com/office/drawing/2010/main" val="0"/>
                        </a:ext>
                      </a:extLst>
                    </a:blip>
                    <a:stretch>
                      <a:fillRect/>
                    </a:stretch>
                  </pic:blipFill>
                  <pic:spPr>
                    <a:xfrm>
                      <a:off x="0" y="0"/>
                      <a:ext cx="2489200" cy="3149600"/>
                    </a:xfrm>
                    <a:prstGeom prst="rect">
                      <a:avLst/>
                    </a:prstGeom>
                  </pic:spPr>
                </pic:pic>
              </a:graphicData>
            </a:graphic>
          </wp:inline>
        </w:drawing>
      </w:r>
    </w:p>
    <w:p w:rsidR="00905F4B" w:rsidRPr="00EF7F15" w:rsidRDefault="00905F4B" w:rsidP="002F2426">
      <w:pPr>
        <w:tabs>
          <w:tab w:val="left" w:pos="1417"/>
        </w:tabs>
        <w:spacing w:after="200" w:line="360" w:lineRule="auto"/>
        <w:jc w:val="both"/>
        <w:rPr>
          <w:rFonts w:ascii="Times New Roman" w:hAnsi="Times New Roman" w:cs="Times New Roman"/>
          <w:color w:val="5C5C5C"/>
          <w:sz w:val="17"/>
          <w:szCs w:val="17"/>
          <w:shd w:val="clear" w:color="auto" w:fill="FFFFFF"/>
        </w:rPr>
      </w:pPr>
      <w:r w:rsidRPr="00EF7F15">
        <w:rPr>
          <w:rFonts w:ascii="Times New Roman" w:hAnsi="Times New Roman" w:cs="Times New Roman"/>
          <w:color w:val="5C5C5C"/>
          <w:sz w:val="17"/>
          <w:szCs w:val="17"/>
          <w:shd w:val="clear" w:color="auto" w:fill="FFFFFF"/>
        </w:rPr>
        <w:t>Imagen: Dominio Público, Wikimedia Commons</w:t>
      </w:r>
    </w:p>
    <w:p w:rsidR="007E73B8" w:rsidRPr="00EF7F15" w:rsidRDefault="007E73B8"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5C5C5C"/>
          <w:sz w:val="17"/>
          <w:szCs w:val="17"/>
          <w:shd w:val="clear" w:color="auto" w:fill="FFFFFF"/>
        </w:rPr>
        <w:t>Más de 250 mil manifestantes marchan en Washington, D.C., contra la guerra de Vietnam, el 15 de noviembre de 1969.</w:t>
      </w:r>
      <w:r w:rsidRPr="00EF7F15">
        <w:rPr>
          <w:rFonts w:ascii="Times New Roman" w:hAnsi="Times New Roman" w:cs="Times New Roman"/>
          <w:noProof/>
          <w:color w:val="000000" w:themeColor="text1"/>
          <w:lang w:val="es-ES" w:eastAsia="es-ES"/>
        </w:rPr>
        <w:drawing>
          <wp:inline distT="0" distB="0" distL="0" distR="0" wp14:anchorId="129A0684" wp14:editId="39F8B56B">
            <wp:extent cx="5270500" cy="4105275"/>
            <wp:effectExtent l="0" t="0" r="6350"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arch-2.jpg"/>
                    <pic:cNvPicPr/>
                  </pic:nvPicPr>
                  <pic:blipFill>
                    <a:blip r:embed="rId15">
                      <a:extLst>
                        <a:ext uri="{28A0092B-C50C-407E-A947-70E740481C1C}">
                          <a14:useLocalDpi xmlns:a14="http://schemas.microsoft.com/office/drawing/2010/main" val="0"/>
                        </a:ext>
                      </a:extLst>
                    </a:blip>
                    <a:stretch>
                      <a:fillRect/>
                    </a:stretch>
                  </pic:blipFill>
                  <pic:spPr>
                    <a:xfrm>
                      <a:off x="0" y="0"/>
                      <a:ext cx="5270500" cy="4105275"/>
                    </a:xfrm>
                    <a:prstGeom prst="rect">
                      <a:avLst/>
                    </a:prstGeom>
                  </pic:spPr>
                </pic:pic>
              </a:graphicData>
            </a:graphic>
          </wp:inline>
        </w:drawing>
      </w:r>
    </w:p>
    <w:p w:rsidR="00B47904" w:rsidRDefault="00905F4B" w:rsidP="002F2426">
      <w:pPr>
        <w:tabs>
          <w:tab w:val="left" w:pos="1417"/>
        </w:tabs>
        <w:spacing w:after="200" w:line="360" w:lineRule="auto"/>
        <w:jc w:val="both"/>
        <w:rPr>
          <w:rFonts w:ascii="Times New Roman" w:hAnsi="Times New Roman" w:cs="Times New Roman"/>
          <w:color w:val="5C5C5C"/>
          <w:sz w:val="17"/>
          <w:szCs w:val="17"/>
          <w:shd w:val="clear" w:color="auto" w:fill="FFFFFF"/>
        </w:rPr>
      </w:pPr>
      <w:r w:rsidRPr="00EF7F15">
        <w:rPr>
          <w:rFonts w:ascii="Times New Roman" w:hAnsi="Times New Roman" w:cs="Times New Roman"/>
          <w:color w:val="5C5C5C"/>
          <w:sz w:val="17"/>
          <w:szCs w:val="17"/>
          <w:shd w:val="clear" w:color="auto" w:fill="FFFFFF"/>
        </w:rPr>
        <w:t>Imagen: Dominio Público, Wikimedia Commons</w:t>
      </w:r>
    </w:p>
    <w:p w:rsidR="0092214B" w:rsidRPr="00B47904" w:rsidRDefault="0092214B" w:rsidP="002F2426">
      <w:pPr>
        <w:tabs>
          <w:tab w:val="left" w:pos="1417"/>
        </w:tabs>
        <w:spacing w:after="200" w:line="360" w:lineRule="auto"/>
        <w:jc w:val="both"/>
        <w:rPr>
          <w:rFonts w:ascii="Times New Roman" w:hAnsi="Times New Roman" w:cs="Times New Roman"/>
          <w:color w:val="5C5C5C"/>
          <w:sz w:val="17"/>
          <w:szCs w:val="17"/>
          <w:shd w:val="clear" w:color="auto" w:fill="FFFFFF"/>
        </w:rPr>
      </w:pPr>
      <w:r w:rsidRPr="00EF7F15">
        <w:rPr>
          <w:rFonts w:ascii="Times New Roman" w:hAnsi="Times New Roman" w:cs="Times New Roman"/>
          <w:color w:val="000000" w:themeColor="text1"/>
        </w:rPr>
        <w:lastRenderedPageBreak/>
        <w:t>Anexo 3</w:t>
      </w:r>
    </w:p>
    <w:p w:rsidR="0092214B" w:rsidRPr="00EF7F15" w:rsidRDefault="0092214B"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noProof/>
          <w:color w:val="000000" w:themeColor="text1"/>
          <w:lang w:val="es-ES" w:eastAsia="es-ES"/>
        </w:rPr>
        <w:drawing>
          <wp:inline distT="0" distB="0" distL="0" distR="0" wp14:anchorId="15549DF2" wp14:editId="6A3BF8BF">
            <wp:extent cx="4210050" cy="535305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emocracia en USA.JPG"/>
                    <pic:cNvPicPr/>
                  </pic:nvPicPr>
                  <pic:blipFill>
                    <a:blip r:embed="rId16">
                      <a:extLst>
                        <a:ext uri="{28A0092B-C50C-407E-A947-70E740481C1C}">
                          <a14:useLocalDpi xmlns:a14="http://schemas.microsoft.com/office/drawing/2010/main" val="0"/>
                        </a:ext>
                      </a:extLst>
                    </a:blip>
                    <a:stretch>
                      <a:fillRect/>
                    </a:stretch>
                  </pic:blipFill>
                  <pic:spPr>
                    <a:xfrm>
                      <a:off x="0" y="0"/>
                      <a:ext cx="4210050" cy="5353050"/>
                    </a:xfrm>
                    <a:prstGeom prst="rect">
                      <a:avLst/>
                    </a:prstGeom>
                  </pic:spPr>
                </pic:pic>
              </a:graphicData>
            </a:graphic>
          </wp:inline>
        </w:drawing>
      </w:r>
    </w:p>
    <w:p w:rsidR="0092214B" w:rsidRPr="00EF7F15" w:rsidRDefault="0092214B" w:rsidP="002F2426">
      <w:pPr>
        <w:tabs>
          <w:tab w:val="left" w:pos="1417"/>
        </w:tabs>
        <w:spacing w:after="200" w:line="360" w:lineRule="auto"/>
        <w:jc w:val="both"/>
        <w:rPr>
          <w:rFonts w:ascii="Times New Roman" w:hAnsi="Times New Roman" w:cs="Times New Roman"/>
          <w:color w:val="000000" w:themeColor="text1"/>
        </w:rPr>
      </w:pPr>
    </w:p>
    <w:p w:rsidR="0092214B" w:rsidRPr="00EF7F15" w:rsidRDefault="00ED4E9C" w:rsidP="002F2426">
      <w:pPr>
        <w:tabs>
          <w:tab w:val="left" w:pos="1417"/>
        </w:tabs>
        <w:spacing w:after="200" w:line="360" w:lineRule="auto"/>
        <w:jc w:val="both"/>
        <w:rPr>
          <w:rFonts w:ascii="Times New Roman" w:hAnsi="Times New Roman" w:cs="Times New Roman"/>
          <w:color w:val="000000" w:themeColor="text1"/>
        </w:rPr>
      </w:pPr>
      <w:sdt>
        <w:sdtPr>
          <w:rPr>
            <w:rFonts w:ascii="Times New Roman" w:hAnsi="Times New Roman" w:cs="Times New Roman"/>
            <w:color w:val="000000" w:themeColor="text1"/>
          </w:rPr>
          <w:id w:val="12660663"/>
          <w:citation/>
        </w:sdtPr>
        <w:sdtContent>
          <w:r w:rsidR="0092214B" w:rsidRPr="00EF7F15">
            <w:rPr>
              <w:rFonts w:ascii="Times New Roman" w:hAnsi="Times New Roman" w:cs="Times New Roman"/>
              <w:color w:val="000000" w:themeColor="text1"/>
            </w:rPr>
            <w:fldChar w:fldCharType="begin"/>
          </w:r>
          <w:r w:rsidR="0092214B" w:rsidRPr="00EF7F15">
            <w:rPr>
              <w:rFonts w:ascii="Times New Roman" w:hAnsi="Times New Roman" w:cs="Times New Roman"/>
              <w:color w:val="000000" w:themeColor="text1"/>
              <w:lang w:val="es-ES"/>
            </w:rPr>
            <w:instrText xml:space="preserve">CITATION Cas09 \p 479 \t  \l 3082 </w:instrText>
          </w:r>
          <w:r w:rsidR="0092214B" w:rsidRPr="00EF7F15">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(Castells, 2009, pág. 479)</w:t>
          </w:r>
          <w:r w:rsidR="0092214B" w:rsidRPr="00EF7F15">
            <w:rPr>
              <w:rFonts w:ascii="Times New Roman" w:hAnsi="Times New Roman" w:cs="Times New Roman"/>
              <w:color w:val="000000" w:themeColor="text1"/>
            </w:rPr>
            <w:fldChar w:fldCharType="end"/>
          </w:r>
        </w:sdtContent>
      </w:sdt>
    </w:p>
    <w:p w:rsidR="00C85584" w:rsidRDefault="00C85584" w:rsidP="002F2426">
      <w:pPr>
        <w:tabs>
          <w:tab w:val="left" w:pos="1417"/>
        </w:tabs>
        <w:spacing w:after="200" w:line="360" w:lineRule="auto"/>
        <w:jc w:val="both"/>
        <w:rPr>
          <w:rFonts w:ascii="Times New Roman" w:hAnsi="Times New Roman" w:cs="Times New Roman"/>
          <w:color w:val="000000" w:themeColor="text1"/>
        </w:rPr>
      </w:pPr>
    </w:p>
    <w:p w:rsidR="00C85584" w:rsidRDefault="00C85584" w:rsidP="002F2426">
      <w:pPr>
        <w:tabs>
          <w:tab w:val="left" w:pos="1417"/>
        </w:tabs>
        <w:spacing w:after="200" w:line="360" w:lineRule="auto"/>
        <w:jc w:val="both"/>
        <w:rPr>
          <w:rFonts w:ascii="Times New Roman" w:hAnsi="Times New Roman" w:cs="Times New Roman"/>
          <w:color w:val="000000" w:themeColor="text1"/>
        </w:rPr>
      </w:pPr>
    </w:p>
    <w:p w:rsidR="00C85584" w:rsidRDefault="00C85584" w:rsidP="002F2426">
      <w:pPr>
        <w:tabs>
          <w:tab w:val="left" w:pos="1417"/>
        </w:tabs>
        <w:spacing w:after="200" w:line="360" w:lineRule="auto"/>
        <w:jc w:val="both"/>
        <w:rPr>
          <w:rFonts w:ascii="Times New Roman" w:hAnsi="Times New Roman" w:cs="Times New Roman"/>
          <w:color w:val="000000" w:themeColor="text1"/>
        </w:rPr>
      </w:pPr>
    </w:p>
    <w:p w:rsidR="007E73B8" w:rsidRPr="00EF7F15" w:rsidRDefault="00C85584"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noProof/>
          <w:lang w:val="es-ES" w:eastAsia="es-ES"/>
        </w:rPr>
        <w:lastRenderedPageBreak/>
        <w:drawing>
          <wp:anchor distT="0" distB="0" distL="114300" distR="114300" simplePos="0" relativeHeight="251660800" behindDoc="0" locked="0" layoutInCell="1" allowOverlap="1" wp14:anchorId="19C29B32" wp14:editId="59C87E8A">
            <wp:simplePos x="0" y="0"/>
            <wp:positionH relativeFrom="margin">
              <wp:posOffset>-152400</wp:posOffset>
            </wp:positionH>
            <wp:positionV relativeFrom="paragraph">
              <wp:posOffset>742315</wp:posOffset>
            </wp:positionV>
            <wp:extent cx="2943225" cy="3390900"/>
            <wp:effectExtent l="0" t="0" r="9525" b="0"/>
            <wp:wrapTopAndBottom/>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ws.jpg"/>
                    <pic:cNvPicPr/>
                  </pic:nvPicPr>
                  <pic:blipFill>
                    <a:blip r:embed="rId17">
                      <a:extLst>
                        <a:ext uri="{28A0092B-C50C-407E-A947-70E740481C1C}">
                          <a14:useLocalDpi xmlns:a14="http://schemas.microsoft.com/office/drawing/2010/main" val="0"/>
                        </a:ext>
                      </a:extLst>
                    </a:blip>
                    <a:stretch>
                      <a:fillRect/>
                    </a:stretch>
                  </pic:blipFill>
                  <pic:spPr>
                    <a:xfrm>
                      <a:off x="0" y="0"/>
                      <a:ext cx="2943225" cy="3390900"/>
                    </a:xfrm>
                    <a:prstGeom prst="rect">
                      <a:avLst/>
                    </a:prstGeom>
                  </pic:spPr>
                </pic:pic>
              </a:graphicData>
            </a:graphic>
          </wp:anchor>
        </w:drawing>
      </w:r>
      <w:r>
        <w:rPr>
          <w:rFonts w:ascii="Times New Roman" w:hAnsi="Times New Roman" w:cs="Times New Roman"/>
          <w:color w:val="000000" w:themeColor="text1"/>
        </w:rPr>
        <w:t>Anexo 4</w:t>
      </w:r>
    </w:p>
    <w:p w:rsidR="0092214B" w:rsidRPr="00EF7F15" w:rsidRDefault="0092214B" w:rsidP="002F2426">
      <w:pPr>
        <w:tabs>
          <w:tab w:val="left" w:pos="1417"/>
        </w:tabs>
        <w:spacing w:after="200" w:line="360" w:lineRule="auto"/>
        <w:jc w:val="both"/>
        <w:rPr>
          <w:rFonts w:ascii="Times New Roman" w:hAnsi="Times New Roman" w:cs="Times New Roman"/>
          <w:color w:val="000000" w:themeColor="text1"/>
        </w:rPr>
      </w:pPr>
    </w:p>
    <w:p w:rsidR="00C85584" w:rsidRPr="00EF7F15" w:rsidRDefault="00C85584" w:rsidP="002F2426">
      <w:pPr>
        <w:tabs>
          <w:tab w:val="left" w:pos="1417"/>
        </w:tabs>
        <w:spacing w:after="200" w:line="360" w:lineRule="auto"/>
        <w:jc w:val="both"/>
        <w:rPr>
          <w:rFonts w:ascii="Times New Roman" w:hAnsi="Times New Roman" w:cs="Times New Roman"/>
        </w:rPr>
      </w:pPr>
      <w:r w:rsidRPr="00EF7F15">
        <w:rPr>
          <w:rFonts w:ascii="Times New Roman" w:hAnsi="Times New Roman" w:cs="Times New Roman"/>
        </w:rPr>
        <w:t>Imagen #81, la más compartida. Recuperada el 08 de noviembre de 2012 de http://www.facebook.com/photo.php?fbid =368923856508718&amp;set=a.187967227937716.47329.184749301592 842&amp;type=3</w:t>
      </w:r>
    </w:p>
    <w:p w:rsidR="0092214B" w:rsidRPr="00EF7F15" w:rsidRDefault="0092214B" w:rsidP="002F2426">
      <w:pPr>
        <w:tabs>
          <w:tab w:val="left" w:pos="1417"/>
        </w:tabs>
        <w:spacing w:after="200" w:line="360" w:lineRule="auto"/>
        <w:jc w:val="both"/>
        <w:rPr>
          <w:rFonts w:ascii="Times New Roman" w:hAnsi="Times New Roman" w:cs="Times New Roman"/>
          <w:color w:val="000000" w:themeColor="text1"/>
        </w:rPr>
      </w:pPr>
    </w:p>
    <w:p w:rsidR="0092214B" w:rsidRPr="00EF7F15" w:rsidRDefault="0092214B" w:rsidP="002F2426">
      <w:pPr>
        <w:tabs>
          <w:tab w:val="left" w:pos="1417"/>
        </w:tabs>
        <w:spacing w:after="200" w:line="360" w:lineRule="auto"/>
        <w:jc w:val="both"/>
        <w:rPr>
          <w:rFonts w:ascii="Times New Roman" w:hAnsi="Times New Roman" w:cs="Times New Roman"/>
          <w:color w:val="000000" w:themeColor="text1"/>
        </w:rPr>
      </w:pPr>
    </w:p>
    <w:p w:rsidR="0092214B" w:rsidRPr="00EF7F15" w:rsidRDefault="0092214B" w:rsidP="002F2426">
      <w:pPr>
        <w:tabs>
          <w:tab w:val="left" w:pos="1417"/>
        </w:tabs>
        <w:spacing w:after="200" w:line="360" w:lineRule="auto"/>
        <w:jc w:val="both"/>
        <w:rPr>
          <w:rFonts w:ascii="Times New Roman" w:hAnsi="Times New Roman" w:cs="Times New Roman"/>
          <w:color w:val="000000" w:themeColor="text1"/>
        </w:rPr>
      </w:pPr>
    </w:p>
    <w:p w:rsidR="0092214B" w:rsidRPr="00EF7F15" w:rsidRDefault="0092214B" w:rsidP="002F2426">
      <w:pPr>
        <w:tabs>
          <w:tab w:val="left" w:pos="1417"/>
        </w:tabs>
        <w:spacing w:after="200" w:line="360" w:lineRule="auto"/>
        <w:jc w:val="both"/>
        <w:rPr>
          <w:rFonts w:ascii="Times New Roman" w:hAnsi="Times New Roman" w:cs="Times New Roman"/>
          <w:color w:val="000000" w:themeColor="text1"/>
        </w:rPr>
      </w:pPr>
    </w:p>
    <w:p w:rsidR="0092214B" w:rsidRPr="00EF7F15" w:rsidRDefault="0092214B" w:rsidP="002F2426">
      <w:pPr>
        <w:tabs>
          <w:tab w:val="left" w:pos="1417"/>
        </w:tabs>
        <w:spacing w:after="200" w:line="360" w:lineRule="auto"/>
        <w:jc w:val="both"/>
        <w:rPr>
          <w:rFonts w:ascii="Times New Roman" w:hAnsi="Times New Roman" w:cs="Times New Roman"/>
          <w:color w:val="000000" w:themeColor="text1"/>
        </w:rPr>
      </w:pPr>
    </w:p>
    <w:p w:rsidR="0092214B" w:rsidRPr="00EF7F15" w:rsidRDefault="0092214B" w:rsidP="002F2426">
      <w:pPr>
        <w:tabs>
          <w:tab w:val="left" w:pos="1417"/>
        </w:tabs>
        <w:spacing w:after="200" w:line="360" w:lineRule="auto"/>
        <w:jc w:val="both"/>
        <w:rPr>
          <w:rFonts w:ascii="Times New Roman" w:hAnsi="Times New Roman" w:cs="Times New Roman"/>
          <w:color w:val="000000" w:themeColor="text1"/>
        </w:rPr>
      </w:pPr>
    </w:p>
    <w:p w:rsidR="0092214B" w:rsidRPr="00EF7F15" w:rsidRDefault="0092214B" w:rsidP="002F2426">
      <w:pPr>
        <w:tabs>
          <w:tab w:val="left" w:pos="1417"/>
        </w:tabs>
        <w:spacing w:after="200" w:line="360" w:lineRule="auto"/>
        <w:jc w:val="both"/>
        <w:rPr>
          <w:rFonts w:ascii="Times New Roman" w:hAnsi="Times New Roman" w:cs="Times New Roman"/>
          <w:color w:val="000000" w:themeColor="text1"/>
        </w:rPr>
      </w:pPr>
    </w:p>
    <w:p w:rsidR="0092214B" w:rsidRPr="00EF7F15" w:rsidRDefault="0092214B" w:rsidP="002F2426">
      <w:pPr>
        <w:tabs>
          <w:tab w:val="left" w:pos="1417"/>
        </w:tabs>
        <w:spacing w:after="200" w:line="360" w:lineRule="auto"/>
        <w:jc w:val="both"/>
        <w:rPr>
          <w:rFonts w:ascii="Times New Roman" w:hAnsi="Times New Roman" w:cs="Times New Roman"/>
          <w:color w:val="000000" w:themeColor="text1"/>
        </w:rPr>
      </w:pPr>
    </w:p>
    <w:p w:rsidR="00C85584" w:rsidRDefault="00C85584" w:rsidP="002F2426">
      <w:pPr>
        <w:tabs>
          <w:tab w:val="left" w:pos="1417"/>
        </w:tabs>
        <w:spacing w:after="200" w:line="360" w:lineRule="auto"/>
        <w:jc w:val="both"/>
        <w:rPr>
          <w:rFonts w:ascii="Times New Roman" w:hAnsi="Times New Roman" w:cs="Times New Roman"/>
          <w:color w:val="000000" w:themeColor="text1"/>
        </w:rPr>
      </w:pPr>
    </w:p>
    <w:p w:rsidR="001A3567" w:rsidRPr="00EF7F15" w:rsidRDefault="007E73B8"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lastRenderedPageBreak/>
        <w:t>A</w:t>
      </w:r>
      <w:r w:rsidR="0092214B" w:rsidRPr="00EF7F15">
        <w:rPr>
          <w:rFonts w:ascii="Times New Roman" w:hAnsi="Times New Roman" w:cs="Times New Roman"/>
          <w:color w:val="000000" w:themeColor="text1"/>
        </w:rPr>
        <w:t>nexo 5</w:t>
      </w:r>
    </w:p>
    <w:p w:rsidR="007E73B8" w:rsidRPr="00EF7F15" w:rsidRDefault="007E73B8"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noProof/>
          <w:color w:val="000000" w:themeColor="text1"/>
          <w:lang w:val="es-ES" w:eastAsia="es-ES"/>
        </w:rPr>
        <w:drawing>
          <wp:inline distT="0" distB="0" distL="0" distR="0" wp14:anchorId="7BAB68DE" wp14:editId="79E30CB3">
            <wp:extent cx="2514600" cy="4642626"/>
            <wp:effectExtent l="0" t="0" r="0" b="5715"/>
            <wp:docPr id="8" name="0 Imagen" descr="journal.pone.0064679.t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urnal.pone.0064679.t001.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514600" cy="4642626"/>
                    </a:xfrm>
                    <a:prstGeom prst="rect">
                      <a:avLst/>
                    </a:prstGeom>
                  </pic:spPr>
                </pic:pic>
              </a:graphicData>
            </a:graphic>
          </wp:inline>
        </w:drawing>
      </w:r>
    </w:p>
    <w:p w:rsidR="0033373E" w:rsidRPr="00EF7F15" w:rsidRDefault="00ED4E9C" w:rsidP="002F2426">
      <w:pPr>
        <w:tabs>
          <w:tab w:val="left" w:pos="1417"/>
        </w:tabs>
        <w:spacing w:after="200" w:line="360" w:lineRule="auto"/>
        <w:jc w:val="both"/>
        <w:rPr>
          <w:rFonts w:ascii="Times New Roman" w:hAnsi="Times New Roman" w:cs="Times New Roman"/>
          <w:color w:val="000000" w:themeColor="text1"/>
        </w:rPr>
      </w:pPr>
      <w:sdt>
        <w:sdtPr>
          <w:rPr>
            <w:rFonts w:ascii="Times New Roman" w:hAnsi="Times New Roman" w:cs="Times New Roman"/>
            <w:color w:val="000000" w:themeColor="text1"/>
          </w:rPr>
          <w:id w:val="-97096978"/>
          <w:citation/>
        </w:sdtPr>
        <w:sdtContent>
          <w:r w:rsidR="00874220" w:rsidRPr="00EF7F15">
            <w:rPr>
              <w:rFonts w:ascii="Times New Roman" w:hAnsi="Times New Roman" w:cs="Times New Roman"/>
              <w:color w:val="000000" w:themeColor="text1"/>
            </w:rPr>
            <w:fldChar w:fldCharType="begin"/>
          </w:r>
          <w:r w:rsidR="00874220" w:rsidRPr="00EF7F15">
            <w:rPr>
              <w:rFonts w:ascii="Times New Roman" w:hAnsi="Times New Roman" w:cs="Times New Roman"/>
              <w:color w:val="000000" w:themeColor="text1"/>
              <w:lang w:val="es-ES"/>
            </w:rPr>
            <w:instrText xml:space="preserve">CITATION Con131 \p "en linea" \t  \l 3082 </w:instrText>
          </w:r>
          <w:r w:rsidR="00874220" w:rsidRPr="00EF7F15">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(Conover MD, Ferrara E, Menczer F, Flammini A, 2013, pág. en linea)</w:t>
          </w:r>
          <w:r w:rsidR="00874220" w:rsidRPr="00EF7F15">
            <w:rPr>
              <w:rFonts w:ascii="Times New Roman" w:hAnsi="Times New Roman" w:cs="Times New Roman"/>
              <w:color w:val="000000" w:themeColor="text1"/>
            </w:rPr>
            <w:fldChar w:fldCharType="end"/>
          </w:r>
        </w:sdtContent>
      </w:sdt>
    </w:p>
    <w:p w:rsidR="0033373E" w:rsidRPr="00EF7F15" w:rsidRDefault="0033373E" w:rsidP="002F2426">
      <w:pPr>
        <w:tabs>
          <w:tab w:val="left" w:pos="1417"/>
        </w:tabs>
        <w:spacing w:after="200" w:line="360" w:lineRule="auto"/>
        <w:jc w:val="both"/>
        <w:rPr>
          <w:rFonts w:ascii="Times New Roman" w:hAnsi="Times New Roman" w:cs="Times New Roman"/>
          <w:color w:val="000000" w:themeColor="text1"/>
        </w:rPr>
      </w:pPr>
    </w:p>
    <w:p w:rsidR="0033373E" w:rsidRPr="00EF7F15" w:rsidRDefault="0033373E" w:rsidP="002F2426">
      <w:pPr>
        <w:tabs>
          <w:tab w:val="left" w:pos="1417"/>
        </w:tabs>
        <w:spacing w:after="200" w:line="360" w:lineRule="auto"/>
        <w:jc w:val="both"/>
        <w:rPr>
          <w:rFonts w:ascii="Times New Roman" w:hAnsi="Times New Roman" w:cs="Times New Roman"/>
          <w:color w:val="000000" w:themeColor="text1"/>
        </w:rPr>
      </w:pPr>
    </w:p>
    <w:p w:rsidR="0033373E" w:rsidRPr="00EF7F15" w:rsidRDefault="0033373E" w:rsidP="002F2426">
      <w:pPr>
        <w:tabs>
          <w:tab w:val="left" w:pos="1417"/>
        </w:tabs>
        <w:spacing w:after="200" w:line="360" w:lineRule="auto"/>
        <w:jc w:val="both"/>
        <w:rPr>
          <w:rFonts w:ascii="Times New Roman" w:hAnsi="Times New Roman" w:cs="Times New Roman"/>
          <w:color w:val="000000" w:themeColor="text1"/>
        </w:rPr>
      </w:pPr>
    </w:p>
    <w:p w:rsidR="0033373E" w:rsidRPr="00EF7F15" w:rsidRDefault="0033373E" w:rsidP="002F2426">
      <w:pPr>
        <w:tabs>
          <w:tab w:val="left" w:pos="1417"/>
        </w:tabs>
        <w:spacing w:after="200" w:line="360" w:lineRule="auto"/>
        <w:jc w:val="both"/>
        <w:rPr>
          <w:rFonts w:ascii="Times New Roman" w:hAnsi="Times New Roman" w:cs="Times New Roman"/>
          <w:color w:val="000000" w:themeColor="text1"/>
        </w:rPr>
      </w:pPr>
    </w:p>
    <w:p w:rsidR="0033373E" w:rsidRPr="00EF7F15" w:rsidRDefault="0033373E" w:rsidP="002F2426">
      <w:pPr>
        <w:tabs>
          <w:tab w:val="left" w:pos="1417"/>
        </w:tabs>
        <w:spacing w:after="200" w:line="360" w:lineRule="auto"/>
        <w:jc w:val="both"/>
        <w:rPr>
          <w:rFonts w:ascii="Times New Roman" w:hAnsi="Times New Roman" w:cs="Times New Roman"/>
          <w:color w:val="000000" w:themeColor="text1"/>
        </w:rPr>
      </w:pPr>
    </w:p>
    <w:p w:rsidR="0033373E" w:rsidRPr="00EF7F15" w:rsidRDefault="0033373E" w:rsidP="002F2426">
      <w:pPr>
        <w:tabs>
          <w:tab w:val="left" w:pos="1417"/>
        </w:tabs>
        <w:spacing w:after="200" w:line="360" w:lineRule="auto"/>
        <w:jc w:val="both"/>
        <w:rPr>
          <w:rFonts w:ascii="Times New Roman" w:hAnsi="Times New Roman" w:cs="Times New Roman"/>
          <w:color w:val="000000" w:themeColor="text1"/>
        </w:rPr>
      </w:pPr>
    </w:p>
    <w:p w:rsidR="0033373E" w:rsidRPr="00EF7F15" w:rsidRDefault="0033373E" w:rsidP="002F2426">
      <w:pPr>
        <w:tabs>
          <w:tab w:val="left" w:pos="1417"/>
        </w:tabs>
        <w:spacing w:after="200" w:line="360" w:lineRule="auto"/>
        <w:jc w:val="both"/>
        <w:rPr>
          <w:rFonts w:ascii="Times New Roman" w:hAnsi="Times New Roman" w:cs="Times New Roman"/>
          <w:color w:val="000000" w:themeColor="text1"/>
        </w:rPr>
      </w:pPr>
    </w:p>
    <w:p w:rsidR="00874220" w:rsidRPr="00EF7F15" w:rsidRDefault="00874220" w:rsidP="002F2426">
      <w:pPr>
        <w:tabs>
          <w:tab w:val="left" w:pos="1417"/>
        </w:tabs>
        <w:spacing w:after="200" w:line="360" w:lineRule="auto"/>
        <w:jc w:val="both"/>
        <w:rPr>
          <w:rFonts w:ascii="Times New Roman" w:hAnsi="Times New Roman" w:cs="Times New Roman"/>
          <w:color w:val="000000" w:themeColor="text1"/>
        </w:rPr>
      </w:pPr>
    </w:p>
    <w:p w:rsidR="001A3567" w:rsidRPr="00EF7F15" w:rsidRDefault="007E73B8"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lastRenderedPageBreak/>
        <w:t>A</w:t>
      </w:r>
      <w:r w:rsidR="0092214B" w:rsidRPr="00EF7F15">
        <w:rPr>
          <w:rFonts w:ascii="Times New Roman" w:hAnsi="Times New Roman" w:cs="Times New Roman"/>
          <w:color w:val="000000" w:themeColor="text1"/>
        </w:rPr>
        <w:t>nexo 6</w:t>
      </w:r>
    </w:p>
    <w:p w:rsidR="007E73B8" w:rsidRPr="00EF7F15" w:rsidRDefault="0033373E"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noProof/>
          <w:color w:val="000000" w:themeColor="text1"/>
          <w:lang w:val="es-ES" w:eastAsia="es-ES"/>
        </w:rPr>
        <w:drawing>
          <wp:inline distT="0" distB="0" distL="0" distR="0" wp14:anchorId="166B1934" wp14:editId="25B2A234">
            <wp:extent cx="4894642" cy="3265847"/>
            <wp:effectExtent l="0" t="0" r="127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rickericksonwhine.jpg"/>
                    <pic:cNvPicPr/>
                  </pic:nvPicPr>
                  <pic:blipFill>
                    <a:blip r:embed="rId19">
                      <a:extLst>
                        <a:ext uri="{28A0092B-C50C-407E-A947-70E740481C1C}">
                          <a14:useLocalDpi xmlns:a14="http://schemas.microsoft.com/office/drawing/2010/main" val="0"/>
                        </a:ext>
                      </a:extLst>
                    </a:blip>
                    <a:stretch>
                      <a:fillRect/>
                    </a:stretch>
                  </pic:blipFill>
                  <pic:spPr>
                    <a:xfrm>
                      <a:off x="0" y="0"/>
                      <a:ext cx="4896878" cy="3267339"/>
                    </a:xfrm>
                    <a:prstGeom prst="rect">
                      <a:avLst/>
                    </a:prstGeom>
                  </pic:spPr>
                </pic:pic>
              </a:graphicData>
            </a:graphic>
          </wp:inline>
        </w:drawing>
      </w:r>
    </w:p>
    <w:p w:rsidR="00874220" w:rsidRPr="00EF7F15" w:rsidRDefault="00874220" w:rsidP="002F2426">
      <w:pPr>
        <w:tabs>
          <w:tab w:val="left" w:pos="1417"/>
        </w:tabs>
        <w:spacing w:after="200" w:line="360" w:lineRule="auto"/>
        <w:jc w:val="both"/>
        <w:rPr>
          <w:rFonts w:ascii="Times New Roman" w:hAnsi="Times New Roman" w:cs="Times New Roman"/>
          <w:color w:val="000000" w:themeColor="text1"/>
        </w:rPr>
      </w:pPr>
    </w:p>
    <w:p w:rsidR="00874220" w:rsidRPr="00EF7F15" w:rsidRDefault="00ED4E9C" w:rsidP="002F2426">
      <w:pPr>
        <w:tabs>
          <w:tab w:val="left" w:pos="1417"/>
        </w:tabs>
        <w:spacing w:after="200" w:line="360" w:lineRule="auto"/>
        <w:jc w:val="both"/>
        <w:rPr>
          <w:rFonts w:ascii="Times New Roman" w:hAnsi="Times New Roman" w:cs="Times New Roman"/>
          <w:color w:val="000000" w:themeColor="text1"/>
        </w:rPr>
      </w:pPr>
      <w:sdt>
        <w:sdtPr>
          <w:rPr>
            <w:rFonts w:ascii="Times New Roman" w:hAnsi="Times New Roman" w:cs="Times New Roman"/>
            <w:color w:val="000000" w:themeColor="text1"/>
          </w:rPr>
          <w:id w:val="1936945031"/>
          <w:citation/>
        </w:sdtPr>
        <w:sdtContent>
          <w:r w:rsidR="00905F4B" w:rsidRPr="00EF7F15">
            <w:rPr>
              <w:rFonts w:ascii="Times New Roman" w:hAnsi="Times New Roman" w:cs="Times New Roman"/>
              <w:color w:val="000000" w:themeColor="text1"/>
            </w:rPr>
            <w:fldChar w:fldCharType="begin"/>
          </w:r>
          <w:r w:rsidR="00905F4B" w:rsidRPr="00EF7F15">
            <w:rPr>
              <w:rFonts w:ascii="Times New Roman" w:hAnsi="Times New Roman" w:cs="Times New Roman"/>
              <w:color w:val="000000" w:themeColor="text1"/>
              <w:lang w:val="es-ES"/>
            </w:rPr>
            <w:instrText xml:space="preserve"> CITATION Eri11 \l 3082 </w:instrText>
          </w:r>
          <w:r w:rsidR="00905F4B" w:rsidRPr="00EF7F15">
            <w:rPr>
              <w:rFonts w:ascii="Times New Roman" w:hAnsi="Times New Roman" w:cs="Times New Roman"/>
              <w:color w:val="000000" w:themeColor="text1"/>
            </w:rPr>
            <w:fldChar w:fldCharType="separate"/>
          </w:r>
          <w:r w:rsidR="00941D34" w:rsidRPr="00941D34">
            <w:rPr>
              <w:rFonts w:ascii="Times New Roman" w:hAnsi="Times New Roman" w:cs="Times New Roman"/>
              <w:noProof/>
              <w:color w:val="000000" w:themeColor="text1"/>
              <w:lang w:val="es-ES"/>
            </w:rPr>
            <w:t>(Erickson, 2011)</w:t>
          </w:r>
          <w:r w:rsidR="00905F4B" w:rsidRPr="00EF7F15">
            <w:rPr>
              <w:rFonts w:ascii="Times New Roman" w:hAnsi="Times New Roman" w:cs="Times New Roman"/>
              <w:color w:val="000000" w:themeColor="text1"/>
            </w:rPr>
            <w:fldChar w:fldCharType="end"/>
          </w:r>
        </w:sdtContent>
      </w:sdt>
    </w:p>
    <w:p w:rsidR="00874220" w:rsidRPr="00EF7F15" w:rsidRDefault="00874220" w:rsidP="002F2426">
      <w:pPr>
        <w:tabs>
          <w:tab w:val="left" w:pos="1417"/>
        </w:tabs>
        <w:spacing w:after="200" w:line="360" w:lineRule="auto"/>
        <w:jc w:val="both"/>
        <w:rPr>
          <w:rFonts w:ascii="Times New Roman" w:hAnsi="Times New Roman" w:cs="Times New Roman"/>
          <w:color w:val="000000" w:themeColor="text1"/>
        </w:rPr>
      </w:pPr>
    </w:p>
    <w:p w:rsidR="00874220" w:rsidRPr="00EF7F15" w:rsidRDefault="00874220" w:rsidP="002F2426">
      <w:pPr>
        <w:tabs>
          <w:tab w:val="left" w:pos="1417"/>
        </w:tabs>
        <w:spacing w:after="200" w:line="360" w:lineRule="auto"/>
        <w:jc w:val="both"/>
        <w:rPr>
          <w:rFonts w:ascii="Times New Roman" w:hAnsi="Times New Roman" w:cs="Times New Roman"/>
          <w:color w:val="000000" w:themeColor="text1"/>
        </w:rPr>
      </w:pPr>
    </w:p>
    <w:p w:rsidR="00874220" w:rsidRPr="00EF7F15" w:rsidRDefault="00874220" w:rsidP="002F2426">
      <w:pPr>
        <w:tabs>
          <w:tab w:val="left" w:pos="1417"/>
        </w:tabs>
        <w:spacing w:after="200" w:line="360" w:lineRule="auto"/>
        <w:jc w:val="both"/>
        <w:rPr>
          <w:rFonts w:ascii="Times New Roman" w:hAnsi="Times New Roman" w:cs="Times New Roman"/>
          <w:color w:val="000000" w:themeColor="text1"/>
        </w:rPr>
      </w:pPr>
    </w:p>
    <w:p w:rsidR="00874220" w:rsidRPr="00EF7F15" w:rsidRDefault="00874220" w:rsidP="002F2426">
      <w:pPr>
        <w:tabs>
          <w:tab w:val="left" w:pos="1417"/>
        </w:tabs>
        <w:spacing w:after="200" w:line="360" w:lineRule="auto"/>
        <w:jc w:val="both"/>
        <w:rPr>
          <w:rFonts w:ascii="Times New Roman" w:hAnsi="Times New Roman" w:cs="Times New Roman"/>
          <w:color w:val="000000" w:themeColor="text1"/>
        </w:rPr>
      </w:pPr>
    </w:p>
    <w:p w:rsidR="00874220" w:rsidRPr="00EF7F15" w:rsidRDefault="00874220" w:rsidP="002F2426">
      <w:pPr>
        <w:tabs>
          <w:tab w:val="left" w:pos="1417"/>
        </w:tabs>
        <w:spacing w:after="200" w:line="360" w:lineRule="auto"/>
        <w:jc w:val="both"/>
        <w:rPr>
          <w:rFonts w:ascii="Times New Roman" w:hAnsi="Times New Roman" w:cs="Times New Roman"/>
          <w:color w:val="000000" w:themeColor="text1"/>
        </w:rPr>
      </w:pPr>
    </w:p>
    <w:p w:rsidR="00874220" w:rsidRPr="00EF7F15" w:rsidRDefault="00874220" w:rsidP="002F2426">
      <w:pPr>
        <w:tabs>
          <w:tab w:val="left" w:pos="1417"/>
        </w:tabs>
        <w:spacing w:after="200" w:line="360" w:lineRule="auto"/>
        <w:jc w:val="both"/>
        <w:rPr>
          <w:rFonts w:ascii="Times New Roman" w:hAnsi="Times New Roman" w:cs="Times New Roman"/>
          <w:color w:val="000000" w:themeColor="text1"/>
        </w:rPr>
      </w:pPr>
    </w:p>
    <w:p w:rsidR="00874220" w:rsidRPr="00EF7F15" w:rsidRDefault="00874220" w:rsidP="002F2426">
      <w:pPr>
        <w:tabs>
          <w:tab w:val="left" w:pos="1417"/>
        </w:tabs>
        <w:spacing w:after="200" w:line="360" w:lineRule="auto"/>
        <w:jc w:val="both"/>
        <w:rPr>
          <w:rFonts w:ascii="Times New Roman" w:hAnsi="Times New Roman" w:cs="Times New Roman"/>
          <w:color w:val="000000" w:themeColor="text1"/>
        </w:rPr>
      </w:pPr>
    </w:p>
    <w:p w:rsidR="00874220" w:rsidRPr="00EF7F15" w:rsidRDefault="00874220" w:rsidP="002F2426">
      <w:pPr>
        <w:tabs>
          <w:tab w:val="left" w:pos="1417"/>
        </w:tabs>
        <w:spacing w:after="200" w:line="360" w:lineRule="auto"/>
        <w:jc w:val="both"/>
        <w:rPr>
          <w:rFonts w:ascii="Times New Roman" w:hAnsi="Times New Roman" w:cs="Times New Roman"/>
          <w:color w:val="000000" w:themeColor="text1"/>
        </w:rPr>
      </w:pPr>
    </w:p>
    <w:p w:rsidR="00874220" w:rsidRPr="00EF7F15" w:rsidRDefault="00874220" w:rsidP="002F2426">
      <w:pPr>
        <w:tabs>
          <w:tab w:val="left" w:pos="1417"/>
        </w:tabs>
        <w:spacing w:after="200" w:line="360" w:lineRule="auto"/>
        <w:jc w:val="both"/>
        <w:rPr>
          <w:rFonts w:ascii="Times New Roman" w:hAnsi="Times New Roman" w:cs="Times New Roman"/>
          <w:color w:val="000000" w:themeColor="text1"/>
        </w:rPr>
      </w:pPr>
    </w:p>
    <w:p w:rsidR="00874220" w:rsidRDefault="00874220" w:rsidP="002F2426">
      <w:pPr>
        <w:tabs>
          <w:tab w:val="left" w:pos="1417"/>
        </w:tabs>
        <w:spacing w:after="200" w:line="360" w:lineRule="auto"/>
        <w:jc w:val="both"/>
        <w:rPr>
          <w:rFonts w:ascii="Times New Roman" w:hAnsi="Times New Roman" w:cs="Times New Roman"/>
          <w:color w:val="000000" w:themeColor="text1"/>
        </w:rPr>
      </w:pPr>
    </w:p>
    <w:p w:rsidR="00C85584" w:rsidRPr="00EF7F15" w:rsidRDefault="00C85584" w:rsidP="002F2426">
      <w:pPr>
        <w:tabs>
          <w:tab w:val="left" w:pos="1417"/>
        </w:tabs>
        <w:spacing w:after="200" w:line="360" w:lineRule="auto"/>
        <w:jc w:val="both"/>
        <w:rPr>
          <w:rFonts w:ascii="Times New Roman" w:hAnsi="Times New Roman" w:cs="Times New Roman"/>
          <w:color w:val="000000" w:themeColor="text1"/>
        </w:rPr>
      </w:pPr>
    </w:p>
    <w:p w:rsidR="001A3567" w:rsidRPr="00EF7F15" w:rsidRDefault="0033373E"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color w:val="000000" w:themeColor="text1"/>
        </w:rPr>
        <w:lastRenderedPageBreak/>
        <w:t>A</w:t>
      </w:r>
      <w:r w:rsidR="0092214B" w:rsidRPr="00EF7F15">
        <w:rPr>
          <w:rFonts w:ascii="Times New Roman" w:hAnsi="Times New Roman" w:cs="Times New Roman"/>
          <w:color w:val="000000" w:themeColor="text1"/>
        </w:rPr>
        <w:t>nexo 7</w:t>
      </w:r>
    </w:p>
    <w:p w:rsidR="0033373E" w:rsidRPr="00EF7F15" w:rsidRDefault="0033373E" w:rsidP="002F2426">
      <w:pPr>
        <w:tabs>
          <w:tab w:val="left" w:pos="1417"/>
        </w:tabs>
        <w:spacing w:after="200" w:line="360" w:lineRule="auto"/>
        <w:jc w:val="both"/>
        <w:rPr>
          <w:rFonts w:ascii="Times New Roman" w:hAnsi="Times New Roman" w:cs="Times New Roman"/>
          <w:color w:val="000000" w:themeColor="text1"/>
        </w:rPr>
      </w:pPr>
      <w:r w:rsidRPr="00EF7F15">
        <w:rPr>
          <w:rFonts w:ascii="Times New Roman" w:hAnsi="Times New Roman" w:cs="Times New Roman"/>
          <w:noProof/>
          <w:color w:val="000000" w:themeColor="text1"/>
          <w:lang w:val="es-ES" w:eastAsia="es-ES"/>
        </w:rPr>
        <w:drawing>
          <wp:inline distT="0" distB="0" distL="0" distR="0" wp14:anchorId="51057537" wp14:editId="596E8E07">
            <wp:extent cx="4733925" cy="266700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acebook data.jpg"/>
                    <pic:cNvPicPr/>
                  </pic:nvPicPr>
                  <pic:blipFill>
                    <a:blip r:embed="rId20">
                      <a:extLst>
                        <a:ext uri="{28A0092B-C50C-407E-A947-70E740481C1C}">
                          <a14:useLocalDpi xmlns:a14="http://schemas.microsoft.com/office/drawing/2010/main" val="0"/>
                        </a:ext>
                      </a:extLst>
                    </a:blip>
                    <a:stretch>
                      <a:fillRect/>
                    </a:stretch>
                  </pic:blipFill>
                  <pic:spPr>
                    <a:xfrm>
                      <a:off x="0" y="0"/>
                      <a:ext cx="4733925" cy="2667000"/>
                    </a:xfrm>
                    <a:prstGeom prst="rect">
                      <a:avLst/>
                    </a:prstGeom>
                  </pic:spPr>
                </pic:pic>
              </a:graphicData>
            </a:graphic>
          </wp:inline>
        </w:drawing>
      </w:r>
    </w:p>
    <w:p w:rsidR="00874220" w:rsidRPr="00EF7F15" w:rsidRDefault="00874220" w:rsidP="002F2426">
      <w:pPr>
        <w:tabs>
          <w:tab w:val="left" w:pos="1417"/>
        </w:tabs>
        <w:spacing w:after="200" w:line="360" w:lineRule="auto"/>
        <w:jc w:val="both"/>
        <w:rPr>
          <w:rFonts w:ascii="Times New Roman" w:hAnsi="Times New Roman" w:cs="Times New Roman"/>
          <w:color w:val="000000" w:themeColor="text1"/>
          <w:lang w:val="en-US"/>
        </w:rPr>
      </w:pPr>
      <w:r w:rsidRPr="00EF7F15">
        <w:rPr>
          <w:rFonts w:ascii="Times New Roman" w:hAnsi="Times New Roman" w:cs="Times New Roman"/>
          <w:color w:val="000000" w:themeColor="text1"/>
          <w:lang w:val="en-US"/>
        </w:rPr>
        <w:t>Facebook community update 04/27/2016 http://newsroom.fb.com/news/2016/04/marknote/</w:t>
      </w:r>
    </w:p>
    <w:p w:rsidR="00124FDD" w:rsidRPr="00EF7F15" w:rsidRDefault="00124FDD" w:rsidP="002F2426">
      <w:pPr>
        <w:spacing w:after="200"/>
        <w:jc w:val="both"/>
        <w:rPr>
          <w:rFonts w:ascii="Times New Roman" w:hAnsi="Times New Roman" w:cs="Times New Roman"/>
          <w:lang w:val="en-US"/>
        </w:rPr>
      </w:pPr>
    </w:p>
    <w:p w:rsidR="00193953" w:rsidRDefault="00193953" w:rsidP="002F2426">
      <w:pPr>
        <w:spacing w:after="200"/>
        <w:jc w:val="both"/>
        <w:rPr>
          <w:rFonts w:ascii="Times New Roman" w:hAnsi="Times New Roman" w:cs="Times New Roman"/>
          <w:lang w:val="en-US"/>
        </w:rPr>
      </w:pPr>
      <w:r w:rsidRPr="00EF7F15">
        <w:rPr>
          <w:rFonts w:ascii="Times New Roman" w:hAnsi="Times New Roman" w:cs="Times New Roman"/>
          <w:lang w:val="en-US"/>
        </w:rPr>
        <w:t xml:space="preserve"> </w:t>
      </w:r>
    </w:p>
    <w:p w:rsidR="00EC1F2E" w:rsidRDefault="00EC1F2E" w:rsidP="002F2426">
      <w:pPr>
        <w:spacing w:after="200"/>
        <w:jc w:val="both"/>
        <w:rPr>
          <w:rFonts w:ascii="Times New Roman" w:hAnsi="Times New Roman" w:cs="Times New Roman"/>
          <w:lang w:val="en-US"/>
        </w:rPr>
      </w:pPr>
    </w:p>
    <w:p w:rsidR="00EC1F2E" w:rsidRDefault="00EC1F2E" w:rsidP="002F2426">
      <w:pPr>
        <w:spacing w:after="200"/>
        <w:jc w:val="both"/>
        <w:rPr>
          <w:rFonts w:ascii="Times New Roman" w:hAnsi="Times New Roman" w:cs="Times New Roman"/>
          <w:lang w:val="en-US"/>
        </w:rPr>
      </w:pPr>
    </w:p>
    <w:p w:rsidR="00EC1F2E" w:rsidRDefault="00EC1F2E" w:rsidP="002F2426">
      <w:pPr>
        <w:spacing w:after="200"/>
        <w:jc w:val="both"/>
        <w:rPr>
          <w:rFonts w:ascii="Times New Roman" w:hAnsi="Times New Roman" w:cs="Times New Roman"/>
          <w:lang w:val="en-US"/>
        </w:rPr>
      </w:pPr>
    </w:p>
    <w:p w:rsidR="00EC1F2E" w:rsidRDefault="00EC1F2E" w:rsidP="002F2426">
      <w:pPr>
        <w:spacing w:after="200"/>
        <w:jc w:val="both"/>
        <w:rPr>
          <w:rFonts w:ascii="Times New Roman" w:hAnsi="Times New Roman" w:cs="Times New Roman"/>
          <w:lang w:val="en-US"/>
        </w:rPr>
      </w:pPr>
    </w:p>
    <w:p w:rsidR="00EC1F2E" w:rsidRDefault="00EC1F2E" w:rsidP="002F2426">
      <w:pPr>
        <w:spacing w:after="200"/>
        <w:jc w:val="both"/>
        <w:rPr>
          <w:rFonts w:ascii="Times New Roman" w:hAnsi="Times New Roman" w:cs="Times New Roman"/>
          <w:lang w:val="en-US"/>
        </w:rPr>
      </w:pPr>
    </w:p>
    <w:p w:rsidR="00EC1F2E" w:rsidRDefault="00EC1F2E" w:rsidP="002F2426">
      <w:pPr>
        <w:spacing w:after="200"/>
        <w:jc w:val="both"/>
        <w:rPr>
          <w:rFonts w:ascii="Times New Roman" w:hAnsi="Times New Roman" w:cs="Times New Roman"/>
          <w:lang w:val="en-US"/>
        </w:rPr>
      </w:pPr>
    </w:p>
    <w:p w:rsidR="00EC1F2E" w:rsidRDefault="00EC1F2E" w:rsidP="002F2426">
      <w:pPr>
        <w:spacing w:after="200"/>
        <w:jc w:val="both"/>
        <w:rPr>
          <w:rFonts w:ascii="Times New Roman" w:hAnsi="Times New Roman" w:cs="Times New Roman"/>
          <w:lang w:val="en-US"/>
        </w:rPr>
      </w:pPr>
    </w:p>
    <w:p w:rsidR="00EC1F2E" w:rsidRDefault="00EC1F2E" w:rsidP="002F2426">
      <w:pPr>
        <w:spacing w:after="200"/>
        <w:jc w:val="both"/>
        <w:rPr>
          <w:rFonts w:ascii="Times New Roman" w:hAnsi="Times New Roman" w:cs="Times New Roman"/>
          <w:lang w:val="en-US"/>
        </w:rPr>
      </w:pPr>
    </w:p>
    <w:p w:rsidR="00EC1F2E" w:rsidRDefault="00EC1F2E" w:rsidP="002F2426">
      <w:pPr>
        <w:spacing w:after="200"/>
        <w:jc w:val="both"/>
        <w:rPr>
          <w:rFonts w:ascii="Times New Roman" w:hAnsi="Times New Roman" w:cs="Times New Roman"/>
          <w:lang w:val="en-US"/>
        </w:rPr>
      </w:pPr>
    </w:p>
    <w:p w:rsidR="00EC1F2E" w:rsidRDefault="00EC1F2E" w:rsidP="002F2426">
      <w:pPr>
        <w:spacing w:after="200"/>
        <w:jc w:val="both"/>
        <w:rPr>
          <w:rFonts w:ascii="Times New Roman" w:hAnsi="Times New Roman" w:cs="Times New Roman"/>
          <w:lang w:val="en-US"/>
        </w:rPr>
      </w:pPr>
    </w:p>
    <w:p w:rsidR="00EC1F2E" w:rsidRDefault="00EC1F2E" w:rsidP="002F2426">
      <w:pPr>
        <w:spacing w:after="200"/>
        <w:jc w:val="both"/>
        <w:rPr>
          <w:rFonts w:ascii="Times New Roman" w:hAnsi="Times New Roman" w:cs="Times New Roman"/>
          <w:lang w:val="en-US"/>
        </w:rPr>
      </w:pPr>
    </w:p>
    <w:p w:rsidR="00EC1F2E" w:rsidRDefault="00EC1F2E" w:rsidP="002F2426">
      <w:pPr>
        <w:spacing w:after="200"/>
        <w:jc w:val="both"/>
        <w:rPr>
          <w:rFonts w:ascii="Times New Roman" w:hAnsi="Times New Roman" w:cs="Times New Roman"/>
          <w:lang w:val="en-US"/>
        </w:rPr>
      </w:pPr>
    </w:p>
    <w:p w:rsidR="00EC1F2E" w:rsidRDefault="00EC1F2E" w:rsidP="002F2426">
      <w:pPr>
        <w:spacing w:after="200"/>
        <w:jc w:val="both"/>
        <w:rPr>
          <w:rFonts w:ascii="Times New Roman" w:hAnsi="Times New Roman" w:cs="Times New Roman"/>
          <w:lang w:val="en-US"/>
        </w:rPr>
      </w:pPr>
    </w:p>
    <w:p w:rsidR="00EC1F2E" w:rsidRDefault="00EC1F2E" w:rsidP="002F2426">
      <w:pPr>
        <w:spacing w:after="200"/>
        <w:jc w:val="both"/>
        <w:rPr>
          <w:rFonts w:ascii="Times New Roman" w:hAnsi="Times New Roman" w:cs="Times New Roman"/>
          <w:lang w:val="en-US"/>
        </w:rPr>
      </w:pPr>
    </w:p>
    <w:p w:rsidR="00EC1F2E" w:rsidRDefault="00EC1F2E" w:rsidP="002F2426">
      <w:pPr>
        <w:spacing w:after="200"/>
        <w:jc w:val="both"/>
        <w:rPr>
          <w:rFonts w:ascii="Times New Roman" w:hAnsi="Times New Roman" w:cs="Times New Roman"/>
          <w:lang w:val="en-US"/>
        </w:rPr>
      </w:pPr>
    </w:p>
    <w:bookmarkStart w:id="34" w:name="_Toc460244463" w:displacedByCustomXml="next"/>
    <w:sdt>
      <w:sdtPr>
        <w:rPr>
          <w:rFonts w:ascii="Times New Roman" w:eastAsiaTheme="minorEastAsia" w:hAnsi="Times New Roman" w:cs="Times New Roman"/>
          <w:color w:val="auto"/>
          <w:sz w:val="24"/>
          <w:szCs w:val="24"/>
          <w:lang w:val="es-ES"/>
        </w:rPr>
        <w:id w:val="597291819"/>
        <w:docPartObj>
          <w:docPartGallery w:val="Bibliographies"/>
          <w:docPartUnique/>
        </w:docPartObj>
      </w:sdtPr>
      <w:sdtEndPr>
        <w:rPr>
          <w:lang w:val="es-ES_tradnl"/>
        </w:rPr>
      </w:sdtEndPr>
      <w:sdtContent>
        <w:p w:rsidR="00EC1F2E" w:rsidRPr="00EC1F2E" w:rsidRDefault="00EC1F2E" w:rsidP="002F2426">
          <w:pPr>
            <w:pStyle w:val="Ttulo1"/>
            <w:jc w:val="both"/>
            <w:rPr>
              <w:rFonts w:ascii="Times New Roman" w:hAnsi="Times New Roman" w:cs="Times New Roman"/>
              <w:b/>
              <w:color w:val="000000" w:themeColor="text1"/>
              <w:sz w:val="24"/>
              <w:szCs w:val="24"/>
            </w:rPr>
          </w:pPr>
          <w:r w:rsidRPr="00EC1F2E">
            <w:rPr>
              <w:rFonts w:ascii="Times New Roman" w:hAnsi="Times New Roman" w:cs="Times New Roman"/>
              <w:b/>
              <w:color w:val="000000" w:themeColor="text1"/>
              <w:sz w:val="24"/>
              <w:szCs w:val="24"/>
              <w:lang w:val="es-ES"/>
            </w:rPr>
            <w:t>Bibliografía</w:t>
          </w:r>
          <w:bookmarkEnd w:id="34"/>
        </w:p>
        <w:sdt>
          <w:sdtPr>
            <w:rPr>
              <w:rFonts w:ascii="Times New Roman" w:hAnsi="Times New Roman" w:cs="Times New Roman"/>
            </w:rPr>
            <w:id w:val="111145805"/>
            <w:bibliography/>
          </w:sdtPr>
          <w:sdtContent>
            <w:p w:rsidR="00941D34" w:rsidRDefault="00EC1F2E" w:rsidP="00941D34">
              <w:pPr>
                <w:pStyle w:val="Bibliografa"/>
                <w:ind w:left="720" w:hanging="720"/>
                <w:rPr>
                  <w:noProof/>
                </w:rPr>
              </w:pPr>
              <w:r w:rsidRPr="00EC1F2E">
                <w:rPr>
                  <w:rFonts w:ascii="Times New Roman" w:hAnsi="Times New Roman" w:cs="Times New Roman"/>
                </w:rPr>
                <w:fldChar w:fldCharType="begin"/>
              </w:r>
              <w:r w:rsidRPr="00EC1F2E">
                <w:rPr>
                  <w:rFonts w:ascii="Times New Roman" w:hAnsi="Times New Roman" w:cs="Times New Roman"/>
                </w:rPr>
                <w:instrText>BIBLIOGRAPHY</w:instrText>
              </w:r>
              <w:r w:rsidRPr="00EC1F2E">
                <w:rPr>
                  <w:rFonts w:ascii="Times New Roman" w:hAnsi="Times New Roman" w:cs="Times New Roman"/>
                </w:rPr>
                <w:fldChar w:fldCharType="separate"/>
              </w:r>
              <w:r w:rsidR="00941D34">
                <w:rPr>
                  <w:noProof/>
                </w:rPr>
                <w:t xml:space="preserve">Carter, S. (4 de junio de 2008). Interactive Graphic, How Different Groups Voted in the 2008 Democrtatic Presidential Primaries. </w:t>
              </w:r>
              <w:r w:rsidR="00941D34">
                <w:rPr>
                  <w:i/>
                  <w:iCs/>
                  <w:noProof/>
                </w:rPr>
                <w:t>New York Times</w:t>
              </w:r>
              <w:r w:rsidR="00941D34">
                <w:rPr>
                  <w:noProof/>
                </w:rPr>
                <w:t>, pág. en linea. Obtenido de http://www.nytimes.com/2008/06/04/us/politicsI04margins_graphic.htrnl.</w:t>
              </w:r>
            </w:p>
            <w:p w:rsidR="00941D34" w:rsidRDefault="00941D34" w:rsidP="00941D34">
              <w:pPr>
                <w:pStyle w:val="Bibliografa"/>
                <w:ind w:left="720" w:hanging="720"/>
                <w:rPr>
                  <w:noProof/>
                </w:rPr>
              </w:pPr>
              <w:r>
                <w:rPr>
                  <w:noProof/>
                </w:rPr>
                <w:t xml:space="preserve">Castells, M. (2001). </w:t>
              </w:r>
              <w:r>
                <w:rPr>
                  <w:i/>
                  <w:iCs/>
                  <w:noProof/>
                </w:rPr>
                <w:t>Internet y la sociedad red.</w:t>
              </w:r>
              <w:r>
                <w:rPr>
                  <w:noProof/>
                </w:rPr>
                <w:t xml:space="preserve"> Madrid : Alianza .</w:t>
              </w:r>
            </w:p>
            <w:p w:rsidR="00941D34" w:rsidRDefault="00941D34" w:rsidP="00941D34">
              <w:pPr>
                <w:pStyle w:val="Bibliografa"/>
                <w:ind w:left="720" w:hanging="720"/>
                <w:rPr>
                  <w:noProof/>
                </w:rPr>
              </w:pPr>
              <w:r>
                <w:rPr>
                  <w:noProof/>
                </w:rPr>
                <w:t xml:space="preserve">Castells, M. (2009). </w:t>
              </w:r>
              <w:r>
                <w:rPr>
                  <w:i/>
                  <w:iCs/>
                  <w:noProof/>
                </w:rPr>
                <w:t>Comunicación y Poder.</w:t>
              </w:r>
              <w:r>
                <w:rPr>
                  <w:noProof/>
                </w:rPr>
                <w:t xml:space="preserve"> Madrid, España: Alianza Editorial. Recuperado el 5 de Mayo de 2016</w:t>
              </w:r>
            </w:p>
            <w:p w:rsidR="00941D34" w:rsidRDefault="00941D34" w:rsidP="00941D34">
              <w:pPr>
                <w:pStyle w:val="Bibliografa"/>
                <w:ind w:left="720" w:hanging="720"/>
                <w:rPr>
                  <w:noProof/>
                </w:rPr>
              </w:pPr>
              <w:r>
                <w:rPr>
                  <w:noProof/>
                </w:rPr>
                <w:t xml:space="preserve">Castells, M. (2012). </w:t>
              </w:r>
              <w:r>
                <w:rPr>
                  <w:i/>
                  <w:iCs/>
                  <w:noProof/>
                </w:rPr>
                <w:t>Redes de indignación y esperanza: los movimientos sociales en la era de Internet.</w:t>
              </w:r>
              <w:r>
                <w:rPr>
                  <w:noProof/>
                </w:rPr>
                <w:t xml:space="preserve"> Madrid, España: Alianza Editorial. Recuperado el 05 de mayo de 2016</w:t>
              </w:r>
            </w:p>
            <w:p w:rsidR="00941D34" w:rsidRDefault="00941D34" w:rsidP="00941D34">
              <w:pPr>
                <w:pStyle w:val="Bibliografa"/>
                <w:ind w:left="720" w:hanging="720"/>
                <w:rPr>
                  <w:noProof/>
                </w:rPr>
              </w:pPr>
              <w:r>
                <w:rPr>
                  <w:noProof/>
                </w:rPr>
                <w:t xml:space="preserve">Castillo, P. A. (2013). El activismo digital. La tecnología a favor de la transformación social. </w:t>
              </w:r>
              <w:r>
                <w:rPr>
                  <w:i/>
                  <w:iCs/>
                  <w:noProof/>
                </w:rPr>
                <w:t xml:space="preserve">Revista Comunicación, No. 30 p. </w:t>
              </w:r>
              <w:r>
                <w:rPr>
                  <w:noProof/>
                </w:rPr>
                <w:t>, 45-53.</w:t>
              </w:r>
            </w:p>
            <w:p w:rsidR="00941D34" w:rsidRDefault="00941D34" w:rsidP="00941D34">
              <w:pPr>
                <w:pStyle w:val="Bibliografa"/>
                <w:ind w:left="720" w:hanging="720"/>
                <w:rPr>
                  <w:noProof/>
                </w:rPr>
              </w:pPr>
              <w:r>
                <w:rPr>
                  <w:noProof/>
                </w:rPr>
                <w:t xml:space="preserve">Castillo, P. A. (2013). El activismo digital. La tecnología a favor de la transformación social. </w:t>
              </w:r>
              <w:r>
                <w:rPr>
                  <w:i/>
                  <w:iCs/>
                  <w:noProof/>
                </w:rPr>
                <w:t>Revista Comunicación</w:t>
              </w:r>
              <w:r>
                <w:rPr>
                  <w:noProof/>
                </w:rPr>
                <w:t>, 49 - 51.</w:t>
              </w:r>
            </w:p>
            <w:p w:rsidR="00941D34" w:rsidRDefault="00941D34" w:rsidP="00941D34">
              <w:pPr>
                <w:pStyle w:val="Bibliografa"/>
                <w:ind w:left="720" w:hanging="720"/>
                <w:rPr>
                  <w:noProof/>
                </w:rPr>
              </w:pPr>
              <w:r>
                <w:rPr>
                  <w:noProof/>
                </w:rPr>
                <w:t xml:space="preserve">Conover MD, Ferrara E, Menczer F, Flammini A. (2013). </w:t>
              </w:r>
              <w:r>
                <w:rPr>
                  <w:i/>
                  <w:iCs/>
                  <w:noProof/>
                </w:rPr>
                <w:t>The Digital Evolution of Occupy Wall Street.</w:t>
              </w:r>
              <w:r>
                <w:rPr>
                  <w:noProof/>
                </w:rPr>
                <w:t xml:space="preserve"> Matjaz Perc, University of Maribor, Slovenia.</w:t>
              </w:r>
            </w:p>
            <w:p w:rsidR="00941D34" w:rsidRDefault="00941D34" w:rsidP="00941D34">
              <w:pPr>
                <w:pStyle w:val="Bibliografa"/>
                <w:ind w:left="720" w:hanging="720"/>
                <w:rPr>
                  <w:noProof/>
                </w:rPr>
              </w:pPr>
              <w:r>
                <w:rPr>
                  <w:noProof/>
                </w:rPr>
                <w:t xml:space="preserve">Corradini, L. (04 de mayo de 2008). El Mayo rebelde: legado y actualidad del 68 francés. </w:t>
              </w:r>
              <w:r>
                <w:rPr>
                  <w:i/>
                  <w:iCs/>
                  <w:noProof/>
                </w:rPr>
                <w:t>La nación</w:t>
              </w:r>
              <w:r>
                <w:rPr>
                  <w:noProof/>
                </w:rPr>
                <w:t>.</w:t>
              </w:r>
            </w:p>
            <w:p w:rsidR="00941D34" w:rsidRDefault="00941D34" w:rsidP="00941D34">
              <w:pPr>
                <w:pStyle w:val="Bibliografa"/>
                <w:ind w:left="720" w:hanging="720"/>
                <w:rPr>
                  <w:noProof/>
                </w:rPr>
              </w:pPr>
              <w:r>
                <w:rPr>
                  <w:noProof/>
                </w:rPr>
                <w:t xml:space="preserve">Day, R. J. (2005). </w:t>
              </w:r>
              <w:r>
                <w:rPr>
                  <w:i/>
                  <w:iCs/>
                  <w:noProof/>
                </w:rPr>
                <w:t>Gramsci is Dead.</w:t>
              </w:r>
              <w:r>
                <w:rPr>
                  <w:noProof/>
                </w:rPr>
                <w:t xml:space="preserve"> Toronto: Pluto Press and Between the Lines.</w:t>
              </w:r>
            </w:p>
            <w:p w:rsidR="00941D34" w:rsidRDefault="00941D34" w:rsidP="00941D34">
              <w:pPr>
                <w:pStyle w:val="Bibliografa"/>
                <w:ind w:left="720" w:hanging="720"/>
                <w:rPr>
                  <w:noProof/>
                </w:rPr>
              </w:pPr>
              <w:r>
                <w:rPr>
                  <w:noProof/>
                </w:rPr>
                <w:t xml:space="preserve">Erickson, E. (05 de octubre de 2011). </w:t>
              </w:r>
              <w:r>
                <w:rPr>
                  <w:i/>
                  <w:iCs/>
                  <w:noProof/>
                </w:rPr>
                <w:t>Tumblr</w:t>
              </w:r>
              <w:r>
                <w:rPr>
                  <w:noProof/>
                </w:rPr>
                <w:t>. Obtenido de http://the53.tumblr.com/post/11055265485/ewerickson-declares-hes-one-of-the-53</w:t>
              </w:r>
            </w:p>
            <w:p w:rsidR="00941D34" w:rsidRDefault="00941D34" w:rsidP="00941D34">
              <w:pPr>
                <w:pStyle w:val="Bibliografa"/>
                <w:ind w:left="720" w:hanging="720"/>
                <w:rPr>
                  <w:noProof/>
                </w:rPr>
              </w:pPr>
              <w:r>
                <w:rPr>
                  <w:noProof/>
                </w:rPr>
                <w:t xml:space="preserve">Foucault, M. (1992). </w:t>
              </w:r>
              <w:r>
                <w:rPr>
                  <w:i/>
                  <w:iCs/>
                  <w:noProof/>
                </w:rPr>
                <w:t>Microfisica del Poder.</w:t>
              </w:r>
              <w:r>
                <w:rPr>
                  <w:noProof/>
                </w:rPr>
                <w:t xml:space="preserve"> Madrid: La Piqueta.</w:t>
              </w:r>
            </w:p>
            <w:p w:rsidR="00941D34" w:rsidRDefault="00941D34" w:rsidP="00941D34">
              <w:pPr>
                <w:pStyle w:val="Bibliografa"/>
                <w:ind w:left="720" w:hanging="720"/>
                <w:rPr>
                  <w:noProof/>
                </w:rPr>
              </w:pPr>
              <w:r>
                <w:rPr>
                  <w:noProof/>
                </w:rPr>
                <w:t xml:space="preserve">Foucault, M. (2005). </w:t>
              </w:r>
              <w:r>
                <w:rPr>
                  <w:i/>
                  <w:iCs/>
                  <w:noProof/>
                </w:rPr>
                <w:t>Un diálogo sobre el poder.</w:t>
              </w:r>
              <w:r>
                <w:rPr>
                  <w:noProof/>
                </w:rPr>
                <w:t xml:space="preserve"> Madrid: Alianza.</w:t>
              </w:r>
            </w:p>
            <w:p w:rsidR="00941D34" w:rsidRDefault="00941D34" w:rsidP="00941D34">
              <w:pPr>
                <w:pStyle w:val="Bibliografa"/>
                <w:ind w:left="720" w:hanging="720"/>
                <w:rPr>
                  <w:noProof/>
                </w:rPr>
              </w:pPr>
              <w:r>
                <w:rPr>
                  <w:noProof/>
                </w:rPr>
                <w:t xml:space="preserve">Foucault, M. (2009). </w:t>
              </w:r>
              <w:r>
                <w:rPr>
                  <w:i/>
                  <w:iCs/>
                  <w:noProof/>
                </w:rPr>
                <w:t>Vigilar y castigar. Nacimiento de la prisión.</w:t>
              </w:r>
              <w:r>
                <w:rPr>
                  <w:noProof/>
                </w:rPr>
                <w:t xml:space="preserve"> Madrid: Siglo XXI: Alianza.</w:t>
              </w:r>
            </w:p>
            <w:p w:rsidR="00941D34" w:rsidRDefault="00941D34" w:rsidP="00941D34">
              <w:pPr>
                <w:pStyle w:val="Bibliografa"/>
                <w:ind w:left="720" w:hanging="720"/>
                <w:rPr>
                  <w:noProof/>
                </w:rPr>
              </w:pPr>
              <w:r>
                <w:rPr>
                  <w:noProof/>
                </w:rPr>
                <w:t xml:space="preserve">Foucault, M. (2009). </w:t>
              </w:r>
              <w:r>
                <w:rPr>
                  <w:i/>
                  <w:iCs/>
                  <w:noProof/>
                </w:rPr>
                <w:t>Vigilar y castigar. Nacimiento de la prisión.</w:t>
              </w:r>
              <w:r>
                <w:rPr>
                  <w:noProof/>
                </w:rPr>
                <w:t xml:space="preserve"> Madrid: Alianza.</w:t>
              </w:r>
            </w:p>
            <w:p w:rsidR="00941D34" w:rsidRDefault="00941D34" w:rsidP="00941D34">
              <w:pPr>
                <w:pStyle w:val="Bibliografa"/>
                <w:ind w:left="720" w:hanging="720"/>
                <w:rPr>
                  <w:noProof/>
                </w:rPr>
              </w:pPr>
              <w:r>
                <w:rPr>
                  <w:noProof/>
                </w:rPr>
                <w:t xml:space="preserve">Garcia, D. (1989). Protesta y política: los movimientos anti-guerra en Estados Unidos, 1965-1975 . </w:t>
              </w:r>
              <w:r>
                <w:rPr>
                  <w:i/>
                  <w:iCs/>
                  <w:noProof/>
                </w:rPr>
                <w:t>Historia Critica</w:t>
              </w:r>
              <w:r>
                <w:rPr>
                  <w:noProof/>
                </w:rPr>
                <w:t>, 33-56.</w:t>
              </w:r>
            </w:p>
            <w:p w:rsidR="00941D34" w:rsidRDefault="00941D34" w:rsidP="00941D34">
              <w:pPr>
                <w:pStyle w:val="Bibliografa"/>
                <w:ind w:left="720" w:hanging="720"/>
                <w:rPr>
                  <w:noProof/>
                </w:rPr>
              </w:pPr>
              <w:r>
                <w:rPr>
                  <w:noProof/>
                </w:rPr>
                <w:t xml:space="preserve">Haewoon Kwak, Changhyun Lee, Honsun Park, Sue Moon. (2010). </w:t>
              </w:r>
              <w:r>
                <w:rPr>
                  <w:i/>
                  <w:iCs/>
                  <w:noProof/>
                </w:rPr>
                <w:t>What is Twitter, a social network or a news media?</w:t>
              </w:r>
              <w:r>
                <w:rPr>
                  <w:noProof/>
                </w:rPr>
                <w:t xml:space="preserve"> New York, USA: Proceedings of the 19th international conference on World wide web.</w:t>
              </w:r>
            </w:p>
            <w:p w:rsidR="00941D34" w:rsidRDefault="00941D34" w:rsidP="00941D34">
              <w:pPr>
                <w:pStyle w:val="Bibliografa"/>
                <w:ind w:left="720" w:hanging="720"/>
                <w:rPr>
                  <w:noProof/>
                </w:rPr>
              </w:pPr>
              <w:r>
                <w:rPr>
                  <w:noProof/>
                </w:rPr>
                <w:t xml:space="preserve">Hardt, T. N. (2002). </w:t>
              </w:r>
              <w:r>
                <w:rPr>
                  <w:i/>
                  <w:iCs/>
                  <w:noProof/>
                </w:rPr>
                <w:t>Imperio.</w:t>
              </w:r>
              <w:r>
                <w:rPr>
                  <w:noProof/>
                </w:rPr>
                <w:t xml:space="preserve"> Barcelona: Paidós.</w:t>
              </w:r>
            </w:p>
            <w:p w:rsidR="00941D34" w:rsidRDefault="00941D34" w:rsidP="00941D34">
              <w:pPr>
                <w:pStyle w:val="Bibliografa"/>
                <w:ind w:left="720" w:hanging="720"/>
                <w:rPr>
                  <w:noProof/>
                </w:rPr>
              </w:pPr>
              <w:r>
                <w:rPr>
                  <w:noProof/>
                </w:rPr>
                <w:t xml:space="preserve">Iglesias, P. (2005). </w:t>
              </w:r>
              <w:r>
                <w:rPr>
                  <w:i/>
                  <w:iCs/>
                  <w:noProof/>
                </w:rPr>
                <w:t>Un nuevo poder en las calles. Repertorios de acción colectiva del Movimiento global en Europa. De Seattle a Madrid.</w:t>
              </w:r>
              <w:r>
                <w:rPr>
                  <w:noProof/>
                </w:rPr>
                <w:t xml:space="preserve"> </w:t>
              </w:r>
            </w:p>
            <w:p w:rsidR="00941D34" w:rsidRDefault="00941D34" w:rsidP="00941D34">
              <w:pPr>
                <w:pStyle w:val="Bibliografa"/>
                <w:ind w:left="720" w:hanging="720"/>
                <w:rPr>
                  <w:noProof/>
                </w:rPr>
              </w:pPr>
              <w:r>
                <w:rPr>
                  <w:noProof/>
                </w:rPr>
                <w:t xml:space="preserve">Layne, A. (27 de january de 2016). </w:t>
              </w:r>
              <w:r>
                <w:rPr>
                  <w:i/>
                  <w:iCs/>
                  <w:noProof/>
                </w:rPr>
                <w:t>El Mayo Frances del 68</w:t>
              </w:r>
              <w:r>
                <w:rPr>
                  <w:noProof/>
                </w:rPr>
                <w:t>. Obtenido de ACADEMIA: http://www.academia.edu/3885248/El_Mayo_Frances_del_68</w:t>
              </w:r>
            </w:p>
            <w:p w:rsidR="00941D34" w:rsidRDefault="00941D34" w:rsidP="00941D34">
              <w:pPr>
                <w:pStyle w:val="Bibliografa"/>
                <w:ind w:left="720" w:hanging="720"/>
                <w:rPr>
                  <w:noProof/>
                </w:rPr>
              </w:pPr>
              <w:r>
                <w:rPr>
                  <w:noProof/>
                </w:rPr>
                <w:t xml:space="preserve">MAYOR ZARAGOZA, F. y. (1999). </w:t>
              </w:r>
              <w:r>
                <w:rPr>
                  <w:i/>
                  <w:iCs/>
                  <w:noProof/>
                </w:rPr>
                <w:t>The 21st century: a better world or a brave new world?</w:t>
              </w:r>
              <w:r>
                <w:rPr>
                  <w:noProof/>
                </w:rPr>
                <w:t xml:space="preserve"> California: CRUE.</w:t>
              </w:r>
            </w:p>
            <w:p w:rsidR="00941D34" w:rsidRDefault="00941D34" w:rsidP="00941D34">
              <w:pPr>
                <w:pStyle w:val="Bibliografa"/>
                <w:ind w:left="720" w:hanging="720"/>
                <w:rPr>
                  <w:noProof/>
                </w:rPr>
              </w:pPr>
              <w:r>
                <w:rPr>
                  <w:noProof/>
                </w:rPr>
                <w:t xml:space="preserve">McAdams, D. (1996). </w:t>
              </w:r>
              <w:r>
                <w:rPr>
                  <w:i/>
                  <w:iCs/>
                  <w:noProof/>
                </w:rPr>
                <w:t>Movimientos sociales: persperctivas comparadas.</w:t>
              </w:r>
              <w:r>
                <w:rPr>
                  <w:noProof/>
                </w:rPr>
                <w:t xml:space="preserve"> Madrid: Cambridge University Press .</w:t>
              </w:r>
            </w:p>
            <w:p w:rsidR="00941D34" w:rsidRDefault="00941D34" w:rsidP="00941D34">
              <w:pPr>
                <w:pStyle w:val="Bibliografa"/>
                <w:ind w:left="720" w:hanging="720"/>
                <w:rPr>
                  <w:noProof/>
                </w:rPr>
              </w:pPr>
              <w:r>
                <w:rPr>
                  <w:noProof/>
                </w:rPr>
                <w:t xml:space="preserve">MEZZADRA, Sandro y RAIMONDI, Fabio. (2002). Más allá de Génova, más allá de Nueva York. Tesis sobre el movimiento global. </w:t>
              </w:r>
              <w:r>
                <w:rPr>
                  <w:i/>
                  <w:iCs/>
                  <w:noProof/>
                </w:rPr>
                <w:t>ContraPoder Numero 6</w:t>
              </w:r>
              <w:r>
                <w:rPr>
                  <w:noProof/>
                </w:rPr>
                <w:t>, 21 - 34.</w:t>
              </w:r>
            </w:p>
            <w:p w:rsidR="00941D34" w:rsidRDefault="00941D34" w:rsidP="00941D34">
              <w:pPr>
                <w:pStyle w:val="Bibliografa"/>
                <w:ind w:left="720" w:hanging="720"/>
                <w:rPr>
                  <w:noProof/>
                </w:rPr>
              </w:pPr>
              <w:r>
                <w:rPr>
                  <w:noProof/>
                </w:rPr>
                <w:lastRenderedPageBreak/>
                <w:t xml:space="preserve">Morey, M. (2005). </w:t>
              </w:r>
              <w:r>
                <w:rPr>
                  <w:i/>
                  <w:iCs/>
                  <w:noProof/>
                </w:rPr>
                <w:t>Un diálogo sobre el poder. Foucault M.</w:t>
              </w:r>
              <w:r>
                <w:rPr>
                  <w:noProof/>
                </w:rPr>
                <w:t xml:space="preserve"> Madrid: Alianza.</w:t>
              </w:r>
            </w:p>
            <w:p w:rsidR="00941D34" w:rsidRDefault="00941D34" w:rsidP="00941D34">
              <w:pPr>
                <w:pStyle w:val="Bibliografa"/>
                <w:ind w:left="720" w:hanging="720"/>
                <w:rPr>
                  <w:noProof/>
                </w:rPr>
              </w:pPr>
              <w:r>
                <w:rPr>
                  <w:noProof/>
                </w:rPr>
                <w:t xml:space="preserve">Perez, C. (2004). </w:t>
              </w:r>
              <w:r>
                <w:rPr>
                  <w:i/>
                  <w:iCs/>
                  <w:noProof/>
                </w:rPr>
                <w:t>Revoluciones Tecnológicas y Capital Financiero: La dinámica de las burbujas financieras y las épocas de bonanza.</w:t>
              </w:r>
              <w:r>
                <w:rPr>
                  <w:noProof/>
                </w:rPr>
                <w:t xml:space="preserve"> Mexico: SIGLO XXI .</w:t>
              </w:r>
            </w:p>
            <w:p w:rsidR="00941D34" w:rsidRDefault="00941D34" w:rsidP="00941D34">
              <w:pPr>
                <w:pStyle w:val="Bibliografa"/>
                <w:ind w:left="720" w:hanging="720"/>
                <w:rPr>
                  <w:noProof/>
                </w:rPr>
              </w:pPr>
              <w:r>
                <w:rPr>
                  <w:noProof/>
                </w:rPr>
                <w:t xml:space="preserve">PUTNAM, R. D. (2008). The rebirth of American civic life. </w:t>
              </w:r>
              <w:r>
                <w:rPr>
                  <w:i/>
                  <w:iCs/>
                  <w:noProof/>
                </w:rPr>
                <w:t>Bostone Globe</w:t>
              </w:r>
              <w:r>
                <w:rPr>
                  <w:noProof/>
                </w:rPr>
                <w:t>, págs. D- 9.</w:t>
              </w:r>
            </w:p>
            <w:p w:rsidR="00941D34" w:rsidRDefault="00941D34" w:rsidP="00941D34">
              <w:pPr>
                <w:pStyle w:val="Bibliografa"/>
                <w:ind w:left="720" w:hanging="720"/>
                <w:rPr>
                  <w:noProof/>
                </w:rPr>
              </w:pPr>
              <w:r>
                <w:rPr>
                  <w:noProof/>
                </w:rPr>
                <w:t xml:space="preserve">Ramonet, I. (28 de 08 de 2016). </w:t>
              </w:r>
              <w:r>
                <w:rPr>
                  <w:i/>
                  <w:iCs/>
                  <w:noProof/>
                </w:rPr>
                <w:t>Monde Diplomatique.</w:t>
              </w:r>
              <w:r>
                <w:rPr>
                  <w:noProof/>
                </w:rPr>
                <w:t xml:space="preserve"> Obtenido de http://monde-diplomatique.es/2003/10/ramonet.html</w:t>
              </w:r>
            </w:p>
            <w:p w:rsidR="00941D34" w:rsidRDefault="00941D34" w:rsidP="00941D34">
              <w:pPr>
                <w:pStyle w:val="Bibliografa"/>
                <w:ind w:left="720" w:hanging="720"/>
                <w:rPr>
                  <w:noProof/>
                </w:rPr>
              </w:pPr>
              <w:r>
                <w:rPr>
                  <w:noProof/>
                </w:rPr>
                <w:t xml:space="preserve">Revueltas. (1998). 1968: La Revolución de Mayo en Francia. </w:t>
              </w:r>
              <w:r>
                <w:rPr>
                  <w:i/>
                  <w:iCs/>
                  <w:noProof/>
                </w:rPr>
                <w:t>Revista Sociologica</w:t>
              </w:r>
              <w:r>
                <w:rPr>
                  <w:noProof/>
                </w:rPr>
                <w:t>, 119-162.</w:t>
              </w:r>
            </w:p>
            <w:p w:rsidR="00941D34" w:rsidRDefault="00941D34" w:rsidP="00941D34">
              <w:pPr>
                <w:pStyle w:val="Bibliografa"/>
                <w:ind w:left="720" w:hanging="720"/>
                <w:rPr>
                  <w:noProof/>
                </w:rPr>
              </w:pPr>
              <w:r>
                <w:rPr>
                  <w:noProof/>
                </w:rPr>
                <w:t xml:space="preserve">Rhodes, R. A. (2005). LA GOBERNANZA HOY: 10 TEXTOS DE REFERENCIA. En A. C. MARTíNEZ, </w:t>
              </w:r>
              <w:r>
                <w:rPr>
                  <w:i/>
                  <w:iCs/>
                  <w:noProof/>
                </w:rPr>
                <w:t>LANUEVA GOBERNANZA: GOBERNAR SIN GOBIERNO</w:t>
              </w:r>
              <w:r>
                <w:rPr>
                  <w:noProof/>
                </w:rPr>
                <w:t xml:space="preserve"> (pág. 100). Madrid: INSTITUTO NACIONAL DE ADMINISTRACIÓN PÚBLICA.</w:t>
              </w:r>
            </w:p>
            <w:p w:rsidR="00941D34" w:rsidRDefault="00941D34" w:rsidP="00941D34">
              <w:pPr>
                <w:pStyle w:val="Bibliografa"/>
                <w:ind w:left="720" w:hanging="720"/>
                <w:rPr>
                  <w:noProof/>
                </w:rPr>
              </w:pPr>
              <w:r>
                <w:rPr>
                  <w:noProof/>
                </w:rPr>
                <w:t xml:space="preserve">Tarrow, S. (2001). TRANSNATIONAL POLITICS: Contention and Institutions in International Politics. En </w:t>
              </w:r>
              <w:r>
                <w:rPr>
                  <w:i/>
                  <w:iCs/>
                  <w:noProof/>
                </w:rPr>
                <w:t>Annual Review of Political Science number 4</w:t>
              </w:r>
              <w:r>
                <w:rPr>
                  <w:noProof/>
                </w:rPr>
                <w:t xml:space="preserve"> (págs. 1-20). Ithaca, New York : Cornell University.</w:t>
              </w:r>
            </w:p>
            <w:p w:rsidR="00941D34" w:rsidRDefault="00941D34" w:rsidP="00941D34">
              <w:pPr>
                <w:pStyle w:val="Bibliografa"/>
                <w:ind w:left="720" w:hanging="720"/>
                <w:rPr>
                  <w:noProof/>
                </w:rPr>
              </w:pPr>
              <w:r>
                <w:rPr>
                  <w:noProof/>
                </w:rPr>
                <w:t xml:space="preserve">Tarrow, S. (2004). El poder en movimiento los movimientos sociales la accion colectiva y la politica. En S. Tarrow, </w:t>
              </w:r>
              <w:r>
                <w:rPr>
                  <w:i/>
                  <w:iCs/>
                  <w:noProof/>
                </w:rPr>
                <w:t>El poder en movimiento los movimientos sociales la accion colectiva y la politica.</w:t>
              </w:r>
              <w:r>
                <w:rPr>
                  <w:noProof/>
                </w:rPr>
                <w:t xml:space="preserve"> (págs. 17 - 29). Madrid: Alianza.</w:t>
              </w:r>
            </w:p>
            <w:p w:rsidR="00941D34" w:rsidRDefault="00941D34" w:rsidP="00941D34">
              <w:pPr>
                <w:pStyle w:val="Bibliografa"/>
                <w:ind w:left="720" w:hanging="720"/>
                <w:rPr>
                  <w:noProof/>
                </w:rPr>
              </w:pPr>
              <w:r>
                <w:rPr>
                  <w:noProof/>
                </w:rPr>
                <w:t xml:space="preserve">Tejerina, P. I. (1998). Los movimientos sociales. Transformaciones políticas y cambio cultural. En P. I. Tejerina, </w:t>
              </w:r>
              <w:r>
                <w:rPr>
                  <w:i/>
                  <w:iCs/>
                  <w:noProof/>
                </w:rPr>
                <w:t>Los movimientos sociales. Transformaciones políticas y cambio cultural.</w:t>
              </w:r>
              <w:r>
                <w:rPr>
                  <w:noProof/>
                </w:rPr>
                <w:t xml:space="preserve"> Madrid: Trotta.</w:t>
              </w:r>
            </w:p>
            <w:p w:rsidR="00941D34" w:rsidRDefault="00941D34" w:rsidP="00941D34">
              <w:pPr>
                <w:pStyle w:val="Bibliografa"/>
                <w:ind w:left="720" w:hanging="720"/>
                <w:rPr>
                  <w:noProof/>
                </w:rPr>
              </w:pPr>
              <w:r>
                <w:rPr>
                  <w:noProof/>
                </w:rPr>
                <w:t xml:space="preserve">Tyler, P. (17 de febrero de 2003). "A new Power in the Streets". </w:t>
              </w:r>
              <w:r>
                <w:rPr>
                  <w:i/>
                  <w:iCs/>
                  <w:noProof/>
                </w:rPr>
                <w:t>The New York Times</w:t>
              </w:r>
              <w:r>
                <w:rPr>
                  <w:noProof/>
                </w:rPr>
                <w:t>.</w:t>
              </w:r>
            </w:p>
            <w:p w:rsidR="00941D34" w:rsidRDefault="00941D34" w:rsidP="00941D34">
              <w:pPr>
                <w:pStyle w:val="Bibliografa"/>
                <w:ind w:left="720" w:hanging="720"/>
                <w:rPr>
                  <w:noProof/>
                </w:rPr>
              </w:pPr>
              <w:r>
                <w:rPr>
                  <w:noProof/>
                </w:rPr>
                <w:t xml:space="preserve">Verba, G. A. (1989). </w:t>
              </w:r>
              <w:r>
                <w:rPr>
                  <w:i/>
                  <w:iCs/>
                  <w:noProof/>
                </w:rPr>
                <w:t>The Civic Culture. Political Attitudes and Democracy in Five Nation.</w:t>
              </w:r>
              <w:r>
                <w:rPr>
                  <w:noProof/>
                </w:rPr>
                <w:t xml:space="preserve"> Newbury Park y Londres: Sage: Sage Publications.</w:t>
              </w:r>
            </w:p>
            <w:p w:rsidR="00941D34" w:rsidRDefault="00941D34" w:rsidP="00941D34">
              <w:pPr>
                <w:pStyle w:val="Bibliografa"/>
                <w:ind w:left="720" w:hanging="720"/>
                <w:rPr>
                  <w:noProof/>
                </w:rPr>
              </w:pPr>
              <w:r>
                <w:rPr>
                  <w:noProof/>
                </w:rPr>
                <w:t xml:space="preserve">Zizek, S. (06 de 09 de 2004). </w:t>
              </w:r>
              <w:r>
                <w:rPr>
                  <w:i/>
                  <w:iCs/>
                  <w:noProof/>
                </w:rPr>
                <w:t>Un Lenin ciberespacial: ¿Por qué no?</w:t>
              </w:r>
              <w:r>
                <w:rPr>
                  <w:noProof/>
                </w:rPr>
                <w:t xml:space="preserve"> Obtenido de Rebelión: www.rebelion.org/noticia.php?id=4238</w:t>
              </w:r>
            </w:p>
            <w:p w:rsidR="00EC1F2E" w:rsidRDefault="00EC1F2E" w:rsidP="00941D34">
              <w:pPr>
                <w:jc w:val="both"/>
              </w:pPr>
              <w:r w:rsidRPr="00EC1F2E">
                <w:rPr>
                  <w:rFonts w:ascii="Times New Roman" w:hAnsi="Times New Roman" w:cs="Times New Roman"/>
                  <w:b/>
                  <w:bCs/>
                </w:rPr>
                <w:fldChar w:fldCharType="end"/>
              </w:r>
            </w:p>
          </w:sdtContent>
        </w:sdt>
      </w:sdtContent>
    </w:sdt>
    <w:p w:rsidR="00EC1F2E" w:rsidRPr="00EF7F15" w:rsidRDefault="00EC1F2E" w:rsidP="002F2426">
      <w:pPr>
        <w:spacing w:after="200"/>
        <w:jc w:val="both"/>
        <w:rPr>
          <w:rFonts w:ascii="Times New Roman" w:hAnsi="Times New Roman" w:cs="Times New Roman"/>
          <w:lang w:val="en-US"/>
        </w:rPr>
      </w:pPr>
    </w:p>
    <w:sectPr w:rsidR="00EC1F2E" w:rsidRPr="00EF7F15" w:rsidSect="00DC32BD">
      <w:footerReference w:type="default" r:id="rId21"/>
      <w:pgSz w:w="11900" w:h="16840"/>
      <w:pgMar w:top="1418" w:right="1418"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310F" w:rsidRDefault="0027310F">
      <w:pPr>
        <w:spacing w:after="0"/>
      </w:pPr>
      <w:r>
        <w:separator/>
      </w:r>
    </w:p>
  </w:endnote>
  <w:endnote w:type="continuationSeparator" w:id="0">
    <w:p w:rsidR="0027310F" w:rsidRDefault="0027310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engXian">
    <w:altName w:val="MS Gothic"/>
    <w:panose1 w:val="02010600030101010101"/>
    <w:charset w:val="80"/>
    <w:family w:val="roman"/>
    <w:notTrueType/>
    <w:pitch w:val="default"/>
  </w:font>
  <w:font w:name="Calibri Light">
    <w:panose1 w:val="020F0302020204030204"/>
    <w:charset w:val="00"/>
    <w:family w:val="swiss"/>
    <w:pitch w:val="variable"/>
    <w:sig w:usb0="A00002EF" w:usb1="4000207B" w:usb2="00000000" w:usb3="00000000" w:csb0="0000009F" w:csb1="00000000"/>
  </w:font>
  <w:font w:name="等线 Light">
    <w:panose1 w:val="00000000000000000000"/>
    <w:charset w:val="80"/>
    <w:family w:val="roman"/>
    <w:notTrueType/>
    <w:pitch w:val="default"/>
  </w:font>
  <w:font w:name="Times">
    <w:panose1 w:val="02020603050405020304"/>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1D34" w:rsidRDefault="00941D34">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4099965"/>
      <w:docPartObj>
        <w:docPartGallery w:val="Page Numbers (Bottom of Page)"/>
        <w:docPartUnique/>
      </w:docPartObj>
    </w:sdtPr>
    <w:sdtContent>
      <w:p w:rsidR="00DC32BD" w:rsidRDefault="00DC32BD">
        <w:pPr>
          <w:pStyle w:val="Piedepgina"/>
        </w:pPr>
        <w:r>
          <w:fldChar w:fldCharType="begin"/>
        </w:r>
        <w:r>
          <w:instrText>PAGE   \* MERGEFORMAT</w:instrText>
        </w:r>
        <w:r>
          <w:fldChar w:fldCharType="separate"/>
        </w:r>
        <w:r w:rsidR="004630AB" w:rsidRPr="004630AB">
          <w:rPr>
            <w:noProof/>
            <w:lang w:val="es-ES"/>
          </w:rPr>
          <w:t>51</w:t>
        </w:r>
        <w:r>
          <w:fldChar w:fldCharType="end"/>
        </w:r>
      </w:p>
    </w:sdtContent>
  </w:sdt>
  <w:p w:rsidR="00DC32BD" w:rsidRDefault="00DC32BD">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310F" w:rsidRDefault="0027310F">
      <w:pPr>
        <w:spacing w:after="0"/>
      </w:pPr>
      <w:r>
        <w:separator/>
      </w:r>
    </w:p>
  </w:footnote>
  <w:footnote w:type="continuationSeparator" w:id="0">
    <w:p w:rsidR="0027310F" w:rsidRDefault="0027310F">
      <w:pPr>
        <w:spacing w:after="0"/>
      </w:pPr>
      <w:r>
        <w:continuationSeparator/>
      </w:r>
    </w:p>
  </w:footnote>
  <w:footnote w:id="1">
    <w:p w:rsidR="00941D34" w:rsidRDefault="00941D34" w:rsidP="008F736C">
      <w:pPr>
        <w:pStyle w:val="Textonotapie"/>
      </w:pPr>
      <w:r>
        <w:rPr>
          <w:rStyle w:val="Refdenotaalpie"/>
        </w:rPr>
        <w:footnoteRef/>
      </w:r>
      <w:r>
        <w:t xml:space="preserve"> </w:t>
      </w:r>
      <w:r w:rsidRPr="00FD400B">
        <w:rPr>
          <w:rFonts w:ascii="Times New Roman" w:hAnsi="Times New Roman" w:cs="Times New Roman"/>
        </w:rPr>
        <w:t>Se denominó generación beat inicialmente a un grupo de escritores de los años 50 que eran parte de la contracultura que rechazaban muchos de los valores estadounidenses del momento.</w:t>
      </w:r>
    </w:p>
  </w:footnote>
  <w:footnote w:id="2">
    <w:p w:rsidR="00941D34" w:rsidRPr="00E5540C" w:rsidRDefault="00941D34" w:rsidP="008F736C">
      <w:pPr>
        <w:rPr>
          <w:rFonts w:ascii="Times New Roman" w:hAnsi="Times New Roman" w:cs="Times New Roman"/>
          <w:color w:val="0563C1" w:themeColor="hyperlink"/>
          <w:u w:val="single"/>
        </w:rPr>
      </w:pPr>
      <w:r w:rsidRPr="004A0BF6">
        <w:rPr>
          <w:rStyle w:val="Refdenotaalpie"/>
          <w:rFonts w:ascii="Times New Roman" w:hAnsi="Times New Roman" w:cs="Times New Roman"/>
        </w:rPr>
        <w:footnoteRef/>
      </w:r>
      <w:r w:rsidRPr="004A0BF6">
        <w:rPr>
          <w:rFonts w:ascii="Times New Roman" w:hAnsi="Times New Roman" w:cs="Times New Roman"/>
        </w:rPr>
        <w:t xml:space="preserve">  </w:t>
      </w:r>
      <w:r w:rsidRPr="004A0BF6">
        <w:rPr>
          <w:rFonts w:ascii="Times New Roman" w:hAnsi="Times New Roman" w:cs="Times New Roman"/>
          <w:sz w:val="20"/>
          <w:szCs w:val="20"/>
        </w:rPr>
        <w:t>Relación política que reporta un beneficio directo o indirecto que se produce en el ámbito de lo público, aunque responda a mecanismos propios del mercado privado.</w:t>
      </w:r>
      <w:r>
        <w:rPr>
          <w:rFonts w:ascii="Times New Roman" w:hAnsi="Times New Roman" w:cs="Times New Roman"/>
          <w:sz w:val="20"/>
          <w:szCs w:val="20"/>
        </w:rPr>
        <w:t xml:space="preserve"> Clientelismo político como intercambio  Susana Corza Fernández Barcelona 2002 páginas 14 y 15 </w:t>
      </w:r>
      <w:hyperlink r:id="rId1" w:history="1">
        <w:r w:rsidRPr="000D3DE0">
          <w:rPr>
            <w:rStyle w:val="Hipervnculo"/>
            <w:rFonts w:ascii="Times New Roman" w:hAnsi="Times New Roman" w:cs="Times New Roman"/>
          </w:rPr>
          <w:t>https://ddd.uab.cat/pub/worpap/2002/hdl_2072_1264/ICPS206.pdf</w:t>
        </w:r>
      </w:hyperlink>
    </w:p>
  </w:footnote>
  <w:footnote w:id="3">
    <w:p w:rsidR="00941D34" w:rsidRPr="00941D34" w:rsidRDefault="00941D34">
      <w:pPr>
        <w:pStyle w:val="Textonotapie"/>
        <w:rPr>
          <w:lang w:val="es-ES"/>
        </w:rPr>
      </w:pPr>
      <w:r>
        <w:rPr>
          <w:rStyle w:val="Refdenotaalpie"/>
        </w:rPr>
        <w:footnoteRef/>
      </w:r>
      <w:r>
        <w:t xml:space="preserve"> </w:t>
      </w:r>
      <w:r>
        <w:rPr>
          <w:lang w:val="es-ES"/>
        </w:rPr>
        <w:t>Para la definición completa consultar “La Tercera Revolución Industrial y la Era del Conocimiento” de Virgilio Roel.</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C6628"/>
    <w:multiLevelType w:val="multilevel"/>
    <w:tmpl w:val="C48237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FEB5742"/>
    <w:multiLevelType w:val="multilevel"/>
    <w:tmpl w:val="F092C56A"/>
    <w:lvl w:ilvl="0">
      <w:start w:val="1"/>
      <w:numFmt w:val="decimal"/>
      <w:lvlText w:val="%1."/>
      <w:lvlJc w:val="left"/>
      <w:pPr>
        <w:ind w:left="420" w:hanging="420"/>
      </w:pPr>
      <w:rPr>
        <w:rFonts w:hint="default"/>
        <w:color w:val="000000" w:themeColor="text1"/>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3FC5119"/>
    <w:multiLevelType w:val="multilevel"/>
    <w:tmpl w:val="EADA3F5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E3F1AB3"/>
    <w:multiLevelType w:val="multilevel"/>
    <w:tmpl w:val="F2ECE438"/>
    <w:lvl w:ilvl="0">
      <w:start w:val="1"/>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 w15:restartNumberingAfterBreak="0">
    <w:nsid w:val="283530BE"/>
    <w:multiLevelType w:val="hybridMultilevel"/>
    <w:tmpl w:val="4362873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D060576"/>
    <w:multiLevelType w:val="hybridMultilevel"/>
    <w:tmpl w:val="D8DE512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376E47C1"/>
    <w:multiLevelType w:val="hybridMultilevel"/>
    <w:tmpl w:val="9C12E7A0"/>
    <w:lvl w:ilvl="0" w:tplc="0C0A000F">
      <w:start w:val="1"/>
      <w:numFmt w:val="decimal"/>
      <w:lvlText w:val="%1."/>
      <w:lvlJc w:val="left"/>
      <w:pPr>
        <w:ind w:left="720" w:hanging="360"/>
      </w:pPr>
      <w:rPr>
        <w:rFonts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45311E44"/>
    <w:multiLevelType w:val="multilevel"/>
    <w:tmpl w:val="90D82A9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AB41DEC"/>
    <w:multiLevelType w:val="multilevel"/>
    <w:tmpl w:val="60A62712"/>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9" w15:restartNumberingAfterBreak="0">
    <w:nsid w:val="573D1467"/>
    <w:multiLevelType w:val="hybridMultilevel"/>
    <w:tmpl w:val="1BE2249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68512F17"/>
    <w:multiLevelType w:val="multilevel"/>
    <w:tmpl w:val="A3BE60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8D043F4"/>
    <w:multiLevelType w:val="multilevel"/>
    <w:tmpl w:val="3000D1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6C8875B2"/>
    <w:multiLevelType w:val="multilevel"/>
    <w:tmpl w:val="107CE42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5"/>
  </w:num>
  <w:num w:numId="3">
    <w:abstractNumId w:val="9"/>
  </w:num>
  <w:num w:numId="4">
    <w:abstractNumId w:val="7"/>
  </w:num>
  <w:num w:numId="5">
    <w:abstractNumId w:val="2"/>
  </w:num>
  <w:num w:numId="6">
    <w:abstractNumId w:val="11"/>
  </w:num>
  <w:num w:numId="7">
    <w:abstractNumId w:val="12"/>
  </w:num>
  <w:num w:numId="8">
    <w:abstractNumId w:val="1"/>
  </w:num>
  <w:num w:numId="9">
    <w:abstractNumId w:val="3"/>
  </w:num>
  <w:num w:numId="10">
    <w:abstractNumId w:val="8"/>
  </w:num>
  <w:num w:numId="11">
    <w:abstractNumId w:val="6"/>
  </w:num>
  <w:num w:numId="12">
    <w:abstractNumId w:val="0"/>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6"/>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4FDD"/>
    <w:rsid w:val="00006467"/>
    <w:rsid w:val="00021462"/>
    <w:rsid w:val="00030E3A"/>
    <w:rsid w:val="00033AB6"/>
    <w:rsid w:val="00041CC7"/>
    <w:rsid w:val="000437FC"/>
    <w:rsid w:val="00044ACC"/>
    <w:rsid w:val="00044E4D"/>
    <w:rsid w:val="00082488"/>
    <w:rsid w:val="0008756E"/>
    <w:rsid w:val="000A50F6"/>
    <w:rsid w:val="000D4132"/>
    <w:rsid w:val="000E1BC3"/>
    <w:rsid w:val="00102FA1"/>
    <w:rsid w:val="00112095"/>
    <w:rsid w:val="00124FDD"/>
    <w:rsid w:val="00130784"/>
    <w:rsid w:val="00137342"/>
    <w:rsid w:val="00154A67"/>
    <w:rsid w:val="00157621"/>
    <w:rsid w:val="0016010E"/>
    <w:rsid w:val="00161865"/>
    <w:rsid w:val="00173D13"/>
    <w:rsid w:val="00180410"/>
    <w:rsid w:val="00185175"/>
    <w:rsid w:val="00185772"/>
    <w:rsid w:val="00193953"/>
    <w:rsid w:val="001A3567"/>
    <w:rsid w:val="001A3962"/>
    <w:rsid w:val="001D3D16"/>
    <w:rsid w:val="001F65E4"/>
    <w:rsid w:val="002005ED"/>
    <w:rsid w:val="00211D3F"/>
    <w:rsid w:val="00220CF6"/>
    <w:rsid w:val="00222EA6"/>
    <w:rsid w:val="00226D7B"/>
    <w:rsid w:val="002351C8"/>
    <w:rsid w:val="00236607"/>
    <w:rsid w:val="002432FA"/>
    <w:rsid w:val="00243CE7"/>
    <w:rsid w:val="002466AA"/>
    <w:rsid w:val="00250560"/>
    <w:rsid w:val="0027310F"/>
    <w:rsid w:val="0028290F"/>
    <w:rsid w:val="00295CF6"/>
    <w:rsid w:val="002972E7"/>
    <w:rsid w:val="002B350A"/>
    <w:rsid w:val="002C0A9F"/>
    <w:rsid w:val="002E766D"/>
    <w:rsid w:val="002F2426"/>
    <w:rsid w:val="00327E87"/>
    <w:rsid w:val="00331AD0"/>
    <w:rsid w:val="0033373E"/>
    <w:rsid w:val="00350227"/>
    <w:rsid w:val="0035326D"/>
    <w:rsid w:val="003644F7"/>
    <w:rsid w:val="00371A44"/>
    <w:rsid w:val="003843BC"/>
    <w:rsid w:val="00384FC9"/>
    <w:rsid w:val="00387ACF"/>
    <w:rsid w:val="00394E36"/>
    <w:rsid w:val="003A2480"/>
    <w:rsid w:val="003D1623"/>
    <w:rsid w:val="003D7458"/>
    <w:rsid w:val="003E6B87"/>
    <w:rsid w:val="003E7583"/>
    <w:rsid w:val="003E7E76"/>
    <w:rsid w:val="00404C80"/>
    <w:rsid w:val="00413C54"/>
    <w:rsid w:val="00417F6E"/>
    <w:rsid w:val="00421F60"/>
    <w:rsid w:val="00422F13"/>
    <w:rsid w:val="00424F1E"/>
    <w:rsid w:val="004405C2"/>
    <w:rsid w:val="00441941"/>
    <w:rsid w:val="00441E32"/>
    <w:rsid w:val="00450C3D"/>
    <w:rsid w:val="00453974"/>
    <w:rsid w:val="00461ED7"/>
    <w:rsid w:val="004630AB"/>
    <w:rsid w:val="00484CBB"/>
    <w:rsid w:val="00486966"/>
    <w:rsid w:val="004A279E"/>
    <w:rsid w:val="004A43DF"/>
    <w:rsid w:val="004A6E25"/>
    <w:rsid w:val="004A7E25"/>
    <w:rsid w:val="004B0022"/>
    <w:rsid w:val="004B0ADE"/>
    <w:rsid w:val="004B2FF3"/>
    <w:rsid w:val="004C3822"/>
    <w:rsid w:val="004D3AA0"/>
    <w:rsid w:val="004E0E42"/>
    <w:rsid w:val="004E79B0"/>
    <w:rsid w:val="004F6BD2"/>
    <w:rsid w:val="004F76BB"/>
    <w:rsid w:val="005079AD"/>
    <w:rsid w:val="00513243"/>
    <w:rsid w:val="00523B44"/>
    <w:rsid w:val="005251AC"/>
    <w:rsid w:val="005324B0"/>
    <w:rsid w:val="005336A0"/>
    <w:rsid w:val="00534675"/>
    <w:rsid w:val="0053607F"/>
    <w:rsid w:val="00542E93"/>
    <w:rsid w:val="00552AEF"/>
    <w:rsid w:val="00557F12"/>
    <w:rsid w:val="0056017C"/>
    <w:rsid w:val="00561C9D"/>
    <w:rsid w:val="005629E3"/>
    <w:rsid w:val="00564993"/>
    <w:rsid w:val="00574C13"/>
    <w:rsid w:val="0059208C"/>
    <w:rsid w:val="005A17C7"/>
    <w:rsid w:val="005C3153"/>
    <w:rsid w:val="005D5DB0"/>
    <w:rsid w:val="005D6935"/>
    <w:rsid w:val="005E014B"/>
    <w:rsid w:val="005E7602"/>
    <w:rsid w:val="0060670A"/>
    <w:rsid w:val="006335F0"/>
    <w:rsid w:val="00646591"/>
    <w:rsid w:val="00694CE8"/>
    <w:rsid w:val="006A33C7"/>
    <w:rsid w:val="006B1B09"/>
    <w:rsid w:val="006B2C37"/>
    <w:rsid w:val="006C5624"/>
    <w:rsid w:val="006D65D7"/>
    <w:rsid w:val="00703679"/>
    <w:rsid w:val="00703983"/>
    <w:rsid w:val="007042DC"/>
    <w:rsid w:val="0072504D"/>
    <w:rsid w:val="0072759D"/>
    <w:rsid w:val="0073341E"/>
    <w:rsid w:val="00733DF1"/>
    <w:rsid w:val="00747E4F"/>
    <w:rsid w:val="007502FC"/>
    <w:rsid w:val="007961AD"/>
    <w:rsid w:val="007A0BC2"/>
    <w:rsid w:val="007A0E7F"/>
    <w:rsid w:val="007A620B"/>
    <w:rsid w:val="007B2F33"/>
    <w:rsid w:val="007B3557"/>
    <w:rsid w:val="007C3F7F"/>
    <w:rsid w:val="007D59FF"/>
    <w:rsid w:val="007E12E9"/>
    <w:rsid w:val="007E6ED3"/>
    <w:rsid w:val="007E7004"/>
    <w:rsid w:val="007E73B8"/>
    <w:rsid w:val="007F3664"/>
    <w:rsid w:val="00801025"/>
    <w:rsid w:val="00804E2A"/>
    <w:rsid w:val="00815EB5"/>
    <w:rsid w:val="00831EAA"/>
    <w:rsid w:val="0083220E"/>
    <w:rsid w:val="00835AC6"/>
    <w:rsid w:val="008400AE"/>
    <w:rsid w:val="00844442"/>
    <w:rsid w:val="00845CCB"/>
    <w:rsid w:val="0085471C"/>
    <w:rsid w:val="00856573"/>
    <w:rsid w:val="00860EC2"/>
    <w:rsid w:val="00862316"/>
    <w:rsid w:val="00870454"/>
    <w:rsid w:val="00874220"/>
    <w:rsid w:val="008824A9"/>
    <w:rsid w:val="008945F7"/>
    <w:rsid w:val="008A0621"/>
    <w:rsid w:val="008C6725"/>
    <w:rsid w:val="008D2732"/>
    <w:rsid w:val="008D6294"/>
    <w:rsid w:val="008E7026"/>
    <w:rsid w:val="008F6A50"/>
    <w:rsid w:val="008F736C"/>
    <w:rsid w:val="00905F4B"/>
    <w:rsid w:val="00907FC8"/>
    <w:rsid w:val="00915B83"/>
    <w:rsid w:val="0092214B"/>
    <w:rsid w:val="00926E14"/>
    <w:rsid w:val="00936992"/>
    <w:rsid w:val="00941D34"/>
    <w:rsid w:val="0094488B"/>
    <w:rsid w:val="009623B9"/>
    <w:rsid w:val="0097455A"/>
    <w:rsid w:val="00975946"/>
    <w:rsid w:val="0097655F"/>
    <w:rsid w:val="00991B17"/>
    <w:rsid w:val="0099360B"/>
    <w:rsid w:val="00993951"/>
    <w:rsid w:val="009A0CDC"/>
    <w:rsid w:val="009A732C"/>
    <w:rsid w:val="009C3FE3"/>
    <w:rsid w:val="009E3F7F"/>
    <w:rsid w:val="00A12E49"/>
    <w:rsid w:val="00A24228"/>
    <w:rsid w:val="00A35E70"/>
    <w:rsid w:val="00A43B10"/>
    <w:rsid w:val="00A51F29"/>
    <w:rsid w:val="00A57482"/>
    <w:rsid w:val="00A61950"/>
    <w:rsid w:val="00A63241"/>
    <w:rsid w:val="00A70256"/>
    <w:rsid w:val="00A9636F"/>
    <w:rsid w:val="00AC1BF5"/>
    <w:rsid w:val="00AC638D"/>
    <w:rsid w:val="00AD2671"/>
    <w:rsid w:val="00AF0D15"/>
    <w:rsid w:val="00B106E8"/>
    <w:rsid w:val="00B226DC"/>
    <w:rsid w:val="00B273DD"/>
    <w:rsid w:val="00B44C81"/>
    <w:rsid w:val="00B47904"/>
    <w:rsid w:val="00B54EDC"/>
    <w:rsid w:val="00B66366"/>
    <w:rsid w:val="00B67F95"/>
    <w:rsid w:val="00B7199A"/>
    <w:rsid w:val="00B73588"/>
    <w:rsid w:val="00B74D4D"/>
    <w:rsid w:val="00B817B3"/>
    <w:rsid w:val="00B868B7"/>
    <w:rsid w:val="00B978AC"/>
    <w:rsid w:val="00BB33AD"/>
    <w:rsid w:val="00BB46A7"/>
    <w:rsid w:val="00BB71AE"/>
    <w:rsid w:val="00BC3D39"/>
    <w:rsid w:val="00BC3EC9"/>
    <w:rsid w:val="00BF3D67"/>
    <w:rsid w:val="00C021FA"/>
    <w:rsid w:val="00C02E1D"/>
    <w:rsid w:val="00C05285"/>
    <w:rsid w:val="00C26511"/>
    <w:rsid w:val="00C32A06"/>
    <w:rsid w:val="00C44C8C"/>
    <w:rsid w:val="00C476B6"/>
    <w:rsid w:val="00C50543"/>
    <w:rsid w:val="00C64DC6"/>
    <w:rsid w:val="00C77F1C"/>
    <w:rsid w:val="00C85584"/>
    <w:rsid w:val="00CB496C"/>
    <w:rsid w:val="00CC414C"/>
    <w:rsid w:val="00CC5219"/>
    <w:rsid w:val="00CC717B"/>
    <w:rsid w:val="00CD087A"/>
    <w:rsid w:val="00CE7E96"/>
    <w:rsid w:val="00CF1769"/>
    <w:rsid w:val="00CF292D"/>
    <w:rsid w:val="00D179E3"/>
    <w:rsid w:val="00D25409"/>
    <w:rsid w:val="00D257AA"/>
    <w:rsid w:val="00D3678A"/>
    <w:rsid w:val="00D36B46"/>
    <w:rsid w:val="00D401C8"/>
    <w:rsid w:val="00D43FF5"/>
    <w:rsid w:val="00D46359"/>
    <w:rsid w:val="00D552A4"/>
    <w:rsid w:val="00DB36E4"/>
    <w:rsid w:val="00DC32BD"/>
    <w:rsid w:val="00DC6CA3"/>
    <w:rsid w:val="00E13A89"/>
    <w:rsid w:val="00E15A7E"/>
    <w:rsid w:val="00E51255"/>
    <w:rsid w:val="00E51772"/>
    <w:rsid w:val="00E570F1"/>
    <w:rsid w:val="00E572F4"/>
    <w:rsid w:val="00E72375"/>
    <w:rsid w:val="00E74679"/>
    <w:rsid w:val="00E83284"/>
    <w:rsid w:val="00E85B87"/>
    <w:rsid w:val="00EC1F2E"/>
    <w:rsid w:val="00EC28CC"/>
    <w:rsid w:val="00ED081F"/>
    <w:rsid w:val="00ED4E9C"/>
    <w:rsid w:val="00EF3A5C"/>
    <w:rsid w:val="00EF7F15"/>
    <w:rsid w:val="00F0787D"/>
    <w:rsid w:val="00F117CC"/>
    <w:rsid w:val="00F11C87"/>
    <w:rsid w:val="00F147FA"/>
    <w:rsid w:val="00F416C3"/>
    <w:rsid w:val="00F4776E"/>
    <w:rsid w:val="00F52DB4"/>
    <w:rsid w:val="00F54201"/>
    <w:rsid w:val="00F72C77"/>
    <w:rsid w:val="00F95E20"/>
    <w:rsid w:val="00FB62C0"/>
    <w:rsid w:val="00FC4203"/>
    <w:rsid w:val="00FC4C3B"/>
    <w:rsid w:val="00FD2C3C"/>
    <w:rsid w:val="00FE6CB6"/>
    <w:rsid w:val="00FE740E"/>
  </w:rsids>
  <m:mathPr>
    <m:mathFont m:val="Cambria Math"/>
    <m:brkBin m:val="before"/>
    <m:brkBinSub m:val="--"/>
    <m:smallFrac m:val="0"/>
    <m:dispDef/>
    <m:lMargin m:val="0"/>
    <m:rMargin m:val="0"/>
    <m:defJc m:val="centerGroup"/>
    <m:wrapIndent m:val="1440"/>
    <m:intLim m:val="subSup"/>
    <m:naryLim m:val="undOvr"/>
  </m:mathPr>
  <w:themeFontLang w:val="es-E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9B2C44"/>
  <w15:docId w15:val="{3C8E44FB-4987-4B65-AFE1-DCE7008AF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4FDD"/>
    <w:pPr>
      <w:spacing w:after="80" w:line="240" w:lineRule="auto"/>
    </w:pPr>
    <w:rPr>
      <w:rFonts w:eastAsiaTheme="minorEastAsia"/>
      <w:sz w:val="24"/>
      <w:szCs w:val="24"/>
      <w:lang w:val="es-ES_tradnl"/>
    </w:rPr>
  </w:style>
  <w:style w:type="paragraph" w:styleId="Ttulo1">
    <w:name w:val="heading 1"/>
    <w:basedOn w:val="Normal"/>
    <w:next w:val="Normal"/>
    <w:link w:val="Ttulo1Car"/>
    <w:uiPriority w:val="9"/>
    <w:qFormat/>
    <w:rsid w:val="00124FD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124FD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124FDD"/>
    <w:pPr>
      <w:keepNext/>
      <w:keepLines/>
      <w:spacing w:before="40" w:after="0"/>
      <w:outlineLvl w:val="2"/>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24FDD"/>
    <w:rPr>
      <w:rFonts w:asciiTheme="majorHAnsi" w:eastAsiaTheme="majorEastAsia" w:hAnsiTheme="majorHAnsi" w:cstheme="majorBidi"/>
      <w:color w:val="2E74B5" w:themeColor="accent1" w:themeShade="BF"/>
      <w:sz w:val="32"/>
      <w:szCs w:val="32"/>
      <w:lang w:val="es-ES_tradnl"/>
    </w:rPr>
  </w:style>
  <w:style w:type="character" w:customStyle="1" w:styleId="Ttulo2Car">
    <w:name w:val="Título 2 Car"/>
    <w:basedOn w:val="Fuentedeprrafopredeter"/>
    <w:link w:val="Ttulo2"/>
    <w:uiPriority w:val="9"/>
    <w:rsid w:val="00124FDD"/>
    <w:rPr>
      <w:rFonts w:asciiTheme="majorHAnsi" w:eastAsiaTheme="majorEastAsia" w:hAnsiTheme="majorHAnsi" w:cstheme="majorBidi"/>
      <w:color w:val="2E74B5" w:themeColor="accent1" w:themeShade="BF"/>
      <w:sz w:val="26"/>
      <w:szCs w:val="26"/>
      <w:lang w:val="es-ES_tradnl"/>
    </w:rPr>
  </w:style>
  <w:style w:type="character" w:customStyle="1" w:styleId="Ttulo3Car">
    <w:name w:val="Título 3 Car"/>
    <w:basedOn w:val="Fuentedeprrafopredeter"/>
    <w:link w:val="Ttulo3"/>
    <w:uiPriority w:val="9"/>
    <w:rsid w:val="00124FDD"/>
    <w:rPr>
      <w:rFonts w:asciiTheme="majorHAnsi" w:eastAsiaTheme="majorEastAsia" w:hAnsiTheme="majorHAnsi" w:cstheme="majorBidi"/>
      <w:color w:val="1F4D78" w:themeColor="accent1" w:themeShade="7F"/>
      <w:sz w:val="24"/>
      <w:szCs w:val="24"/>
      <w:lang w:val="es-ES_tradnl"/>
    </w:rPr>
  </w:style>
  <w:style w:type="paragraph" w:styleId="NormalWeb">
    <w:name w:val="Normal (Web)"/>
    <w:basedOn w:val="Normal"/>
    <w:uiPriority w:val="99"/>
    <w:unhideWhenUsed/>
    <w:rsid w:val="00124FDD"/>
    <w:pPr>
      <w:spacing w:before="100" w:beforeAutospacing="1" w:after="100" w:afterAutospacing="1"/>
    </w:pPr>
    <w:rPr>
      <w:rFonts w:ascii="Times" w:hAnsi="Times" w:cs="Times New Roman"/>
      <w:sz w:val="20"/>
      <w:szCs w:val="20"/>
    </w:rPr>
  </w:style>
  <w:style w:type="character" w:styleId="Hipervnculo">
    <w:name w:val="Hyperlink"/>
    <w:basedOn w:val="Fuentedeprrafopredeter"/>
    <w:uiPriority w:val="99"/>
    <w:unhideWhenUsed/>
    <w:rsid w:val="00124FDD"/>
    <w:rPr>
      <w:color w:val="0563C1" w:themeColor="hyperlink"/>
      <w:u w:val="single"/>
    </w:rPr>
  </w:style>
  <w:style w:type="paragraph" w:styleId="Textodeglobo">
    <w:name w:val="Balloon Text"/>
    <w:basedOn w:val="Normal"/>
    <w:link w:val="TextodegloboCar"/>
    <w:uiPriority w:val="99"/>
    <w:semiHidden/>
    <w:unhideWhenUsed/>
    <w:rsid w:val="00124FDD"/>
    <w:rPr>
      <w:rFonts w:ascii="Tahoma" w:hAnsi="Tahoma" w:cs="Tahoma"/>
      <w:sz w:val="16"/>
      <w:szCs w:val="16"/>
    </w:rPr>
  </w:style>
  <w:style w:type="character" w:customStyle="1" w:styleId="TextodegloboCar">
    <w:name w:val="Texto de globo Car"/>
    <w:basedOn w:val="Fuentedeprrafopredeter"/>
    <w:link w:val="Textodeglobo"/>
    <w:uiPriority w:val="99"/>
    <w:semiHidden/>
    <w:rsid w:val="00124FDD"/>
    <w:rPr>
      <w:rFonts w:ascii="Tahoma" w:eastAsiaTheme="minorEastAsia" w:hAnsi="Tahoma" w:cs="Tahoma"/>
      <w:sz w:val="16"/>
      <w:szCs w:val="16"/>
      <w:lang w:val="es-ES_tradnl"/>
    </w:rPr>
  </w:style>
  <w:style w:type="paragraph" w:styleId="Prrafodelista">
    <w:name w:val="List Paragraph"/>
    <w:basedOn w:val="Normal"/>
    <w:uiPriority w:val="34"/>
    <w:qFormat/>
    <w:rsid w:val="00124FDD"/>
    <w:pPr>
      <w:ind w:left="720"/>
      <w:contextualSpacing/>
    </w:pPr>
  </w:style>
  <w:style w:type="table" w:styleId="Tablaconcuadrcula">
    <w:name w:val="Table Grid"/>
    <w:basedOn w:val="Tablanormal"/>
    <w:uiPriority w:val="59"/>
    <w:rsid w:val="00124FDD"/>
    <w:pPr>
      <w:spacing w:after="80" w:line="240" w:lineRule="auto"/>
    </w:pPr>
    <w:rPr>
      <w:rFonts w:eastAsiaTheme="minorEastAsia"/>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124FDD"/>
    <w:pPr>
      <w:tabs>
        <w:tab w:val="center" w:pos="4252"/>
        <w:tab w:val="right" w:pos="8504"/>
      </w:tabs>
      <w:spacing w:after="0"/>
    </w:pPr>
  </w:style>
  <w:style w:type="character" w:customStyle="1" w:styleId="EncabezadoCar">
    <w:name w:val="Encabezado Car"/>
    <w:basedOn w:val="Fuentedeprrafopredeter"/>
    <w:link w:val="Encabezado"/>
    <w:uiPriority w:val="99"/>
    <w:rsid w:val="00124FDD"/>
    <w:rPr>
      <w:rFonts w:eastAsiaTheme="minorEastAsia"/>
      <w:sz w:val="24"/>
      <w:szCs w:val="24"/>
      <w:lang w:val="es-ES_tradnl"/>
    </w:rPr>
  </w:style>
  <w:style w:type="paragraph" w:styleId="Piedepgina">
    <w:name w:val="footer"/>
    <w:basedOn w:val="Normal"/>
    <w:link w:val="PiedepginaCar"/>
    <w:uiPriority w:val="99"/>
    <w:unhideWhenUsed/>
    <w:rsid w:val="00124FDD"/>
    <w:pPr>
      <w:tabs>
        <w:tab w:val="center" w:pos="4252"/>
        <w:tab w:val="right" w:pos="8504"/>
      </w:tabs>
      <w:spacing w:after="0"/>
    </w:pPr>
  </w:style>
  <w:style w:type="character" w:customStyle="1" w:styleId="PiedepginaCar">
    <w:name w:val="Pie de página Car"/>
    <w:basedOn w:val="Fuentedeprrafopredeter"/>
    <w:link w:val="Piedepgina"/>
    <w:uiPriority w:val="99"/>
    <w:rsid w:val="00124FDD"/>
    <w:rPr>
      <w:rFonts w:eastAsiaTheme="minorEastAsia"/>
      <w:sz w:val="24"/>
      <w:szCs w:val="24"/>
      <w:lang w:val="es-ES_tradnl"/>
    </w:rPr>
  </w:style>
  <w:style w:type="paragraph" w:styleId="TDC1">
    <w:name w:val="toc 1"/>
    <w:basedOn w:val="Normal"/>
    <w:next w:val="Normal"/>
    <w:autoRedefine/>
    <w:uiPriority w:val="39"/>
    <w:unhideWhenUsed/>
    <w:rsid w:val="00C32A06"/>
    <w:pPr>
      <w:tabs>
        <w:tab w:val="left" w:pos="480"/>
      </w:tabs>
      <w:spacing w:after="100"/>
    </w:pPr>
  </w:style>
  <w:style w:type="paragraph" w:styleId="TDC2">
    <w:name w:val="toc 2"/>
    <w:basedOn w:val="Normal"/>
    <w:next w:val="Normal"/>
    <w:autoRedefine/>
    <w:uiPriority w:val="39"/>
    <w:unhideWhenUsed/>
    <w:rsid w:val="00124FDD"/>
    <w:pPr>
      <w:spacing w:after="100"/>
      <w:ind w:left="240"/>
    </w:pPr>
  </w:style>
  <w:style w:type="paragraph" w:styleId="TDC3">
    <w:name w:val="toc 3"/>
    <w:basedOn w:val="Normal"/>
    <w:next w:val="Normal"/>
    <w:autoRedefine/>
    <w:uiPriority w:val="39"/>
    <w:unhideWhenUsed/>
    <w:rsid w:val="00124FDD"/>
    <w:pPr>
      <w:spacing w:after="100"/>
      <w:ind w:left="480"/>
    </w:pPr>
  </w:style>
  <w:style w:type="paragraph" w:styleId="TtuloTDC">
    <w:name w:val="TOC Heading"/>
    <w:basedOn w:val="Ttulo1"/>
    <w:next w:val="Normal"/>
    <w:uiPriority w:val="39"/>
    <w:unhideWhenUsed/>
    <w:qFormat/>
    <w:rsid w:val="00124FDD"/>
    <w:pPr>
      <w:spacing w:line="259" w:lineRule="auto"/>
      <w:outlineLvl w:val="9"/>
    </w:pPr>
    <w:rPr>
      <w:lang w:val="es-ES" w:eastAsia="es-ES"/>
    </w:rPr>
  </w:style>
  <w:style w:type="character" w:styleId="Textodelmarcadordeposicin">
    <w:name w:val="Placeholder Text"/>
    <w:basedOn w:val="Fuentedeprrafopredeter"/>
    <w:uiPriority w:val="99"/>
    <w:semiHidden/>
    <w:rsid w:val="00B66366"/>
    <w:rPr>
      <w:color w:val="808080"/>
    </w:rPr>
  </w:style>
  <w:style w:type="character" w:customStyle="1" w:styleId="apple-converted-space">
    <w:name w:val="apple-converted-space"/>
    <w:basedOn w:val="Fuentedeprrafopredeter"/>
    <w:rsid w:val="009A0CDC"/>
  </w:style>
  <w:style w:type="paragraph" w:styleId="Textonotapie">
    <w:name w:val="footnote text"/>
    <w:basedOn w:val="Normal"/>
    <w:link w:val="TextonotapieCar"/>
    <w:uiPriority w:val="99"/>
    <w:unhideWhenUsed/>
    <w:rsid w:val="00006467"/>
    <w:pPr>
      <w:spacing w:after="0"/>
    </w:pPr>
    <w:rPr>
      <w:sz w:val="20"/>
      <w:szCs w:val="20"/>
    </w:rPr>
  </w:style>
  <w:style w:type="character" w:customStyle="1" w:styleId="TextonotapieCar">
    <w:name w:val="Texto nota pie Car"/>
    <w:basedOn w:val="Fuentedeprrafopredeter"/>
    <w:link w:val="Textonotapie"/>
    <w:uiPriority w:val="99"/>
    <w:rsid w:val="00006467"/>
    <w:rPr>
      <w:rFonts w:eastAsiaTheme="minorEastAsia"/>
      <w:sz w:val="20"/>
      <w:szCs w:val="20"/>
      <w:lang w:val="es-ES_tradnl"/>
    </w:rPr>
  </w:style>
  <w:style w:type="character" w:styleId="Refdenotaalpie">
    <w:name w:val="footnote reference"/>
    <w:basedOn w:val="Fuentedeprrafopredeter"/>
    <w:uiPriority w:val="99"/>
    <w:unhideWhenUsed/>
    <w:rsid w:val="00006467"/>
    <w:rPr>
      <w:vertAlign w:val="superscript"/>
    </w:rPr>
  </w:style>
  <w:style w:type="paragraph" w:styleId="Bibliografa">
    <w:name w:val="Bibliography"/>
    <w:basedOn w:val="Normal"/>
    <w:next w:val="Normal"/>
    <w:uiPriority w:val="37"/>
    <w:unhideWhenUsed/>
    <w:rsid w:val="00EC1F2E"/>
  </w:style>
  <w:style w:type="paragraph" w:customStyle="1" w:styleId="textart">
    <w:name w:val="textart"/>
    <w:basedOn w:val="Normal"/>
    <w:rsid w:val="002E766D"/>
    <w:pPr>
      <w:spacing w:before="100" w:beforeAutospacing="1" w:after="100" w:afterAutospacing="1"/>
    </w:pPr>
    <w:rPr>
      <w:rFonts w:ascii="Times New Roman" w:eastAsia="Times New Roman" w:hAnsi="Times New Roman" w:cs="Times New Roman"/>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20913">
      <w:bodyDiv w:val="1"/>
      <w:marLeft w:val="0"/>
      <w:marRight w:val="0"/>
      <w:marTop w:val="0"/>
      <w:marBottom w:val="0"/>
      <w:divBdr>
        <w:top w:val="none" w:sz="0" w:space="0" w:color="auto"/>
        <w:left w:val="none" w:sz="0" w:space="0" w:color="auto"/>
        <w:bottom w:val="none" w:sz="0" w:space="0" w:color="auto"/>
        <w:right w:val="none" w:sz="0" w:space="0" w:color="auto"/>
      </w:divBdr>
    </w:div>
    <w:div w:id="11736218">
      <w:bodyDiv w:val="1"/>
      <w:marLeft w:val="0"/>
      <w:marRight w:val="0"/>
      <w:marTop w:val="0"/>
      <w:marBottom w:val="0"/>
      <w:divBdr>
        <w:top w:val="none" w:sz="0" w:space="0" w:color="auto"/>
        <w:left w:val="none" w:sz="0" w:space="0" w:color="auto"/>
        <w:bottom w:val="none" w:sz="0" w:space="0" w:color="auto"/>
        <w:right w:val="none" w:sz="0" w:space="0" w:color="auto"/>
      </w:divBdr>
    </w:div>
    <w:div w:id="35085241">
      <w:bodyDiv w:val="1"/>
      <w:marLeft w:val="0"/>
      <w:marRight w:val="0"/>
      <w:marTop w:val="0"/>
      <w:marBottom w:val="0"/>
      <w:divBdr>
        <w:top w:val="none" w:sz="0" w:space="0" w:color="auto"/>
        <w:left w:val="none" w:sz="0" w:space="0" w:color="auto"/>
        <w:bottom w:val="none" w:sz="0" w:space="0" w:color="auto"/>
        <w:right w:val="none" w:sz="0" w:space="0" w:color="auto"/>
      </w:divBdr>
    </w:div>
    <w:div w:id="37433185">
      <w:bodyDiv w:val="1"/>
      <w:marLeft w:val="0"/>
      <w:marRight w:val="0"/>
      <w:marTop w:val="0"/>
      <w:marBottom w:val="0"/>
      <w:divBdr>
        <w:top w:val="none" w:sz="0" w:space="0" w:color="auto"/>
        <w:left w:val="none" w:sz="0" w:space="0" w:color="auto"/>
        <w:bottom w:val="none" w:sz="0" w:space="0" w:color="auto"/>
        <w:right w:val="none" w:sz="0" w:space="0" w:color="auto"/>
      </w:divBdr>
    </w:div>
    <w:div w:id="57438260">
      <w:bodyDiv w:val="1"/>
      <w:marLeft w:val="0"/>
      <w:marRight w:val="0"/>
      <w:marTop w:val="0"/>
      <w:marBottom w:val="0"/>
      <w:divBdr>
        <w:top w:val="none" w:sz="0" w:space="0" w:color="auto"/>
        <w:left w:val="none" w:sz="0" w:space="0" w:color="auto"/>
        <w:bottom w:val="none" w:sz="0" w:space="0" w:color="auto"/>
        <w:right w:val="none" w:sz="0" w:space="0" w:color="auto"/>
      </w:divBdr>
    </w:div>
    <w:div w:id="61566473">
      <w:bodyDiv w:val="1"/>
      <w:marLeft w:val="0"/>
      <w:marRight w:val="0"/>
      <w:marTop w:val="0"/>
      <w:marBottom w:val="0"/>
      <w:divBdr>
        <w:top w:val="none" w:sz="0" w:space="0" w:color="auto"/>
        <w:left w:val="none" w:sz="0" w:space="0" w:color="auto"/>
        <w:bottom w:val="none" w:sz="0" w:space="0" w:color="auto"/>
        <w:right w:val="none" w:sz="0" w:space="0" w:color="auto"/>
      </w:divBdr>
    </w:div>
    <w:div w:id="67116933">
      <w:bodyDiv w:val="1"/>
      <w:marLeft w:val="0"/>
      <w:marRight w:val="0"/>
      <w:marTop w:val="0"/>
      <w:marBottom w:val="0"/>
      <w:divBdr>
        <w:top w:val="none" w:sz="0" w:space="0" w:color="auto"/>
        <w:left w:val="none" w:sz="0" w:space="0" w:color="auto"/>
        <w:bottom w:val="none" w:sz="0" w:space="0" w:color="auto"/>
        <w:right w:val="none" w:sz="0" w:space="0" w:color="auto"/>
      </w:divBdr>
    </w:div>
    <w:div w:id="99570231">
      <w:bodyDiv w:val="1"/>
      <w:marLeft w:val="0"/>
      <w:marRight w:val="0"/>
      <w:marTop w:val="0"/>
      <w:marBottom w:val="0"/>
      <w:divBdr>
        <w:top w:val="none" w:sz="0" w:space="0" w:color="auto"/>
        <w:left w:val="none" w:sz="0" w:space="0" w:color="auto"/>
        <w:bottom w:val="none" w:sz="0" w:space="0" w:color="auto"/>
        <w:right w:val="none" w:sz="0" w:space="0" w:color="auto"/>
      </w:divBdr>
    </w:div>
    <w:div w:id="99640751">
      <w:bodyDiv w:val="1"/>
      <w:marLeft w:val="0"/>
      <w:marRight w:val="0"/>
      <w:marTop w:val="0"/>
      <w:marBottom w:val="0"/>
      <w:divBdr>
        <w:top w:val="none" w:sz="0" w:space="0" w:color="auto"/>
        <w:left w:val="none" w:sz="0" w:space="0" w:color="auto"/>
        <w:bottom w:val="none" w:sz="0" w:space="0" w:color="auto"/>
        <w:right w:val="none" w:sz="0" w:space="0" w:color="auto"/>
      </w:divBdr>
    </w:div>
    <w:div w:id="101538575">
      <w:bodyDiv w:val="1"/>
      <w:marLeft w:val="0"/>
      <w:marRight w:val="0"/>
      <w:marTop w:val="0"/>
      <w:marBottom w:val="0"/>
      <w:divBdr>
        <w:top w:val="none" w:sz="0" w:space="0" w:color="auto"/>
        <w:left w:val="none" w:sz="0" w:space="0" w:color="auto"/>
        <w:bottom w:val="none" w:sz="0" w:space="0" w:color="auto"/>
        <w:right w:val="none" w:sz="0" w:space="0" w:color="auto"/>
      </w:divBdr>
    </w:div>
    <w:div w:id="111286639">
      <w:bodyDiv w:val="1"/>
      <w:marLeft w:val="0"/>
      <w:marRight w:val="0"/>
      <w:marTop w:val="0"/>
      <w:marBottom w:val="0"/>
      <w:divBdr>
        <w:top w:val="none" w:sz="0" w:space="0" w:color="auto"/>
        <w:left w:val="none" w:sz="0" w:space="0" w:color="auto"/>
        <w:bottom w:val="none" w:sz="0" w:space="0" w:color="auto"/>
        <w:right w:val="none" w:sz="0" w:space="0" w:color="auto"/>
      </w:divBdr>
    </w:div>
    <w:div w:id="144053209">
      <w:bodyDiv w:val="1"/>
      <w:marLeft w:val="0"/>
      <w:marRight w:val="0"/>
      <w:marTop w:val="0"/>
      <w:marBottom w:val="0"/>
      <w:divBdr>
        <w:top w:val="none" w:sz="0" w:space="0" w:color="auto"/>
        <w:left w:val="none" w:sz="0" w:space="0" w:color="auto"/>
        <w:bottom w:val="none" w:sz="0" w:space="0" w:color="auto"/>
        <w:right w:val="none" w:sz="0" w:space="0" w:color="auto"/>
      </w:divBdr>
    </w:div>
    <w:div w:id="240650942">
      <w:bodyDiv w:val="1"/>
      <w:marLeft w:val="0"/>
      <w:marRight w:val="0"/>
      <w:marTop w:val="0"/>
      <w:marBottom w:val="0"/>
      <w:divBdr>
        <w:top w:val="none" w:sz="0" w:space="0" w:color="auto"/>
        <w:left w:val="none" w:sz="0" w:space="0" w:color="auto"/>
        <w:bottom w:val="none" w:sz="0" w:space="0" w:color="auto"/>
        <w:right w:val="none" w:sz="0" w:space="0" w:color="auto"/>
      </w:divBdr>
    </w:div>
    <w:div w:id="243149946">
      <w:bodyDiv w:val="1"/>
      <w:marLeft w:val="0"/>
      <w:marRight w:val="0"/>
      <w:marTop w:val="0"/>
      <w:marBottom w:val="0"/>
      <w:divBdr>
        <w:top w:val="none" w:sz="0" w:space="0" w:color="auto"/>
        <w:left w:val="none" w:sz="0" w:space="0" w:color="auto"/>
        <w:bottom w:val="none" w:sz="0" w:space="0" w:color="auto"/>
        <w:right w:val="none" w:sz="0" w:space="0" w:color="auto"/>
      </w:divBdr>
    </w:div>
    <w:div w:id="255793233">
      <w:bodyDiv w:val="1"/>
      <w:marLeft w:val="0"/>
      <w:marRight w:val="0"/>
      <w:marTop w:val="0"/>
      <w:marBottom w:val="0"/>
      <w:divBdr>
        <w:top w:val="none" w:sz="0" w:space="0" w:color="auto"/>
        <w:left w:val="none" w:sz="0" w:space="0" w:color="auto"/>
        <w:bottom w:val="none" w:sz="0" w:space="0" w:color="auto"/>
        <w:right w:val="none" w:sz="0" w:space="0" w:color="auto"/>
      </w:divBdr>
    </w:div>
    <w:div w:id="265701177">
      <w:bodyDiv w:val="1"/>
      <w:marLeft w:val="0"/>
      <w:marRight w:val="0"/>
      <w:marTop w:val="0"/>
      <w:marBottom w:val="0"/>
      <w:divBdr>
        <w:top w:val="none" w:sz="0" w:space="0" w:color="auto"/>
        <w:left w:val="none" w:sz="0" w:space="0" w:color="auto"/>
        <w:bottom w:val="none" w:sz="0" w:space="0" w:color="auto"/>
        <w:right w:val="none" w:sz="0" w:space="0" w:color="auto"/>
      </w:divBdr>
    </w:div>
    <w:div w:id="271281370">
      <w:bodyDiv w:val="1"/>
      <w:marLeft w:val="0"/>
      <w:marRight w:val="0"/>
      <w:marTop w:val="0"/>
      <w:marBottom w:val="0"/>
      <w:divBdr>
        <w:top w:val="none" w:sz="0" w:space="0" w:color="auto"/>
        <w:left w:val="none" w:sz="0" w:space="0" w:color="auto"/>
        <w:bottom w:val="none" w:sz="0" w:space="0" w:color="auto"/>
        <w:right w:val="none" w:sz="0" w:space="0" w:color="auto"/>
      </w:divBdr>
    </w:div>
    <w:div w:id="278341193">
      <w:bodyDiv w:val="1"/>
      <w:marLeft w:val="0"/>
      <w:marRight w:val="0"/>
      <w:marTop w:val="0"/>
      <w:marBottom w:val="0"/>
      <w:divBdr>
        <w:top w:val="none" w:sz="0" w:space="0" w:color="auto"/>
        <w:left w:val="none" w:sz="0" w:space="0" w:color="auto"/>
        <w:bottom w:val="none" w:sz="0" w:space="0" w:color="auto"/>
        <w:right w:val="none" w:sz="0" w:space="0" w:color="auto"/>
      </w:divBdr>
    </w:div>
    <w:div w:id="294142281">
      <w:bodyDiv w:val="1"/>
      <w:marLeft w:val="0"/>
      <w:marRight w:val="0"/>
      <w:marTop w:val="0"/>
      <w:marBottom w:val="0"/>
      <w:divBdr>
        <w:top w:val="none" w:sz="0" w:space="0" w:color="auto"/>
        <w:left w:val="none" w:sz="0" w:space="0" w:color="auto"/>
        <w:bottom w:val="none" w:sz="0" w:space="0" w:color="auto"/>
        <w:right w:val="none" w:sz="0" w:space="0" w:color="auto"/>
      </w:divBdr>
    </w:div>
    <w:div w:id="308361846">
      <w:bodyDiv w:val="1"/>
      <w:marLeft w:val="0"/>
      <w:marRight w:val="0"/>
      <w:marTop w:val="0"/>
      <w:marBottom w:val="0"/>
      <w:divBdr>
        <w:top w:val="none" w:sz="0" w:space="0" w:color="auto"/>
        <w:left w:val="none" w:sz="0" w:space="0" w:color="auto"/>
        <w:bottom w:val="none" w:sz="0" w:space="0" w:color="auto"/>
        <w:right w:val="none" w:sz="0" w:space="0" w:color="auto"/>
      </w:divBdr>
    </w:div>
    <w:div w:id="323440078">
      <w:bodyDiv w:val="1"/>
      <w:marLeft w:val="0"/>
      <w:marRight w:val="0"/>
      <w:marTop w:val="0"/>
      <w:marBottom w:val="0"/>
      <w:divBdr>
        <w:top w:val="none" w:sz="0" w:space="0" w:color="auto"/>
        <w:left w:val="none" w:sz="0" w:space="0" w:color="auto"/>
        <w:bottom w:val="none" w:sz="0" w:space="0" w:color="auto"/>
        <w:right w:val="none" w:sz="0" w:space="0" w:color="auto"/>
      </w:divBdr>
      <w:divsChild>
        <w:div w:id="1840079322">
          <w:marLeft w:val="0"/>
          <w:marRight w:val="0"/>
          <w:marTop w:val="60"/>
          <w:marBottom w:val="60"/>
          <w:divBdr>
            <w:top w:val="none" w:sz="0" w:space="0" w:color="auto"/>
            <w:left w:val="none" w:sz="0" w:space="0" w:color="auto"/>
            <w:bottom w:val="none" w:sz="0" w:space="0" w:color="auto"/>
            <w:right w:val="none" w:sz="0" w:space="0" w:color="auto"/>
          </w:divBdr>
        </w:div>
      </w:divsChild>
    </w:div>
    <w:div w:id="337972048">
      <w:bodyDiv w:val="1"/>
      <w:marLeft w:val="0"/>
      <w:marRight w:val="0"/>
      <w:marTop w:val="0"/>
      <w:marBottom w:val="0"/>
      <w:divBdr>
        <w:top w:val="none" w:sz="0" w:space="0" w:color="auto"/>
        <w:left w:val="none" w:sz="0" w:space="0" w:color="auto"/>
        <w:bottom w:val="none" w:sz="0" w:space="0" w:color="auto"/>
        <w:right w:val="none" w:sz="0" w:space="0" w:color="auto"/>
      </w:divBdr>
    </w:div>
    <w:div w:id="347564023">
      <w:bodyDiv w:val="1"/>
      <w:marLeft w:val="0"/>
      <w:marRight w:val="0"/>
      <w:marTop w:val="0"/>
      <w:marBottom w:val="0"/>
      <w:divBdr>
        <w:top w:val="none" w:sz="0" w:space="0" w:color="auto"/>
        <w:left w:val="none" w:sz="0" w:space="0" w:color="auto"/>
        <w:bottom w:val="none" w:sz="0" w:space="0" w:color="auto"/>
        <w:right w:val="none" w:sz="0" w:space="0" w:color="auto"/>
      </w:divBdr>
    </w:div>
    <w:div w:id="350496966">
      <w:bodyDiv w:val="1"/>
      <w:marLeft w:val="0"/>
      <w:marRight w:val="0"/>
      <w:marTop w:val="0"/>
      <w:marBottom w:val="0"/>
      <w:divBdr>
        <w:top w:val="none" w:sz="0" w:space="0" w:color="auto"/>
        <w:left w:val="none" w:sz="0" w:space="0" w:color="auto"/>
        <w:bottom w:val="none" w:sz="0" w:space="0" w:color="auto"/>
        <w:right w:val="none" w:sz="0" w:space="0" w:color="auto"/>
      </w:divBdr>
    </w:div>
    <w:div w:id="354694648">
      <w:bodyDiv w:val="1"/>
      <w:marLeft w:val="0"/>
      <w:marRight w:val="0"/>
      <w:marTop w:val="0"/>
      <w:marBottom w:val="0"/>
      <w:divBdr>
        <w:top w:val="none" w:sz="0" w:space="0" w:color="auto"/>
        <w:left w:val="none" w:sz="0" w:space="0" w:color="auto"/>
        <w:bottom w:val="none" w:sz="0" w:space="0" w:color="auto"/>
        <w:right w:val="none" w:sz="0" w:space="0" w:color="auto"/>
      </w:divBdr>
    </w:div>
    <w:div w:id="374933720">
      <w:bodyDiv w:val="1"/>
      <w:marLeft w:val="0"/>
      <w:marRight w:val="0"/>
      <w:marTop w:val="0"/>
      <w:marBottom w:val="0"/>
      <w:divBdr>
        <w:top w:val="none" w:sz="0" w:space="0" w:color="auto"/>
        <w:left w:val="none" w:sz="0" w:space="0" w:color="auto"/>
        <w:bottom w:val="none" w:sz="0" w:space="0" w:color="auto"/>
        <w:right w:val="none" w:sz="0" w:space="0" w:color="auto"/>
      </w:divBdr>
    </w:div>
    <w:div w:id="387385922">
      <w:bodyDiv w:val="1"/>
      <w:marLeft w:val="0"/>
      <w:marRight w:val="0"/>
      <w:marTop w:val="0"/>
      <w:marBottom w:val="0"/>
      <w:divBdr>
        <w:top w:val="none" w:sz="0" w:space="0" w:color="auto"/>
        <w:left w:val="none" w:sz="0" w:space="0" w:color="auto"/>
        <w:bottom w:val="none" w:sz="0" w:space="0" w:color="auto"/>
        <w:right w:val="none" w:sz="0" w:space="0" w:color="auto"/>
      </w:divBdr>
    </w:div>
    <w:div w:id="389547397">
      <w:bodyDiv w:val="1"/>
      <w:marLeft w:val="0"/>
      <w:marRight w:val="0"/>
      <w:marTop w:val="0"/>
      <w:marBottom w:val="0"/>
      <w:divBdr>
        <w:top w:val="none" w:sz="0" w:space="0" w:color="auto"/>
        <w:left w:val="none" w:sz="0" w:space="0" w:color="auto"/>
        <w:bottom w:val="none" w:sz="0" w:space="0" w:color="auto"/>
        <w:right w:val="none" w:sz="0" w:space="0" w:color="auto"/>
      </w:divBdr>
    </w:div>
    <w:div w:id="398796204">
      <w:bodyDiv w:val="1"/>
      <w:marLeft w:val="0"/>
      <w:marRight w:val="0"/>
      <w:marTop w:val="0"/>
      <w:marBottom w:val="0"/>
      <w:divBdr>
        <w:top w:val="none" w:sz="0" w:space="0" w:color="auto"/>
        <w:left w:val="none" w:sz="0" w:space="0" w:color="auto"/>
        <w:bottom w:val="none" w:sz="0" w:space="0" w:color="auto"/>
        <w:right w:val="none" w:sz="0" w:space="0" w:color="auto"/>
      </w:divBdr>
    </w:div>
    <w:div w:id="423233862">
      <w:bodyDiv w:val="1"/>
      <w:marLeft w:val="0"/>
      <w:marRight w:val="0"/>
      <w:marTop w:val="0"/>
      <w:marBottom w:val="0"/>
      <w:divBdr>
        <w:top w:val="none" w:sz="0" w:space="0" w:color="auto"/>
        <w:left w:val="none" w:sz="0" w:space="0" w:color="auto"/>
        <w:bottom w:val="none" w:sz="0" w:space="0" w:color="auto"/>
        <w:right w:val="none" w:sz="0" w:space="0" w:color="auto"/>
      </w:divBdr>
    </w:div>
    <w:div w:id="428626812">
      <w:bodyDiv w:val="1"/>
      <w:marLeft w:val="0"/>
      <w:marRight w:val="0"/>
      <w:marTop w:val="0"/>
      <w:marBottom w:val="0"/>
      <w:divBdr>
        <w:top w:val="none" w:sz="0" w:space="0" w:color="auto"/>
        <w:left w:val="none" w:sz="0" w:space="0" w:color="auto"/>
        <w:bottom w:val="none" w:sz="0" w:space="0" w:color="auto"/>
        <w:right w:val="none" w:sz="0" w:space="0" w:color="auto"/>
      </w:divBdr>
    </w:div>
    <w:div w:id="435564047">
      <w:bodyDiv w:val="1"/>
      <w:marLeft w:val="0"/>
      <w:marRight w:val="0"/>
      <w:marTop w:val="0"/>
      <w:marBottom w:val="0"/>
      <w:divBdr>
        <w:top w:val="none" w:sz="0" w:space="0" w:color="auto"/>
        <w:left w:val="none" w:sz="0" w:space="0" w:color="auto"/>
        <w:bottom w:val="none" w:sz="0" w:space="0" w:color="auto"/>
        <w:right w:val="none" w:sz="0" w:space="0" w:color="auto"/>
      </w:divBdr>
    </w:div>
    <w:div w:id="457918149">
      <w:bodyDiv w:val="1"/>
      <w:marLeft w:val="0"/>
      <w:marRight w:val="0"/>
      <w:marTop w:val="0"/>
      <w:marBottom w:val="0"/>
      <w:divBdr>
        <w:top w:val="none" w:sz="0" w:space="0" w:color="auto"/>
        <w:left w:val="none" w:sz="0" w:space="0" w:color="auto"/>
        <w:bottom w:val="none" w:sz="0" w:space="0" w:color="auto"/>
        <w:right w:val="none" w:sz="0" w:space="0" w:color="auto"/>
      </w:divBdr>
    </w:div>
    <w:div w:id="480117976">
      <w:bodyDiv w:val="1"/>
      <w:marLeft w:val="0"/>
      <w:marRight w:val="0"/>
      <w:marTop w:val="0"/>
      <w:marBottom w:val="0"/>
      <w:divBdr>
        <w:top w:val="none" w:sz="0" w:space="0" w:color="auto"/>
        <w:left w:val="none" w:sz="0" w:space="0" w:color="auto"/>
        <w:bottom w:val="none" w:sz="0" w:space="0" w:color="auto"/>
        <w:right w:val="none" w:sz="0" w:space="0" w:color="auto"/>
      </w:divBdr>
    </w:div>
    <w:div w:id="510418715">
      <w:bodyDiv w:val="1"/>
      <w:marLeft w:val="0"/>
      <w:marRight w:val="0"/>
      <w:marTop w:val="0"/>
      <w:marBottom w:val="0"/>
      <w:divBdr>
        <w:top w:val="none" w:sz="0" w:space="0" w:color="auto"/>
        <w:left w:val="none" w:sz="0" w:space="0" w:color="auto"/>
        <w:bottom w:val="none" w:sz="0" w:space="0" w:color="auto"/>
        <w:right w:val="none" w:sz="0" w:space="0" w:color="auto"/>
      </w:divBdr>
    </w:div>
    <w:div w:id="522322012">
      <w:bodyDiv w:val="1"/>
      <w:marLeft w:val="0"/>
      <w:marRight w:val="0"/>
      <w:marTop w:val="0"/>
      <w:marBottom w:val="0"/>
      <w:divBdr>
        <w:top w:val="none" w:sz="0" w:space="0" w:color="auto"/>
        <w:left w:val="none" w:sz="0" w:space="0" w:color="auto"/>
        <w:bottom w:val="none" w:sz="0" w:space="0" w:color="auto"/>
        <w:right w:val="none" w:sz="0" w:space="0" w:color="auto"/>
      </w:divBdr>
    </w:div>
    <w:div w:id="537202287">
      <w:bodyDiv w:val="1"/>
      <w:marLeft w:val="0"/>
      <w:marRight w:val="0"/>
      <w:marTop w:val="0"/>
      <w:marBottom w:val="0"/>
      <w:divBdr>
        <w:top w:val="none" w:sz="0" w:space="0" w:color="auto"/>
        <w:left w:val="none" w:sz="0" w:space="0" w:color="auto"/>
        <w:bottom w:val="none" w:sz="0" w:space="0" w:color="auto"/>
        <w:right w:val="none" w:sz="0" w:space="0" w:color="auto"/>
      </w:divBdr>
      <w:divsChild>
        <w:div w:id="591664711">
          <w:marLeft w:val="0"/>
          <w:marRight w:val="0"/>
          <w:marTop w:val="0"/>
          <w:marBottom w:val="0"/>
          <w:divBdr>
            <w:top w:val="none" w:sz="0" w:space="0" w:color="auto"/>
            <w:left w:val="none" w:sz="0" w:space="0" w:color="auto"/>
            <w:bottom w:val="none" w:sz="0" w:space="0" w:color="auto"/>
            <w:right w:val="none" w:sz="0" w:space="0" w:color="auto"/>
          </w:divBdr>
        </w:div>
      </w:divsChild>
    </w:div>
    <w:div w:id="543180288">
      <w:bodyDiv w:val="1"/>
      <w:marLeft w:val="0"/>
      <w:marRight w:val="0"/>
      <w:marTop w:val="0"/>
      <w:marBottom w:val="0"/>
      <w:divBdr>
        <w:top w:val="none" w:sz="0" w:space="0" w:color="auto"/>
        <w:left w:val="none" w:sz="0" w:space="0" w:color="auto"/>
        <w:bottom w:val="none" w:sz="0" w:space="0" w:color="auto"/>
        <w:right w:val="none" w:sz="0" w:space="0" w:color="auto"/>
      </w:divBdr>
    </w:div>
    <w:div w:id="550773071">
      <w:bodyDiv w:val="1"/>
      <w:marLeft w:val="0"/>
      <w:marRight w:val="0"/>
      <w:marTop w:val="0"/>
      <w:marBottom w:val="0"/>
      <w:divBdr>
        <w:top w:val="none" w:sz="0" w:space="0" w:color="auto"/>
        <w:left w:val="none" w:sz="0" w:space="0" w:color="auto"/>
        <w:bottom w:val="none" w:sz="0" w:space="0" w:color="auto"/>
        <w:right w:val="none" w:sz="0" w:space="0" w:color="auto"/>
      </w:divBdr>
    </w:div>
    <w:div w:id="565334861">
      <w:bodyDiv w:val="1"/>
      <w:marLeft w:val="0"/>
      <w:marRight w:val="0"/>
      <w:marTop w:val="0"/>
      <w:marBottom w:val="0"/>
      <w:divBdr>
        <w:top w:val="none" w:sz="0" w:space="0" w:color="auto"/>
        <w:left w:val="none" w:sz="0" w:space="0" w:color="auto"/>
        <w:bottom w:val="none" w:sz="0" w:space="0" w:color="auto"/>
        <w:right w:val="none" w:sz="0" w:space="0" w:color="auto"/>
      </w:divBdr>
    </w:div>
    <w:div w:id="573053110">
      <w:bodyDiv w:val="1"/>
      <w:marLeft w:val="0"/>
      <w:marRight w:val="0"/>
      <w:marTop w:val="0"/>
      <w:marBottom w:val="0"/>
      <w:divBdr>
        <w:top w:val="none" w:sz="0" w:space="0" w:color="auto"/>
        <w:left w:val="none" w:sz="0" w:space="0" w:color="auto"/>
        <w:bottom w:val="none" w:sz="0" w:space="0" w:color="auto"/>
        <w:right w:val="none" w:sz="0" w:space="0" w:color="auto"/>
      </w:divBdr>
    </w:div>
    <w:div w:id="576520315">
      <w:bodyDiv w:val="1"/>
      <w:marLeft w:val="0"/>
      <w:marRight w:val="0"/>
      <w:marTop w:val="0"/>
      <w:marBottom w:val="0"/>
      <w:divBdr>
        <w:top w:val="none" w:sz="0" w:space="0" w:color="auto"/>
        <w:left w:val="none" w:sz="0" w:space="0" w:color="auto"/>
        <w:bottom w:val="none" w:sz="0" w:space="0" w:color="auto"/>
        <w:right w:val="none" w:sz="0" w:space="0" w:color="auto"/>
      </w:divBdr>
    </w:div>
    <w:div w:id="580869377">
      <w:bodyDiv w:val="1"/>
      <w:marLeft w:val="0"/>
      <w:marRight w:val="0"/>
      <w:marTop w:val="0"/>
      <w:marBottom w:val="0"/>
      <w:divBdr>
        <w:top w:val="none" w:sz="0" w:space="0" w:color="auto"/>
        <w:left w:val="none" w:sz="0" w:space="0" w:color="auto"/>
        <w:bottom w:val="none" w:sz="0" w:space="0" w:color="auto"/>
        <w:right w:val="none" w:sz="0" w:space="0" w:color="auto"/>
      </w:divBdr>
    </w:div>
    <w:div w:id="585502968">
      <w:bodyDiv w:val="1"/>
      <w:marLeft w:val="0"/>
      <w:marRight w:val="0"/>
      <w:marTop w:val="0"/>
      <w:marBottom w:val="0"/>
      <w:divBdr>
        <w:top w:val="none" w:sz="0" w:space="0" w:color="auto"/>
        <w:left w:val="none" w:sz="0" w:space="0" w:color="auto"/>
        <w:bottom w:val="none" w:sz="0" w:space="0" w:color="auto"/>
        <w:right w:val="none" w:sz="0" w:space="0" w:color="auto"/>
      </w:divBdr>
    </w:div>
    <w:div w:id="598493423">
      <w:bodyDiv w:val="1"/>
      <w:marLeft w:val="0"/>
      <w:marRight w:val="0"/>
      <w:marTop w:val="0"/>
      <w:marBottom w:val="0"/>
      <w:divBdr>
        <w:top w:val="none" w:sz="0" w:space="0" w:color="auto"/>
        <w:left w:val="none" w:sz="0" w:space="0" w:color="auto"/>
        <w:bottom w:val="none" w:sz="0" w:space="0" w:color="auto"/>
        <w:right w:val="none" w:sz="0" w:space="0" w:color="auto"/>
      </w:divBdr>
    </w:div>
    <w:div w:id="603268937">
      <w:bodyDiv w:val="1"/>
      <w:marLeft w:val="0"/>
      <w:marRight w:val="0"/>
      <w:marTop w:val="0"/>
      <w:marBottom w:val="0"/>
      <w:divBdr>
        <w:top w:val="none" w:sz="0" w:space="0" w:color="auto"/>
        <w:left w:val="none" w:sz="0" w:space="0" w:color="auto"/>
        <w:bottom w:val="none" w:sz="0" w:space="0" w:color="auto"/>
        <w:right w:val="none" w:sz="0" w:space="0" w:color="auto"/>
      </w:divBdr>
    </w:div>
    <w:div w:id="611285821">
      <w:bodyDiv w:val="1"/>
      <w:marLeft w:val="0"/>
      <w:marRight w:val="0"/>
      <w:marTop w:val="0"/>
      <w:marBottom w:val="0"/>
      <w:divBdr>
        <w:top w:val="none" w:sz="0" w:space="0" w:color="auto"/>
        <w:left w:val="none" w:sz="0" w:space="0" w:color="auto"/>
        <w:bottom w:val="none" w:sz="0" w:space="0" w:color="auto"/>
        <w:right w:val="none" w:sz="0" w:space="0" w:color="auto"/>
      </w:divBdr>
    </w:div>
    <w:div w:id="623655847">
      <w:bodyDiv w:val="1"/>
      <w:marLeft w:val="0"/>
      <w:marRight w:val="0"/>
      <w:marTop w:val="0"/>
      <w:marBottom w:val="0"/>
      <w:divBdr>
        <w:top w:val="none" w:sz="0" w:space="0" w:color="auto"/>
        <w:left w:val="none" w:sz="0" w:space="0" w:color="auto"/>
        <w:bottom w:val="none" w:sz="0" w:space="0" w:color="auto"/>
        <w:right w:val="none" w:sz="0" w:space="0" w:color="auto"/>
      </w:divBdr>
    </w:div>
    <w:div w:id="657995352">
      <w:bodyDiv w:val="1"/>
      <w:marLeft w:val="0"/>
      <w:marRight w:val="0"/>
      <w:marTop w:val="0"/>
      <w:marBottom w:val="0"/>
      <w:divBdr>
        <w:top w:val="none" w:sz="0" w:space="0" w:color="auto"/>
        <w:left w:val="none" w:sz="0" w:space="0" w:color="auto"/>
        <w:bottom w:val="none" w:sz="0" w:space="0" w:color="auto"/>
        <w:right w:val="none" w:sz="0" w:space="0" w:color="auto"/>
      </w:divBdr>
    </w:div>
    <w:div w:id="672224780">
      <w:bodyDiv w:val="1"/>
      <w:marLeft w:val="0"/>
      <w:marRight w:val="0"/>
      <w:marTop w:val="0"/>
      <w:marBottom w:val="0"/>
      <w:divBdr>
        <w:top w:val="none" w:sz="0" w:space="0" w:color="auto"/>
        <w:left w:val="none" w:sz="0" w:space="0" w:color="auto"/>
        <w:bottom w:val="none" w:sz="0" w:space="0" w:color="auto"/>
        <w:right w:val="none" w:sz="0" w:space="0" w:color="auto"/>
      </w:divBdr>
    </w:div>
    <w:div w:id="675693076">
      <w:bodyDiv w:val="1"/>
      <w:marLeft w:val="0"/>
      <w:marRight w:val="0"/>
      <w:marTop w:val="0"/>
      <w:marBottom w:val="0"/>
      <w:divBdr>
        <w:top w:val="none" w:sz="0" w:space="0" w:color="auto"/>
        <w:left w:val="none" w:sz="0" w:space="0" w:color="auto"/>
        <w:bottom w:val="none" w:sz="0" w:space="0" w:color="auto"/>
        <w:right w:val="none" w:sz="0" w:space="0" w:color="auto"/>
      </w:divBdr>
    </w:div>
    <w:div w:id="677653720">
      <w:bodyDiv w:val="1"/>
      <w:marLeft w:val="0"/>
      <w:marRight w:val="0"/>
      <w:marTop w:val="0"/>
      <w:marBottom w:val="0"/>
      <w:divBdr>
        <w:top w:val="none" w:sz="0" w:space="0" w:color="auto"/>
        <w:left w:val="none" w:sz="0" w:space="0" w:color="auto"/>
        <w:bottom w:val="none" w:sz="0" w:space="0" w:color="auto"/>
        <w:right w:val="none" w:sz="0" w:space="0" w:color="auto"/>
      </w:divBdr>
    </w:div>
    <w:div w:id="683485002">
      <w:bodyDiv w:val="1"/>
      <w:marLeft w:val="0"/>
      <w:marRight w:val="0"/>
      <w:marTop w:val="0"/>
      <w:marBottom w:val="0"/>
      <w:divBdr>
        <w:top w:val="none" w:sz="0" w:space="0" w:color="auto"/>
        <w:left w:val="none" w:sz="0" w:space="0" w:color="auto"/>
        <w:bottom w:val="none" w:sz="0" w:space="0" w:color="auto"/>
        <w:right w:val="none" w:sz="0" w:space="0" w:color="auto"/>
      </w:divBdr>
    </w:div>
    <w:div w:id="707294094">
      <w:bodyDiv w:val="1"/>
      <w:marLeft w:val="0"/>
      <w:marRight w:val="0"/>
      <w:marTop w:val="0"/>
      <w:marBottom w:val="0"/>
      <w:divBdr>
        <w:top w:val="none" w:sz="0" w:space="0" w:color="auto"/>
        <w:left w:val="none" w:sz="0" w:space="0" w:color="auto"/>
        <w:bottom w:val="none" w:sz="0" w:space="0" w:color="auto"/>
        <w:right w:val="none" w:sz="0" w:space="0" w:color="auto"/>
      </w:divBdr>
    </w:div>
    <w:div w:id="711619202">
      <w:bodyDiv w:val="1"/>
      <w:marLeft w:val="0"/>
      <w:marRight w:val="0"/>
      <w:marTop w:val="0"/>
      <w:marBottom w:val="0"/>
      <w:divBdr>
        <w:top w:val="none" w:sz="0" w:space="0" w:color="auto"/>
        <w:left w:val="none" w:sz="0" w:space="0" w:color="auto"/>
        <w:bottom w:val="none" w:sz="0" w:space="0" w:color="auto"/>
        <w:right w:val="none" w:sz="0" w:space="0" w:color="auto"/>
      </w:divBdr>
    </w:div>
    <w:div w:id="743457473">
      <w:bodyDiv w:val="1"/>
      <w:marLeft w:val="0"/>
      <w:marRight w:val="0"/>
      <w:marTop w:val="0"/>
      <w:marBottom w:val="0"/>
      <w:divBdr>
        <w:top w:val="none" w:sz="0" w:space="0" w:color="auto"/>
        <w:left w:val="none" w:sz="0" w:space="0" w:color="auto"/>
        <w:bottom w:val="none" w:sz="0" w:space="0" w:color="auto"/>
        <w:right w:val="none" w:sz="0" w:space="0" w:color="auto"/>
      </w:divBdr>
    </w:div>
    <w:div w:id="744452073">
      <w:bodyDiv w:val="1"/>
      <w:marLeft w:val="0"/>
      <w:marRight w:val="0"/>
      <w:marTop w:val="0"/>
      <w:marBottom w:val="0"/>
      <w:divBdr>
        <w:top w:val="none" w:sz="0" w:space="0" w:color="auto"/>
        <w:left w:val="none" w:sz="0" w:space="0" w:color="auto"/>
        <w:bottom w:val="none" w:sz="0" w:space="0" w:color="auto"/>
        <w:right w:val="none" w:sz="0" w:space="0" w:color="auto"/>
      </w:divBdr>
    </w:div>
    <w:div w:id="784732239">
      <w:bodyDiv w:val="1"/>
      <w:marLeft w:val="0"/>
      <w:marRight w:val="0"/>
      <w:marTop w:val="0"/>
      <w:marBottom w:val="0"/>
      <w:divBdr>
        <w:top w:val="none" w:sz="0" w:space="0" w:color="auto"/>
        <w:left w:val="none" w:sz="0" w:space="0" w:color="auto"/>
        <w:bottom w:val="none" w:sz="0" w:space="0" w:color="auto"/>
        <w:right w:val="none" w:sz="0" w:space="0" w:color="auto"/>
      </w:divBdr>
    </w:div>
    <w:div w:id="818349076">
      <w:bodyDiv w:val="1"/>
      <w:marLeft w:val="0"/>
      <w:marRight w:val="0"/>
      <w:marTop w:val="0"/>
      <w:marBottom w:val="0"/>
      <w:divBdr>
        <w:top w:val="none" w:sz="0" w:space="0" w:color="auto"/>
        <w:left w:val="none" w:sz="0" w:space="0" w:color="auto"/>
        <w:bottom w:val="none" w:sz="0" w:space="0" w:color="auto"/>
        <w:right w:val="none" w:sz="0" w:space="0" w:color="auto"/>
      </w:divBdr>
    </w:div>
    <w:div w:id="841313114">
      <w:bodyDiv w:val="1"/>
      <w:marLeft w:val="0"/>
      <w:marRight w:val="0"/>
      <w:marTop w:val="0"/>
      <w:marBottom w:val="0"/>
      <w:divBdr>
        <w:top w:val="none" w:sz="0" w:space="0" w:color="auto"/>
        <w:left w:val="none" w:sz="0" w:space="0" w:color="auto"/>
        <w:bottom w:val="none" w:sz="0" w:space="0" w:color="auto"/>
        <w:right w:val="none" w:sz="0" w:space="0" w:color="auto"/>
      </w:divBdr>
    </w:div>
    <w:div w:id="847909347">
      <w:bodyDiv w:val="1"/>
      <w:marLeft w:val="0"/>
      <w:marRight w:val="0"/>
      <w:marTop w:val="0"/>
      <w:marBottom w:val="0"/>
      <w:divBdr>
        <w:top w:val="none" w:sz="0" w:space="0" w:color="auto"/>
        <w:left w:val="none" w:sz="0" w:space="0" w:color="auto"/>
        <w:bottom w:val="none" w:sz="0" w:space="0" w:color="auto"/>
        <w:right w:val="none" w:sz="0" w:space="0" w:color="auto"/>
      </w:divBdr>
    </w:div>
    <w:div w:id="876939317">
      <w:bodyDiv w:val="1"/>
      <w:marLeft w:val="0"/>
      <w:marRight w:val="0"/>
      <w:marTop w:val="0"/>
      <w:marBottom w:val="0"/>
      <w:divBdr>
        <w:top w:val="none" w:sz="0" w:space="0" w:color="auto"/>
        <w:left w:val="none" w:sz="0" w:space="0" w:color="auto"/>
        <w:bottom w:val="none" w:sz="0" w:space="0" w:color="auto"/>
        <w:right w:val="none" w:sz="0" w:space="0" w:color="auto"/>
      </w:divBdr>
    </w:div>
    <w:div w:id="878935661">
      <w:bodyDiv w:val="1"/>
      <w:marLeft w:val="0"/>
      <w:marRight w:val="0"/>
      <w:marTop w:val="0"/>
      <w:marBottom w:val="0"/>
      <w:divBdr>
        <w:top w:val="none" w:sz="0" w:space="0" w:color="auto"/>
        <w:left w:val="none" w:sz="0" w:space="0" w:color="auto"/>
        <w:bottom w:val="none" w:sz="0" w:space="0" w:color="auto"/>
        <w:right w:val="none" w:sz="0" w:space="0" w:color="auto"/>
      </w:divBdr>
    </w:div>
    <w:div w:id="880508906">
      <w:bodyDiv w:val="1"/>
      <w:marLeft w:val="0"/>
      <w:marRight w:val="0"/>
      <w:marTop w:val="0"/>
      <w:marBottom w:val="0"/>
      <w:divBdr>
        <w:top w:val="none" w:sz="0" w:space="0" w:color="auto"/>
        <w:left w:val="none" w:sz="0" w:space="0" w:color="auto"/>
        <w:bottom w:val="none" w:sz="0" w:space="0" w:color="auto"/>
        <w:right w:val="none" w:sz="0" w:space="0" w:color="auto"/>
      </w:divBdr>
    </w:div>
    <w:div w:id="889149460">
      <w:bodyDiv w:val="1"/>
      <w:marLeft w:val="0"/>
      <w:marRight w:val="0"/>
      <w:marTop w:val="0"/>
      <w:marBottom w:val="0"/>
      <w:divBdr>
        <w:top w:val="none" w:sz="0" w:space="0" w:color="auto"/>
        <w:left w:val="none" w:sz="0" w:space="0" w:color="auto"/>
        <w:bottom w:val="none" w:sz="0" w:space="0" w:color="auto"/>
        <w:right w:val="none" w:sz="0" w:space="0" w:color="auto"/>
      </w:divBdr>
    </w:div>
    <w:div w:id="891497889">
      <w:bodyDiv w:val="1"/>
      <w:marLeft w:val="0"/>
      <w:marRight w:val="0"/>
      <w:marTop w:val="0"/>
      <w:marBottom w:val="0"/>
      <w:divBdr>
        <w:top w:val="none" w:sz="0" w:space="0" w:color="auto"/>
        <w:left w:val="none" w:sz="0" w:space="0" w:color="auto"/>
        <w:bottom w:val="none" w:sz="0" w:space="0" w:color="auto"/>
        <w:right w:val="none" w:sz="0" w:space="0" w:color="auto"/>
      </w:divBdr>
    </w:div>
    <w:div w:id="904757018">
      <w:bodyDiv w:val="1"/>
      <w:marLeft w:val="0"/>
      <w:marRight w:val="0"/>
      <w:marTop w:val="0"/>
      <w:marBottom w:val="0"/>
      <w:divBdr>
        <w:top w:val="none" w:sz="0" w:space="0" w:color="auto"/>
        <w:left w:val="none" w:sz="0" w:space="0" w:color="auto"/>
        <w:bottom w:val="none" w:sz="0" w:space="0" w:color="auto"/>
        <w:right w:val="none" w:sz="0" w:space="0" w:color="auto"/>
      </w:divBdr>
    </w:div>
    <w:div w:id="908029881">
      <w:bodyDiv w:val="1"/>
      <w:marLeft w:val="0"/>
      <w:marRight w:val="0"/>
      <w:marTop w:val="0"/>
      <w:marBottom w:val="0"/>
      <w:divBdr>
        <w:top w:val="none" w:sz="0" w:space="0" w:color="auto"/>
        <w:left w:val="none" w:sz="0" w:space="0" w:color="auto"/>
        <w:bottom w:val="none" w:sz="0" w:space="0" w:color="auto"/>
        <w:right w:val="none" w:sz="0" w:space="0" w:color="auto"/>
      </w:divBdr>
    </w:div>
    <w:div w:id="917132960">
      <w:bodyDiv w:val="1"/>
      <w:marLeft w:val="0"/>
      <w:marRight w:val="0"/>
      <w:marTop w:val="0"/>
      <w:marBottom w:val="0"/>
      <w:divBdr>
        <w:top w:val="none" w:sz="0" w:space="0" w:color="auto"/>
        <w:left w:val="none" w:sz="0" w:space="0" w:color="auto"/>
        <w:bottom w:val="none" w:sz="0" w:space="0" w:color="auto"/>
        <w:right w:val="none" w:sz="0" w:space="0" w:color="auto"/>
      </w:divBdr>
    </w:div>
    <w:div w:id="923145208">
      <w:bodyDiv w:val="1"/>
      <w:marLeft w:val="0"/>
      <w:marRight w:val="0"/>
      <w:marTop w:val="0"/>
      <w:marBottom w:val="0"/>
      <w:divBdr>
        <w:top w:val="none" w:sz="0" w:space="0" w:color="auto"/>
        <w:left w:val="none" w:sz="0" w:space="0" w:color="auto"/>
        <w:bottom w:val="none" w:sz="0" w:space="0" w:color="auto"/>
        <w:right w:val="none" w:sz="0" w:space="0" w:color="auto"/>
      </w:divBdr>
    </w:div>
    <w:div w:id="941499368">
      <w:bodyDiv w:val="1"/>
      <w:marLeft w:val="0"/>
      <w:marRight w:val="0"/>
      <w:marTop w:val="0"/>
      <w:marBottom w:val="0"/>
      <w:divBdr>
        <w:top w:val="none" w:sz="0" w:space="0" w:color="auto"/>
        <w:left w:val="none" w:sz="0" w:space="0" w:color="auto"/>
        <w:bottom w:val="none" w:sz="0" w:space="0" w:color="auto"/>
        <w:right w:val="none" w:sz="0" w:space="0" w:color="auto"/>
      </w:divBdr>
    </w:div>
    <w:div w:id="951673494">
      <w:bodyDiv w:val="1"/>
      <w:marLeft w:val="0"/>
      <w:marRight w:val="0"/>
      <w:marTop w:val="0"/>
      <w:marBottom w:val="0"/>
      <w:divBdr>
        <w:top w:val="none" w:sz="0" w:space="0" w:color="auto"/>
        <w:left w:val="none" w:sz="0" w:space="0" w:color="auto"/>
        <w:bottom w:val="none" w:sz="0" w:space="0" w:color="auto"/>
        <w:right w:val="none" w:sz="0" w:space="0" w:color="auto"/>
      </w:divBdr>
    </w:div>
    <w:div w:id="969432776">
      <w:bodyDiv w:val="1"/>
      <w:marLeft w:val="0"/>
      <w:marRight w:val="0"/>
      <w:marTop w:val="0"/>
      <w:marBottom w:val="0"/>
      <w:divBdr>
        <w:top w:val="none" w:sz="0" w:space="0" w:color="auto"/>
        <w:left w:val="none" w:sz="0" w:space="0" w:color="auto"/>
        <w:bottom w:val="none" w:sz="0" w:space="0" w:color="auto"/>
        <w:right w:val="none" w:sz="0" w:space="0" w:color="auto"/>
      </w:divBdr>
    </w:div>
    <w:div w:id="977614164">
      <w:bodyDiv w:val="1"/>
      <w:marLeft w:val="0"/>
      <w:marRight w:val="0"/>
      <w:marTop w:val="0"/>
      <w:marBottom w:val="0"/>
      <w:divBdr>
        <w:top w:val="none" w:sz="0" w:space="0" w:color="auto"/>
        <w:left w:val="none" w:sz="0" w:space="0" w:color="auto"/>
        <w:bottom w:val="none" w:sz="0" w:space="0" w:color="auto"/>
        <w:right w:val="none" w:sz="0" w:space="0" w:color="auto"/>
      </w:divBdr>
    </w:div>
    <w:div w:id="995692675">
      <w:bodyDiv w:val="1"/>
      <w:marLeft w:val="0"/>
      <w:marRight w:val="0"/>
      <w:marTop w:val="0"/>
      <w:marBottom w:val="0"/>
      <w:divBdr>
        <w:top w:val="none" w:sz="0" w:space="0" w:color="auto"/>
        <w:left w:val="none" w:sz="0" w:space="0" w:color="auto"/>
        <w:bottom w:val="none" w:sz="0" w:space="0" w:color="auto"/>
        <w:right w:val="none" w:sz="0" w:space="0" w:color="auto"/>
      </w:divBdr>
    </w:div>
    <w:div w:id="1003318621">
      <w:bodyDiv w:val="1"/>
      <w:marLeft w:val="0"/>
      <w:marRight w:val="0"/>
      <w:marTop w:val="0"/>
      <w:marBottom w:val="0"/>
      <w:divBdr>
        <w:top w:val="none" w:sz="0" w:space="0" w:color="auto"/>
        <w:left w:val="none" w:sz="0" w:space="0" w:color="auto"/>
        <w:bottom w:val="none" w:sz="0" w:space="0" w:color="auto"/>
        <w:right w:val="none" w:sz="0" w:space="0" w:color="auto"/>
      </w:divBdr>
    </w:div>
    <w:div w:id="1017464239">
      <w:bodyDiv w:val="1"/>
      <w:marLeft w:val="0"/>
      <w:marRight w:val="0"/>
      <w:marTop w:val="0"/>
      <w:marBottom w:val="0"/>
      <w:divBdr>
        <w:top w:val="none" w:sz="0" w:space="0" w:color="auto"/>
        <w:left w:val="none" w:sz="0" w:space="0" w:color="auto"/>
        <w:bottom w:val="none" w:sz="0" w:space="0" w:color="auto"/>
        <w:right w:val="none" w:sz="0" w:space="0" w:color="auto"/>
      </w:divBdr>
    </w:div>
    <w:div w:id="1039356002">
      <w:bodyDiv w:val="1"/>
      <w:marLeft w:val="0"/>
      <w:marRight w:val="0"/>
      <w:marTop w:val="0"/>
      <w:marBottom w:val="0"/>
      <w:divBdr>
        <w:top w:val="none" w:sz="0" w:space="0" w:color="auto"/>
        <w:left w:val="none" w:sz="0" w:space="0" w:color="auto"/>
        <w:bottom w:val="none" w:sz="0" w:space="0" w:color="auto"/>
        <w:right w:val="none" w:sz="0" w:space="0" w:color="auto"/>
      </w:divBdr>
    </w:div>
    <w:div w:id="1040475680">
      <w:bodyDiv w:val="1"/>
      <w:marLeft w:val="0"/>
      <w:marRight w:val="0"/>
      <w:marTop w:val="0"/>
      <w:marBottom w:val="0"/>
      <w:divBdr>
        <w:top w:val="none" w:sz="0" w:space="0" w:color="auto"/>
        <w:left w:val="none" w:sz="0" w:space="0" w:color="auto"/>
        <w:bottom w:val="none" w:sz="0" w:space="0" w:color="auto"/>
        <w:right w:val="none" w:sz="0" w:space="0" w:color="auto"/>
      </w:divBdr>
    </w:div>
    <w:div w:id="1040783233">
      <w:bodyDiv w:val="1"/>
      <w:marLeft w:val="0"/>
      <w:marRight w:val="0"/>
      <w:marTop w:val="0"/>
      <w:marBottom w:val="0"/>
      <w:divBdr>
        <w:top w:val="none" w:sz="0" w:space="0" w:color="auto"/>
        <w:left w:val="none" w:sz="0" w:space="0" w:color="auto"/>
        <w:bottom w:val="none" w:sz="0" w:space="0" w:color="auto"/>
        <w:right w:val="none" w:sz="0" w:space="0" w:color="auto"/>
      </w:divBdr>
    </w:div>
    <w:div w:id="1101492782">
      <w:bodyDiv w:val="1"/>
      <w:marLeft w:val="0"/>
      <w:marRight w:val="0"/>
      <w:marTop w:val="0"/>
      <w:marBottom w:val="0"/>
      <w:divBdr>
        <w:top w:val="none" w:sz="0" w:space="0" w:color="auto"/>
        <w:left w:val="none" w:sz="0" w:space="0" w:color="auto"/>
        <w:bottom w:val="none" w:sz="0" w:space="0" w:color="auto"/>
        <w:right w:val="none" w:sz="0" w:space="0" w:color="auto"/>
      </w:divBdr>
    </w:div>
    <w:div w:id="1128859774">
      <w:bodyDiv w:val="1"/>
      <w:marLeft w:val="0"/>
      <w:marRight w:val="0"/>
      <w:marTop w:val="0"/>
      <w:marBottom w:val="0"/>
      <w:divBdr>
        <w:top w:val="none" w:sz="0" w:space="0" w:color="auto"/>
        <w:left w:val="none" w:sz="0" w:space="0" w:color="auto"/>
        <w:bottom w:val="none" w:sz="0" w:space="0" w:color="auto"/>
        <w:right w:val="none" w:sz="0" w:space="0" w:color="auto"/>
      </w:divBdr>
    </w:div>
    <w:div w:id="1131823237">
      <w:bodyDiv w:val="1"/>
      <w:marLeft w:val="0"/>
      <w:marRight w:val="0"/>
      <w:marTop w:val="0"/>
      <w:marBottom w:val="0"/>
      <w:divBdr>
        <w:top w:val="none" w:sz="0" w:space="0" w:color="auto"/>
        <w:left w:val="none" w:sz="0" w:space="0" w:color="auto"/>
        <w:bottom w:val="none" w:sz="0" w:space="0" w:color="auto"/>
        <w:right w:val="none" w:sz="0" w:space="0" w:color="auto"/>
      </w:divBdr>
    </w:div>
    <w:div w:id="1135487870">
      <w:bodyDiv w:val="1"/>
      <w:marLeft w:val="0"/>
      <w:marRight w:val="0"/>
      <w:marTop w:val="0"/>
      <w:marBottom w:val="0"/>
      <w:divBdr>
        <w:top w:val="none" w:sz="0" w:space="0" w:color="auto"/>
        <w:left w:val="none" w:sz="0" w:space="0" w:color="auto"/>
        <w:bottom w:val="none" w:sz="0" w:space="0" w:color="auto"/>
        <w:right w:val="none" w:sz="0" w:space="0" w:color="auto"/>
      </w:divBdr>
    </w:div>
    <w:div w:id="1145001092">
      <w:bodyDiv w:val="1"/>
      <w:marLeft w:val="0"/>
      <w:marRight w:val="0"/>
      <w:marTop w:val="0"/>
      <w:marBottom w:val="0"/>
      <w:divBdr>
        <w:top w:val="none" w:sz="0" w:space="0" w:color="auto"/>
        <w:left w:val="none" w:sz="0" w:space="0" w:color="auto"/>
        <w:bottom w:val="none" w:sz="0" w:space="0" w:color="auto"/>
        <w:right w:val="none" w:sz="0" w:space="0" w:color="auto"/>
      </w:divBdr>
    </w:div>
    <w:div w:id="1169980934">
      <w:bodyDiv w:val="1"/>
      <w:marLeft w:val="0"/>
      <w:marRight w:val="0"/>
      <w:marTop w:val="0"/>
      <w:marBottom w:val="0"/>
      <w:divBdr>
        <w:top w:val="none" w:sz="0" w:space="0" w:color="auto"/>
        <w:left w:val="none" w:sz="0" w:space="0" w:color="auto"/>
        <w:bottom w:val="none" w:sz="0" w:space="0" w:color="auto"/>
        <w:right w:val="none" w:sz="0" w:space="0" w:color="auto"/>
      </w:divBdr>
    </w:div>
    <w:div w:id="1184788783">
      <w:bodyDiv w:val="1"/>
      <w:marLeft w:val="0"/>
      <w:marRight w:val="0"/>
      <w:marTop w:val="0"/>
      <w:marBottom w:val="0"/>
      <w:divBdr>
        <w:top w:val="none" w:sz="0" w:space="0" w:color="auto"/>
        <w:left w:val="none" w:sz="0" w:space="0" w:color="auto"/>
        <w:bottom w:val="none" w:sz="0" w:space="0" w:color="auto"/>
        <w:right w:val="none" w:sz="0" w:space="0" w:color="auto"/>
      </w:divBdr>
    </w:div>
    <w:div w:id="1186792025">
      <w:bodyDiv w:val="1"/>
      <w:marLeft w:val="0"/>
      <w:marRight w:val="0"/>
      <w:marTop w:val="0"/>
      <w:marBottom w:val="0"/>
      <w:divBdr>
        <w:top w:val="none" w:sz="0" w:space="0" w:color="auto"/>
        <w:left w:val="none" w:sz="0" w:space="0" w:color="auto"/>
        <w:bottom w:val="none" w:sz="0" w:space="0" w:color="auto"/>
        <w:right w:val="none" w:sz="0" w:space="0" w:color="auto"/>
      </w:divBdr>
    </w:div>
    <w:div w:id="1221331709">
      <w:bodyDiv w:val="1"/>
      <w:marLeft w:val="0"/>
      <w:marRight w:val="0"/>
      <w:marTop w:val="0"/>
      <w:marBottom w:val="0"/>
      <w:divBdr>
        <w:top w:val="none" w:sz="0" w:space="0" w:color="auto"/>
        <w:left w:val="none" w:sz="0" w:space="0" w:color="auto"/>
        <w:bottom w:val="none" w:sz="0" w:space="0" w:color="auto"/>
        <w:right w:val="none" w:sz="0" w:space="0" w:color="auto"/>
      </w:divBdr>
    </w:div>
    <w:div w:id="1230270486">
      <w:bodyDiv w:val="1"/>
      <w:marLeft w:val="0"/>
      <w:marRight w:val="0"/>
      <w:marTop w:val="0"/>
      <w:marBottom w:val="0"/>
      <w:divBdr>
        <w:top w:val="none" w:sz="0" w:space="0" w:color="auto"/>
        <w:left w:val="none" w:sz="0" w:space="0" w:color="auto"/>
        <w:bottom w:val="none" w:sz="0" w:space="0" w:color="auto"/>
        <w:right w:val="none" w:sz="0" w:space="0" w:color="auto"/>
      </w:divBdr>
    </w:div>
    <w:div w:id="1236629581">
      <w:bodyDiv w:val="1"/>
      <w:marLeft w:val="0"/>
      <w:marRight w:val="0"/>
      <w:marTop w:val="0"/>
      <w:marBottom w:val="0"/>
      <w:divBdr>
        <w:top w:val="none" w:sz="0" w:space="0" w:color="auto"/>
        <w:left w:val="none" w:sz="0" w:space="0" w:color="auto"/>
        <w:bottom w:val="none" w:sz="0" w:space="0" w:color="auto"/>
        <w:right w:val="none" w:sz="0" w:space="0" w:color="auto"/>
      </w:divBdr>
    </w:div>
    <w:div w:id="1245335891">
      <w:bodyDiv w:val="1"/>
      <w:marLeft w:val="0"/>
      <w:marRight w:val="0"/>
      <w:marTop w:val="0"/>
      <w:marBottom w:val="0"/>
      <w:divBdr>
        <w:top w:val="none" w:sz="0" w:space="0" w:color="auto"/>
        <w:left w:val="none" w:sz="0" w:space="0" w:color="auto"/>
        <w:bottom w:val="none" w:sz="0" w:space="0" w:color="auto"/>
        <w:right w:val="none" w:sz="0" w:space="0" w:color="auto"/>
      </w:divBdr>
    </w:div>
    <w:div w:id="1259868822">
      <w:bodyDiv w:val="1"/>
      <w:marLeft w:val="0"/>
      <w:marRight w:val="0"/>
      <w:marTop w:val="0"/>
      <w:marBottom w:val="0"/>
      <w:divBdr>
        <w:top w:val="none" w:sz="0" w:space="0" w:color="auto"/>
        <w:left w:val="none" w:sz="0" w:space="0" w:color="auto"/>
        <w:bottom w:val="none" w:sz="0" w:space="0" w:color="auto"/>
        <w:right w:val="none" w:sz="0" w:space="0" w:color="auto"/>
      </w:divBdr>
    </w:div>
    <w:div w:id="1261640483">
      <w:bodyDiv w:val="1"/>
      <w:marLeft w:val="0"/>
      <w:marRight w:val="0"/>
      <w:marTop w:val="0"/>
      <w:marBottom w:val="0"/>
      <w:divBdr>
        <w:top w:val="none" w:sz="0" w:space="0" w:color="auto"/>
        <w:left w:val="none" w:sz="0" w:space="0" w:color="auto"/>
        <w:bottom w:val="none" w:sz="0" w:space="0" w:color="auto"/>
        <w:right w:val="none" w:sz="0" w:space="0" w:color="auto"/>
      </w:divBdr>
    </w:div>
    <w:div w:id="1273971672">
      <w:bodyDiv w:val="1"/>
      <w:marLeft w:val="0"/>
      <w:marRight w:val="0"/>
      <w:marTop w:val="0"/>
      <w:marBottom w:val="0"/>
      <w:divBdr>
        <w:top w:val="none" w:sz="0" w:space="0" w:color="auto"/>
        <w:left w:val="none" w:sz="0" w:space="0" w:color="auto"/>
        <w:bottom w:val="none" w:sz="0" w:space="0" w:color="auto"/>
        <w:right w:val="none" w:sz="0" w:space="0" w:color="auto"/>
      </w:divBdr>
    </w:div>
    <w:div w:id="1283614399">
      <w:bodyDiv w:val="1"/>
      <w:marLeft w:val="0"/>
      <w:marRight w:val="0"/>
      <w:marTop w:val="0"/>
      <w:marBottom w:val="0"/>
      <w:divBdr>
        <w:top w:val="none" w:sz="0" w:space="0" w:color="auto"/>
        <w:left w:val="none" w:sz="0" w:space="0" w:color="auto"/>
        <w:bottom w:val="none" w:sz="0" w:space="0" w:color="auto"/>
        <w:right w:val="none" w:sz="0" w:space="0" w:color="auto"/>
      </w:divBdr>
    </w:div>
    <w:div w:id="1333483223">
      <w:bodyDiv w:val="1"/>
      <w:marLeft w:val="0"/>
      <w:marRight w:val="0"/>
      <w:marTop w:val="0"/>
      <w:marBottom w:val="0"/>
      <w:divBdr>
        <w:top w:val="none" w:sz="0" w:space="0" w:color="auto"/>
        <w:left w:val="none" w:sz="0" w:space="0" w:color="auto"/>
        <w:bottom w:val="none" w:sz="0" w:space="0" w:color="auto"/>
        <w:right w:val="none" w:sz="0" w:space="0" w:color="auto"/>
      </w:divBdr>
    </w:div>
    <w:div w:id="1345716444">
      <w:bodyDiv w:val="1"/>
      <w:marLeft w:val="0"/>
      <w:marRight w:val="0"/>
      <w:marTop w:val="0"/>
      <w:marBottom w:val="0"/>
      <w:divBdr>
        <w:top w:val="none" w:sz="0" w:space="0" w:color="auto"/>
        <w:left w:val="none" w:sz="0" w:space="0" w:color="auto"/>
        <w:bottom w:val="none" w:sz="0" w:space="0" w:color="auto"/>
        <w:right w:val="none" w:sz="0" w:space="0" w:color="auto"/>
      </w:divBdr>
    </w:div>
    <w:div w:id="1368414126">
      <w:bodyDiv w:val="1"/>
      <w:marLeft w:val="0"/>
      <w:marRight w:val="0"/>
      <w:marTop w:val="0"/>
      <w:marBottom w:val="0"/>
      <w:divBdr>
        <w:top w:val="none" w:sz="0" w:space="0" w:color="auto"/>
        <w:left w:val="none" w:sz="0" w:space="0" w:color="auto"/>
        <w:bottom w:val="none" w:sz="0" w:space="0" w:color="auto"/>
        <w:right w:val="none" w:sz="0" w:space="0" w:color="auto"/>
      </w:divBdr>
    </w:div>
    <w:div w:id="1390306503">
      <w:bodyDiv w:val="1"/>
      <w:marLeft w:val="0"/>
      <w:marRight w:val="0"/>
      <w:marTop w:val="0"/>
      <w:marBottom w:val="0"/>
      <w:divBdr>
        <w:top w:val="none" w:sz="0" w:space="0" w:color="auto"/>
        <w:left w:val="none" w:sz="0" w:space="0" w:color="auto"/>
        <w:bottom w:val="none" w:sz="0" w:space="0" w:color="auto"/>
        <w:right w:val="none" w:sz="0" w:space="0" w:color="auto"/>
      </w:divBdr>
    </w:div>
    <w:div w:id="1395353986">
      <w:bodyDiv w:val="1"/>
      <w:marLeft w:val="0"/>
      <w:marRight w:val="0"/>
      <w:marTop w:val="0"/>
      <w:marBottom w:val="0"/>
      <w:divBdr>
        <w:top w:val="none" w:sz="0" w:space="0" w:color="auto"/>
        <w:left w:val="none" w:sz="0" w:space="0" w:color="auto"/>
        <w:bottom w:val="none" w:sz="0" w:space="0" w:color="auto"/>
        <w:right w:val="none" w:sz="0" w:space="0" w:color="auto"/>
      </w:divBdr>
    </w:div>
    <w:div w:id="1401440560">
      <w:bodyDiv w:val="1"/>
      <w:marLeft w:val="0"/>
      <w:marRight w:val="0"/>
      <w:marTop w:val="0"/>
      <w:marBottom w:val="0"/>
      <w:divBdr>
        <w:top w:val="none" w:sz="0" w:space="0" w:color="auto"/>
        <w:left w:val="none" w:sz="0" w:space="0" w:color="auto"/>
        <w:bottom w:val="none" w:sz="0" w:space="0" w:color="auto"/>
        <w:right w:val="none" w:sz="0" w:space="0" w:color="auto"/>
      </w:divBdr>
    </w:div>
    <w:div w:id="1404721572">
      <w:bodyDiv w:val="1"/>
      <w:marLeft w:val="0"/>
      <w:marRight w:val="0"/>
      <w:marTop w:val="0"/>
      <w:marBottom w:val="0"/>
      <w:divBdr>
        <w:top w:val="none" w:sz="0" w:space="0" w:color="auto"/>
        <w:left w:val="none" w:sz="0" w:space="0" w:color="auto"/>
        <w:bottom w:val="none" w:sz="0" w:space="0" w:color="auto"/>
        <w:right w:val="none" w:sz="0" w:space="0" w:color="auto"/>
      </w:divBdr>
    </w:div>
    <w:div w:id="1425148629">
      <w:bodyDiv w:val="1"/>
      <w:marLeft w:val="0"/>
      <w:marRight w:val="0"/>
      <w:marTop w:val="0"/>
      <w:marBottom w:val="0"/>
      <w:divBdr>
        <w:top w:val="none" w:sz="0" w:space="0" w:color="auto"/>
        <w:left w:val="none" w:sz="0" w:space="0" w:color="auto"/>
        <w:bottom w:val="none" w:sz="0" w:space="0" w:color="auto"/>
        <w:right w:val="none" w:sz="0" w:space="0" w:color="auto"/>
      </w:divBdr>
    </w:div>
    <w:div w:id="1425299768">
      <w:bodyDiv w:val="1"/>
      <w:marLeft w:val="0"/>
      <w:marRight w:val="0"/>
      <w:marTop w:val="0"/>
      <w:marBottom w:val="0"/>
      <w:divBdr>
        <w:top w:val="none" w:sz="0" w:space="0" w:color="auto"/>
        <w:left w:val="none" w:sz="0" w:space="0" w:color="auto"/>
        <w:bottom w:val="none" w:sz="0" w:space="0" w:color="auto"/>
        <w:right w:val="none" w:sz="0" w:space="0" w:color="auto"/>
      </w:divBdr>
    </w:div>
    <w:div w:id="1429544627">
      <w:bodyDiv w:val="1"/>
      <w:marLeft w:val="0"/>
      <w:marRight w:val="0"/>
      <w:marTop w:val="0"/>
      <w:marBottom w:val="0"/>
      <w:divBdr>
        <w:top w:val="none" w:sz="0" w:space="0" w:color="auto"/>
        <w:left w:val="none" w:sz="0" w:space="0" w:color="auto"/>
        <w:bottom w:val="none" w:sz="0" w:space="0" w:color="auto"/>
        <w:right w:val="none" w:sz="0" w:space="0" w:color="auto"/>
      </w:divBdr>
    </w:div>
    <w:div w:id="1436636414">
      <w:bodyDiv w:val="1"/>
      <w:marLeft w:val="0"/>
      <w:marRight w:val="0"/>
      <w:marTop w:val="0"/>
      <w:marBottom w:val="0"/>
      <w:divBdr>
        <w:top w:val="none" w:sz="0" w:space="0" w:color="auto"/>
        <w:left w:val="none" w:sz="0" w:space="0" w:color="auto"/>
        <w:bottom w:val="none" w:sz="0" w:space="0" w:color="auto"/>
        <w:right w:val="none" w:sz="0" w:space="0" w:color="auto"/>
      </w:divBdr>
    </w:div>
    <w:div w:id="1437560319">
      <w:bodyDiv w:val="1"/>
      <w:marLeft w:val="0"/>
      <w:marRight w:val="0"/>
      <w:marTop w:val="0"/>
      <w:marBottom w:val="0"/>
      <w:divBdr>
        <w:top w:val="none" w:sz="0" w:space="0" w:color="auto"/>
        <w:left w:val="none" w:sz="0" w:space="0" w:color="auto"/>
        <w:bottom w:val="none" w:sz="0" w:space="0" w:color="auto"/>
        <w:right w:val="none" w:sz="0" w:space="0" w:color="auto"/>
      </w:divBdr>
    </w:div>
    <w:div w:id="1447889495">
      <w:bodyDiv w:val="1"/>
      <w:marLeft w:val="0"/>
      <w:marRight w:val="0"/>
      <w:marTop w:val="0"/>
      <w:marBottom w:val="0"/>
      <w:divBdr>
        <w:top w:val="none" w:sz="0" w:space="0" w:color="auto"/>
        <w:left w:val="none" w:sz="0" w:space="0" w:color="auto"/>
        <w:bottom w:val="none" w:sz="0" w:space="0" w:color="auto"/>
        <w:right w:val="none" w:sz="0" w:space="0" w:color="auto"/>
      </w:divBdr>
    </w:div>
    <w:div w:id="1468932066">
      <w:bodyDiv w:val="1"/>
      <w:marLeft w:val="0"/>
      <w:marRight w:val="0"/>
      <w:marTop w:val="0"/>
      <w:marBottom w:val="0"/>
      <w:divBdr>
        <w:top w:val="none" w:sz="0" w:space="0" w:color="auto"/>
        <w:left w:val="none" w:sz="0" w:space="0" w:color="auto"/>
        <w:bottom w:val="none" w:sz="0" w:space="0" w:color="auto"/>
        <w:right w:val="none" w:sz="0" w:space="0" w:color="auto"/>
      </w:divBdr>
    </w:div>
    <w:div w:id="1510296021">
      <w:bodyDiv w:val="1"/>
      <w:marLeft w:val="0"/>
      <w:marRight w:val="0"/>
      <w:marTop w:val="0"/>
      <w:marBottom w:val="0"/>
      <w:divBdr>
        <w:top w:val="none" w:sz="0" w:space="0" w:color="auto"/>
        <w:left w:val="none" w:sz="0" w:space="0" w:color="auto"/>
        <w:bottom w:val="none" w:sz="0" w:space="0" w:color="auto"/>
        <w:right w:val="none" w:sz="0" w:space="0" w:color="auto"/>
      </w:divBdr>
    </w:div>
    <w:div w:id="1510489288">
      <w:bodyDiv w:val="1"/>
      <w:marLeft w:val="0"/>
      <w:marRight w:val="0"/>
      <w:marTop w:val="0"/>
      <w:marBottom w:val="0"/>
      <w:divBdr>
        <w:top w:val="none" w:sz="0" w:space="0" w:color="auto"/>
        <w:left w:val="none" w:sz="0" w:space="0" w:color="auto"/>
        <w:bottom w:val="none" w:sz="0" w:space="0" w:color="auto"/>
        <w:right w:val="none" w:sz="0" w:space="0" w:color="auto"/>
      </w:divBdr>
    </w:div>
    <w:div w:id="1535580543">
      <w:bodyDiv w:val="1"/>
      <w:marLeft w:val="0"/>
      <w:marRight w:val="0"/>
      <w:marTop w:val="0"/>
      <w:marBottom w:val="0"/>
      <w:divBdr>
        <w:top w:val="none" w:sz="0" w:space="0" w:color="auto"/>
        <w:left w:val="none" w:sz="0" w:space="0" w:color="auto"/>
        <w:bottom w:val="none" w:sz="0" w:space="0" w:color="auto"/>
        <w:right w:val="none" w:sz="0" w:space="0" w:color="auto"/>
      </w:divBdr>
    </w:div>
    <w:div w:id="1548182922">
      <w:bodyDiv w:val="1"/>
      <w:marLeft w:val="0"/>
      <w:marRight w:val="0"/>
      <w:marTop w:val="0"/>
      <w:marBottom w:val="0"/>
      <w:divBdr>
        <w:top w:val="none" w:sz="0" w:space="0" w:color="auto"/>
        <w:left w:val="none" w:sz="0" w:space="0" w:color="auto"/>
        <w:bottom w:val="none" w:sz="0" w:space="0" w:color="auto"/>
        <w:right w:val="none" w:sz="0" w:space="0" w:color="auto"/>
      </w:divBdr>
    </w:div>
    <w:div w:id="1554928995">
      <w:bodyDiv w:val="1"/>
      <w:marLeft w:val="0"/>
      <w:marRight w:val="0"/>
      <w:marTop w:val="0"/>
      <w:marBottom w:val="0"/>
      <w:divBdr>
        <w:top w:val="none" w:sz="0" w:space="0" w:color="auto"/>
        <w:left w:val="none" w:sz="0" w:space="0" w:color="auto"/>
        <w:bottom w:val="none" w:sz="0" w:space="0" w:color="auto"/>
        <w:right w:val="none" w:sz="0" w:space="0" w:color="auto"/>
      </w:divBdr>
    </w:div>
    <w:div w:id="1574661036">
      <w:bodyDiv w:val="1"/>
      <w:marLeft w:val="0"/>
      <w:marRight w:val="0"/>
      <w:marTop w:val="0"/>
      <w:marBottom w:val="0"/>
      <w:divBdr>
        <w:top w:val="none" w:sz="0" w:space="0" w:color="auto"/>
        <w:left w:val="none" w:sz="0" w:space="0" w:color="auto"/>
        <w:bottom w:val="none" w:sz="0" w:space="0" w:color="auto"/>
        <w:right w:val="none" w:sz="0" w:space="0" w:color="auto"/>
      </w:divBdr>
    </w:div>
    <w:div w:id="1578636566">
      <w:bodyDiv w:val="1"/>
      <w:marLeft w:val="0"/>
      <w:marRight w:val="0"/>
      <w:marTop w:val="0"/>
      <w:marBottom w:val="0"/>
      <w:divBdr>
        <w:top w:val="none" w:sz="0" w:space="0" w:color="auto"/>
        <w:left w:val="none" w:sz="0" w:space="0" w:color="auto"/>
        <w:bottom w:val="none" w:sz="0" w:space="0" w:color="auto"/>
        <w:right w:val="none" w:sz="0" w:space="0" w:color="auto"/>
      </w:divBdr>
    </w:div>
    <w:div w:id="1587181813">
      <w:bodyDiv w:val="1"/>
      <w:marLeft w:val="0"/>
      <w:marRight w:val="0"/>
      <w:marTop w:val="0"/>
      <w:marBottom w:val="0"/>
      <w:divBdr>
        <w:top w:val="none" w:sz="0" w:space="0" w:color="auto"/>
        <w:left w:val="none" w:sz="0" w:space="0" w:color="auto"/>
        <w:bottom w:val="none" w:sz="0" w:space="0" w:color="auto"/>
        <w:right w:val="none" w:sz="0" w:space="0" w:color="auto"/>
      </w:divBdr>
    </w:div>
    <w:div w:id="1605649323">
      <w:bodyDiv w:val="1"/>
      <w:marLeft w:val="0"/>
      <w:marRight w:val="0"/>
      <w:marTop w:val="0"/>
      <w:marBottom w:val="0"/>
      <w:divBdr>
        <w:top w:val="none" w:sz="0" w:space="0" w:color="auto"/>
        <w:left w:val="none" w:sz="0" w:space="0" w:color="auto"/>
        <w:bottom w:val="none" w:sz="0" w:space="0" w:color="auto"/>
        <w:right w:val="none" w:sz="0" w:space="0" w:color="auto"/>
      </w:divBdr>
    </w:div>
    <w:div w:id="1627735708">
      <w:bodyDiv w:val="1"/>
      <w:marLeft w:val="0"/>
      <w:marRight w:val="0"/>
      <w:marTop w:val="0"/>
      <w:marBottom w:val="0"/>
      <w:divBdr>
        <w:top w:val="none" w:sz="0" w:space="0" w:color="auto"/>
        <w:left w:val="none" w:sz="0" w:space="0" w:color="auto"/>
        <w:bottom w:val="none" w:sz="0" w:space="0" w:color="auto"/>
        <w:right w:val="none" w:sz="0" w:space="0" w:color="auto"/>
      </w:divBdr>
    </w:div>
    <w:div w:id="1635285591">
      <w:bodyDiv w:val="1"/>
      <w:marLeft w:val="0"/>
      <w:marRight w:val="0"/>
      <w:marTop w:val="0"/>
      <w:marBottom w:val="0"/>
      <w:divBdr>
        <w:top w:val="none" w:sz="0" w:space="0" w:color="auto"/>
        <w:left w:val="none" w:sz="0" w:space="0" w:color="auto"/>
        <w:bottom w:val="none" w:sz="0" w:space="0" w:color="auto"/>
        <w:right w:val="none" w:sz="0" w:space="0" w:color="auto"/>
      </w:divBdr>
    </w:div>
    <w:div w:id="1635480727">
      <w:bodyDiv w:val="1"/>
      <w:marLeft w:val="0"/>
      <w:marRight w:val="0"/>
      <w:marTop w:val="0"/>
      <w:marBottom w:val="0"/>
      <w:divBdr>
        <w:top w:val="none" w:sz="0" w:space="0" w:color="auto"/>
        <w:left w:val="none" w:sz="0" w:space="0" w:color="auto"/>
        <w:bottom w:val="none" w:sz="0" w:space="0" w:color="auto"/>
        <w:right w:val="none" w:sz="0" w:space="0" w:color="auto"/>
      </w:divBdr>
    </w:div>
    <w:div w:id="1641495657">
      <w:bodyDiv w:val="1"/>
      <w:marLeft w:val="0"/>
      <w:marRight w:val="0"/>
      <w:marTop w:val="0"/>
      <w:marBottom w:val="0"/>
      <w:divBdr>
        <w:top w:val="none" w:sz="0" w:space="0" w:color="auto"/>
        <w:left w:val="none" w:sz="0" w:space="0" w:color="auto"/>
        <w:bottom w:val="none" w:sz="0" w:space="0" w:color="auto"/>
        <w:right w:val="none" w:sz="0" w:space="0" w:color="auto"/>
      </w:divBdr>
    </w:div>
    <w:div w:id="1654720200">
      <w:bodyDiv w:val="1"/>
      <w:marLeft w:val="0"/>
      <w:marRight w:val="0"/>
      <w:marTop w:val="0"/>
      <w:marBottom w:val="0"/>
      <w:divBdr>
        <w:top w:val="none" w:sz="0" w:space="0" w:color="auto"/>
        <w:left w:val="none" w:sz="0" w:space="0" w:color="auto"/>
        <w:bottom w:val="none" w:sz="0" w:space="0" w:color="auto"/>
        <w:right w:val="none" w:sz="0" w:space="0" w:color="auto"/>
      </w:divBdr>
    </w:div>
    <w:div w:id="1660886910">
      <w:bodyDiv w:val="1"/>
      <w:marLeft w:val="0"/>
      <w:marRight w:val="0"/>
      <w:marTop w:val="0"/>
      <w:marBottom w:val="0"/>
      <w:divBdr>
        <w:top w:val="none" w:sz="0" w:space="0" w:color="auto"/>
        <w:left w:val="none" w:sz="0" w:space="0" w:color="auto"/>
        <w:bottom w:val="none" w:sz="0" w:space="0" w:color="auto"/>
        <w:right w:val="none" w:sz="0" w:space="0" w:color="auto"/>
      </w:divBdr>
    </w:div>
    <w:div w:id="1670250706">
      <w:bodyDiv w:val="1"/>
      <w:marLeft w:val="0"/>
      <w:marRight w:val="0"/>
      <w:marTop w:val="0"/>
      <w:marBottom w:val="0"/>
      <w:divBdr>
        <w:top w:val="none" w:sz="0" w:space="0" w:color="auto"/>
        <w:left w:val="none" w:sz="0" w:space="0" w:color="auto"/>
        <w:bottom w:val="none" w:sz="0" w:space="0" w:color="auto"/>
        <w:right w:val="none" w:sz="0" w:space="0" w:color="auto"/>
      </w:divBdr>
    </w:div>
    <w:div w:id="1694261991">
      <w:bodyDiv w:val="1"/>
      <w:marLeft w:val="0"/>
      <w:marRight w:val="0"/>
      <w:marTop w:val="0"/>
      <w:marBottom w:val="0"/>
      <w:divBdr>
        <w:top w:val="none" w:sz="0" w:space="0" w:color="auto"/>
        <w:left w:val="none" w:sz="0" w:space="0" w:color="auto"/>
        <w:bottom w:val="none" w:sz="0" w:space="0" w:color="auto"/>
        <w:right w:val="none" w:sz="0" w:space="0" w:color="auto"/>
      </w:divBdr>
    </w:div>
    <w:div w:id="1702974734">
      <w:bodyDiv w:val="1"/>
      <w:marLeft w:val="0"/>
      <w:marRight w:val="0"/>
      <w:marTop w:val="0"/>
      <w:marBottom w:val="0"/>
      <w:divBdr>
        <w:top w:val="none" w:sz="0" w:space="0" w:color="auto"/>
        <w:left w:val="none" w:sz="0" w:space="0" w:color="auto"/>
        <w:bottom w:val="none" w:sz="0" w:space="0" w:color="auto"/>
        <w:right w:val="none" w:sz="0" w:space="0" w:color="auto"/>
      </w:divBdr>
    </w:div>
    <w:div w:id="1735932382">
      <w:bodyDiv w:val="1"/>
      <w:marLeft w:val="0"/>
      <w:marRight w:val="0"/>
      <w:marTop w:val="0"/>
      <w:marBottom w:val="0"/>
      <w:divBdr>
        <w:top w:val="none" w:sz="0" w:space="0" w:color="auto"/>
        <w:left w:val="none" w:sz="0" w:space="0" w:color="auto"/>
        <w:bottom w:val="none" w:sz="0" w:space="0" w:color="auto"/>
        <w:right w:val="none" w:sz="0" w:space="0" w:color="auto"/>
      </w:divBdr>
    </w:div>
    <w:div w:id="1757895887">
      <w:bodyDiv w:val="1"/>
      <w:marLeft w:val="0"/>
      <w:marRight w:val="0"/>
      <w:marTop w:val="0"/>
      <w:marBottom w:val="0"/>
      <w:divBdr>
        <w:top w:val="none" w:sz="0" w:space="0" w:color="auto"/>
        <w:left w:val="none" w:sz="0" w:space="0" w:color="auto"/>
        <w:bottom w:val="none" w:sz="0" w:space="0" w:color="auto"/>
        <w:right w:val="none" w:sz="0" w:space="0" w:color="auto"/>
      </w:divBdr>
    </w:div>
    <w:div w:id="1770001231">
      <w:bodyDiv w:val="1"/>
      <w:marLeft w:val="0"/>
      <w:marRight w:val="0"/>
      <w:marTop w:val="0"/>
      <w:marBottom w:val="0"/>
      <w:divBdr>
        <w:top w:val="none" w:sz="0" w:space="0" w:color="auto"/>
        <w:left w:val="none" w:sz="0" w:space="0" w:color="auto"/>
        <w:bottom w:val="none" w:sz="0" w:space="0" w:color="auto"/>
        <w:right w:val="none" w:sz="0" w:space="0" w:color="auto"/>
      </w:divBdr>
    </w:div>
    <w:div w:id="1770656868">
      <w:bodyDiv w:val="1"/>
      <w:marLeft w:val="0"/>
      <w:marRight w:val="0"/>
      <w:marTop w:val="0"/>
      <w:marBottom w:val="0"/>
      <w:divBdr>
        <w:top w:val="none" w:sz="0" w:space="0" w:color="auto"/>
        <w:left w:val="none" w:sz="0" w:space="0" w:color="auto"/>
        <w:bottom w:val="none" w:sz="0" w:space="0" w:color="auto"/>
        <w:right w:val="none" w:sz="0" w:space="0" w:color="auto"/>
      </w:divBdr>
    </w:div>
    <w:div w:id="1774091405">
      <w:bodyDiv w:val="1"/>
      <w:marLeft w:val="0"/>
      <w:marRight w:val="0"/>
      <w:marTop w:val="0"/>
      <w:marBottom w:val="0"/>
      <w:divBdr>
        <w:top w:val="none" w:sz="0" w:space="0" w:color="auto"/>
        <w:left w:val="none" w:sz="0" w:space="0" w:color="auto"/>
        <w:bottom w:val="none" w:sz="0" w:space="0" w:color="auto"/>
        <w:right w:val="none" w:sz="0" w:space="0" w:color="auto"/>
      </w:divBdr>
    </w:div>
    <w:div w:id="1774478412">
      <w:bodyDiv w:val="1"/>
      <w:marLeft w:val="0"/>
      <w:marRight w:val="0"/>
      <w:marTop w:val="0"/>
      <w:marBottom w:val="0"/>
      <w:divBdr>
        <w:top w:val="none" w:sz="0" w:space="0" w:color="auto"/>
        <w:left w:val="none" w:sz="0" w:space="0" w:color="auto"/>
        <w:bottom w:val="none" w:sz="0" w:space="0" w:color="auto"/>
        <w:right w:val="none" w:sz="0" w:space="0" w:color="auto"/>
      </w:divBdr>
    </w:div>
    <w:div w:id="1783258274">
      <w:bodyDiv w:val="1"/>
      <w:marLeft w:val="0"/>
      <w:marRight w:val="0"/>
      <w:marTop w:val="0"/>
      <w:marBottom w:val="0"/>
      <w:divBdr>
        <w:top w:val="none" w:sz="0" w:space="0" w:color="auto"/>
        <w:left w:val="none" w:sz="0" w:space="0" w:color="auto"/>
        <w:bottom w:val="none" w:sz="0" w:space="0" w:color="auto"/>
        <w:right w:val="none" w:sz="0" w:space="0" w:color="auto"/>
      </w:divBdr>
    </w:div>
    <w:div w:id="1826972936">
      <w:bodyDiv w:val="1"/>
      <w:marLeft w:val="0"/>
      <w:marRight w:val="0"/>
      <w:marTop w:val="0"/>
      <w:marBottom w:val="0"/>
      <w:divBdr>
        <w:top w:val="none" w:sz="0" w:space="0" w:color="auto"/>
        <w:left w:val="none" w:sz="0" w:space="0" w:color="auto"/>
        <w:bottom w:val="none" w:sz="0" w:space="0" w:color="auto"/>
        <w:right w:val="none" w:sz="0" w:space="0" w:color="auto"/>
      </w:divBdr>
    </w:div>
    <w:div w:id="1835871388">
      <w:bodyDiv w:val="1"/>
      <w:marLeft w:val="0"/>
      <w:marRight w:val="0"/>
      <w:marTop w:val="0"/>
      <w:marBottom w:val="0"/>
      <w:divBdr>
        <w:top w:val="none" w:sz="0" w:space="0" w:color="auto"/>
        <w:left w:val="none" w:sz="0" w:space="0" w:color="auto"/>
        <w:bottom w:val="none" w:sz="0" w:space="0" w:color="auto"/>
        <w:right w:val="none" w:sz="0" w:space="0" w:color="auto"/>
      </w:divBdr>
    </w:div>
    <w:div w:id="1840997836">
      <w:bodyDiv w:val="1"/>
      <w:marLeft w:val="0"/>
      <w:marRight w:val="0"/>
      <w:marTop w:val="0"/>
      <w:marBottom w:val="0"/>
      <w:divBdr>
        <w:top w:val="none" w:sz="0" w:space="0" w:color="auto"/>
        <w:left w:val="none" w:sz="0" w:space="0" w:color="auto"/>
        <w:bottom w:val="none" w:sz="0" w:space="0" w:color="auto"/>
        <w:right w:val="none" w:sz="0" w:space="0" w:color="auto"/>
      </w:divBdr>
    </w:div>
    <w:div w:id="1844121741">
      <w:bodyDiv w:val="1"/>
      <w:marLeft w:val="0"/>
      <w:marRight w:val="0"/>
      <w:marTop w:val="0"/>
      <w:marBottom w:val="0"/>
      <w:divBdr>
        <w:top w:val="none" w:sz="0" w:space="0" w:color="auto"/>
        <w:left w:val="none" w:sz="0" w:space="0" w:color="auto"/>
        <w:bottom w:val="none" w:sz="0" w:space="0" w:color="auto"/>
        <w:right w:val="none" w:sz="0" w:space="0" w:color="auto"/>
      </w:divBdr>
    </w:div>
    <w:div w:id="1857694298">
      <w:bodyDiv w:val="1"/>
      <w:marLeft w:val="0"/>
      <w:marRight w:val="0"/>
      <w:marTop w:val="0"/>
      <w:marBottom w:val="0"/>
      <w:divBdr>
        <w:top w:val="none" w:sz="0" w:space="0" w:color="auto"/>
        <w:left w:val="none" w:sz="0" w:space="0" w:color="auto"/>
        <w:bottom w:val="none" w:sz="0" w:space="0" w:color="auto"/>
        <w:right w:val="none" w:sz="0" w:space="0" w:color="auto"/>
      </w:divBdr>
    </w:div>
    <w:div w:id="1858542179">
      <w:bodyDiv w:val="1"/>
      <w:marLeft w:val="0"/>
      <w:marRight w:val="0"/>
      <w:marTop w:val="0"/>
      <w:marBottom w:val="0"/>
      <w:divBdr>
        <w:top w:val="none" w:sz="0" w:space="0" w:color="auto"/>
        <w:left w:val="none" w:sz="0" w:space="0" w:color="auto"/>
        <w:bottom w:val="none" w:sz="0" w:space="0" w:color="auto"/>
        <w:right w:val="none" w:sz="0" w:space="0" w:color="auto"/>
      </w:divBdr>
    </w:div>
    <w:div w:id="1908568723">
      <w:bodyDiv w:val="1"/>
      <w:marLeft w:val="0"/>
      <w:marRight w:val="0"/>
      <w:marTop w:val="0"/>
      <w:marBottom w:val="0"/>
      <w:divBdr>
        <w:top w:val="none" w:sz="0" w:space="0" w:color="auto"/>
        <w:left w:val="none" w:sz="0" w:space="0" w:color="auto"/>
        <w:bottom w:val="none" w:sz="0" w:space="0" w:color="auto"/>
        <w:right w:val="none" w:sz="0" w:space="0" w:color="auto"/>
      </w:divBdr>
    </w:div>
    <w:div w:id="1913735983">
      <w:bodyDiv w:val="1"/>
      <w:marLeft w:val="0"/>
      <w:marRight w:val="0"/>
      <w:marTop w:val="0"/>
      <w:marBottom w:val="0"/>
      <w:divBdr>
        <w:top w:val="none" w:sz="0" w:space="0" w:color="auto"/>
        <w:left w:val="none" w:sz="0" w:space="0" w:color="auto"/>
        <w:bottom w:val="none" w:sz="0" w:space="0" w:color="auto"/>
        <w:right w:val="none" w:sz="0" w:space="0" w:color="auto"/>
      </w:divBdr>
    </w:div>
    <w:div w:id="1931347261">
      <w:bodyDiv w:val="1"/>
      <w:marLeft w:val="0"/>
      <w:marRight w:val="0"/>
      <w:marTop w:val="0"/>
      <w:marBottom w:val="0"/>
      <w:divBdr>
        <w:top w:val="none" w:sz="0" w:space="0" w:color="auto"/>
        <w:left w:val="none" w:sz="0" w:space="0" w:color="auto"/>
        <w:bottom w:val="none" w:sz="0" w:space="0" w:color="auto"/>
        <w:right w:val="none" w:sz="0" w:space="0" w:color="auto"/>
      </w:divBdr>
    </w:div>
    <w:div w:id="1946307093">
      <w:bodyDiv w:val="1"/>
      <w:marLeft w:val="0"/>
      <w:marRight w:val="0"/>
      <w:marTop w:val="0"/>
      <w:marBottom w:val="0"/>
      <w:divBdr>
        <w:top w:val="none" w:sz="0" w:space="0" w:color="auto"/>
        <w:left w:val="none" w:sz="0" w:space="0" w:color="auto"/>
        <w:bottom w:val="none" w:sz="0" w:space="0" w:color="auto"/>
        <w:right w:val="none" w:sz="0" w:space="0" w:color="auto"/>
      </w:divBdr>
    </w:div>
    <w:div w:id="1948346453">
      <w:bodyDiv w:val="1"/>
      <w:marLeft w:val="0"/>
      <w:marRight w:val="0"/>
      <w:marTop w:val="0"/>
      <w:marBottom w:val="0"/>
      <w:divBdr>
        <w:top w:val="none" w:sz="0" w:space="0" w:color="auto"/>
        <w:left w:val="none" w:sz="0" w:space="0" w:color="auto"/>
        <w:bottom w:val="none" w:sz="0" w:space="0" w:color="auto"/>
        <w:right w:val="none" w:sz="0" w:space="0" w:color="auto"/>
      </w:divBdr>
    </w:div>
    <w:div w:id="1950425740">
      <w:bodyDiv w:val="1"/>
      <w:marLeft w:val="0"/>
      <w:marRight w:val="0"/>
      <w:marTop w:val="0"/>
      <w:marBottom w:val="0"/>
      <w:divBdr>
        <w:top w:val="none" w:sz="0" w:space="0" w:color="auto"/>
        <w:left w:val="none" w:sz="0" w:space="0" w:color="auto"/>
        <w:bottom w:val="none" w:sz="0" w:space="0" w:color="auto"/>
        <w:right w:val="none" w:sz="0" w:space="0" w:color="auto"/>
      </w:divBdr>
      <w:divsChild>
        <w:div w:id="1441989318">
          <w:marLeft w:val="0"/>
          <w:marRight w:val="0"/>
          <w:marTop w:val="0"/>
          <w:marBottom w:val="0"/>
          <w:divBdr>
            <w:top w:val="none" w:sz="0" w:space="0" w:color="auto"/>
            <w:left w:val="none" w:sz="0" w:space="0" w:color="auto"/>
            <w:bottom w:val="none" w:sz="0" w:space="0" w:color="auto"/>
            <w:right w:val="none" w:sz="0" w:space="0" w:color="auto"/>
          </w:divBdr>
        </w:div>
      </w:divsChild>
    </w:div>
    <w:div w:id="1961764270">
      <w:bodyDiv w:val="1"/>
      <w:marLeft w:val="0"/>
      <w:marRight w:val="0"/>
      <w:marTop w:val="0"/>
      <w:marBottom w:val="0"/>
      <w:divBdr>
        <w:top w:val="none" w:sz="0" w:space="0" w:color="auto"/>
        <w:left w:val="none" w:sz="0" w:space="0" w:color="auto"/>
        <w:bottom w:val="none" w:sz="0" w:space="0" w:color="auto"/>
        <w:right w:val="none" w:sz="0" w:space="0" w:color="auto"/>
      </w:divBdr>
    </w:div>
    <w:div w:id="1971740481">
      <w:bodyDiv w:val="1"/>
      <w:marLeft w:val="0"/>
      <w:marRight w:val="0"/>
      <w:marTop w:val="0"/>
      <w:marBottom w:val="0"/>
      <w:divBdr>
        <w:top w:val="none" w:sz="0" w:space="0" w:color="auto"/>
        <w:left w:val="none" w:sz="0" w:space="0" w:color="auto"/>
        <w:bottom w:val="none" w:sz="0" w:space="0" w:color="auto"/>
        <w:right w:val="none" w:sz="0" w:space="0" w:color="auto"/>
      </w:divBdr>
    </w:div>
    <w:div w:id="1978679360">
      <w:bodyDiv w:val="1"/>
      <w:marLeft w:val="0"/>
      <w:marRight w:val="0"/>
      <w:marTop w:val="0"/>
      <w:marBottom w:val="0"/>
      <w:divBdr>
        <w:top w:val="none" w:sz="0" w:space="0" w:color="auto"/>
        <w:left w:val="none" w:sz="0" w:space="0" w:color="auto"/>
        <w:bottom w:val="none" w:sz="0" w:space="0" w:color="auto"/>
        <w:right w:val="none" w:sz="0" w:space="0" w:color="auto"/>
      </w:divBdr>
    </w:div>
    <w:div w:id="1980306947">
      <w:bodyDiv w:val="1"/>
      <w:marLeft w:val="0"/>
      <w:marRight w:val="0"/>
      <w:marTop w:val="0"/>
      <w:marBottom w:val="0"/>
      <w:divBdr>
        <w:top w:val="none" w:sz="0" w:space="0" w:color="auto"/>
        <w:left w:val="none" w:sz="0" w:space="0" w:color="auto"/>
        <w:bottom w:val="none" w:sz="0" w:space="0" w:color="auto"/>
        <w:right w:val="none" w:sz="0" w:space="0" w:color="auto"/>
      </w:divBdr>
    </w:div>
    <w:div w:id="1986158193">
      <w:bodyDiv w:val="1"/>
      <w:marLeft w:val="0"/>
      <w:marRight w:val="0"/>
      <w:marTop w:val="0"/>
      <w:marBottom w:val="0"/>
      <w:divBdr>
        <w:top w:val="none" w:sz="0" w:space="0" w:color="auto"/>
        <w:left w:val="none" w:sz="0" w:space="0" w:color="auto"/>
        <w:bottom w:val="none" w:sz="0" w:space="0" w:color="auto"/>
        <w:right w:val="none" w:sz="0" w:space="0" w:color="auto"/>
      </w:divBdr>
    </w:div>
    <w:div w:id="1996059667">
      <w:bodyDiv w:val="1"/>
      <w:marLeft w:val="0"/>
      <w:marRight w:val="0"/>
      <w:marTop w:val="0"/>
      <w:marBottom w:val="0"/>
      <w:divBdr>
        <w:top w:val="none" w:sz="0" w:space="0" w:color="auto"/>
        <w:left w:val="none" w:sz="0" w:space="0" w:color="auto"/>
        <w:bottom w:val="none" w:sz="0" w:space="0" w:color="auto"/>
        <w:right w:val="none" w:sz="0" w:space="0" w:color="auto"/>
      </w:divBdr>
    </w:div>
    <w:div w:id="1999771634">
      <w:bodyDiv w:val="1"/>
      <w:marLeft w:val="0"/>
      <w:marRight w:val="0"/>
      <w:marTop w:val="0"/>
      <w:marBottom w:val="0"/>
      <w:divBdr>
        <w:top w:val="none" w:sz="0" w:space="0" w:color="auto"/>
        <w:left w:val="none" w:sz="0" w:space="0" w:color="auto"/>
        <w:bottom w:val="none" w:sz="0" w:space="0" w:color="auto"/>
        <w:right w:val="none" w:sz="0" w:space="0" w:color="auto"/>
      </w:divBdr>
    </w:div>
    <w:div w:id="2028870589">
      <w:bodyDiv w:val="1"/>
      <w:marLeft w:val="0"/>
      <w:marRight w:val="0"/>
      <w:marTop w:val="0"/>
      <w:marBottom w:val="0"/>
      <w:divBdr>
        <w:top w:val="none" w:sz="0" w:space="0" w:color="auto"/>
        <w:left w:val="none" w:sz="0" w:space="0" w:color="auto"/>
        <w:bottom w:val="none" w:sz="0" w:space="0" w:color="auto"/>
        <w:right w:val="none" w:sz="0" w:space="0" w:color="auto"/>
      </w:divBdr>
    </w:div>
    <w:div w:id="2055696865">
      <w:bodyDiv w:val="1"/>
      <w:marLeft w:val="0"/>
      <w:marRight w:val="0"/>
      <w:marTop w:val="0"/>
      <w:marBottom w:val="0"/>
      <w:divBdr>
        <w:top w:val="none" w:sz="0" w:space="0" w:color="auto"/>
        <w:left w:val="none" w:sz="0" w:space="0" w:color="auto"/>
        <w:bottom w:val="none" w:sz="0" w:space="0" w:color="auto"/>
        <w:right w:val="none" w:sz="0" w:space="0" w:color="auto"/>
      </w:divBdr>
    </w:div>
    <w:div w:id="2056349343">
      <w:bodyDiv w:val="1"/>
      <w:marLeft w:val="0"/>
      <w:marRight w:val="0"/>
      <w:marTop w:val="0"/>
      <w:marBottom w:val="0"/>
      <w:divBdr>
        <w:top w:val="none" w:sz="0" w:space="0" w:color="auto"/>
        <w:left w:val="none" w:sz="0" w:space="0" w:color="auto"/>
        <w:bottom w:val="none" w:sz="0" w:space="0" w:color="auto"/>
        <w:right w:val="none" w:sz="0" w:space="0" w:color="auto"/>
      </w:divBdr>
    </w:div>
    <w:div w:id="2068412147">
      <w:bodyDiv w:val="1"/>
      <w:marLeft w:val="0"/>
      <w:marRight w:val="0"/>
      <w:marTop w:val="0"/>
      <w:marBottom w:val="0"/>
      <w:divBdr>
        <w:top w:val="none" w:sz="0" w:space="0" w:color="auto"/>
        <w:left w:val="none" w:sz="0" w:space="0" w:color="auto"/>
        <w:bottom w:val="none" w:sz="0" w:space="0" w:color="auto"/>
        <w:right w:val="none" w:sz="0" w:space="0" w:color="auto"/>
      </w:divBdr>
    </w:div>
    <w:div w:id="2075741368">
      <w:bodyDiv w:val="1"/>
      <w:marLeft w:val="0"/>
      <w:marRight w:val="0"/>
      <w:marTop w:val="0"/>
      <w:marBottom w:val="0"/>
      <w:divBdr>
        <w:top w:val="none" w:sz="0" w:space="0" w:color="auto"/>
        <w:left w:val="none" w:sz="0" w:space="0" w:color="auto"/>
        <w:bottom w:val="none" w:sz="0" w:space="0" w:color="auto"/>
        <w:right w:val="none" w:sz="0" w:space="0" w:color="auto"/>
      </w:divBdr>
    </w:div>
    <w:div w:id="2076933667">
      <w:bodyDiv w:val="1"/>
      <w:marLeft w:val="0"/>
      <w:marRight w:val="0"/>
      <w:marTop w:val="0"/>
      <w:marBottom w:val="0"/>
      <w:divBdr>
        <w:top w:val="none" w:sz="0" w:space="0" w:color="auto"/>
        <w:left w:val="none" w:sz="0" w:space="0" w:color="auto"/>
        <w:bottom w:val="none" w:sz="0" w:space="0" w:color="auto"/>
        <w:right w:val="none" w:sz="0" w:space="0" w:color="auto"/>
      </w:divBdr>
    </w:div>
    <w:div w:id="2082873548">
      <w:bodyDiv w:val="1"/>
      <w:marLeft w:val="0"/>
      <w:marRight w:val="0"/>
      <w:marTop w:val="0"/>
      <w:marBottom w:val="0"/>
      <w:divBdr>
        <w:top w:val="none" w:sz="0" w:space="0" w:color="auto"/>
        <w:left w:val="none" w:sz="0" w:space="0" w:color="auto"/>
        <w:bottom w:val="none" w:sz="0" w:space="0" w:color="auto"/>
        <w:right w:val="none" w:sz="0" w:space="0" w:color="auto"/>
      </w:divBdr>
    </w:div>
    <w:div w:id="2086756339">
      <w:bodyDiv w:val="1"/>
      <w:marLeft w:val="0"/>
      <w:marRight w:val="0"/>
      <w:marTop w:val="0"/>
      <w:marBottom w:val="0"/>
      <w:divBdr>
        <w:top w:val="none" w:sz="0" w:space="0" w:color="auto"/>
        <w:left w:val="none" w:sz="0" w:space="0" w:color="auto"/>
        <w:bottom w:val="none" w:sz="0" w:space="0" w:color="auto"/>
        <w:right w:val="none" w:sz="0" w:space="0" w:color="auto"/>
      </w:divBdr>
    </w:div>
    <w:div w:id="2124183765">
      <w:bodyDiv w:val="1"/>
      <w:marLeft w:val="0"/>
      <w:marRight w:val="0"/>
      <w:marTop w:val="0"/>
      <w:marBottom w:val="0"/>
      <w:divBdr>
        <w:top w:val="none" w:sz="0" w:space="0" w:color="auto"/>
        <w:left w:val="none" w:sz="0" w:space="0" w:color="auto"/>
        <w:bottom w:val="none" w:sz="0" w:space="0" w:color="auto"/>
        <w:right w:val="none" w:sz="0" w:space="0" w:color="auto"/>
      </w:divBdr>
    </w:div>
    <w:div w:id="2142917451">
      <w:bodyDiv w:val="1"/>
      <w:marLeft w:val="0"/>
      <w:marRight w:val="0"/>
      <w:marTop w:val="0"/>
      <w:marBottom w:val="0"/>
      <w:divBdr>
        <w:top w:val="none" w:sz="0" w:space="0" w:color="auto"/>
        <w:left w:val="none" w:sz="0" w:space="0" w:color="auto"/>
        <w:bottom w:val="none" w:sz="0" w:space="0" w:color="auto"/>
        <w:right w:val="none" w:sz="0" w:space="0" w:color="auto"/>
      </w:divBdr>
    </w:div>
    <w:div w:id="2145460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2.jpg"/><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facebook.com/OccupyWallSt" TargetMode="External"/><Relationship Id="rId17" Type="http://schemas.openxmlformats.org/officeDocument/2006/relationships/image" Target="media/image6.jpg"/><Relationship Id="rId2" Type="http://schemas.openxmlformats.org/officeDocument/2006/relationships/numbering" Target="numbering.xml"/><Relationship Id="rId16" Type="http://schemas.openxmlformats.org/officeDocument/2006/relationships/image" Target="media/image5.JPG"/><Relationship Id="rId20" Type="http://schemas.openxmlformats.org/officeDocument/2006/relationships/image" Target="media/image9.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ycga.net/" TargetMode="External"/><Relationship Id="rId5" Type="http://schemas.openxmlformats.org/officeDocument/2006/relationships/webSettings" Target="webSettings.xml"/><Relationship Id="rId15" Type="http://schemas.openxmlformats.org/officeDocument/2006/relationships/image" Target="media/image4.jpg"/><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8.jpg"/><Relationship Id="rId4" Type="http://schemas.openxmlformats.org/officeDocument/2006/relationships/settings" Target="settings.xml"/><Relationship Id="rId9" Type="http://schemas.openxmlformats.org/officeDocument/2006/relationships/hyperlink" Target="https://es.wikipedia.org/wiki/Gustave_Le_Bon" TargetMode="External"/><Relationship Id="rId14" Type="http://schemas.openxmlformats.org/officeDocument/2006/relationships/image" Target="media/image3.jpg"/><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ddd.uab.cat/pub/worpap/2002/hdl_2072_1264/ICPS206.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Cas12</b:Tag>
    <b:SourceType>Book</b:SourceType>
    <b:Guid>{B2BB13C8-6D27-4FEC-87D1-947AD721348A}</b:Guid>
    <b:Author>
      <b:Author>
        <b:NameList>
          <b:Person>
            <b:Last>Castells</b:Last>
            <b:First>Manuel</b:First>
          </b:Person>
        </b:NameList>
      </b:Author>
    </b:Author>
    <b:Title>Redes de indignación y esperanza: los movimientos sociales en la era de Internet</b:Title>
    <b:Year>2012</b:Year>
    <b:City>Madrid</b:City>
    <b:Publisher>Alianza Editorial</b:Publisher>
    <b:CountryRegion>España</b:CountryRegion>
    <b:YearAccessed>2016</b:YearAccessed>
    <b:MonthAccessed>mayo</b:MonthAccessed>
    <b:DayAccessed>05</b:DayAccessed>
    <b:RefOrder>13</b:RefOrder>
  </b:Source>
  <b:Source>
    <b:Tag>Cas09</b:Tag>
    <b:SourceType>Book</b:SourceType>
    <b:Guid>{A4F3E02B-96C2-423C-B17C-BBABC99655CD}</b:Guid>
    <b:Author>
      <b:Author>
        <b:NameList>
          <b:Person>
            <b:Last>Castells</b:Last>
            <b:First>Manuel</b:First>
          </b:Person>
        </b:NameList>
      </b:Author>
    </b:Author>
    <b:Title>Comunicación y Poder</b:Title>
    <b:Year>2009</b:Year>
    <b:City>Madrid</b:City>
    <b:Publisher>Alianza Editorial</b:Publisher>
    <b:CountryRegion>España</b:CountryRegion>
    <b:Pages>535</b:Pages>
    <b:YearAccessed>2016</b:YearAccessed>
    <b:MonthAccessed>Mayo</b:MonthAccessed>
    <b:DayAccessed>5</b:DayAccessed>
    <b:RefOrder>6</b:RefOrder>
  </b:Source>
  <b:Source>
    <b:Tag>PUT08</b:Tag>
    <b:SourceType>ArticleInAPeriodical</b:SourceType>
    <b:Guid>{7CC37A3B-5497-41F6-BFE6-2C12C1D7C1A1}</b:Guid>
    <b:Author>
      <b:Author>
        <b:NameList>
          <b:Person>
            <b:Last>PUTNAM</b:Last>
            <b:First>Robert</b:First>
            <b:Middle>D.</b:Middle>
          </b:Person>
        </b:NameList>
      </b:Author>
    </b:Author>
    <b:Title>The rebirth of American civic life</b:Title>
    <b:Year>2008</b:Year>
    <b:Pages>D- 9</b:Pages>
    <b:PeriodicalTitle>Bostone Globe</b:PeriodicalTitle>
    <b:RefOrder>19</b:RefOrder>
  </b:Source>
  <b:Source>
    <b:Tag>Pau13</b:Tag>
    <b:SourceType>JournalArticle</b:SourceType>
    <b:Guid>{FC84E3A1-C689-4660-84F9-E0EC16D66EF0}</b:Guid>
    <b:Title>El activismo digital. La tecnología a favor de la transformación social</b:Title>
    <b:Year>2013</b:Year>
    <b:Author>
      <b:Author>
        <b:NameList>
          <b:Person>
            <b:Last>Castillo</b:Last>
            <b:First>Paula</b:First>
            <b:Middle>Andrea Vélez</b:Middle>
          </b:Person>
        </b:NameList>
      </b:Author>
    </b:Author>
    <b:JournalName>Revista Comunicación, No. 30 p. </b:JournalName>
    <b:Pages>45-53</b:Pages>
    <b:RefOrder>21</b:RefOrder>
  </b:Source>
  <b:Source>
    <b:Tag>Cas13</b:Tag>
    <b:SourceType>JournalArticle</b:SourceType>
    <b:Guid>{517ECBC8-7370-4138-9253-22C7BB763802}</b:Guid>
    <b:Title>El activismo digital. La tecnología a favor de la transformación social</b:Title>
    <b:Year>2013</b:Year>
    <b:Author>
      <b:Author>
        <b:NameList>
          <b:Person>
            <b:Last>Castillo</b:Last>
            <b:First>Paula</b:First>
            <b:Middle>Andrea Vélez</b:Middle>
          </b:Person>
        </b:NameList>
      </b:Author>
    </b:Author>
    <b:JournalName>Revista Comunicación</b:JournalName>
    <b:Pages>49 - 51</b:Pages>
    <b:RefOrder>22</b:RefOrder>
  </b:Source>
  <b:Source>
    <b:Tag>Eri11</b:Tag>
    <b:SourceType>InternetSite</b:SourceType>
    <b:Guid>{8F74FB25-C5C1-4DC1-B7DD-A34032EC6559}</b:Guid>
    <b:Title>Tumblr</b:Title>
    <b:Year>2011</b:Year>
    <b:Month>octubre</b:Month>
    <b:Day>05</b:Day>
    <b:URL>http://the53.tumblr.com/post/11055265485/ewerickson-declares-hes-one-of-the-53</b:URL>
    <b:Author>
      <b:Author>
        <b:NameList>
          <b:Person>
            <b:Last>Erickson</b:Last>
            <b:First>Erick</b:First>
          </b:Person>
        </b:NameList>
      </b:Author>
    </b:Author>
    <b:RefOrder>24</b:RefOrder>
  </b:Source>
  <b:Source>
    <b:Tag>MAY99</b:Tag>
    <b:SourceType>Book</b:SourceType>
    <b:Guid>{0922CF60-F80E-41EC-96A8-ECB1F8A3C367}</b:Guid>
    <b:Author>
      <b:Author>
        <b:NameList>
          <b:Person>
            <b:Last>MAYOR ZARAGOZA</b:Last>
            <b:First>F.</b:First>
            <b:Middle>y BINDÉ, J.</b:Middle>
          </b:Person>
        </b:NameList>
      </b:Author>
    </b:Author>
    <b:Title>The 21st century: a better world or a brave new world?</b:Title>
    <b:Year>1999</b:Year>
    <b:City>California</b:City>
    <b:Publisher>CRUE</b:Publisher>
    <b:RefOrder>25</b:RefOrder>
  </b:Source>
  <b:Source>
    <b:Tag>Mic09</b:Tag>
    <b:SourceType>Book</b:SourceType>
    <b:Guid>{95D98016-6944-41F4-996A-FDA5CA4D532E}</b:Guid>
    <b:Title>Vigilar y castigar. Nacimiento de la prisión.</b:Title>
    <b:Year>2009</b:Year>
    <b:Author>
      <b:Author>
        <b:NameList>
          <b:Person>
            <b:Last>Foucault</b:Last>
            <b:First>Michael</b:First>
          </b:Person>
        </b:NameList>
      </b:Author>
    </b:Author>
    <b:City>Madrid: Siglo XXI</b:City>
    <b:Publisher>Alianza</b:Publisher>
    <b:RefOrder>26</b:RefOrder>
  </b:Source>
  <b:Source>
    <b:Tag>Fou92</b:Tag>
    <b:SourceType>Book</b:SourceType>
    <b:Guid>{744904A1-E478-43E0-ABC9-02BEC6D64855}</b:Guid>
    <b:Author>
      <b:Author>
        <b:NameList>
          <b:Person>
            <b:Last>Foucault</b:Last>
            <b:First>Michael</b:First>
          </b:Person>
        </b:NameList>
      </b:Author>
    </b:Author>
    <b:Title>Microfisica del Poder</b:Title>
    <b:Year>1992</b:Year>
    <b:City>Madrid</b:City>
    <b:Publisher>La Piqueta</b:Publisher>
    <b:Pages>149-152</b:Pages>
    <b:RefOrder>27</b:RefOrder>
  </b:Source>
  <b:Source>
    <b:Tag>Mig05</b:Tag>
    <b:SourceType>Book</b:SourceType>
    <b:Guid>{138792A8-0C20-4295-A325-9ED1C9C6B6A1}</b:Guid>
    <b:Author>
      <b:Author>
        <b:NameList>
          <b:Person>
            <b:Last>Morey</b:Last>
            <b:First>Miguel</b:First>
          </b:Person>
        </b:NameList>
      </b:Author>
    </b:Author>
    <b:Title>Un diálogo sobre el poder. Foucault M.</b:Title>
    <b:Year>2005</b:Year>
    <b:City>Madrid</b:City>
    <b:Publisher>Alianza</b:Publisher>
    <b:RefOrder>28</b:RefOrder>
  </b:Source>
  <b:Source>
    <b:Tag>Mic05</b:Tag>
    <b:SourceType>Book</b:SourceType>
    <b:Guid>{664EFF91-7802-4BD9-B0D6-84280704A488}</b:Guid>
    <b:Author>
      <b:Author>
        <b:NameList>
          <b:Person>
            <b:Last>Foucault</b:Last>
            <b:First>Michael</b:First>
          </b:Person>
        </b:NameList>
      </b:Author>
    </b:Author>
    <b:Title>Un diálogo sobre el poder</b:Title>
    <b:Year>2005</b:Year>
    <b:City>Madrid</b:City>
    <b:Publisher>Alianza</b:Publisher>
    <b:RefOrder>29</b:RefOrder>
  </b:Source>
  <b:Source>
    <b:Tag>Mic091</b:Tag>
    <b:SourceType>Book</b:SourceType>
    <b:Guid>{059E3FBB-C3A3-4FF5-90CC-955473E8C947}</b:Guid>
    <b:Author>
      <b:Author>
        <b:NameList>
          <b:Person>
            <b:Last>Foucault</b:Last>
            <b:First>Michael</b:First>
          </b:Person>
        </b:NameList>
      </b:Author>
    </b:Author>
    <b:Title>Vigilar y castigar. Nacimiento de la prisión.</b:Title>
    <b:Year>2009</b:Year>
    <b:City>Madrid</b:City>
    <b:Publisher>Alianza</b:Publisher>
    <b:RefOrder>30</b:RefOrder>
  </b:Source>
  <b:Source>
    <b:Tag>Gar89</b:Tag>
    <b:SourceType>JournalArticle</b:SourceType>
    <b:Guid>{1842822A-160D-40CE-AC6F-50D5340E30EB}</b:Guid>
    <b:Author>
      <b:Author>
        <b:NameList>
          <b:Person>
            <b:Last>Garcia</b:Last>
            <b:First>Daniel</b:First>
          </b:Person>
        </b:NameList>
      </b:Author>
    </b:Author>
    <b:Title>Protesta y política: los movimientos anti-guerra en Estados Unidos, 1965-1975 </b:Title>
    <b:Year>1989</b:Year>
    <b:JournalName>Historia Critica</b:JournalName>
    <b:Pages>33-56</b:Pages>
    <b:RefOrder>12</b:RefOrder>
  </b:Source>
  <b:Source>
    <b:Tag>Cor08</b:Tag>
    <b:SourceType>ArticleInAPeriodical</b:SourceType>
    <b:Guid>{6A7F6F13-0EE1-4703-9AC5-2DC7C1C82586}</b:Guid>
    <b:Author>
      <b:Author>
        <b:NameList>
          <b:Person>
            <b:Last>Corradini</b:Last>
            <b:First>Luisa</b:First>
          </b:Person>
        </b:NameList>
      </b:Author>
    </b:Author>
    <b:Title>El Mayo rebelde: legado y actualidad del 68 francés</b:Title>
    <b:Year>2008</b:Year>
    <b:PeriodicalTitle>La nación</b:PeriodicalTitle>
    <b:Month>mayo</b:Month>
    <b:Day>04</b:Day>
    <b:RefOrder>11</b:RefOrder>
  </b:Source>
  <b:Source>
    <b:Tag>Lay16</b:Tag>
    <b:SourceType>InternetSite</b:SourceType>
    <b:Guid>{C3A0CE4E-9C0C-4F83-9C58-7942A90DE658}</b:Guid>
    <b:Author>
      <b:Author>
        <b:NameList>
          <b:Person>
            <b:Last>Layne</b:Last>
            <b:First>Arnold</b:First>
          </b:Person>
        </b:NameList>
      </b:Author>
    </b:Author>
    <b:Title>El Mayo Frances del 68</b:Title>
    <b:Year>2016</b:Year>
    <b:Month>january</b:Month>
    <b:Day>27</b:Day>
    <b:InternetSiteTitle>ACADEMIA</b:InternetSiteTitle>
    <b:URL>http://www.academia.edu/3885248/El_Mayo_Frances_del_68</b:URL>
    <b:RefOrder>10</b:RefOrder>
  </b:Source>
  <b:Source>
    <b:Tag>Rev98</b:Tag>
    <b:SourceType>JournalArticle</b:SourceType>
    <b:Guid>{71CBA3E4-0D6D-48A8-BE18-1C512AE5003B}</b:Guid>
    <b:Title>1968: La Revolución de Mayo en Francia.</b:Title>
    <b:Year>1998</b:Year>
    <b:Author>
      <b:Author>
        <b:NameList>
          <b:Person>
            <b:Last>Revueltas</b:Last>
          </b:Person>
        </b:NameList>
      </b:Author>
    </b:Author>
    <b:JournalName>Revista Sociologica</b:JournalName>
    <b:Pages>119-162</b:Pages>
    <b:RefOrder>9</b:RefOrder>
  </b:Source>
  <b:Source>
    <b:Tag>Hae10</b:Tag>
    <b:SourceType>Book</b:SourceType>
    <b:Guid>{B06A76C7-D474-48A1-BE57-51019D271623}</b:Guid>
    <b:Author>
      <b:Author>
        <b:Corporate>Haewoon Kwak, Changhyun Lee, Honsun Park, Sue Moon</b:Corporate>
      </b:Author>
    </b:Author>
    <b:Title>What is Twitter, a social network or a news media?</b:Title>
    <b:Year>2010</b:Year>
    <b:City>New York</b:City>
    <b:Publisher>Proceedings of the 19th international conference on World wide web</b:Publisher>
    <b:CountryRegion>USA</b:CountryRegion>
    <b:Pages>591-600</b:Pages>
    <b:RefOrder>23</b:RefOrder>
  </b:Source>
  <b:Source>
    <b:Tag>Car04</b:Tag>
    <b:SourceType>Book</b:SourceType>
    <b:Guid>{46497FF6-5705-4B7F-8DD0-070D90981169}</b:Guid>
    <b:Author>
      <b:Author>
        <b:NameList>
          <b:Person>
            <b:Last>Perez</b:Last>
            <b:First>Carlota</b:First>
          </b:Person>
        </b:NameList>
      </b:Author>
    </b:Author>
    <b:Title>Revoluciones Tecnológicas y Capital Financiero: La dinámica de las burbujas financieras y las épocas de bonanza.</b:Title>
    <b:Year>2004</b:Year>
    <b:City>Mexico</b:City>
    <b:Publisher>SIGLO XXI </b:Publisher>
    <b:RefOrder>32</b:RefOrder>
  </b:Source>
  <b:Source>
    <b:Tag>Car08</b:Tag>
    <b:SourceType>ArticleInAPeriodical</b:SourceType>
    <b:Guid>{5056861B-AEA6-4546-9608-807ECDBA1849}</b:Guid>
    <b:Title>Interactive Graphic, How Different Groups Voted in the 2008 Democrtatic Presidential Primaries</b:Title>
    <b:Year>2008</b:Year>
    <b:Author>
      <b:Author>
        <b:NameList>
          <b:Person>
            <b:Last>Carter</b:Last>
            <b:First>S</b:First>
          </b:Person>
        </b:NameList>
      </b:Author>
    </b:Author>
    <b:PeriodicalTitle>New York Times</b:PeriodicalTitle>
    <b:Month>junio</b:Month>
    <b:Day>4</b:Day>
    <b:Pages>en linea</b:Pages>
    <b:URL>http://www.nytimes.com/2008/06/04/us/politicsI04margins_graphic.htrnl.</b:URL>
    <b:RefOrder>20</b:RefOrder>
  </b:Source>
  <b:Source>
    <b:Tag>Cas01</b:Tag>
    <b:SourceType>Book</b:SourceType>
    <b:Guid>{2EB28CAB-64FD-4B9E-9FF4-A430D67A9F5E}</b:Guid>
    <b:Author>
      <b:Author>
        <b:NameList>
          <b:Person>
            <b:Last>Castells</b:Last>
            <b:First>Manuel</b:First>
          </b:Person>
        </b:NameList>
      </b:Author>
    </b:Author>
    <b:Title>Internet y la sociedad red</b:Title>
    <b:Year>2001</b:Year>
    <b:City>Madrid </b:City>
    <b:Publisher>Alianza </b:Publisher>
    <b:RefOrder>31</b:RefOrder>
  </b:Source>
  <b:Source>
    <b:Tag>Con131</b:Tag>
    <b:SourceType>Book</b:SourceType>
    <b:Guid>{21F9AE89-9F18-4243-89A9-7B6458D3CA2F}</b:Guid>
    <b:Title>The Digital Evolution of Occupy Wall Street.</b:Title>
    <b:Year>2013</b:Year>
    <b:Publisher>Matjaz Perc, University of Maribor, Slovenia</b:Publisher>
    <b:Author>
      <b:Author>
        <b:Corporate>Conover MD, Ferrara E, Menczer F, Flammini A</b:Corporate>
      </b:Author>
    </b:Author>
    <b:RefOrder>33</b:RefOrder>
  </b:Source>
  <b:Source>
    <b:Tag>MEZ02</b:Tag>
    <b:SourceType>JournalArticle</b:SourceType>
    <b:Guid>{6D096FE8-67E2-4325-BC81-FD6233C30CD6}</b:Guid>
    <b:Title>Más allá de Génova, más allá de Nueva York. Tesis sobre el movimiento global</b:Title>
    <b:Year>2002</b:Year>
    <b:Author>
      <b:Author>
        <b:Corporate>MEZZADRA, Sandro y RAIMONDI, Fabio</b:Corporate>
      </b:Author>
      <b:BookAuthor>
        <b:NameList>
          <b:Person>
            <b:Last>MEZZADRA</b:Last>
            <b:First>Sandro</b:First>
            <b:Middle>y RAIMONDI, Fabio</b:Middle>
          </b:Person>
        </b:NameList>
      </b:BookAuthor>
    </b:Author>
    <b:Pages>21 - 34</b:Pages>
    <b:Publisher>ContraPoder</b:Publisher>
    <b:JournalName>ContraPoder Numero 6</b:JournalName>
    <b:RefOrder>1</b:RefOrder>
  </b:Source>
  <b:Source>
    <b:Tag>Pat03</b:Tag>
    <b:SourceType>ArticleInAPeriodical</b:SourceType>
    <b:Guid>{C2752FC5-CF81-4045-8162-A5EF155CB278}</b:Guid>
    <b:Title> "A new Power in the Streets"</b:Title>
    <b:Year>2003</b:Year>
    <b:Author>
      <b:Author>
        <b:NameList>
          <b:Person>
            <b:Last>Tyler</b:Last>
            <b:First>Patrick</b:First>
          </b:Person>
        </b:NameList>
      </b:Author>
    </b:Author>
    <b:PeriodicalTitle> The New York Times</b:PeriodicalTitle>
    <b:Month>febrero</b:Month>
    <b:Day>17</b:Day>
    <b:RefOrder>3</b:RefOrder>
  </b:Source>
  <b:Source>
    <b:Tag>Sid04</b:Tag>
    <b:SourceType>BookSection</b:SourceType>
    <b:Guid>{DE6E5A3C-16E4-40AE-A79E-569ECCCAC2B7}</b:Guid>
    <b:Author>
      <b:Author>
        <b:NameList>
          <b:Person>
            <b:Last>Tarrow</b:Last>
            <b:First>Sidney</b:First>
          </b:Person>
        </b:NameList>
      </b:Author>
      <b:BookAuthor>
        <b:NameList>
          <b:Person>
            <b:Last>Tarrow</b:Last>
            <b:First>Sidney</b:First>
          </b:Person>
        </b:NameList>
      </b:BookAuthor>
    </b:Author>
    <b:Title>El poder en movimiento los movimientos sociales la accion colectiva y la politica.</b:Title>
    <b:BookTitle>El poder en movimiento los movimientos sociales la accion colectiva y la politica.</b:BookTitle>
    <b:Year>2004</b:Year>
    <b:Pages>17 - 29</b:Pages>
    <b:City>Madrid</b:City>
    <b:Publisher>Alianza</b:Publisher>
    <b:RefOrder>4</b:RefOrder>
  </b:Source>
  <b:Source>
    <b:Tag>Sla04</b:Tag>
    <b:SourceType>DocumentFromInternetSite</b:SourceType>
    <b:Guid>{4AF8D1BE-20C6-4B17-9565-10FD2FFB0D78}</b:Guid>
    <b:Title>Un Lenin ciberespacial: ¿Por qué no?</b:Title>
    <b:Year>2004</b:Year>
    <b:Month>09</b:Month>
    <b:Day>06</b:Day>
    <b:InternetSiteTitle>Rebelión</b:InternetSiteTitle>
    <b:URL>www.rebelion.org/noticia.php?id=4238</b:URL>
    <b:Author>
      <b:Author>
        <b:NameList>
          <b:Person>
            <b:Last>Zizek</b:Last>
            <b:First>Slavoj</b:First>
          </b:Person>
        </b:NameList>
      </b:Author>
    </b:Author>
    <b:RefOrder>5</b:RefOrder>
  </b:Source>
  <b:Source>
    <b:Tag>Tej98</b:Tag>
    <b:SourceType>BookSection</b:SourceType>
    <b:Guid>{9A4874E1-FF15-497D-A3CB-B55069C3E64B}</b:Guid>
    <b:Title>Los movimientos sociales. Transformaciones políticas y cambio cultural.</b:Title>
    <b:Year>1998</b:Year>
    <b:Author>
      <b:Author>
        <b:NameList>
          <b:Person>
            <b:Last>Tejerina</b:Last>
            <b:First>Pedro</b:First>
            <b:Middle>Ibarra y Benjamín</b:Middle>
          </b:Person>
        </b:NameList>
      </b:Author>
      <b:BookAuthor>
        <b:NameList>
          <b:Person>
            <b:Last>Tejerina</b:Last>
            <b:First>Pedro</b:First>
            <b:Middle>Ibarra y Benjamín</b:Middle>
          </b:Person>
        </b:NameList>
      </b:BookAuthor>
    </b:Author>
    <b:City>Madrid</b:City>
    <b:Publisher>Trotta</b:Publisher>
    <b:BookTitle>Los movimientos sociales. Transformaciones políticas y cambio cultural.</b:BookTitle>
    <b:RefOrder>2</b:RefOrder>
  </b:Source>
  <b:Source>
    <b:Tag>Sid01</b:Tag>
    <b:SourceType>BookSection</b:SourceType>
    <b:Guid>{A19F8753-310D-47CD-8374-6B7F22C91B79}</b:Guid>
    <b:Author>
      <b:Author>
        <b:NameList>
          <b:Person>
            <b:Last>Tarrow</b:Last>
            <b:First>Sidney</b:First>
          </b:Person>
        </b:NameList>
      </b:Author>
    </b:Author>
    <b:Title>TRANSNATIONAL POLITICS: Contention and Institutions in International Politics</b:Title>
    <b:BookTitle>Annual Review of Political Science number 4</b:BookTitle>
    <b:Year>2001</b:Year>
    <b:Pages>1-20</b:Pages>
    <b:City>Ithaca, New York </b:City>
    <b:Publisher>Cornell University</b:Publisher>
    <b:RefOrder>34</b:RefOrder>
  </b:Source>
  <b:Source>
    <b:Tag>Ign16</b:Tag>
    <b:SourceType>DocumentFromInternetSite</b:SourceType>
    <b:Guid>{25D45D6C-B4EC-4763-9821-4E31B16FE1A9}</b:Guid>
    <b:Title>Monde Diplomatique</b:Title>
    <b:Year>2016</b:Year>
    <b:Author>
      <b:Author>
        <b:NameList>
          <b:Person>
            <b:Last>Ramonet</b:Last>
            <b:First>Ignacio</b:First>
          </b:Person>
        </b:NameList>
      </b:Author>
    </b:Author>
    <b:Month>08</b:Month>
    <b:Day>28</b:Day>
    <b:URL>http://monde-diplomatique.es/2003/10/ramonet.html</b:URL>
    <b:RefOrder>14</b:RefOrder>
  </b:Source>
  <b:Source>
    <b:Tag>Ton02</b:Tag>
    <b:SourceType>Book</b:SourceType>
    <b:Guid>{3167B5E2-EEF2-41DE-86A2-213D5796C1F4}</b:Guid>
    <b:Title>Imperio</b:Title>
    <b:Year>2002</b:Year>
    <b:Author>
      <b:Author>
        <b:NameList>
          <b:Person>
            <b:Last>Hardt</b:Last>
            <b:First>Toni</b:First>
            <b:Middle>Negri y Michael</b:Middle>
          </b:Person>
        </b:NameList>
      </b:Author>
    </b:Author>
    <b:City>Barcelona</b:City>
    <b:Publisher>Paidós</b:Publisher>
    <b:RefOrder>15</b:RefOrder>
  </b:Source>
  <b:Source>
    <b:Tag>Ric05</b:Tag>
    <b:SourceType>Book</b:SourceType>
    <b:Guid>{627DF77A-C860-418A-82A9-F21A111E4234}</b:Guid>
    <b:Author>
      <b:Author>
        <b:NameList>
          <b:Person>
            <b:Last>Day</b:Last>
            <b:First>Richard</b:First>
            <b:Middle>J.F.</b:Middle>
          </b:Person>
        </b:NameList>
      </b:Author>
    </b:Author>
    <b:Title>Gramsci is Dead</b:Title>
    <b:Year>2005</b:Year>
    <b:City>Toronto</b:City>
    <b:Publisher>Pluto Press and Between the Lines</b:Publisher>
    <b:RefOrder>16</b:RefOrder>
  </b:Source>
  <b:Source>
    <b:Tag>Gab89</b:Tag>
    <b:SourceType>Book</b:SourceType>
    <b:Guid>{8C73ABA0-17FF-4EB4-A1FF-4B2651DDCA90}</b:Guid>
    <b:Author>
      <b:Author>
        <b:NameList>
          <b:Person>
            <b:Last>Verba</b:Last>
            <b:First>Gabriel</b:First>
            <b:Middle>Almond y Sidney</b:Middle>
          </b:Person>
        </b:NameList>
      </b:Author>
    </b:Author>
    <b:Title> The Civic Culture. Political Attitudes and Democracy in Five Nation</b:Title>
    <b:Year>1989</b:Year>
    <b:City>Newbury Park y Londres: Sage</b:City>
    <b:Publisher>Sage Publications</b:Publisher>
    <b:RefOrder>18</b:RefOrder>
  </b:Source>
  <b:Source>
    <b:Tag>Pab05</b:Tag>
    <b:SourceType>Book</b:SourceType>
    <b:Guid>{C1A5A4C8-45B0-3546-9BAA-1C25EF142094}</b:Guid>
    <b:Author>
      <b:Author>
        <b:NameList>
          <b:Person>
            <b:Last>Iglesias</b:Last>
            <b:First>Pablo</b:First>
          </b:Person>
        </b:NameList>
      </b:Author>
    </b:Author>
    <b:Title>Un nuevo poder en las calles. Repertorios de acción colectiva del Movimiento global en Europa. De Seattle a Madrid</b:Title>
    <b:Year>2005</b:Year>
    <b:Pages>7</b:Pages>
    <b:RefOrder>8</b:RefOrder>
  </b:Source>
  <b:Source>
    <b:Tag>Dou96</b:Tag>
    <b:SourceType>Book</b:SourceType>
    <b:Guid>{387080ED-95D1-4723-A3D3-9F80B1FABFAD}</b:Guid>
    <b:Author>
      <b:Author>
        <b:NameList>
          <b:Person>
            <b:Last>McAdams</b:Last>
            <b:First>Doug</b:First>
          </b:Person>
        </b:NameList>
      </b:Author>
    </b:Author>
    <b:Title>Movimientos sociales: persperctivas comparadas</b:Title>
    <b:Year>1996</b:Year>
    <b:City>Madrid</b:City>
    <b:Publisher>Cambridge University Press </b:Publisher>
    <b:RefOrder>7</b:RefOrder>
  </b:Source>
  <b:Source>
    <b:Tag>RAW05</b:Tag>
    <b:SourceType>BookSection</b:SourceType>
    <b:Guid>{2A7D5661-0A55-4E7C-ADB8-B5DC8964757C}</b:Guid>
    <b:Title>LA GOBERNANZA HOY: 10 TEXTOS DE REFERENCIA</b:Title>
    <b:Year>2005</b:Year>
    <b:City>Madrid</b:City>
    <b:Publisher>INSTITUTO NACIONAL DE ADMINISTRACIÓN PÚBLICA</b:Publisher>
    <b:Author>
      <b:Author>
        <b:NameList>
          <b:Person>
            <b:Last>Rhodes</b:Last>
            <b:First>R.</b:First>
            <b:Middle>A. W.</b:Middle>
          </b:Person>
        </b:NameList>
      </b:Author>
      <b:BookAuthor>
        <b:NameList>
          <b:Person>
            <b:Last>MARTíNEZ</b:Last>
            <b:First>AGUSTí</b:First>
            <b:Middle>CERRILLO I</b:Middle>
          </b:Person>
        </b:NameList>
      </b:BookAuthor>
    </b:Author>
    <b:BookTitle>LANUEVA GOBERNANZA: GOBERNAR SIN GOBIERNO</b:BookTitle>
    <b:Pages>100</b:Pages>
    <b:RefOrder>17</b:RefOrder>
  </b:Source>
</b:Sources>
</file>

<file path=customXml/itemProps1.xml><?xml version="1.0" encoding="utf-8"?>
<ds:datastoreItem xmlns:ds="http://schemas.openxmlformats.org/officeDocument/2006/customXml" ds:itemID="{6562D767-3355-44F6-86A7-980D25455C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10962</TotalTime>
  <Pages>70</Pages>
  <Words>22359</Words>
  <Characters>122978</Characters>
  <Application>Microsoft Office Word</Application>
  <DocSecurity>0</DocSecurity>
  <Lines>1024</Lines>
  <Paragraphs>290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145047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SHADY Narvaez</dc:creator>
  <cp:keywords/>
  <dc:description/>
  <cp:lastModifiedBy>SHADY Narvaez</cp:lastModifiedBy>
  <cp:revision>16</cp:revision>
  <dcterms:created xsi:type="dcterms:W3CDTF">2016-08-02T15:48:00Z</dcterms:created>
  <dcterms:modified xsi:type="dcterms:W3CDTF">2016-08-29T19:36:00Z</dcterms:modified>
</cp:coreProperties>
</file>