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219A" w:rsidRPr="00E4685F" w:rsidRDefault="00BA219A" w:rsidP="00940629">
      <w:pPr>
        <w:spacing w:line="480" w:lineRule="auto"/>
        <w:jc w:val="center"/>
        <w:rPr>
          <w:rFonts w:ascii="Times New Roman" w:hAnsi="Times New Roman"/>
          <w:b/>
          <w:sz w:val="24"/>
          <w:szCs w:val="24"/>
        </w:rPr>
      </w:pPr>
      <w:r w:rsidRPr="00E4685F">
        <w:rPr>
          <w:rFonts w:ascii="Times New Roman" w:hAnsi="Times New Roman"/>
          <w:b/>
          <w:sz w:val="24"/>
          <w:szCs w:val="24"/>
        </w:rPr>
        <w:t>CAPITULO 1: INTRODUCCIÓN</w:t>
      </w:r>
    </w:p>
    <w:p w:rsidR="00BA219A" w:rsidRPr="00E4685F" w:rsidRDefault="00BA219A" w:rsidP="00940629">
      <w:pPr>
        <w:pStyle w:val="ListParagraph"/>
        <w:spacing w:line="480" w:lineRule="auto"/>
        <w:ind w:left="0"/>
        <w:contextualSpacing w:val="0"/>
        <w:jc w:val="both"/>
        <w:rPr>
          <w:rFonts w:ascii="Times New Roman" w:hAnsi="Times New Roman"/>
          <w:b/>
          <w:sz w:val="24"/>
          <w:szCs w:val="24"/>
        </w:rPr>
      </w:pPr>
    </w:p>
    <w:p w:rsidR="00BA219A" w:rsidRPr="00E4685F" w:rsidRDefault="00BA219A" w:rsidP="00940629">
      <w:pPr>
        <w:pStyle w:val="ListParagraph"/>
        <w:numPr>
          <w:ilvl w:val="1"/>
          <w:numId w:val="32"/>
        </w:numPr>
        <w:spacing w:line="480" w:lineRule="auto"/>
        <w:contextualSpacing w:val="0"/>
        <w:jc w:val="both"/>
        <w:rPr>
          <w:rFonts w:ascii="Times New Roman" w:hAnsi="Times New Roman"/>
          <w:caps/>
          <w:sz w:val="24"/>
          <w:szCs w:val="24"/>
        </w:rPr>
      </w:pPr>
      <w:r w:rsidRPr="00E4685F">
        <w:rPr>
          <w:rFonts w:ascii="Times New Roman" w:hAnsi="Times New Roman"/>
          <w:caps/>
          <w:sz w:val="24"/>
          <w:szCs w:val="24"/>
        </w:rPr>
        <w:t>Planteamiento del Problema</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La Universidad de los Hemisferios ofrece la carrera de Psicopedagogía, y dentro de ésta la materia “Trastornos del Desarrollo y su Intervención”. En esta clase se estudian diferentes tipos de trastornos de desarrollo en la niñez; trastornos que tienen una afectación fisiológica causada ya sea por una irregularidad genética o un trauma (golpe) que ha alterado su Sistema Nervioso Central. También se aprenden las diferentes formas de intervenir en estos trastornos. Actualmente las clases son en su mayoría teóricas, ya que no existe un espacio en el cual se pueda observar e intervenir a niños con trastornos de desarrollo dentro de la Universidad. Dada la evidente importancia de combinar teoría con práctica en el proceso de enseñanza-aprendizaje y también la necesidad de investigación académica, se propone utilizar un laboratorio en el que éstas se puedan realizar adecuadamente.</w:t>
      </w:r>
    </w:p>
    <w:p w:rsidR="00BA219A" w:rsidRPr="00E4685F" w:rsidRDefault="00BA219A" w:rsidP="007478CC">
      <w:pPr>
        <w:spacing w:line="480" w:lineRule="auto"/>
        <w:jc w:val="both"/>
        <w:rPr>
          <w:rFonts w:ascii="Times New Roman" w:hAnsi="Times New Roman"/>
          <w:sz w:val="24"/>
          <w:szCs w:val="24"/>
        </w:rPr>
      </w:pPr>
    </w:p>
    <w:p w:rsidR="00BA219A" w:rsidRPr="00E4685F" w:rsidRDefault="00BA219A" w:rsidP="00940629">
      <w:pPr>
        <w:pStyle w:val="ListParagraph"/>
        <w:numPr>
          <w:ilvl w:val="1"/>
          <w:numId w:val="32"/>
        </w:numPr>
        <w:spacing w:line="480" w:lineRule="auto"/>
        <w:contextualSpacing w:val="0"/>
        <w:jc w:val="both"/>
        <w:rPr>
          <w:rFonts w:ascii="Times New Roman" w:hAnsi="Times New Roman"/>
          <w:caps/>
          <w:sz w:val="24"/>
          <w:szCs w:val="24"/>
        </w:rPr>
      </w:pPr>
      <w:r w:rsidRPr="00E4685F">
        <w:rPr>
          <w:rFonts w:ascii="Times New Roman" w:hAnsi="Times New Roman"/>
          <w:caps/>
          <w:sz w:val="24"/>
          <w:szCs w:val="24"/>
        </w:rPr>
        <w:t>Formulación del Tema</w:t>
      </w:r>
    </w:p>
    <w:p w:rsidR="00BA219A" w:rsidRPr="00E4685F" w:rsidRDefault="00BA219A" w:rsidP="007478CC">
      <w:pPr>
        <w:spacing w:line="480" w:lineRule="auto"/>
        <w:ind w:firstLine="720"/>
        <w:jc w:val="both"/>
        <w:rPr>
          <w:rFonts w:ascii="Times New Roman" w:hAnsi="Times New Roman"/>
          <w:color w:val="000000"/>
          <w:sz w:val="24"/>
          <w:szCs w:val="24"/>
          <w:lang w:val="es-ES"/>
        </w:rPr>
      </w:pPr>
      <w:r w:rsidRPr="00E4685F">
        <w:rPr>
          <w:rFonts w:ascii="Times New Roman" w:hAnsi="Times New Roman"/>
          <w:color w:val="000000"/>
          <w:sz w:val="24"/>
          <w:szCs w:val="24"/>
          <w:lang w:val="es-ES"/>
        </w:rPr>
        <w:t xml:space="preserve">La propuesta es disponer de un organismo académico de investigación, técnicamente equipado, en el cual los estudiantes de psicopedagogía de la Universidad de los Hemisferios obtengan una formación profesional, observando e interviniendo a niños con trastornos de desarrollo, utilizando los modelos de terapia de </w:t>
      </w:r>
      <w:proofErr w:type="spellStart"/>
      <w:r w:rsidRPr="00E4685F">
        <w:rPr>
          <w:rFonts w:ascii="Times New Roman" w:hAnsi="Times New Roman"/>
          <w:i/>
          <w:color w:val="000000"/>
          <w:sz w:val="24"/>
          <w:szCs w:val="24"/>
          <w:lang w:val="es-ES"/>
        </w:rPr>
        <w:t>Floortime</w:t>
      </w:r>
      <w:proofErr w:type="spellEnd"/>
      <w:r w:rsidRPr="00E4685F">
        <w:rPr>
          <w:rFonts w:ascii="Times New Roman" w:hAnsi="Times New Roman"/>
          <w:color w:val="000000"/>
          <w:sz w:val="24"/>
          <w:szCs w:val="24"/>
          <w:lang w:val="es-ES"/>
        </w:rPr>
        <w:t xml:space="preserve"> y estimulación sensorial, bajo la supervisión de una profesora y terapias encargada de este laboratorio que se denominara "Aula Lúdico-Sensorial", la cual adicionalmente brindará un servicio a la comunidad.</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color w:val="000000"/>
          <w:sz w:val="24"/>
          <w:szCs w:val="24"/>
          <w:lang w:val="es-ES"/>
        </w:rPr>
        <w:lastRenderedPageBreak/>
        <w:t>El desarrollo del niño</w:t>
      </w:r>
      <w:r w:rsidRPr="00E4685F">
        <w:rPr>
          <w:rFonts w:ascii="Times New Roman" w:hAnsi="Times New Roman"/>
          <w:sz w:val="24"/>
          <w:szCs w:val="24"/>
        </w:rPr>
        <w:t xml:space="preserve"> es muy complejo y extenso, por lo que este documento</w:t>
      </w:r>
      <w:r w:rsidRPr="00E4685F">
        <w:rPr>
          <w:rFonts w:ascii="Times New Roman" w:hAnsi="Times New Roman"/>
          <w:color w:val="000000"/>
          <w:sz w:val="24"/>
          <w:szCs w:val="24"/>
          <w:lang w:val="es-ES"/>
        </w:rPr>
        <w:t xml:space="preserve"> se centrar</w:t>
      </w:r>
      <w:r w:rsidRPr="00E4685F">
        <w:rPr>
          <w:rFonts w:ascii="Times New Roman" w:hAnsi="Times New Roman"/>
          <w:color w:val="000000"/>
          <w:sz w:val="24"/>
          <w:szCs w:val="24"/>
          <w:lang w:eastAsia="es-EC"/>
        </w:rPr>
        <w:t>á en la adquisición</w:t>
      </w:r>
      <w:r w:rsidRPr="00E4685F">
        <w:rPr>
          <w:rFonts w:ascii="Times New Roman" w:hAnsi="Times New Roman"/>
          <w:color w:val="000000"/>
          <w:sz w:val="24"/>
          <w:szCs w:val="24"/>
          <w:lang w:val="es-ES"/>
        </w:rPr>
        <w:t xml:space="preserve"> </w:t>
      </w:r>
      <w:r w:rsidR="0058044D" w:rsidRPr="00E4685F">
        <w:rPr>
          <w:rFonts w:ascii="Times New Roman" w:hAnsi="Times New Roman"/>
          <w:color w:val="000000"/>
          <w:sz w:val="24"/>
          <w:szCs w:val="24"/>
          <w:lang w:val="es-ES"/>
        </w:rPr>
        <w:t xml:space="preserve">del lenguaje y el desarrollo </w:t>
      </w:r>
      <w:proofErr w:type="spellStart"/>
      <w:r w:rsidR="0058044D" w:rsidRPr="00E4685F">
        <w:rPr>
          <w:rFonts w:ascii="Times New Roman" w:hAnsi="Times New Roman"/>
          <w:color w:val="000000"/>
          <w:sz w:val="24"/>
          <w:szCs w:val="24"/>
          <w:lang w:val="es-ES"/>
        </w:rPr>
        <w:t>senso</w:t>
      </w:r>
      <w:proofErr w:type="spellEnd"/>
      <w:r w:rsidR="0058044D" w:rsidRPr="00E4685F">
        <w:rPr>
          <w:rFonts w:ascii="Times New Roman" w:hAnsi="Times New Roman"/>
          <w:color w:val="000000"/>
          <w:sz w:val="24"/>
          <w:szCs w:val="24"/>
          <w:lang w:val="es-ES"/>
        </w:rPr>
        <w:t>-perceptivo del mismo. También existen varios trastornos de desarrollo, es por eso que aqu</w:t>
      </w:r>
      <w:r w:rsidR="0058044D" w:rsidRPr="00E4685F">
        <w:rPr>
          <w:rFonts w:ascii="Times New Roman" w:hAnsi="Times New Roman"/>
          <w:sz w:val="24"/>
          <w:szCs w:val="24"/>
          <w:lang w:val="es-ES"/>
        </w:rPr>
        <w:t>í</w:t>
      </w:r>
      <w:r w:rsidR="0058044D" w:rsidRPr="00E4685F">
        <w:rPr>
          <w:rFonts w:ascii="Times New Roman" w:hAnsi="Times New Roman"/>
          <w:sz w:val="24"/>
          <w:szCs w:val="24"/>
        </w:rPr>
        <w:t xml:space="preserve"> se hablar</w:t>
      </w:r>
      <w:r w:rsidR="0058044D" w:rsidRPr="00E4685F">
        <w:rPr>
          <w:rFonts w:ascii="Times New Roman" w:hAnsi="Times New Roman"/>
          <w:color w:val="000000"/>
          <w:sz w:val="24"/>
          <w:szCs w:val="24"/>
          <w:lang w:eastAsia="es-EC"/>
        </w:rPr>
        <w:t xml:space="preserve">á específicamente del trastorno del espectro autista ya que tiene aspectos tanto de trastornos de comunicación como de déficit </w:t>
      </w:r>
      <w:r w:rsidR="0058044D" w:rsidRPr="00E4685F">
        <w:rPr>
          <w:rFonts w:ascii="Times New Roman" w:hAnsi="Times New Roman"/>
          <w:color w:val="000000"/>
          <w:sz w:val="24"/>
          <w:szCs w:val="24"/>
          <w:lang w:val="es-ES"/>
        </w:rPr>
        <w:t>de integración</w:t>
      </w:r>
      <w:r w:rsidR="0058044D" w:rsidRPr="00E4685F">
        <w:rPr>
          <w:rFonts w:ascii="Times New Roman" w:hAnsi="Times New Roman"/>
          <w:color w:val="000000"/>
          <w:sz w:val="24"/>
          <w:szCs w:val="24"/>
          <w:lang w:eastAsia="es-EC"/>
        </w:rPr>
        <w:t xml:space="preserve"> sensorial</w:t>
      </w:r>
      <w:r w:rsidRPr="00E4685F">
        <w:rPr>
          <w:rFonts w:ascii="Times New Roman" w:hAnsi="Times New Roman"/>
          <w:color w:val="000000"/>
          <w:sz w:val="24"/>
          <w:szCs w:val="24"/>
          <w:lang w:eastAsia="es-EC"/>
        </w:rPr>
        <w:t>. Para poder entender los trastornos se expondrá información sobre la comunicación y la integración sensorial.</w:t>
      </w:r>
    </w:p>
    <w:p w:rsidR="00BA219A" w:rsidRPr="00E4685F" w:rsidRDefault="00BA219A" w:rsidP="007478CC">
      <w:pPr>
        <w:spacing w:line="480" w:lineRule="auto"/>
        <w:ind w:firstLine="720"/>
        <w:jc w:val="both"/>
        <w:rPr>
          <w:rFonts w:ascii="Times New Roman" w:hAnsi="Times New Roman"/>
          <w:color w:val="000000"/>
          <w:sz w:val="24"/>
          <w:szCs w:val="24"/>
        </w:rPr>
      </w:pPr>
      <w:r w:rsidRPr="00E4685F">
        <w:rPr>
          <w:rFonts w:ascii="Times New Roman" w:hAnsi="Times New Roman"/>
          <w:sz w:val="24"/>
          <w:szCs w:val="24"/>
        </w:rPr>
        <w:t>En este proyecto se recomienda la intervención terapéutica a niños con Trastornos de Desarrollo basada en los modelos de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de Greenspan (traducido como “Tiempo de Piso”, es decir, bajarse al nivel del niño para jugar con él) y de Estimulación Sensorial de Jean </w:t>
      </w:r>
      <w:proofErr w:type="spellStart"/>
      <w:r w:rsidRPr="00E4685F">
        <w:rPr>
          <w:rFonts w:ascii="Times New Roman" w:hAnsi="Times New Roman"/>
          <w:sz w:val="24"/>
          <w:szCs w:val="24"/>
        </w:rPr>
        <w:t>Ayres</w:t>
      </w:r>
      <w:proofErr w:type="spellEnd"/>
      <w:r w:rsidRPr="00E4685F">
        <w:rPr>
          <w:rFonts w:ascii="Times New Roman" w:hAnsi="Times New Roman"/>
          <w:sz w:val="24"/>
          <w:szCs w:val="24"/>
        </w:rPr>
        <w:t xml:space="preserve"> ya que en la actualidad estos dos modelos de terapias se practican, pero aplica</w:t>
      </w:r>
      <w:r w:rsidR="00BD4CB8" w:rsidRPr="00E4685F">
        <w:rPr>
          <w:rFonts w:ascii="Times New Roman" w:hAnsi="Times New Roman"/>
          <w:sz w:val="24"/>
          <w:szCs w:val="24"/>
        </w:rPr>
        <w:t>das por separado. E</w:t>
      </w:r>
      <w:r w:rsidRPr="00E4685F">
        <w:rPr>
          <w:rFonts w:ascii="Times New Roman" w:hAnsi="Times New Roman"/>
          <w:sz w:val="24"/>
          <w:szCs w:val="24"/>
        </w:rPr>
        <w:t xml:space="preserve">sta tesis propone la combinación de los dos modelos para así obtener mejores resultados pues gracias a esta </w:t>
      </w:r>
      <w:r w:rsidR="00655AA8" w:rsidRPr="00E4685F">
        <w:rPr>
          <w:rFonts w:ascii="Times New Roman" w:hAnsi="Times New Roman"/>
          <w:sz w:val="24"/>
          <w:szCs w:val="24"/>
        </w:rPr>
        <w:t>fusión</w:t>
      </w:r>
      <w:r w:rsidRPr="00E4685F">
        <w:rPr>
          <w:rFonts w:ascii="Times New Roman" w:hAnsi="Times New Roman"/>
          <w:sz w:val="24"/>
          <w:szCs w:val="24"/>
        </w:rPr>
        <w:t xml:space="preserve">  se puede tratar a niños con problemas de comunicación de una manera integral (diferenciando la comunicación pragmática del lenguaje expresivo). Se trabajará en forma que el niño integre las sensaciones, logre regularse, mejore su socialización </w:t>
      </w:r>
      <w:r w:rsidRPr="00E4685F">
        <w:rPr>
          <w:rFonts w:ascii="Times New Roman" w:hAnsi="Times New Roman"/>
          <w:color w:val="000000"/>
          <w:sz w:val="24"/>
          <w:szCs w:val="24"/>
        </w:rPr>
        <w:t xml:space="preserve">y la forma en la que percibe el mundo. Se puede decir que el </w:t>
      </w:r>
      <w:proofErr w:type="spellStart"/>
      <w:r w:rsidRPr="00E4685F">
        <w:rPr>
          <w:rFonts w:ascii="Times New Roman" w:hAnsi="Times New Roman"/>
          <w:i/>
          <w:color w:val="000000"/>
          <w:sz w:val="24"/>
          <w:szCs w:val="24"/>
        </w:rPr>
        <w:t>Floortime</w:t>
      </w:r>
      <w:proofErr w:type="spellEnd"/>
      <w:r w:rsidRPr="00E4685F">
        <w:rPr>
          <w:rFonts w:ascii="Times New Roman" w:hAnsi="Times New Roman"/>
          <w:color w:val="000000"/>
          <w:sz w:val="24"/>
          <w:szCs w:val="24"/>
        </w:rPr>
        <w:t xml:space="preserve"> trabaja en mejorar la relación interpersonal mientras que la Estimulación Sensorial facilita la integración sensorial, obteniendo como resultado una mejora de la comunicación en general.</w:t>
      </w:r>
    </w:p>
    <w:p w:rsidR="00BA219A" w:rsidRPr="00E4685F" w:rsidRDefault="00BA219A" w:rsidP="007478CC">
      <w:pPr>
        <w:spacing w:line="480" w:lineRule="auto"/>
        <w:ind w:firstLine="720"/>
        <w:jc w:val="both"/>
        <w:rPr>
          <w:rFonts w:ascii="Times New Roman" w:hAnsi="Times New Roman"/>
          <w:color w:val="000000"/>
          <w:sz w:val="24"/>
          <w:szCs w:val="24"/>
          <w:lang w:eastAsia="es-EC"/>
        </w:rPr>
      </w:pPr>
      <w:r w:rsidRPr="00E4685F">
        <w:rPr>
          <w:rFonts w:ascii="Times New Roman" w:hAnsi="Times New Roman"/>
          <w:color w:val="000000"/>
          <w:sz w:val="24"/>
          <w:szCs w:val="24"/>
        </w:rPr>
        <w:t xml:space="preserve">El aula constará de cinco salas terapéuticas debidamente equipadas: 1) </w:t>
      </w:r>
      <w:r w:rsidRPr="00E4685F">
        <w:rPr>
          <w:rFonts w:ascii="Times New Roman" w:hAnsi="Times New Roman"/>
          <w:color w:val="000000"/>
          <w:sz w:val="24"/>
          <w:szCs w:val="24"/>
          <w:lang w:eastAsia="es-EC"/>
        </w:rPr>
        <w:t>táctil, 2) visual y “</w:t>
      </w:r>
      <w:proofErr w:type="spellStart"/>
      <w:r w:rsidRPr="00E4685F">
        <w:rPr>
          <w:rFonts w:ascii="Times New Roman" w:hAnsi="Times New Roman"/>
          <w:i/>
          <w:color w:val="000000"/>
          <w:sz w:val="24"/>
          <w:szCs w:val="24"/>
          <w:lang w:eastAsia="es-EC"/>
        </w:rPr>
        <w:t>snoezel</w:t>
      </w:r>
      <w:proofErr w:type="spellEnd"/>
      <w:r w:rsidRPr="00E4685F">
        <w:rPr>
          <w:rFonts w:ascii="Times New Roman" w:hAnsi="Times New Roman"/>
          <w:color w:val="000000"/>
          <w:sz w:val="24"/>
          <w:szCs w:val="24"/>
          <w:lang w:eastAsia="es-EC"/>
        </w:rPr>
        <w:t>” (relajaci</w:t>
      </w:r>
      <w:r w:rsidRPr="00E4685F">
        <w:rPr>
          <w:rFonts w:ascii="Times New Roman" w:hAnsi="Times New Roman"/>
          <w:color w:val="000000"/>
          <w:sz w:val="24"/>
          <w:szCs w:val="24"/>
        </w:rPr>
        <w:t>ó</w:t>
      </w:r>
      <w:r w:rsidRPr="00E4685F">
        <w:rPr>
          <w:rFonts w:ascii="Times New Roman" w:hAnsi="Times New Roman"/>
          <w:color w:val="000000"/>
          <w:sz w:val="24"/>
          <w:szCs w:val="24"/>
          <w:lang w:eastAsia="es-EC"/>
        </w:rPr>
        <w:t xml:space="preserve">n), 3) musical, 4) de movimiento, expresión y arte, 5) juego y roles. Además todas las salas incluyen un sistema de aislamiento de sonido y su construcción permitirá la observación desde afuera - utilizando el modelo de cámara de </w:t>
      </w:r>
      <w:proofErr w:type="spellStart"/>
      <w:r w:rsidRPr="00E4685F">
        <w:rPr>
          <w:rFonts w:ascii="Times New Roman" w:hAnsi="Times New Roman"/>
          <w:color w:val="000000"/>
          <w:sz w:val="24"/>
          <w:szCs w:val="24"/>
          <w:lang w:eastAsia="es-EC"/>
        </w:rPr>
        <w:t>Gesell</w:t>
      </w:r>
      <w:proofErr w:type="spellEnd"/>
      <w:r w:rsidRPr="00E4685F">
        <w:rPr>
          <w:rFonts w:ascii="Times New Roman" w:hAnsi="Times New Roman"/>
          <w:color w:val="000000"/>
          <w:sz w:val="24"/>
          <w:szCs w:val="24"/>
          <w:lang w:eastAsia="es-EC"/>
        </w:rPr>
        <w:t xml:space="preserve">. El proyecto </w:t>
      </w:r>
      <w:r w:rsidRPr="00E4685F">
        <w:rPr>
          <w:rFonts w:ascii="Times New Roman" w:hAnsi="Times New Roman"/>
          <w:color w:val="000000"/>
          <w:sz w:val="24"/>
          <w:szCs w:val="24"/>
          <w:lang w:eastAsia="es-EC"/>
        </w:rPr>
        <w:lastRenderedPageBreak/>
        <w:t>se complementa con un área de recepción, sala de espera, baño, sala para entrevistas y reunión con estudiantes y parqueadero.</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En cuanto al funcionamiento, en este laboratorio los estudiantes primero observarán a los niños con Trastornos de Desarrollo interactuando con la terapista/profesora: su comportamiento, dificultades y habilidades; luego aprenderán </w:t>
      </w:r>
      <w:r w:rsidR="00655AA8" w:rsidRPr="00E4685F">
        <w:rPr>
          <w:rFonts w:ascii="Times New Roman" w:hAnsi="Times New Roman"/>
          <w:sz w:val="24"/>
          <w:szCs w:val="24"/>
        </w:rPr>
        <w:t>técnicas</w:t>
      </w:r>
      <w:r w:rsidRPr="00E4685F">
        <w:rPr>
          <w:rFonts w:ascii="Times New Roman" w:hAnsi="Times New Roman"/>
          <w:sz w:val="24"/>
          <w:szCs w:val="24"/>
        </w:rPr>
        <w:t xml:space="preserve"> de intervenir de acuerdo a los modelos de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e Integración Sensorial y técnicas de trabajo con los padres. Finalmente planificarán e intervendrán directamente y trabajarán con los niños aplicando la terapia  realizada por los estudiantes y supervisada por la profesora/terapista encargada. Paralelamente a la observación e intervención se</w:t>
      </w:r>
      <w:r w:rsidR="00BD4CB8" w:rsidRPr="00E4685F">
        <w:rPr>
          <w:rFonts w:ascii="Times New Roman" w:hAnsi="Times New Roman"/>
          <w:sz w:val="24"/>
          <w:szCs w:val="24"/>
        </w:rPr>
        <w:t xml:space="preserve"> impartirá una clase teórica. A</w:t>
      </w:r>
      <w:r w:rsidRPr="00E4685F">
        <w:rPr>
          <w:rFonts w:ascii="Times New Roman" w:hAnsi="Times New Roman"/>
          <w:sz w:val="24"/>
          <w:szCs w:val="24"/>
        </w:rPr>
        <w:t xml:space="preserve">parte de la observación se propone la utilización de test estandarizados </w:t>
      </w:r>
      <w:r w:rsidR="00BD4CB8" w:rsidRPr="00E4685F">
        <w:rPr>
          <w:rFonts w:ascii="Times New Roman" w:hAnsi="Times New Roman"/>
          <w:sz w:val="24"/>
          <w:szCs w:val="24"/>
        </w:rPr>
        <w:t>como el FEAS (“</w:t>
      </w:r>
      <w:proofErr w:type="spellStart"/>
      <w:r w:rsidR="00BD4CB8" w:rsidRPr="00E4685F">
        <w:rPr>
          <w:rFonts w:ascii="Times New Roman" w:hAnsi="Times New Roman"/>
          <w:i/>
          <w:sz w:val="24"/>
          <w:szCs w:val="24"/>
        </w:rPr>
        <w:t>The</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Functional</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Emotional</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Assessment</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Scale</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Administration</w:t>
      </w:r>
      <w:proofErr w:type="spellEnd"/>
      <w:r w:rsidR="00BD4CB8" w:rsidRPr="00E4685F">
        <w:rPr>
          <w:rFonts w:ascii="Times New Roman" w:hAnsi="Times New Roman"/>
          <w:i/>
          <w:sz w:val="24"/>
          <w:szCs w:val="24"/>
        </w:rPr>
        <w:t xml:space="preserve"> and </w:t>
      </w:r>
      <w:proofErr w:type="spellStart"/>
      <w:r w:rsidR="00BD4CB8" w:rsidRPr="00E4685F">
        <w:rPr>
          <w:rFonts w:ascii="Times New Roman" w:hAnsi="Times New Roman"/>
          <w:i/>
          <w:sz w:val="24"/>
          <w:szCs w:val="24"/>
        </w:rPr>
        <w:t>Scoring</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Form</w:t>
      </w:r>
      <w:proofErr w:type="spellEnd"/>
      <w:r w:rsidR="00BD4CB8" w:rsidRPr="00E4685F">
        <w:rPr>
          <w:rFonts w:ascii="Times New Roman" w:hAnsi="Times New Roman"/>
          <w:i/>
          <w:sz w:val="24"/>
          <w:szCs w:val="24"/>
        </w:rPr>
        <w:t xml:space="preserve"> of </w:t>
      </w:r>
      <w:proofErr w:type="spellStart"/>
      <w:r w:rsidR="00BD4CB8" w:rsidRPr="00E4685F">
        <w:rPr>
          <w:rFonts w:ascii="Times New Roman" w:hAnsi="Times New Roman"/>
          <w:i/>
          <w:sz w:val="24"/>
          <w:szCs w:val="24"/>
        </w:rPr>
        <w:t>the</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Interdisciplinary</w:t>
      </w:r>
      <w:proofErr w:type="spellEnd"/>
      <w:r w:rsidR="00BD4CB8" w:rsidRPr="00E4685F">
        <w:rPr>
          <w:rFonts w:ascii="Times New Roman" w:hAnsi="Times New Roman"/>
          <w:i/>
          <w:sz w:val="24"/>
          <w:szCs w:val="24"/>
        </w:rPr>
        <w:t xml:space="preserve"> Council </w:t>
      </w:r>
      <w:proofErr w:type="spellStart"/>
      <w:r w:rsidR="00BD4CB8" w:rsidRPr="00E4685F">
        <w:rPr>
          <w:rFonts w:ascii="Times New Roman" w:hAnsi="Times New Roman"/>
          <w:i/>
          <w:sz w:val="24"/>
          <w:szCs w:val="24"/>
        </w:rPr>
        <w:t>on</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Developmental</w:t>
      </w:r>
      <w:proofErr w:type="spellEnd"/>
      <w:r w:rsidR="00BD4CB8" w:rsidRPr="00E4685F">
        <w:rPr>
          <w:rFonts w:ascii="Times New Roman" w:hAnsi="Times New Roman"/>
          <w:i/>
          <w:sz w:val="24"/>
          <w:szCs w:val="24"/>
        </w:rPr>
        <w:t xml:space="preserve"> and </w:t>
      </w:r>
      <w:proofErr w:type="spellStart"/>
      <w:r w:rsidR="00BD4CB8" w:rsidRPr="00E4685F">
        <w:rPr>
          <w:rFonts w:ascii="Times New Roman" w:hAnsi="Times New Roman"/>
          <w:i/>
          <w:sz w:val="24"/>
          <w:szCs w:val="24"/>
        </w:rPr>
        <w:t>Learning</w:t>
      </w:r>
      <w:proofErr w:type="spellEnd"/>
      <w:r w:rsidR="00BD4CB8" w:rsidRPr="00E4685F">
        <w:rPr>
          <w:rFonts w:ascii="Times New Roman" w:hAnsi="Times New Roman"/>
          <w:i/>
          <w:sz w:val="24"/>
          <w:szCs w:val="24"/>
        </w:rPr>
        <w:t xml:space="preserve"> </w:t>
      </w:r>
      <w:proofErr w:type="spellStart"/>
      <w:r w:rsidR="00BD4CB8" w:rsidRPr="00E4685F">
        <w:rPr>
          <w:rFonts w:ascii="Times New Roman" w:hAnsi="Times New Roman"/>
          <w:i/>
          <w:sz w:val="24"/>
          <w:szCs w:val="24"/>
        </w:rPr>
        <w:t>Disorders</w:t>
      </w:r>
      <w:proofErr w:type="spellEnd"/>
      <w:r w:rsidR="00BD4CB8" w:rsidRPr="00E4685F">
        <w:rPr>
          <w:rFonts w:ascii="Times New Roman" w:hAnsi="Times New Roman"/>
          <w:i/>
          <w:sz w:val="24"/>
          <w:szCs w:val="24"/>
        </w:rPr>
        <w:t>”)</w:t>
      </w:r>
      <w:r w:rsidR="00BD4CB8" w:rsidRPr="00E4685F">
        <w:rPr>
          <w:rFonts w:ascii="Times New Roman" w:hAnsi="Times New Roman"/>
          <w:sz w:val="24"/>
          <w:szCs w:val="24"/>
        </w:rPr>
        <w:t xml:space="preserve"> </w:t>
      </w:r>
      <w:r w:rsidRPr="00E4685F">
        <w:rPr>
          <w:rFonts w:ascii="Times New Roman" w:hAnsi="Times New Roman"/>
          <w:sz w:val="24"/>
          <w:szCs w:val="24"/>
        </w:rPr>
        <w:t xml:space="preserve">y el Manual de Diagnóstico y Estadístico de Desórdenes Mentales - DSM IV o V </w:t>
      </w:r>
      <w:r w:rsidR="00F1752F" w:rsidRPr="00E4685F">
        <w:rPr>
          <w:rFonts w:ascii="Times New Roman" w:hAnsi="Times New Roman"/>
          <w:sz w:val="24"/>
          <w:szCs w:val="24"/>
        </w:rPr>
        <w:t>- de a</w:t>
      </w:r>
      <w:r w:rsidRPr="00E4685F">
        <w:rPr>
          <w:rFonts w:ascii="Times New Roman" w:hAnsi="Times New Roman"/>
          <w:sz w:val="24"/>
          <w:szCs w:val="24"/>
        </w:rPr>
        <w:t>cuerdo al que est</w:t>
      </w:r>
      <w:r w:rsidRPr="00E4685F">
        <w:rPr>
          <w:rFonts w:ascii="Times New Roman" w:hAnsi="Times New Roman"/>
          <w:color w:val="000000"/>
          <w:sz w:val="24"/>
          <w:szCs w:val="24"/>
        </w:rPr>
        <w:t>é</w:t>
      </w:r>
      <w:r w:rsidRPr="00E4685F">
        <w:rPr>
          <w:rFonts w:ascii="Times New Roman" w:hAnsi="Times New Roman"/>
          <w:sz w:val="24"/>
          <w:szCs w:val="24"/>
        </w:rPr>
        <w:t xml:space="preserve"> vigente, para evaluar el nivel de desarrollo del niño y sus características.</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En este proyecto se propone el funcionamiento del aula, la infraestructura, el uso de material y test para evaluación. Est</w:t>
      </w:r>
      <w:r w:rsidR="00F1752F" w:rsidRPr="00E4685F">
        <w:rPr>
          <w:rFonts w:ascii="Times New Roman" w:hAnsi="Times New Roman"/>
          <w:sz w:val="24"/>
          <w:szCs w:val="24"/>
        </w:rPr>
        <w:t>os elementos son variantes de a</w:t>
      </w:r>
      <w:r w:rsidRPr="00E4685F">
        <w:rPr>
          <w:rFonts w:ascii="Times New Roman" w:hAnsi="Times New Roman"/>
          <w:sz w:val="24"/>
          <w:szCs w:val="24"/>
        </w:rPr>
        <w:t>cuerdo al presupuesto de la Universidad, la actualización de los test, la terapista/profesora, entre otros.</w:t>
      </w:r>
      <w:r w:rsidR="006340CE" w:rsidRPr="00E4685F">
        <w:rPr>
          <w:rFonts w:ascii="Times New Roman" w:hAnsi="Times New Roman"/>
          <w:sz w:val="24"/>
          <w:szCs w:val="24"/>
        </w:rPr>
        <w:t xml:space="preserve"> E</w:t>
      </w:r>
      <w:r w:rsidR="00E7175E" w:rsidRPr="00E4685F">
        <w:rPr>
          <w:rFonts w:ascii="Times New Roman" w:hAnsi="Times New Roman"/>
          <w:sz w:val="24"/>
          <w:szCs w:val="24"/>
        </w:rPr>
        <w:t>s importante recalcar que el</w:t>
      </w:r>
      <w:r w:rsidR="006340CE" w:rsidRPr="00E4685F">
        <w:rPr>
          <w:rFonts w:ascii="Times New Roman" w:hAnsi="Times New Roman"/>
          <w:sz w:val="24"/>
          <w:szCs w:val="24"/>
        </w:rPr>
        <w:t xml:space="preserve"> aula </w:t>
      </w:r>
      <w:r w:rsidR="00E7175E" w:rsidRPr="00E4685F">
        <w:rPr>
          <w:rFonts w:ascii="Times New Roman" w:hAnsi="Times New Roman"/>
          <w:sz w:val="24"/>
          <w:szCs w:val="24"/>
        </w:rPr>
        <w:t>se puede utilizar para la intervención en</w:t>
      </w:r>
      <w:r w:rsidR="006340CE" w:rsidRPr="00E4685F">
        <w:rPr>
          <w:rFonts w:ascii="Times New Roman" w:hAnsi="Times New Roman"/>
          <w:sz w:val="24"/>
          <w:szCs w:val="24"/>
        </w:rPr>
        <w:t xml:space="preserve"> </w:t>
      </w:r>
      <w:r w:rsidR="00E7175E" w:rsidRPr="00E4685F">
        <w:rPr>
          <w:rFonts w:ascii="Times New Roman" w:hAnsi="Times New Roman"/>
          <w:sz w:val="24"/>
          <w:szCs w:val="24"/>
        </w:rPr>
        <w:t xml:space="preserve">cualquier </w:t>
      </w:r>
      <w:r w:rsidR="006340CE" w:rsidRPr="00E4685F">
        <w:rPr>
          <w:rFonts w:ascii="Times New Roman" w:hAnsi="Times New Roman"/>
          <w:sz w:val="24"/>
          <w:szCs w:val="24"/>
        </w:rPr>
        <w:t xml:space="preserve">tipo de trastorno, pero esta tesis expone </w:t>
      </w:r>
      <w:r w:rsidR="00E7175E" w:rsidRPr="00E4685F">
        <w:rPr>
          <w:rFonts w:ascii="Times New Roman" w:hAnsi="Times New Roman"/>
          <w:sz w:val="24"/>
          <w:szCs w:val="24"/>
        </w:rPr>
        <w:t xml:space="preserve">los trastornos de desarrollo, </w:t>
      </w:r>
      <w:r w:rsidR="006340CE" w:rsidRPr="00E4685F">
        <w:rPr>
          <w:rFonts w:ascii="Times New Roman" w:hAnsi="Times New Roman"/>
          <w:sz w:val="24"/>
          <w:szCs w:val="24"/>
        </w:rPr>
        <w:t xml:space="preserve">específicamente los trastornos del espectro autista </w:t>
      </w:r>
      <w:r w:rsidR="0058044D" w:rsidRPr="00E4685F">
        <w:rPr>
          <w:rFonts w:ascii="Times New Roman" w:hAnsi="Times New Roman"/>
          <w:sz w:val="24"/>
          <w:szCs w:val="24"/>
        </w:rPr>
        <w:t>con ciertos componentes como son</w:t>
      </w:r>
      <w:r w:rsidR="00E7175E" w:rsidRPr="00E4685F">
        <w:rPr>
          <w:rFonts w:ascii="Times New Roman" w:hAnsi="Times New Roman"/>
          <w:sz w:val="24"/>
          <w:szCs w:val="24"/>
        </w:rPr>
        <w:t xml:space="preserve"> trastornos de comunicación </w:t>
      </w:r>
      <w:r w:rsidR="0058044D" w:rsidRPr="00E4685F">
        <w:rPr>
          <w:rFonts w:ascii="Times New Roman" w:hAnsi="Times New Roman"/>
          <w:sz w:val="24"/>
          <w:szCs w:val="24"/>
        </w:rPr>
        <w:t>y</w:t>
      </w:r>
      <w:r w:rsidR="006340CE" w:rsidRPr="00E4685F">
        <w:rPr>
          <w:rFonts w:ascii="Times New Roman" w:hAnsi="Times New Roman"/>
          <w:sz w:val="24"/>
          <w:szCs w:val="24"/>
        </w:rPr>
        <w:t xml:space="preserve"> déficit de integración sensorial.</w:t>
      </w:r>
    </w:p>
    <w:p w:rsidR="00BA219A" w:rsidRPr="00E4685F" w:rsidRDefault="00BA219A" w:rsidP="007478CC">
      <w:pPr>
        <w:spacing w:line="480" w:lineRule="auto"/>
        <w:jc w:val="both"/>
        <w:rPr>
          <w:rFonts w:ascii="Times New Roman" w:hAnsi="Times New Roman"/>
          <w:sz w:val="24"/>
          <w:szCs w:val="24"/>
        </w:rPr>
      </w:pPr>
    </w:p>
    <w:p w:rsidR="00BA219A" w:rsidRPr="00E4685F" w:rsidRDefault="00BA219A" w:rsidP="007478CC">
      <w:pPr>
        <w:pStyle w:val="ListParagraph"/>
        <w:numPr>
          <w:ilvl w:val="1"/>
          <w:numId w:val="32"/>
        </w:numPr>
        <w:spacing w:line="480" w:lineRule="auto"/>
        <w:ind w:left="0" w:firstLine="0"/>
        <w:contextualSpacing w:val="0"/>
        <w:jc w:val="both"/>
        <w:rPr>
          <w:rFonts w:ascii="Times New Roman" w:hAnsi="Times New Roman"/>
          <w:caps/>
          <w:sz w:val="24"/>
          <w:szCs w:val="24"/>
        </w:rPr>
      </w:pPr>
      <w:r w:rsidRPr="00E4685F">
        <w:rPr>
          <w:rFonts w:ascii="Times New Roman" w:hAnsi="Times New Roman"/>
          <w:caps/>
          <w:sz w:val="24"/>
          <w:szCs w:val="24"/>
        </w:rPr>
        <w:lastRenderedPageBreak/>
        <w:t xml:space="preserve"> Objetivo General</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Proponer el proyecto de la creación de un aula en la Universidad de los Hemisferios para la investigación e intervención de Trastornos de Desarrollo en niños, basada en los modelos de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y Estimulación Sensorial con el fin de complementar el proceso enseñanza – aprendizaje de las estudiantes de Psicopedagogía.</w:t>
      </w:r>
    </w:p>
    <w:p w:rsidR="00053F0A" w:rsidRPr="00E4685F" w:rsidRDefault="00053F0A" w:rsidP="007478CC">
      <w:pPr>
        <w:spacing w:line="480" w:lineRule="auto"/>
        <w:ind w:firstLine="720"/>
        <w:jc w:val="both"/>
        <w:rPr>
          <w:rFonts w:ascii="Times New Roman" w:hAnsi="Times New Roman"/>
          <w:sz w:val="24"/>
          <w:szCs w:val="24"/>
        </w:rPr>
      </w:pPr>
    </w:p>
    <w:p w:rsidR="00BA219A" w:rsidRPr="00E4685F" w:rsidRDefault="00BA219A" w:rsidP="007478CC">
      <w:pPr>
        <w:pStyle w:val="ListParagraph"/>
        <w:numPr>
          <w:ilvl w:val="1"/>
          <w:numId w:val="32"/>
        </w:numPr>
        <w:spacing w:line="480" w:lineRule="auto"/>
        <w:ind w:left="0" w:firstLine="0"/>
        <w:contextualSpacing w:val="0"/>
        <w:jc w:val="both"/>
        <w:rPr>
          <w:rFonts w:ascii="Times New Roman" w:hAnsi="Times New Roman"/>
          <w:caps/>
          <w:sz w:val="24"/>
          <w:szCs w:val="24"/>
        </w:rPr>
      </w:pPr>
      <w:r w:rsidRPr="00E4685F">
        <w:rPr>
          <w:rFonts w:ascii="Times New Roman" w:hAnsi="Times New Roman"/>
          <w:caps/>
          <w:sz w:val="24"/>
          <w:szCs w:val="24"/>
        </w:rPr>
        <w:t xml:space="preserve"> Objetivos Específicos</w:t>
      </w:r>
    </w:p>
    <w:p w:rsidR="00BA219A" w:rsidRPr="00E4685F" w:rsidRDefault="00BA219A" w:rsidP="007478CC">
      <w:pPr>
        <w:pStyle w:val="ListParagraph"/>
        <w:numPr>
          <w:ilvl w:val="0"/>
          <w:numId w:val="2"/>
        </w:numPr>
        <w:spacing w:line="480" w:lineRule="auto"/>
        <w:contextualSpacing w:val="0"/>
        <w:jc w:val="both"/>
        <w:rPr>
          <w:rFonts w:ascii="Times New Roman" w:hAnsi="Times New Roman"/>
          <w:sz w:val="24"/>
          <w:szCs w:val="24"/>
        </w:rPr>
      </w:pPr>
      <w:r w:rsidRPr="00E4685F">
        <w:rPr>
          <w:rFonts w:ascii="Times New Roman" w:hAnsi="Times New Roman"/>
          <w:sz w:val="24"/>
          <w:szCs w:val="24"/>
        </w:rPr>
        <w:t>Definir los estándares de creación del aula.</w:t>
      </w:r>
    </w:p>
    <w:p w:rsidR="00BA219A" w:rsidRPr="00E4685F" w:rsidRDefault="00BA219A" w:rsidP="007478CC">
      <w:pPr>
        <w:pStyle w:val="ListParagraph"/>
        <w:numPr>
          <w:ilvl w:val="0"/>
          <w:numId w:val="2"/>
        </w:numPr>
        <w:spacing w:line="480" w:lineRule="auto"/>
        <w:contextualSpacing w:val="0"/>
        <w:jc w:val="both"/>
        <w:rPr>
          <w:rFonts w:ascii="Times New Roman" w:hAnsi="Times New Roman"/>
          <w:sz w:val="24"/>
          <w:szCs w:val="24"/>
        </w:rPr>
      </w:pPr>
      <w:r w:rsidRPr="00E4685F">
        <w:rPr>
          <w:rFonts w:ascii="Times New Roman" w:hAnsi="Times New Roman"/>
          <w:sz w:val="24"/>
          <w:szCs w:val="24"/>
        </w:rPr>
        <w:t xml:space="preserve">Justificar el uso de las terapias de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y Estimulación Sensorial.</w:t>
      </w:r>
    </w:p>
    <w:p w:rsidR="00BA219A" w:rsidRPr="00E4685F" w:rsidRDefault="00BA219A" w:rsidP="007478CC">
      <w:pPr>
        <w:pStyle w:val="ListParagraph"/>
        <w:numPr>
          <w:ilvl w:val="0"/>
          <w:numId w:val="2"/>
        </w:numPr>
        <w:spacing w:line="480" w:lineRule="auto"/>
        <w:contextualSpacing w:val="0"/>
        <w:jc w:val="both"/>
        <w:rPr>
          <w:rFonts w:ascii="Times New Roman" w:hAnsi="Times New Roman"/>
          <w:sz w:val="24"/>
          <w:szCs w:val="24"/>
        </w:rPr>
      </w:pPr>
      <w:r w:rsidRPr="00E4685F">
        <w:rPr>
          <w:rFonts w:ascii="Times New Roman" w:hAnsi="Times New Roman"/>
          <w:sz w:val="24"/>
          <w:szCs w:val="24"/>
        </w:rPr>
        <w:t>Discutir la importancia de la combinación de las dos terapias.</w:t>
      </w:r>
    </w:p>
    <w:p w:rsidR="00BA219A" w:rsidRPr="00E4685F" w:rsidRDefault="00BA219A" w:rsidP="007478CC">
      <w:pPr>
        <w:pStyle w:val="ListParagraph"/>
        <w:numPr>
          <w:ilvl w:val="0"/>
          <w:numId w:val="2"/>
        </w:numPr>
        <w:spacing w:line="480" w:lineRule="auto"/>
        <w:contextualSpacing w:val="0"/>
        <w:jc w:val="both"/>
        <w:rPr>
          <w:rFonts w:ascii="Times New Roman" w:hAnsi="Times New Roman"/>
          <w:sz w:val="24"/>
          <w:szCs w:val="24"/>
        </w:rPr>
      </w:pPr>
      <w:r w:rsidRPr="00E4685F">
        <w:rPr>
          <w:rFonts w:ascii="Times New Roman" w:hAnsi="Times New Roman"/>
          <w:sz w:val="24"/>
          <w:szCs w:val="24"/>
        </w:rPr>
        <w:t>Describir el diseño y material del aula.</w:t>
      </w:r>
    </w:p>
    <w:p w:rsidR="00BA219A" w:rsidRPr="00E4685F" w:rsidRDefault="00BA219A" w:rsidP="007478CC">
      <w:pPr>
        <w:pStyle w:val="ListParagraph"/>
        <w:numPr>
          <w:ilvl w:val="0"/>
          <w:numId w:val="2"/>
        </w:numPr>
        <w:spacing w:line="480" w:lineRule="auto"/>
        <w:contextualSpacing w:val="0"/>
        <w:jc w:val="both"/>
        <w:rPr>
          <w:rFonts w:ascii="Times New Roman" w:hAnsi="Times New Roman"/>
          <w:sz w:val="24"/>
          <w:szCs w:val="24"/>
        </w:rPr>
      </w:pPr>
      <w:r w:rsidRPr="00E4685F">
        <w:rPr>
          <w:rFonts w:ascii="Times New Roman" w:hAnsi="Times New Roman"/>
          <w:sz w:val="24"/>
          <w:szCs w:val="24"/>
        </w:rPr>
        <w:t>Argumentar el uso e intervención del material concreto en el aula.</w:t>
      </w:r>
    </w:p>
    <w:p w:rsidR="00BA219A" w:rsidRPr="00E4685F" w:rsidRDefault="00BA219A" w:rsidP="007478CC">
      <w:pPr>
        <w:spacing w:line="480" w:lineRule="auto"/>
        <w:jc w:val="both"/>
        <w:rPr>
          <w:rFonts w:ascii="Times New Roman" w:hAnsi="Times New Roman"/>
          <w:sz w:val="24"/>
          <w:szCs w:val="24"/>
        </w:rPr>
      </w:pPr>
    </w:p>
    <w:p w:rsidR="00BA219A" w:rsidRPr="00E4685F" w:rsidRDefault="00BA219A" w:rsidP="007478CC">
      <w:pPr>
        <w:pStyle w:val="ListParagraph"/>
        <w:numPr>
          <w:ilvl w:val="1"/>
          <w:numId w:val="32"/>
        </w:numPr>
        <w:spacing w:line="480" w:lineRule="auto"/>
        <w:ind w:left="0" w:firstLine="0"/>
        <w:contextualSpacing w:val="0"/>
        <w:jc w:val="both"/>
        <w:rPr>
          <w:rFonts w:ascii="Times New Roman" w:hAnsi="Times New Roman"/>
          <w:caps/>
          <w:sz w:val="24"/>
          <w:szCs w:val="24"/>
        </w:rPr>
      </w:pPr>
      <w:r w:rsidRPr="00E4685F">
        <w:rPr>
          <w:rFonts w:ascii="Times New Roman" w:hAnsi="Times New Roman"/>
          <w:caps/>
          <w:sz w:val="24"/>
          <w:szCs w:val="24"/>
        </w:rPr>
        <w:t xml:space="preserve"> Justificación</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En la Universidad de los Hemisferios, dentro la carrera de Psicopedagogía, existe la materia de “Trastornos del Desarrollo y su Intervención”. Para complementar la preparación de profesionales se requiere un espacio de investigación, en el cual se pueda vivenciar lo que se ha aprendido, un lugar en el cual se observe y se aplique la teoría, para que el proceso enseñanza–aprendizaje sea más integral. </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lastRenderedPageBreak/>
        <w:t xml:space="preserve">La importancia de la investigación por parte de las universidades es un tema que ha sido discutido con el paso de los años. En las concepciones idealistas (realizadas por Cardenal Newman, Karl Jaspers, A. </w:t>
      </w:r>
      <w:proofErr w:type="spellStart"/>
      <w:r w:rsidRPr="00E4685F">
        <w:rPr>
          <w:rFonts w:ascii="Times New Roman" w:hAnsi="Times New Roman"/>
          <w:sz w:val="24"/>
          <w:szCs w:val="24"/>
        </w:rPr>
        <w:t>Whitehead</w:t>
      </w:r>
      <w:proofErr w:type="spellEnd"/>
      <w:r w:rsidRPr="00E4685F">
        <w:rPr>
          <w:rFonts w:ascii="Times New Roman" w:hAnsi="Times New Roman"/>
          <w:sz w:val="24"/>
          <w:szCs w:val="24"/>
        </w:rPr>
        <w:t xml:space="preserve">, Ortega y Gasset, entre otros) se las consideraba como “un centro para transmitir y elaborar cultura”, y en general, se insiste en la necesidad de vincular docencia e investigación, sobre todo ahora que se vive en una sociedad del conocimiento. El Consejero Regional de Ciencias Sociales y Humanas para América Latina y el Caribe de la UNESCO (1994-2002), Francisco </w:t>
      </w:r>
      <w:r w:rsidRPr="00E4685F">
        <w:rPr>
          <w:rFonts w:ascii="Times New Roman" w:hAnsi="Times New Roman"/>
          <w:noProof/>
          <w:sz w:val="24"/>
          <w:szCs w:val="24"/>
        </w:rPr>
        <w:t>López</w:t>
      </w:r>
      <w:r w:rsidRPr="00E4685F">
        <w:rPr>
          <w:rFonts w:ascii="Times New Roman" w:hAnsi="Times New Roman"/>
          <w:sz w:val="24"/>
          <w:szCs w:val="24"/>
        </w:rPr>
        <w:t xml:space="preserve"> Segrega defiende que:</w:t>
      </w:r>
    </w:p>
    <w:p w:rsidR="00BA219A" w:rsidRPr="00E4685F" w:rsidRDefault="00BA219A" w:rsidP="009D3A88">
      <w:pPr>
        <w:ind w:left="708" w:firstLine="708"/>
        <w:jc w:val="both"/>
        <w:rPr>
          <w:rFonts w:ascii="Times New Roman" w:hAnsi="Times New Roman"/>
          <w:sz w:val="24"/>
          <w:szCs w:val="24"/>
        </w:rPr>
      </w:pPr>
      <w:r w:rsidRPr="00E4685F">
        <w:rPr>
          <w:rFonts w:ascii="Times New Roman" w:hAnsi="Times New Roman"/>
          <w:sz w:val="24"/>
          <w:szCs w:val="24"/>
        </w:rPr>
        <w:t>“(…) sin una adecuada inversión en educación y, en especial, en educación superior y en las investigaciones universitarias, la sociedad latinoamericana irá progresivamente a la bancarrota  -las empresas perderán cada vez más su competitividad, los profesionales pasarán a ser recolectores de datos de los centros de investigación del Norte- en una sociedad del conocimiento, en que los trabajadores del saber han ido sustituyendo progresivamente a los obreros industriales en el liderazgo, en dar carácter y perfil social a la sociedad. (…). Es necesario dotar de recursos a los programas de investigación y exigir el compromiso de lograr la excelencia académica, de otro modo no podremos revertir las tendencias de la globalización que amenazan con convertimos en culturas marginales. ”</w:t>
      </w:r>
      <w:r w:rsidRPr="00E4685F">
        <w:rPr>
          <w:rFonts w:ascii="Times New Roman" w:hAnsi="Times New Roman"/>
          <w:noProof/>
          <w:sz w:val="24"/>
          <w:szCs w:val="24"/>
        </w:rPr>
        <w:t xml:space="preserve"> (López Segrera, 2012)</w:t>
      </w:r>
    </w:p>
    <w:p w:rsidR="00053F0A" w:rsidRPr="00E4685F" w:rsidRDefault="00053F0A" w:rsidP="0012255F">
      <w:pPr>
        <w:spacing w:line="480" w:lineRule="auto"/>
        <w:ind w:firstLine="720"/>
        <w:jc w:val="both"/>
        <w:rPr>
          <w:rFonts w:ascii="Times New Roman" w:hAnsi="Times New Roman"/>
          <w:sz w:val="24"/>
          <w:szCs w:val="24"/>
        </w:rPr>
      </w:pP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López considera que no puede existir una docencia universitaria desvinculada de la investigación en un mundo globalizado; esto implica que todo docente debe ser un investigador, para que así sus alumnos puedan: “aprender a conocer”, “aprender a hacer”, “aprender a ser” y “aprender a vivir juntos”. También recalca la necesidad de dotar de recursos a las universidades para sus programas de investigación y exigir el compromiso de lograr la excelencia académica, de otro modo no podremos revertir las tendencias de la globalización que amenazan con convertirnos en culturas marginales.</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lastRenderedPageBreak/>
        <w:t xml:space="preserve">A la vez, la autora considera que es importante que la carrera de Psicopedagogía de la Universidad  </w:t>
      </w:r>
      <w:r w:rsidRPr="00E4685F">
        <w:rPr>
          <w:rFonts w:ascii="Times New Roman" w:hAnsi="Times New Roman"/>
          <w:color w:val="000000"/>
          <w:sz w:val="24"/>
          <w:szCs w:val="24"/>
        </w:rPr>
        <w:t xml:space="preserve">de los Hemisferios </w:t>
      </w:r>
      <w:r w:rsidRPr="00E4685F">
        <w:rPr>
          <w:rFonts w:ascii="Times New Roman" w:hAnsi="Times New Roman"/>
          <w:sz w:val="24"/>
          <w:szCs w:val="24"/>
        </w:rPr>
        <w:t xml:space="preserve">tenga un espacio de investigación (laboratorio), para así, no sólo favorecer su nivel académico sino también cumplir con uno de los requerimientos dados en el mandato constituyente #14 del Consejo Nacional de Evaluación y Acreditación de la Educación Superior de Ecuador (CONEA) </w:t>
      </w:r>
      <w:r w:rsidRPr="00E4685F">
        <w:rPr>
          <w:rFonts w:ascii="Times New Roman" w:hAnsi="Times New Roman"/>
          <w:color w:val="000000"/>
          <w:sz w:val="24"/>
          <w:szCs w:val="24"/>
        </w:rPr>
        <w:t>que</w:t>
      </w:r>
      <w:r w:rsidRPr="00E4685F">
        <w:rPr>
          <w:rFonts w:ascii="Times New Roman" w:hAnsi="Times New Roman"/>
          <w:sz w:val="24"/>
          <w:szCs w:val="24"/>
        </w:rPr>
        <w:t xml:space="preserve"> se refiere a la investigación como: </w:t>
      </w:r>
    </w:p>
    <w:p w:rsidR="00BA219A" w:rsidRPr="00E4685F" w:rsidRDefault="00BA219A" w:rsidP="007478CC">
      <w:pPr>
        <w:ind w:left="708" w:firstLine="708"/>
        <w:jc w:val="both"/>
        <w:rPr>
          <w:rFonts w:ascii="Times New Roman" w:hAnsi="Times New Roman"/>
          <w:sz w:val="24"/>
          <w:szCs w:val="24"/>
        </w:rPr>
      </w:pPr>
      <w:r w:rsidRPr="00E4685F">
        <w:rPr>
          <w:rFonts w:ascii="Times New Roman" w:hAnsi="Times New Roman"/>
          <w:sz w:val="24"/>
          <w:szCs w:val="24"/>
        </w:rPr>
        <w:t xml:space="preserve">“Las actividades de investigación, el grado de involucramiento de docentes y estudiantes en los proyectos de investigación, los recursos asignados, así como la definición de líneas  y políticas de investigación, es el tercer factor sobre el cual las universidades pertenecientes a esta categoría muestran un desempeño notablemente superior al resto de IES. Al respecto, es  necesario  tener  presente  dos  acotaciones.  En  primer  lugar,  es  necesario  relativizar  el término   “desempeño   en   investigación”   y   situarlo   en   el   contexto   de   la   universidad ecuatoriana. La pertenencia de una institución superior a esta primera categoría no significa que  ella  haya  alcanzado  niveles  de  excelencia  en  la  práctica  y  resultados  de  procesos investigativos. Hay que aceptar el hecho de la investigación universitaria en el Ecuador es todavía  incipiente  y hasta  precaria.  Lo  que  distingue  a  este  grupo  de  universidades  es  la institucionalización  y  consolidación,  en  curso,  de  grupos  o  unidades  académicas,  en algunos casos multidisciplinarios, cuyos esfuerzos están orientados a la innovación, o, por lo menos, a la aplicación del conocimiento en la solución de los problemas que afectan a la realidad nacional; esfuerzo que, por otra parte, se traduce en un mejoramiento del nivel de la calidad   de   su   enseñanza.” </w:t>
      </w:r>
      <w:r w:rsidRPr="00E4685F">
        <w:rPr>
          <w:rFonts w:ascii="Times New Roman" w:hAnsi="Times New Roman"/>
          <w:noProof/>
          <w:sz w:val="24"/>
          <w:szCs w:val="24"/>
        </w:rPr>
        <w:t>(CONEA, 2009)</w:t>
      </w:r>
    </w:p>
    <w:p w:rsidR="00053F0A" w:rsidRPr="00E4685F" w:rsidRDefault="00053F0A" w:rsidP="0012255F">
      <w:pPr>
        <w:autoSpaceDE w:val="0"/>
        <w:autoSpaceDN w:val="0"/>
        <w:adjustRightInd w:val="0"/>
        <w:spacing w:line="480" w:lineRule="auto"/>
        <w:ind w:firstLine="720"/>
        <w:jc w:val="both"/>
        <w:rPr>
          <w:rFonts w:ascii="Times New Roman" w:hAnsi="Times New Roman"/>
          <w:sz w:val="24"/>
          <w:szCs w:val="24"/>
        </w:rPr>
      </w:pPr>
    </w:p>
    <w:p w:rsidR="00BA219A" w:rsidRPr="00E4685F" w:rsidRDefault="00BA219A" w:rsidP="0012255F">
      <w:pPr>
        <w:autoSpaceDE w:val="0"/>
        <w:autoSpaceDN w:val="0"/>
        <w:adjustRightInd w:val="0"/>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La Ley Orgánica de Educación Superior del Ecuador realizada en el 2010 afirma que es importante la investigación en las Universidades. Según el Artículo 6: “Fomentar y ejecutar programas de investigación de carácter científico, tecnológico y pedagógico que coadyuven al mejoramiento y protección del ambiente y promuevan el desarrollo sustentable nacional”. De acuerdo al artículo 11: “Fortalecer el ejercicio y desarrollo de la docencia y la investigación científica en todos los niveles y modalidades del sistema”. El Artículo13: “Brindar niveles </w:t>
      </w:r>
      <w:r w:rsidRPr="00E4685F">
        <w:rPr>
          <w:rFonts w:ascii="Times New Roman" w:hAnsi="Times New Roman"/>
          <w:sz w:val="24"/>
          <w:szCs w:val="24"/>
        </w:rPr>
        <w:lastRenderedPageBreak/>
        <w:t xml:space="preserve">óptimos de calidad en la formación y en la investigación”. El Artículo 24: “Eficiencia en docencia e investigación y relación con el desarrollo nacional y regional”. El Artículo 117: </w:t>
      </w:r>
    </w:p>
    <w:p w:rsidR="00BA219A" w:rsidRPr="00E4685F" w:rsidRDefault="00BA219A" w:rsidP="007478CC">
      <w:pPr>
        <w:autoSpaceDE w:val="0"/>
        <w:autoSpaceDN w:val="0"/>
        <w:adjustRightInd w:val="0"/>
        <w:ind w:left="708" w:firstLine="708"/>
        <w:jc w:val="both"/>
        <w:rPr>
          <w:rFonts w:ascii="Times New Roman" w:hAnsi="Times New Roman"/>
          <w:sz w:val="24"/>
          <w:szCs w:val="24"/>
        </w:rPr>
      </w:pPr>
      <w:r w:rsidRPr="00E4685F">
        <w:rPr>
          <w:rFonts w:ascii="Times New Roman" w:hAnsi="Times New Roman"/>
          <w:sz w:val="24"/>
          <w:szCs w:val="24"/>
        </w:rPr>
        <w:t>“</w:t>
      </w:r>
      <w:r w:rsidRPr="00E4685F">
        <w:rPr>
          <w:rFonts w:ascii="Times New Roman" w:hAnsi="Times New Roman"/>
          <w:bCs/>
          <w:sz w:val="24"/>
          <w:szCs w:val="24"/>
        </w:rPr>
        <w:t>Tipología de instituciones de Educación Superior.-</w:t>
      </w:r>
      <w:r w:rsidRPr="00E4685F">
        <w:rPr>
          <w:rFonts w:ascii="Times New Roman" w:hAnsi="Times New Roman"/>
          <w:b/>
          <w:bCs/>
          <w:sz w:val="24"/>
          <w:szCs w:val="24"/>
        </w:rPr>
        <w:t xml:space="preserve"> </w:t>
      </w:r>
      <w:r w:rsidRPr="00E4685F">
        <w:rPr>
          <w:rFonts w:ascii="Times New Roman" w:hAnsi="Times New Roman"/>
          <w:sz w:val="24"/>
          <w:szCs w:val="24"/>
        </w:rPr>
        <w:t xml:space="preserve">Las instituciones de Educación Superior de carácter universitario o politécnico se clasificarán de acuerdo con el ámbito de las actividades académicas que realicen. Para establecer esta clasificación se tomará en cuenta la distinción entre instituciones de docencia con investigación, instituciones orientadas a la docencia en instituciones dedicadas a la educación superior continua. En función de la tipología se establecerán qué tipos de carreras o programas podrán ofertar cada una de estas instituciones, sin perjuicio de que únicamente las universidades de docencia con investigación podrán ofertar grados académicos de PhD o su equivalente.” </w:t>
      </w:r>
      <w:r w:rsidRPr="00E4685F">
        <w:rPr>
          <w:rFonts w:ascii="Times New Roman" w:hAnsi="Times New Roman"/>
          <w:noProof/>
          <w:sz w:val="24"/>
          <w:szCs w:val="24"/>
        </w:rPr>
        <w:t>(Del Pozo Barrezueta, 2010)</w:t>
      </w:r>
    </w:p>
    <w:p w:rsidR="00053F0A" w:rsidRPr="00E4685F" w:rsidRDefault="00053F0A" w:rsidP="007478CC">
      <w:pPr>
        <w:autoSpaceDE w:val="0"/>
        <w:autoSpaceDN w:val="0"/>
        <w:adjustRightInd w:val="0"/>
        <w:spacing w:line="480" w:lineRule="auto"/>
        <w:ind w:firstLine="708"/>
        <w:jc w:val="both"/>
        <w:rPr>
          <w:rFonts w:ascii="Times New Roman" w:hAnsi="Times New Roman"/>
          <w:sz w:val="24"/>
          <w:szCs w:val="24"/>
        </w:rPr>
      </w:pPr>
    </w:p>
    <w:p w:rsidR="00BA219A" w:rsidRPr="00E4685F" w:rsidRDefault="00BA219A" w:rsidP="007478CC">
      <w:pPr>
        <w:autoSpaceDE w:val="0"/>
        <w:autoSpaceDN w:val="0"/>
        <w:adjustRightInd w:val="0"/>
        <w:spacing w:line="480" w:lineRule="auto"/>
        <w:ind w:firstLine="708"/>
        <w:jc w:val="both"/>
        <w:rPr>
          <w:rFonts w:ascii="Times New Roman" w:hAnsi="Times New Roman"/>
          <w:color w:val="FF0000"/>
          <w:sz w:val="24"/>
          <w:szCs w:val="24"/>
        </w:rPr>
      </w:pPr>
      <w:r w:rsidRPr="00E4685F">
        <w:rPr>
          <w:rFonts w:ascii="Times New Roman" w:hAnsi="Times New Roman"/>
          <w:sz w:val="24"/>
          <w:szCs w:val="24"/>
        </w:rPr>
        <w:t>Por otro lado esta tesis apoya al Proyecto Educativo de la Universidad de los Hemisferios, que considera a la investigación como “función sustantiva de la Universidad se constituye en uno de los pilares del proceso de enseñanza – aprendizaje, en el cual profesores y estudiantes conforman, de manera sistemática, una cultura de la investigación, en el marco del ejercicio prudente y responsable del avance del conocimiento.” También concuerda con la idea de  que la investigación y desarrollo estratégico de proyectos es uno de los tres pilares de formación de los estudiantes.</w:t>
      </w:r>
    </w:p>
    <w:p w:rsidR="00BA219A" w:rsidRPr="00E4685F" w:rsidRDefault="00BA219A" w:rsidP="007478CC">
      <w:pPr>
        <w:autoSpaceDE w:val="0"/>
        <w:autoSpaceDN w:val="0"/>
        <w:adjustRightInd w:val="0"/>
        <w:spacing w:line="480" w:lineRule="auto"/>
        <w:ind w:firstLine="708"/>
        <w:jc w:val="both"/>
        <w:rPr>
          <w:rFonts w:ascii="Times New Roman" w:hAnsi="Times New Roman"/>
          <w:color w:val="FF0000"/>
          <w:sz w:val="24"/>
          <w:szCs w:val="24"/>
        </w:rPr>
      </w:pPr>
      <w:r w:rsidRPr="00E4685F">
        <w:rPr>
          <w:rFonts w:ascii="Times New Roman" w:hAnsi="Times New Roman"/>
          <w:sz w:val="24"/>
          <w:szCs w:val="24"/>
        </w:rPr>
        <w:t>Dentro de una clase en la Universidad, la art</w:t>
      </w:r>
      <w:r w:rsidRPr="00E4685F">
        <w:rPr>
          <w:rFonts w:ascii="Times New Roman" w:hAnsi="Times New Roman"/>
          <w:bCs/>
          <w:sz w:val="24"/>
          <w:szCs w:val="24"/>
        </w:rPr>
        <w:t>ífice</w:t>
      </w:r>
      <w:r w:rsidRPr="00E4685F">
        <w:rPr>
          <w:rFonts w:ascii="Times New Roman" w:hAnsi="Times New Roman"/>
          <w:sz w:val="24"/>
          <w:szCs w:val="24"/>
        </w:rPr>
        <w:t xml:space="preserve"> de esta tesis tuvo la oportunidad de realizar,  por tres sesiones, la intervención a un niño con </w:t>
      </w:r>
      <w:proofErr w:type="spellStart"/>
      <w:r w:rsidRPr="00E4685F">
        <w:rPr>
          <w:rFonts w:ascii="Times New Roman" w:hAnsi="Times New Roman"/>
          <w:sz w:val="24"/>
          <w:szCs w:val="24"/>
        </w:rPr>
        <w:t>multi</w:t>
      </w:r>
      <w:proofErr w:type="spellEnd"/>
      <w:r w:rsidRPr="00E4685F">
        <w:rPr>
          <w:rFonts w:ascii="Times New Roman" w:hAnsi="Times New Roman"/>
          <w:sz w:val="24"/>
          <w:szCs w:val="24"/>
        </w:rPr>
        <w:t xml:space="preserve">-deficiencias.  El hecho de haber participado y experimentado la puesta en práctica de la teoría estudiada, hizo que se dé cuenta de la importancia de poder observar e intervenir en casos reales para sus aprendizajes personales. Ella opina que compartir tanto con el niño como con su padre le conmovió y cambió su forma de ver el mundo. Esa experiencia es la que le ha aclarado su tendencia y ha </w:t>
      </w:r>
      <w:r w:rsidRPr="00E4685F">
        <w:rPr>
          <w:rFonts w:ascii="Times New Roman" w:hAnsi="Times New Roman"/>
          <w:sz w:val="24"/>
          <w:szCs w:val="24"/>
        </w:rPr>
        <w:lastRenderedPageBreak/>
        <w:t>hecho que se incline hacia el área terapéutica y de rehabilitación, al igual que ha definido sus futuros estudios. Por otro lado, la autora participó en un seminario en el que la expositora, una profesora de la Universidad de Dortmund, Alemania, mostró un video de cómo se realizaban las terapias en el centro de intervención “</w:t>
      </w:r>
      <w:proofErr w:type="spellStart"/>
      <w:r w:rsidRPr="00E4685F">
        <w:rPr>
          <w:rFonts w:ascii="Times New Roman" w:hAnsi="Times New Roman"/>
          <w:sz w:val="24"/>
          <w:szCs w:val="24"/>
        </w:rPr>
        <w:t>Sprachambulatorium</w:t>
      </w:r>
      <w:proofErr w:type="spellEnd"/>
      <w:r w:rsidRPr="00E4685F">
        <w:rPr>
          <w:rFonts w:ascii="Times New Roman" w:hAnsi="Times New Roman"/>
          <w:sz w:val="24"/>
          <w:szCs w:val="24"/>
        </w:rPr>
        <w:t>” del área de Lenguaje y Comunicación en Rehabilitación y Pedagogía de la facultad de Ciencias de la Rehabilitación; este video dio una nueva perspectiva a la autora ya que, el ver que en otras universidades del mundo se utiliza un laboratorio de intervención  para investigar  y enseñar a los estudiantes, le ha inspirado para hacer esta propuesta para  la Universidad de los Hemisferios y confiar en su consecución</w:t>
      </w:r>
      <w:r w:rsidRPr="00E4685F">
        <w:rPr>
          <w:rFonts w:ascii="Times New Roman" w:hAnsi="Times New Roman"/>
          <w:color w:val="000000"/>
          <w:sz w:val="24"/>
          <w:szCs w:val="24"/>
          <w:lang w:val="es-ES"/>
        </w:rPr>
        <w:t>.</w:t>
      </w:r>
    </w:p>
    <w:p w:rsidR="00E91BF7" w:rsidRPr="00E4685F" w:rsidRDefault="00D04DA1" w:rsidP="0012255F">
      <w:pPr>
        <w:autoSpaceDE w:val="0"/>
        <w:autoSpaceDN w:val="0"/>
        <w:adjustRightInd w:val="0"/>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Aparte de la importancia de la construcción del aula por motivos investigativos, </w:t>
      </w:r>
      <w:r w:rsidR="00E91BF7" w:rsidRPr="00E4685F">
        <w:rPr>
          <w:rFonts w:ascii="Times New Roman" w:hAnsi="Times New Roman"/>
          <w:sz w:val="24"/>
          <w:szCs w:val="24"/>
        </w:rPr>
        <w:t>cabe</w:t>
      </w:r>
      <w:r w:rsidRPr="00E4685F">
        <w:rPr>
          <w:rFonts w:ascii="Times New Roman" w:hAnsi="Times New Roman"/>
          <w:sz w:val="24"/>
          <w:szCs w:val="24"/>
        </w:rPr>
        <w:t xml:space="preserve"> recalcar la prevalencia de</w:t>
      </w:r>
      <w:r w:rsidR="00E91BF7" w:rsidRPr="00E4685F">
        <w:rPr>
          <w:rFonts w:ascii="Times New Roman" w:hAnsi="Times New Roman"/>
          <w:sz w:val="24"/>
          <w:szCs w:val="24"/>
        </w:rPr>
        <w:t xml:space="preserve"> Trastornos de D</w:t>
      </w:r>
      <w:r w:rsidRPr="00E4685F">
        <w:rPr>
          <w:rFonts w:ascii="Times New Roman" w:hAnsi="Times New Roman"/>
          <w:sz w:val="24"/>
          <w:szCs w:val="24"/>
        </w:rPr>
        <w:t>esarrollo, especialmente de Trastornos de Espectro Autista</w:t>
      </w:r>
      <w:r w:rsidR="00E91BF7" w:rsidRPr="00E4685F">
        <w:rPr>
          <w:rFonts w:ascii="Times New Roman" w:hAnsi="Times New Roman"/>
          <w:sz w:val="24"/>
          <w:szCs w:val="24"/>
        </w:rPr>
        <w:t>, en el mundo y la necesidad de diferentes tipos de terapias para cubrir la diversidad de la demanda, es decir que cada terapia sirva y se adapte para cada tipo de niños.</w:t>
      </w:r>
    </w:p>
    <w:p w:rsidR="00BA219A" w:rsidRPr="00E4685F" w:rsidRDefault="00BA219A" w:rsidP="0012255F">
      <w:pPr>
        <w:autoSpaceDE w:val="0"/>
        <w:autoSpaceDN w:val="0"/>
        <w:adjustRightInd w:val="0"/>
        <w:spacing w:line="480" w:lineRule="auto"/>
        <w:ind w:firstLine="720"/>
        <w:jc w:val="both"/>
        <w:rPr>
          <w:rFonts w:ascii="Times New Roman" w:hAnsi="Times New Roman"/>
          <w:color w:val="FF0000"/>
          <w:sz w:val="24"/>
          <w:szCs w:val="24"/>
        </w:rPr>
      </w:pPr>
      <w:r w:rsidRPr="00E4685F">
        <w:rPr>
          <w:rFonts w:ascii="Times New Roman" w:hAnsi="Times New Roman"/>
          <w:sz w:val="24"/>
          <w:szCs w:val="24"/>
        </w:rPr>
        <w:t xml:space="preserve">La selección de la combinación de estas dos terapias se da por la relevancia que </w:t>
      </w:r>
      <w:r w:rsidR="00965E06" w:rsidRPr="00E4685F">
        <w:rPr>
          <w:rFonts w:ascii="Times New Roman" w:hAnsi="Times New Roman"/>
          <w:sz w:val="24"/>
          <w:szCs w:val="24"/>
        </w:rPr>
        <w:t>dan</w:t>
      </w:r>
      <w:r w:rsidRPr="00E4685F">
        <w:rPr>
          <w:rFonts w:ascii="Times New Roman" w:hAnsi="Times New Roman"/>
          <w:sz w:val="24"/>
          <w:szCs w:val="24"/>
        </w:rPr>
        <w:t xml:space="preserve"> a la individualidad y fortalezas de cada niño y los aspectos que trabajan y consideran pilares dentro del desarrollo del niño; también por el enfoque y definición de la comunicación.</w:t>
      </w:r>
      <w:r w:rsidR="00A31A65" w:rsidRPr="00E4685F">
        <w:rPr>
          <w:rFonts w:ascii="Times New Roman" w:hAnsi="Times New Roman"/>
          <w:sz w:val="24"/>
          <w:szCs w:val="24"/>
        </w:rPr>
        <w:t xml:space="preserve"> </w:t>
      </w:r>
    </w:p>
    <w:p w:rsidR="00BA219A" w:rsidRPr="00E4685F" w:rsidRDefault="00BA219A" w:rsidP="00D04DA1">
      <w:pPr>
        <w:autoSpaceDE w:val="0"/>
        <w:autoSpaceDN w:val="0"/>
        <w:adjustRightInd w:val="0"/>
        <w:spacing w:line="480" w:lineRule="auto"/>
        <w:ind w:firstLine="720"/>
        <w:jc w:val="both"/>
        <w:rPr>
          <w:rFonts w:ascii="Times New Roman" w:hAnsi="Times New Roman"/>
          <w:color w:val="FF0000"/>
          <w:sz w:val="24"/>
          <w:szCs w:val="24"/>
        </w:rPr>
      </w:pPr>
      <w:r w:rsidRPr="00E4685F">
        <w:rPr>
          <w:rFonts w:ascii="Times New Roman" w:hAnsi="Times New Roman"/>
          <w:sz w:val="24"/>
          <w:szCs w:val="24"/>
        </w:rPr>
        <w:t>A su vez es interesante el hecho de que estos modelos se dediquen a formar y fortalecer el área emocional de los niños enfocándose en la comunicación tanto receptiva como expresiva, verbal como no verbal, para que el niño aprenda a sentir su cuerpo, el mundo y a relacionarse.</w:t>
      </w:r>
      <w:r w:rsidR="00A31A65" w:rsidRPr="00E4685F">
        <w:rPr>
          <w:rFonts w:ascii="Times New Roman" w:hAnsi="Times New Roman"/>
          <w:sz w:val="24"/>
          <w:szCs w:val="24"/>
        </w:rPr>
        <w:t xml:space="preserve"> Es decir, las dos terapias se complementan dado que la una trabaja el cuerpo (“el yo”) y la otra la mente y las relaciones sociales (“el yo frente a otros”), logrando así una mejor comunicación e interacción. </w:t>
      </w:r>
      <w:r w:rsidR="0058044D" w:rsidRPr="00E4685F">
        <w:rPr>
          <w:rFonts w:ascii="Times New Roman" w:hAnsi="Times New Roman"/>
          <w:sz w:val="24"/>
          <w:szCs w:val="24"/>
        </w:rPr>
        <w:t xml:space="preserve">Es muy interesante esta combinación sobretodo porque dan </w:t>
      </w:r>
      <w:r w:rsidR="0058044D" w:rsidRPr="00E4685F">
        <w:rPr>
          <w:rFonts w:ascii="Times New Roman" w:hAnsi="Times New Roman"/>
          <w:sz w:val="24"/>
          <w:szCs w:val="24"/>
        </w:rPr>
        <w:lastRenderedPageBreak/>
        <w:t xml:space="preserve">diferentes ópticas de cómo realizar una intervención y maneras distintas de abordar un mismo problema. Por ejemplo lo que es considerado como un movimiento estereotipado, con la terapia de estimulación sensorial se lo puede abordar como una </w:t>
      </w:r>
      <w:proofErr w:type="spellStart"/>
      <w:r w:rsidR="0058044D" w:rsidRPr="00E4685F">
        <w:rPr>
          <w:rFonts w:ascii="Times New Roman" w:hAnsi="Times New Roman"/>
          <w:sz w:val="24"/>
          <w:szCs w:val="24"/>
        </w:rPr>
        <w:t>hiposensibilidad</w:t>
      </w:r>
      <w:proofErr w:type="spellEnd"/>
      <w:r w:rsidR="0058044D" w:rsidRPr="00E4685F">
        <w:rPr>
          <w:rFonts w:ascii="Times New Roman" w:hAnsi="Times New Roman"/>
          <w:sz w:val="24"/>
          <w:szCs w:val="24"/>
        </w:rPr>
        <w:t xml:space="preserve"> de un área.</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Es importante la experimentación de diferentes situaciones, siempre de una manera divertida y con aprendizajes significativos para que el niño se conozca y se autoafirme. También es un reto para el terapista el poder entrar al interesante mundo del niño, reunirse con el niño en donde él está y avanzar juntos. Son métodos que ayudan a dar sentido a las experiencias y a formar estrategias para auto regularse. Una de las cosas más interesantes de estas dos terapias es que se enfocan en desarrollar especialmente las habilidades </w:t>
      </w:r>
      <w:r w:rsidRPr="00E4685F">
        <w:rPr>
          <w:rFonts w:ascii="Times New Roman" w:hAnsi="Times New Roman"/>
          <w:color w:val="000000"/>
          <w:sz w:val="24"/>
          <w:szCs w:val="24"/>
        </w:rPr>
        <w:t xml:space="preserve">emocionales funcionales </w:t>
      </w:r>
      <w:r w:rsidRPr="00E4685F">
        <w:rPr>
          <w:rFonts w:ascii="Times New Roman" w:hAnsi="Times New Roman"/>
          <w:sz w:val="24"/>
          <w:szCs w:val="24"/>
        </w:rPr>
        <w:t xml:space="preserve">de los niños (autoestima, autoafirmación, expresión, autoconocimiento, auto regulación, entre otras), que son el pilar para las habilidades cognitivas y sociales, es decir la base del intelecto, el sentido de sí mismo y de sociedad. En lo que se enfoca esta combinación es en rescatar tanto la relación del niño con las personas y el mundo, utilizando el juego (modelo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como la percepción del mundo que le rodea, trabajando en su Integración Sensorial (que el niño aprenda a sentir, a recibir y regular las sensaciones). Con estas dos habilidades generales se podrá mejorar la comunicación, que es lo que se necesita para ser parte activa en el mundo y demostrar deseos, intenciones y necesidades que la persona tiene. </w:t>
      </w:r>
      <w:r w:rsidRPr="00E4685F">
        <w:rPr>
          <w:rFonts w:ascii="Times New Roman" w:hAnsi="Times New Roman"/>
          <w:noProof/>
          <w:color w:val="000000"/>
          <w:sz w:val="24"/>
          <w:szCs w:val="24"/>
        </w:rPr>
        <w:t>(Greenspan &amp; Wieder, 1998)</w:t>
      </w:r>
    </w:p>
    <w:p w:rsidR="00D04DA1" w:rsidRDefault="00BA219A" w:rsidP="00D04DA1">
      <w:pPr>
        <w:spacing w:line="480" w:lineRule="auto"/>
        <w:ind w:firstLine="720"/>
        <w:jc w:val="both"/>
        <w:rPr>
          <w:rFonts w:ascii="Times New Roman" w:hAnsi="Times New Roman"/>
          <w:noProof/>
          <w:color w:val="000000"/>
          <w:sz w:val="24"/>
          <w:szCs w:val="24"/>
        </w:rPr>
      </w:pPr>
      <w:r w:rsidRPr="00E4685F">
        <w:rPr>
          <w:rFonts w:ascii="Times New Roman" w:hAnsi="Times New Roman"/>
          <w:sz w:val="24"/>
          <w:szCs w:val="24"/>
        </w:rPr>
        <w:t>Durante varios años se ha utilizado las técnicas del conductismo, mas se debe considerar que es importante que el niño entienda su “YO corporal” o “</w:t>
      </w:r>
      <w:proofErr w:type="spellStart"/>
      <w:r w:rsidRPr="00E4685F">
        <w:rPr>
          <w:rFonts w:ascii="Times New Roman" w:hAnsi="Times New Roman"/>
          <w:i/>
          <w:sz w:val="24"/>
          <w:szCs w:val="24"/>
        </w:rPr>
        <w:t>Self</w:t>
      </w:r>
      <w:proofErr w:type="spellEnd"/>
      <w:r w:rsidRPr="00E4685F">
        <w:rPr>
          <w:rFonts w:ascii="Times New Roman" w:hAnsi="Times New Roman"/>
          <w:sz w:val="24"/>
          <w:szCs w:val="24"/>
        </w:rPr>
        <w:t xml:space="preserve">” para que pueda entender el “TÚ corporal”. También es necesario que realice cosas por iniciativa propia y no sólo por estímulo – respuesta; es decir, se debe desarrollar el razonamiento de “¿Por qué lo </w:t>
      </w:r>
      <w:r w:rsidRPr="00E4685F">
        <w:rPr>
          <w:rFonts w:ascii="Times New Roman" w:hAnsi="Times New Roman"/>
          <w:sz w:val="24"/>
          <w:szCs w:val="24"/>
        </w:rPr>
        <w:lastRenderedPageBreak/>
        <w:t xml:space="preserve">hago?” y la eficacia propia “¡yo lo logré!”. Es por eso </w:t>
      </w:r>
      <w:r w:rsidRPr="00E4685F">
        <w:rPr>
          <w:rFonts w:ascii="Times New Roman" w:hAnsi="Times New Roman"/>
          <w:color w:val="000000"/>
          <w:sz w:val="24"/>
          <w:szCs w:val="24"/>
        </w:rPr>
        <w:t xml:space="preserve">la importancia de </w:t>
      </w:r>
      <w:r w:rsidRPr="00E4685F">
        <w:rPr>
          <w:rFonts w:ascii="Times New Roman" w:hAnsi="Times New Roman"/>
          <w:sz w:val="24"/>
          <w:szCs w:val="24"/>
        </w:rPr>
        <w:t>la inclinación hacia la terapia con juego  y la estimulación e integración sensorial, para que el niño aprenda mientras juega y siente su propio cuerpo, su ento</w:t>
      </w:r>
      <w:r w:rsidR="00A31A65" w:rsidRPr="00E4685F">
        <w:rPr>
          <w:rFonts w:ascii="Times New Roman" w:hAnsi="Times New Roman"/>
          <w:sz w:val="24"/>
          <w:szCs w:val="24"/>
        </w:rPr>
        <w:t>rno social, material y espacial.</w:t>
      </w:r>
      <w:r w:rsidRPr="00E4685F">
        <w:rPr>
          <w:rFonts w:ascii="Times New Roman" w:hAnsi="Times New Roman"/>
          <w:color w:val="FF0000"/>
          <w:sz w:val="24"/>
          <w:szCs w:val="24"/>
        </w:rPr>
        <w:t xml:space="preserve"> </w:t>
      </w:r>
      <w:r w:rsidRPr="00E4685F">
        <w:rPr>
          <w:rFonts w:ascii="Times New Roman" w:hAnsi="Times New Roman"/>
          <w:noProof/>
          <w:color w:val="000000"/>
          <w:sz w:val="24"/>
          <w:szCs w:val="24"/>
        </w:rPr>
        <w:t>(Greenspan &amp; Wieder, 2006)</w:t>
      </w:r>
    </w:p>
    <w:p w:rsidR="00CF4746" w:rsidRPr="00E4685F" w:rsidRDefault="00CF4746" w:rsidP="00D04DA1">
      <w:pPr>
        <w:spacing w:line="480" w:lineRule="auto"/>
        <w:ind w:firstLine="720"/>
        <w:jc w:val="both"/>
        <w:rPr>
          <w:rFonts w:ascii="Times New Roman" w:hAnsi="Times New Roman"/>
          <w:noProof/>
          <w:color w:val="000000"/>
          <w:sz w:val="24"/>
          <w:szCs w:val="24"/>
        </w:rPr>
      </w:pPr>
    </w:p>
    <w:p w:rsidR="00BA219A" w:rsidRPr="00E4685F" w:rsidRDefault="00BA219A" w:rsidP="007478CC">
      <w:pPr>
        <w:pStyle w:val="ListParagraph"/>
        <w:numPr>
          <w:ilvl w:val="1"/>
          <w:numId w:val="32"/>
        </w:numPr>
        <w:spacing w:line="480" w:lineRule="auto"/>
        <w:ind w:left="426" w:hanging="426"/>
        <w:contextualSpacing w:val="0"/>
        <w:jc w:val="both"/>
        <w:rPr>
          <w:rFonts w:ascii="Times New Roman" w:hAnsi="Times New Roman"/>
          <w:caps/>
          <w:sz w:val="24"/>
          <w:szCs w:val="24"/>
        </w:rPr>
      </w:pPr>
      <w:r w:rsidRPr="00E4685F">
        <w:rPr>
          <w:rFonts w:ascii="Times New Roman" w:hAnsi="Times New Roman"/>
          <w:caps/>
          <w:sz w:val="24"/>
          <w:szCs w:val="24"/>
        </w:rPr>
        <w:t>Alcances y Limitaciones</w:t>
      </w:r>
    </w:p>
    <w:p w:rsidR="00BA219A" w:rsidRPr="00E4685F" w:rsidRDefault="00BA219A" w:rsidP="007478CC">
      <w:pPr>
        <w:pStyle w:val="ListParagraph"/>
        <w:numPr>
          <w:ilvl w:val="0"/>
          <w:numId w:val="3"/>
        </w:numPr>
        <w:spacing w:line="480" w:lineRule="auto"/>
        <w:jc w:val="both"/>
        <w:rPr>
          <w:rFonts w:ascii="Times New Roman" w:hAnsi="Times New Roman"/>
          <w:sz w:val="24"/>
          <w:szCs w:val="24"/>
        </w:rPr>
      </w:pPr>
      <w:r w:rsidRPr="00E4685F">
        <w:rPr>
          <w:rFonts w:ascii="Times New Roman" w:hAnsi="Times New Roman"/>
          <w:sz w:val="24"/>
          <w:szCs w:val="24"/>
        </w:rPr>
        <w:t>Como primer alcance están investigación, preparación de profesionales y atención a la comunidad.</w:t>
      </w:r>
    </w:p>
    <w:p w:rsidR="00BA219A" w:rsidRPr="00E4685F" w:rsidRDefault="00BA219A" w:rsidP="007478CC">
      <w:pPr>
        <w:pStyle w:val="ListParagraph"/>
        <w:numPr>
          <w:ilvl w:val="0"/>
          <w:numId w:val="3"/>
        </w:numPr>
        <w:spacing w:line="480" w:lineRule="auto"/>
        <w:jc w:val="both"/>
        <w:rPr>
          <w:rFonts w:ascii="Times New Roman" w:hAnsi="Times New Roman"/>
          <w:sz w:val="24"/>
          <w:szCs w:val="24"/>
        </w:rPr>
      </w:pPr>
      <w:r w:rsidRPr="00E4685F">
        <w:rPr>
          <w:rFonts w:ascii="Times New Roman" w:hAnsi="Times New Roman"/>
          <w:sz w:val="24"/>
          <w:szCs w:val="24"/>
        </w:rPr>
        <w:t>También se puede utilizar el espacio del aula para trabajar tanto con otro tipo de terapias (como el TEACCH, ABA) como con otro tipo de trastornos (trastornos del aprendizaje, del comportamiento), según las áreas académicas y de investigación de la Universidad.</w:t>
      </w:r>
    </w:p>
    <w:p w:rsidR="00BA219A" w:rsidRPr="00E4685F" w:rsidRDefault="00BA219A" w:rsidP="007478CC">
      <w:pPr>
        <w:pStyle w:val="ListParagraph"/>
        <w:numPr>
          <w:ilvl w:val="0"/>
          <w:numId w:val="3"/>
        </w:numPr>
        <w:spacing w:line="480" w:lineRule="auto"/>
        <w:jc w:val="both"/>
        <w:rPr>
          <w:rFonts w:ascii="Times New Roman" w:hAnsi="Times New Roman"/>
          <w:sz w:val="24"/>
          <w:szCs w:val="24"/>
        </w:rPr>
      </w:pPr>
      <w:r w:rsidRPr="00E4685F">
        <w:rPr>
          <w:rFonts w:ascii="Times New Roman" w:hAnsi="Times New Roman"/>
          <w:sz w:val="24"/>
          <w:szCs w:val="24"/>
        </w:rPr>
        <w:t>Una limitación podría ser la falta de recursos económicos ya que, a pesar de que se pueden hacer adaptaciones, el personal, los materiales,  los materiales óptimos y la tecnología necesaria son bastante costosos.</w:t>
      </w:r>
    </w:p>
    <w:p w:rsidR="00BA219A" w:rsidRPr="00E4685F" w:rsidRDefault="00BA219A" w:rsidP="0012255F">
      <w:pPr>
        <w:spacing w:line="480" w:lineRule="auto"/>
        <w:jc w:val="center"/>
        <w:rPr>
          <w:rFonts w:ascii="Times New Roman" w:hAnsi="Times New Roman"/>
          <w:b/>
          <w:caps/>
          <w:sz w:val="24"/>
          <w:szCs w:val="24"/>
        </w:rPr>
      </w:pPr>
      <w:r w:rsidRPr="00E4685F">
        <w:rPr>
          <w:rFonts w:ascii="Times New Roman" w:hAnsi="Times New Roman"/>
          <w:sz w:val="24"/>
          <w:szCs w:val="24"/>
        </w:rPr>
        <w:br w:type="page"/>
      </w:r>
      <w:r w:rsidRPr="00E4685F">
        <w:rPr>
          <w:rFonts w:ascii="Times New Roman" w:hAnsi="Times New Roman"/>
          <w:b/>
          <w:caps/>
          <w:sz w:val="24"/>
          <w:szCs w:val="24"/>
        </w:rPr>
        <w:lastRenderedPageBreak/>
        <w:t>Capítulo 2: Marco Teórico</w:t>
      </w:r>
    </w:p>
    <w:p w:rsidR="00053F0A" w:rsidRPr="00E4685F" w:rsidRDefault="00053F0A" w:rsidP="0012255F">
      <w:pPr>
        <w:spacing w:line="480" w:lineRule="auto"/>
        <w:jc w:val="center"/>
        <w:rPr>
          <w:rFonts w:ascii="Times New Roman" w:hAnsi="Times New Roman"/>
          <w:b/>
          <w:caps/>
          <w:sz w:val="24"/>
          <w:szCs w:val="24"/>
        </w:rPr>
      </w:pPr>
    </w:p>
    <w:p w:rsidR="00BA219A" w:rsidRPr="00E4685F" w:rsidRDefault="00BA219A" w:rsidP="006B55E8">
      <w:pPr>
        <w:spacing w:after="0" w:line="240" w:lineRule="auto"/>
        <w:rPr>
          <w:rFonts w:ascii="Times New Roman" w:hAnsi="Times New Roman"/>
          <w:sz w:val="24"/>
          <w:szCs w:val="24"/>
        </w:rPr>
      </w:pPr>
      <w:r w:rsidRPr="00E4685F">
        <w:rPr>
          <w:rFonts w:ascii="Times New Roman" w:hAnsi="Times New Roman"/>
          <w:sz w:val="24"/>
          <w:szCs w:val="24"/>
        </w:rPr>
        <w:t xml:space="preserve">2.1 </w:t>
      </w:r>
      <w:r w:rsidR="00945AF4" w:rsidRPr="00E4685F">
        <w:rPr>
          <w:rFonts w:ascii="Times New Roman" w:hAnsi="Times New Roman"/>
          <w:sz w:val="24"/>
          <w:szCs w:val="24"/>
        </w:rPr>
        <w:t>TRASTORNOS</w:t>
      </w:r>
    </w:p>
    <w:p w:rsidR="00BA219A" w:rsidRPr="00E4685F" w:rsidRDefault="00BA219A" w:rsidP="006B55E8">
      <w:pPr>
        <w:spacing w:after="0" w:line="240" w:lineRule="auto"/>
        <w:rPr>
          <w:rFonts w:ascii="Times New Roman" w:hAnsi="Times New Roman"/>
          <w:sz w:val="24"/>
          <w:szCs w:val="24"/>
        </w:rPr>
      </w:pPr>
    </w:p>
    <w:p w:rsidR="00BA219A" w:rsidRPr="00E4685F" w:rsidRDefault="00BA219A" w:rsidP="006B55E8">
      <w:pPr>
        <w:spacing w:line="480" w:lineRule="auto"/>
        <w:ind w:firstLine="720"/>
        <w:jc w:val="both"/>
        <w:rPr>
          <w:rFonts w:ascii="Times New Roman" w:hAnsi="Times New Roman"/>
          <w:noProof/>
          <w:sz w:val="24"/>
          <w:szCs w:val="24"/>
        </w:rPr>
      </w:pPr>
      <w:r w:rsidRPr="00E4685F">
        <w:rPr>
          <w:rFonts w:ascii="Times New Roman" w:hAnsi="Times New Roman"/>
          <w:sz w:val="24"/>
          <w:szCs w:val="24"/>
        </w:rPr>
        <w:t>Según la Real Academia de la Lengua, trastorno se define como una alteración de la salud. El trastorno se refleja en un síndrome conductual o psicológico. Un síndrome es una colección de síntomas que forman una pauta definible,  una colección de acciones observables y pensamientos y sentimientos reportados del cliente. Dado que hay un sinnúmero de trastornos, esta investigación se basará en los trastornos de comunicación y el déficit de integración sensorial; para ejemplificar se expondrá el trastorno del espectro autista</w:t>
      </w:r>
      <w:r w:rsidR="00053F0A" w:rsidRPr="00E4685F">
        <w:rPr>
          <w:rFonts w:ascii="Times New Roman" w:hAnsi="Times New Roman"/>
          <w:sz w:val="24"/>
          <w:szCs w:val="24"/>
        </w:rPr>
        <w:t xml:space="preserve"> (TEA)</w:t>
      </w:r>
      <w:r w:rsidRPr="00E4685F">
        <w:rPr>
          <w:rFonts w:ascii="Times New Roman" w:hAnsi="Times New Roman"/>
          <w:sz w:val="24"/>
          <w:szCs w:val="24"/>
        </w:rPr>
        <w:t xml:space="preserve">, dada la comorbilidad que existe en el TEA de estos dos trastornos.  </w:t>
      </w:r>
      <w:r w:rsidRPr="00E4685F">
        <w:rPr>
          <w:rFonts w:ascii="Times New Roman" w:hAnsi="Times New Roman"/>
          <w:noProof/>
          <w:sz w:val="24"/>
          <w:szCs w:val="24"/>
        </w:rPr>
        <w:t xml:space="preserve">(RAE, 2001) </w:t>
      </w:r>
    </w:p>
    <w:p w:rsidR="00BA219A" w:rsidRPr="00E4685F" w:rsidRDefault="00BA219A" w:rsidP="006B55E8">
      <w:pPr>
        <w:spacing w:line="480" w:lineRule="auto"/>
        <w:ind w:firstLine="720"/>
        <w:jc w:val="both"/>
        <w:rPr>
          <w:rFonts w:ascii="Times New Roman" w:hAnsi="Times New Roman"/>
          <w:sz w:val="24"/>
          <w:szCs w:val="24"/>
        </w:rPr>
      </w:pPr>
      <w:r w:rsidRPr="00E4685F">
        <w:rPr>
          <w:rFonts w:ascii="Times New Roman" w:hAnsi="Times New Roman"/>
          <w:sz w:val="24"/>
          <w:szCs w:val="24"/>
        </w:rPr>
        <w:t>De acuerdo con el Consejo Nacional de Discapacidades, 108,051 personas tienen una discapacidad congénita/genética, es decir, alguna afectación en el desarrollo. Uno de los trastornos de desarrollo más conocido es el Trastorno del Espectro Autista</w:t>
      </w:r>
      <w:r w:rsidRPr="00E4685F">
        <w:rPr>
          <w:rFonts w:ascii="Times New Roman" w:hAnsi="Times New Roman"/>
          <w:i/>
          <w:sz w:val="24"/>
          <w:szCs w:val="24"/>
        </w:rPr>
        <w:t xml:space="preserve">. </w:t>
      </w:r>
      <w:r w:rsidR="004A1ECA" w:rsidRPr="00E4685F">
        <w:rPr>
          <w:rFonts w:ascii="Times New Roman" w:hAnsi="Times New Roman"/>
          <w:sz w:val="24"/>
          <w:szCs w:val="24"/>
        </w:rPr>
        <w:t xml:space="preserve">Según Tony </w:t>
      </w:r>
      <w:proofErr w:type="spellStart"/>
      <w:r w:rsidR="004A1ECA" w:rsidRPr="00E4685F">
        <w:rPr>
          <w:rFonts w:ascii="Times New Roman" w:hAnsi="Times New Roman"/>
          <w:sz w:val="24"/>
          <w:szCs w:val="24"/>
        </w:rPr>
        <w:t>Charman</w:t>
      </w:r>
      <w:proofErr w:type="spellEnd"/>
      <w:r w:rsidR="004A1ECA" w:rsidRPr="00E4685F">
        <w:rPr>
          <w:rFonts w:ascii="Times New Roman" w:hAnsi="Times New Roman"/>
          <w:sz w:val="24"/>
          <w:szCs w:val="24"/>
        </w:rPr>
        <w:t xml:space="preserve"> en la revista </w:t>
      </w:r>
      <w:proofErr w:type="spellStart"/>
      <w:r w:rsidR="004A1ECA" w:rsidRPr="00E4685F">
        <w:rPr>
          <w:rFonts w:ascii="Times New Roman" w:hAnsi="Times New Roman"/>
          <w:i/>
          <w:sz w:val="24"/>
          <w:szCs w:val="24"/>
        </w:rPr>
        <w:t>European</w:t>
      </w:r>
      <w:proofErr w:type="spellEnd"/>
      <w:r w:rsidR="004A1ECA" w:rsidRPr="00E4685F">
        <w:rPr>
          <w:rFonts w:ascii="Times New Roman" w:hAnsi="Times New Roman"/>
          <w:i/>
          <w:sz w:val="24"/>
          <w:szCs w:val="24"/>
        </w:rPr>
        <w:t xml:space="preserve"> </w:t>
      </w:r>
      <w:proofErr w:type="spellStart"/>
      <w:r w:rsidR="004A1ECA" w:rsidRPr="00E4685F">
        <w:rPr>
          <w:rFonts w:ascii="Times New Roman" w:hAnsi="Times New Roman"/>
          <w:i/>
          <w:sz w:val="24"/>
          <w:szCs w:val="24"/>
        </w:rPr>
        <w:t>Child</w:t>
      </w:r>
      <w:proofErr w:type="spellEnd"/>
      <w:r w:rsidR="004A1ECA" w:rsidRPr="00E4685F">
        <w:rPr>
          <w:rFonts w:ascii="Times New Roman" w:hAnsi="Times New Roman"/>
          <w:i/>
          <w:sz w:val="24"/>
          <w:szCs w:val="24"/>
        </w:rPr>
        <w:t xml:space="preserve"> and </w:t>
      </w:r>
      <w:proofErr w:type="spellStart"/>
      <w:r w:rsidR="004A1ECA" w:rsidRPr="00E4685F">
        <w:rPr>
          <w:rFonts w:ascii="Times New Roman" w:hAnsi="Times New Roman"/>
          <w:i/>
          <w:sz w:val="24"/>
          <w:szCs w:val="24"/>
        </w:rPr>
        <w:t>Adoslescent</w:t>
      </w:r>
      <w:proofErr w:type="spellEnd"/>
      <w:r w:rsidR="004A1ECA" w:rsidRPr="00E4685F">
        <w:rPr>
          <w:rFonts w:ascii="Times New Roman" w:hAnsi="Times New Roman"/>
          <w:i/>
          <w:sz w:val="24"/>
          <w:szCs w:val="24"/>
        </w:rPr>
        <w:t xml:space="preserve"> </w:t>
      </w:r>
      <w:proofErr w:type="spellStart"/>
      <w:r w:rsidR="004A1ECA" w:rsidRPr="00E4685F">
        <w:rPr>
          <w:rFonts w:ascii="Times New Roman" w:hAnsi="Times New Roman"/>
          <w:i/>
          <w:sz w:val="24"/>
          <w:szCs w:val="24"/>
        </w:rPr>
        <w:t>Psychiatry</w:t>
      </w:r>
      <w:proofErr w:type="spellEnd"/>
      <w:r w:rsidR="00B57CCC" w:rsidRPr="00E4685F">
        <w:rPr>
          <w:rFonts w:ascii="Times New Roman" w:hAnsi="Times New Roman"/>
          <w:i/>
          <w:sz w:val="24"/>
          <w:szCs w:val="24"/>
        </w:rPr>
        <w:t xml:space="preserve"> </w:t>
      </w:r>
      <w:r w:rsidR="00B57CCC" w:rsidRPr="00E4685F">
        <w:rPr>
          <w:rFonts w:ascii="Times New Roman" w:hAnsi="Times New Roman"/>
          <w:sz w:val="24"/>
          <w:szCs w:val="24"/>
        </w:rPr>
        <w:t>(2002)</w:t>
      </w:r>
      <w:r w:rsidRPr="00E4685F">
        <w:rPr>
          <w:rFonts w:ascii="Times New Roman" w:hAnsi="Times New Roman"/>
          <w:sz w:val="24"/>
          <w:szCs w:val="24"/>
        </w:rPr>
        <w:t xml:space="preserve"> </w:t>
      </w:r>
      <w:r w:rsidR="00B57CCC" w:rsidRPr="00E4685F">
        <w:rPr>
          <w:rFonts w:ascii="Times New Roman" w:hAnsi="Times New Roman"/>
          <w:sz w:val="24"/>
          <w:szCs w:val="24"/>
        </w:rPr>
        <w:t xml:space="preserve">estudios </w:t>
      </w:r>
      <w:r w:rsidRPr="00E4685F">
        <w:rPr>
          <w:rFonts w:ascii="Times New Roman" w:hAnsi="Times New Roman"/>
          <w:sz w:val="24"/>
          <w:szCs w:val="24"/>
        </w:rPr>
        <w:t>demuestran que</w:t>
      </w:r>
      <w:r w:rsidR="00513461" w:rsidRPr="00E4685F">
        <w:rPr>
          <w:rFonts w:ascii="Times New Roman" w:hAnsi="Times New Roman"/>
          <w:sz w:val="24"/>
          <w:szCs w:val="24"/>
        </w:rPr>
        <w:t xml:space="preserve"> 6 de 1000 personas</w:t>
      </w:r>
      <w:r w:rsidR="00B57CCC" w:rsidRPr="00E4685F">
        <w:rPr>
          <w:rFonts w:ascii="Times New Roman" w:hAnsi="Times New Roman"/>
          <w:sz w:val="24"/>
          <w:szCs w:val="24"/>
        </w:rPr>
        <w:t xml:space="preserve"> en el mundo</w:t>
      </w:r>
      <w:r w:rsidR="00513461" w:rsidRPr="00E4685F">
        <w:rPr>
          <w:rFonts w:ascii="Times New Roman" w:hAnsi="Times New Roman"/>
          <w:sz w:val="24"/>
          <w:szCs w:val="24"/>
        </w:rPr>
        <w:t>, es decir</w:t>
      </w:r>
      <w:r w:rsidRPr="00E4685F">
        <w:rPr>
          <w:rFonts w:ascii="Times New Roman" w:hAnsi="Times New Roman"/>
          <w:sz w:val="24"/>
          <w:szCs w:val="24"/>
        </w:rPr>
        <w:t xml:space="preserve"> 1 de cada 166 personas</w:t>
      </w:r>
      <w:r w:rsidR="00B57CCC" w:rsidRPr="00E4685F">
        <w:rPr>
          <w:rFonts w:ascii="Times New Roman" w:hAnsi="Times New Roman"/>
          <w:sz w:val="24"/>
          <w:szCs w:val="24"/>
        </w:rPr>
        <w:t>,</w:t>
      </w:r>
      <w:r w:rsidRPr="00E4685F">
        <w:rPr>
          <w:rFonts w:ascii="Times New Roman" w:hAnsi="Times New Roman"/>
          <w:sz w:val="24"/>
          <w:szCs w:val="24"/>
        </w:rPr>
        <w:t xml:space="preserve"> tienen </w:t>
      </w:r>
      <w:r w:rsidR="00B57CCC" w:rsidRPr="00E4685F">
        <w:rPr>
          <w:rFonts w:ascii="Times New Roman" w:hAnsi="Times New Roman"/>
          <w:sz w:val="24"/>
          <w:szCs w:val="24"/>
        </w:rPr>
        <w:t>algún nivel dentro del espectro autista</w:t>
      </w:r>
      <w:r w:rsidRPr="00E4685F">
        <w:rPr>
          <w:rFonts w:ascii="Times New Roman" w:hAnsi="Times New Roman"/>
          <w:sz w:val="24"/>
          <w:szCs w:val="24"/>
        </w:rPr>
        <w:t xml:space="preserve">, y que el desorden es más prevalente en varones que en mujeres. </w:t>
      </w:r>
      <w:r w:rsidR="00513461" w:rsidRPr="00E4685F">
        <w:rPr>
          <w:rFonts w:ascii="Times New Roman" w:hAnsi="Times New Roman"/>
          <w:sz w:val="24"/>
          <w:szCs w:val="24"/>
        </w:rPr>
        <w:t xml:space="preserve">De acuerdo a estudios realizados por </w:t>
      </w:r>
      <w:proofErr w:type="spellStart"/>
      <w:r w:rsidR="00513461" w:rsidRPr="00E4685F">
        <w:rPr>
          <w:rFonts w:ascii="Times New Roman" w:hAnsi="Times New Roman"/>
          <w:sz w:val="24"/>
          <w:szCs w:val="24"/>
        </w:rPr>
        <w:t>Chakrabarti</w:t>
      </w:r>
      <w:proofErr w:type="spellEnd"/>
      <w:r w:rsidR="00513461" w:rsidRPr="00E4685F">
        <w:rPr>
          <w:rFonts w:ascii="Times New Roman" w:hAnsi="Times New Roman"/>
          <w:sz w:val="24"/>
          <w:szCs w:val="24"/>
        </w:rPr>
        <w:t xml:space="preserve"> y </w:t>
      </w:r>
      <w:proofErr w:type="spellStart"/>
      <w:r w:rsidR="00513461" w:rsidRPr="00E4685F">
        <w:rPr>
          <w:rFonts w:ascii="Times New Roman" w:hAnsi="Times New Roman"/>
          <w:sz w:val="24"/>
          <w:szCs w:val="24"/>
        </w:rPr>
        <w:t>Fambonne</w:t>
      </w:r>
      <w:proofErr w:type="spellEnd"/>
      <w:r w:rsidR="00513461" w:rsidRPr="00E4685F">
        <w:rPr>
          <w:rFonts w:ascii="Times New Roman" w:hAnsi="Times New Roman"/>
          <w:sz w:val="24"/>
          <w:szCs w:val="24"/>
        </w:rPr>
        <w:t xml:space="preserve"> (2001), entre el 25% y 40% de personas con TEA poseen un retraso mental severo.</w:t>
      </w:r>
      <w:r w:rsidRPr="00E4685F">
        <w:rPr>
          <w:rFonts w:ascii="Times New Roman" w:hAnsi="Times New Roman"/>
          <w:sz w:val="24"/>
          <w:szCs w:val="24"/>
        </w:rPr>
        <w:t xml:space="preserve"> </w:t>
      </w:r>
      <w:r w:rsidRPr="00E4685F">
        <w:rPr>
          <w:rFonts w:ascii="Times New Roman" w:hAnsi="Times New Roman"/>
          <w:noProof/>
          <w:sz w:val="24"/>
          <w:szCs w:val="24"/>
        </w:rPr>
        <w:t>(CONADIS, 2012) (Greenspan &amp; Wieder, 2006)</w:t>
      </w:r>
      <w:r w:rsidR="00513461" w:rsidRPr="00E4685F">
        <w:rPr>
          <w:rFonts w:ascii="Times New Roman" w:hAnsi="Times New Roman"/>
          <w:sz w:val="24"/>
          <w:szCs w:val="24"/>
        </w:rPr>
        <w:t xml:space="preserve"> </w:t>
      </w:r>
      <w:r w:rsidR="00270CA3" w:rsidRPr="00E4685F">
        <w:rPr>
          <w:rFonts w:ascii="Times New Roman" w:hAnsi="Times New Roman"/>
          <w:sz w:val="24"/>
          <w:szCs w:val="24"/>
        </w:rPr>
        <w:t>(</w:t>
      </w:r>
      <w:proofErr w:type="spellStart"/>
      <w:r w:rsidR="00270CA3" w:rsidRPr="00E4685F">
        <w:rPr>
          <w:rFonts w:ascii="Times New Roman" w:hAnsi="Times New Roman"/>
          <w:sz w:val="24"/>
          <w:szCs w:val="24"/>
        </w:rPr>
        <w:t>Chakrabarti</w:t>
      </w:r>
      <w:proofErr w:type="spellEnd"/>
      <w:r w:rsidR="00270CA3" w:rsidRPr="00E4685F">
        <w:rPr>
          <w:rFonts w:ascii="Times New Roman" w:hAnsi="Times New Roman"/>
          <w:sz w:val="24"/>
          <w:szCs w:val="24"/>
        </w:rPr>
        <w:t xml:space="preserve"> y </w:t>
      </w:r>
      <w:proofErr w:type="spellStart"/>
      <w:r w:rsidR="00270CA3" w:rsidRPr="00E4685F">
        <w:rPr>
          <w:rFonts w:ascii="Times New Roman" w:hAnsi="Times New Roman"/>
          <w:sz w:val="24"/>
          <w:szCs w:val="24"/>
        </w:rPr>
        <w:t>Fambonne</w:t>
      </w:r>
      <w:proofErr w:type="spellEnd"/>
      <w:r w:rsidR="00270CA3" w:rsidRPr="00E4685F">
        <w:rPr>
          <w:rFonts w:ascii="Times New Roman" w:hAnsi="Times New Roman"/>
          <w:sz w:val="24"/>
          <w:szCs w:val="24"/>
        </w:rPr>
        <w:t xml:space="preserve">, 2001 en </w:t>
      </w:r>
      <w:r w:rsidR="00270CA3" w:rsidRPr="00E4685F">
        <w:rPr>
          <w:rFonts w:ascii="Times New Roman" w:hAnsi="Times New Roman"/>
          <w:noProof/>
          <w:sz w:val="24"/>
          <w:szCs w:val="24"/>
        </w:rPr>
        <w:t xml:space="preserve"> Delfos, 2005)  (Charman, 2002)</w:t>
      </w:r>
      <w:r w:rsidRPr="00E4685F">
        <w:rPr>
          <w:rFonts w:ascii="Times New Roman" w:hAnsi="Times New Roman"/>
          <w:sz w:val="24"/>
          <w:szCs w:val="24"/>
        </w:rPr>
        <w:t>.</w:t>
      </w:r>
    </w:p>
    <w:p w:rsidR="00BA219A" w:rsidRPr="00E4685F" w:rsidRDefault="00BA219A" w:rsidP="006B55E8">
      <w:pPr>
        <w:spacing w:line="480" w:lineRule="auto"/>
        <w:ind w:firstLine="708"/>
        <w:jc w:val="both"/>
        <w:rPr>
          <w:rFonts w:ascii="Times New Roman" w:hAnsi="Times New Roman"/>
          <w:sz w:val="24"/>
          <w:szCs w:val="24"/>
        </w:rPr>
      </w:pPr>
      <w:r w:rsidRPr="00E4685F">
        <w:rPr>
          <w:rFonts w:ascii="Times New Roman" w:hAnsi="Times New Roman"/>
          <w:color w:val="000000"/>
          <w:sz w:val="24"/>
          <w:szCs w:val="24"/>
        </w:rPr>
        <w:t xml:space="preserve">En el país existen algunas organizaciones que se dedican a ayudar a personas con diferentes discapacidades: las organizaciones públicas como el Ministerio de Salud y el Ministerio de Inclusión Económica y Social (MIES), y las privadas como la Federación </w:t>
      </w:r>
      <w:r w:rsidRPr="00E4685F">
        <w:rPr>
          <w:rFonts w:ascii="Times New Roman" w:hAnsi="Times New Roman"/>
          <w:color w:val="000000"/>
          <w:sz w:val="24"/>
          <w:szCs w:val="24"/>
        </w:rPr>
        <w:lastRenderedPageBreak/>
        <w:t>Ecuatoriana Pro Atención a la Persona con Deficiencia Mental, Parálisis Cerebral, Autismo y Síndrome de Down (FEPAPDEM) y la fundación Entra en mi Mundo. Según el CONADIS, en la Provincia de Pichincha existen 161 instituciones que atienden a personas con discapacidad.</w:t>
      </w:r>
      <w:r w:rsidRPr="00E4685F">
        <w:rPr>
          <w:rFonts w:ascii="Times New Roman" w:hAnsi="Times New Roman"/>
          <w:noProof/>
          <w:color w:val="000000"/>
          <w:sz w:val="24"/>
          <w:szCs w:val="24"/>
        </w:rPr>
        <w:t xml:space="preserve"> (CONADIS, 2013)</w:t>
      </w:r>
      <w:r w:rsidRPr="00E4685F">
        <w:rPr>
          <w:rFonts w:ascii="Times New Roman" w:hAnsi="Times New Roman"/>
          <w:sz w:val="24"/>
          <w:szCs w:val="24"/>
        </w:rPr>
        <w:t>.</w:t>
      </w:r>
    </w:p>
    <w:p w:rsidR="00053F0A" w:rsidRPr="00E4685F" w:rsidRDefault="00053F0A" w:rsidP="006B55E8">
      <w:pPr>
        <w:spacing w:line="480" w:lineRule="auto"/>
        <w:ind w:firstLine="708"/>
        <w:jc w:val="both"/>
        <w:rPr>
          <w:rFonts w:ascii="Times New Roman" w:hAnsi="Times New Roman"/>
          <w:color w:val="000000"/>
          <w:sz w:val="24"/>
          <w:szCs w:val="24"/>
        </w:rPr>
      </w:pPr>
    </w:p>
    <w:p w:rsidR="00BA219A" w:rsidRPr="00E4685F" w:rsidRDefault="00BA219A" w:rsidP="006B55E8">
      <w:pPr>
        <w:spacing w:line="480" w:lineRule="auto"/>
        <w:ind w:firstLine="360"/>
        <w:jc w:val="both"/>
        <w:rPr>
          <w:rFonts w:ascii="Times New Roman" w:hAnsi="Times New Roman"/>
          <w:sz w:val="24"/>
          <w:szCs w:val="24"/>
        </w:rPr>
      </w:pPr>
      <w:r w:rsidRPr="00E4685F">
        <w:rPr>
          <w:rFonts w:ascii="Times New Roman" w:hAnsi="Times New Roman"/>
          <w:sz w:val="24"/>
          <w:szCs w:val="24"/>
        </w:rPr>
        <w:t>2.1.1 Trastornos de Desarrollo</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La Universidad de Medicina de Chicago define a los trastornos de desarrollo como “</w:t>
      </w:r>
      <w:r w:rsidRPr="00E4685F">
        <w:rPr>
          <w:rFonts w:ascii="Times New Roman" w:hAnsi="Times New Roman"/>
          <w:color w:val="000000"/>
          <w:sz w:val="24"/>
          <w:szCs w:val="24"/>
          <w:shd w:val="clear" w:color="auto" w:fill="FFFFFF"/>
        </w:rPr>
        <w:t>Los trastornos del desarrollo son una categoría de los problemas de salud mental que comprende a los niños que tienen dificultades para alcanzar las funciones tempranas del desarrollo como por ejemplo, las habilidades del lenguaje, de la comunicación, de la socialización y motoras.</w:t>
      </w:r>
      <w:r w:rsidRPr="00E4685F">
        <w:rPr>
          <w:rStyle w:val="apple-converted-space"/>
          <w:rFonts w:ascii="Times New Roman" w:hAnsi="Times New Roman"/>
          <w:color w:val="000000"/>
          <w:sz w:val="24"/>
          <w:szCs w:val="24"/>
          <w:shd w:val="clear" w:color="auto" w:fill="FFFFFF"/>
        </w:rPr>
        <w:t>”</w:t>
      </w:r>
      <w:r w:rsidRPr="00E4685F">
        <w:rPr>
          <w:rFonts w:ascii="Times New Roman" w:hAnsi="Times New Roman"/>
          <w:sz w:val="24"/>
          <w:szCs w:val="24"/>
        </w:rPr>
        <w:t xml:space="preserve"> </w:t>
      </w:r>
      <w:r w:rsidRPr="00E4685F">
        <w:rPr>
          <w:rFonts w:ascii="Times New Roman" w:hAnsi="Times New Roman"/>
          <w:noProof/>
          <w:sz w:val="24"/>
          <w:szCs w:val="24"/>
        </w:rPr>
        <w:t>(RAE, 2001) (Halgin &amp; Whitbourne, 2009)</w:t>
      </w:r>
      <w:r w:rsidRPr="00E4685F">
        <w:rPr>
          <w:rFonts w:ascii="Times New Roman" w:hAnsi="Times New Roman"/>
          <w:sz w:val="24"/>
          <w:szCs w:val="24"/>
        </w:rPr>
        <w:t xml:space="preserve"> </w:t>
      </w:r>
      <w:r w:rsidRPr="00E4685F">
        <w:rPr>
          <w:rFonts w:ascii="Times New Roman" w:hAnsi="Times New Roman"/>
          <w:noProof/>
          <w:sz w:val="24"/>
          <w:szCs w:val="24"/>
        </w:rPr>
        <w:t>(UCMC, 2013)</w:t>
      </w:r>
    </w:p>
    <w:p w:rsidR="00BA219A" w:rsidRPr="00E4685F" w:rsidRDefault="00BA219A" w:rsidP="0012255F">
      <w:pPr>
        <w:autoSpaceDE w:val="0"/>
        <w:autoSpaceDN w:val="0"/>
        <w:adjustRightInd w:val="0"/>
        <w:spacing w:line="480" w:lineRule="auto"/>
        <w:ind w:firstLine="720"/>
        <w:jc w:val="both"/>
        <w:rPr>
          <w:rFonts w:ascii="Times New Roman" w:hAnsi="Times New Roman"/>
          <w:color w:val="000000"/>
          <w:sz w:val="24"/>
          <w:szCs w:val="24"/>
        </w:rPr>
      </w:pPr>
      <w:r w:rsidRPr="00E4685F">
        <w:rPr>
          <w:rFonts w:ascii="Times New Roman" w:hAnsi="Times New Roman"/>
          <w:sz w:val="24"/>
          <w:szCs w:val="24"/>
        </w:rPr>
        <w:t xml:space="preserve">Según DSM IV, dentro de los Trastornos de inicio en la infancia, niñez o adolescencia están  los trastornos generalizados del desarrollo, los cuales son: </w:t>
      </w:r>
      <w:r w:rsidRPr="00E4685F">
        <w:rPr>
          <w:rFonts w:ascii="Times New Roman" w:hAnsi="Times New Roman"/>
          <w:color w:val="000000"/>
          <w:sz w:val="24"/>
          <w:szCs w:val="24"/>
        </w:rPr>
        <w:t xml:space="preserve">El Trastorno Autista, el Trastorno de </w:t>
      </w:r>
      <w:proofErr w:type="spellStart"/>
      <w:r w:rsidRPr="00E4685F">
        <w:rPr>
          <w:rFonts w:ascii="Times New Roman" w:hAnsi="Times New Roman"/>
          <w:color w:val="000000"/>
          <w:sz w:val="24"/>
          <w:szCs w:val="24"/>
        </w:rPr>
        <w:t>Rett</w:t>
      </w:r>
      <w:proofErr w:type="spellEnd"/>
      <w:r w:rsidRPr="00E4685F">
        <w:rPr>
          <w:rFonts w:ascii="Times New Roman" w:hAnsi="Times New Roman"/>
          <w:color w:val="000000"/>
          <w:sz w:val="24"/>
          <w:szCs w:val="24"/>
        </w:rPr>
        <w:t>, el</w:t>
      </w:r>
      <w:r w:rsidRPr="00E4685F">
        <w:rPr>
          <w:rFonts w:ascii="Times New Roman" w:hAnsi="Times New Roman"/>
          <w:color w:val="0000FF"/>
          <w:sz w:val="24"/>
          <w:szCs w:val="24"/>
        </w:rPr>
        <w:t xml:space="preserve"> </w:t>
      </w:r>
      <w:r w:rsidRPr="00E4685F">
        <w:rPr>
          <w:rFonts w:ascii="Times New Roman" w:hAnsi="Times New Roman"/>
          <w:color w:val="000000"/>
          <w:sz w:val="24"/>
          <w:szCs w:val="24"/>
        </w:rPr>
        <w:t xml:space="preserve">Trastorno </w:t>
      </w:r>
      <w:proofErr w:type="spellStart"/>
      <w:r w:rsidRPr="00E4685F">
        <w:rPr>
          <w:rFonts w:ascii="Times New Roman" w:hAnsi="Times New Roman"/>
          <w:color w:val="000000"/>
          <w:sz w:val="24"/>
          <w:szCs w:val="24"/>
        </w:rPr>
        <w:t>Desintegrativo</w:t>
      </w:r>
      <w:proofErr w:type="spellEnd"/>
      <w:r w:rsidRPr="00E4685F">
        <w:rPr>
          <w:rFonts w:ascii="Times New Roman" w:hAnsi="Times New Roman"/>
          <w:color w:val="000000"/>
          <w:sz w:val="24"/>
          <w:szCs w:val="24"/>
        </w:rPr>
        <w:t xml:space="preserve"> Infantil y el Trastorno de Asperger. </w:t>
      </w:r>
      <w:r w:rsidRPr="00E4685F">
        <w:rPr>
          <w:rFonts w:ascii="Times New Roman" w:hAnsi="Times New Roman"/>
          <w:sz w:val="24"/>
          <w:szCs w:val="24"/>
        </w:rPr>
        <w:t>Pero la comunicación se ve a</w:t>
      </w:r>
      <w:r w:rsidR="00655AA8" w:rsidRPr="00E4685F">
        <w:rPr>
          <w:rFonts w:ascii="Times New Roman" w:hAnsi="Times New Roman"/>
          <w:sz w:val="24"/>
          <w:szCs w:val="24"/>
        </w:rPr>
        <w:t>fectada en muchos otros t</w:t>
      </w:r>
      <w:r w:rsidRPr="00E4685F">
        <w:rPr>
          <w:rFonts w:ascii="Times New Roman" w:hAnsi="Times New Roman"/>
          <w:sz w:val="24"/>
          <w:szCs w:val="24"/>
        </w:rPr>
        <w:t xml:space="preserve">rastornos de inicio en la infancia, niñez o adolescencia; de hecho se puede decir que todo trastorno tiene un problema de comunicación y/o sensorial. Los trastornos se pueden presentar de manera distinta en cada niño, con diferentes variables y diferentes combinaciones, ya que pueden presentarse varios </w:t>
      </w:r>
      <w:r w:rsidRPr="00E4685F">
        <w:rPr>
          <w:rFonts w:ascii="Times New Roman" w:hAnsi="Times New Roman"/>
          <w:color w:val="000000"/>
          <w:sz w:val="24"/>
          <w:szCs w:val="24"/>
        </w:rPr>
        <w:t xml:space="preserve">al mismo tiempo. </w:t>
      </w:r>
      <w:r w:rsidRPr="00E4685F">
        <w:rPr>
          <w:rFonts w:ascii="Times New Roman" w:hAnsi="Times New Roman"/>
          <w:noProof/>
          <w:color w:val="000000"/>
          <w:sz w:val="24"/>
          <w:szCs w:val="24"/>
        </w:rPr>
        <w:t>(APA, 2000)</w:t>
      </w:r>
    </w:p>
    <w:p w:rsidR="00BA219A" w:rsidRPr="00E4685F" w:rsidRDefault="00BA219A" w:rsidP="0012255F">
      <w:pPr>
        <w:spacing w:line="480" w:lineRule="auto"/>
        <w:ind w:firstLine="720"/>
        <w:jc w:val="both"/>
        <w:rPr>
          <w:rFonts w:ascii="Times New Roman" w:hAnsi="Times New Roman"/>
          <w:noProof/>
          <w:color w:val="000000"/>
          <w:sz w:val="24"/>
          <w:szCs w:val="24"/>
          <w:shd w:val="clear" w:color="auto" w:fill="FFFFFF"/>
        </w:rPr>
      </w:pPr>
      <w:r w:rsidRPr="00E4685F">
        <w:rPr>
          <w:rFonts w:ascii="Times New Roman" w:hAnsi="Times New Roman"/>
          <w:color w:val="000000"/>
          <w:sz w:val="24"/>
          <w:szCs w:val="24"/>
          <w:shd w:val="clear" w:color="auto" w:fill="FFFFFF"/>
        </w:rPr>
        <w:t xml:space="preserve">La Doctora Carmen Moreno en su ponencia en la  “IV Jornadas Autismo y Sanidad organizadas por la Federación Autismo Madrid y el programa AMI TEA del Hospital </w:t>
      </w:r>
      <w:r w:rsidRPr="00E4685F">
        <w:rPr>
          <w:rFonts w:ascii="Times New Roman" w:hAnsi="Times New Roman"/>
          <w:color w:val="000000"/>
          <w:sz w:val="24"/>
          <w:szCs w:val="24"/>
          <w:shd w:val="clear" w:color="auto" w:fill="FFFFFF"/>
        </w:rPr>
        <w:lastRenderedPageBreak/>
        <w:t xml:space="preserve">Gregorio Marañón con el apoyo del CERMI” aclaró que: “La última revisión del Manual de Diagnóstico, el DSM V recoge explícitamente que aquellas personas que estén diagnosticadas con Trastorno Autista, Síndrome de Asperger o Trastorno Generalizado de Desarrollo no Especificado, deben recibir el diagnóstico de Trastorno del Espectro Autista” (TEA).  Y que aquellos individuos que presenten déficits importantes en la comunicación social pero que no cumplan el resto de criterios de TEA serán incluidos en otra categoría denominada “Trastorno de la Comunicación Social”. Dada la interrelación de la Comunicación y el Desarrollo en esta tesis, el Trastorno de la Comunicación Social y el TEA estarán considerados dentro de los trastornos de desarrollo. </w:t>
      </w:r>
      <w:r w:rsidRPr="00E4685F">
        <w:rPr>
          <w:rFonts w:ascii="Times New Roman" w:hAnsi="Times New Roman"/>
          <w:sz w:val="24"/>
          <w:szCs w:val="24"/>
        </w:rPr>
        <w:t xml:space="preserve">De acuerdo al DSM V, los trastornos del </w:t>
      </w:r>
      <w:proofErr w:type="spellStart"/>
      <w:r w:rsidRPr="00E4685F">
        <w:rPr>
          <w:rFonts w:ascii="Times New Roman" w:hAnsi="Times New Roman"/>
          <w:sz w:val="24"/>
          <w:szCs w:val="24"/>
        </w:rPr>
        <w:t>neuro</w:t>
      </w:r>
      <w:proofErr w:type="spellEnd"/>
      <w:r w:rsidRPr="00E4685F">
        <w:rPr>
          <w:rFonts w:ascii="Times New Roman" w:hAnsi="Times New Roman"/>
          <w:sz w:val="24"/>
          <w:szCs w:val="24"/>
        </w:rPr>
        <w:t xml:space="preserve">-desarrollo son: Discapacidad intelectual, trastorno del espectro autista, trastornos de comunicación, déficit de atención e hiperactividad, trastornos de aprendizaje y trastornos motores. </w:t>
      </w:r>
      <w:r w:rsidR="007002F4" w:rsidRPr="00E4685F">
        <w:rPr>
          <w:rFonts w:ascii="Times New Roman" w:hAnsi="Times New Roman"/>
          <w:sz w:val="24"/>
          <w:szCs w:val="24"/>
        </w:rPr>
        <w:t xml:space="preserve">El déficit de integración sensorial todavía no está considerado como un trastorno dentro del DSM V. </w:t>
      </w:r>
      <w:r w:rsidRPr="00E4685F">
        <w:rPr>
          <w:rFonts w:ascii="Times New Roman" w:hAnsi="Times New Roman"/>
          <w:noProof/>
          <w:color w:val="000000"/>
          <w:sz w:val="24"/>
          <w:szCs w:val="24"/>
          <w:shd w:val="clear" w:color="auto" w:fill="FFFFFF"/>
        </w:rPr>
        <w:t>(Vega, 2013) (APA, 2013)</w:t>
      </w:r>
      <w:r w:rsidR="007002F4" w:rsidRPr="00E4685F">
        <w:rPr>
          <w:rFonts w:ascii="Times New Roman" w:hAnsi="Times New Roman"/>
          <w:noProof/>
          <w:color w:val="000000"/>
          <w:sz w:val="24"/>
          <w:szCs w:val="24"/>
          <w:shd w:val="clear" w:color="auto" w:fill="FFFFFF"/>
        </w:rPr>
        <w:t xml:space="preserve"> (Miller L. J., 2012)</w:t>
      </w:r>
    </w:p>
    <w:p w:rsidR="00053F0A" w:rsidRPr="00E4685F" w:rsidRDefault="00053F0A" w:rsidP="0012255F">
      <w:pPr>
        <w:spacing w:line="480" w:lineRule="auto"/>
        <w:ind w:firstLine="720"/>
        <w:jc w:val="both"/>
        <w:rPr>
          <w:rFonts w:ascii="Times New Roman" w:hAnsi="Times New Roman"/>
          <w:color w:val="000000"/>
          <w:sz w:val="24"/>
          <w:szCs w:val="24"/>
          <w:shd w:val="clear" w:color="auto" w:fill="FFFFFF"/>
        </w:rPr>
      </w:pPr>
    </w:p>
    <w:p w:rsidR="00BA219A" w:rsidRPr="00E4685F" w:rsidRDefault="00BA219A" w:rsidP="006B55E8">
      <w:pPr>
        <w:spacing w:line="480" w:lineRule="auto"/>
        <w:ind w:firstLine="360"/>
        <w:jc w:val="both"/>
        <w:rPr>
          <w:rFonts w:ascii="Times New Roman" w:hAnsi="Times New Roman"/>
          <w:sz w:val="24"/>
          <w:szCs w:val="24"/>
        </w:rPr>
      </w:pPr>
      <w:r w:rsidRPr="00E4685F">
        <w:rPr>
          <w:rFonts w:ascii="Times New Roman" w:hAnsi="Times New Roman"/>
          <w:sz w:val="24"/>
          <w:szCs w:val="24"/>
        </w:rPr>
        <w:t>2.1.2 Trastornos de Comunicación</w:t>
      </w:r>
    </w:p>
    <w:p w:rsidR="00BA219A" w:rsidRPr="00E4685F" w:rsidRDefault="00BA219A" w:rsidP="006B55E8">
      <w:pPr>
        <w:spacing w:line="480" w:lineRule="auto"/>
        <w:ind w:firstLine="708"/>
        <w:jc w:val="both"/>
        <w:rPr>
          <w:rFonts w:ascii="Times New Roman" w:hAnsi="Times New Roman"/>
          <w:sz w:val="24"/>
          <w:szCs w:val="24"/>
        </w:rPr>
      </w:pPr>
      <w:r w:rsidRPr="00E4685F">
        <w:rPr>
          <w:rFonts w:ascii="Times New Roman" w:hAnsi="Times New Roman"/>
          <w:sz w:val="24"/>
          <w:szCs w:val="24"/>
        </w:rPr>
        <w:t xml:space="preserve">Para entender los trastornos de comunicación, hay que recordar que la  comunicación  va más allá del lenguaje expresivo, como dicho anteriormente. Dado que la comunicación es una competencia del ser humano que requiere de varias habilidades, cualquier alteración en una de éstas causa un trastorno de comunicación, ya que como resultado hay una ruptura en la interacción entre el productor y el receptor, por lo tanto no se entienden. Igualmente, si uno de los nueve niveles que propone el Doctor Greenspan no se ha alcanzado, habrá un problema en la comunicación. Es por esto que se puede definir a trastornos de comunicación como un </w:t>
      </w:r>
      <w:r w:rsidRPr="00E4685F">
        <w:rPr>
          <w:rFonts w:ascii="Times New Roman" w:hAnsi="Times New Roman"/>
          <w:sz w:val="24"/>
          <w:szCs w:val="24"/>
        </w:rPr>
        <w:lastRenderedPageBreak/>
        <w:t xml:space="preserve">problema en la producción o entendimiento del lenguaje verbal, así como la dificultad de interpretar y/o realizar señales no verbales, es decir, en la comunicación no verbal. </w:t>
      </w:r>
      <w:r w:rsidRPr="00E4685F">
        <w:rPr>
          <w:rFonts w:ascii="Times New Roman" w:hAnsi="Times New Roman"/>
          <w:noProof/>
          <w:sz w:val="24"/>
          <w:szCs w:val="24"/>
        </w:rPr>
        <w:t>(Greenspan &amp; Wieder, 1998)</w:t>
      </w:r>
    </w:p>
    <w:p w:rsidR="00BA219A" w:rsidRPr="00E4685F" w:rsidRDefault="00BA219A" w:rsidP="0012255F">
      <w:pPr>
        <w:spacing w:line="480" w:lineRule="auto"/>
        <w:ind w:firstLine="720"/>
        <w:jc w:val="both"/>
        <w:rPr>
          <w:rFonts w:ascii="Times New Roman" w:hAnsi="Times New Roman"/>
          <w:color w:val="000000"/>
          <w:sz w:val="24"/>
          <w:szCs w:val="24"/>
          <w:lang w:eastAsia="es-EC"/>
        </w:rPr>
      </w:pPr>
      <w:r w:rsidRPr="00E4685F">
        <w:rPr>
          <w:rFonts w:ascii="Times New Roman" w:hAnsi="Times New Roman"/>
          <w:color w:val="000000"/>
          <w:sz w:val="24"/>
          <w:szCs w:val="24"/>
          <w:lang w:eastAsia="es-EC"/>
        </w:rPr>
        <w:t>Según la Universidad de Medicina</w:t>
      </w:r>
      <w:r w:rsidR="00655AA8" w:rsidRPr="00E4685F">
        <w:rPr>
          <w:rFonts w:ascii="Times New Roman" w:hAnsi="Times New Roman"/>
          <w:color w:val="000000"/>
          <w:sz w:val="24"/>
          <w:szCs w:val="24"/>
          <w:lang w:eastAsia="es-EC"/>
        </w:rPr>
        <w:t xml:space="preserve"> de Chicago existen</w:t>
      </w:r>
      <w:r w:rsidRPr="00E4685F">
        <w:rPr>
          <w:rFonts w:ascii="Times New Roman" w:hAnsi="Times New Roman"/>
          <w:color w:val="000000"/>
          <w:sz w:val="24"/>
          <w:szCs w:val="24"/>
          <w:lang w:eastAsia="es-EC"/>
        </w:rPr>
        <w:t xml:space="preserve"> diferentes </w:t>
      </w:r>
      <w:r w:rsidR="00655AA8" w:rsidRPr="00E4685F">
        <w:rPr>
          <w:rFonts w:ascii="Times New Roman" w:hAnsi="Times New Roman"/>
          <w:color w:val="000000"/>
          <w:sz w:val="24"/>
          <w:szCs w:val="24"/>
          <w:lang w:eastAsia="es-EC"/>
        </w:rPr>
        <w:t xml:space="preserve">tipos </w:t>
      </w:r>
      <w:r w:rsidRPr="00E4685F">
        <w:rPr>
          <w:rFonts w:ascii="Times New Roman" w:hAnsi="Times New Roman"/>
          <w:color w:val="000000"/>
          <w:sz w:val="24"/>
          <w:szCs w:val="24"/>
          <w:lang w:eastAsia="es-EC"/>
        </w:rPr>
        <w:t xml:space="preserve">de trastornos de la comunicación, entre los que se incluyen: 1) </w:t>
      </w:r>
      <w:r w:rsidRPr="00E4685F">
        <w:rPr>
          <w:rFonts w:ascii="Times New Roman" w:hAnsi="Times New Roman"/>
          <w:bCs/>
          <w:color w:val="000000"/>
          <w:sz w:val="24"/>
          <w:szCs w:val="24"/>
          <w:lang w:eastAsia="es-EC"/>
        </w:rPr>
        <w:t xml:space="preserve">Trastorno del lenguaje expresivo: </w:t>
      </w:r>
      <w:r w:rsidRPr="00E4685F">
        <w:rPr>
          <w:rFonts w:ascii="Times New Roman" w:hAnsi="Times New Roman"/>
          <w:color w:val="000000"/>
          <w:sz w:val="24"/>
          <w:szCs w:val="24"/>
          <w:lang w:eastAsia="es-EC"/>
        </w:rPr>
        <w:t>abarca los retardos en el desarrollo y las dificultades en la capacidad para producir el habla. 2) T</w:t>
      </w:r>
      <w:r w:rsidRPr="00E4685F">
        <w:rPr>
          <w:rFonts w:ascii="Times New Roman" w:hAnsi="Times New Roman"/>
          <w:bCs/>
          <w:color w:val="000000"/>
          <w:sz w:val="24"/>
          <w:szCs w:val="24"/>
          <w:lang w:eastAsia="es-EC"/>
        </w:rPr>
        <w:t xml:space="preserve">rastorno mixto del lenguaje receptivo-expresivo </w:t>
      </w:r>
      <w:r w:rsidRPr="00E4685F">
        <w:rPr>
          <w:rFonts w:ascii="Times New Roman" w:hAnsi="Times New Roman"/>
          <w:color w:val="000000"/>
          <w:sz w:val="24"/>
          <w:szCs w:val="24"/>
          <w:lang w:eastAsia="es-EC"/>
        </w:rPr>
        <w:t xml:space="preserve">abarca los retardos en el desarrollo y las dificultades en la capacidad para comprender el lenguaje oral y para producir el habla. </w:t>
      </w:r>
      <w:r w:rsidRPr="00E4685F">
        <w:rPr>
          <w:rFonts w:ascii="Times New Roman" w:hAnsi="Times New Roman"/>
          <w:noProof/>
          <w:color w:val="000000"/>
          <w:sz w:val="24"/>
          <w:szCs w:val="24"/>
          <w:lang w:eastAsia="es-EC"/>
        </w:rPr>
        <w:t>(UCMC, 2013)</w:t>
      </w:r>
    </w:p>
    <w:p w:rsidR="00BA219A" w:rsidRPr="00E4685F" w:rsidRDefault="00BA219A" w:rsidP="006B55E8">
      <w:pPr>
        <w:spacing w:line="480" w:lineRule="auto"/>
        <w:ind w:firstLine="708"/>
        <w:jc w:val="both"/>
        <w:rPr>
          <w:rFonts w:ascii="Times New Roman" w:hAnsi="Times New Roman"/>
          <w:sz w:val="24"/>
          <w:szCs w:val="24"/>
          <w:lang w:val="es-ES"/>
        </w:rPr>
      </w:pPr>
      <w:r w:rsidRPr="00E4685F">
        <w:rPr>
          <w:rFonts w:ascii="Times New Roman" w:hAnsi="Times New Roman"/>
          <w:sz w:val="24"/>
          <w:szCs w:val="24"/>
        </w:rPr>
        <w:t xml:space="preserve">En esta tesis se considerará un trastorno de comunicación cuando hay problema en cualquiera de los nueve pasos del desarrollo según Greenspan descritos </w:t>
      </w:r>
      <w:r w:rsidR="00324E08" w:rsidRPr="00E4685F">
        <w:rPr>
          <w:rFonts w:ascii="Times New Roman" w:hAnsi="Times New Roman"/>
          <w:sz w:val="24"/>
          <w:szCs w:val="24"/>
        </w:rPr>
        <w:t>pos</w:t>
      </w:r>
      <w:r w:rsidRPr="00E4685F">
        <w:rPr>
          <w:rFonts w:ascii="Times New Roman" w:hAnsi="Times New Roman"/>
          <w:sz w:val="24"/>
          <w:szCs w:val="24"/>
        </w:rPr>
        <w:t>teriormente</w:t>
      </w:r>
      <w:r w:rsidR="00324E08" w:rsidRPr="00E4685F">
        <w:rPr>
          <w:rFonts w:ascii="Times New Roman" w:hAnsi="Times New Roman"/>
          <w:sz w:val="24"/>
          <w:szCs w:val="24"/>
        </w:rPr>
        <w:t xml:space="preserve"> (</w:t>
      </w:r>
      <w:r w:rsidR="00324E08" w:rsidRPr="00E4685F">
        <w:rPr>
          <w:rFonts w:ascii="Times New Roman" w:hAnsi="Times New Roman"/>
          <w:i/>
          <w:sz w:val="24"/>
          <w:szCs w:val="24"/>
        </w:rPr>
        <w:t>véase</w:t>
      </w:r>
      <w:r w:rsidR="00324E08" w:rsidRPr="00E4685F">
        <w:rPr>
          <w:rFonts w:ascii="Times New Roman" w:hAnsi="Times New Roman"/>
          <w:sz w:val="24"/>
          <w:szCs w:val="24"/>
        </w:rPr>
        <w:t xml:space="preserve"> pg</w:t>
      </w:r>
      <w:r w:rsidR="00044D6E" w:rsidRPr="00E4685F">
        <w:rPr>
          <w:rFonts w:ascii="Times New Roman" w:hAnsi="Times New Roman"/>
          <w:sz w:val="24"/>
          <w:szCs w:val="24"/>
        </w:rPr>
        <w:t>.</w:t>
      </w:r>
      <w:r w:rsidR="00324E08" w:rsidRPr="00E4685F">
        <w:rPr>
          <w:rFonts w:ascii="Times New Roman" w:hAnsi="Times New Roman"/>
          <w:sz w:val="24"/>
          <w:szCs w:val="24"/>
        </w:rPr>
        <w:t xml:space="preserve"> 26)</w:t>
      </w:r>
      <w:r w:rsidRPr="00E4685F">
        <w:rPr>
          <w:rFonts w:ascii="Times New Roman" w:hAnsi="Times New Roman"/>
          <w:sz w:val="24"/>
          <w:szCs w:val="24"/>
        </w:rPr>
        <w:t xml:space="preserve">. No sólo se tomarán en cuenta problemas del lenguaje oral sino de la comunicación en sí. Se basará también en el Manual de Evaluación Psicológica de </w:t>
      </w:r>
      <w:proofErr w:type="spellStart"/>
      <w:r w:rsidRPr="00E4685F">
        <w:rPr>
          <w:rFonts w:ascii="Times New Roman" w:hAnsi="Times New Roman"/>
          <w:sz w:val="24"/>
          <w:szCs w:val="24"/>
        </w:rPr>
        <w:t>Buela</w:t>
      </w:r>
      <w:proofErr w:type="spellEnd"/>
      <w:r w:rsidRPr="00E4685F">
        <w:rPr>
          <w:rFonts w:ascii="Times New Roman" w:hAnsi="Times New Roman"/>
          <w:sz w:val="24"/>
          <w:szCs w:val="24"/>
        </w:rPr>
        <w:t xml:space="preserve">-Casal y Sierra. También se consideraran los síntomas descritos en el DSM V de acuerdo a Trastornos de la Comunicación Social. </w:t>
      </w:r>
      <w:r w:rsidRPr="00E4685F">
        <w:rPr>
          <w:rFonts w:ascii="Times New Roman" w:hAnsi="Times New Roman"/>
          <w:noProof/>
          <w:sz w:val="24"/>
          <w:szCs w:val="24"/>
          <w:lang w:val="es-ES"/>
        </w:rPr>
        <w:t>(Greenspan &amp; Wieder, 2006)</w:t>
      </w:r>
      <w:r w:rsidRPr="00E4685F">
        <w:rPr>
          <w:rFonts w:ascii="Times New Roman" w:hAnsi="Times New Roman"/>
          <w:sz w:val="24"/>
          <w:szCs w:val="24"/>
          <w:lang w:val="es-ES"/>
        </w:rPr>
        <w:t xml:space="preserve"> </w:t>
      </w:r>
      <w:r w:rsidRPr="00E4685F">
        <w:rPr>
          <w:rFonts w:ascii="Times New Roman" w:hAnsi="Times New Roman"/>
          <w:noProof/>
          <w:sz w:val="24"/>
          <w:szCs w:val="24"/>
          <w:lang w:val="es-ES"/>
        </w:rPr>
        <w:t>(Buela-Casal &amp; Sierra , 1997) (DSM V, 2013)</w:t>
      </w:r>
    </w:p>
    <w:p w:rsidR="00BA219A" w:rsidRPr="00E4685F" w:rsidRDefault="00BA219A" w:rsidP="006B55E8">
      <w:pPr>
        <w:spacing w:line="480" w:lineRule="auto"/>
        <w:ind w:firstLine="708"/>
        <w:jc w:val="both"/>
        <w:rPr>
          <w:rFonts w:ascii="Times New Roman" w:hAnsi="Times New Roman"/>
          <w:noProof/>
          <w:color w:val="000000"/>
          <w:sz w:val="24"/>
          <w:szCs w:val="24"/>
        </w:rPr>
      </w:pPr>
      <w:r w:rsidRPr="00E4685F">
        <w:rPr>
          <w:rFonts w:ascii="Times New Roman" w:hAnsi="Times New Roman"/>
          <w:color w:val="000000"/>
          <w:sz w:val="24"/>
          <w:szCs w:val="24"/>
        </w:rPr>
        <w:t>El DSM-5 incluye en déficit de comunicación a</w:t>
      </w:r>
      <w:r w:rsidR="00655AA8" w:rsidRPr="00E4685F">
        <w:rPr>
          <w:rFonts w:ascii="Times New Roman" w:hAnsi="Times New Roman"/>
          <w:color w:val="000000"/>
          <w:sz w:val="24"/>
          <w:szCs w:val="24"/>
        </w:rPr>
        <w:t>l</w:t>
      </w:r>
      <w:r w:rsidRPr="00E4685F">
        <w:rPr>
          <w:rFonts w:ascii="Times New Roman" w:hAnsi="Times New Roman"/>
          <w:color w:val="000000"/>
          <w:sz w:val="24"/>
          <w:szCs w:val="24"/>
        </w:rPr>
        <w:t xml:space="preserve"> déficit del lenguaje (el cual combina el déficit expresivo con el receptivo-expresivo del DSM IV), déficit del sonido del habla (antiguamente conocido como déficit fonológico), el tartamudeo (conocido llamado ahora desorden de la fluidez). También incluye el déficit de comunicación pragmática (social) y una nueva condición para dificultades en el uso de la comunicación verbal o no verbal a nivel social. Es importante recalcar que el déficit en la comunicación social también es un síntoma </w:t>
      </w:r>
      <w:r w:rsidRPr="00E4685F">
        <w:rPr>
          <w:rFonts w:ascii="Times New Roman" w:hAnsi="Times New Roman"/>
          <w:color w:val="000000"/>
          <w:sz w:val="24"/>
          <w:szCs w:val="24"/>
        </w:rPr>
        <w:lastRenderedPageBreak/>
        <w:t xml:space="preserve">del trastorno del espectro autista, por lo que es importante diferenciarlo entre síntoma o trastorno.  </w:t>
      </w:r>
      <w:r w:rsidRPr="00E4685F">
        <w:rPr>
          <w:rFonts w:ascii="Times New Roman" w:hAnsi="Times New Roman"/>
          <w:noProof/>
          <w:color w:val="000000"/>
          <w:sz w:val="24"/>
          <w:szCs w:val="24"/>
          <w:lang w:val="es-ES"/>
        </w:rPr>
        <w:t xml:space="preserve"> </w:t>
      </w:r>
      <w:r w:rsidRPr="00E4685F">
        <w:rPr>
          <w:rFonts w:ascii="Times New Roman" w:hAnsi="Times New Roman"/>
          <w:noProof/>
          <w:color w:val="000000"/>
          <w:sz w:val="24"/>
          <w:szCs w:val="24"/>
        </w:rPr>
        <w:t>(APA, 2013)</w:t>
      </w:r>
    </w:p>
    <w:p w:rsidR="00BA219A" w:rsidRPr="00E4685F" w:rsidRDefault="00BA219A" w:rsidP="006B55E8">
      <w:pPr>
        <w:spacing w:line="480" w:lineRule="auto"/>
        <w:ind w:firstLine="708"/>
        <w:jc w:val="both"/>
        <w:rPr>
          <w:rFonts w:ascii="Times New Roman" w:hAnsi="Times New Roman"/>
          <w:sz w:val="24"/>
          <w:szCs w:val="24"/>
        </w:rPr>
      </w:pPr>
      <w:r w:rsidRPr="00E4685F">
        <w:rPr>
          <w:rFonts w:ascii="Times New Roman" w:hAnsi="Times New Roman"/>
          <w:sz w:val="24"/>
          <w:szCs w:val="24"/>
        </w:rPr>
        <w:t>2.1.3 Déficit de Integración Sensorial</w:t>
      </w:r>
    </w:p>
    <w:p w:rsidR="00BA219A" w:rsidRPr="00E4685F" w:rsidRDefault="00BA219A" w:rsidP="006B55E8">
      <w:pPr>
        <w:shd w:val="clear" w:color="auto" w:fill="FFFFFF"/>
        <w:spacing w:line="480" w:lineRule="auto"/>
        <w:ind w:firstLine="708"/>
        <w:jc w:val="both"/>
        <w:rPr>
          <w:rFonts w:ascii="Times New Roman" w:hAnsi="Times New Roman"/>
          <w:color w:val="000000"/>
          <w:sz w:val="24"/>
          <w:szCs w:val="24"/>
          <w:lang w:eastAsia="es-EC"/>
        </w:rPr>
      </w:pPr>
      <w:r w:rsidRPr="00E4685F">
        <w:rPr>
          <w:rFonts w:ascii="Times New Roman" w:hAnsi="Times New Roman"/>
          <w:color w:val="000000"/>
          <w:sz w:val="24"/>
          <w:szCs w:val="24"/>
          <w:lang w:eastAsia="es-EC"/>
        </w:rPr>
        <w:t>El Déficit de</w:t>
      </w:r>
      <w:r w:rsidR="00655AA8" w:rsidRPr="00E4685F">
        <w:rPr>
          <w:rFonts w:ascii="Times New Roman" w:hAnsi="Times New Roman"/>
          <w:color w:val="000000"/>
          <w:sz w:val="24"/>
          <w:szCs w:val="24"/>
          <w:lang w:eastAsia="es-EC"/>
        </w:rPr>
        <w:t xml:space="preserve"> Integración Sensorial es la in</w:t>
      </w:r>
      <w:r w:rsidRPr="00E4685F">
        <w:rPr>
          <w:rFonts w:ascii="Times New Roman" w:hAnsi="Times New Roman"/>
          <w:color w:val="000000"/>
          <w:sz w:val="24"/>
          <w:szCs w:val="24"/>
          <w:lang w:eastAsia="es-EC"/>
        </w:rPr>
        <w:t xml:space="preserve">adecuada interpretación de los estímulos por medio de los sentidos. Cuando el procesamiento de la integración sensorial es desordenada, se dan varios problemas tanto motores, de comportamiento, aprendizaje, entre otros. Por ejemplo los niños pueden tener una alta sensibilidad al movimiento, al tacto, a la visión o los sonidos, también puede tener problemas de coordinación, hipo o </w:t>
      </w:r>
      <w:proofErr w:type="spellStart"/>
      <w:r w:rsidRPr="00E4685F">
        <w:rPr>
          <w:rFonts w:ascii="Times New Roman" w:hAnsi="Times New Roman"/>
          <w:color w:val="000000"/>
          <w:sz w:val="24"/>
          <w:szCs w:val="24"/>
          <w:lang w:eastAsia="es-EC"/>
        </w:rPr>
        <w:t>hiper</w:t>
      </w:r>
      <w:proofErr w:type="spellEnd"/>
      <w:r w:rsidRPr="00E4685F">
        <w:rPr>
          <w:rFonts w:ascii="Times New Roman" w:hAnsi="Times New Roman"/>
          <w:color w:val="000000"/>
          <w:sz w:val="24"/>
          <w:szCs w:val="24"/>
          <w:lang w:eastAsia="es-EC"/>
        </w:rPr>
        <w:t xml:space="preserve"> reactividad a los diferentes estímulos, dificultad en ordenar su comportamiento, pobre auto-concepto entre otras dificultades.</w:t>
      </w:r>
      <w:r w:rsidRPr="00E4685F">
        <w:rPr>
          <w:rFonts w:ascii="Times New Roman" w:hAnsi="Times New Roman"/>
          <w:sz w:val="24"/>
          <w:szCs w:val="24"/>
        </w:rPr>
        <w:t xml:space="preserve"> </w:t>
      </w:r>
      <w:proofErr w:type="spellStart"/>
      <w:r w:rsidRPr="00E4685F">
        <w:rPr>
          <w:rFonts w:ascii="Times New Roman" w:hAnsi="Times New Roman"/>
          <w:color w:val="000000"/>
          <w:sz w:val="24"/>
          <w:szCs w:val="24"/>
          <w:lang w:eastAsia="es-EC"/>
        </w:rPr>
        <w:t>Parham</w:t>
      </w:r>
      <w:proofErr w:type="spellEnd"/>
      <w:r w:rsidRPr="00E4685F">
        <w:rPr>
          <w:rFonts w:ascii="Times New Roman" w:hAnsi="Times New Roman"/>
          <w:color w:val="000000"/>
          <w:sz w:val="24"/>
          <w:szCs w:val="24"/>
          <w:lang w:eastAsia="es-EC"/>
        </w:rPr>
        <w:t xml:space="preserve"> y </w:t>
      </w:r>
      <w:proofErr w:type="spellStart"/>
      <w:r w:rsidRPr="00E4685F">
        <w:rPr>
          <w:rFonts w:ascii="Times New Roman" w:hAnsi="Times New Roman"/>
          <w:color w:val="000000"/>
          <w:sz w:val="24"/>
          <w:szCs w:val="24"/>
          <w:lang w:eastAsia="es-EC"/>
        </w:rPr>
        <w:t>Mailloux</w:t>
      </w:r>
      <w:proofErr w:type="spellEnd"/>
      <w:r w:rsidRPr="00E4685F">
        <w:rPr>
          <w:rFonts w:ascii="Times New Roman" w:hAnsi="Times New Roman"/>
          <w:color w:val="000000"/>
          <w:sz w:val="24"/>
          <w:szCs w:val="24"/>
          <w:lang w:eastAsia="es-EC"/>
        </w:rPr>
        <w:t xml:space="preserve"> (2001) resaltan cinco impedimentos funcionales asociados con trastornos de procesamiento sensorial: </w:t>
      </w:r>
    </w:p>
    <w:p w:rsidR="00BA219A" w:rsidRPr="00E4685F" w:rsidRDefault="00BA219A" w:rsidP="006B55E8">
      <w:pPr>
        <w:shd w:val="clear" w:color="auto" w:fill="FFFFFF"/>
        <w:ind w:left="708" w:firstLine="708"/>
        <w:jc w:val="both"/>
        <w:rPr>
          <w:rFonts w:ascii="Times New Roman" w:hAnsi="Times New Roman"/>
          <w:noProof/>
          <w:color w:val="000000"/>
          <w:sz w:val="24"/>
          <w:szCs w:val="24"/>
          <w:lang w:eastAsia="es-EC"/>
        </w:rPr>
      </w:pPr>
      <w:r w:rsidRPr="00E4685F">
        <w:rPr>
          <w:rFonts w:ascii="Times New Roman" w:hAnsi="Times New Roman"/>
          <w:color w:val="000000"/>
          <w:sz w:val="24"/>
          <w:szCs w:val="24"/>
          <w:lang w:eastAsia="es-EC"/>
        </w:rPr>
        <w:t xml:space="preserve">“Se reducen habilidades sociales y la participación en ocupaciones de juego; disminución en frecuencia, duración o en la complejidad de las respuestas de adaptación; afectación en la confianza en sí mismo, en la autoestima o en ambos; deficiente adaptación o preparación para la vida cotidiana, y la disminución y fino, grueso, sensorio-motor de desarrollo de habilidades.” </w:t>
      </w:r>
      <w:r w:rsidRPr="00E4685F">
        <w:rPr>
          <w:rFonts w:ascii="Times New Roman" w:hAnsi="Times New Roman"/>
          <w:noProof/>
          <w:color w:val="000000"/>
          <w:sz w:val="24"/>
          <w:szCs w:val="24"/>
          <w:lang w:eastAsia="es-EC"/>
        </w:rPr>
        <w:t>(Koomar, et all., 2007) (Roianne, Miller, Milberger, &amp; McIntosh, 2004)</w:t>
      </w:r>
    </w:p>
    <w:p w:rsidR="00053F0A" w:rsidRPr="00E4685F" w:rsidRDefault="00053F0A" w:rsidP="006B55E8">
      <w:pPr>
        <w:shd w:val="clear" w:color="auto" w:fill="FFFFFF"/>
        <w:ind w:left="708" w:firstLine="708"/>
        <w:jc w:val="both"/>
        <w:rPr>
          <w:rFonts w:ascii="Times New Roman" w:hAnsi="Times New Roman"/>
          <w:color w:val="000000"/>
          <w:sz w:val="24"/>
          <w:szCs w:val="24"/>
          <w:lang w:eastAsia="es-EC"/>
        </w:rPr>
      </w:pPr>
    </w:p>
    <w:p w:rsidR="00BA219A" w:rsidRPr="00E4685F" w:rsidRDefault="00BA219A" w:rsidP="006B55E8">
      <w:pPr>
        <w:shd w:val="clear" w:color="auto" w:fill="FFFFFF"/>
        <w:spacing w:line="480" w:lineRule="auto"/>
        <w:ind w:firstLine="708"/>
        <w:jc w:val="both"/>
        <w:rPr>
          <w:rFonts w:ascii="Times New Roman" w:hAnsi="Times New Roman"/>
          <w:color w:val="000000"/>
          <w:sz w:val="24"/>
          <w:szCs w:val="24"/>
          <w:lang w:val="en-US" w:eastAsia="es-EC"/>
        </w:rPr>
      </w:pPr>
      <w:r w:rsidRPr="00E4685F">
        <w:rPr>
          <w:rFonts w:ascii="Times New Roman" w:hAnsi="Times New Roman"/>
          <w:color w:val="000000"/>
          <w:sz w:val="24"/>
          <w:szCs w:val="24"/>
          <w:lang w:eastAsia="es-EC"/>
        </w:rPr>
        <w:t xml:space="preserve">Dado que la integración sensorial se divide en tres momentos: recepción del estímulo, interpretación del mismo y respuesta ante éste, la dificultad puede presentarse en cualquiera de estos pasos. Es aquí cuando la auto-regulación se ve afectada. Miller (2006) considera que el Déficit de Integración Sensorial </w:t>
      </w:r>
      <w:r w:rsidR="00213ECE" w:rsidRPr="00E4685F">
        <w:rPr>
          <w:rFonts w:ascii="Times New Roman" w:hAnsi="Times New Roman"/>
          <w:color w:val="000000"/>
          <w:sz w:val="24"/>
          <w:szCs w:val="24"/>
          <w:lang w:eastAsia="es-EC"/>
        </w:rPr>
        <w:t xml:space="preserve">(DIS) </w:t>
      </w:r>
      <w:r w:rsidRPr="00E4685F">
        <w:rPr>
          <w:rFonts w:ascii="Times New Roman" w:hAnsi="Times New Roman"/>
          <w:color w:val="000000"/>
          <w:sz w:val="24"/>
          <w:szCs w:val="24"/>
          <w:lang w:eastAsia="es-EC"/>
        </w:rPr>
        <w:t xml:space="preserve">se puede dividir en dos: el Trastorno de Procesamiento y el Trastorno de Modulación; en el primero se encuentran alteraciones en detectar, modular, interpretar o responder a estímulos sensoriales. Por otro lado, en el segundo hay alteraciones </w:t>
      </w:r>
      <w:r w:rsidRPr="00E4685F">
        <w:rPr>
          <w:rFonts w:ascii="Times New Roman" w:hAnsi="Times New Roman"/>
          <w:color w:val="000000"/>
          <w:sz w:val="24"/>
          <w:szCs w:val="24"/>
          <w:lang w:eastAsia="es-EC"/>
        </w:rPr>
        <w:lastRenderedPageBreak/>
        <w:t xml:space="preserve">en la regulación del grado, la intensidad y las respuestas al input sensorial. El Trastorno de Modulación Sensorial, a su vez, se puede dividir en tres tipos: </w:t>
      </w:r>
      <w:r w:rsidR="00655AA8" w:rsidRPr="00E4685F">
        <w:rPr>
          <w:rFonts w:ascii="Times New Roman" w:hAnsi="Times New Roman"/>
          <w:color w:val="000000"/>
          <w:sz w:val="24"/>
          <w:szCs w:val="24"/>
          <w:lang w:eastAsia="es-EC"/>
        </w:rPr>
        <w:t xml:space="preserve">Exagerada </w:t>
      </w:r>
      <w:r w:rsidRPr="00E4685F">
        <w:rPr>
          <w:rFonts w:ascii="Times New Roman" w:hAnsi="Times New Roman"/>
          <w:color w:val="000000"/>
          <w:sz w:val="24"/>
          <w:szCs w:val="24"/>
          <w:lang w:eastAsia="es-EC"/>
        </w:rPr>
        <w:t>respuesta sensorial (</w:t>
      </w:r>
      <w:proofErr w:type="spellStart"/>
      <w:r w:rsidRPr="00E4685F">
        <w:rPr>
          <w:rFonts w:ascii="Times New Roman" w:hAnsi="Times New Roman"/>
          <w:color w:val="000000"/>
          <w:sz w:val="24"/>
          <w:szCs w:val="24"/>
          <w:lang w:eastAsia="es-EC"/>
        </w:rPr>
        <w:t>Sensory</w:t>
      </w:r>
      <w:proofErr w:type="spellEnd"/>
      <w:r w:rsidRPr="00E4685F">
        <w:rPr>
          <w:rFonts w:ascii="Times New Roman" w:hAnsi="Times New Roman"/>
          <w:color w:val="000000"/>
          <w:sz w:val="24"/>
          <w:szCs w:val="24"/>
          <w:lang w:eastAsia="es-EC"/>
        </w:rPr>
        <w:t xml:space="preserve"> </w:t>
      </w:r>
      <w:proofErr w:type="spellStart"/>
      <w:r w:rsidRPr="00E4685F">
        <w:rPr>
          <w:rFonts w:ascii="Times New Roman" w:hAnsi="Times New Roman"/>
          <w:color w:val="000000"/>
          <w:sz w:val="24"/>
          <w:szCs w:val="24"/>
          <w:lang w:eastAsia="es-EC"/>
        </w:rPr>
        <w:t>Overresponsivity</w:t>
      </w:r>
      <w:proofErr w:type="spellEnd"/>
      <w:r w:rsidRPr="00E4685F">
        <w:rPr>
          <w:rFonts w:ascii="Times New Roman" w:hAnsi="Times New Roman"/>
          <w:color w:val="000000"/>
          <w:sz w:val="24"/>
          <w:szCs w:val="24"/>
          <w:lang w:eastAsia="es-EC"/>
        </w:rPr>
        <w:t>) Pobre respuesta sensorial (</w:t>
      </w:r>
      <w:proofErr w:type="spellStart"/>
      <w:r w:rsidRPr="00E4685F">
        <w:rPr>
          <w:rFonts w:ascii="Times New Roman" w:hAnsi="Times New Roman"/>
          <w:color w:val="000000"/>
          <w:sz w:val="24"/>
          <w:szCs w:val="24"/>
          <w:lang w:eastAsia="es-EC"/>
        </w:rPr>
        <w:t>Sensory</w:t>
      </w:r>
      <w:proofErr w:type="spellEnd"/>
      <w:r w:rsidRPr="00E4685F">
        <w:rPr>
          <w:rFonts w:ascii="Times New Roman" w:hAnsi="Times New Roman"/>
          <w:color w:val="000000"/>
          <w:sz w:val="24"/>
          <w:szCs w:val="24"/>
          <w:lang w:eastAsia="es-EC"/>
        </w:rPr>
        <w:t xml:space="preserve"> </w:t>
      </w:r>
      <w:proofErr w:type="spellStart"/>
      <w:r w:rsidRPr="00E4685F">
        <w:rPr>
          <w:rFonts w:ascii="Times New Roman" w:hAnsi="Times New Roman"/>
          <w:color w:val="000000"/>
          <w:sz w:val="24"/>
          <w:szCs w:val="24"/>
          <w:lang w:eastAsia="es-EC"/>
        </w:rPr>
        <w:t>Underresponsivity</w:t>
      </w:r>
      <w:proofErr w:type="spellEnd"/>
      <w:r w:rsidRPr="00E4685F">
        <w:rPr>
          <w:rFonts w:ascii="Times New Roman" w:hAnsi="Times New Roman"/>
          <w:color w:val="000000"/>
          <w:sz w:val="24"/>
          <w:szCs w:val="24"/>
          <w:lang w:eastAsia="es-EC"/>
        </w:rPr>
        <w:t>), y búsqueda sensorial (</w:t>
      </w:r>
      <w:proofErr w:type="spellStart"/>
      <w:r w:rsidRPr="00E4685F">
        <w:rPr>
          <w:rFonts w:ascii="Times New Roman" w:hAnsi="Times New Roman"/>
          <w:color w:val="000000"/>
          <w:sz w:val="24"/>
          <w:szCs w:val="24"/>
          <w:lang w:eastAsia="es-EC"/>
        </w:rPr>
        <w:t>Sensory</w:t>
      </w:r>
      <w:proofErr w:type="spellEnd"/>
      <w:r w:rsidRPr="00E4685F">
        <w:rPr>
          <w:rFonts w:ascii="Times New Roman" w:hAnsi="Times New Roman"/>
          <w:color w:val="000000"/>
          <w:sz w:val="24"/>
          <w:szCs w:val="24"/>
          <w:lang w:eastAsia="es-EC"/>
        </w:rPr>
        <w:t xml:space="preserve"> </w:t>
      </w:r>
      <w:proofErr w:type="spellStart"/>
      <w:r w:rsidRPr="00E4685F">
        <w:rPr>
          <w:rFonts w:ascii="Times New Roman" w:hAnsi="Times New Roman"/>
          <w:color w:val="000000"/>
          <w:sz w:val="24"/>
          <w:szCs w:val="24"/>
          <w:lang w:eastAsia="es-EC"/>
        </w:rPr>
        <w:t>Seeking</w:t>
      </w:r>
      <w:proofErr w:type="spellEnd"/>
      <w:r w:rsidRPr="00E4685F">
        <w:rPr>
          <w:rFonts w:ascii="Times New Roman" w:hAnsi="Times New Roman"/>
          <w:color w:val="000000"/>
          <w:sz w:val="24"/>
          <w:szCs w:val="24"/>
          <w:lang w:eastAsia="es-EC"/>
        </w:rPr>
        <w:t xml:space="preserve">). </w:t>
      </w:r>
      <w:r w:rsidRPr="00E4685F">
        <w:rPr>
          <w:rFonts w:ascii="Times New Roman" w:hAnsi="Times New Roman"/>
          <w:color w:val="000000"/>
          <w:sz w:val="24"/>
          <w:szCs w:val="24"/>
          <w:lang w:val="en-US" w:eastAsia="es-EC"/>
        </w:rPr>
        <w:t xml:space="preserve">(Miller, Lane, </w:t>
      </w:r>
      <w:proofErr w:type="spellStart"/>
      <w:r w:rsidRPr="00E4685F">
        <w:rPr>
          <w:rFonts w:ascii="Times New Roman" w:hAnsi="Times New Roman"/>
          <w:color w:val="000000"/>
          <w:sz w:val="24"/>
          <w:szCs w:val="24"/>
          <w:lang w:val="en-US" w:eastAsia="es-EC"/>
        </w:rPr>
        <w:t>Cermak</w:t>
      </w:r>
      <w:proofErr w:type="spellEnd"/>
      <w:r w:rsidRPr="00E4685F">
        <w:rPr>
          <w:rFonts w:ascii="Times New Roman" w:hAnsi="Times New Roman"/>
          <w:color w:val="000000"/>
          <w:sz w:val="24"/>
          <w:szCs w:val="24"/>
          <w:lang w:val="en-US" w:eastAsia="es-EC"/>
        </w:rPr>
        <w:t xml:space="preserve">, </w:t>
      </w:r>
      <w:proofErr w:type="spellStart"/>
      <w:r w:rsidRPr="00E4685F">
        <w:rPr>
          <w:rFonts w:ascii="Times New Roman" w:hAnsi="Times New Roman"/>
          <w:color w:val="000000"/>
          <w:sz w:val="24"/>
          <w:szCs w:val="24"/>
          <w:lang w:val="en-US" w:eastAsia="es-EC"/>
        </w:rPr>
        <w:t>Osten</w:t>
      </w:r>
      <w:proofErr w:type="spellEnd"/>
      <w:r w:rsidRPr="00E4685F">
        <w:rPr>
          <w:rFonts w:ascii="Times New Roman" w:hAnsi="Times New Roman"/>
          <w:color w:val="000000"/>
          <w:sz w:val="24"/>
          <w:szCs w:val="24"/>
          <w:lang w:val="en-US" w:eastAsia="es-EC"/>
        </w:rPr>
        <w:t xml:space="preserve">, y </w:t>
      </w:r>
      <w:proofErr w:type="spellStart"/>
      <w:r w:rsidRPr="00E4685F">
        <w:rPr>
          <w:rFonts w:ascii="Times New Roman" w:hAnsi="Times New Roman"/>
          <w:color w:val="000000"/>
          <w:sz w:val="24"/>
          <w:szCs w:val="24"/>
          <w:lang w:val="en-US" w:eastAsia="es-EC"/>
        </w:rPr>
        <w:t>Anzalone</w:t>
      </w:r>
      <w:proofErr w:type="spellEnd"/>
      <w:r w:rsidRPr="00E4685F">
        <w:rPr>
          <w:rFonts w:ascii="Times New Roman" w:hAnsi="Times New Roman"/>
          <w:color w:val="000000"/>
          <w:sz w:val="24"/>
          <w:szCs w:val="24"/>
          <w:lang w:val="en-US" w:eastAsia="es-EC"/>
        </w:rPr>
        <w:t xml:space="preserve">, 2005; Zero to Three, 2005 &amp; </w:t>
      </w:r>
      <w:r w:rsidRPr="00E4685F">
        <w:rPr>
          <w:rFonts w:ascii="Times New Roman" w:hAnsi="Times New Roman"/>
          <w:noProof/>
          <w:color w:val="000000"/>
          <w:sz w:val="24"/>
          <w:szCs w:val="24"/>
          <w:lang w:val="en-US" w:eastAsia="es-EC"/>
        </w:rPr>
        <w:t xml:space="preserve"> Miller 2006 en Miller, Coll, &amp; Schoen, 2007) (Miller, Coll, &amp; Schoen, 2007) </w:t>
      </w:r>
    </w:p>
    <w:p w:rsidR="00BA219A" w:rsidRPr="00E4685F" w:rsidRDefault="00BA219A" w:rsidP="006B55E8">
      <w:pPr>
        <w:shd w:val="clear" w:color="auto" w:fill="FFFFFF"/>
        <w:spacing w:line="480" w:lineRule="auto"/>
        <w:ind w:firstLine="708"/>
        <w:jc w:val="both"/>
        <w:rPr>
          <w:rFonts w:ascii="Times New Roman" w:hAnsi="Times New Roman"/>
          <w:sz w:val="24"/>
          <w:szCs w:val="24"/>
        </w:rPr>
      </w:pPr>
      <w:r w:rsidRPr="00E4685F">
        <w:rPr>
          <w:rFonts w:ascii="Times New Roman" w:hAnsi="Times New Roman"/>
          <w:color w:val="000000"/>
          <w:sz w:val="24"/>
          <w:szCs w:val="24"/>
        </w:rPr>
        <w:t xml:space="preserve">Los signos y síntomas más comunes son: la </w:t>
      </w:r>
      <w:proofErr w:type="spellStart"/>
      <w:r w:rsidRPr="00E4685F">
        <w:rPr>
          <w:rFonts w:ascii="Times New Roman" w:hAnsi="Times New Roman"/>
          <w:color w:val="000000"/>
          <w:sz w:val="24"/>
          <w:szCs w:val="24"/>
        </w:rPr>
        <w:t>hipereactividad</w:t>
      </w:r>
      <w:proofErr w:type="spellEnd"/>
      <w:r w:rsidRPr="00E4685F">
        <w:rPr>
          <w:rFonts w:ascii="Times New Roman" w:hAnsi="Times New Roman"/>
          <w:color w:val="000000"/>
          <w:sz w:val="24"/>
          <w:szCs w:val="24"/>
        </w:rPr>
        <w:t xml:space="preserve"> o la </w:t>
      </w:r>
      <w:proofErr w:type="spellStart"/>
      <w:r w:rsidRPr="00E4685F">
        <w:rPr>
          <w:rFonts w:ascii="Times New Roman" w:hAnsi="Times New Roman"/>
          <w:color w:val="000000"/>
          <w:sz w:val="24"/>
          <w:szCs w:val="24"/>
        </w:rPr>
        <w:t>hiporeactividad</w:t>
      </w:r>
      <w:proofErr w:type="spellEnd"/>
      <w:r w:rsidRPr="00E4685F">
        <w:rPr>
          <w:rFonts w:ascii="Times New Roman" w:hAnsi="Times New Roman"/>
          <w:color w:val="000000"/>
          <w:sz w:val="24"/>
          <w:szCs w:val="24"/>
        </w:rPr>
        <w:t>, problemas en el comportamiento (baja tolerancia a la frustración, no poder jugar ni relacionarse), problemas en su tono muscular y coordinación (movimientos torpes o rigidez), al igual que dificultades en el aprendizaje (confusión al escuchar y escribir, mala memoria, problemas viso-espaciales), entre otros.</w:t>
      </w:r>
      <w:r w:rsidRPr="00E4685F">
        <w:rPr>
          <w:rFonts w:ascii="Times New Roman" w:hAnsi="Times New Roman"/>
          <w:noProof/>
          <w:color w:val="000000"/>
          <w:sz w:val="24"/>
          <w:szCs w:val="24"/>
        </w:rPr>
        <w:t xml:space="preserve"> (Ayres, 2005)</w:t>
      </w:r>
    </w:p>
    <w:p w:rsidR="00BA219A" w:rsidRPr="00E4685F" w:rsidRDefault="00BA219A" w:rsidP="0012255F">
      <w:pPr>
        <w:shd w:val="clear" w:color="auto" w:fill="FFFFFF"/>
        <w:spacing w:line="480" w:lineRule="auto"/>
        <w:ind w:firstLine="720"/>
        <w:jc w:val="both"/>
        <w:rPr>
          <w:rFonts w:ascii="Times New Roman" w:hAnsi="Times New Roman"/>
          <w:sz w:val="24"/>
          <w:szCs w:val="24"/>
        </w:rPr>
      </w:pPr>
      <w:r w:rsidRPr="00E4685F">
        <w:rPr>
          <w:rFonts w:ascii="Times New Roman" w:hAnsi="Times New Roman"/>
          <w:sz w:val="24"/>
          <w:szCs w:val="24"/>
        </w:rPr>
        <w:t>Es importante recalcar que el niño no tiene un daño en el órgano del sentido, sino que hay un malfuncionamiento del mismo o de alguna estructura en el cerebro; no es el problema en el input sensorial sino en la integración del mismo. Por ejemplo, no es que el niño es ciego o no ve, sino que lo que ve puede estar distorsionado o puede dar más importancia a ciertas cosas que a otras.</w:t>
      </w:r>
      <w:r w:rsidRPr="00E4685F">
        <w:rPr>
          <w:rFonts w:ascii="Times New Roman" w:hAnsi="Times New Roman"/>
          <w:noProof/>
          <w:sz w:val="24"/>
          <w:szCs w:val="24"/>
        </w:rPr>
        <w:t xml:space="preserve"> (Ayres, 2005)</w:t>
      </w:r>
    </w:p>
    <w:p w:rsidR="00BA219A" w:rsidRPr="00E4685F" w:rsidRDefault="00BA219A" w:rsidP="0012255F">
      <w:pPr>
        <w:shd w:val="clear" w:color="auto" w:fill="FFFFFF"/>
        <w:spacing w:line="480" w:lineRule="auto"/>
        <w:ind w:firstLine="720"/>
        <w:jc w:val="both"/>
        <w:rPr>
          <w:rFonts w:ascii="Times New Roman" w:hAnsi="Times New Roman"/>
          <w:sz w:val="24"/>
          <w:szCs w:val="24"/>
        </w:rPr>
      </w:pPr>
      <w:r w:rsidRPr="00E4685F">
        <w:rPr>
          <w:rFonts w:ascii="Times New Roman" w:hAnsi="Times New Roman"/>
          <w:sz w:val="24"/>
          <w:szCs w:val="24"/>
        </w:rPr>
        <w:t>Las patologías pueden medirse en el laboratorio, pero el problema de integración sensorial no puede ser aislado tan fácilmente. Se observa al niño tanto en el entorno natural de juego como en su rendimiento en pruebas estandarizadas; es así como se intenta juzgar el funcionamiento del cerebro.</w:t>
      </w:r>
      <w:r w:rsidR="00324E08" w:rsidRPr="00E4685F">
        <w:rPr>
          <w:rFonts w:ascii="Times New Roman" w:hAnsi="Times New Roman"/>
          <w:sz w:val="24"/>
          <w:szCs w:val="24"/>
        </w:rPr>
        <w:t xml:space="preserve"> Por el momento el DIS no está estipulado en alguna categoría del DSM V</w:t>
      </w:r>
      <w:r w:rsidR="00213ECE" w:rsidRPr="00E4685F">
        <w:rPr>
          <w:rFonts w:ascii="Times New Roman" w:hAnsi="Times New Roman"/>
          <w:sz w:val="24"/>
          <w:szCs w:val="24"/>
        </w:rPr>
        <w:t xml:space="preserve">, según lo aclara Lucy Jane Miller, directora de Investigación de la Fundación </w:t>
      </w:r>
      <w:proofErr w:type="spellStart"/>
      <w:r w:rsidR="00213ECE" w:rsidRPr="00E4685F">
        <w:rPr>
          <w:rFonts w:ascii="Times New Roman" w:hAnsi="Times New Roman"/>
          <w:i/>
          <w:sz w:val="24"/>
          <w:szCs w:val="24"/>
        </w:rPr>
        <w:t>Sensory</w:t>
      </w:r>
      <w:proofErr w:type="spellEnd"/>
      <w:r w:rsidR="00213ECE" w:rsidRPr="00E4685F">
        <w:rPr>
          <w:rFonts w:ascii="Times New Roman" w:hAnsi="Times New Roman"/>
          <w:i/>
          <w:sz w:val="24"/>
          <w:szCs w:val="24"/>
        </w:rPr>
        <w:t xml:space="preserve"> </w:t>
      </w:r>
      <w:proofErr w:type="spellStart"/>
      <w:r w:rsidR="00213ECE" w:rsidRPr="00E4685F">
        <w:rPr>
          <w:rFonts w:ascii="Times New Roman" w:hAnsi="Times New Roman"/>
          <w:i/>
          <w:sz w:val="24"/>
          <w:szCs w:val="24"/>
        </w:rPr>
        <w:t>Processing</w:t>
      </w:r>
      <w:proofErr w:type="spellEnd"/>
      <w:r w:rsidR="00213ECE" w:rsidRPr="00E4685F">
        <w:rPr>
          <w:rFonts w:ascii="Times New Roman" w:hAnsi="Times New Roman"/>
          <w:i/>
          <w:sz w:val="24"/>
          <w:szCs w:val="24"/>
        </w:rPr>
        <w:t xml:space="preserve"> </w:t>
      </w:r>
      <w:proofErr w:type="spellStart"/>
      <w:r w:rsidR="00213ECE" w:rsidRPr="00E4685F">
        <w:rPr>
          <w:rFonts w:ascii="Times New Roman" w:hAnsi="Times New Roman"/>
          <w:i/>
          <w:sz w:val="24"/>
          <w:szCs w:val="24"/>
        </w:rPr>
        <w:t>Disorder</w:t>
      </w:r>
      <w:proofErr w:type="spellEnd"/>
      <w:r w:rsidR="00213ECE" w:rsidRPr="00E4685F">
        <w:rPr>
          <w:rFonts w:ascii="Times New Roman" w:hAnsi="Times New Roman"/>
          <w:i/>
          <w:sz w:val="24"/>
          <w:szCs w:val="24"/>
        </w:rPr>
        <w:t xml:space="preserve">” </w:t>
      </w:r>
      <w:r w:rsidR="00213ECE" w:rsidRPr="00E4685F">
        <w:rPr>
          <w:rFonts w:ascii="Times New Roman" w:hAnsi="Times New Roman"/>
          <w:sz w:val="24"/>
          <w:szCs w:val="24"/>
        </w:rPr>
        <w:t>(2012). S</w:t>
      </w:r>
      <w:r w:rsidR="00324E08" w:rsidRPr="00E4685F">
        <w:rPr>
          <w:rFonts w:ascii="Times New Roman" w:hAnsi="Times New Roman"/>
          <w:sz w:val="24"/>
          <w:szCs w:val="24"/>
        </w:rPr>
        <w:t xml:space="preserve">in embargo, </w:t>
      </w:r>
      <w:r w:rsidR="00213ECE" w:rsidRPr="00E4685F">
        <w:rPr>
          <w:rFonts w:ascii="Times New Roman" w:hAnsi="Times New Roman"/>
          <w:sz w:val="24"/>
          <w:szCs w:val="24"/>
        </w:rPr>
        <w:t>basándose en</w:t>
      </w:r>
      <w:r w:rsidR="00324E08" w:rsidRPr="00E4685F">
        <w:rPr>
          <w:rFonts w:ascii="Times New Roman" w:hAnsi="Times New Roman"/>
          <w:sz w:val="24"/>
          <w:szCs w:val="24"/>
        </w:rPr>
        <w:t xml:space="preserve"> la definición de la Universidad de </w:t>
      </w:r>
      <w:r w:rsidR="00324E08" w:rsidRPr="00E4685F">
        <w:rPr>
          <w:rFonts w:ascii="Times New Roman" w:hAnsi="Times New Roman"/>
          <w:sz w:val="24"/>
          <w:szCs w:val="24"/>
        </w:rPr>
        <w:lastRenderedPageBreak/>
        <w:t>Chicago de Trastorno de Desarrollo (</w:t>
      </w:r>
      <w:r w:rsidR="00324E08" w:rsidRPr="00E4685F">
        <w:rPr>
          <w:rFonts w:ascii="Times New Roman" w:hAnsi="Times New Roman"/>
          <w:i/>
          <w:sz w:val="24"/>
          <w:szCs w:val="24"/>
        </w:rPr>
        <w:t>véase</w:t>
      </w:r>
      <w:r w:rsidR="00324E08" w:rsidRPr="00E4685F">
        <w:rPr>
          <w:rFonts w:ascii="Times New Roman" w:hAnsi="Times New Roman"/>
          <w:sz w:val="24"/>
          <w:szCs w:val="24"/>
        </w:rPr>
        <w:t xml:space="preserve"> pg. 11), se puede considerarlo uno de ellos.</w:t>
      </w:r>
      <w:r w:rsidRPr="00E4685F">
        <w:rPr>
          <w:rFonts w:ascii="Times New Roman" w:hAnsi="Times New Roman"/>
          <w:noProof/>
          <w:sz w:val="24"/>
          <w:szCs w:val="24"/>
        </w:rPr>
        <w:t xml:space="preserve"> (Ayres, 2005)</w:t>
      </w:r>
      <w:r w:rsidR="00324E08" w:rsidRPr="00E4685F">
        <w:rPr>
          <w:rFonts w:ascii="Times New Roman" w:hAnsi="Times New Roman"/>
          <w:noProof/>
          <w:sz w:val="24"/>
          <w:szCs w:val="24"/>
        </w:rPr>
        <w:t xml:space="preserve"> (UCMC, 2013)</w:t>
      </w:r>
      <w:r w:rsidR="00213ECE" w:rsidRPr="00E4685F">
        <w:rPr>
          <w:rFonts w:ascii="Times New Roman" w:hAnsi="Times New Roman"/>
          <w:noProof/>
          <w:sz w:val="24"/>
          <w:szCs w:val="24"/>
        </w:rPr>
        <w:t xml:space="preserve"> (Miller L. J., 2012)</w:t>
      </w:r>
    </w:p>
    <w:p w:rsidR="00BA219A" w:rsidRPr="00E4685F" w:rsidRDefault="00BA219A" w:rsidP="0012255F">
      <w:pPr>
        <w:shd w:val="clear" w:color="auto" w:fill="FFFFFF"/>
        <w:spacing w:line="480" w:lineRule="auto"/>
        <w:ind w:firstLine="720"/>
        <w:jc w:val="both"/>
        <w:rPr>
          <w:rFonts w:ascii="Times New Roman" w:hAnsi="Times New Roman"/>
          <w:color w:val="000000"/>
          <w:sz w:val="24"/>
          <w:szCs w:val="24"/>
        </w:rPr>
      </w:pPr>
      <w:r w:rsidRPr="00E4685F">
        <w:rPr>
          <w:rFonts w:ascii="Times New Roman" w:hAnsi="Times New Roman"/>
          <w:color w:val="000000"/>
          <w:sz w:val="24"/>
          <w:szCs w:val="24"/>
        </w:rPr>
        <w:t>Las causas del problema son muy poco conocidas, pero se consideran algunas posibilidades, entre esas se cree que puede haber cierta predisposición hereditaria, el incremento de toxinas en el ambiente o falta de oxígeno el momento del nacimiento. También se ve como un factor de riesgo el hecho de que los niños tengan vidas privadas de contacto con personas y/o de estímulos para el desarrollo sensorial, motor o intelectual. Pero la privación no sólo es por un factor externo, sino que se considera la posibilidad de que haya un “privación interna de sensaciones”; es decir, las sensaciones entran al cerebro pero muchas de ellas no llegan a las neuronas que deberían.</w:t>
      </w:r>
      <w:r w:rsidRPr="00E4685F">
        <w:rPr>
          <w:rFonts w:ascii="Times New Roman" w:hAnsi="Times New Roman"/>
          <w:noProof/>
          <w:color w:val="000000"/>
          <w:sz w:val="24"/>
          <w:szCs w:val="24"/>
        </w:rPr>
        <w:t xml:space="preserve"> (Ayres, 2005)</w:t>
      </w:r>
    </w:p>
    <w:p w:rsidR="00945AF4" w:rsidRPr="00E4685F" w:rsidRDefault="00945AF4" w:rsidP="006B55E8">
      <w:pPr>
        <w:spacing w:line="480" w:lineRule="auto"/>
        <w:ind w:firstLine="360"/>
        <w:jc w:val="both"/>
        <w:rPr>
          <w:rFonts w:ascii="Times New Roman" w:hAnsi="Times New Roman"/>
          <w:sz w:val="24"/>
          <w:szCs w:val="24"/>
        </w:rPr>
      </w:pPr>
    </w:p>
    <w:p w:rsidR="00BA219A" w:rsidRPr="00E4685F" w:rsidRDefault="00BA219A" w:rsidP="006B55E8">
      <w:pPr>
        <w:spacing w:line="480" w:lineRule="auto"/>
        <w:ind w:firstLine="360"/>
        <w:jc w:val="both"/>
        <w:rPr>
          <w:rFonts w:ascii="Times New Roman" w:hAnsi="Times New Roman"/>
          <w:sz w:val="24"/>
          <w:szCs w:val="24"/>
        </w:rPr>
      </w:pPr>
      <w:r w:rsidRPr="00E4685F">
        <w:rPr>
          <w:rFonts w:ascii="Times New Roman" w:hAnsi="Times New Roman"/>
          <w:sz w:val="24"/>
          <w:szCs w:val="24"/>
        </w:rPr>
        <w:t>2.1.4 Trastorno del Espectro Autista</w:t>
      </w:r>
    </w:p>
    <w:p w:rsidR="00BA219A" w:rsidRPr="00E4685F" w:rsidRDefault="00BA219A" w:rsidP="006B55E8">
      <w:pPr>
        <w:spacing w:line="480" w:lineRule="auto"/>
        <w:ind w:firstLine="360"/>
        <w:jc w:val="both"/>
        <w:rPr>
          <w:rFonts w:ascii="Times New Roman" w:hAnsi="Times New Roman"/>
          <w:sz w:val="24"/>
          <w:szCs w:val="24"/>
        </w:rPr>
      </w:pPr>
      <w:r w:rsidRPr="00E4685F">
        <w:rPr>
          <w:rFonts w:ascii="Times New Roman" w:hAnsi="Times New Roman"/>
          <w:sz w:val="24"/>
          <w:szCs w:val="24"/>
        </w:rPr>
        <w:t>El Déficit de Integración Sensorial y el Autismo están muy ligados. La mayoría de niños con autismo muestran síntomas de una pobre integración sensorial.</w:t>
      </w:r>
      <w:r w:rsidRPr="00E4685F">
        <w:rPr>
          <w:rFonts w:ascii="Times New Roman" w:hAnsi="Times New Roman"/>
          <w:noProof/>
          <w:sz w:val="24"/>
          <w:szCs w:val="24"/>
        </w:rPr>
        <w:t xml:space="preserve"> (Ayres, 2005)</w:t>
      </w:r>
    </w:p>
    <w:p w:rsidR="00BA219A" w:rsidRPr="00E4685F" w:rsidRDefault="00BA219A" w:rsidP="006B55E8">
      <w:pPr>
        <w:spacing w:line="480" w:lineRule="auto"/>
        <w:ind w:firstLine="720"/>
        <w:jc w:val="both"/>
        <w:rPr>
          <w:rFonts w:ascii="Times New Roman" w:hAnsi="Times New Roman"/>
          <w:noProof/>
          <w:sz w:val="24"/>
          <w:szCs w:val="24"/>
        </w:rPr>
      </w:pPr>
      <w:r w:rsidRPr="00E4685F">
        <w:rPr>
          <w:rFonts w:ascii="Times New Roman" w:hAnsi="Times New Roman"/>
          <w:sz w:val="24"/>
          <w:szCs w:val="24"/>
        </w:rPr>
        <w:t xml:space="preserve">El término autismo viene del griego </w:t>
      </w:r>
      <w:r w:rsidRPr="00E4685F">
        <w:rPr>
          <w:rFonts w:ascii="Times New Roman" w:hAnsi="Times New Roman"/>
          <w:i/>
          <w:sz w:val="24"/>
          <w:szCs w:val="24"/>
        </w:rPr>
        <w:t>autos</w:t>
      </w:r>
      <w:r w:rsidRPr="00E4685F">
        <w:rPr>
          <w:rFonts w:ascii="Times New Roman" w:hAnsi="Times New Roman"/>
          <w:sz w:val="24"/>
          <w:szCs w:val="24"/>
        </w:rPr>
        <w:t>, en español “</w:t>
      </w:r>
      <w:r w:rsidRPr="00E4685F">
        <w:rPr>
          <w:rFonts w:ascii="Times New Roman" w:hAnsi="Times New Roman"/>
          <w:i/>
          <w:sz w:val="24"/>
          <w:szCs w:val="24"/>
        </w:rPr>
        <w:t>auto</w:t>
      </w:r>
      <w:r w:rsidRPr="00E4685F">
        <w:rPr>
          <w:rFonts w:ascii="Times New Roman" w:hAnsi="Times New Roman"/>
          <w:sz w:val="24"/>
          <w:szCs w:val="24"/>
        </w:rPr>
        <w:t xml:space="preserve">”. Este término lo usó por primera vez el psiquiatra </w:t>
      </w:r>
      <w:proofErr w:type="spellStart"/>
      <w:r w:rsidRPr="00E4685F">
        <w:rPr>
          <w:rFonts w:ascii="Times New Roman" w:hAnsi="Times New Roman"/>
          <w:sz w:val="24"/>
          <w:szCs w:val="24"/>
        </w:rPr>
        <w:t>Eugen</w:t>
      </w:r>
      <w:proofErr w:type="spellEnd"/>
      <w:r w:rsidRPr="00E4685F">
        <w:rPr>
          <w:rFonts w:ascii="Times New Roman" w:hAnsi="Times New Roman"/>
          <w:sz w:val="24"/>
          <w:szCs w:val="24"/>
        </w:rPr>
        <w:t xml:space="preserve"> </w:t>
      </w:r>
      <w:proofErr w:type="spellStart"/>
      <w:r w:rsidRPr="00E4685F">
        <w:rPr>
          <w:rFonts w:ascii="Times New Roman" w:hAnsi="Times New Roman"/>
          <w:sz w:val="24"/>
          <w:szCs w:val="24"/>
        </w:rPr>
        <w:t>Bleuer</w:t>
      </w:r>
      <w:proofErr w:type="spellEnd"/>
      <w:r w:rsidRPr="00E4685F">
        <w:rPr>
          <w:rFonts w:ascii="Times New Roman" w:hAnsi="Times New Roman"/>
          <w:sz w:val="24"/>
          <w:szCs w:val="24"/>
        </w:rPr>
        <w:t xml:space="preserve"> en 1911; con él describió un aspecto de la esquizofrenia, el de retirarse del mundo externo para quedarse en su propio mundo.</w:t>
      </w:r>
      <w:r w:rsidR="00CA6BFE" w:rsidRPr="00E4685F">
        <w:rPr>
          <w:rFonts w:ascii="Times New Roman" w:hAnsi="Times New Roman"/>
          <w:sz w:val="24"/>
          <w:szCs w:val="24"/>
        </w:rPr>
        <w:t xml:space="preserve"> En 1943, Leo </w:t>
      </w:r>
      <w:proofErr w:type="spellStart"/>
      <w:r w:rsidR="00CA6BFE" w:rsidRPr="00E4685F">
        <w:rPr>
          <w:rFonts w:ascii="Times New Roman" w:hAnsi="Times New Roman"/>
          <w:sz w:val="24"/>
          <w:szCs w:val="24"/>
        </w:rPr>
        <w:t>Kanner</w:t>
      </w:r>
      <w:proofErr w:type="spellEnd"/>
      <w:r w:rsidR="00CA6BFE" w:rsidRPr="00E4685F">
        <w:rPr>
          <w:rFonts w:ascii="Times New Roman" w:hAnsi="Times New Roman"/>
          <w:sz w:val="24"/>
          <w:szCs w:val="24"/>
        </w:rPr>
        <w:t xml:space="preserve"> utilizó este término para denominar a un grupo de niños de 11 años que tenían dificultades al interactuar con otros, en la repetición de actividades y palabras, y con alta sensibilidad especialmente con el ruido.</w:t>
      </w:r>
      <w:r w:rsidRPr="00E4685F">
        <w:rPr>
          <w:rFonts w:ascii="Times New Roman" w:hAnsi="Times New Roman"/>
          <w:sz w:val="24"/>
          <w:szCs w:val="24"/>
        </w:rPr>
        <w:t xml:space="preserve"> </w:t>
      </w:r>
      <w:r w:rsidRPr="00E4685F">
        <w:rPr>
          <w:rFonts w:ascii="Times New Roman" w:hAnsi="Times New Roman"/>
          <w:noProof/>
          <w:sz w:val="24"/>
          <w:szCs w:val="24"/>
        </w:rPr>
        <w:t>(Sicile-Kira, 2004)</w:t>
      </w:r>
    </w:p>
    <w:p w:rsidR="00CA6BFE" w:rsidRPr="00E4685F" w:rsidRDefault="00CA6BFE" w:rsidP="00CA6BFE">
      <w:pPr>
        <w:spacing w:line="480" w:lineRule="auto"/>
        <w:ind w:firstLine="567"/>
        <w:jc w:val="both"/>
        <w:rPr>
          <w:rFonts w:ascii="Times New Roman" w:hAnsi="Times New Roman"/>
          <w:sz w:val="24"/>
          <w:szCs w:val="24"/>
        </w:rPr>
      </w:pPr>
      <w:r w:rsidRPr="00E4685F">
        <w:rPr>
          <w:rFonts w:ascii="Times New Roman" w:hAnsi="Times New Roman"/>
          <w:sz w:val="24"/>
          <w:szCs w:val="24"/>
        </w:rPr>
        <w:lastRenderedPageBreak/>
        <w:t xml:space="preserve">El siguiente año, Hans Asperger  escribió un artículo llamado “La psicopatía autista en la niñez” en el que expone características de niños con problemas similares a los de </w:t>
      </w:r>
      <w:proofErr w:type="spellStart"/>
      <w:r w:rsidRPr="00E4685F">
        <w:rPr>
          <w:rFonts w:ascii="Times New Roman" w:hAnsi="Times New Roman"/>
          <w:sz w:val="24"/>
          <w:szCs w:val="24"/>
        </w:rPr>
        <w:t>Kanner</w:t>
      </w:r>
      <w:proofErr w:type="spellEnd"/>
      <w:r w:rsidRPr="00E4685F">
        <w:rPr>
          <w:rFonts w:ascii="Times New Roman" w:hAnsi="Times New Roman"/>
          <w:sz w:val="24"/>
          <w:szCs w:val="24"/>
        </w:rPr>
        <w:t xml:space="preserve">, siendo una coincidencia ya que no conocía del estudio de </w:t>
      </w:r>
      <w:proofErr w:type="spellStart"/>
      <w:r w:rsidRPr="00E4685F">
        <w:rPr>
          <w:rFonts w:ascii="Times New Roman" w:hAnsi="Times New Roman"/>
          <w:sz w:val="24"/>
          <w:szCs w:val="24"/>
        </w:rPr>
        <w:t>Kanner</w:t>
      </w:r>
      <w:proofErr w:type="spellEnd"/>
      <w:r w:rsidRPr="00E4685F">
        <w:rPr>
          <w:rFonts w:ascii="Times New Roman" w:hAnsi="Times New Roman"/>
          <w:sz w:val="24"/>
          <w:szCs w:val="24"/>
        </w:rPr>
        <w:t xml:space="preserve">. En posteriores estudios, Hans Asperger trabajará en los intereses y apego hacia ciertos objetos o temas de los niños. Descubre que ciertos niños tienen una capacidad de memoria extraordinaria y un conocimiento sobre temas </w:t>
      </w:r>
      <w:r w:rsidR="00A03B17" w:rsidRPr="00E4685F">
        <w:rPr>
          <w:rFonts w:ascii="Times New Roman" w:hAnsi="Times New Roman"/>
          <w:sz w:val="24"/>
          <w:szCs w:val="24"/>
        </w:rPr>
        <w:t xml:space="preserve">específicos </w:t>
      </w:r>
      <w:r w:rsidRPr="00E4685F">
        <w:rPr>
          <w:rFonts w:ascii="Times New Roman" w:hAnsi="Times New Roman"/>
          <w:sz w:val="24"/>
          <w:szCs w:val="24"/>
        </w:rPr>
        <w:t>de su gusto</w:t>
      </w:r>
      <w:r w:rsidR="00A03B17" w:rsidRPr="00E4685F">
        <w:rPr>
          <w:rFonts w:ascii="Times New Roman" w:hAnsi="Times New Roman"/>
          <w:sz w:val="24"/>
          <w:szCs w:val="24"/>
        </w:rPr>
        <w:t>, así que lo</w:t>
      </w:r>
      <w:r w:rsidRPr="00E4685F">
        <w:rPr>
          <w:rFonts w:ascii="Times New Roman" w:hAnsi="Times New Roman"/>
          <w:sz w:val="24"/>
          <w:szCs w:val="24"/>
        </w:rPr>
        <w:t xml:space="preserve"> describe como un Trastor</w:t>
      </w:r>
      <w:r w:rsidR="00A03B17" w:rsidRPr="00E4685F">
        <w:rPr>
          <w:rFonts w:ascii="Times New Roman" w:hAnsi="Times New Roman"/>
          <w:sz w:val="24"/>
          <w:szCs w:val="24"/>
        </w:rPr>
        <w:t>no Psicológico</w:t>
      </w:r>
      <w:r w:rsidRPr="00E4685F">
        <w:rPr>
          <w:rFonts w:ascii="Times New Roman" w:hAnsi="Times New Roman"/>
          <w:sz w:val="24"/>
          <w:szCs w:val="24"/>
        </w:rPr>
        <w:t>.</w:t>
      </w:r>
      <w:r w:rsidRPr="00E4685F">
        <w:rPr>
          <w:rFonts w:ascii="Times New Roman" w:hAnsi="Times New Roman"/>
          <w:color w:val="FF0000"/>
          <w:sz w:val="24"/>
          <w:szCs w:val="24"/>
        </w:rPr>
        <w:t xml:space="preserve"> </w:t>
      </w:r>
      <w:r w:rsidRPr="00E4685F">
        <w:rPr>
          <w:rFonts w:ascii="Times New Roman" w:hAnsi="Times New Roman"/>
          <w:sz w:val="24"/>
          <w:szCs w:val="24"/>
        </w:rPr>
        <w:t xml:space="preserve">Durante los años 1943 a 1963 se realizaron ciertos estudios principalmente por </w:t>
      </w:r>
      <w:proofErr w:type="spellStart"/>
      <w:r w:rsidRPr="00E4685F">
        <w:rPr>
          <w:rFonts w:ascii="Times New Roman" w:hAnsi="Times New Roman"/>
          <w:sz w:val="24"/>
          <w:szCs w:val="24"/>
        </w:rPr>
        <w:t>Bettelheim</w:t>
      </w:r>
      <w:proofErr w:type="spellEnd"/>
      <w:r w:rsidRPr="00E4685F">
        <w:rPr>
          <w:rFonts w:ascii="Times New Roman" w:hAnsi="Times New Roman"/>
          <w:sz w:val="24"/>
          <w:szCs w:val="24"/>
        </w:rPr>
        <w:t xml:space="preserve"> y </w:t>
      </w:r>
      <w:proofErr w:type="spellStart"/>
      <w:r w:rsidRPr="00E4685F">
        <w:rPr>
          <w:rFonts w:ascii="Times New Roman" w:hAnsi="Times New Roman"/>
          <w:sz w:val="24"/>
          <w:szCs w:val="24"/>
        </w:rPr>
        <w:t>Kanner</w:t>
      </w:r>
      <w:proofErr w:type="spellEnd"/>
      <w:r w:rsidRPr="00E4685F">
        <w:rPr>
          <w:rFonts w:ascii="Times New Roman" w:hAnsi="Times New Roman"/>
          <w:sz w:val="24"/>
          <w:szCs w:val="24"/>
        </w:rPr>
        <w:t>, en los que concluían que la principal causa de este trastorno era la falta de cuidado y amor que los padres daban a sus hijos. Más tarde</w:t>
      </w:r>
      <w:r w:rsidR="00385B7F" w:rsidRPr="00E4685F">
        <w:rPr>
          <w:rFonts w:ascii="Times New Roman" w:hAnsi="Times New Roman"/>
          <w:sz w:val="24"/>
          <w:szCs w:val="24"/>
        </w:rPr>
        <w:t>, en 1964,</w:t>
      </w:r>
      <w:r w:rsidRPr="00E4685F">
        <w:rPr>
          <w:rFonts w:ascii="Times New Roman" w:hAnsi="Times New Roman"/>
          <w:sz w:val="24"/>
          <w:szCs w:val="24"/>
        </w:rPr>
        <w:t xml:space="preserve"> el Doctor Bernard </w:t>
      </w:r>
      <w:proofErr w:type="spellStart"/>
      <w:r w:rsidRPr="00E4685F">
        <w:rPr>
          <w:rFonts w:ascii="Times New Roman" w:hAnsi="Times New Roman"/>
          <w:sz w:val="24"/>
          <w:szCs w:val="24"/>
        </w:rPr>
        <w:t>Rimland</w:t>
      </w:r>
      <w:proofErr w:type="spellEnd"/>
      <w:r w:rsidRPr="00E4685F">
        <w:rPr>
          <w:rFonts w:ascii="Times New Roman" w:hAnsi="Times New Roman"/>
          <w:sz w:val="24"/>
          <w:szCs w:val="24"/>
        </w:rPr>
        <w:t xml:space="preserve">, al ser padre de un niño con autismo, refuta esta teoría errónea y plantea una nueva en la que se considera que el autismo es causado por un problema biológico. En 1964 publica su libro “Autismo infantil: El  síndrome - implicaciones para una teoría neurológica de la conducta”. </w:t>
      </w:r>
    </w:p>
    <w:p w:rsidR="00BA219A" w:rsidRPr="00E4685F" w:rsidRDefault="00BA219A" w:rsidP="006B55E8">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Según </w:t>
      </w:r>
      <w:proofErr w:type="spellStart"/>
      <w:r w:rsidRPr="00E4685F">
        <w:rPr>
          <w:rFonts w:ascii="Times New Roman" w:hAnsi="Times New Roman"/>
          <w:sz w:val="24"/>
          <w:szCs w:val="24"/>
        </w:rPr>
        <w:t>Lorna</w:t>
      </w:r>
      <w:proofErr w:type="spellEnd"/>
      <w:r w:rsidRPr="00E4685F">
        <w:rPr>
          <w:rFonts w:ascii="Times New Roman" w:hAnsi="Times New Roman"/>
          <w:sz w:val="24"/>
          <w:szCs w:val="24"/>
        </w:rPr>
        <w:t xml:space="preserve"> </w:t>
      </w:r>
      <w:proofErr w:type="spellStart"/>
      <w:r w:rsidRPr="00E4685F">
        <w:rPr>
          <w:rFonts w:ascii="Times New Roman" w:hAnsi="Times New Roman"/>
          <w:sz w:val="24"/>
          <w:szCs w:val="24"/>
        </w:rPr>
        <w:t>Wing</w:t>
      </w:r>
      <w:proofErr w:type="spellEnd"/>
      <w:r w:rsidRPr="00E4685F">
        <w:rPr>
          <w:rFonts w:ascii="Times New Roman" w:hAnsi="Times New Roman"/>
          <w:sz w:val="24"/>
          <w:szCs w:val="24"/>
        </w:rPr>
        <w:t xml:space="preserve">, miembro de la </w:t>
      </w:r>
      <w:proofErr w:type="spellStart"/>
      <w:r w:rsidRPr="00E4685F">
        <w:rPr>
          <w:rFonts w:ascii="Times New Roman" w:hAnsi="Times New Roman"/>
          <w:i/>
          <w:sz w:val="24"/>
          <w:szCs w:val="24"/>
        </w:rPr>
        <w:t>National</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Autistic</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Society</w:t>
      </w:r>
      <w:proofErr w:type="spellEnd"/>
      <w:r w:rsidRPr="00E4685F">
        <w:rPr>
          <w:rFonts w:ascii="Times New Roman" w:hAnsi="Times New Roman"/>
          <w:sz w:val="24"/>
          <w:szCs w:val="24"/>
        </w:rPr>
        <w:t xml:space="preserve"> (Sociedad Nacional de Autismo), el autismo es un trastorno neurológico que afecta al desarrollo de la persona, principalmente en tres áreas comunicación, relaciones sociales y pensamiento abstracto o imaginación.</w:t>
      </w:r>
      <w:r w:rsidR="00C23E36" w:rsidRPr="00E4685F">
        <w:rPr>
          <w:rFonts w:ascii="Times New Roman" w:hAnsi="Times New Roman"/>
          <w:sz w:val="24"/>
          <w:szCs w:val="24"/>
        </w:rPr>
        <w:t xml:space="preserve"> </w:t>
      </w:r>
      <w:r w:rsidRPr="00E4685F">
        <w:rPr>
          <w:rFonts w:ascii="Times New Roman" w:hAnsi="Times New Roman"/>
          <w:noProof/>
          <w:sz w:val="24"/>
          <w:szCs w:val="24"/>
        </w:rPr>
        <w:t>(Sicile-Kira, 2004)</w:t>
      </w:r>
    </w:p>
    <w:p w:rsidR="00BA219A" w:rsidRPr="00E4685F" w:rsidRDefault="00BA219A" w:rsidP="006B55E8">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De acuerdo a la </w:t>
      </w:r>
      <w:r w:rsidRPr="00E4685F">
        <w:rPr>
          <w:rFonts w:ascii="Times New Roman" w:hAnsi="Times New Roman"/>
          <w:i/>
          <w:sz w:val="24"/>
          <w:szCs w:val="24"/>
        </w:rPr>
        <w:t xml:space="preserve">American </w:t>
      </w:r>
      <w:proofErr w:type="spellStart"/>
      <w:r w:rsidRPr="00E4685F">
        <w:rPr>
          <w:rFonts w:ascii="Times New Roman" w:hAnsi="Times New Roman"/>
          <w:i/>
          <w:sz w:val="24"/>
          <w:szCs w:val="24"/>
        </w:rPr>
        <w:t>Psychological</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Association</w:t>
      </w:r>
      <w:proofErr w:type="spellEnd"/>
      <w:r w:rsidRPr="00E4685F">
        <w:rPr>
          <w:rFonts w:ascii="Times New Roman" w:hAnsi="Times New Roman"/>
          <w:i/>
          <w:sz w:val="24"/>
          <w:szCs w:val="24"/>
        </w:rPr>
        <w:t xml:space="preserve"> </w:t>
      </w:r>
      <w:r w:rsidRPr="00E4685F">
        <w:rPr>
          <w:rFonts w:ascii="Times New Roman" w:hAnsi="Times New Roman"/>
          <w:sz w:val="24"/>
          <w:szCs w:val="24"/>
        </w:rPr>
        <w:t xml:space="preserve">(APA - Asociación Americana de Psicología), el autismo es la discapacidad del desarrollo más grave y se lo puede reconocer en los primeros tres años de vida. El autismo implica deficiencias en la interacción social y la comunicación verbal y no verbal. Algunas personas con autismo tienen intereses limitados, comportamientos extraños al comer o dormir, o una tendencia lastimarse por buscar una </w:t>
      </w:r>
      <w:r w:rsidRPr="00E4685F">
        <w:rPr>
          <w:rFonts w:ascii="Times New Roman" w:hAnsi="Times New Roman"/>
          <w:sz w:val="24"/>
          <w:szCs w:val="24"/>
        </w:rPr>
        <w:lastRenderedPageBreak/>
        <w:t xml:space="preserve">estimulación sensorial (como golpearse la cabeza o morderse las manos), al igual que movimientos estereotipados. (APA, 2012) </w:t>
      </w:r>
    </w:p>
    <w:p w:rsidR="00CA2C1A" w:rsidRPr="00E4685F" w:rsidRDefault="00BA219A" w:rsidP="006B55E8">
      <w:pPr>
        <w:spacing w:line="480" w:lineRule="auto"/>
        <w:ind w:firstLine="720"/>
        <w:jc w:val="both"/>
        <w:rPr>
          <w:rFonts w:ascii="Times New Roman" w:hAnsi="Times New Roman"/>
          <w:sz w:val="24"/>
          <w:szCs w:val="24"/>
        </w:rPr>
      </w:pPr>
      <w:r w:rsidRPr="00E4685F">
        <w:rPr>
          <w:rFonts w:ascii="Times New Roman" w:hAnsi="Times New Roman"/>
          <w:sz w:val="24"/>
          <w:szCs w:val="24"/>
        </w:rPr>
        <w:t>El Instituto Nacional de Salud Mental de Estados Unidos lo cataloga como un espectro, ya que es un grupo de desórdenes con un rango muy amplio de distintos síntomas, habilidades y niveles de discapacidad. El Trastorno del Espectro Autista es conocido también como</w:t>
      </w:r>
    </w:p>
    <w:p w:rsidR="00BA219A" w:rsidRPr="00E4685F" w:rsidRDefault="00BA219A" w:rsidP="006B55E8">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Trastorno Generalizado del Desarrollo (con sus siglas en inglés </w:t>
      </w:r>
      <w:proofErr w:type="spellStart"/>
      <w:r w:rsidRPr="00E4685F">
        <w:rPr>
          <w:rFonts w:ascii="Times New Roman" w:hAnsi="Times New Roman"/>
          <w:sz w:val="24"/>
          <w:szCs w:val="24"/>
        </w:rPr>
        <w:t>PDDs</w:t>
      </w:r>
      <w:proofErr w:type="spellEnd"/>
      <w:r w:rsidRPr="00E4685F">
        <w:rPr>
          <w:rFonts w:ascii="Times New Roman" w:hAnsi="Times New Roman"/>
          <w:sz w:val="24"/>
          <w:szCs w:val="24"/>
        </w:rPr>
        <w:t xml:space="preserve"> – </w:t>
      </w:r>
      <w:proofErr w:type="spellStart"/>
      <w:r w:rsidRPr="00E4685F">
        <w:rPr>
          <w:rFonts w:ascii="Times New Roman" w:hAnsi="Times New Roman"/>
          <w:i/>
          <w:sz w:val="24"/>
          <w:szCs w:val="24"/>
        </w:rPr>
        <w:t>Pervasive</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Developmental</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Disorders</w:t>
      </w:r>
      <w:proofErr w:type="spellEnd"/>
      <w:r w:rsidRPr="00E4685F">
        <w:rPr>
          <w:rFonts w:ascii="Times New Roman" w:hAnsi="Times New Roman"/>
          <w:sz w:val="24"/>
          <w:szCs w:val="24"/>
        </w:rPr>
        <w:t>) y clasificado según el Manual de Diagnóstico y Estadístico de Desórdenes Mentales, Cuarta Edición, Texto Revisado (</w:t>
      </w:r>
      <w:proofErr w:type="spellStart"/>
      <w:r w:rsidRPr="00E4685F">
        <w:rPr>
          <w:rFonts w:ascii="Times New Roman" w:hAnsi="Times New Roman"/>
          <w:i/>
          <w:sz w:val="24"/>
          <w:szCs w:val="24"/>
        </w:rPr>
        <w:t>Diagnostic</w:t>
      </w:r>
      <w:proofErr w:type="spellEnd"/>
      <w:r w:rsidRPr="00E4685F">
        <w:rPr>
          <w:rFonts w:ascii="Times New Roman" w:hAnsi="Times New Roman"/>
          <w:i/>
          <w:sz w:val="24"/>
          <w:szCs w:val="24"/>
        </w:rPr>
        <w:t xml:space="preserve"> and </w:t>
      </w:r>
      <w:proofErr w:type="spellStart"/>
      <w:r w:rsidRPr="00E4685F">
        <w:rPr>
          <w:rFonts w:ascii="Times New Roman" w:hAnsi="Times New Roman"/>
          <w:i/>
          <w:sz w:val="24"/>
          <w:szCs w:val="24"/>
        </w:rPr>
        <w:t>Statistical</w:t>
      </w:r>
      <w:proofErr w:type="spellEnd"/>
      <w:r w:rsidRPr="00E4685F">
        <w:rPr>
          <w:rFonts w:ascii="Times New Roman" w:hAnsi="Times New Roman"/>
          <w:i/>
          <w:sz w:val="24"/>
          <w:szCs w:val="24"/>
        </w:rPr>
        <w:t xml:space="preserve"> Manual of Mental </w:t>
      </w:r>
      <w:proofErr w:type="spellStart"/>
      <w:r w:rsidRPr="00E4685F">
        <w:rPr>
          <w:rFonts w:ascii="Times New Roman" w:hAnsi="Times New Roman"/>
          <w:i/>
          <w:sz w:val="24"/>
          <w:szCs w:val="24"/>
        </w:rPr>
        <w:t>Disorders</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Fourth</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Edition</w:t>
      </w:r>
      <w:proofErr w:type="spellEnd"/>
      <w:r w:rsidRPr="00E4685F">
        <w:rPr>
          <w:rFonts w:ascii="Times New Roman" w:hAnsi="Times New Roman"/>
          <w:i/>
          <w:sz w:val="24"/>
          <w:szCs w:val="24"/>
        </w:rPr>
        <w:t xml:space="preserve"> - Text </w:t>
      </w:r>
      <w:proofErr w:type="spellStart"/>
      <w:r w:rsidRPr="00E4685F">
        <w:rPr>
          <w:rFonts w:ascii="Times New Roman" w:hAnsi="Times New Roman"/>
          <w:i/>
          <w:sz w:val="24"/>
          <w:szCs w:val="24"/>
        </w:rPr>
        <w:t>Revision</w:t>
      </w:r>
      <w:proofErr w:type="spellEnd"/>
      <w:r w:rsidRPr="00E4685F">
        <w:rPr>
          <w:rFonts w:ascii="Times New Roman" w:hAnsi="Times New Roman"/>
          <w:sz w:val="24"/>
          <w:szCs w:val="24"/>
        </w:rPr>
        <w:t xml:space="preserve">, con siglas DSM-IV-TR) en cinco desordenes: 1) Autismo Clásico, 2) Síndrome de Asperger, 3) Trastorno Generalizado del Desarrollo no especificado, 4) Trastorno de </w:t>
      </w:r>
      <w:proofErr w:type="spellStart"/>
      <w:r w:rsidRPr="00E4685F">
        <w:rPr>
          <w:rFonts w:ascii="Times New Roman" w:hAnsi="Times New Roman"/>
          <w:sz w:val="24"/>
          <w:szCs w:val="24"/>
        </w:rPr>
        <w:t>Rett</w:t>
      </w:r>
      <w:proofErr w:type="spellEnd"/>
      <w:r w:rsidRPr="00E4685F">
        <w:rPr>
          <w:rFonts w:ascii="Times New Roman" w:hAnsi="Times New Roman"/>
          <w:sz w:val="24"/>
          <w:szCs w:val="24"/>
        </w:rPr>
        <w:t xml:space="preserve">, 5) Trastorno </w:t>
      </w:r>
      <w:proofErr w:type="spellStart"/>
      <w:r w:rsidRPr="00E4685F">
        <w:rPr>
          <w:rFonts w:ascii="Times New Roman" w:hAnsi="Times New Roman"/>
          <w:sz w:val="24"/>
          <w:szCs w:val="24"/>
        </w:rPr>
        <w:t>Desintegrativo</w:t>
      </w:r>
      <w:proofErr w:type="spellEnd"/>
      <w:r w:rsidRPr="00E4685F">
        <w:rPr>
          <w:rFonts w:ascii="Times New Roman" w:hAnsi="Times New Roman"/>
          <w:sz w:val="24"/>
          <w:szCs w:val="24"/>
        </w:rPr>
        <w:t xml:space="preserve"> de la Niñez. (NIMH, 2011)</w:t>
      </w:r>
    </w:p>
    <w:p w:rsidR="00BA219A" w:rsidRPr="00E4685F" w:rsidRDefault="00C23E36" w:rsidP="006B55E8">
      <w:pPr>
        <w:spacing w:line="480" w:lineRule="auto"/>
        <w:ind w:firstLine="720"/>
        <w:jc w:val="both"/>
        <w:rPr>
          <w:rFonts w:ascii="Times New Roman" w:hAnsi="Times New Roman"/>
          <w:sz w:val="24"/>
          <w:szCs w:val="24"/>
        </w:rPr>
      </w:pPr>
      <w:r w:rsidRPr="00E4685F">
        <w:rPr>
          <w:rFonts w:ascii="Times New Roman" w:hAnsi="Times New Roman"/>
          <w:sz w:val="24"/>
          <w:szCs w:val="24"/>
        </w:rPr>
        <w:t>Los síntomas principales del autismo son dos: el déficit de comunicación y establecimiento de</w:t>
      </w:r>
      <w:r w:rsidR="00BA219A" w:rsidRPr="00E4685F">
        <w:rPr>
          <w:rFonts w:ascii="Times New Roman" w:hAnsi="Times New Roman"/>
          <w:sz w:val="24"/>
          <w:szCs w:val="24"/>
        </w:rPr>
        <w:t xml:space="preserve"> rel</w:t>
      </w:r>
      <w:r w:rsidRPr="00E4685F">
        <w:rPr>
          <w:rFonts w:ascii="Times New Roman" w:hAnsi="Times New Roman"/>
          <w:sz w:val="24"/>
          <w:szCs w:val="24"/>
        </w:rPr>
        <w:t>aciones sociales y la demostración de patrones de comportamiento repetitivos. Estos dos grandes impedimentos desencadenan diversas deficiencias como la de reciprocidad social y emocional,</w:t>
      </w:r>
      <w:r w:rsidR="00BA219A" w:rsidRPr="00E4685F">
        <w:rPr>
          <w:rFonts w:ascii="Times New Roman" w:hAnsi="Times New Roman"/>
          <w:sz w:val="24"/>
          <w:szCs w:val="24"/>
        </w:rPr>
        <w:t xml:space="preserve"> tener problemas </w:t>
      </w:r>
      <w:r w:rsidRPr="00E4685F">
        <w:rPr>
          <w:rFonts w:ascii="Times New Roman" w:hAnsi="Times New Roman"/>
          <w:sz w:val="24"/>
          <w:szCs w:val="24"/>
        </w:rPr>
        <w:t xml:space="preserve">de comunicación </w:t>
      </w:r>
      <w:r w:rsidR="00BA219A" w:rsidRPr="00E4685F">
        <w:rPr>
          <w:rFonts w:ascii="Times New Roman" w:hAnsi="Times New Roman"/>
          <w:sz w:val="24"/>
          <w:szCs w:val="24"/>
        </w:rPr>
        <w:t xml:space="preserve">en </w:t>
      </w:r>
      <w:r w:rsidRPr="00E4685F">
        <w:rPr>
          <w:rFonts w:ascii="Times New Roman" w:hAnsi="Times New Roman"/>
          <w:sz w:val="24"/>
          <w:szCs w:val="24"/>
        </w:rPr>
        <w:t>ya sea con palabras, símbolos o</w:t>
      </w:r>
      <w:r w:rsidR="00BA219A" w:rsidRPr="00E4685F">
        <w:rPr>
          <w:rFonts w:ascii="Times New Roman" w:hAnsi="Times New Roman"/>
          <w:sz w:val="24"/>
          <w:szCs w:val="24"/>
        </w:rPr>
        <w:t xml:space="preserve"> gestos, y la dificultad de realizar procesamientos cognitivos. Hay también ciertos síntomas como la perseverancia (por ejemplo alinear objetos), el agitar las manos, la auto-estimulación y los movimientos estereotipados. Por otro lado puede haber problemas de procesamiento sensorial y pobre planificación motora, entre otros síntomas. Hay que tomar en cuenta que los síntomas y las combinaciones son muy </w:t>
      </w:r>
      <w:proofErr w:type="gramStart"/>
      <w:r w:rsidR="00BA219A" w:rsidRPr="00E4685F">
        <w:rPr>
          <w:rFonts w:ascii="Times New Roman" w:hAnsi="Times New Roman"/>
          <w:sz w:val="24"/>
          <w:szCs w:val="24"/>
        </w:rPr>
        <w:t>variadas</w:t>
      </w:r>
      <w:proofErr w:type="gramEnd"/>
      <w:r w:rsidR="00BA219A" w:rsidRPr="00E4685F">
        <w:rPr>
          <w:rFonts w:ascii="Times New Roman" w:hAnsi="Times New Roman"/>
          <w:sz w:val="24"/>
          <w:szCs w:val="24"/>
        </w:rPr>
        <w:t xml:space="preserve">. (Greenspan &amp; </w:t>
      </w:r>
      <w:proofErr w:type="spellStart"/>
      <w:r w:rsidR="00BA219A" w:rsidRPr="00E4685F">
        <w:rPr>
          <w:rFonts w:ascii="Times New Roman" w:hAnsi="Times New Roman"/>
          <w:sz w:val="24"/>
          <w:szCs w:val="24"/>
        </w:rPr>
        <w:t>Wieder</w:t>
      </w:r>
      <w:proofErr w:type="spellEnd"/>
      <w:r w:rsidR="00BA219A" w:rsidRPr="00E4685F">
        <w:rPr>
          <w:rFonts w:ascii="Times New Roman" w:hAnsi="Times New Roman"/>
          <w:sz w:val="24"/>
          <w:szCs w:val="24"/>
        </w:rPr>
        <w:t>, 2006)</w:t>
      </w:r>
      <w:r w:rsidR="00024332" w:rsidRPr="00E4685F">
        <w:rPr>
          <w:rFonts w:ascii="Times New Roman" w:hAnsi="Times New Roman"/>
          <w:noProof/>
          <w:sz w:val="24"/>
          <w:szCs w:val="24"/>
        </w:rPr>
        <w:t xml:space="preserve"> (APA A. P., 2013)</w:t>
      </w:r>
    </w:p>
    <w:p w:rsidR="00BA219A" w:rsidRPr="00E4685F" w:rsidRDefault="00BA219A" w:rsidP="00734559">
      <w:pPr>
        <w:spacing w:line="480" w:lineRule="auto"/>
        <w:ind w:firstLine="720"/>
        <w:jc w:val="both"/>
        <w:rPr>
          <w:rFonts w:ascii="Times New Roman" w:hAnsi="Times New Roman"/>
          <w:noProof/>
          <w:sz w:val="24"/>
          <w:szCs w:val="24"/>
        </w:rPr>
      </w:pPr>
      <w:r w:rsidRPr="00E4685F">
        <w:rPr>
          <w:rFonts w:ascii="Times New Roman" w:hAnsi="Times New Roman"/>
          <w:sz w:val="24"/>
          <w:szCs w:val="24"/>
        </w:rPr>
        <w:lastRenderedPageBreak/>
        <w:t>Se les dificulta crear relaciones y participar en ellas, no encuentran satisfacción por eso no tienen o expresan el deseo de relacionarse. También es difícil cerrar círculos de comunicación, por ejemplo sonríe para conseguir una sonrisa de regreso, su sonrisa tiene un propósito y un efecto. Demuestran también problemas en entender y diferenciar entre el yo y el tú, también en tienen una dificultad biológica para conectar las emociones con la habilidad de planificar y secuenciar acciones, lo que se conoce como planificación motora.</w:t>
      </w:r>
      <w:r w:rsidRPr="00E4685F">
        <w:rPr>
          <w:rFonts w:ascii="Times New Roman" w:hAnsi="Times New Roman"/>
          <w:noProof/>
          <w:sz w:val="24"/>
          <w:szCs w:val="24"/>
        </w:rPr>
        <w:t xml:space="preserve"> (Greenspan &amp; Wieder, 2006)</w:t>
      </w:r>
    </w:p>
    <w:p w:rsidR="00BA219A" w:rsidRPr="00E4685F" w:rsidRDefault="00734559" w:rsidP="00227B72">
      <w:pPr>
        <w:spacing w:after="0" w:line="480" w:lineRule="auto"/>
        <w:ind w:firstLine="720"/>
        <w:rPr>
          <w:rFonts w:ascii="Times New Roman" w:hAnsi="Times New Roman"/>
          <w:caps/>
          <w:sz w:val="24"/>
          <w:szCs w:val="24"/>
        </w:rPr>
      </w:pPr>
      <w:r w:rsidRPr="00E4685F">
        <w:rPr>
          <w:rFonts w:ascii="Times New Roman" w:hAnsi="Times New Roman"/>
          <w:sz w:val="24"/>
          <w:szCs w:val="24"/>
        </w:rPr>
        <w:t>“El autismo es un trastorno muy complejo. El núcleo de la cuestión a nivel psicológico es el problema en comprender la interacción social; a nivel biológico el aspecto más complejo es la maduración atípica del cerebro, y la lentitud creación de conexiones en el cerebro.” (Delfos, 2005) El diagnóstico de este trastorno es muy difícil de conseguirlo y muchas veces hay un mal diagnóstico</w:t>
      </w:r>
      <w:r w:rsidR="00227B72" w:rsidRPr="00E4685F">
        <w:rPr>
          <w:rFonts w:ascii="Times New Roman" w:hAnsi="Times New Roman"/>
          <w:sz w:val="24"/>
          <w:szCs w:val="24"/>
        </w:rPr>
        <w:t xml:space="preserve"> puesto </w:t>
      </w:r>
      <w:r w:rsidRPr="00E4685F">
        <w:rPr>
          <w:rFonts w:ascii="Times New Roman" w:hAnsi="Times New Roman"/>
          <w:sz w:val="24"/>
          <w:szCs w:val="24"/>
        </w:rPr>
        <w:t xml:space="preserve">que es muy difícil discernir </w:t>
      </w:r>
      <w:r w:rsidR="00227B72" w:rsidRPr="00E4685F">
        <w:rPr>
          <w:rFonts w:ascii="Times New Roman" w:hAnsi="Times New Roman"/>
          <w:sz w:val="24"/>
          <w:szCs w:val="24"/>
        </w:rPr>
        <w:t>lo de otros</w:t>
      </w:r>
      <w:r w:rsidR="009C4F5C">
        <w:rPr>
          <w:rFonts w:ascii="Times New Roman" w:hAnsi="Times New Roman"/>
          <w:sz w:val="24"/>
          <w:szCs w:val="24"/>
        </w:rPr>
        <w:t xml:space="preserve"> desórdenes o problemas. </w:t>
      </w:r>
      <w:proofErr w:type="spellStart"/>
      <w:r w:rsidR="009C4F5C">
        <w:rPr>
          <w:rFonts w:ascii="Times New Roman" w:hAnsi="Times New Roman"/>
          <w:sz w:val="24"/>
          <w:szCs w:val="24"/>
        </w:rPr>
        <w:t>Martine</w:t>
      </w:r>
      <w:proofErr w:type="spellEnd"/>
      <w:r w:rsidR="00227B72" w:rsidRPr="00E4685F">
        <w:rPr>
          <w:rFonts w:ascii="Times New Roman" w:hAnsi="Times New Roman"/>
          <w:sz w:val="24"/>
          <w:szCs w:val="24"/>
        </w:rPr>
        <w:t xml:space="preserve"> Delfos, después de un extenso estudio en Bosnia Herzegovina y en orfanatorios en Rumania, llegó a la conclusión de que hay personas que han sufrido mucho psicológicamente y han vivido en mucha negligencia por lo que, como mecanismo de defensa, se aíslan de la sociedad y presentan comportamientos muy similares a los del trastorno, es por eso que se les ha diagnosticado con autismo, pero en realidad no tienen más que “comportamientos </w:t>
      </w:r>
      <w:proofErr w:type="spellStart"/>
      <w:r w:rsidR="00227B72" w:rsidRPr="00E4685F">
        <w:rPr>
          <w:rFonts w:ascii="Times New Roman" w:hAnsi="Times New Roman"/>
          <w:sz w:val="24"/>
          <w:szCs w:val="24"/>
        </w:rPr>
        <w:t>utísticos</w:t>
      </w:r>
      <w:proofErr w:type="spellEnd"/>
      <w:r w:rsidR="00227B72" w:rsidRPr="00E4685F">
        <w:rPr>
          <w:rFonts w:ascii="Times New Roman" w:hAnsi="Times New Roman"/>
          <w:sz w:val="24"/>
          <w:szCs w:val="24"/>
        </w:rPr>
        <w:t>” o, como ella lo llama en inglés, “</w:t>
      </w:r>
      <w:proofErr w:type="spellStart"/>
      <w:r w:rsidR="00227B72" w:rsidRPr="00E4685F">
        <w:rPr>
          <w:rFonts w:ascii="Times New Roman" w:hAnsi="Times New Roman"/>
          <w:sz w:val="24"/>
          <w:szCs w:val="24"/>
        </w:rPr>
        <w:t>autistiform</w:t>
      </w:r>
      <w:proofErr w:type="spellEnd"/>
      <w:r w:rsidR="00227B72" w:rsidRPr="00E4685F">
        <w:rPr>
          <w:rFonts w:ascii="Times New Roman" w:hAnsi="Times New Roman"/>
          <w:sz w:val="24"/>
          <w:szCs w:val="24"/>
        </w:rPr>
        <w:t xml:space="preserve"> </w:t>
      </w:r>
      <w:proofErr w:type="spellStart"/>
      <w:r w:rsidR="00227B72" w:rsidRPr="00E4685F">
        <w:rPr>
          <w:rFonts w:ascii="Times New Roman" w:hAnsi="Times New Roman"/>
          <w:sz w:val="24"/>
          <w:szCs w:val="24"/>
        </w:rPr>
        <w:t>behaviour</w:t>
      </w:r>
      <w:proofErr w:type="spellEnd"/>
      <w:r w:rsidR="00227B72" w:rsidRPr="00E4685F">
        <w:rPr>
          <w:rFonts w:ascii="Times New Roman" w:hAnsi="Times New Roman"/>
          <w:sz w:val="24"/>
          <w:szCs w:val="24"/>
        </w:rPr>
        <w:t xml:space="preserve">”.  </w:t>
      </w:r>
      <w:r w:rsidRPr="00E4685F">
        <w:rPr>
          <w:rFonts w:ascii="Times New Roman" w:hAnsi="Times New Roman"/>
          <w:sz w:val="24"/>
          <w:szCs w:val="24"/>
        </w:rPr>
        <w:t xml:space="preserve"> </w:t>
      </w:r>
      <w:r w:rsidR="00227B72" w:rsidRPr="00E4685F">
        <w:rPr>
          <w:rFonts w:ascii="Times New Roman" w:hAnsi="Times New Roman"/>
          <w:sz w:val="24"/>
          <w:szCs w:val="24"/>
        </w:rPr>
        <w:t xml:space="preserve">Michael </w:t>
      </w:r>
      <w:proofErr w:type="spellStart"/>
      <w:r w:rsidR="00227B72" w:rsidRPr="00E4685F">
        <w:rPr>
          <w:rFonts w:ascii="Times New Roman" w:hAnsi="Times New Roman"/>
          <w:sz w:val="24"/>
          <w:szCs w:val="24"/>
        </w:rPr>
        <w:t>Rutter</w:t>
      </w:r>
      <w:proofErr w:type="spellEnd"/>
      <w:r w:rsidR="00227B72" w:rsidRPr="00E4685F">
        <w:rPr>
          <w:rFonts w:ascii="Times New Roman" w:hAnsi="Times New Roman"/>
          <w:sz w:val="24"/>
          <w:szCs w:val="24"/>
        </w:rPr>
        <w:t xml:space="preserve"> desarrolló el término ‘</w:t>
      </w:r>
      <w:proofErr w:type="spellStart"/>
      <w:r w:rsidR="00227B72" w:rsidRPr="00E4685F">
        <w:rPr>
          <w:rFonts w:ascii="Times New Roman" w:hAnsi="Times New Roman"/>
          <w:sz w:val="24"/>
          <w:szCs w:val="24"/>
        </w:rPr>
        <w:t>Quasi</w:t>
      </w:r>
      <w:proofErr w:type="spellEnd"/>
      <w:r w:rsidR="00227B72" w:rsidRPr="00E4685F">
        <w:rPr>
          <w:rFonts w:ascii="Times New Roman" w:hAnsi="Times New Roman"/>
          <w:sz w:val="24"/>
          <w:szCs w:val="24"/>
        </w:rPr>
        <w:t xml:space="preserve"> </w:t>
      </w:r>
      <w:proofErr w:type="spellStart"/>
      <w:r w:rsidR="00227B72" w:rsidRPr="00E4685F">
        <w:rPr>
          <w:rFonts w:ascii="Times New Roman" w:hAnsi="Times New Roman"/>
          <w:sz w:val="24"/>
          <w:szCs w:val="24"/>
        </w:rPr>
        <w:t>Autistic</w:t>
      </w:r>
      <w:proofErr w:type="spellEnd"/>
      <w:r w:rsidR="00227B72" w:rsidRPr="00E4685F">
        <w:rPr>
          <w:rFonts w:ascii="Times New Roman" w:hAnsi="Times New Roman"/>
          <w:sz w:val="24"/>
          <w:szCs w:val="24"/>
        </w:rPr>
        <w:t xml:space="preserve"> </w:t>
      </w:r>
      <w:proofErr w:type="spellStart"/>
      <w:r w:rsidR="00227B72" w:rsidRPr="00E4685F">
        <w:rPr>
          <w:rFonts w:ascii="Times New Roman" w:hAnsi="Times New Roman"/>
          <w:sz w:val="24"/>
          <w:szCs w:val="24"/>
        </w:rPr>
        <w:t>Pattern</w:t>
      </w:r>
      <w:proofErr w:type="spellEnd"/>
      <w:r w:rsidR="00227B72" w:rsidRPr="00E4685F">
        <w:rPr>
          <w:rFonts w:ascii="Times New Roman" w:hAnsi="Times New Roman"/>
          <w:sz w:val="24"/>
          <w:szCs w:val="24"/>
        </w:rPr>
        <w:t xml:space="preserve"> (QAP)’ para </w:t>
      </w:r>
      <w:r w:rsidR="001C79A4" w:rsidRPr="00E4685F">
        <w:rPr>
          <w:rFonts w:ascii="Times New Roman" w:hAnsi="Times New Roman"/>
          <w:sz w:val="24"/>
          <w:szCs w:val="24"/>
        </w:rPr>
        <w:t>describi</w:t>
      </w:r>
      <w:r w:rsidR="00227B72" w:rsidRPr="00E4685F">
        <w:rPr>
          <w:rFonts w:ascii="Times New Roman" w:hAnsi="Times New Roman"/>
          <w:sz w:val="24"/>
          <w:szCs w:val="24"/>
        </w:rPr>
        <w:t xml:space="preserve">r a niños que tienen este tipo </w:t>
      </w:r>
      <w:r w:rsidR="00CC5E9F">
        <w:rPr>
          <w:rFonts w:ascii="Times New Roman" w:hAnsi="Times New Roman"/>
          <w:sz w:val="24"/>
          <w:szCs w:val="24"/>
        </w:rPr>
        <w:t>de comportamientos p</w:t>
      </w:r>
      <w:r w:rsidR="00227B72" w:rsidRPr="00E4685F">
        <w:rPr>
          <w:rFonts w:ascii="Times New Roman" w:hAnsi="Times New Roman"/>
          <w:sz w:val="24"/>
          <w:szCs w:val="24"/>
        </w:rPr>
        <w:t xml:space="preserve">ero no TEA en realidad. </w:t>
      </w:r>
      <w:r w:rsidR="001C79A4" w:rsidRPr="00E4685F">
        <w:rPr>
          <w:rFonts w:ascii="Times New Roman" w:hAnsi="Times New Roman"/>
          <w:sz w:val="24"/>
          <w:szCs w:val="24"/>
        </w:rPr>
        <w:t>(</w:t>
      </w:r>
      <w:proofErr w:type="spellStart"/>
      <w:r w:rsidR="001C79A4" w:rsidRPr="00E4685F">
        <w:rPr>
          <w:rFonts w:ascii="Times New Roman" w:hAnsi="Times New Roman"/>
          <w:sz w:val="24"/>
          <w:szCs w:val="24"/>
        </w:rPr>
        <w:t>Rutter</w:t>
      </w:r>
      <w:proofErr w:type="spellEnd"/>
      <w:r w:rsidR="001C79A4" w:rsidRPr="00E4685F">
        <w:rPr>
          <w:rFonts w:ascii="Times New Roman" w:hAnsi="Times New Roman"/>
          <w:sz w:val="24"/>
          <w:szCs w:val="24"/>
        </w:rPr>
        <w:t xml:space="preserve"> et al., 1999 en Delfos, 2010</w:t>
      </w:r>
      <w:r w:rsidR="00227B72" w:rsidRPr="00E4685F">
        <w:rPr>
          <w:rFonts w:ascii="Times New Roman" w:hAnsi="Times New Roman"/>
          <w:sz w:val="24"/>
          <w:szCs w:val="24"/>
        </w:rPr>
        <w:t>)</w:t>
      </w:r>
      <w:r w:rsidR="001C79A4" w:rsidRPr="00E4685F">
        <w:rPr>
          <w:rFonts w:ascii="Times New Roman" w:hAnsi="Times New Roman"/>
          <w:noProof/>
          <w:sz w:val="24"/>
          <w:szCs w:val="24"/>
        </w:rPr>
        <w:t xml:space="preserve"> </w:t>
      </w:r>
      <w:r w:rsidR="00B87794" w:rsidRPr="00E4685F">
        <w:rPr>
          <w:rFonts w:ascii="Times New Roman" w:hAnsi="Times New Roman"/>
          <w:noProof/>
          <w:sz w:val="24"/>
          <w:szCs w:val="24"/>
        </w:rPr>
        <w:t xml:space="preserve"> (Delfos, 2010)</w:t>
      </w:r>
      <w:r w:rsidR="00BA219A" w:rsidRPr="00E4685F">
        <w:rPr>
          <w:rFonts w:ascii="Times New Roman" w:hAnsi="Times New Roman"/>
          <w:b/>
          <w:sz w:val="24"/>
          <w:szCs w:val="24"/>
        </w:rPr>
        <w:br w:type="page"/>
      </w:r>
      <w:r w:rsidR="00BA219A" w:rsidRPr="00E4685F">
        <w:rPr>
          <w:rFonts w:ascii="Times New Roman" w:hAnsi="Times New Roman"/>
          <w:caps/>
          <w:sz w:val="24"/>
          <w:szCs w:val="24"/>
        </w:rPr>
        <w:lastRenderedPageBreak/>
        <w:t>2.2 La Comunicación</w:t>
      </w:r>
    </w:p>
    <w:p w:rsidR="00BA219A" w:rsidRPr="00E4685F" w:rsidRDefault="00BA219A" w:rsidP="007478CC">
      <w:pPr>
        <w:spacing w:line="480" w:lineRule="auto"/>
        <w:jc w:val="center"/>
        <w:rPr>
          <w:rFonts w:ascii="Times New Roman" w:hAnsi="Times New Roman"/>
          <w:color w:val="000000"/>
          <w:sz w:val="24"/>
          <w:szCs w:val="24"/>
        </w:rPr>
      </w:pPr>
    </w:p>
    <w:p w:rsidR="00BA219A" w:rsidRPr="00E4685F" w:rsidRDefault="00BA219A" w:rsidP="007478CC">
      <w:pPr>
        <w:spacing w:line="480" w:lineRule="auto"/>
        <w:jc w:val="center"/>
        <w:rPr>
          <w:rFonts w:ascii="Times New Roman" w:hAnsi="Times New Roman"/>
          <w:color w:val="000000"/>
          <w:sz w:val="24"/>
          <w:szCs w:val="24"/>
        </w:rPr>
      </w:pPr>
      <w:r w:rsidRPr="00E4685F">
        <w:rPr>
          <w:rFonts w:ascii="Times New Roman" w:hAnsi="Times New Roman"/>
          <w:color w:val="000000"/>
          <w:sz w:val="24"/>
          <w:szCs w:val="24"/>
        </w:rPr>
        <w:t>“…sólo en la comunicación tiene sentido la vida del hombre</w:t>
      </w:r>
      <w:proofErr w:type="gramStart"/>
      <w:r w:rsidRPr="00E4685F">
        <w:rPr>
          <w:rFonts w:ascii="Times New Roman" w:hAnsi="Times New Roman"/>
          <w:color w:val="000000"/>
          <w:sz w:val="24"/>
          <w:szCs w:val="24"/>
        </w:rPr>
        <w:t>.“</w:t>
      </w:r>
      <w:proofErr w:type="gramEnd"/>
    </w:p>
    <w:p w:rsidR="00BA219A" w:rsidRPr="00E4685F" w:rsidRDefault="00BA219A" w:rsidP="007478CC">
      <w:pPr>
        <w:spacing w:line="480" w:lineRule="auto"/>
        <w:jc w:val="center"/>
        <w:rPr>
          <w:rFonts w:ascii="Times New Roman" w:hAnsi="Times New Roman"/>
          <w:color w:val="000000"/>
          <w:sz w:val="24"/>
          <w:szCs w:val="24"/>
        </w:rPr>
      </w:pPr>
      <w:r w:rsidRPr="00E4685F">
        <w:rPr>
          <w:rFonts w:ascii="Times New Roman" w:hAnsi="Times New Roman"/>
          <w:color w:val="000000"/>
          <w:sz w:val="24"/>
          <w:szCs w:val="24"/>
        </w:rPr>
        <w:t>Paulo Freire</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2.2.1 Definición</w:t>
      </w:r>
    </w:p>
    <w:p w:rsidR="00BA219A" w:rsidRPr="00E4685F" w:rsidRDefault="00F1752F"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De a</w:t>
      </w:r>
      <w:r w:rsidR="00BA219A" w:rsidRPr="00E4685F">
        <w:rPr>
          <w:rFonts w:ascii="Times New Roman" w:hAnsi="Times New Roman"/>
          <w:sz w:val="24"/>
          <w:szCs w:val="24"/>
        </w:rPr>
        <w:t xml:space="preserve">cuerdo a la Real Academia de la Lengua Española (RAE), comunicación viene del latín: </w:t>
      </w:r>
      <w:proofErr w:type="spellStart"/>
      <w:r w:rsidR="00BA219A" w:rsidRPr="00E4685F">
        <w:rPr>
          <w:rFonts w:ascii="Times New Roman" w:hAnsi="Times New Roman"/>
          <w:i/>
          <w:iCs/>
          <w:color w:val="000000"/>
          <w:sz w:val="24"/>
          <w:szCs w:val="24"/>
        </w:rPr>
        <w:t>communicatĭo</w:t>
      </w:r>
      <w:proofErr w:type="spellEnd"/>
      <w:r w:rsidR="00BA219A" w:rsidRPr="00E4685F">
        <w:rPr>
          <w:rFonts w:ascii="Times New Roman" w:hAnsi="Times New Roman"/>
          <w:sz w:val="24"/>
          <w:szCs w:val="24"/>
        </w:rPr>
        <w:t xml:space="preserve"> y significa en su origen hacer algo en común, convertir algo en una causa común, hacer a otro partícipe de lo que uno tiene. La comunicación es un comportamiento de todos los animales, incluyendo los seres humanos, por la necesidad que tienen de sobrevivir con otros. El proceso de comunicación implica la emisión de señales con la intención de dar a conocer un mensaje, y se necesita de un receptor que pueda interpretar las señales. </w:t>
      </w:r>
      <w:r w:rsidRPr="00E4685F">
        <w:rPr>
          <w:rFonts w:ascii="Times New Roman" w:hAnsi="Times New Roman"/>
          <w:noProof/>
          <w:sz w:val="24"/>
          <w:szCs w:val="24"/>
        </w:rPr>
        <w:t xml:space="preserve"> (RAE, 2001)</w:t>
      </w:r>
    </w:p>
    <w:p w:rsidR="00BA219A" w:rsidRPr="00E4685F" w:rsidRDefault="00BA219A" w:rsidP="007478CC">
      <w:pPr>
        <w:spacing w:line="480" w:lineRule="auto"/>
        <w:ind w:firstLine="720"/>
        <w:jc w:val="both"/>
        <w:rPr>
          <w:rFonts w:ascii="Times New Roman" w:hAnsi="Times New Roman"/>
          <w:color w:val="000000"/>
          <w:sz w:val="24"/>
          <w:szCs w:val="24"/>
          <w:shd w:val="clear" w:color="auto" w:fill="FFFFFF"/>
        </w:rPr>
      </w:pPr>
      <w:r w:rsidRPr="00E4685F">
        <w:rPr>
          <w:rFonts w:ascii="Times New Roman" w:hAnsi="Times New Roman"/>
          <w:sz w:val="24"/>
          <w:szCs w:val="24"/>
        </w:rPr>
        <w:t xml:space="preserve">Según Aristóteles la comunicación está compuesta por tres elementos: 1)  La persona que habla, 2) El discurso que pronuncia, 3) La persona que recibe el mensaje. </w:t>
      </w:r>
      <w:proofErr w:type="spellStart"/>
      <w:r w:rsidRPr="00E4685F">
        <w:rPr>
          <w:rFonts w:ascii="Times New Roman" w:hAnsi="Times New Roman"/>
          <w:sz w:val="24"/>
          <w:szCs w:val="24"/>
        </w:rPr>
        <w:t>Schulz</w:t>
      </w:r>
      <w:proofErr w:type="spellEnd"/>
      <w:r w:rsidRPr="00E4685F">
        <w:rPr>
          <w:rFonts w:ascii="Times New Roman" w:hAnsi="Times New Roman"/>
          <w:sz w:val="24"/>
          <w:szCs w:val="24"/>
        </w:rPr>
        <w:t xml:space="preserve"> von </w:t>
      </w:r>
      <w:proofErr w:type="spellStart"/>
      <w:r w:rsidRPr="00E4685F">
        <w:rPr>
          <w:rFonts w:ascii="Times New Roman" w:hAnsi="Times New Roman"/>
          <w:sz w:val="24"/>
          <w:szCs w:val="24"/>
        </w:rPr>
        <w:t>Thun</w:t>
      </w:r>
      <w:proofErr w:type="spellEnd"/>
      <w:r w:rsidRPr="00E4685F">
        <w:rPr>
          <w:rFonts w:ascii="Times New Roman" w:hAnsi="Times New Roman"/>
          <w:sz w:val="24"/>
          <w:szCs w:val="24"/>
        </w:rPr>
        <w:t xml:space="preserve"> afirma que son cuatro facetas: 1) la información concreta (aquello sobre lo cual se desea informar), 2) la revelación de lo propio (aquello que expresa el emisor sobre él mismo, 3) la relación (cómo se relacionan el emisor y el recepto) y el llamamiento (aquello a lo que el emisor quiere inducir a la otra persona).  Por otro lado, </w:t>
      </w:r>
      <w:r w:rsidRPr="00E4685F">
        <w:rPr>
          <w:rFonts w:ascii="Times New Roman" w:hAnsi="Times New Roman"/>
          <w:color w:val="000000"/>
          <w:sz w:val="24"/>
          <w:szCs w:val="24"/>
          <w:shd w:val="clear" w:color="auto" w:fill="FFFFFF"/>
        </w:rPr>
        <w:t xml:space="preserve">Héctor Maldonado </w:t>
      </w:r>
      <w:proofErr w:type="spellStart"/>
      <w:r w:rsidRPr="00E4685F">
        <w:rPr>
          <w:rFonts w:ascii="Times New Roman" w:hAnsi="Times New Roman"/>
          <w:color w:val="000000"/>
          <w:sz w:val="24"/>
          <w:szCs w:val="24"/>
          <w:shd w:val="clear" w:color="auto" w:fill="FFFFFF"/>
        </w:rPr>
        <w:t>Willman</w:t>
      </w:r>
      <w:proofErr w:type="spellEnd"/>
      <w:r w:rsidRPr="00E4685F">
        <w:rPr>
          <w:rFonts w:ascii="Times New Roman" w:hAnsi="Times New Roman"/>
          <w:color w:val="000000"/>
          <w:sz w:val="24"/>
          <w:szCs w:val="24"/>
          <w:shd w:val="clear" w:color="auto" w:fill="FFFFFF"/>
        </w:rPr>
        <w:t xml:space="preserve"> indica que la</w:t>
      </w:r>
      <w:r w:rsidRPr="00E4685F">
        <w:rPr>
          <w:rStyle w:val="apple-converted-space"/>
          <w:rFonts w:ascii="Times New Roman" w:hAnsi="Times New Roman"/>
          <w:color w:val="000000"/>
          <w:sz w:val="24"/>
          <w:szCs w:val="24"/>
          <w:shd w:val="clear" w:color="auto" w:fill="FFFFFF"/>
        </w:rPr>
        <w:t> </w:t>
      </w:r>
      <w:r w:rsidRPr="00E4685F">
        <w:rPr>
          <w:rFonts w:ascii="Times New Roman" w:hAnsi="Times New Roman"/>
          <w:bCs/>
          <w:color w:val="000000"/>
          <w:sz w:val="24"/>
          <w:szCs w:val="24"/>
          <w:shd w:val="clear" w:color="auto" w:fill="FFFFFF"/>
        </w:rPr>
        <w:t>comunicación</w:t>
      </w:r>
      <w:r w:rsidRPr="00E4685F">
        <w:rPr>
          <w:rStyle w:val="apple-converted-space"/>
          <w:rFonts w:ascii="Times New Roman" w:hAnsi="Times New Roman"/>
          <w:color w:val="000000"/>
          <w:sz w:val="24"/>
          <w:szCs w:val="24"/>
          <w:shd w:val="clear" w:color="auto" w:fill="FFFFFF"/>
        </w:rPr>
        <w:t> </w:t>
      </w:r>
      <w:r w:rsidRPr="00E4685F">
        <w:rPr>
          <w:rFonts w:ascii="Times New Roman" w:hAnsi="Times New Roman"/>
          <w:color w:val="000000"/>
          <w:sz w:val="24"/>
          <w:szCs w:val="24"/>
          <w:shd w:val="clear" w:color="auto" w:fill="FFFFFF"/>
        </w:rPr>
        <w:t xml:space="preserve">es “el proceso para la transferencia de mensajes (ideas o emociones) mediante signos comunes entre emisor y receptor, con una reacción o efecto determinado. </w:t>
      </w:r>
      <w:r w:rsidRPr="00E4685F">
        <w:rPr>
          <w:rFonts w:ascii="Times New Roman" w:hAnsi="Times New Roman"/>
          <w:sz w:val="24"/>
          <w:szCs w:val="24"/>
        </w:rPr>
        <w:lastRenderedPageBreak/>
        <w:t>(RAE, 2001) (</w:t>
      </w:r>
      <w:proofErr w:type="spellStart"/>
      <w:r w:rsidRPr="00E4685F">
        <w:rPr>
          <w:rFonts w:ascii="Times New Roman" w:hAnsi="Times New Roman"/>
          <w:sz w:val="24"/>
          <w:szCs w:val="24"/>
        </w:rPr>
        <w:t>Perinat</w:t>
      </w:r>
      <w:proofErr w:type="spellEnd"/>
      <w:r w:rsidRPr="00E4685F">
        <w:rPr>
          <w:rFonts w:ascii="Times New Roman" w:hAnsi="Times New Roman"/>
          <w:sz w:val="24"/>
          <w:szCs w:val="24"/>
        </w:rPr>
        <w:t>, 2007)</w:t>
      </w:r>
      <w:r w:rsidRPr="00E4685F">
        <w:rPr>
          <w:rFonts w:ascii="Times New Roman" w:hAnsi="Times New Roman"/>
          <w:noProof/>
          <w:sz w:val="24"/>
          <w:szCs w:val="24"/>
        </w:rPr>
        <w:t xml:space="preserve"> (O´Sullivan, 1996) (Maldonado Willman, 1998) (Manosalva, 1996)</w:t>
      </w:r>
      <w:r w:rsidRPr="00E4685F">
        <w:rPr>
          <w:rFonts w:ascii="Times New Roman" w:hAnsi="Times New Roman"/>
          <w:sz w:val="24"/>
          <w:szCs w:val="24"/>
        </w:rPr>
        <w:t xml:space="preserve"> </w:t>
      </w:r>
      <w:r w:rsidRPr="00E4685F">
        <w:rPr>
          <w:rFonts w:ascii="Times New Roman" w:hAnsi="Times New Roman"/>
          <w:noProof/>
          <w:sz w:val="24"/>
          <w:szCs w:val="24"/>
        </w:rPr>
        <w:t>(Nagy, 2005)</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La comunicación es una herramienta básica del ser humano para poder cubrir la necesidad de éste de vivir en sociedad y poder tener una “supervivencia básica y desarrollo saludable”</w:t>
      </w:r>
      <w:r w:rsidR="00655AA8" w:rsidRPr="00E4685F">
        <w:rPr>
          <w:rFonts w:ascii="Times New Roman" w:hAnsi="Times New Roman"/>
          <w:sz w:val="24"/>
          <w:szCs w:val="24"/>
        </w:rPr>
        <w:t xml:space="preserve"> (Patterson, 2011)</w:t>
      </w:r>
      <w:r w:rsidRPr="00E4685F">
        <w:rPr>
          <w:rFonts w:ascii="Times New Roman" w:hAnsi="Times New Roman"/>
          <w:sz w:val="24"/>
          <w:szCs w:val="24"/>
        </w:rPr>
        <w:t xml:space="preserve">; es importante la comunicación y la participación. La comunicación permite al hombre el relacionarse. </w:t>
      </w:r>
      <w:r w:rsidRPr="00E4685F">
        <w:rPr>
          <w:rFonts w:ascii="Times New Roman" w:hAnsi="Times New Roman"/>
          <w:color w:val="000000"/>
          <w:sz w:val="24"/>
          <w:szCs w:val="24"/>
          <w:shd w:val="clear" w:color="auto" w:fill="FFFFFF"/>
        </w:rPr>
        <w:t xml:space="preserve">Ésta abarca ideas, hechos, pensamientos, sentimientos y valores - es un puente entre las personas”. Es importante recalcar que hay comunicación siempre y cuando los dos, tanto emisor como receptor, entiendan o “hablen” el mismo idioma, sino la comunicación está rota “no se puede pensar en una buena comunicación donde el emisor asuma un papel activo y el receptor un papel pasivo”. Paul </w:t>
      </w:r>
      <w:proofErr w:type="spellStart"/>
      <w:r w:rsidRPr="00E4685F">
        <w:rPr>
          <w:rFonts w:ascii="Times New Roman" w:hAnsi="Times New Roman"/>
          <w:color w:val="000000"/>
          <w:sz w:val="24"/>
          <w:szCs w:val="24"/>
          <w:shd w:val="clear" w:color="auto" w:fill="FFFFFF"/>
        </w:rPr>
        <w:t>Watzlawick</w:t>
      </w:r>
      <w:proofErr w:type="spellEnd"/>
      <w:r w:rsidRPr="00E4685F">
        <w:rPr>
          <w:rFonts w:ascii="Times New Roman" w:hAnsi="Times New Roman"/>
          <w:color w:val="000000"/>
          <w:sz w:val="24"/>
          <w:szCs w:val="24"/>
          <w:shd w:val="clear" w:color="auto" w:fill="FFFFFF"/>
        </w:rPr>
        <w:t xml:space="preserve"> considera que la comunicación es un sistema entre el emisor y el receptor; para él, uno de los axiomas de la comunicación es el hecho de que “no se puede no comunicar”, lo que muchas veces pasa es que la persona no entiende las señales del otro. El axioma sostiene que en toda situación social se comunica, no necesariamente solo con lenguaje oral, sino que toda conducta indica algo, incluso el silencio. </w:t>
      </w:r>
      <w:proofErr w:type="spellStart"/>
      <w:r w:rsidRPr="00E4685F">
        <w:rPr>
          <w:rFonts w:ascii="Times New Roman" w:hAnsi="Times New Roman"/>
          <w:color w:val="000000"/>
          <w:sz w:val="24"/>
          <w:szCs w:val="24"/>
          <w:shd w:val="clear" w:color="auto" w:fill="FFFFFF"/>
        </w:rPr>
        <w:t>Watzlawick</w:t>
      </w:r>
      <w:proofErr w:type="spellEnd"/>
      <w:r w:rsidRPr="00E4685F">
        <w:rPr>
          <w:rFonts w:ascii="Times New Roman" w:hAnsi="Times New Roman"/>
          <w:color w:val="000000"/>
          <w:sz w:val="24"/>
          <w:szCs w:val="24"/>
          <w:shd w:val="clear" w:color="auto" w:fill="FFFFFF"/>
        </w:rPr>
        <w:t xml:space="preserve"> considera que</w:t>
      </w:r>
      <w:r w:rsidRPr="00E4685F">
        <w:rPr>
          <w:rFonts w:ascii="Times New Roman" w:hAnsi="Times New Roman"/>
          <w:sz w:val="24"/>
          <w:szCs w:val="24"/>
        </w:rPr>
        <w:t xml:space="preserve"> </w:t>
      </w:r>
      <w:r w:rsidRPr="00E4685F">
        <w:rPr>
          <w:rFonts w:ascii="Times New Roman" w:hAnsi="Times New Roman"/>
          <w:color w:val="000000"/>
          <w:sz w:val="24"/>
          <w:szCs w:val="24"/>
          <w:shd w:val="clear" w:color="auto" w:fill="FFFFFF"/>
        </w:rPr>
        <w:t>“No se puede decir que sólo existe comunicación cuando es intencional, consciente y exitosa, es decir, cuando existe entendimiento mutuo” (</w:t>
      </w:r>
      <w:proofErr w:type="spellStart"/>
      <w:r w:rsidRPr="00E4685F">
        <w:rPr>
          <w:rFonts w:ascii="Times New Roman" w:hAnsi="Times New Roman"/>
          <w:color w:val="000000"/>
          <w:sz w:val="24"/>
          <w:szCs w:val="24"/>
          <w:shd w:val="clear" w:color="auto" w:fill="FFFFFF"/>
        </w:rPr>
        <w:t>Watzlawick</w:t>
      </w:r>
      <w:proofErr w:type="spellEnd"/>
      <w:r w:rsidRPr="00E4685F">
        <w:rPr>
          <w:rFonts w:ascii="Times New Roman" w:hAnsi="Times New Roman"/>
          <w:color w:val="000000"/>
          <w:sz w:val="24"/>
          <w:szCs w:val="24"/>
          <w:shd w:val="clear" w:color="auto" w:fill="FFFFFF"/>
        </w:rPr>
        <w:t xml:space="preserve"> et al. 2000, 52 en Nagy, 2005). (</w:t>
      </w:r>
      <w:proofErr w:type="spellStart"/>
      <w:r w:rsidRPr="00E4685F">
        <w:rPr>
          <w:rFonts w:ascii="Times New Roman" w:hAnsi="Times New Roman"/>
          <w:color w:val="000000"/>
          <w:sz w:val="24"/>
          <w:szCs w:val="24"/>
          <w:shd w:val="clear" w:color="auto" w:fill="FFFFFF"/>
        </w:rPr>
        <w:t>Manosalva</w:t>
      </w:r>
      <w:proofErr w:type="spellEnd"/>
      <w:r w:rsidRPr="00E4685F">
        <w:rPr>
          <w:rFonts w:ascii="Times New Roman" w:hAnsi="Times New Roman"/>
          <w:color w:val="000000"/>
          <w:sz w:val="24"/>
          <w:szCs w:val="24"/>
          <w:shd w:val="clear" w:color="auto" w:fill="FFFFFF"/>
        </w:rPr>
        <w:t>, 1996)</w:t>
      </w:r>
      <w:r w:rsidRPr="00E4685F">
        <w:rPr>
          <w:rFonts w:ascii="Times New Roman" w:hAnsi="Times New Roman"/>
          <w:sz w:val="24"/>
          <w:szCs w:val="24"/>
        </w:rPr>
        <w:t xml:space="preserve"> </w:t>
      </w:r>
      <w:r w:rsidRPr="00E4685F">
        <w:rPr>
          <w:rFonts w:ascii="Times New Roman" w:hAnsi="Times New Roman"/>
          <w:noProof/>
          <w:sz w:val="24"/>
          <w:szCs w:val="24"/>
        </w:rPr>
        <w:t>(Patterson, 2011) (Nagy, 2005)</w:t>
      </w:r>
    </w:p>
    <w:p w:rsidR="00BA219A" w:rsidRPr="00E4685F" w:rsidRDefault="00BA219A" w:rsidP="007478CC">
      <w:pPr>
        <w:spacing w:line="480" w:lineRule="auto"/>
        <w:ind w:firstLine="720"/>
        <w:jc w:val="both"/>
        <w:rPr>
          <w:rFonts w:ascii="Times New Roman" w:hAnsi="Times New Roman"/>
          <w:sz w:val="24"/>
          <w:szCs w:val="24"/>
        </w:rPr>
      </w:pP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2.2.2 Formas de Comunicarse</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Dentro de la comunicación encontramos la comunicación verbal y la comunicación no verbal. La comunicación verbal se refiere al lenguaje y todos los componentes del mismo. El </w:t>
      </w:r>
      <w:r w:rsidRPr="00E4685F">
        <w:rPr>
          <w:rFonts w:ascii="Times New Roman" w:hAnsi="Times New Roman"/>
          <w:sz w:val="24"/>
          <w:szCs w:val="24"/>
        </w:rPr>
        <w:lastRenderedPageBreak/>
        <w:t>lenguaje de señas y de signos no es una comunicación no verbal sino más bien una comunicación verbal, que se lo puede considerar como otro idioma ya que están compuestos por los mismos elementos y reglas. “El habla y el lenguaje de signos son similares en función pero diferentes a las señas no verbales como la mirada, la expresión facial, la distancia interpersonal y el contacto físico”.</w:t>
      </w:r>
      <w:r w:rsidRPr="00E4685F">
        <w:rPr>
          <w:rFonts w:ascii="Times New Roman" w:hAnsi="Times New Roman"/>
          <w:noProof/>
          <w:sz w:val="24"/>
          <w:szCs w:val="24"/>
        </w:rPr>
        <w:t xml:space="preserve"> (Patterson, 2011)</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La comunicación verbal (el lenguaje) está compuesto por varios elementos. Según Gualberto </w:t>
      </w:r>
      <w:proofErr w:type="spellStart"/>
      <w:r w:rsidRPr="00E4685F">
        <w:rPr>
          <w:rFonts w:ascii="Times New Roman" w:hAnsi="Times New Roman"/>
          <w:sz w:val="24"/>
          <w:szCs w:val="24"/>
        </w:rPr>
        <w:t>Buela</w:t>
      </w:r>
      <w:proofErr w:type="spellEnd"/>
      <w:r w:rsidRPr="00E4685F">
        <w:rPr>
          <w:rFonts w:ascii="Times New Roman" w:hAnsi="Times New Roman"/>
          <w:sz w:val="24"/>
          <w:szCs w:val="24"/>
        </w:rPr>
        <w:t xml:space="preserve">-Casal y Juan Carlos Sierra (1997) por tres: la forma, el contenido y el uso. Dentro de la Forma se encuentran tres elementos: 1) Fonológicos: Fonemas: menor unidad de sonido en un idioma. Balbuceo (vocales, consonantes), prosodia, ecolalia, articulación y velocidad.   2) Morfológicos: Morfema: Menor unidad de significado lingüístico. Términos (sustantivos, adjetivos, preposiciones, entre otros), elementos y aspectos gramaticales (singular, plural, formas verbales, entre otros).  3) Sintácticos: Sintaxis: reglas gramaticales, longitud de la emisión, estructuración de la oración, entre otros. </w:t>
      </w:r>
      <w:proofErr w:type="spellStart"/>
      <w:r w:rsidRPr="00E4685F">
        <w:rPr>
          <w:rFonts w:ascii="Times New Roman" w:hAnsi="Times New Roman"/>
          <w:sz w:val="24"/>
          <w:szCs w:val="24"/>
        </w:rPr>
        <w:t>Byalistock</w:t>
      </w:r>
      <w:proofErr w:type="spellEnd"/>
      <w:r w:rsidRPr="00E4685F">
        <w:rPr>
          <w:rFonts w:ascii="Times New Roman" w:hAnsi="Times New Roman"/>
          <w:sz w:val="24"/>
          <w:szCs w:val="24"/>
        </w:rPr>
        <w:t xml:space="preserve"> (1992) considera que hay dos elementos más: la semántica (significado de las palabras y oraciones, es decir contenido) y la pragmática (uso práctico del lenguaje para comunicar en diferentes contextos, es decir el uso). </w:t>
      </w:r>
      <w:r w:rsidRPr="00E4685F">
        <w:rPr>
          <w:rFonts w:ascii="Times New Roman" w:hAnsi="Times New Roman"/>
          <w:noProof/>
          <w:sz w:val="24"/>
          <w:szCs w:val="24"/>
        </w:rPr>
        <w:t>(Buela-Casal &amp; Sierra , 1997) (Byalistock, 1992 en Rice, 1997)</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Por otro lado, la comunicación no verbal o comunicación pragmática se refiere a señales y conductas que, una vez aprendidas, producen inconsciente y automáticamente y que nos dan información específica sobre los pensamientos y sentimientos de los otros. Son varios elementos, los corporales (entre esos la conducta espacial, expresiones faciales, conducta visual, contacto corporal entre otras) y los materiales (como la apariencia, la decoración de </w:t>
      </w:r>
      <w:r w:rsidRPr="00E4685F">
        <w:rPr>
          <w:rFonts w:ascii="Times New Roman" w:hAnsi="Times New Roman"/>
          <w:sz w:val="24"/>
          <w:szCs w:val="24"/>
        </w:rPr>
        <w:lastRenderedPageBreak/>
        <w:t>una habitación); estos elementos actúan de forma coordinada e integrada y proporcionan datos sobre la otra persona.</w:t>
      </w:r>
      <w:r w:rsidRPr="00E4685F">
        <w:rPr>
          <w:rFonts w:ascii="Times New Roman" w:hAnsi="Times New Roman"/>
          <w:noProof/>
          <w:sz w:val="24"/>
          <w:szCs w:val="24"/>
        </w:rPr>
        <w:t xml:space="preserve"> (Patterson, 2011)</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Patterson (2011) define a la comunicación no verbal como: “envío y/o recepción de información e influencia a través del entorno físico, la apariencia física y la conducta no verbal.” La conducta no verbal se lee o depende del contexto y la conducta de los actores dentro de la comunicación depende de la lectura de la conducta del otro, mas no hay una reflexión cuidadosa sino que es una respuesta casi involuntaria e inmediata. La interpretación de la comunicación no verbal es una habilidad social adquirida mediante la experiencia y depende de la relación de los individuos y la situación. Es importante conocer los componentes concretos de la comunicación no verbal y cómo pueden combinarse para formar patrones es el primer paso para la comprensión de este sistema.</w:t>
      </w:r>
      <w:r w:rsidRPr="00E4685F">
        <w:rPr>
          <w:rFonts w:ascii="Times New Roman" w:hAnsi="Times New Roman"/>
          <w:noProof/>
          <w:sz w:val="24"/>
          <w:szCs w:val="24"/>
        </w:rPr>
        <w:t xml:space="preserve"> (Patterson, 2011)</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Se distinguen dos dimensiones claras de elementos dentro de la comunicación no verbal que se dan tanto en el emisor como en el receptor del mensaje, estas son: las </w:t>
      </w:r>
      <w:r w:rsidRPr="00E4685F">
        <w:rPr>
          <w:rFonts w:ascii="Times New Roman" w:hAnsi="Times New Roman"/>
          <w:i/>
          <w:sz w:val="24"/>
          <w:szCs w:val="24"/>
        </w:rPr>
        <w:t>características fijas</w:t>
      </w:r>
      <w:r w:rsidRPr="00E4685F">
        <w:rPr>
          <w:rFonts w:ascii="Times New Roman" w:hAnsi="Times New Roman"/>
          <w:sz w:val="24"/>
          <w:szCs w:val="24"/>
        </w:rPr>
        <w:t xml:space="preserve">: el diseño y disposición del espacio y las apariencias físicas, y las </w:t>
      </w:r>
      <w:r w:rsidRPr="00E4685F">
        <w:rPr>
          <w:rFonts w:ascii="Times New Roman" w:hAnsi="Times New Roman"/>
          <w:i/>
          <w:sz w:val="24"/>
          <w:szCs w:val="24"/>
        </w:rPr>
        <w:t>conductas dinámicas</w:t>
      </w:r>
      <w:r w:rsidRPr="00E4685F">
        <w:rPr>
          <w:rFonts w:ascii="Times New Roman" w:hAnsi="Times New Roman"/>
          <w:sz w:val="24"/>
          <w:szCs w:val="24"/>
        </w:rPr>
        <w:t xml:space="preserve">: 1) Distancia y orientación del cuerpo: el espacio interpersonal. 2) Conducta visual: mirar a los demás es fundamental; las miradas pueden cambiar el significado de lo que se dice o el impacto que la conversación pueda tener, también señalan cuándo hablar, muestran interés y  motivación. 3) Expresión facial: es un reflejo del estado de ánimo, emociones o sentimientos; enfatizan y motivan el mensaje. 4) Postura y movimiento: grado de inclinación hacia el interlocutor, interés, respeto, abertura, movimiento rápido, lento, coordinado (ansiedad, estrés). 5) Gestos: movimiento de las manos, brazos, cabeza. Hay gestos emblemas (reemplazan a una palabra o frase), ilustradores (muestran o señalan lo que </w:t>
      </w:r>
      <w:r w:rsidRPr="00E4685F">
        <w:rPr>
          <w:rFonts w:ascii="Times New Roman" w:hAnsi="Times New Roman"/>
          <w:sz w:val="24"/>
          <w:szCs w:val="24"/>
        </w:rPr>
        <w:lastRenderedPageBreak/>
        <w:t xml:space="preserve">se está describiendo verbalmente) y reguladores ayudan al hablante a organizar lo que dicen (según el ritmo de los comentarios o enumeración). 6) Contacto corporal: proximidad de las personas, afecto, apoyo, consuelo, ayuda a afianzar vínculos. 7) Conductas vocales: está ligado al contenido del discurso, cómo se dicen las cosas, tono, intensidad, énfasis, inflexión, sarcasmo. 8) Señales olfativas: feromonas o diferentes olores que pueden afectar los estados de ánimo. Otras Dimensiones: 1) La implicación: la “inmediatez” expresada a los demás (qué tan cerca, mirada, contacto físico hacia la otra persona), el interés, la confianza, la intimidad. 2) La disposición: el interés en dar sentido a la conducta de los demás. </w:t>
      </w:r>
      <w:r w:rsidRPr="00E4685F">
        <w:rPr>
          <w:rFonts w:ascii="Times New Roman" w:hAnsi="Times New Roman"/>
          <w:noProof/>
          <w:sz w:val="24"/>
          <w:szCs w:val="24"/>
        </w:rPr>
        <w:t>(Patterson, 2011)</w:t>
      </w:r>
      <w:r w:rsidRPr="00E4685F">
        <w:rPr>
          <w:rFonts w:ascii="Times New Roman" w:hAnsi="Times New Roman"/>
          <w:sz w:val="24"/>
          <w:szCs w:val="24"/>
        </w:rPr>
        <w:t>.</w:t>
      </w:r>
    </w:p>
    <w:p w:rsidR="00BA219A" w:rsidRPr="00E4685F" w:rsidRDefault="00BA219A" w:rsidP="007478CC">
      <w:pPr>
        <w:spacing w:line="480" w:lineRule="auto"/>
        <w:ind w:firstLine="720"/>
        <w:jc w:val="both"/>
        <w:rPr>
          <w:rFonts w:ascii="Times New Roman" w:hAnsi="Times New Roman"/>
          <w:sz w:val="24"/>
          <w:szCs w:val="24"/>
          <w:u w:val="single"/>
        </w:rPr>
      </w:pPr>
      <w:r w:rsidRPr="00E4685F">
        <w:rPr>
          <w:rFonts w:ascii="Times New Roman" w:hAnsi="Times New Roman"/>
          <w:sz w:val="24"/>
          <w:szCs w:val="24"/>
        </w:rPr>
        <w:t xml:space="preserve">Según el Manual de Evaluación Psicológica de </w:t>
      </w:r>
      <w:proofErr w:type="spellStart"/>
      <w:r w:rsidRPr="00E4685F">
        <w:rPr>
          <w:rFonts w:ascii="Times New Roman" w:hAnsi="Times New Roman"/>
          <w:sz w:val="24"/>
          <w:szCs w:val="24"/>
        </w:rPr>
        <w:t>Buela</w:t>
      </w:r>
      <w:proofErr w:type="spellEnd"/>
      <w:r w:rsidRPr="00E4685F">
        <w:rPr>
          <w:rFonts w:ascii="Times New Roman" w:hAnsi="Times New Roman"/>
          <w:sz w:val="24"/>
          <w:szCs w:val="24"/>
        </w:rPr>
        <w:t xml:space="preserve">-Casal y Sierra (1997) se evalúa el lenguaje pre-verbal de acuerdo a: a) Signos de actitud comunicativa (mirar objetos). b) Discriminación auditiva (atender a fuentes sonoras y responder emocionalmente a diferentes tonos de voz. c) Contacto ocular. d) Movimientos anticipatorios. e) Señalar objetos. f) Gestos comunicativos (llamada, rechazo, atención, contacto físico). Por otro lado el lenguaje no verbal (Aguirre y </w:t>
      </w:r>
      <w:proofErr w:type="spellStart"/>
      <w:r w:rsidRPr="00E4685F">
        <w:rPr>
          <w:rFonts w:ascii="Times New Roman" w:hAnsi="Times New Roman"/>
          <w:sz w:val="24"/>
          <w:szCs w:val="24"/>
        </w:rPr>
        <w:t>Beiras</w:t>
      </w:r>
      <w:proofErr w:type="spellEnd"/>
      <w:r w:rsidRPr="00E4685F">
        <w:rPr>
          <w:rFonts w:ascii="Times New Roman" w:hAnsi="Times New Roman"/>
          <w:sz w:val="24"/>
          <w:szCs w:val="24"/>
        </w:rPr>
        <w:t xml:space="preserve">, 1976; </w:t>
      </w:r>
      <w:proofErr w:type="spellStart"/>
      <w:r w:rsidRPr="00E4685F">
        <w:rPr>
          <w:rFonts w:ascii="Times New Roman" w:hAnsi="Times New Roman"/>
          <w:sz w:val="24"/>
          <w:szCs w:val="24"/>
        </w:rPr>
        <w:t>Knap</w:t>
      </w:r>
      <w:proofErr w:type="spellEnd"/>
      <w:r w:rsidRPr="00E4685F">
        <w:rPr>
          <w:rFonts w:ascii="Times New Roman" w:hAnsi="Times New Roman"/>
          <w:sz w:val="24"/>
          <w:szCs w:val="24"/>
        </w:rPr>
        <w:t xml:space="preserve"> 1978) se evalúa de acuerdo </w:t>
      </w:r>
      <w:proofErr w:type="gramStart"/>
      <w:r w:rsidRPr="00E4685F">
        <w:rPr>
          <w:rFonts w:ascii="Times New Roman" w:hAnsi="Times New Roman"/>
          <w:sz w:val="24"/>
          <w:szCs w:val="24"/>
        </w:rPr>
        <w:t>a</w:t>
      </w:r>
      <w:proofErr w:type="gramEnd"/>
      <w:r w:rsidRPr="00E4685F">
        <w:rPr>
          <w:rFonts w:ascii="Times New Roman" w:hAnsi="Times New Roman"/>
          <w:sz w:val="24"/>
          <w:szCs w:val="24"/>
        </w:rPr>
        <w:t xml:space="preserve">: a) </w:t>
      </w:r>
      <w:proofErr w:type="spellStart"/>
      <w:r w:rsidRPr="00E4685F">
        <w:rPr>
          <w:rFonts w:ascii="Times New Roman" w:hAnsi="Times New Roman"/>
          <w:sz w:val="24"/>
          <w:szCs w:val="24"/>
        </w:rPr>
        <w:t>Cinestecia</w:t>
      </w:r>
      <w:proofErr w:type="spellEnd"/>
      <w:r w:rsidRPr="00E4685F">
        <w:rPr>
          <w:rFonts w:ascii="Times New Roman" w:hAnsi="Times New Roman"/>
          <w:sz w:val="24"/>
          <w:szCs w:val="24"/>
        </w:rPr>
        <w:t xml:space="preserve"> (movimientos corporales, gestos, expresión facial). b) Tacto o conducta de contacto. c) </w:t>
      </w:r>
      <w:proofErr w:type="spellStart"/>
      <w:r w:rsidRPr="00E4685F">
        <w:rPr>
          <w:rFonts w:ascii="Times New Roman" w:hAnsi="Times New Roman"/>
          <w:sz w:val="24"/>
          <w:szCs w:val="24"/>
        </w:rPr>
        <w:t>Proxémica</w:t>
      </w:r>
      <w:proofErr w:type="spellEnd"/>
      <w:r w:rsidRPr="00E4685F">
        <w:rPr>
          <w:rFonts w:ascii="Times New Roman" w:hAnsi="Times New Roman"/>
          <w:sz w:val="24"/>
          <w:szCs w:val="24"/>
        </w:rPr>
        <w:t xml:space="preserve"> (distancia, espacios). d) Paralingüística (entonación, tono, timbre, tensión, calidad de voz). e) Complementos artefactuales (ropa, cabello, maquillaje).</w:t>
      </w:r>
      <w:r w:rsidRPr="00E4685F">
        <w:rPr>
          <w:rFonts w:ascii="Times New Roman" w:hAnsi="Times New Roman"/>
          <w:noProof/>
          <w:sz w:val="24"/>
          <w:szCs w:val="24"/>
        </w:rPr>
        <w:t xml:space="preserve"> (Buela-Casal &amp; Sierra , 1997) (</w:t>
      </w:r>
      <w:r w:rsidRPr="00E4685F">
        <w:rPr>
          <w:rFonts w:ascii="Times New Roman" w:hAnsi="Times New Roman"/>
          <w:sz w:val="24"/>
          <w:szCs w:val="24"/>
        </w:rPr>
        <w:t xml:space="preserve">Aguirre y </w:t>
      </w:r>
      <w:proofErr w:type="spellStart"/>
      <w:r w:rsidRPr="00E4685F">
        <w:rPr>
          <w:rFonts w:ascii="Times New Roman" w:hAnsi="Times New Roman"/>
          <w:sz w:val="24"/>
          <w:szCs w:val="24"/>
        </w:rPr>
        <w:t>Beiras</w:t>
      </w:r>
      <w:proofErr w:type="spellEnd"/>
      <w:r w:rsidRPr="00E4685F">
        <w:rPr>
          <w:rFonts w:ascii="Times New Roman" w:hAnsi="Times New Roman"/>
          <w:sz w:val="24"/>
          <w:szCs w:val="24"/>
        </w:rPr>
        <w:t xml:space="preserve">, 1976; </w:t>
      </w:r>
      <w:proofErr w:type="spellStart"/>
      <w:r w:rsidRPr="00E4685F">
        <w:rPr>
          <w:rFonts w:ascii="Times New Roman" w:hAnsi="Times New Roman"/>
          <w:sz w:val="24"/>
          <w:szCs w:val="24"/>
        </w:rPr>
        <w:t>Knap</w:t>
      </w:r>
      <w:proofErr w:type="spellEnd"/>
      <w:r w:rsidRPr="00E4685F">
        <w:rPr>
          <w:rFonts w:ascii="Times New Roman" w:hAnsi="Times New Roman"/>
          <w:sz w:val="24"/>
          <w:szCs w:val="24"/>
        </w:rPr>
        <w:t xml:space="preserve"> 1978 en </w:t>
      </w:r>
      <w:r w:rsidRPr="00E4685F">
        <w:rPr>
          <w:rFonts w:ascii="Times New Roman" w:hAnsi="Times New Roman"/>
          <w:noProof/>
          <w:sz w:val="24"/>
          <w:szCs w:val="24"/>
        </w:rPr>
        <w:t>Buela-Casal &amp; Sierra , 1997)</w:t>
      </w:r>
    </w:p>
    <w:p w:rsidR="00BA219A" w:rsidRPr="00E4685F" w:rsidRDefault="00BA219A" w:rsidP="007478CC">
      <w:pPr>
        <w:spacing w:line="480" w:lineRule="auto"/>
        <w:jc w:val="both"/>
        <w:rPr>
          <w:rFonts w:ascii="Times New Roman" w:hAnsi="Times New Roman"/>
          <w:sz w:val="24"/>
          <w:szCs w:val="24"/>
        </w:rPr>
      </w:pP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2.2.3 Teorías sobre la Adquisición del Lenguaje</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Existen varias teorías sobre el desarrollo del lenguaje, entre esas se destacan las de Piaget, </w:t>
      </w:r>
      <w:proofErr w:type="spellStart"/>
      <w:r w:rsidRPr="00E4685F">
        <w:rPr>
          <w:rFonts w:ascii="Times New Roman" w:hAnsi="Times New Roman"/>
          <w:sz w:val="24"/>
          <w:szCs w:val="24"/>
        </w:rPr>
        <w:t>Skinner</w:t>
      </w:r>
      <w:proofErr w:type="spellEnd"/>
      <w:r w:rsidRPr="00E4685F">
        <w:rPr>
          <w:rFonts w:ascii="Times New Roman" w:hAnsi="Times New Roman"/>
          <w:sz w:val="24"/>
          <w:szCs w:val="24"/>
        </w:rPr>
        <w:t xml:space="preserve"> y Bruner. Piaget (1926) desarrolla la </w:t>
      </w:r>
      <w:r w:rsidRPr="00E4685F">
        <w:rPr>
          <w:rFonts w:ascii="Times New Roman" w:hAnsi="Times New Roman"/>
          <w:i/>
          <w:sz w:val="24"/>
          <w:szCs w:val="24"/>
        </w:rPr>
        <w:t>teoría cognoscitiva</w:t>
      </w:r>
      <w:r w:rsidRPr="00E4685F">
        <w:rPr>
          <w:rFonts w:ascii="Times New Roman" w:hAnsi="Times New Roman"/>
          <w:sz w:val="24"/>
          <w:szCs w:val="24"/>
        </w:rPr>
        <w:t xml:space="preserve">  en la que sostiene </w:t>
      </w:r>
      <w:r w:rsidRPr="00E4685F">
        <w:rPr>
          <w:rFonts w:ascii="Times New Roman" w:hAnsi="Times New Roman"/>
          <w:sz w:val="24"/>
          <w:szCs w:val="24"/>
        </w:rPr>
        <w:lastRenderedPageBreak/>
        <w:t xml:space="preserve">que el lenguaje se desarrolla a partir de imágenes mentales que forman un esquema mental y luego el niño aplica etiquetas lingüísticas, construye conceptos y su propia gramática. </w:t>
      </w:r>
      <w:proofErr w:type="spellStart"/>
      <w:r w:rsidRPr="00E4685F">
        <w:rPr>
          <w:rFonts w:ascii="Times New Roman" w:hAnsi="Times New Roman"/>
          <w:sz w:val="24"/>
          <w:szCs w:val="24"/>
        </w:rPr>
        <w:t>Skinner</w:t>
      </w:r>
      <w:proofErr w:type="spellEnd"/>
      <w:r w:rsidRPr="00E4685F">
        <w:rPr>
          <w:rFonts w:ascii="Times New Roman" w:hAnsi="Times New Roman"/>
          <w:sz w:val="24"/>
          <w:szCs w:val="24"/>
        </w:rPr>
        <w:t xml:space="preserve"> (1957,1983) por otro lado habla de la teoría del aprendizaje, en la que dice que el lenguaje es una habilidad del ser humano que se desarrolla por imitación, condicionamiento, asociación y reforzamiento. Él afirma que el lenguaje se aprende gracias a la experiencia con los otros. </w:t>
      </w:r>
      <w:r w:rsidRPr="00E4685F">
        <w:rPr>
          <w:rFonts w:ascii="Times New Roman" w:hAnsi="Times New Roman"/>
          <w:noProof/>
          <w:sz w:val="24"/>
          <w:szCs w:val="24"/>
        </w:rPr>
        <w:t>(Rice, 1997)</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Chomsky (19687) y McNeil (1970) desarrollan la </w:t>
      </w:r>
      <w:r w:rsidRPr="00E4685F">
        <w:rPr>
          <w:rFonts w:ascii="Times New Roman" w:hAnsi="Times New Roman"/>
          <w:i/>
          <w:sz w:val="24"/>
          <w:szCs w:val="24"/>
        </w:rPr>
        <w:t>teoría biológica o nativista</w:t>
      </w:r>
      <w:r w:rsidRPr="00E4685F">
        <w:rPr>
          <w:rFonts w:ascii="Times New Roman" w:hAnsi="Times New Roman"/>
          <w:sz w:val="24"/>
          <w:szCs w:val="24"/>
        </w:rPr>
        <w:t xml:space="preserve"> en la que afirman que el niño nace con características heredadas que le permite manejar creativamente los sonidos y los patrones del habla para que a los seis meses produzca fonemas, al año diga una palabra y a los dos una oración. Sugieren que el desarrollo del leguaje es paralelo a los cambios neuronales por la maduración y que el ser humano tiene una predisposición biológica para la adquisición de</w:t>
      </w:r>
      <w:r w:rsidR="00655AA8" w:rsidRPr="00E4685F">
        <w:rPr>
          <w:rFonts w:ascii="Times New Roman" w:hAnsi="Times New Roman"/>
          <w:sz w:val="24"/>
          <w:szCs w:val="24"/>
        </w:rPr>
        <w:t>l lenguaje. McNeil (1960) nombra como</w:t>
      </w:r>
      <w:r w:rsidRPr="00E4685F">
        <w:rPr>
          <w:rFonts w:ascii="Times New Roman" w:hAnsi="Times New Roman"/>
          <w:sz w:val="24"/>
          <w:szCs w:val="24"/>
        </w:rPr>
        <w:t xml:space="preserve"> Dispositivo de Adquisición del Lenguaje (</w:t>
      </w:r>
      <w:proofErr w:type="spellStart"/>
      <w:r w:rsidRPr="00E4685F">
        <w:rPr>
          <w:rFonts w:ascii="Times New Roman" w:hAnsi="Times New Roman"/>
          <w:i/>
          <w:sz w:val="24"/>
          <w:szCs w:val="24"/>
        </w:rPr>
        <w:t>Language</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Acquisition</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Device</w:t>
      </w:r>
      <w:proofErr w:type="spellEnd"/>
      <w:r w:rsidRPr="00E4685F">
        <w:rPr>
          <w:rFonts w:ascii="Times New Roman" w:hAnsi="Times New Roman"/>
          <w:sz w:val="24"/>
          <w:szCs w:val="24"/>
        </w:rPr>
        <w:t xml:space="preserve"> – LAD) a la tendencia innata para aprender el lenguaje. </w:t>
      </w:r>
      <w:r w:rsidRPr="00E4685F">
        <w:rPr>
          <w:rFonts w:ascii="Times New Roman" w:hAnsi="Times New Roman"/>
          <w:noProof/>
          <w:sz w:val="24"/>
          <w:szCs w:val="24"/>
        </w:rPr>
        <w:t>(Rice, 1997)</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En cuanto a </w:t>
      </w:r>
      <w:r w:rsidRPr="00E4685F">
        <w:rPr>
          <w:rFonts w:ascii="Times New Roman" w:hAnsi="Times New Roman"/>
          <w:i/>
          <w:sz w:val="24"/>
          <w:szCs w:val="24"/>
        </w:rPr>
        <w:t>teorías sociales</w:t>
      </w:r>
      <w:r w:rsidR="00655AA8" w:rsidRPr="00E4685F">
        <w:rPr>
          <w:rFonts w:ascii="Times New Roman" w:hAnsi="Times New Roman"/>
          <w:i/>
          <w:sz w:val="24"/>
          <w:szCs w:val="24"/>
        </w:rPr>
        <w:t>,</w:t>
      </w:r>
      <w:r w:rsidRPr="00E4685F">
        <w:rPr>
          <w:rFonts w:ascii="Times New Roman" w:hAnsi="Times New Roman"/>
          <w:sz w:val="24"/>
          <w:szCs w:val="24"/>
        </w:rPr>
        <w:t xml:space="preserve"> es </w:t>
      </w:r>
      <w:proofErr w:type="spellStart"/>
      <w:r w:rsidRPr="00E4685F">
        <w:rPr>
          <w:rFonts w:ascii="Times New Roman" w:hAnsi="Times New Roman"/>
          <w:sz w:val="24"/>
          <w:szCs w:val="24"/>
        </w:rPr>
        <w:t>Tomasello</w:t>
      </w:r>
      <w:proofErr w:type="spellEnd"/>
      <w:r w:rsidRPr="00E4685F">
        <w:rPr>
          <w:rFonts w:ascii="Times New Roman" w:hAnsi="Times New Roman"/>
          <w:sz w:val="24"/>
          <w:szCs w:val="24"/>
        </w:rPr>
        <w:t xml:space="preserve"> quien afirma que tanto el emisor como el receptor crean una atención conjunta para  comunicarse, y que buscan la manera ajustándose a las necesidades para lograrlo. También considera que gracias a la comunicación se comparten y que todos los actos de comunicación se dan por razones pro-sociales, para informar a otros o alertar.</w:t>
      </w:r>
      <w:r w:rsidRPr="00E4685F">
        <w:rPr>
          <w:rFonts w:ascii="Times New Roman" w:hAnsi="Times New Roman"/>
          <w:noProof/>
          <w:color w:val="000000"/>
          <w:sz w:val="24"/>
          <w:szCs w:val="24"/>
        </w:rPr>
        <w:t xml:space="preserve"> (Tomasello, 2008)</w:t>
      </w:r>
      <w:r w:rsidRPr="00E4685F">
        <w:rPr>
          <w:rFonts w:ascii="Times New Roman" w:hAnsi="Times New Roman"/>
          <w:sz w:val="24"/>
          <w:szCs w:val="24"/>
        </w:rPr>
        <w:t xml:space="preserve"> </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Otro autor de teorías sociales es Jerome Bruner (1983) quien explica la adquisición del lenguaje por medio de la guía y apoyo de los padres a los hijos a través de la interacción; afirma que el lenguaje sólo se puede adquirir mediante la relación con otros. Él por su parte se </w:t>
      </w:r>
      <w:r w:rsidRPr="00E4685F">
        <w:rPr>
          <w:rFonts w:ascii="Times New Roman" w:hAnsi="Times New Roman"/>
          <w:sz w:val="24"/>
          <w:szCs w:val="24"/>
        </w:rPr>
        <w:lastRenderedPageBreak/>
        <w:t>refiere al Sistema de Apoyo para la Adquisición del Lenguaje (</w:t>
      </w:r>
      <w:proofErr w:type="spellStart"/>
      <w:r w:rsidRPr="00E4685F">
        <w:rPr>
          <w:rFonts w:ascii="Times New Roman" w:hAnsi="Times New Roman"/>
          <w:i/>
          <w:sz w:val="24"/>
          <w:szCs w:val="24"/>
        </w:rPr>
        <w:t>Language</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Acquisition</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Support</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System</w:t>
      </w:r>
      <w:proofErr w:type="spellEnd"/>
      <w:r w:rsidRPr="00E4685F">
        <w:rPr>
          <w:rFonts w:ascii="Times New Roman" w:hAnsi="Times New Roman"/>
          <w:sz w:val="24"/>
          <w:szCs w:val="24"/>
        </w:rPr>
        <w:t xml:space="preserve"> - LASS), que vendría a ser la familia. Sostiene que el LAD, es decir la predisposición innata para la adquisición del lenguaje depende del LASS, la motivación de la familia, y vice versa.  Esta pensamiento dio paso a la teoría de Vygotsky de la Zona de Desarrollo Próximo (ZDP), en el que los padres proporcionan al niño un ambiente para mantener relaciones que permitan el desarrollo del lenguaje, conocido como </w:t>
      </w:r>
      <w:proofErr w:type="spellStart"/>
      <w:r w:rsidRPr="00E4685F">
        <w:rPr>
          <w:rFonts w:ascii="Times New Roman" w:hAnsi="Times New Roman"/>
          <w:i/>
          <w:sz w:val="24"/>
          <w:szCs w:val="24"/>
        </w:rPr>
        <w:t>scaffolding</w:t>
      </w:r>
      <w:proofErr w:type="spellEnd"/>
      <w:r w:rsidRPr="00E4685F">
        <w:rPr>
          <w:rFonts w:ascii="Times New Roman" w:hAnsi="Times New Roman"/>
          <w:sz w:val="24"/>
          <w:szCs w:val="24"/>
        </w:rPr>
        <w:t xml:space="preserve"> (Wood, Bruner &amp; Ross, 1976  en  </w:t>
      </w:r>
      <w:proofErr w:type="spellStart"/>
      <w:r w:rsidRPr="00E4685F">
        <w:rPr>
          <w:rFonts w:ascii="Times New Roman" w:hAnsi="Times New Roman"/>
          <w:sz w:val="24"/>
          <w:szCs w:val="24"/>
        </w:rPr>
        <w:t>Salili</w:t>
      </w:r>
      <w:proofErr w:type="spellEnd"/>
      <w:r w:rsidRPr="00E4685F">
        <w:rPr>
          <w:rFonts w:ascii="Times New Roman" w:hAnsi="Times New Roman"/>
          <w:sz w:val="24"/>
          <w:szCs w:val="24"/>
        </w:rPr>
        <w:t xml:space="preserve"> &amp;</w:t>
      </w:r>
      <w:proofErr w:type="spellStart"/>
      <w:r w:rsidRPr="00E4685F">
        <w:rPr>
          <w:rFonts w:ascii="Times New Roman" w:hAnsi="Times New Roman"/>
          <w:sz w:val="24"/>
          <w:szCs w:val="24"/>
        </w:rPr>
        <w:t>Hoosain</w:t>
      </w:r>
      <w:proofErr w:type="spellEnd"/>
      <w:r w:rsidRPr="00E4685F">
        <w:rPr>
          <w:rFonts w:ascii="Times New Roman" w:hAnsi="Times New Roman"/>
          <w:sz w:val="24"/>
          <w:szCs w:val="24"/>
        </w:rPr>
        <w:t xml:space="preserve">, 2007) </w:t>
      </w:r>
      <w:r w:rsidRPr="00E4685F">
        <w:rPr>
          <w:rFonts w:ascii="Times New Roman" w:hAnsi="Times New Roman"/>
          <w:noProof/>
          <w:sz w:val="24"/>
          <w:szCs w:val="24"/>
        </w:rPr>
        <w:t>( Salili &amp; Hoosain, 2007)</w:t>
      </w:r>
    </w:p>
    <w:p w:rsidR="00BA219A" w:rsidRPr="00E4685F" w:rsidRDefault="00BA219A" w:rsidP="007478CC">
      <w:pPr>
        <w:spacing w:line="480" w:lineRule="auto"/>
        <w:jc w:val="both"/>
        <w:rPr>
          <w:rFonts w:ascii="Times New Roman" w:hAnsi="Times New Roman"/>
          <w:sz w:val="24"/>
          <w:szCs w:val="24"/>
          <w:u w:val="single"/>
        </w:rPr>
      </w:pP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2.2.4 Adquisición del lenguaje </w:t>
      </w:r>
    </w:p>
    <w:p w:rsidR="00BA219A" w:rsidRPr="00E4685F" w:rsidRDefault="00BA219A" w:rsidP="007478CC">
      <w:pPr>
        <w:spacing w:line="480" w:lineRule="auto"/>
        <w:ind w:firstLine="720"/>
        <w:jc w:val="both"/>
        <w:rPr>
          <w:rFonts w:ascii="Times New Roman" w:hAnsi="Times New Roman"/>
          <w:noProof/>
          <w:sz w:val="24"/>
          <w:szCs w:val="24"/>
        </w:rPr>
      </w:pPr>
      <w:r w:rsidRPr="00E4685F">
        <w:rPr>
          <w:rFonts w:ascii="Times New Roman" w:hAnsi="Times New Roman"/>
          <w:sz w:val="24"/>
          <w:szCs w:val="24"/>
        </w:rPr>
        <w:t>Al nacer los niños están en el periodo pre lingüístico, en el cual entienden más de lo que verbalizan (</w:t>
      </w:r>
      <w:proofErr w:type="spellStart"/>
      <w:r w:rsidRPr="00E4685F">
        <w:rPr>
          <w:rFonts w:ascii="Times New Roman" w:hAnsi="Times New Roman"/>
          <w:sz w:val="24"/>
          <w:szCs w:val="24"/>
        </w:rPr>
        <w:t>Kuczai</w:t>
      </w:r>
      <w:proofErr w:type="spellEnd"/>
      <w:r w:rsidRPr="00E4685F">
        <w:rPr>
          <w:rFonts w:ascii="Times New Roman" w:hAnsi="Times New Roman"/>
          <w:sz w:val="24"/>
          <w:szCs w:val="24"/>
        </w:rPr>
        <w:t xml:space="preserve">, 1986) y su forma de comunicarse son los diferentes tipos de llantos que cada bebé desarrolla para entenderse con sus padres. Alrededor del segundo mes los bebés empiezan a hacer chillidos, </w:t>
      </w:r>
      <w:proofErr w:type="spellStart"/>
      <w:r w:rsidRPr="00E4685F">
        <w:rPr>
          <w:rFonts w:ascii="Times New Roman" w:hAnsi="Times New Roman"/>
          <w:sz w:val="24"/>
          <w:szCs w:val="24"/>
        </w:rPr>
        <w:t>gorgojeos</w:t>
      </w:r>
      <w:proofErr w:type="spellEnd"/>
      <w:r w:rsidRPr="00E4685F">
        <w:rPr>
          <w:rFonts w:ascii="Times New Roman" w:hAnsi="Times New Roman"/>
          <w:sz w:val="24"/>
          <w:szCs w:val="24"/>
        </w:rPr>
        <w:t xml:space="preserve"> y emiten sonidos de vocales de corta duración. Más o menos a los seis meses comienzan con el balbuceo (que son sílabas de vocales y consonantes); a los diez meses emiten </w:t>
      </w:r>
      <w:proofErr w:type="spellStart"/>
      <w:r w:rsidRPr="00E4685F">
        <w:rPr>
          <w:rFonts w:ascii="Times New Roman" w:hAnsi="Times New Roman"/>
          <w:sz w:val="24"/>
          <w:szCs w:val="24"/>
        </w:rPr>
        <w:t>holo</w:t>
      </w:r>
      <w:proofErr w:type="spellEnd"/>
      <w:r w:rsidRPr="00E4685F">
        <w:rPr>
          <w:rFonts w:ascii="Times New Roman" w:hAnsi="Times New Roman"/>
          <w:sz w:val="24"/>
          <w:szCs w:val="24"/>
        </w:rPr>
        <w:t xml:space="preserve"> frases, que son palabras simples con diferentes significados que usualmente sólo los padres reconocen y a los doce meses una o dos palabras reconocibles. A los dieciocho meses se presume que los niños dicen cincuenta palabras, el número depende del grado de interacción con sus padres. Entre los dieciocho y veinte y cuatro meses dicen dos palabras combinadas para expresar las ideas que desean comunicar. Alrededor de los dos años y medio y los cuatro años los niños forman oraciones entre tres y cinco palabras y a partir de esa edad, logran crear oraciones con sujeto y predicado. El número de palabras y complejidad </w:t>
      </w:r>
      <w:r w:rsidRPr="00E4685F">
        <w:rPr>
          <w:rFonts w:ascii="Times New Roman" w:hAnsi="Times New Roman"/>
          <w:sz w:val="24"/>
          <w:szCs w:val="24"/>
        </w:rPr>
        <w:lastRenderedPageBreak/>
        <w:t xml:space="preserve">van aumentando con los años y dependiendo de la relación del individuo con la sociedad y el ambiente. </w:t>
      </w:r>
      <w:r w:rsidRPr="00E4685F">
        <w:rPr>
          <w:rFonts w:ascii="Times New Roman" w:hAnsi="Times New Roman"/>
          <w:noProof/>
          <w:sz w:val="24"/>
          <w:szCs w:val="24"/>
        </w:rPr>
        <w:t>(Rice, 1997)</w:t>
      </w:r>
      <w:r w:rsidRPr="00E4685F">
        <w:rPr>
          <w:rFonts w:ascii="Times New Roman" w:hAnsi="Times New Roman"/>
          <w:sz w:val="24"/>
          <w:szCs w:val="24"/>
        </w:rPr>
        <w:t xml:space="preserve">; </w:t>
      </w:r>
      <w:r w:rsidRPr="00E4685F">
        <w:rPr>
          <w:rFonts w:ascii="Times New Roman" w:hAnsi="Times New Roman"/>
          <w:noProof/>
          <w:sz w:val="24"/>
          <w:szCs w:val="24"/>
        </w:rPr>
        <w:t>(Kuczai, 1986 en Rice, 1997)</w:t>
      </w:r>
    </w:p>
    <w:p w:rsidR="00FB4A42" w:rsidRPr="00E4685F" w:rsidRDefault="00FB4A42" w:rsidP="007478CC">
      <w:pPr>
        <w:spacing w:line="480" w:lineRule="auto"/>
        <w:ind w:firstLine="720"/>
        <w:jc w:val="both"/>
        <w:rPr>
          <w:rFonts w:ascii="Times New Roman" w:hAnsi="Times New Roman"/>
          <w:noProof/>
          <w:sz w:val="24"/>
          <w:szCs w:val="24"/>
        </w:rPr>
      </w:pP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2.2.5 Niveles de Comunicación, Desarrollo Cognitivo y Emocional - Stanley Greenspan,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Según Stanley Greenspan, hay nueve niveles de comunicación, desarrollo cognitivo y emocional, y en éstos se basa la terapia de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Los niveles son: 1) Regulación e Interés por el Mundo, 2) Intimidad, 3) Intencionalidad y  Comunicación de Dos Vías, 4) Resolución de Problemas, Regulación del Humor  y Sentido del “Yo”, 5) Creación de Símbolos y Uso de Palabras e Ideas (ideas emocionales), 6) Pensamiento Emocional, Lógica y Sentido de la Realidad, 7) Pensamiento </w:t>
      </w:r>
      <w:proofErr w:type="spellStart"/>
      <w:r w:rsidRPr="00E4685F">
        <w:rPr>
          <w:rFonts w:ascii="Times New Roman" w:hAnsi="Times New Roman"/>
          <w:sz w:val="24"/>
          <w:szCs w:val="24"/>
        </w:rPr>
        <w:t>Multicausal</w:t>
      </w:r>
      <w:proofErr w:type="spellEnd"/>
      <w:r w:rsidRPr="00E4685F">
        <w:rPr>
          <w:rFonts w:ascii="Times New Roman" w:hAnsi="Times New Roman"/>
          <w:sz w:val="24"/>
          <w:szCs w:val="24"/>
        </w:rPr>
        <w:t xml:space="preserve"> y Triangulado, 8) Área Gris: Pensamiento Emocional Diferenciado, 9) Crecimiento del sentido del “Yo” y Reflexiones sobre un Estándar Interno. A estas etapas se las denomina como “Desarrollo Funcional de las Capacidades Emocionales” (</w:t>
      </w:r>
      <w:proofErr w:type="spellStart"/>
      <w:r w:rsidRPr="00E4685F">
        <w:rPr>
          <w:rFonts w:ascii="Times New Roman" w:hAnsi="Times New Roman"/>
          <w:i/>
          <w:sz w:val="24"/>
          <w:szCs w:val="24"/>
        </w:rPr>
        <w:t>Functional</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Emotional</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Developmental</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Capacities</w:t>
      </w:r>
      <w:proofErr w:type="spellEnd"/>
      <w:r w:rsidRPr="00E4685F">
        <w:rPr>
          <w:rFonts w:ascii="Times New Roman" w:hAnsi="Times New Roman"/>
          <w:i/>
          <w:sz w:val="24"/>
          <w:szCs w:val="24"/>
        </w:rPr>
        <w:t>)</w:t>
      </w:r>
      <w:r w:rsidRPr="00E4685F">
        <w:rPr>
          <w:rFonts w:ascii="Times New Roman" w:hAnsi="Times New Roman"/>
          <w:noProof/>
          <w:sz w:val="24"/>
          <w:szCs w:val="24"/>
        </w:rPr>
        <w:t xml:space="preserve"> (Greenspan &amp; Wieder, 1998) (Greenspan &amp; Wieder, 2006)</w:t>
      </w:r>
      <w:r w:rsidRPr="00E4685F">
        <w:rPr>
          <w:rFonts w:ascii="Times New Roman" w:hAnsi="Times New Roman"/>
          <w:sz w:val="24"/>
          <w:szCs w:val="24"/>
        </w:rPr>
        <w:t>.</w:t>
      </w:r>
    </w:p>
    <w:p w:rsidR="00053F0A" w:rsidRPr="00E4685F" w:rsidRDefault="00053F0A" w:rsidP="007478CC">
      <w:pPr>
        <w:spacing w:line="480" w:lineRule="auto"/>
        <w:ind w:firstLine="720"/>
        <w:jc w:val="both"/>
        <w:rPr>
          <w:rFonts w:ascii="Times New Roman" w:hAnsi="Times New Roman"/>
          <w:sz w:val="24"/>
          <w:szCs w:val="24"/>
          <w:u w:val="single"/>
        </w:rPr>
      </w:pPr>
    </w:p>
    <w:p w:rsidR="00BA219A" w:rsidRPr="00E4685F" w:rsidRDefault="00BA219A" w:rsidP="006B55E8">
      <w:pPr>
        <w:pStyle w:val="ListParagraph"/>
        <w:numPr>
          <w:ilvl w:val="3"/>
          <w:numId w:val="31"/>
        </w:numPr>
        <w:spacing w:line="480" w:lineRule="auto"/>
        <w:jc w:val="both"/>
        <w:rPr>
          <w:rFonts w:ascii="Times New Roman" w:hAnsi="Times New Roman"/>
          <w:i/>
          <w:sz w:val="24"/>
          <w:szCs w:val="24"/>
        </w:rPr>
      </w:pPr>
      <w:r w:rsidRPr="00E4685F">
        <w:rPr>
          <w:rFonts w:ascii="Times New Roman" w:hAnsi="Times New Roman"/>
          <w:i/>
          <w:sz w:val="24"/>
          <w:szCs w:val="24"/>
        </w:rPr>
        <w:t>Regulación e interés por el mundo</w:t>
      </w:r>
    </w:p>
    <w:p w:rsidR="00BA219A" w:rsidRPr="00E4685F" w:rsidRDefault="00BA219A" w:rsidP="0012255F">
      <w:pPr>
        <w:spacing w:line="480" w:lineRule="auto"/>
        <w:ind w:firstLine="720"/>
        <w:jc w:val="both"/>
        <w:rPr>
          <w:rFonts w:ascii="Times New Roman" w:hAnsi="Times New Roman"/>
          <w:noProof/>
          <w:sz w:val="24"/>
          <w:szCs w:val="24"/>
        </w:rPr>
      </w:pPr>
      <w:r w:rsidRPr="00E4685F">
        <w:rPr>
          <w:rFonts w:ascii="Times New Roman" w:hAnsi="Times New Roman"/>
          <w:sz w:val="24"/>
          <w:szCs w:val="24"/>
        </w:rPr>
        <w:t xml:space="preserve">Desde los primero meses los bebés buscan relacionarse con el mundo gracias a sus padres o cuidadores. Reacciones emocionales producidas por diferentes sensaciones motivan a los bebés a discriminarlas, por ejemplo la voz dulce de la madre o el perfume del padre. Es en ese momento cuando empiezan a encontrar patrones. Si las sensaciones no son agradables el </w:t>
      </w:r>
      <w:r w:rsidRPr="00E4685F">
        <w:rPr>
          <w:rFonts w:ascii="Times New Roman" w:hAnsi="Times New Roman"/>
          <w:sz w:val="24"/>
          <w:szCs w:val="24"/>
        </w:rPr>
        <w:lastRenderedPageBreak/>
        <w:t>bebé deja de interesarse por el mundo y se cierra a sí mismo. Ya que cada bebé es diferente, la respuesta individual a cada estímulo es diferente también, hay niños que son más sensibles a ciertas sensaciones y otros que necesitan que estas sensaciones sean más fuertes e intensas. Es en esta etapa en la que se habla de una atención compartida: aprender a interactuar socialmente, a tener la habilidad de estar tranquilo, regulado para poder tomar información del exterior y su experiencia con los otros y poder interiorizarlas. A su vez, los bebés pueden identificar a sus padres o cuidadores cercanos.</w:t>
      </w:r>
      <w:r w:rsidRPr="00E4685F">
        <w:rPr>
          <w:rFonts w:ascii="Times New Roman" w:hAnsi="Times New Roman"/>
          <w:noProof/>
          <w:sz w:val="24"/>
          <w:szCs w:val="24"/>
        </w:rPr>
        <w:t xml:space="preserve"> (Greenspan &amp; Wieder, 2006)</w:t>
      </w:r>
    </w:p>
    <w:p w:rsidR="00053F0A" w:rsidRPr="00E4685F" w:rsidRDefault="00053F0A" w:rsidP="0012255F">
      <w:pPr>
        <w:spacing w:line="480" w:lineRule="auto"/>
        <w:ind w:firstLine="720"/>
        <w:jc w:val="both"/>
        <w:rPr>
          <w:rFonts w:ascii="Times New Roman" w:hAnsi="Times New Roman"/>
          <w:sz w:val="24"/>
          <w:szCs w:val="24"/>
        </w:rPr>
      </w:pPr>
    </w:p>
    <w:p w:rsidR="00BA219A" w:rsidRPr="00E4685F" w:rsidRDefault="00BA219A" w:rsidP="006B55E8">
      <w:pPr>
        <w:pStyle w:val="ListParagraph"/>
        <w:numPr>
          <w:ilvl w:val="3"/>
          <w:numId w:val="31"/>
        </w:numPr>
        <w:spacing w:line="480" w:lineRule="auto"/>
        <w:jc w:val="both"/>
        <w:rPr>
          <w:rFonts w:ascii="Times New Roman" w:hAnsi="Times New Roman"/>
          <w:i/>
          <w:sz w:val="24"/>
          <w:szCs w:val="24"/>
        </w:rPr>
      </w:pPr>
      <w:r w:rsidRPr="00E4685F">
        <w:rPr>
          <w:rFonts w:ascii="Times New Roman" w:hAnsi="Times New Roman"/>
          <w:i/>
          <w:sz w:val="24"/>
          <w:szCs w:val="24"/>
        </w:rPr>
        <w:t>Intimidad</w:t>
      </w:r>
    </w:p>
    <w:p w:rsidR="00BA219A" w:rsidRPr="00E4685F" w:rsidRDefault="00BA219A" w:rsidP="0012255F">
      <w:pPr>
        <w:spacing w:line="480" w:lineRule="auto"/>
        <w:ind w:firstLine="720"/>
        <w:jc w:val="both"/>
        <w:rPr>
          <w:rFonts w:ascii="Times New Roman" w:hAnsi="Times New Roman"/>
          <w:noProof/>
          <w:sz w:val="24"/>
          <w:szCs w:val="24"/>
        </w:rPr>
      </w:pPr>
      <w:r w:rsidRPr="00E4685F">
        <w:rPr>
          <w:rFonts w:ascii="Times New Roman" w:hAnsi="Times New Roman"/>
          <w:sz w:val="24"/>
          <w:szCs w:val="24"/>
        </w:rPr>
        <w:t>Esta relación con los padres, con el paso del tiempo se hace más fuerte, y el bebé empieza a disfrutar de ellos y se interesa por ellos. Entre los dos y cinco meses empiezan a distinguir el placer de interactuar con personas y con objetos inanimados; también empiezan a identificar tonos de voz y relacionarlos con expresiones faciales y encuentran un patrón en los sentimientos e intenciones de las personas cercanas. Aquí se fortalece el deseo del bebé de interactuar con los demás y su mirada se vuelve más observadora.</w:t>
      </w:r>
      <w:r w:rsidRPr="00E4685F">
        <w:rPr>
          <w:rFonts w:ascii="Times New Roman" w:hAnsi="Times New Roman"/>
          <w:noProof/>
          <w:sz w:val="24"/>
          <w:szCs w:val="24"/>
        </w:rPr>
        <w:t xml:space="preserve"> (Greenspan &amp; Wieder, 2006)</w:t>
      </w:r>
    </w:p>
    <w:p w:rsidR="00053F0A" w:rsidRPr="00E4685F" w:rsidRDefault="00053F0A" w:rsidP="0012255F">
      <w:pPr>
        <w:spacing w:line="480" w:lineRule="auto"/>
        <w:ind w:firstLine="720"/>
        <w:jc w:val="both"/>
        <w:rPr>
          <w:rFonts w:ascii="Times New Roman" w:hAnsi="Times New Roman"/>
          <w:sz w:val="24"/>
          <w:szCs w:val="24"/>
          <w:lang w:val="en-US"/>
        </w:rPr>
      </w:pPr>
    </w:p>
    <w:p w:rsidR="00BA219A" w:rsidRPr="00E4685F" w:rsidRDefault="00BA219A" w:rsidP="006B55E8">
      <w:pPr>
        <w:pStyle w:val="ListParagraph"/>
        <w:numPr>
          <w:ilvl w:val="3"/>
          <w:numId w:val="31"/>
        </w:numPr>
        <w:spacing w:line="480" w:lineRule="auto"/>
        <w:jc w:val="both"/>
        <w:rPr>
          <w:rFonts w:ascii="Times New Roman" w:hAnsi="Times New Roman"/>
          <w:sz w:val="24"/>
          <w:szCs w:val="24"/>
        </w:rPr>
      </w:pPr>
      <w:r w:rsidRPr="00E4685F">
        <w:rPr>
          <w:rFonts w:ascii="Times New Roman" w:hAnsi="Times New Roman"/>
          <w:i/>
          <w:sz w:val="24"/>
          <w:szCs w:val="24"/>
        </w:rPr>
        <w:t>Intencionalidad</w:t>
      </w:r>
      <w:r w:rsidRPr="00E4685F">
        <w:rPr>
          <w:rFonts w:ascii="Times New Roman" w:hAnsi="Times New Roman"/>
          <w:sz w:val="24"/>
          <w:szCs w:val="24"/>
        </w:rPr>
        <w:t xml:space="preserve"> y  Comunicación de Dos Vías o Bidireccional</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Alrededor de los seis meses el niño empieza a transformar las emociones en señales para la comunicación. Los padres tienen la habilidad y la dedicación para leer y responder a esas señales y enseñarle al niño hacer lo mismo con las señales de los padres; durante estos </w:t>
      </w:r>
      <w:r w:rsidRPr="00E4685F">
        <w:rPr>
          <w:rFonts w:ascii="Times New Roman" w:hAnsi="Times New Roman"/>
          <w:sz w:val="24"/>
          <w:szCs w:val="24"/>
        </w:rPr>
        <w:lastRenderedPageBreak/>
        <w:t>intercambios, el niño aprende a comprometerse en el intercambio de señales emocionales o comunicación de dos vías. Por ejemplo empieza a sonreír para conseguir una sonrisa como respuesta. El hecho de poder expresar sus necesidades y emociones ayuda a que el niño sienta menos frustración. Un niño que grita para conseguir un objeto tiene más habilidades comunicativas que un niño que simplemente arrancha el objeto de su padre.</w:t>
      </w:r>
      <w:r w:rsidRPr="00E4685F">
        <w:rPr>
          <w:rFonts w:ascii="Times New Roman" w:hAnsi="Times New Roman"/>
          <w:noProof/>
          <w:sz w:val="24"/>
          <w:szCs w:val="24"/>
        </w:rPr>
        <w:t xml:space="preserve"> (Greenspan &amp; Wieder, 2006)</w:t>
      </w:r>
      <w:r w:rsidRPr="00E4685F">
        <w:rPr>
          <w:rFonts w:ascii="Times New Roman" w:hAnsi="Times New Roman"/>
          <w:sz w:val="24"/>
          <w:szCs w:val="24"/>
        </w:rPr>
        <w:t xml:space="preserve"> </w:t>
      </w:r>
    </w:p>
    <w:p w:rsidR="00BA219A" w:rsidRPr="00E4685F" w:rsidRDefault="00BA219A" w:rsidP="0012255F">
      <w:pPr>
        <w:spacing w:line="480" w:lineRule="auto"/>
        <w:ind w:firstLine="720"/>
        <w:jc w:val="both"/>
        <w:rPr>
          <w:rFonts w:ascii="Times New Roman" w:hAnsi="Times New Roman"/>
          <w:noProof/>
          <w:sz w:val="24"/>
          <w:szCs w:val="24"/>
        </w:rPr>
      </w:pPr>
      <w:r w:rsidRPr="00E4685F">
        <w:rPr>
          <w:rFonts w:ascii="Times New Roman" w:hAnsi="Times New Roman"/>
          <w:sz w:val="24"/>
          <w:szCs w:val="24"/>
        </w:rPr>
        <w:t>En este periodo, alrededor de los ocho meses, también se desarrolla la lógica y el sentido de la realidad. El niño empieza a planear acciones y a diferenciar sus acciones propias y de los otros, es ahí cuando empieza a entender que hay un “yo” y un “otro”, es decir, empieza aparecer la “conciencia del yo”</w:t>
      </w:r>
      <w:r w:rsidRPr="00E4685F">
        <w:rPr>
          <w:rFonts w:ascii="Times New Roman" w:hAnsi="Times New Roman"/>
          <w:noProof/>
          <w:sz w:val="24"/>
          <w:szCs w:val="24"/>
        </w:rPr>
        <w:t xml:space="preserve"> (Greenspan &amp; Wieder, 2006)</w:t>
      </w:r>
    </w:p>
    <w:p w:rsidR="00CA6BFE" w:rsidRPr="00E4685F" w:rsidRDefault="00CA6BFE" w:rsidP="0012255F">
      <w:pPr>
        <w:spacing w:line="480" w:lineRule="auto"/>
        <w:ind w:firstLine="720"/>
        <w:jc w:val="both"/>
        <w:rPr>
          <w:rFonts w:ascii="Times New Roman" w:hAnsi="Times New Roman"/>
          <w:noProof/>
          <w:sz w:val="24"/>
          <w:szCs w:val="24"/>
        </w:rPr>
      </w:pPr>
    </w:p>
    <w:p w:rsidR="00BA219A" w:rsidRPr="00E4685F" w:rsidRDefault="00BA219A" w:rsidP="006B55E8">
      <w:pPr>
        <w:pStyle w:val="ListParagraph"/>
        <w:numPr>
          <w:ilvl w:val="3"/>
          <w:numId w:val="31"/>
        </w:numPr>
        <w:spacing w:line="480" w:lineRule="auto"/>
        <w:jc w:val="both"/>
        <w:rPr>
          <w:rFonts w:ascii="Times New Roman" w:hAnsi="Times New Roman"/>
          <w:sz w:val="24"/>
          <w:szCs w:val="24"/>
        </w:rPr>
      </w:pPr>
      <w:r w:rsidRPr="00E4685F">
        <w:rPr>
          <w:rFonts w:ascii="Times New Roman" w:hAnsi="Times New Roman"/>
          <w:i/>
          <w:sz w:val="24"/>
          <w:szCs w:val="24"/>
        </w:rPr>
        <w:t>Resolución</w:t>
      </w:r>
      <w:r w:rsidRPr="00E4685F">
        <w:rPr>
          <w:rFonts w:ascii="Times New Roman" w:hAnsi="Times New Roman"/>
          <w:sz w:val="24"/>
          <w:szCs w:val="24"/>
        </w:rPr>
        <w:t xml:space="preserve"> de Problemas, Regulación del Humor  y Sentido del “Yo”</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Este periodo se da entre los nueve y dieciocho meses y es donde se trata de utilizar la comunicación bidireccional para fomentarla y practicar la resolución de problemas. Para esto último se requieren de varias habilidades como las emocionales, viso-espaciales, vocales, sociales, entre otras. También es necesario que el niño pueda reconocer diferentes patrones.</w:t>
      </w:r>
      <w:r w:rsidRPr="00E4685F">
        <w:rPr>
          <w:rFonts w:ascii="Times New Roman" w:hAnsi="Times New Roman"/>
          <w:noProof/>
          <w:sz w:val="24"/>
          <w:szCs w:val="24"/>
        </w:rPr>
        <w:t xml:space="preserve"> (Greenspan &amp; Wieder, 2006)</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En cuanto a la regulación del humor y el comportamiento los niños deben aprender a moderar los sentimientos de acuerdo a señales emocionales o negociaciones con el cuidador. Para esto los necesitan recibir señales como tanto como para aprender como para que sean señales de </w:t>
      </w:r>
      <w:proofErr w:type="spellStart"/>
      <w:r w:rsidRPr="00E4685F">
        <w:rPr>
          <w:rFonts w:ascii="Times New Roman" w:hAnsi="Times New Roman"/>
          <w:i/>
          <w:sz w:val="24"/>
          <w:szCs w:val="24"/>
        </w:rPr>
        <w:t>feedback</w:t>
      </w:r>
      <w:proofErr w:type="spellEnd"/>
      <w:r w:rsidRPr="00E4685F">
        <w:rPr>
          <w:rFonts w:ascii="Times New Roman" w:hAnsi="Times New Roman"/>
          <w:i/>
          <w:sz w:val="24"/>
          <w:szCs w:val="24"/>
        </w:rPr>
        <w:t xml:space="preserve">. </w:t>
      </w:r>
      <w:r w:rsidRPr="00E4685F">
        <w:rPr>
          <w:rFonts w:ascii="Times New Roman" w:hAnsi="Times New Roman"/>
          <w:sz w:val="24"/>
          <w:szCs w:val="24"/>
        </w:rPr>
        <w:t xml:space="preserve">Hay que tomar en cuenta que para poder regularse también necesitan de </w:t>
      </w:r>
      <w:r w:rsidRPr="00E4685F">
        <w:rPr>
          <w:rFonts w:ascii="Times New Roman" w:hAnsi="Times New Roman"/>
          <w:sz w:val="24"/>
          <w:szCs w:val="24"/>
        </w:rPr>
        <w:lastRenderedPageBreak/>
        <w:t xml:space="preserve">habilidades motoras (para señalar) o vocales y faciales (para reconocer en el otro las señas). Cuando los niños no pueden expresar sus sentimientos o no hay quien los interprete, ellos se frustran y se rinden, muchas veces se pueden volver agresivos, impulsivos, retraídos o deprimidos. </w:t>
      </w:r>
      <w:r w:rsidRPr="00E4685F">
        <w:rPr>
          <w:rFonts w:ascii="Times New Roman" w:hAnsi="Times New Roman"/>
          <w:noProof/>
          <w:sz w:val="24"/>
          <w:szCs w:val="24"/>
        </w:rPr>
        <w:t>(Greenspan &amp; Wieder, 2006)</w:t>
      </w:r>
    </w:p>
    <w:p w:rsidR="00BA219A" w:rsidRPr="00E4685F" w:rsidRDefault="00BA219A" w:rsidP="0012255F">
      <w:pPr>
        <w:spacing w:line="480" w:lineRule="auto"/>
        <w:ind w:firstLine="720"/>
        <w:jc w:val="both"/>
        <w:rPr>
          <w:rFonts w:ascii="Times New Roman" w:hAnsi="Times New Roman"/>
          <w:noProof/>
          <w:sz w:val="24"/>
          <w:szCs w:val="24"/>
        </w:rPr>
      </w:pPr>
      <w:r w:rsidRPr="00E4685F">
        <w:rPr>
          <w:rFonts w:ascii="Times New Roman" w:hAnsi="Times New Roman"/>
          <w:sz w:val="24"/>
          <w:szCs w:val="24"/>
        </w:rPr>
        <w:t>Para formar un sentido del “yo” es necesario que el niño experimente diferentes emociones, conductas y problemas, así puede crear patrones que pueden identificarse como un “yo” y logra autodefinirse. Cuando el niño expresa un sentimiento y observa una respuesta, se da cuenta que hay un sentido del “yo” y hay un sentido de “otro” que responde sus acciones. También es aquí cuando empiezan a asimilar la relación causa-efecto y aprenden a comportarse y responder frente a diferentes emociones de la gente (aceptación y rechazo, seguridad y peligro, entre otros). Es decir, ahora entienden cómo empatizar con otros, las inferencias, a lidiar con las emociones de otros y más.</w:t>
      </w:r>
      <w:r w:rsidRPr="00E4685F">
        <w:rPr>
          <w:rFonts w:ascii="Times New Roman" w:hAnsi="Times New Roman"/>
          <w:noProof/>
          <w:sz w:val="24"/>
          <w:szCs w:val="24"/>
        </w:rPr>
        <w:t xml:space="preserve"> (Greenspan &amp; Wieder, 2006)</w:t>
      </w:r>
    </w:p>
    <w:p w:rsidR="00CA6BFE" w:rsidRPr="00E4685F" w:rsidRDefault="00CA6BFE" w:rsidP="0012255F">
      <w:pPr>
        <w:spacing w:line="480" w:lineRule="auto"/>
        <w:ind w:firstLine="720"/>
        <w:jc w:val="both"/>
        <w:rPr>
          <w:rFonts w:ascii="Times New Roman" w:hAnsi="Times New Roman"/>
          <w:noProof/>
          <w:sz w:val="24"/>
          <w:szCs w:val="24"/>
        </w:rPr>
      </w:pPr>
    </w:p>
    <w:p w:rsidR="00BA219A" w:rsidRPr="00E4685F" w:rsidRDefault="00BA219A" w:rsidP="006B55E8">
      <w:pPr>
        <w:pStyle w:val="ListParagraph"/>
        <w:numPr>
          <w:ilvl w:val="3"/>
          <w:numId w:val="31"/>
        </w:numPr>
        <w:spacing w:line="480" w:lineRule="auto"/>
        <w:jc w:val="both"/>
        <w:rPr>
          <w:rFonts w:ascii="Times New Roman" w:hAnsi="Times New Roman"/>
          <w:i/>
          <w:sz w:val="24"/>
          <w:szCs w:val="24"/>
        </w:rPr>
      </w:pPr>
      <w:r w:rsidRPr="00E4685F">
        <w:rPr>
          <w:rFonts w:ascii="Times New Roman" w:hAnsi="Times New Roman"/>
          <w:i/>
          <w:sz w:val="24"/>
          <w:szCs w:val="24"/>
        </w:rPr>
        <w:t>Crear Símbolos y Usar Palabras e Ideas</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Alrededor del año y medio, los músculos faciales y bucales están desarrollados y las habilidades intelectuales han progresado al punto de que los niños ya pueden empezar a utilizar el lenguaje para expresarse. También pueden retener imágenes y conectarlas con emociones para así darles significado y formar símbolos e ideas; por ejemplo, en lugar de gritar y pegar puede simbolizar diciendo “estoy enojado”. Es importante aclarar que usar ideas significa utilizar palabras, fotos, o símbolos con la intención de comunicar algo. El lenguaje se desarrolla a través del juego. </w:t>
      </w:r>
      <w:r w:rsidRPr="00E4685F">
        <w:rPr>
          <w:rFonts w:ascii="Times New Roman" w:hAnsi="Times New Roman"/>
          <w:noProof/>
          <w:sz w:val="24"/>
          <w:szCs w:val="24"/>
        </w:rPr>
        <w:t>(Greenspan &amp; Wieder, 2006)</w:t>
      </w:r>
    </w:p>
    <w:p w:rsidR="00BA219A" w:rsidRPr="00E4685F" w:rsidRDefault="00BA219A" w:rsidP="0012255F">
      <w:pPr>
        <w:spacing w:line="480" w:lineRule="auto"/>
        <w:ind w:firstLine="720"/>
        <w:jc w:val="both"/>
        <w:rPr>
          <w:rFonts w:ascii="Times New Roman" w:hAnsi="Times New Roman"/>
          <w:noProof/>
          <w:sz w:val="24"/>
          <w:szCs w:val="24"/>
        </w:rPr>
      </w:pPr>
      <w:r w:rsidRPr="00E4685F">
        <w:rPr>
          <w:rFonts w:ascii="Times New Roman" w:hAnsi="Times New Roman"/>
          <w:sz w:val="24"/>
          <w:szCs w:val="24"/>
        </w:rPr>
        <w:lastRenderedPageBreak/>
        <w:t xml:space="preserve">El hecho de desarrollar el pensamiento simbólico ayuda a desarrollar el lenguaje e incita a un mayor nivel de inteligencia ya que se desarrollan mejor la esfera viso-espaciales y la habilidad para planificar acciones y así cumplir con metas simbólicas. </w:t>
      </w:r>
      <w:r w:rsidRPr="00E4685F">
        <w:rPr>
          <w:rFonts w:ascii="Times New Roman" w:hAnsi="Times New Roman"/>
          <w:noProof/>
          <w:sz w:val="24"/>
          <w:szCs w:val="24"/>
        </w:rPr>
        <w:t>(Greenspan &amp; Wieder, 2006)</w:t>
      </w:r>
    </w:p>
    <w:p w:rsidR="00CA6BFE" w:rsidRPr="00E4685F" w:rsidRDefault="00CA6BFE" w:rsidP="0012255F">
      <w:pPr>
        <w:spacing w:line="480" w:lineRule="auto"/>
        <w:ind w:firstLine="720"/>
        <w:jc w:val="both"/>
        <w:rPr>
          <w:rFonts w:ascii="Times New Roman" w:hAnsi="Times New Roman"/>
          <w:sz w:val="24"/>
          <w:szCs w:val="24"/>
        </w:rPr>
      </w:pPr>
    </w:p>
    <w:p w:rsidR="00BA219A" w:rsidRPr="00E4685F" w:rsidRDefault="00BA219A" w:rsidP="006B55E8">
      <w:pPr>
        <w:pStyle w:val="ListParagraph"/>
        <w:numPr>
          <w:ilvl w:val="3"/>
          <w:numId w:val="31"/>
        </w:numPr>
        <w:spacing w:line="480" w:lineRule="auto"/>
        <w:jc w:val="both"/>
        <w:rPr>
          <w:rFonts w:ascii="Times New Roman" w:hAnsi="Times New Roman"/>
          <w:i/>
          <w:sz w:val="24"/>
          <w:szCs w:val="24"/>
        </w:rPr>
      </w:pPr>
      <w:r w:rsidRPr="00E4685F">
        <w:rPr>
          <w:rFonts w:ascii="Times New Roman" w:hAnsi="Times New Roman"/>
          <w:i/>
          <w:sz w:val="24"/>
          <w:szCs w:val="24"/>
        </w:rPr>
        <w:t>Pensamiento Emocional, Lógica y Sentido de la Realidad</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Alrededor de los dos años, aumenta la habilidad de conectar símbolos lógicamente, lo que hace posible el pensamiento y la reflexión. Ahora entiende que un evento conlleva a otro (causa-efecto), que las ideas van más allá del tiempo y del espacio, y que éstas pueden explicar pensamientos y organizar el conocimiento del mundo. Y el conectar una idea propia con una ajena lógicamente conduce a la comprensión de la realidad; distinguir lo que es, de lo que uno siente que es, categorizar las experiencias objetivas y subjetivas. Este pensamiento lógico ayuda a ampliar las habilidades para así poder debatir y entender las ciencias. En esta etapa los niños aprenden a jugar juegos pero con normas. </w:t>
      </w:r>
      <w:r w:rsidRPr="00E4685F">
        <w:rPr>
          <w:rFonts w:ascii="Times New Roman" w:hAnsi="Times New Roman"/>
          <w:noProof/>
          <w:sz w:val="24"/>
          <w:szCs w:val="24"/>
        </w:rPr>
        <w:t>(Greenspan &amp; Wieder, 2006)</w:t>
      </w:r>
    </w:p>
    <w:p w:rsidR="00BA219A" w:rsidRPr="00E4685F" w:rsidRDefault="00BA219A" w:rsidP="0012255F">
      <w:pPr>
        <w:spacing w:line="480" w:lineRule="auto"/>
        <w:ind w:firstLine="720"/>
        <w:jc w:val="both"/>
        <w:rPr>
          <w:rFonts w:ascii="Times New Roman" w:hAnsi="Times New Roman"/>
          <w:noProof/>
          <w:sz w:val="24"/>
          <w:szCs w:val="24"/>
        </w:rPr>
      </w:pPr>
      <w:r w:rsidRPr="00E4685F">
        <w:rPr>
          <w:rFonts w:ascii="Times New Roman" w:hAnsi="Times New Roman"/>
          <w:sz w:val="24"/>
          <w:szCs w:val="24"/>
        </w:rPr>
        <w:t>Estas seis etapas se dominan alrededor de los cuatro – cinco años, pero cada niño tiene su línea y tiempo de desarrollo. Los niños con problemas adquieren y controlan ésas mucho más tarde.</w:t>
      </w:r>
      <w:r w:rsidRPr="00E4685F">
        <w:rPr>
          <w:rFonts w:ascii="Times New Roman" w:hAnsi="Times New Roman"/>
          <w:noProof/>
          <w:sz w:val="24"/>
          <w:szCs w:val="24"/>
        </w:rPr>
        <w:t xml:space="preserve"> (Greenspan &amp; Wieder, 2006)</w:t>
      </w:r>
    </w:p>
    <w:p w:rsidR="00CA6BFE" w:rsidRPr="00E4685F" w:rsidRDefault="00CA6BFE" w:rsidP="0012255F">
      <w:pPr>
        <w:spacing w:line="480" w:lineRule="auto"/>
        <w:ind w:firstLine="720"/>
        <w:jc w:val="both"/>
        <w:rPr>
          <w:rFonts w:ascii="Times New Roman" w:hAnsi="Times New Roman"/>
          <w:noProof/>
          <w:sz w:val="24"/>
          <w:szCs w:val="24"/>
        </w:rPr>
      </w:pPr>
    </w:p>
    <w:p w:rsidR="00CA6BFE" w:rsidRPr="00E4685F" w:rsidRDefault="00CA6BFE" w:rsidP="0012255F">
      <w:pPr>
        <w:spacing w:line="480" w:lineRule="auto"/>
        <w:ind w:firstLine="720"/>
        <w:jc w:val="both"/>
        <w:rPr>
          <w:rFonts w:ascii="Times New Roman" w:hAnsi="Times New Roman"/>
          <w:noProof/>
          <w:sz w:val="24"/>
          <w:szCs w:val="24"/>
        </w:rPr>
      </w:pPr>
    </w:p>
    <w:p w:rsidR="00CA6BFE" w:rsidRPr="00E4685F" w:rsidRDefault="00CA6BFE" w:rsidP="0012255F">
      <w:pPr>
        <w:spacing w:line="480" w:lineRule="auto"/>
        <w:ind w:firstLine="720"/>
        <w:jc w:val="both"/>
        <w:rPr>
          <w:rFonts w:ascii="Times New Roman" w:hAnsi="Times New Roman"/>
          <w:noProof/>
          <w:sz w:val="24"/>
          <w:szCs w:val="24"/>
        </w:rPr>
      </w:pPr>
    </w:p>
    <w:p w:rsidR="00BA219A" w:rsidRPr="00E4685F" w:rsidRDefault="00BA219A" w:rsidP="006B55E8">
      <w:pPr>
        <w:pStyle w:val="ListParagraph"/>
        <w:numPr>
          <w:ilvl w:val="3"/>
          <w:numId w:val="31"/>
        </w:numPr>
        <w:spacing w:line="480" w:lineRule="auto"/>
        <w:jc w:val="both"/>
        <w:rPr>
          <w:rFonts w:ascii="Times New Roman" w:hAnsi="Times New Roman"/>
          <w:i/>
          <w:sz w:val="24"/>
          <w:szCs w:val="24"/>
        </w:rPr>
      </w:pPr>
      <w:r w:rsidRPr="00E4685F">
        <w:rPr>
          <w:rFonts w:ascii="Times New Roman" w:hAnsi="Times New Roman"/>
          <w:i/>
          <w:sz w:val="24"/>
          <w:szCs w:val="24"/>
        </w:rPr>
        <w:lastRenderedPageBreak/>
        <w:t xml:space="preserve">Pensamiento </w:t>
      </w:r>
      <w:proofErr w:type="spellStart"/>
      <w:r w:rsidRPr="00E4685F">
        <w:rPr>
          <w:rFonts w:ascii="Times New Roman" w:hAnsi="Times New Roman"/>
          <w:i/>
          <w:sz w:val="24"/>
          <w:szCs w:val="24"/>
        </w:rPr>
        <w:t>Multicausal</w:t>
      </w:r>
      <w:proofErr w:type="spellEnd"/>
      <w:r w:rsidRPr="00E4685F">
        <w:rPr>
          <w:rFonts w:ascii="Times New Roman" w:hAnsi="Times New Roman"/>
          <w:i/>
          <w:sz w:val="24"/>
          <w:szCs w:val="24"/>
        </w:rPr>
        <w:t xml:space="preserve"> y Triangular</w:t>
      </w:r>
    </w:p>
    <w:p w:rsidR="00BA219A" w:rsidRPr="00E4685F" w:rsidRDefault="00BA219A" w:rsidP="0012255F">
      <w:pPr>
        <w:spacing w:line="480" w:lineRule="auto"/>
        <w:ind w:firstLine="720"/>
        <w:jc w:val="both"/>
        <w:rPr>
          <w:rFonts w:ascii="Times New Roman" w:hAnsi="Times New Roman"/>
          <w:noProof/>
          <w:sz w:val="24"/>
          <w:szCs w:val="24"/>
        </w:rPr>
      </w:pPr>
      <w:r w:rsidRPr="00E4685F">
        <w:rPr>
          <w:rFonts w:ascii="Times New Roman" w:hAnsi="Times New Roman"/>
          <w:sz w:val="24"/>
          <w:szCs w:val="24"/>
        </w:rPr>
        <w:t>En esta etapa el niño reconoce múltiples causas y se da cuenta que no todas las acciones de los otros tienen que ver con sus acciones. Por ejemplo, puede comparar dos cosas o a dos personas. También entiende las dinámicas familiares como relaciones entre diferentes personas, en lugar de sólo pensar que son un grupo de personas se ayudan mutuamente para cubrir sus necesidades.</w:t>
      </w:r>
      <w:r w:rsidRPr="00E4685F">
        <w:rPr>
          <w:rFonts w:ascii="Times New Roman" w:hAnsi="Times New Roman"/>
          <w:noProof/>
          <w:sz w:val="24"/>
          <w:szCs w:val="24"/>
        </w:rPr>
        <w:t xml:space="preserve"> (Greenspan &amp; Wieder, 2006)</w:t>
      </w:r>
    </w:p>
    <w:p w:rsidR="00CA6BFE" w:rsidRPr="00E4685F" w:rsidRDefault="00CA6BFE" w:rsidP="0012255F">
      <w:pPr>
        <w:spacing w:line="480" w:lineRule="auto"/>
        <w:ind w:firstLine="720"/>
        <w:jc w:val="both"/>
        <w:rPr>
          <w:rFonts w:ascii="Times New Roman" w:hAnsi="Times New Roman"/>
          <w:noProof/>
          <w:sz w:val="24"/>
          <w:szCs w:val="24"/>
        </w:rPr>
      </w:pPr>
    </w:p>
    <w:p w:rsidR="00BA219A" w:rsidRPr="00E4685F" w:rsidRDefault="00BA219A" w:rsidP="006B55E8">
      <w:pPr>
        <w:pStyle w:val="ListParagraph"/>
        <w:numPr>
          <w:ilvl w:val="3"/>
          <w:numId w:val="31"/>
        </w:numPr>
        <w:spacing w:line="480" w:lineRule="auto"/>
        <w:jc w:val="both"/>
        <w:rPr>
          <w:rFonts w:ascii="Times New Roman" w:hAnsi="Times New Roman"/>
          <w:i/>
          <w:sz w:val="24"/>
          <w:szCs w:val="24"/>
        </w:rPr>
      </w:pPr>
      <w:r w:rsidRPr="00E4685F">
        <w:rPr>
          <w:rFonts w:ascii="Times New Roman" w:hAnsi="Times New Roman"/>
          <w:i/>
          <w:sz w:val="24"/>
          <w:szCs w:val="24"/>
        </w:rPr>
        <w:t>Área Gris: Pensamiento Emocional Diferenciado</w:t>
      </w:r>
    </w:p>
    <w:p w:rsidR="00BA219A" w:rsidRPr="00E4685F" w:rsidRDefault="00BA219A" w:rsidP="0012255F">
      <w:pPr>
        <w:spacing w:line="480" w:lineRule="auto"/>
        <w:ind w:firstLine="720"/>
        <w:jc w:val="both"/>
        <w:rPr>
          <w:rFonts w:ascii="Times New Roman" w:hAnsi="Times New Roman"/>
          <w:noProof/>
          <w:sz w:val="24"/>
          <w:szCs w:val="24"/>
        </w:rPr>
      </w:pPr>
      <w:r w:rsidRPr="00E4685F">
        <w:rPr>
          <w:rFonts w:ascii="Times New Roman" w:hAnsi="Times New Roman"/>
          <w:sz w:val="24"/>
          <w:szCs w:val="24"/>
        </w:rPr>
        <w:t>Los niños empiezan a comprender los diferentes grados e influencia de los sentimientos o eventos, es decir reconocen la diferencia entre “estar un poco triste” y “estar muy triste”. Existe mayor compromiso y nuevas maneras de resolver problemas; también se enfrentan a las “jerarquías sociales” dentro del atletismo, habilidades académicas, entre otros.</w:t>
      </w:r>
      <w:r w:rsidRPr="00E4685F">
        <w:rPr>
          <w:rFonts w:ascii="Times New Roman" w:hAnsi="Times New Roman"/>
          <w:noProof/>
          <w:sz w:val="24"/>
          <w:szCs w:val="24"/>
        </w:rPr>
        <w:t xml:space="preserve"> (Greenspan &amp; Wieder, 2006)</w:t>
      </w:r>
    </w:p>
    <w:p w:rsidR="00CA6BFE" w:rsidRPr="00E4685F" w:rsidRDefault="00CA6BFE" w:rsidP="0012255F">
      <w:pPr>
        <w:spacing w:line="480" w:lineRule="auto"/>
        <w:ind w:firstLine="720"/>
        <w:jc w:val="both"/>
        <w:rPr>
          <w:rFonts w:ascii="Times New Roman" w:hAnsi="Times New Roman"/>
          <w:noProof/>
          <w:sz w:val="24"/>
          <w:szCs w:val="24"/>
        </w:rPr>
      </w:pPr>
    </w:p>
    <w:p w:rsidR="00BA219A" w:rsidRPr="00E4685F" w:rsidRDefault="00BA219A" w:rsidP="006B55E8">
      <w:pPr>
        <w:pStyle w:val="ListParagraph"/>
        <w:numPr>
          <w:ilvl w:val="3"/>
          <w:numId w:val="31"/>
        </w:numPr>
        <w:spacing w:line="480" w:lineRule="auto"/>
        <w:jc w:val="both"/>
        <w:rPr>
          <w:rFonts w:ascii="Times New Roman" w:hAnsi="Times New Roman"/>
          <w:i/>
          <w:sz w:val="24"/>
          <w:szCs w:val="24"/>
        </w:rPr>
      </w:pPr>
      <w:r w:rsidRPr="00E4685F">
        <w:rPr>
          <w:rFonts w:ascii="Times New Roman" w:hAnsi="Times New Roman"/>
          <w:i/>
          <w:sz w:val="24"/>
          <w:szCs w:val="24"/>
        </w:rPr>
        <w:t xml:space="preserve">Crecimiento del sentido del “Yo” </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Esta etapa se desarrolla alrededor de la pubertad y la adolescencia. Las relaciones son más complejas y hay un mayor sentido del “yo” ya que éste incluye a relaciones familiares y con la comunidad. Los adolescentes crean nuevas ideas a partir de unas ya existentes y pueden comparar ideas de más de una referencia al mismo tiempo. Otra habilidad que se desarrolla es el considerar el futuro y pasado de la misma manera que toman en cuenta el presente. También </w:t>
      </w:r>
      <w:r w:rsidRPr="00E4685F">
        <w:rPr>
          <w:rFonts w:ascii="Times New Roman" w:hAnsi="Times New Roman"/>
          <w:sz w:val="24"/>
          <w:szCs w:val="24"/>
        </w:rPr>
        <w:lastRenderedPageBreak/>
        <w:t>se expande el sentido de intimidad y compromiso y empieza la responsabilidad por el medio.</w:t>
      </w:r>
      <w:r w:rsidRPr="00E4685F">
        <w:rPr>
          <w:rFonts w:ascii="Times New Roman" w:hAnsi="Times New Roman"/>
          <w:noProof/>
          <w:sz w:val="24"/>
          <w:szCs w:val="24"/>
        </w:rPr>
        <w:t xml:space="preserve"> (Greenspan &amp; Wieder, 2006)</w:t>
      </w:r>
    </w:p>
    <w:p w:rsidR="00BA219A" w:rsidRPr="00E4685F" w:rsidRDefault="00BA219A" w:rsidP="00AA3F50">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Hay que tomar en cuenta que hay varias maneras de comunicarse. Braun habla sobre el sistema de comunicación multimodal, que es la inclusión de diversas posibilidades de expresión y comunicación. Él habla de tres formas de comunicarse: 1) Formas </w:t>
      </w:r>
      <w:r w:rsidRPr="00E4685F">
        <w:rPr>
          <w:rFonts w:ascii="Times New Roman" w:hAnsi="Times New Roman"/>
          <w:color w:val="000000"/>
          <w:sz w:val="24"/>
          <w:szCs w:val="24"/>
        </w:rPr>
        <w:t>C</w:t>
      </w:r>
      <w:r w:rsidRPr="00E4685F">
        <w:rPr>
          <w:rFonts w:ascii="Times New Roman" w:hAnsi="Times New Roman"/>
          <w:sz w:val="24"/>
          <w:szCs w:val="24"/>
        </w:rPr>
        <w:t xml:space="preserve">orporales entre ellas mímica, gestos, lenguaje corporal, entre otros; 2) Formas </w:t>
      </w:r>
      <w:r w:rsidRPr="00E4685F">
        <w:rPr>
          <w:rFonts w:ascii="Times New Roman" w:hAnsi="Times New Roman"/>
          <w:color w:val="000000"/>
          <w:sz w:val="24"/>
          <w:szCs w:val="24"/>
        </w:rPr>
        <w:t>E</w:t>
      </w:r>
      <w:r w:rsidRPr="00E4685F">
        <w:rPr>
          <w:rFonts w:ascii="Times New Roman" w:hAnsi="Times New Roman"/>
          <w:sz w:val="24"/>
          <w:szCs w:val="24"/>
        </w:rPr>
        <w:t>xternas como la escritura, las ayudas de comunicación electrónicas, no electrónicas entre otros; 3) Formas Corporales Vegetativas como la sudoración, el ritmo cardíaco y el tono muscular entre otros. (Braun, 2003).</w:t>
      </w:r>
    </w:p>
    <w:p w:rsidR="00BA219A" w:rsidRPr="00E4685F" w:rsidRDefault="00BA219A" w:rsidP="00AA3F50">
      <w:pPr>
        <w:spacing w:line="480" w:lineRule="auto"/>
        <w:jc w:val="both"/>
        <w:rPr>
          <w:rFonts w:ascii="Times New Roman" w:hAnsi="Times New Roman"/>
          <w:sz w:val="24"/>
          <w:szCs w:val="24"/>
        </w:rPr>
      </w:pPr>
      <w:r w:rsidRPr="00E4685F">
        <w:rPr>
          <w:rFonts w:ascii="Times New Roman" w:hAnsi="Times New Roman"/>
          <w:sz w:val="24"/>
          <w:szCs w:val="24"/>
        </w:rPr>
        <w:br w:type="page"/>
      </w:r>
      <w:r w:rsidRPr="00E4685F">
        <w:rPr>
          <w:rFonts w:ascii="Times New Roman" w:hAnsi="Times New Roman"/>
          <w:caps/>
          <w:sz w:val="24"/>
          <w:szCs w:val="24"/>
        </w:rPr>
        <w:lastRenderedPageBreak/>
        <w:t>2.3</w:t>
      </w:r>
      <w:r w:rsidR="00BB3BA9" w:rsidRPr="00E4685F">
        <w:rPr>
          <w:rFonts w:ascii="Times New Roman" w:hAnsi="Times New Roman"/>
          <w:caps/>
          <w:sz w:val="24"/>
          <w:szCs w:val="24"/>
        </w:rPr>
        <w:t xml:space="preserve"> Desarrollo Senso - PerceptiVO</w:t>
      </w:r>
    </w:p>
    <w:p w:rsidR="00BA219A" w:rsidRPr="00E4685F" w:rsidRDefault="00BA219A" w:rsidP="007478CC">
      <w:pPr>
        <w:pStyle w:val="NormalWeb"/>
        <w:spacing w:before="0" w:beforeAutospacing="0" w:after="200" w:afterAutospacing="0" w:line="480" w:lineRule="auto"/>
        <w:ind w:firstLine="720"/>
        <w:jc w:val="both"/>
        <w:rPr>
          <w:rFonts w:eastAsia="Gulim"/>
          <w:color w:val="000000"/>
          <w:lang w:val="es-EC"/>
        </w:rPr>
      </w:pPr>
      <w:r w:rsidRPr="00E4685F">
        <w:rPr>
          <w:rFonts w:eastAsia="Gulim"/>
          <w:color w:val="000000"/>
          <w:lang w:val="es-EC"/>
        </w:rPr>
        <w:t>En este capítulo es importante hablar de cada uno de los sentidos. Empezando por la vista, sentido cuyo órgano principal es el ojo. La retina del ojo es sensible a las ondas de luz del entorno; la retina al ser estimulada por la luz envía señales a los centros de procesamiento ubicados en el tronco cerebro. En esta parte del cerebro y en el cerebelo se integran los inputs tanto de la retina como los mensajes motores que mueven el ojo y cuello. “En el cerebro hay dos – al menos dos – sistemas visuales (…) Un sistema se encarga de la vista consciente y el otro se ocupa de las acciones motoras. Ambos reciben estímulos de los ojos, si bien solo uno regula dónde he puesto la mano” (</w:t>
      </w:r>
      <w:proofErr w:type="spellStart"/>
      <w:r w:rsidRPr="00E4685F">
        <w:rPr>
          <w:rFonts w:eastAsia="Gulim"/>
          <w:color w:val="000000"/>
          <w:lang w:val="es-EC"/>
        </w:rPr>
        <w:t>Christof</w:t>
      </w:r>
      <w:proofErr w:type="spellEnd"/>
      <w:r w:rsidRPr="00E4685F">
        <w:rPr>
          <w:rFonts w:eastAsia="Gulim"/>
          <w:color w:val="000000"/>
          <w:lang w:val="es-EC"/>
        </w:rPr>
        <w:t xml:space="preserve"> </w:t>
      </w:r>
      <w:proofErr w:type="spellStart"/>
      <w:r w:rsidRPr="00E4685F">
        <w:rPr>
          <w:rFonts w:eastAsia="Gulim"/>
          <w:color w:val="000000"/>
          <w:lang w:val="es-EC"/>
        </w:rPr>
        <w:t>Kock</w:t>
      </w:r>
      <w:proofErr w:type="spellEnd"/>
      <w:r w:rsidRPr="00E4685F">
        <w:rPr>
          <w:rFonts w:eastAsia="Gulim"/>
          <w:color w:val="000000"/>
          <w:lang w:val="es-EC"/>
        </w:rPr>
        <w:t xml:space="preserve"> en </w:t>
      </w:r>
      <w:proofErr w:type="spellStart"/>
      <w:r w:rsidRPr="00E4685F">
        <w:rPr>
          <w:rFonts w:eastAsia="Gulim"/>
          <w:color w:val="000000"/>
          <w:lang w:val="es-EC"/>
        </w:rPr>
        <w:t>Moffett</w:t>
      </w:r>
      <w:proofErr w:type="spellEnd"/>
      <w:r w:rsidRPr="00E4685F">
        <w:rPr>
          <w:rFonts w:eastAsia="Gulim"/>
          <w:color w:val="000000"/>
          <w:lang w:val="es-EC"/>
        </w:rPr>
        <w:t>, 2007</w:t>
      </w:r>
      <w:proofErr w:type="gramStart"/>
      <w:r w:rsidRPr="00E4685F">
        <w:rPr>
          <w:rFonts w:eastAsia="Gulim"/>
          <w:color w:val="000000"/>
          <w:lang w:val="es-EC"/>
        </w:rPr>
        <w:t>)(</w:t>
      </w:r>
      <w:proofErr w:type="spellStart"/>
      <w:proofErr w:type="gramEnd"/>
      <w:r w:rsidRPr="00E4685F">
        <w:rPr>
          <w:rFonts w:eastAsia="Gulim"/>
          <w:color w:val="000000"/>
          <w:lang w:val="es-EC"/>
        </w:rPr>
        <w:t>Ayres</w:t>
      </w:r>
      <w:proofErr w:type="spellEnd"/>
      <w:r w:rsidRPr="00E4685F">
        <w:rPr>
          <w:rFonts w:eastAsia="Gulim"/>
          <w:color w:val="000000"/>
          <w:lang w:val="es-EC"/>
        </w:rPr>
        <w:t>, 2005)</w:t>
      </w:r>
    </w:p>
    <w:p w:rsidR="00BA219A" w:rsidRPr="00E4685F" w:rsidRDefault="00BA219A" w:rsidP="007478CC">
      <w:pPr>
        <w:pStyle w:val="NormalWeb"/>
        <w:spacing w:before="0" w:beforeAutospacing="0" w:after="200" w:afterAutospacing="0" w:line="480" w:lineRule="auto"/>
        <w:ind w:firstLine="720"/>
        <w:jc w:val="both"/>
        <w:rPr>
          <w:rFonts w:eastAsia="Gulim"/>
          <w:color w:val="000000"/>
          <w:lang w:val="es-EC"/>
        </w:rPr>
      </w:pPr>
      <w:r w:rsidRPr="00E4685F">
        <w:rPr>
          <w:rFonts w:eastAsia="Gulim"/>
          <w:color w:val="000000"/>
          <w:lang w:val="es-EC"/>
        </w:rPr>
        <w:t>Por otro lado el oído es el órgano correspondiente a sentido es justamente el oído. Las ondas vibratorias del sonido estimulan los receptores auditivos que se encuentran en el oído interior y envían impulsos a los centros auditivos del tronco cerebral. En este centro se integran también los impulsos vestibulares y motores. (</w:t>
      </w:r>
      <w:proofErr w:type="spellStart"/>
      <w:r w:rsidRPr="00E4685F">
        <w:rPr>
          <w:rFonts w:eastAsia="Gulim"/>
          <w:color w:val="000000"/>
          <w:lang w:val="es-EC"/>
        </w:rPr>
        <w:t>Ayres</w:t>
      </w:r>
      <w:proofErr w:type="spellEnd"/>
      <w:r w:rsidRPr="00E4685F">
        <w:rPr>
          <w:rFonts w:eastAsia="Gulim"/>
          <w:color w:val="000000"/>
          <w:lang w:val="es-EC"/>
        </w:rPr>
        <w:t>, 2005) A su vez el gusto tiene a la lengua es el órgano principal de este sentido, mediante las papilas gustativas determina el sabor y por lo tanto qué tipo de sustancia química ha sido introducida en la boca. Hay cuatro tipos de sabores que la lengua identifica: dulce, agrio, amargo y salado. (</w:t>
      </w:r>
      <w:proofErr w:type="spellStart"/>
      <w:r w:rsidRPr="00E4685F">
        <w:rPr>
          <w:rFonts w:eastAsia="Gulim"/>
          <w:color w:val="000000"/>
          <w:lang w:val="es-EC"/>
        </w:rPr>
        <w:t>Ayres</w:t>
      </w:r>
      <w:proofErr w:type="spellEnd"/>
      <w:r w:rsidRPr="00E4685F">
        <w:rPr>
          <w:rFonts w:eastAsia="Gulim"/>
          <w:color w:val="000000"/>
          <w:lang w:val="es-EC"/>
        </w:rPr>
        <w:t>, 2005)</w:t>
      </w:r>
    </w:p>
    <w:p w:rsidR="00BA219A" w:rsidRPr="00E4685F" w:rsidRDefault="00655AA8" w:rsidP="007478CC">
      <w:pPr>
        <w:pStyle w:val="NormalWeb"/>
        <w:spacing w:before="0" w:beforeAutospacing="0" w:after="200" w:afterAutospacing="0" w:line="480" w:lineRule="auto"/>
        <w:ind w:firstLine="720"/>
        <w:jc w:val="both"/>
        <w:rPr>
          <w:rFonts w:eastAsia="Gulim"/>
          <w:color w:val="000000"/>
          <w:lang w:val="es-EC"/>
        </w:rPr>
      </w:pPr>
      <w:r w:rsidRPr="00E4685F">
        <w:rPr>
          <w:rFonts w:eastAsia="Gulim"/>
          <w:color w:val="000000"/>
          <w:lang w:val="es-EC"/>
        </w:rPr>
        <w:t>En cuanto al tacto, su</w:t>
      </w:r>
      <w:r w:rsidR="00BA219A" w:rsidRPr="00E4685F">
        <w:rPr>
          <w:rFonts w:eastAsia="Gulim"/>
          <w:color w:val="000000"/>
          <w:lang w:val="es-EC"/>
        </w:rPr>
        <w:t xml:space="preserve"> órgano </w:t>
      </w:r>
      <w:r w:rsidRPr="00E4685F">
        <w:rPr>
          <w:rFonts w:eastAsia="Gulim"/>
          <w:color w:val="000000"/>
          <w:lang w:val="es-EC"/>
        </w:rPr>
        <w:t>es la piel (</w:t>
      </w:r>
      <w:r w:rsidR="00BA219A" w:rsidRPr="00E4685F">
        <w:rPr>
          <w:rFonts w:eastAsia="Gulim"/>
          <w:color w:val="000000"/>
          <w:lang w:val="es-EC"/>
        </w:rPr>
        <w:t>el</w:t>
      </w:r>
      <w:r w:rsidRPr="00E4685F">
        <w:rPr>
          <w:rFonts w:eastAsia="Gulim"/>
          <w:color w:val="000000"/>
          <w:lang w:val="es-EC"/>
        </w:rPr>
        <w:t xml:space="preserve"> órgano</w:t>
      </w:r>
      <w:r w:rsidR="00BA219A" w:rsidRPr="00E4685F">
        <w:rPr>
          <w:rFonts w:eastAsia="Gulim"/>
          <w:color w:val="000000"/>
          <w:lang w:val="es-EC"/>
        </w:rPr>
        <w:t xml:space="preserve"> más grande del cuerpo</w:t>
      </w:r>
      <w:r w:rsidRPr="00E4685F">
        <w:rPr>
          <w:rFonts w:eastAsia="Gulim"/>
          <w:color w:val="000000"/>
          <w:lang w:val="es-EC"/>
        </w:rPr>
        <w:t xml:space="preserve">).  </w:t>
      </w:r>
      <w:r w:rsidR="00BA219A" w:rsidRPr="00E4685F">
        <w:rPr>
          <w:rFonts w:eastAsia="Gulim"/>
          <w:color w:val="000000"/>
          <w:lang w:val="es-EC"/>
        </w:rPr>
        <w:t xml:space="preserve"> </w:t>
      </w:r>
      <w:r w:rsidR="00B40FA5" w:rsidRPr="00E4685F">
        <w:rPr>
          <w:rFonts w:eastAsia="Gulim"/>
          <w:color w:val="000000"/>
          <w:lang w:val="es-EC"/>
        </w:rPr>
        <w:t xml:space="preserve">La piel es la </w:t>
      </w:r>
      <w:r w:rsidR="00BA219A" w:rsidRPr="00E4685F">
        <w:rPr>
          <w:rFonts w:eastAsia="Gulim"/>
          <w:color w:val="000000"/>
          <w:lang w:val="es-EC"/>
        </w:rPr>
        <w:t>encargada de recibir los estímulos sensoriales del en</w:t>
      </w:r>
      <w:r w:rsidR="00B40FA5" w:rsidRPr="00E4685F">
        <w:rPr>
          <w:rFonts w:eastAsia="Gulim"/>
          <w:color w:val="000000"/>
          <w:lang w:val="es-EC"/>
        </w:rPr>
        <w:t>torno para enviarlos al cerebro y</w:t>
      </w:r>
      <w:r w:rsidR="00BA219A" w:rsidRPr="00E4685F">
        <w:rPr>
          <w:rFonts w:eastAsia="Gulim"/>
          <w:color w:val="000000"/>
          <w:lang w:val="es-EC"/>
        </w:rPr>
        <w:t xml:space="preserve"> </w:t>
      </w:r>
      <w:r w:rsidR="00B40FA5" w:rsidRPr="00E4685F">
        <w:rPr>
          <w:rFonts w:eastAsia="Gulim"/>
          <w:color w:val="000000"/>
          <w:lang w:val="es-EC"/>
        </w:rPr>
        <w:t>recibe</w:t>
      </w:r>
      <w:r w:rsidR="00BA219A" w:rsidRPr="00E4685F">
        <w:rPr>
          <w:rFonts w:eastAsia="Gulim"/>
          <w:color w:val="000000"/>
          <w:lang w:val="es-EC"/>
        </w:rPr>
        <w:t xml:space="preserve"> sensaciones de tacto, presión, textura, calor y frío, dolor y movimiento. (</w:t>
      </w:r>
      <w:proofErr w:type="spellStart"/>
      <w:r w:rsidR="00BA219A" w:rsidRPr="00E4685F">
        <w:rPr>
          <w:rFonts w:eastAsia="Gulim"/>
          <w:color w:val="000000"/>
          <w:lang w:val="es-EC"/>
        </w:rPr>
        <w:t>Ayres</w:t>
      </w:r>
      <w:proofErr w:type="spellEnd"/>
      <w:r w:rsidR="00BA219A" w:rsidRPr="00E4685F">
        <w:rPr>
          <w:rFonts w:eastAsia="Gulim"/>
          <w:color w:val="000000"/>
          <w:lang w:val="es-EC"/>
        </w:rPr>
        <w:t xml:space="preserve">, 2005) Por otra parte el sentido propioceptivo se compone de la piel, los músculos, articulaciones y huesos. Permite ubicar al cuerpo en el espacio, envía información mediante la contracción y relajación de los músculos, y el movimiento de las articulaciones y huesos. La mayoría de los impulsos </w:t>
      </w:r>
      <w:r w:rsidR="00BA219A" w:rsidRPr="00E4685F">
        <w:rPr>
          <w:rFonts w:eastAsia="Gulim"/>
          <w:color w:val="000000"/>
          <w:lang w:val="es-EC"/>
        </w:rPr>
        <w:lastRenderedPageBreak/>
        <w:t>llegan a regiones del cerebro que inconscientemente procesan la información, a menos de que la persona preste atención deliberadamente al movimiento. La mayoría de niños con problemas en este sentido tienen dificultad en realizar actividades sin el sentido de la vista. (</w:t>
      </w:r>
      <w:proofErr w:type="spellStart"/>
      <w:r w:rsidR="00BA219A" w:rsidRPr="00E4685F">
        <w:rPr>
          <w:rFonts w:eastAsia="Gulim"/>
          <w:color w:val="000000"/>
          <w:lang w:val="es-EC"/>
        </w:rPr>
        <w:t>Ayres</w:t>
      </w:r>
      <w:proofErr w:type="spellEnd"/>
      <w:r w:rsidR="00BA219A" w:rsidRPr="00E4685F">
        <w:rPr>
          <w:rFonts w:eastAsia="Gulim"/>
          <w:color w:val="000000"/>
          <w:lang w:val="es-EC"/>
        </w:rPr>
        <w:t>, 2005)</w:t>
      </w:r>
    </w:p>
    <w:p w:rsidR="00BA219A" w:rsidRPr="00E4685F" w:rsidRDefault="00BA219A" w:rsidP="007478CC">
      <w:pPr>
        <w:pStyle w:val="NormalWeb"/>
        <w:spacing w:before="0" w:beforeAutospacing="0" w:after="200" w:afterAutospacing="0" w:line="480" w:lineRule="auto"/>
        <w:ind w:firstLine="720"/>
        <w:jc w:val="both"/>
        <w:rPr>
          <w:rFonts w:eastAsia="Gulim"/>
          <w:color w:val="000000"/>
          <w:lang w:val="es-EC"/>
        </w:rPr>
      </w:pPr>
      <w:r w:rsidRPr="00E4685F">
        <w:rPr>
          <w:rFonts w:eastAsia="Gulim"/>
          <w:color w:val="000000"/>
          <w:lang w:val="es-EC"/>
        </w:rPr>
        <w:t xml:space="preserve">También se encuentra el sentido vestibular </w:t>
      </w:r>
      <w:r w:rsidR="006A58DE" w:rsidRPr="00E4685F">
        <w:rPr>
          <w:rFonts w:eastAsia="Gulim"/>
          <w:color w:val="000000"/>
          <w:lang w:val="es-EC"/>
        </w:rPr>
        <w:t xml:space="preserve">el cual </w:t>
      </w:r>
      <w:r w:rsidRPr="00E4685F">
        <w:rPr>
          <w:rFonts w:eastAsia="Gulim"/>
          <w:color w:val="000000"/>
          <w:lang w:val="es-EC"/>
        </w:rPr>
        <w:t xml:space="preserve">se refiere a la </w:t>
      </w:r>
      <w:r w:rsidR="006A58DE" w:rsidRPr="00E4685F">
        <w:rPr>
          <w:rFonts w:eastAsia="Gulim"/>
          <w:color w:val="000000"/>
          <w:lang w:val="es-EC"/>
        </w:rPr>
        <w:t xml:space="preserve">fuerza de </w:t>
      </w:r>
      <w:r w:rsidRPr="00E4685F">
        <w:rPr>
          <w:rFonts w:eastAsia="Gulim"/>
          <w:color w:val="000000"/>
          <w:lang w:val="es-EC"/>
        </w:rPr>
        <w:t>gravedad, el movimiento de la cabeza y el balance. El órgano encargado de este sentido es el oído interno (también conocido como “laberinto”), el cual contiene una compleja estructura de huesos. Este laberinto contiene tres tipos de receptores: auditivos, vestibulares encargados de la gravedad y vestibulares encargados del balance y del movimiento de la cabeza. Hay otro sentido que también es importante nombrarlo: el sentido visceral. Es el encargado de enviar información de los órganos viscerales y el que regula la presión sanguínea, la actividad digestiva, la respiración y otras funciones automáticas del sistema nervioso.</w:t>
      </w:r>
      <w:r w:rsidR="00047C36" w:rsidRPr="00E4685F">
        <w:rPr>
          <w:rFonts w:eastAsia="Gulim"/>
          <w:color w:val="000000"/>
          <w:lang w:val="es-EC"/>
        </w:rPr>
        <w:t xml:space="preserve"> </w:t>
      </w:r>
      <w:r w:rsidRPr="00E4685F">
        <w:rPr>
          <w:rFonts w:eastAsia="Gulim"/>
          <w:color w:val="000000"/>
          <w:lang w:val="es-EC"/>
        </w:rPr>
        <w:t>(</w:t>
      </w:r>
      <w:proofErr w:type="spellStart"/>
      <w:r w:rsidRPr="00E4685F">
        <w:rPr>
          <w:rFonts w:eastAsia="Gulim"/>
          <w:color w:val="000000"/>
          <w:lang w:val="es-EC"/>
        </w:rPr>
        <w:t>Ayres</w:t>
      </w:r>
      <w:proofErr w:type="spellEnd"/>
      <w:r w:rsidRPr="00E4685F">
        <w:rPr>
          <w:rFonts w:eastAsia="Gulim"/>
          <w:color w:val="000000"/>
          <w:lang w:val="es-EC"/>
        </w:rPr>
        <w:t>, 2005)</w:t>
      </w:r>
    </w:p>
    <w:p w:rsidR="00BA219A" w:rsidRPr="00E4685F" w:rsidRDefault="00BA219A" w:rsidP="007478CC">
      <w:pPr>
        <w:autoSpaceDE w:val="0"/>
        <w:autoSpaceDN w:val="0"/>
        <w:adjustRightInd w:val="0"/>
        <w:spacing w:line="480" w:lineRule="auto"/>
        <w:ind w:firstLine="720"/>
        <w:jc w:val="both"/>
        <w:rPr>
          <w:rFonts w:ascii="Times New Roman" w:hAnsi="Times New Roman"/>
          <w:color w:val="000000"/>
          <w:sz w:val="24"/>
          <w:szCs w:val="24"/>
        </w:rPr>
      </w:pPr>
      <w:r w:rsidRPr="00E4685F">
        <w:rPr>
          <w:rFonts w:ascii="Times New Roman" w:hAnsi="Times New Roman"/>
          <w:color w:val="000000"/>
          <w:sz w:val="24"/>
          <w:szCs w:val="24"/>
        </w:rPr>
        <w:t>Cuando las sensaciones fluyen de una manera organizada e integrada, el cerebro puede utilizar las sensaciones para formar percepciones, comportamientos y aprendizajes. Cuando no, existe una confusión en el individuo.</w:t>
      </w:r>
      <w:r w:rsidRPr="00E4685F">
        <w:rPr>
          <w:rFonts w:ascii="Times New Roman" w:hAnsi="Times New Roman"/>
          <w:noProof/>
          <w:color w:val="000000"/>
          <w:sz w:val="24"/>
          <w:szCs w:val="24"/>
        </w:rPr>
        <w:t xml:space="preserve"> </w:t>
      </w:r>
      <w:r w:rsidRPr="00E4685F">
        <w:rPr>
          <w:rFonts w:ascii="Times New Roman" w:hAnsi="Times New Roman"/>
          <w:color w:val="000000"/>
          <w:sz w:val="24"/>
          <w:szCs w:val="24"/>
        </w:rPr>
        <w:t>Un recién nacido puede sentir su cuerpo, pero no puede organizar las sensaciones, de hecho sabe que lo han tocado pero no logra descifrar en dónde; el cuerpo es un todo para él y poco a poco logrará desarticularlo. Hasta alrededor de los siete años, el cerebro adquiere información sólo mediante las sensaciones, después vendrán los pensamientos abstractos e ideas. Es decir, al principio sus respuestas son más motoras y después serán más mentales.</w:t>
      </w:r>
      <w:r w:rsidRPr="00E4685F">
        <w:rPr>
          <w:rFonts w:ascii="Times New Roman" w:hAnsi="Times New Roman"/>
          <w:noProof/>
          <w:color w:val="000000"/>
          <w:sz w:val="24"/>
          <w:szCs w:val="24"/>
        </w:rPr>
        <w:t xml:space="preserve"> (Ayres, 2005)</w:t>
      </w:r>
    </w:p>
    <w:p w:rsidR="00BA219A" w:rsidRPr="00E4685F" w:rsidRDefault="00BA219A" w:rsidP="007478CC">
      <w:pPr>
        <w:autoSpaceDE w:val="0"/>
        <w:autoSpaceDN w:val="0"/>
        <w:adjustRightInd w:val="0"/>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Una de las capacidades del ser humano es lograr regular los estímulos tanto internos como externos y poder tener equilibrio. Para esto es necesaria la habilidad de modular la </w:t>
      </w:r>
      <w:r w:rsidRPr="00E4685F">
        <w:rPr>
          <w:rFonts w:ascii="Times New Roman" w:hAnsi="Times New Roman"/>
          <w:sz w:val="24"/>
          <w:szCs w:val="24"/>
        </w:rPr>
        <w:lastRenderedPageBreak/>
        <w:t>intensidad del estímulo sin comprometer la interacción con el medio. En teoría, hasta los seis años los niños ya han aprendido a ajustar y adaptar su comportamiento y satisfacer sus necesidades sensorias, y con los años la capacidad de regulación incrementa. Sin embargo hay personas que no lo logran, muchos de ellos porque tienen déficit de integración sensorial, que puede ser ya sea un trastorno como también un síntoma dentro de otro trastorno, como es el caso de los niños con TEA, puesto que se les dificulta mucho lograr regularse y satisfacer sus necesidades sensoriales. (</w:t>
      </w:r>
      <w:proofErr w:type="spellStart"/>
      <w:r w:rsidRPr="00E4685F">
        <w:rPr>
          <w:rFonts w:ascii="Times New Roman" w:hAnsi="Times New Roman"/>
          <w:sz w:val="24"/>
          <w:szCs w:val="24"/>
        </w:rPr>
        <w:t>Reebye</w:t>
      </w:r>
      <w:proofErr w:type="spellEnd"/>
      <w:r w:rsidRPr="00E4685F">
        <w:rPr>
          <w:rFonts w:ascii="Times New Roman" w:hAnsi="Times New Roman"/>
          <w:sz w:val="24"/>
          <w:szCs w:val="24"/>
        </w:rPr>
        <w:t xml:space="preserve"> &amp; </w:t>
      </w:r>
      <w:proofErr w:type="spellStart"/>
      <w:r w:rsidRPr="00E4685F">
        <w:rPr>
          <w:rFonts w:ascii="Times New Roman" w:hAnsi="Times New Roman"/>
          <w:sz w:val="24"/>
          <w:szCs w:val="24"/>
        </w:rPr>
        <w:t>Stalker</w:t>
      </w:r>
      <w:proofErr w:type="spellEnd"/>
      <w:r w:rsidRPr="00E4685F">
        <w:rPr>
          <w:rFonts w:ascii="Times New Roman" w:hAnsi="Times New Roman"/>
          <w:sz w:val="24"/>
          <w:szCs w:val="24"/>
        </w:rPr>
        <w:t>, 2008)</w:t>
      </w:r>
    </w:p>
    <w:p w:rsidR="00BA219A" w:rsidRPr="00E4685F" w:rsidRDefault="00BA219A" w:rsidP="007478CC">
      <w:pPr>
        <w:autoSpaceDE w:val="0"/>
        <w:autoSpaceDN w:val="0"/>
        <w:adjustRightInd w:val="0"/>
        <w:spacing w:line="480" w:lineRule="auto"/>
        <w:ind w:firstLine="720"/>
        <w:jc w:val="both"/>
        <w:rPr>
          <w:rFonts w:ascii="Times New Roman" w:hAnsi="Times New Roman"/>
          <w:color w:val="000000"/>
          <w:sz w:val="24"/>
          <w:szCs w:val="24"/>
        </w:rPr>
      </w:pPr>
      <w:r w:rsidRPr="00E4685F">
        <w:rPr>
          <w:rFonts w:ascii="Times New Roman" w:hAnsi="Times New Roman"/>
          <w:sz w:val="24"/>
          <w:szCs w:val="24"/>
        </w:rPr>
        <w:t xml:space="preserve">La integración sensorial es una teoría desarrollada por Jean </w:t>
      </w:r>
      <w:proofErr w:type="spellStart"/>
      <w:r w:rsidRPr="00E4685F">
        <w:rPr>
          <w:rFonts w:ascii="Times New Roman" w:hAnsi="Times New Roman"/>
          <w:sz w:val="24"/>
          <w:szCs w:val="24"/>
        </w:rPr>
        <w:t>Ayres</w:t>
      </w:r>
      <w:proofErr w:type="spellEnd"/>
      <w:r w:rsidRPr="00E4685F">
        <w:rPr>
          <w:rFonts w:ascii="Times New Roman" w:hAnsi="Times New Roman"/>
          <w:sz w:val="24"/>
          <w:szCs w:val="24"/>
        </w:rPr>
        <w:t xml:space="preserve"> alrededor de 1950. El procesamiento sensorial es un término genérico utilizado para describir la manera en que se detecta la sensación, cómo ésta es traducida, y luego la manera en la que es transmitida a través del sistema nervioso para general una respuesta que vaya de acuerdo al ambiente. Por lo tanto el déficit de procesamiento sensorial se puede utilizar para describir cualquiera de las formas en que lo anterior es defectuoso. (</w:t>
      </w:r>
      <w:proofErr w:type="spellStart"/>
      <w:r w:rsidRPr="00E4685F">
        <w:rPr>
          <w:rFonts w:ascii="Times New Roman" w:hAnsi="Times New Roman"/>
          <w:sz w:val="24"/>
          <w:szCs w:val="24"/>
        </w:rPr>
        <w:t>Ayres</w:t>
      </w:r>
      <w:proofErr w:type="spellEnd"/>
      <w:r w:rsidRPr="00E4685F">
        <w:rPr>
          <w:rFonts w:ascii="Times New Roman" w:hAnsi="Times New Roman"/>
          <w:sz w:val="24"/>
          <w:szCs w:val="24"/>
        </w:rPr>
        <w:t>, 1972)</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color w:val="000000"/>
          <w:sz w:val="24"/>
          <w:szCs w:val="24"/>
        </w:rPr>
        <w:t xml:space="preserve">La integración sensorial es el proceso inconsciente del cerebro en el que se ordenan las sensaciones del sistema nervioso recibidas mediante los sentidos para así responder de manera adecuada ante la situación experimentada. Ésta respuesta debe tener un propósito, es por eso que se la denomina “respuesta adaptativa”, y ella ayuda al niño a  lograr nuevos desafíos y aprender algo nuevo. Es decir, el niño debe cumplir algunos pasos para sentir, </w:t>
      </w:r>
      <w:r w:rsidRPr="00E4685F">
        <w:rPr>
          <w:rFonts w:ascii="Times New Roman" w:hAnsi="Times New Roman"/>
          <w:sz w:val="24"/>
          <w:szCs w:val="24"/>
        </w:rPr>
        <w:t>recibir, interpretar, reaccionar.</w:t>
      </w:r>
      <w:r w:rsidRPr="00E4685F">
        <w:rPr>
          <w:rFonts w:ascii="Times New Roman" w:hAnsi="Times New Roman"/>
          <w:noProof/>
          <w:color w:val="000000"/>
          <w:sz w:val="24"/>
          <w:szCs w:val="24"/>
        </w:rPr>
        <w:t xml:space="preserve"> (Ayres, 2005)</w:t>
      </w:r>
    </w:p>
    <w:p w:rsidR="00BA219A" w:rsidRPr="00E4685F" w:rsidRDefault="00BA219A" w:rsidP="007478CC">
      <w:pPr>
        <w:autoSpaceDE w:val="0"/>
        <w:autoSpaceDN w:val="0"/>
        <w:adjustRightInd w:val="0"/>
        <w:spacing w:line="480" w:lineRule="auto"/>
        <w:ind w:firstLine="708"/>
        <w:jc w:val="both"/>
        <w:rPr>
          <w:rFonts w:ascii="Times New Roman" w:hAnsi="Times New Roman"/>
          <w:color w:val="000000"/>
          <w:sz w:val="24"/>
          <w:szCs w:val="24"/>
        </w:rPr>
      </w:pPr>
      <w:proofErr w:type="spellStart"/>
      <w:r w:rsidRPr="00E4685F">
        <w:rPr>
          <w:rFonts w:ascii="Times New Roman" w:hAnsi="Times New Roman"/>
          <w:sz w:val="24"/>
          <w:szCs w:val="24"/>
        </w:rPr>
        <w:t>Ayres</w:t>
      </w:r>
      <w:proofErr w:type="spellEnd"/>
      <w:r w:rsidRPr="00E4685F">
        <w:rPr>
          <w:rFonts w:ascii="Times New Roman" w:hAnsi="Times New Roman"/>
          <w:sz w:val="24"/>
          <w:szCs w:val="24"/>
        </w:rPr>
        <w:t xml:space="preserve"> (1989) en su libro </w:t>
      </w:r>
      <w:proofErr w:type="spellStart"/>
      <w:r w:rsidRPr="00E4685F">
        <w:rPr>
          <w:rFonts w:ascii="Times New Roman" w:hAnsi="Times New Roman"/>
          <w:i/>
          <w:sz w:val="24"/>
          <w:szCs w:val="24"/>
        </w:rPr>
        <w:t>Sensory</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Integration</w:t>
      </w:r>
      <w:proofErr w:type="spellEnd"/>
      <w:r w:rsidRPr="00E4685F">
        <w:rPr>
          <w:rFonts w:ascii="Times New Roman" w:hAnsi="Times New Roman"/>
          <w:i/>
          <w:sz w:val="24"/>
          <w:szCs w:val="24"/>
        </w:rPr>
        <w:t xml:space="preserve"> and Praxis Test</w:t>
      </w:r>
      <w:r w:rsidRPr="00E4685F">
        <w:rPr>
          <w:rFonts w:ascii="Times New Roman" w:hAnsi="Times New Roman"/>
          <w:sz w:val="24"/>
          <w:szCs w:val="24"/>
        </w:rPr>
        <w:t xml:space="preserve"> (Test de Integración Sensorial y Praxis) define la integración sensorial como:</w:t>
      </w:r>
    </w:p>
    <w:p w:rsidR="00BA219A" w:rsidRPr="00E4685F" w:rsidRDefault="00BA219A" w:rsidP="007478CC">
      <w:pPr>
        <w:ind w:left="708"/>
        <w:jc w:val="both"/>
        <w:rPr>
          <w:rFonts w:ascii="Times New Roman" w:hAnsi="Times New Roman"/>
          <w:sz w:val="24"/>
          <w:szCs w:val="24"/>
        </w:rPr>
      </w:pPr>
      <w:r w:rsidRPr="00E4685F">
        <w:rPr>
          <w:rFonts w:ascii="Times New Roman" w:hAnsi="Times New Roman"/>
          <w:sz w:val="24"/>
          <w:szCs w:val="24"/>
        </w:rPr>
        <w:lastRenderedPageBreak/>
        <w:t xml:space="preserve">“El proceso neurológico que organiza las sensaciones tanto del cuerpo como del ambiente y hace posible el uso del cuerpo efectivamente ante las demandas del ambiente. Los </w:t>
      </w:r>
      <w:proofErr w:type="spellStart"/>
      <w:r w:rsidRPr="00E4685F">
        <w:rPr>
          <w:rFonts w:ascii="Times New Roman" w:hAnsi="Times New Roman"/>
          <w:sz w:val="24"/>
          <w:szCs w:val="24"/>
        </w:rPr>
        <w:t>imputs</w:t>
      </w:r>
      <w:proofErr w:type="spellEnd"/>
      <w:r w:rsidRPr="00E4685F">
        <w:rPr>
          <w:rFonts w:ascii="Times New Roman" w:hAnsi="Times New Roman"/>
          <w:sz w:val="24"/>
          <w:szCs w:val="24"/>
        </w:rPr>
        <w:t xml:space="preserve"> tanto espaciales como temporales de diferentes modalidades sensoriales son interpretadas, asociadas y unificadas. Integración sensorial es información y procesamiento.” (</w:t>
      </w:r>
      <w:proofErr w:type="spellStart"/>
      <w:r w:rsidRPr="00E4685F">
        <w:rPr>
          <w:rFonts w:ascii="Times New Roman" w:hAnsi="Times New Roman"/>
          <w:sz w:val="24"/>
          <w:szCs w:val="24"/>
        </w:rPr>
        <w:t>Kinnealey</w:t>
      </w:r>
      <w:proofErr w:type="spellEnd"/>
      <w:r w:rsidRPr="00E4685F">
        <w:rPr>
          <w:rFonts w:ascii="Times New Roman" w:hAnsi="Times New Roman"/>
          <w:sz w:val="24"/>
          <w:szCs w:val="24"/>
        </w:rPr>
        <w:t xml:space="preserve"> &amp; Miller, 1993)</w:t>
      </w:r>
    </w:p>
    <w:p w:rsidR="00053F0A" w:rsidRPr="00E4685F" w:rsidRDefault="00BA219A" w:rsidP="007478CC">
      <w:pPr>
        <w:spacing w:line="480" w:lineRule="auto"/>
        <w:jc w:val="both"/>
        <w:rPr>
          <w:rFonts w:ascii="Times New Roman" w:hAnsi="Times New Roman"/>
          <w:sz w:val="24"/>
          <w:szCs w:val="24"/>
        </w:rPr>
      </w:pPr>
      <w:r w:rsidRPr="00E4685F">
        <w:rPr>
          <w:rFonts w:ascii="Times New Roman" w:hAnsi="Times New Roman"/>
          <w:sz w:val="24"/>
          <w:szCs w:val="24"/>
        </w:rPr>
        <w:tab/>
      </w:r>
    </w:p>
    <w:p w:rsidR="00BA219A" w:rsidRPr="00E4685F" w:rsidRDefault="00BA219A" w:rsidP="00053F0A">
      <w:pPr>
        <w:spacing w:line="480" w:lineRule="auto"/>
        <w:ind w:firstLine="708"/>
        <w:jc w:val="both"/>
        <w:rPr>
          <w:rFonts w:ascii="Times New Roman" w:hAnsi="Times New Roman"/>
          <w:sz w:val="24"/>
          <w:szCs w:val="24"/>
        </w:rPr>
      </w:pPr>
      <w:r w:rsidRPr="00E4685F">
        <w:rPr>
          <w:rFonts w:ascii="Times New Roman" w:hAnsi="Times New Roman"/>
          <w:sz w:val="24"/>
          <w:szCs w:val="24"/>
        </w:rPr>
        <w:t xml:space="preserve">Y la teoría la resume en su libro </w:t>
      </w:r>
      <w:proofErr w:type="spellStart"/>
      <w:r w:rsidRPr="00E4685F">
        <w:rPr>
          <w:rFonts w:ascii="Times New Roman" w:hAnsi="Times New Roman"/>
          <w:i/>
          <w:sz w:val="24"/>
          <w:szCs w:val="24"/>
        </w:rPr>
        <w:t>Developing</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Norm</w:t>
      </w:r>
      <w:proofErr w:type="spellEnd"/>
      <w:r w:rsidRPr="00E4685F">
        <w:rPr>
          <w:rFonts w:ascii="Times New Roman" w:hAnsi="Times New Roman"/>
          <w:i/>
          <w:sz w:val="24"/>
          <w:szCs w:val="24"/>
        </w:rPr>
        <w:t xml:space="preserve"> – </w:t>
      </w:r>
      <w:proofErr w:type="spellStart"/>
      <w:r w:rsidRPr="00E4685F">
        <w:rPr>
          <w:rFonts w:ascii="Times New Roman" w:hAnsi="Times New Roman"/>
          <w:i/>
          <w:sz w:val="24"/>
          <w:szCs w:val="24"/>
        </w:rPr>
        <w:t>Referenced</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Standardized</w:t>
      </w:r>
      <w:proofErr w:type="spellEnd"/>
      <w:r w:rsidRPr="00E4685F">
        <w:rPr>
          <w:rFonts w:ascii="Times New Roman" w:hAnsi="Times New Roman"/>
          <w:i/>
          <w:sz w:val="24"/>
          <w:szCs w:val="24"/>
        </w:rPr>
        <w:t xml:space="preserve"> Test</w:t>
      </w:r>
      <w:r w:rsidRPr="00E4685F">
        <w:rPr>
          <w:rFonts w:ascii="Times New Roman" w:hAnsi="Times New Roman"/>
          <w:sz w:val="24"/>
          <w:szCs w:val="24"/>
        </w:rPr>
        <w:t xml:space="preserve">  (Test de Norma Referencial y Estandarizada de Desarrollo) (1989) como:</w:t>
      </w:r>
    </w:p>
    <w:p w:rsidR="00BA219A" w:rsidRPr="00E4685F" w:rsidRDefault="00BA219A" w:rsidP="007478CC">
      <w:pPr>
        <w:ind w:left="708"/>
        <w:jc w:val="both"/>
        <w:rPr>
          <w:rFonts w:ascii="Times New Roman" w:hAnsi="Times New Roman"/>
          <w:sz w:val="24"/>
          <w:szCs w:val="24"/>
        </w:rPr>
      </w:pPr>
      <w:r w:rsidRPr="00E4685F">
        <w:rPr>
          <w:rFonts w:ascii="Times New Roman" w:hAnsi="Times New Roman"/>
          <w:sz w:val="24"/>
          <w:szCs w:val="24"/>
        </w:rPr>
        <w:t>“Las sensaciones del cuerpo, especialmente durante actividades con un propósito, proveen los significados por los cuales un modelo neuronal o precepto del cuerpo es establecido (…). Un esquema corporal adecuado es necesario para la realización de tareas, para un sentido de direccionalidad y para relacionar el cuerpo con el espacio. Al mismo tiempo concebir, planificar, y ejecutar acciones adaptadas es un medio importante por el cual las sensaciones se hacen significativas y son traducidas en preceptos del cuerpo. La praxis (la conceptualización, planificación y ejecución de habilidades para tener una interacción adaptativa con el mundo) es fundamental para realizar acciones con un propósito. Tanto la praxis como la percepción son producto de la integración sensorial.” (</w:t>
      </w:r>
      <w:proofErr w:type="spellStart"/>
      <w:r w:rsidRPr="00E4685F">
        <w:rPr>
          <w:rFonts w:ascii="Times New Roman" w:hAnsi="Times New Roman"/>
          <w:sz w:val="24"/>
          <w:szCs w:val="24"/>
        </w:rPr>
        <w:t>Kinnealey</w:t>
      </w:r>
      <w:proofErr w:type="spellEnd"/>
      <w:r w:rsidRPr="00E4685F">
        <w:rPr>
          <w:rFonts w:ascii="Times New Roman" w:hAnsi="Times New Roman"/>
          <w:sz w:val="24"/>
          <w:szCs w:val="24"/>
        </w:rPr>
        <w:t xml:space="preserve"> &amp; Miller, 1993)</w:t>
      </w:r>
    </w:p>
    <w:p w:rsidR="00053F0A" w:rsidRPr="00E4685F" w:rsidRDefault="00BA219A" w:rsidP="007478CC">
      <w:pPr>
        <w:autoSpaceDE w:val="0"/>
        <w:autoSpaceDN w:val="0"/>
        <w:adjustRightInd w:val="0"/>
        <w:spacing w:line="480" w:lineRule="auto"/>
        <w:jc w:val="both"/>
        <w:rPr>
          <w:rFonts w:ascii="Times New Roman" w:hAnsi="Times New Roman"/>
          <w:sz w:val="24"/>
          <w:szCs w:val="24"/>
        </w:rPr>
      </w:pPr>
      <w:r w:rsidRPr="00E4685F">
        <w:rPr>
          <w:rFonts w:ascii="Times New Roman" w:hAnsi="Times New Roman"/>
          <w:sz w:val="24"/>
          <w:szCs w:val="24"/>
        </w:rPr>
        <w:tab/>
      </w:r>
    </w:p>
    <w:p w:rsidR="00BA219A" w:rsidRPr="00E4685F" w:rsidRDefault="00BA219A" w:rsidP="00053F0A">
      <w:pPr>
        <w:autoSpaceDE w:val="0"/>
        <w:autoSpaceDN w:val="0"/>
        <w:adjustRightInd w:val="0"/>
        <w:spacing w:line="480" w:lineRule="auto"/>
        <w:ind w:firstLine="708"/>
        <w:jc w:val="both"/>
        <w:rPr>
          <w:rFonts w:ascii="Times New Roman" w:hAnsi="Times New Roman"/>
          <w:noProof/>
          <w:sz w:val="24"/>
          <w:szCs w:val="24"/>
        </w:rPr>
      </w:pPr>
      <w:r w:rsidRPr="00E4685F">
        <w:rPr>
          <w:rFonts w:ascii="Times New Roman" w:hAnsi="Times New Roman"/>
          <w:sz w:val="24"/>
          <w:szCs w:val="24"/>
        </w:rPr>
        <w:t xml:space="preserve">El cuerpo humano tiene </w:t>
      </w:r>
      <w:r w:rsidR="006A58DE" w:rsidRPr="00E4685F">
        <w:rPr>
          <w:rFonts w:ascii="Times New Roman" w:hAnsi="Times New Roman"/>
          <w:sz w:val="24"/>
          <w:szCs w:val="24"/>
        </w:rPr>
        <w:t xml:space="preserve">varios </w:t>
      </w:r>
      <w:r w:rsidRPr="00E4685F">
        <w:rPr>
          <w:rFonts w:ascii="Times New Roman" w:hAnsi="Times New Roman"/>
          <w:sz w:val="24"/>
          <w:szCs w:val="24"/>
        </w:rPr>
        <w:t xml:space="preserve">sistemas sensoriales. A parte de los cinco principales y más conocidos (oído, olfato, vista, tacto y gusto), hay cinco sentidos atribuidos a los humanos: el vestibular - vibratorio, propioceptivo - kinestésico, </w:t>
      </w:r>
      <w:proofErr w:type="spellStart"/>
      <w:r w:rsidRPr="00E4685F">
        <w:rPr>
          <w:rFonts w:ascii="Times New Roman" w:hAnsi="Times New Roman"/>
          <w:sz w:val="24"/>
          <w:szCs w:val="24"/>
        </w:rPr>
        <w:t>nocicepción</w:t>
      </w:r>
      <w:proofErr w:type="spellEnd"/>
      <w:r w:rsidRPr="00E4685F">
        <w:rPr>
          <w:rFonts w:ascii="Times New Roman" w:hAnsi="Times New Roman"/>
          <w:sz w:val="24"/>
          <w:szCs w:val="24"/>
        </w:rPr>
        <w:t>, temporal y termostático.</w:t>
      </w:r>
      <w:r w:rsidRPr="00E4685F">
        <w:rPr>
          <w:rFonts w:ascii="Times New Roman" w:hAnsi="Times New Roman"/>
          <w:noProof/>
          <w:sz w:val="24"/>
          <w:szCs w:val="24"/>
        </w:rPr>
        <w:t xml:space="preserve"> (Notbohm &amp; Zysk, 2010)</w:t>
      </w:r>
    </w:p>
    <w:p w:rsidR="00FB1C83" w:rsidRPr="00E4685F" w:rsidRDefault="00FB1C83" w:rsidP="00FB1C83">
      <w:pPr>
        <w:spacing w:line="480" w:lineRule="auto"/>
        <w:ind w:firstLine="720"/>
        <w:rPr>
          <w:rFonts w:ascii="Times New Roman" w:hAnsi="Times New Roman"/>
          <w:sz w:val="24"/>
          <w:szCs w:val="24"/>
        </w:rPr>
      </w:pPr>
      <w:r w:rsidRPr="00E4685F">
        <w:rPr>
          <w:rFonts w:ascii="Times New Roman" w:hAnsi="Times New Roman"/>
          <w:sz w:val="24"/>
          <w:szCs w:val="24"/>
        </w:rPr>
        <w:t xml:space="preserve">El cerebro de una persona con </w:t>
      </w:r>
      <w:proofErr w:type="spellStart"/>
      <w:r w:rsidRPr="00E4685F">
        <w:rPr>
          <w:rFonts w:ascii="Times New Roman" w:hAnsi="Times New Roman"/>
          <w:sz w:val="24"/>
          <w:szCs w:val="24"/>
        </w:rPr>
        <w:t>hiper</w:t>
      </w:r>
      <w:proofErr w:type="spellEnd"/>
      <w:r w:rsidRPr="00E4685F">
        <w:rPr>
          <w:rFonts w:ascii="Times New Roman" w:hAnsi="Times New Roman"/>
          <w:sz w:val="24"/>
          <w:szCs w:val="24"/>
        </w:rPr>
        <w:t xml:space="preserve"> o </w:t>
      </w:r>
      <w:proofErr w:type="spellStart"/>
      <w:r w:rsidRPr="00E4685F">
        <w:rPr>
          <w:rFonts w:ascii="Times New Roman" w:hAnsi="Times New Roman"/>
          <w:sz w:val="24"/>
          <w:szCs w:val="24"/>
        </w:rPr>
        <w:t>hiposensibilidad</w:t>
      </w:r>
      <w:proofErr w:type="spellEnd"/>
      <w:r w:rsidRPr="00E4685F">
        <w:rPr>
          <w:rFonts w:ascii="Times New Roman" w:hAnsi="Times New Roman"/>
          <w:sz w:val="24"/>
          <w:szCs w:val="24"/>
        </w:rPr>
        <w:t xml:space="preserve"> registran algunas sensaciones como desagradables, amenazadoras o intimidantes. El impacto del estímulo depende del tiempo o momento en el que se da, el intervalo, el ritmo, la duración y la calidad de la sensación; también influye la relación que tenga la persona con la otra per</w:t>
      </w:r>
      <w:r w:rsidR="00047C36" w:rsidRPr="00E4685F">
        <w:rPr>
          <w:rFonts w:ascii="Times New Roman" w:hAnsi="Times New Roman"/>
          <w:sz w:val="24"/>
          <w:szCs w:val="24"/>
        </w:rPr>
        <w:t xml:space="preserve">sona y el contexto </w:t>
      </w:r>
      <w:r w:rsidR="00047C36" w:rsidRPr="00E4685F">
        <w:rPr>
          <w:rFonts w:ascii="Times New Roman" w:hAnsi="Times New Roman"/>
          <w:sz w:val="24"/>
          <w:szCs w:val="24"/>
        </w:rPr>
        <w:lastRenderedPageBreak/>
        <w:t>en que se da (si es una persona desconocida, si lo hace en un lugar público, el estado de ánimo, entre otras).</w:t>
      </w:r>
      <w:r w:rsidR="00083033" w:rsidRPr="00E4685F">
        <w:rPr>
          <w:rFonts w:ascii="Times New Roman" w:hAnsi="Times New Roman"/>
          <w:sz w:val="24"/>
          <w:szCs w:val="24"/>
        </w:rPr>
        <w:t xml:space="preserve"> </w:t>
      </w:r>
      <w:r w:rsidR="00083033" w:rsidRPr="00E4685F">
        <w:rPr>
          <w:rFonts w:ascii="Times New Roman" w:hAnsi="Times New Roman"/>
          <w:noProof/>
          <w:sz w:val="24"/>
          <w:szCs w:val="24"/>
        </w:rPr>
        <w:t xml:space="preserve"> (Heller, 2002)</w:t>
      </w:r>
    </w:p>
    <w:p w:rsidR="00FB1C83" w:rsidRPr="00E4685F" w:rsidRDefault="00FB1C83" w:rsidP="00FB1C83">
      <w:pPr>
        <w:spacing w:line="480" w:lineRule="auto"/>
        <w:ind w:firstLine="708"/>
        <w:rPr>
          <w:rFonts w:ascii="Times New Roman" w:hAnsi="Times New Roman"/>
          <w:sz w:val="24"/>
          <w:szCs w:val="24"/>
        </w:rPr>
      </w:pPr>
      <w:r w:rsidRPr="00E4685F">
        <w:rPr>
          <w:rFonts w:ascii="Times New Roman" w:hAnsi="Times New Roman"/>
          <w:sz w:val="24"/>
          <w:szCs w:val="24"/>
        </w:rPr>
        <w:t xml:space="preserve">Las causas para esta </w:t>
      </w:r>
      <w:proofErr w:type="spellStart"/>
      <w:r w:rsidRPr="00E4685F">
        <w:rPr>
          <w:rFonts w:ascii="Times New Roman" w:hAnsi="Times New Roman"/>
          <w:sz w:val="24"/>
          <w:szCs w:val="24"/>
        </w:rPr>
        <w:t>hiper</w:t>
      </w:r>
      <w:proofErr w:type="spellEnd"/>
      <w:r w:rsidRPr="00E4685F">
        <w:rPr>
          <w:rFonts w:ascii="Times New Roman" w:hAnsi="Times New Roman"/>
          <w:sz w:val="24"/>
          <w:szCs w:val="24"/>
        </w:rPr>
        <w:t xml:space="preserve"> o </w:t>
      </w:r>
      <w:proofErr w:type="spellStart"/>
      <w:r w:rsidRPr="00E4685F">
        <w:rPr>
          <w:rFonts w:ascii="Times New Roman" w:hAnsi="Times New Roman"/>
          <w:sz w:val="24"/>
          <w:szCs w:val="24"/>
        </w:rPr>
        <w:t>hiporeactividad</w:t>
      </w:r>
      <w:proofErr w:type="spellEnd"/>
      <w:r w:rsidRPr="00E4685F">
        <w:rPr>
          <w:rFonts w:ascii="Times New Roman" w:hAnsi="Times New Roman"/>
          <w:sz w:val="24"/>
          <w:szCs w:val="24"/>
        </w:rPr>
        <w:t xml:space="preserve"> han sido investigadas por varios años. Por el momento se conoce que puede ser causado por cualquier trauma que altera el sistema nervioso: problemas prenatales, enfermedad, asfixia, complicaciones el momento del parto, golpes, abuso sexual o psicológico, abuso de psicotrópicos o drogas entre otros. También pueden afectar alergias o enfermedades como el síndrome de fatiga crónica. Otro factor es la exposición a toxinas de medio ambiente, virus y químicos. Estos traumas y cambios causan una alter</w:t>
      </w:r>
      <w:r w:rsidR="003017B9">
        <w:rPr>
          <w:rFonts w:ascii="Times New Roman" w:hAnsi="Times New Roman"/>
          <w:sz w:val="24"/>
          <w:szCs w:val="24"/>
        </w:rPr>
        <w:t>ación en la química del cerebro,</w:t>
      </w:r>
      <w:r w:rsidRPr="00E4685F">
        <w:rPr>
          <w:rFonts w:ascii="Times New Roman" w:hAnsi="Times New Roman"/>
          <w:sz w:val="24"/>
          <w:szCs w:val="24"/>
        </w:rPr>
        <w:t xml:space="preserve"> aumentan</w:t>
      </w:r>
      <w:r w:rsidR="003017B9">
        <w:rPr>
          <w:rFonts w:ascii="Times New Roman" w:hAnsi="Times New Roman"/>
          <w:sz w:val="24"/>
          <w:szCs w:val="24"/>
        </w:rPr>
        <w:t>do</w:t>
      </w:r>
      <w:r w:rsidRPr="00E4685F">
        <w:rPr>
          <w:rFonts w:ascii="Times New Roman" w:hAnsi="Times New Roman"/>
          <w:sz w:val="24"/>
          <w:szCs w:val="24"/>
        </w:rPr>
        <w:t xml:space="preserve"> neurotransmisores, la hormona del estrés, entre otros cambios.</w:t>
      </w:r>
      <w:r w:rsidR="00083033" w:rsidRPr="00E4685F">
        <w:rPr>
          <w:rFonts w:ascii="Times New Roman" w:hAnsi="Times New Roman"/>
          <w:noProof/>
          <w:sz w:val="24"/>
          <w:szCs w:val="24"/>
        </w:rPr>
        <w:t xml:space="preserve"> </w:t>
      </w:r>
      <w:r w:rsidR="003017B9">
        <w:rPr>
          <w:rFonts w:ascii="Times New Roman" w:hAnsi="Times New Roman"/>
          <w:noProof/>
          <w:sz w:val="24"/>
          <w:szCs w:val="24"/>
        </w:rPr>
        <w:t>Por ejemplo despu</w:t>
      </w:r>
      <w:proofErr w:type="spellStart"/>
      <w:r w:rsidR="003017B9" w:rsidRPr="00E4685F">
        <w:rPr>
          <w:rFonts w:ascii="Times New Roman" w:hAnsi="Times New Roman"/>
          <w:color w:val="000000"/>
          <w:sz w:val="24"/>
          <w:szCs w:val="24"/>
        </w:rPr>
        <w:t>é</w:t>
      </w:r>
      <w:r w:rsidR="003017B9">
        <w:rPr>
          <w:rFonts w:ascii="Times New Roman" w:hAnsi="Times New Roman"/>
          <w:noProof/>
          <w:sz w:val="24"/>
          <w:szCs w:val="24"/>
        </w:rPr>
        <w:t>s</w:t>
      </w:r>
      <w:proofErr w:type="spellEnd"/>
      <w:r w:rsidR="003017B9">
        <w:rPr>
          <w:rFonts w:ascii="Times New Roman" w:hAnsi="Times New Roman"/>
          <w:noProof/>
          <w:sz w:val="24"/>
          <w:szCs w:val="24"/>
        </w:rPr>
        <w:t xml:space="preserve"> de una violaci</w:t>
      </w:r>
      <w:r w:rsidR="003017B9" w:rsidRPr="00E4685F">
        <w:rPr>
          <w:rFonts w:ascii="Times New Roman" w:hAnsi="Times New Roman"/>
          <w:sz w:val="24"/>
          <w:szCs w:val="24"/>
        </w:rPr>
        <w:t>ón</w:t>
      </w:r>
      <w:r w:rsidR="003017B9">
        <w:rPr>
          <w:rFonts w:ascii="Times New Roman" w:hAnsi="Times New Roman"/>
          <w:sz w:val="24"/>
          <w:szCs w:val="24"/>
        </w:rPr>
        <w:t xml:space="preserve"> el estado de alerta y de estrés aumenta, por lo que hay un cambio qu</w:t>
      </w:r>
      <w:r w:rsidR="003017B9" w:rsidRPr="00E4685F">
        <w:rPr>
          <w:rFonts w:ascii="Times New Roman" w:hAnsi="Times New Roman"/>
          <w:color w:val="000000"/>
          <w:sz w:val="24"/>
          <w:szCs w:val="24"/>
        </w:rPr>
        <w:t>í</w:t>
      </w:r>
      <w:r w:rsidR="003017B9">
        <w:rPr>
          <w:rFonts w:ascii="Times New Roman" w:hAnsi="Times New Roman"/>
          <w:sz w:val="24"/>
          <w:szCs w:val="24"/>
        </w:rPr>
        <w:t>mico y una alteraci</w:t>
      </w:r>
      <w:r w:rsidR="003017B9" w:rsidRPr="00E4685F">
        <w:rPr>
          <w:rFonts w:ascii="Times New Roman" w:hAnsi="Times New Roman"/>
          <w:sz w:val="24"/>
          <w:szCs w:val="24"/>
        </w:rPr>
        <w:t>ón</w:t>
      </w:r>
      <w:r w:rsidR="003017B9">
        <w:rPr>
          <w:rFonts w:ascii="Times New Roman" w:hAnsi="Times New Roman"/>
          <w:sz w:val="24"/>
          <w:szCs w:val="24"/>
        </w:rPr>
        <w:t xml:space="preserve"> en la reactividad de la persona. </w:t>
      </w:r>
      <w:r w:rsidR="003017B9" w:rsidRPr="00E4685F">
        <w:rPr>
          <w:rFonts w:ascii="Times New Roman" w:hAnsi="Times New Roman"/>
          <w:sz w:val="24"/>
          <w:szCs w:val="24"/>
        </w:rPr>
        <w:t xml:space="preserve"> </w:t>
      </w:r>
      <w:r w:rsidR="00083033" w:rsidRPr="00E4685F">
        <w:rPr>
          <w:rFonts w:ascii="Times New Roman" w:hAnsi="Times New Roman"/>
          <w:noProof/>
          <w:sz w:val="24"/>
          <w:szCs w:val="24"/>
        </w:rPr>
        <w:t>(Heller,  2002)</w:t>
      </w:r>
    </w:p>
    <w:p w:rsidR="00BA219A" w:rsidRPr="00E4685F" w:rsidRDefault="00BA219A" w:rsidP="007478CC">
      <w:pPr>
        <w:autoSpaceDE w:val="0"/>
        <w:autoSpaceDN w:val="0"/>
        <w:adjustRightInd w:val="0"/>
        <w:spacing w:line="480" w:lineRule="auto"/>
        <w:ind w:firstLine="708"/>
        <w:jc w:val="both"/>
        <w:rPr>
          <w:rFonts w:ascii="Times New Roman" w:hAnsi="Times New Roman"/>
          <w:sz w:val="24"/>
          <w:szCs w:val="24"/>
        </w:rPr>
      </w:pPr>
      <w:r w:rsidRPr="00E4685F">
        <w:rPr>
          <w:rFonts w:ascii="Times New Roman" w:hAnsi="Times New Roman"/>
          <w:color w:val="000000"/>
          <w:sz w:val="24"/>
          <w:szCs w:val="24"/>
        </w:rPr>
        <w:t xml:space="preserve">Para entender la integración sensorial, es importante conocer, por lo menos a breves rasgos, el funcionamiento  del cerebro. Las neuronas son la unidad básica del sistema nervioso. Las neuronas se conectan en redes y pasan los impulsos eléctricos de una a otra. Este proceso se llama sinapsis. Estas redes se llaman tractos nerviosos, los cuales llevan los inputs sensoriales. Hay varios tractos divididos para cada sentido. Mientras más se utiliza una conexión, la sinapsis se vuelve más fuerte. Los Núcleos son grupos de células nerviosas que actúan como un “centro de negocios”, en el cual se toma el input sensorial, se lo arregla y se depura la información, y se relaciona con otra información proveniente del sistema nervioso. Es decir, refina la información de un sentido y la integra con la de otros. </w:t>
      </w:r>
      <w:r w:rsidRPr="00E4685F">
        <w:rPr>
          <w:rFonts w:ascii="Times New Roman" w:hAnsi="Times New Roman"/>
          <w:noProof/>
          <w:color w:val="000000"/>
          <w:sz w:val="24"/>
          <w:szCs w:val="24"/>
        </w:rPr>
        <w:t>(Ayres, 2005)</w:t>
      </w:r>
    </w:p>
    <w:p w:rsidR="00BA219A" w:rsidRPr="00E4685F" w:rsidRDefault="00BA219A" w:rsidP="007478CC">
      <w:pPr>
        <w:autoSpaceDE w:val="0"/>
        <w:autoSpaceDN w:val="0"/>
        <w:adjustRightInd w:val="0"/>
        <w:spacing w:line="480" w:lineRule="auto"/>
        <w:ind w:firstLine="708"/>
        <w:jc w:val="both"/>
        <w:rPr>
          <w:rFonts w:ascii="Times New Roman" w:hAnsi="Times New Roman"/>
          <w:sz w:val="24"/>
          <w:szCs w:val="24"/>
        </w:rPr>
      </w:pPr>
      <w:r w:rsidRPr="00E4685F">
        <w:rPr>
          <w:rFonts w:ascii="Times New Roman" w:hAnsi="Times New Roman"/>
          <w:color w:val="000000"/>
          <w:sz w:val="24"/>
          <w:szCs w:val="24"/>
        </w:rPr>
        <w:lastRenderedPageBreak/>
        <w:t xml:space="preserve">Por otro lado, la médula espinal es el tracto por el que llega la información al cerebro (gracias a las neuronas aferentes o sensoriales)  y por el que sale la información al resto del cuerpo con una respuesta (por las neuronas eferentes o motoras). En el Tronco Cerebral están ubicados núcleos muy importantes y complejos. Es aquí donde las sensaciones se unen y forman un concepto. El núcleo vestibular y el cerebelo procesan las sensaciones de gravedad y movimiento. Los hemisferios cerebrales tienen una organización más compleja de las sensaciones y estos se encargan del procesamiento de las mismas; la información que éstos brindan es más precisa y detallada. Es aquí donde se planea </w:t>
      </w:r>
      <w:r w:rsidR="006A58DE" w:rsidRPr="00E4685F">
        <w:rPr>
          <w:rFonts w:ascii="Times New Roman" w:hAnsi="Times New Roman"/>
          <w:color w:val="000000"/>
          <w:sz w:val="24"/>
          <w:szCs w:val="24"/>
        </w:rPr>
        <w:t>l</w:t>
      </w:r>
      <w:r w:rsidRPr="00E4685F">
        <w:rPr>
          <w:rFonts w:ascii="Times New Roman" w:hAnsi="Times New Roman"/>
          <w:color w:val="000000"/>
          <w:sz w:val="24"/>
          <w:szCs w:val="24"/>
        </w:rPr>
        <w:t xml:space="preserve">as acciones del cuerpo. Aquí se encuentra el sistema límbico que es el que se encarga de las respuestas emocionales; es el responsable de regular las emociones. El córtex cerebral ayuda a interpretar las sensaciones del cuerpo. Las acciones que éste dirige son mucho más complejas y precisas; tiene áreas de asociación en las que se coordina diferentes experiencias sensoriales para obtener un todo. </w:t>
      </w:r>
      <w:r w:rsidRPr="00E4685F">
        <w:rPr>
          <w:rFonts w:ascii="Times New Roman" w:hAnsi="Times New Roman"/>
          <w:noProof/>
          <w:color w:val="000000"/>
          <w:sz w:val="24"/>
          <w:szCs w:val="24"/>
        </w:rPr>
        <w:t xml:space="preserve"> (Ayres, 2005)</w:t>
      </w:r>
    </w:p>
    <w:p w:rsidR="00BA219A" w:rsidRPr="00E4685F" w:rsidRDefault="00BA219A" w:rsidP="007478CC">
      <w:pPr>
        <w:autoSpaceDE w:val="0"/>
        <w:autoSpaceDN w:val="0"/>
        <w:adjustRightInd w:val="0"/>
        <w:spacing w:line="480" w:lineRule="auto"/>
        <w:ind w:firstLine="708"/>
        <w:jc w:val="both"/>
        <w:rPr>
          <w:rFonts w:ascii="Times New Roman" w:hAnsi="Times New Roman"/>
          <w:color w:val="000000"/>
          <w:sz w:val="24"/>
          <w:szCs w:val="24"/>
        </w:rPr>
      </w:pPr>
      <w:r w:rsidRPr="00E4685F">
        <w:rPr>
          <w:rFonts w:ascii="Times New Roman" w:hAnsi="Times New Roman"/>
          <w:color w:val="000000"/>
          <w:sz w:val="24"/>
          <w:szCs w:val="24"/>
        </w:rPr>
        <w:t xml:space="preserve">La regulación es muy importante en este proceso de integración sensorial e incluso para la comunicación. La regulación es </w:t>
      </w:r>
      <w:r w:rsidRPr="00E4685F">
        <w:rPr>
          <w:rFonts w:ascii="Times New Roman" w:hAnsi="Times New Roman"/>
          <w:sz w:val="24"/>
          <w:szCs w:val="24"/>
        </w:rPr>
        <w:t>un “proceso interno de ajuste que garantiza el orden y la precisión en la respuesta fisiológica.” (</w:t>
      </w:r>
      <w:proofErr w:type="spellStart"/>
      <w:r w:rsidRPr="00E4685F">
        <w:rPr>
          <w:rFonts w:ascii="Times New Roman" w:hAnsi="Times New Roman"/>
          <w:sz w:val="24"/>
          <w:szCs w:val="24"/>
        </w:rPr>
        <w:t>Porges</w:t>
      </w:r>
      <w:proofErr w:type="spellEnd"/>
      <w:r w:rsidRPr="00E4685F">
        <w:rPr>
          <w:rFonts w:ascii="Times New Roman" w:hAnsi="Times New Roman"/>
          <w:sz w:val="24"/>
          <w:szCs w:val="24"/>
        </w:rPr>
        <w:t xml:space="preserve">, 1996 cit. Smith et </w:t>
      </w:r>
      <w:proofErr w:type="spellStart"/>
      <w:r w:rsidRPr="00E4685F">
        <w:rPr>
          <w:rFonts w:ascii="Times New Roman" w:hAnsi="Times New Roman"/>
          <w:sz w:val="24"/>
          <w:szCs w:val="24"/>
        </w:rPr>
        <w:t>all</w:t>
      </w:r>
      <w:proofErr w:type="spellEnd"/>
      <w:r w:rsidRPr="00E4685F">
        <w:rPr>
          <w:rFonts w:ascii="Times New Roman" w:hAnsi="Times New Roman"/>
          <w:sz w:val="24"/>
          <w:szCs w:val="24"/>
        </w:rPr>
        <w:t>., 1996). Básicamente la regulación es la habilidad del sistema biológico para ajustarse a condiciones y mantener un sentido de control ante situaciones que cambian. (</w:t>
      </w:r>
      <w:proofErr w:type="spellStart"/>
      <w:r w:rsidRPr="00E4685F">
        <w:rPr>
          <w:rFonts w:ascii="Times New Roman" w:hAnsi="Times New Roman"/>
          <w:sz w:val="24"/>
          <w:szCs w:val="24"/>
        </w:rPr>
        <w:t>Ryan</w:t>
      </w:r>
      <w:proofErr w:type="spellEnd"/>
      <w:r w:rsidRPr="00E4685F">
        <w:rPr>
          <w:rFonts w:ascii="Times New Roman" w:hAnsi="Times New Roman"/>
          <w:sz w:val="24"/>
          <w:szCs w:val="24"/>
        </w:rPr>
        <w:t xml:space="preserve">, </w:t>
      </w:r>
      <w:proofErr w:type="spellStart"/>
      <w:r w:rsidRPr="00E4685F">
        <w:rPr>
          <w:rFonts w:ascii="Times New Roman" w:hAnsi="Times New Roman"/>
          <w:sz w:val="24"/>
          <w:szCs w:val="24"/>
        </w:rPr>
        <w:t>Kuhl</w:t>
      </w:r>
      <w:proofErr w:type="spellEnd"/>
      <w:r w:rsidRPr="00E4685F">
        <w:rPr>
          <w:rFonts w:ascii="Times New Roman" w:hAnsi="Times New Roman"/>
          <w:sz w:val="24"/>
          <w:szCs w:val="24"/>
        </w:rPr>
        <w:t xml:space="preserve"> &amp; </w:t>
      </w:r>
      <w:proofErr w:type="spellStart"/>
      <w:r w:rsidRPr="00E4685F">
        <w:rPr>
          <w:rFonts w:ascii="Times New Roman" w:hAnsi="Times New Roman"/>
          <w:sz w:val="24"/>
          <w:szCs w:val="24"/>
        </w:rPr>
        <w:t>Deci</w:t>
      </w:r>
      <w:proofErr w:type="spellEnd"/>
      <w:r w:rsidRPr="00E4685F">
        <w:rPr>
          <w:rFonts w:ascii="Times New Roman" w:hAnsi="Times New Roman"/>
          <w:sz w:val="24"/>
          <w:szCs w:val="24"/>
        </w:rPr>
        <w:t xml:space="preserve">, 1997; </w:t>
      </w:r>
      <w:proofErr w:type="spellStart"/>
      <w:r w:rsidRPr="00E4685F">
        <w:rPr>
          <w:rFonts w:ascii="Times New Roman" w:hAnsi="Times New Roman"/>
          <w:sz w:val="24"/>
          <w:szCs w:val="24"/>
        </w:rPr>
        <w:t>Schore</w:t>
      </w:r>
      <w:proofErr w:type="spellEnd"/>
      <w:r w:rsidRPr="00E4685F">
        <w:rPr>
          <w:rFonts w:ascii="Times New Roman" w:hAnsi="Times New Roman"/>
          <w:sz w:val="24"/>
          <w:szCs w:val="24"/>
        </w:rPr>
        <w:t xml:space="preserve">, 1994 en Smith et </w:t>
      </w:r>
      <w:proofErr w:type="spellStart"/>
      <w:r w:rsidRPr="00E4685F">
        <w:rPr>
          <w:rFonts w:ascii="Times New Roman" w:hAnsi="Times New Roman"/>
          <w:sz w:val="24"/>
          <w:szCs w:val="24"/>
        </w:rPr>
        <w:t>all</w:t>
      </w:r>
      <w:proofErr w:type="spellEnd"/>
      <w:r w:rsidRPr="00E4685F">
        <w:rPr>
          <w:rFonts w:ascii="Times New Roman" w:hAnsi="Times New Roman"/>
          <w:sz w:val="24"/>
          <w:szCs w:val="24"/>
        </w:rPr>
        <w:t>., 1996) La regulación asegura el orden interno, y se necesita de la regulación neural, que es un proceso en el cual el Sistema Nervioso Central controla la sincronización y secuencia de los impulsos nerviosos, mientras monitorea los eventos internos y externos (</w:t>
      </w:r>
      <w:proofErr w:type="spellStart"/>
      <w:r w:rsidRPr="00E4685F">
        <w:rPr>
          <w:rFonts w:ascii="Times New Roman" w:hAnsi="Times New Roman"/>
          <w:sz w:val="24"/>
          <w:szCs w:val="24"/>
        </w:rPr>
        <w:t>Schore</w:t>
      </w:r>
      <w:proofErr w:type="spellEnd"/>
      <w:r w:rsidRPr="00E4685F">
        <w:rPr>
          <w:rFonts w:ascii="Times New Roman" w:hAnsi="Times New Roman"/>
          <w:sz w:val="24"/>
          <w:szCs w:val="24"/>
        </w:rPr>
        <w:t xml:space="preserve">, 1997 en Smith et </w:t>
      </w:r>
      <w:proofErr w:type="spellStart"/>
      <w:r w:rsidRPr="00E4685F">
        <w:rPr>
          <w:rFonts w:ascii="Times New Roman" w:hAnsi="Times New Roman"/>
          <w:sz w:val="24"/>
          <w:szCs w:val="24"/>
        </w:rPr>
        <w:t>all</w:t>
      </w:r>
      <w:proofErr w:type="spellEnd"/>
      <w:r w:rsidRPr="00E4685F">
        <w:rPr>
          <w:rFonts w:ascii="Times New Roman" w:hAnsi="Times New Roman"/>
          <w:sz w:val="24"/>
          <w:szCs w:val="24"/>
        </w:rPr>
        <w:t xml:space="preserve">., 1996); </w:t>
      </w:r>
      <w:r w:rsidRPr="00E4685F">
        <w:rPr>
          <w:rFonts w:ascii="Times New Roman" w:hAnsi="Times New Roman"/>
          <w:color w:val="000000"/>
          <w:sz w:val="24"/>
          <w:szCs w:val="24"/>
        </w:rPr>
        <w:t>e</w:t>
      </w:r>
      <w:r w:rsidRPr="00E4685F">
        <w:rPr>
          <w:rFonts w:ascii="Times New Roman" w:hAnsi="Times New Roman"/>
          <w:sz w:val="24"/>
          <w:szCs w:val="24"/>
        </w:rPr>
        <w:t xml:space="preserve">sto es la base para un comportamiento adaptativo. También es necesaria la homeostasis, la cual se encarga de mantener una estabilidad interna a </w:t>
      </w:r>
      <w:r w:rsidRPr="00E4685F">
        <w:rPr>
          <w:rFonts w:ascii="Times New Roman" w:hAnsi="Times New Roman"/>
          <w:sz w:val="24"/>
          <w:szCs w:val="24"/>
        </w:rPr>
        <w:lastRenderedPageBreak/>
        <w:t xml:space="preserve">través de ajustes y coordinación automática para asegurarse el orden interno. (Bear, </w:t>
      </w:r>
      <w:proofErr w:type="spellStart"/>
      <w:r w:rsidRPr="00E4685F">
        <w:rPr>
          <w:rFonts w:ascii="Times New Roman" w:hAnsi="Times New Roman"/>
          <w:sz w:val="24"/>
          <w:szCs w:val="24"/>
        </w:rPr>
        <w:t>Connors</w:t>
      </w:r>
      <w:proofErr w:type="spellEnd"/>
      <w:r w:rsidRPr="00E4685F">
        <w:rPr>
          <w:rFonts w:ascii="Times New Roman" w:hAnsi="Times New Roman"/>
          <w:sz w:val="24"/>
          <w:szCs w:val="24"/>
        </w:rPr>
        <w:t xml:space="preserve"> &amp; </w:t>
      </w:r>
      <w:proofErr w:type="spellStart"/>
      <w:r w:rsidRPr="00E4685F">
        <w:rPr>
          <w:rFonts w:ascii="Times New Roman" w:hAnsi="Times New Roman"/>
          <w:sz w:val="24"/>
          <w:szCs w:val="24"/>
        </w:rPr>
        <w:t>Paradiso</w:t>
      </w:r>
      <w:proofErr w:type="spellEnd"/>
      <w:r w:rsidRPr="00E4685F">
        <w:rPr>
          <w:rFonts w:ascii="Times New Roman" w:hAnsi="Times New Roman"/>
          <w:sz w:val="24"/>
          <w:szCs w:val="24"/>
        </w:rPr>
        <w:t xml:space="preserve">, 2001 cit. Smith et </w:t>
      </w:r>
      <w:proofErr w:type="spellStart"/>
      <w:r w:rsidRPr="00E4685F">
        <w:rPr>
          <w:rFonts w:ascii="Times New Roman" w:hAnsi="Times New Roman"/>
          <w:sz w:val="24"/>
          <w:szCs w:val="24"/>
        </w:rPr>
        <w:t>all</w:t>
      </w:r>
      <w:proofErr w:type="spellEnd"/>
      <w:r w:rsidRPr="00E4685F">
        <w:rPr>
          <w:rFonts w:ascii="Times New Roman" w:hAnsi="Times New Roman"/>
          <w:sz w:val="24"/>
          <w:szCs w:val="24"/>
        </w:rPr>
        <w:t>., 1996). A estos procesos se le debe añadir el de modulación, que es el que se encarga de ajustar la intensidad de las señales nerviosas. También es muy importante tomar en cuenta que toda esta información ayuda para planear una respuesta, que debe ser adaptativa, por lo tanto esta respuesta también forma parte del proceso de sentir; se debe s</w:t>
      </w:r>
      <w:r w:rsidRPr="00E4685F">
        <w:rPr>
          <w:rFonts w:ascii="Times New Roman" w:hAnsi="Times New Roman"/>
          <w:color w:val="000000"/>
          <w:sz w:val="24"/>
          <w:szCs w:val="24"/>
        </w:rPr>
        <w:t>eleccionar la respuesta y programarla para su ejecución.</w:t>
      </w:r>
      <w:r w:rsidRPr="00E4685F">
        <w:rPr>
          <w:rFonts w:ascii="Times New Roman" w:hAnsi="Times New Roman"/>
          <w:noProof/>
          <w:color w:val="000000"/>
          <w:sz w:val="24"/>
          <w:szCs w:val="24"/>
        </w:rPr>
        <w:t xml:space="preserve"> (Smith, Imperatore, &amp; Schaaf, 2001)</w:t>
      </w:r>
    </w:p>
    <w:p w:rsidR="00BA219A" w:rsidRPr="00E4685F" w:rsidRDefault="00BA219A" w:rsidP="007478CC">
      <w:pPr>
        <w:autoSpaceDE w:val="0"/>
        <w:autoSpaceDN w:val="0"/>
        <w:adjustRightInd w:val="0"/>
        <w:spacing w:line="480" w:lineRule="auto"/>
        <w:ind w:firstLine="708"/>
        <w:jc w:val="both"/>
        <w:rPr>
          <w:rFonts w:ascii="Times New Roman" w:hAnsi="Times New Roman"/>
          <w:sz w:val="24"/>
          <w:szCs w:val="24"/>
        </w:rPr>
      </w:pPr>
      <w:r w:rsidRPr="00E4685F">
        <w:rPr>
          <w:rFonts w:ascii="Times New Roman" w:hAnsi="Times New Roman"/>
          <w:sz w:val="24"/>
          <w:szCs w:val="24"/>
        </w:rPr>
        <w:t>La integración sensorial se basa en la adecuada recepción y modulación de la información sensorial que los organismos usan para regular si comportamiento y emociones. Tanto la auto-regulación como la integración sensorial son procesos interdependientes e interrelacionados. Gracias a estos dos procesos se puede entender el cuerpo, tener una adecuada reacción, sentido de posición en el espacio entre otros. Es igual de importante sentir como discriminar las sensaciones. Las reacciones emocionales a estímulos sensoriales pueden indicar el estado del sistema nervioso.</w:t>
      </w:r>
      <w:r w:rsidRPr="00E4685F">
        <w:rPr>
          <w:rFonts w:ascii="Times New Roman" w:hAnsi="Times New Roman"/>
          <w:noProof/>
          <w:sz w:val="24"/>
          <w:szCs w:val="24"/>
        </w:rPr>
        <w:t xml:space="preserve"> (Smith, et all., 2001)</w:t>
      </w:r>
    </w:p>
    <w:p w:rsidR="00BA219A" w:rsidRPr="00E4685F" w:rsidRDefault="00BA219A" w:rsidP="007478CC">
      <w:pPr>
        <w:autoSpaceDE w:val="0"/>
        <w:autoSpaceDN w:val="0"/>
        <w:adjustRightInd w:val="0"/>
        <w:spacing w:line="480" w:lineRule="auto"/>
        <w:ind w:firstLine="708"/>
        <w:jc w:val="both"/>
        <w:rPr>
          <w:rFonts w:ascii="Times New Roman" w:hAnsi="Times New Roman"/>
          <w:color w:val="000000"/>
          <w:sz w:val="24"/>
          <w:szCs w:val="24"/>
        </w:rPr>
      </w:pPr>
      <w:r w:rsidRPr="00E4685F">
        <w:rPr>
          <w:rFonts w:ascii="Times New Roman" w:hAnsi="Times New Roman"/>
          <w:sz w:val="24"/>
          <w:szCs w:val="24"/>
        </w:rPr>
        <w:t>Para una adecuada integración sensorial se necesita que los sentidos se comuniquen y trabajen juntos. Se consideran cuatro niveles de cómo la diferente información sensorial se junta para formar las funciones que el niño necesita. A continuación un diagrama explicativo:</w:t>
      </w:r>
    </w:p>
    <w:p w:rsidR="00BA219A" w:rsidRPr="00E4685F" w:rsidRDefault="00BA219A" w:rsidP="00C55B01">
      <w:pPr>
        <w:spacing w:line="480" w:lineRule="auto"/>
        <w:jc w:val="right"/>
        <w:rPr>
          <w:rFonts w:ascii="Times New Roman" w:hAnsi="Times New Roman"/>
          <w:b/>
          <w:noProof/>
          <w:sz w:val="20"/>
          <w:szCs w:val="20"/>
        </w:rPr>
      </w:pPr>
      <w:r w:rsidRPr="0072346C">
        <w:rPr>
          <w:rFonts w:ascii="Times New Roman" w:hAnsi="Times New Roman"/>
          <w:sz w:val="24"/>
          <w:szCs w:val="24"/>
        </w:rPr>
        <w:br w:type="page"/>
      </w:r>
      <w:r w:rsidR="00671648">
        <w:rPr>
          <w:rFonts w:ascii="Times New Roman" w:hAnsi="Times New Roman"/>
          <w:noProof/>
          <w:sz w:val="24"/>
          <w:szCs w:val="24"/>
          <w:lang w:eastAsia="es-EC"/>
        </w:rPr>
        <w:lastRenderedPageBreak/>
        <w:drawing>
          <wp:inline distT="0" distB="0" distL="0" distR="0">
            <wp:extent cx="5724525" cy="70104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4525" cy="7010400"/>
                    </a:xfrm>
                    <a:prstGeom prst="rect">
                      <a:avLst/>
                    </a:prstGeom>
                    <a:noFill/>
                    <a:ln>
                      <a:noFill/>
                    </a:ln>
                  </pic:spPr>
                </pic:pic>
              </a:graphicData>
            </a:graphic>
          </wp:inline>
        </w:drawing>
      </w:r>
      <w:r w:rsidRPr="0072346C">
        <w:rPr>
          <w:rFonts w:ascii="Times New Roman" w:hAnsi="Times New Roman"/>
          <w:b/>
          <w:sz w:val="20"/>
          <w:szCs w:val="20"/>
        </w:rPr>
        <w:t xml:space="preserve">Tabla del libro </w:t>
      </w:r>
      <w:proofErr w:type="spellStart"/>
      <w:r w:rsidRPr="0072346C">
        <w:rPr>
          <w:rFonts w:ascii="Times New Roman" w:hAnsi="Times New Roman"/>
          <w:b/>
          <w:sz w:val="20"/>
          <w:szCs w:val="20"/>
        </w:rPr>
        <w:t>Sensory</w:t>
      </w:r>
      <w:proofErr w:type="spellEnd"/>
      <w:r w:rsidRPr="0072346C">
        <w:rPr>
          <w:rFonts w:ascii="Times New Roman" w:hAnsi="Times New Roman"/>
          <w:b/>
          <w:sz w:val="20"/>
          <w:szCs w:val="20"/>
        </w:rPr>
        <w:t xml:space="preserve"> </w:t>
      </w:r>
      <w:proofErr w:type="spellStart"/>
      <w:r w:rsidRPr="0072346C">
        <w:rPr>
          <w:rFonts w:ascii="Times New Roman" w:hAnsi="Times New Roman"/>
          <w:b/>
          <w:sz w:val="20"/>
          <w:szCs w:val="20"/>
        </w:rPr>
        <w:t>Integration</w:t>
      </w:r>
      <w:proofErr w:type="spellEnd"/>
      <w:r w:rsidRPr="0072346C">
        <w:rPr>
          <w:rFonts w:ascii="Times New Roman" w:hAnsi="Times New Roman"/>
          <w:b/>
          <w:sz w:val="20"/>
          <w:szCs w:val="20"/>
        </w:rPr>
        <w:t xml:space="preserve"> and </w:t>
      </w:r>
      <w:proofErr w:type="spellStart"/>
      <w:r w:rsidRPr="0072346C">
        <w:rPr>
          <w:rFonts w:ascii="Times New Roman" w:hAnsi="Times New Roman"/>
          <w:b/>
          <w:sz w:val="20"/>
          <w:szCs w:val="20"/>
        </w:rPr>
        <w:t>the</w:t>
      </w:r>
      <w:proofErr w:type="spellEnd"/>
      <w:r w:rsidRPr="0072346C">
        <w:rPr>
          <w:rFonts w:ascii="Times New Roman" w:hAnsi="Times New Roman"/>
          <w:b/>
          <w:sz w:val="20"/>
          <w:szCs w:val="20"/>
        </w:rPr>
        <w:t xml:space="preserve"> </w:t>
      </w:r>
      <w:proofErr w:type="spellStart"/>
      <w:r w:rsidRPr="0072346C">
        <w:rPr>
          <w:rFonts w:ascii="Times New Roman" w:hAnsi="Times New Roman"/>
          <w:b/>
          <w:sz w:val="20"/>
          <w:szCs w:val="20"/>
        </w:rPr>
        <w:t>Child</w:t>
      </w:r>
      <w:proofErr w:type="spellEnd"/>
      <w:r w:rsidRPr="0072346C">
        <w:rPr>
          <w:rFonts w:ascii="Times New Roman" w:hAnsi="Times New Roman"/>
          <w:b/>
          <w:sz w:val="20"/>
          <w:szCs w:val="20"/>
        </w:rPr>
        <w:t xml:space="preserve">, </w:t>
      </w:r>
      <w:proofErr w:type="spellStart"/>
      <w:r w:rsidRPr="0072346C">
        <w:rPr>
          <w:rFonts w:ascii="Times New Roman" w:hAnsi="Times New Roman"/>
          <w:b/>
          <w:sz w:val="20"/>
          <w:szCs w:val="20"/>
        </w:rPr>
        <w:t>pg</w:t>
      </w:r>
      <w:proofErr w:type="spellEnd"/>
      <w:r w:rsidRPr="0072346C">
        <w:rPr>
          <w:rFonts w:ascii="Times New Roman" w:hAnsi="Times New Roman"/>
          <w:b/>
          <w:sz w:val="20"/>
          <w:szCs w:val="20"/>
        </w:rPr>
        <w:t xml:space="preserve"> 55. </w:t>
      </w:r>
      <w:r w:rsidRPr="00E4685F">
        <w:rPr>
          <w:rFonts w:ascii="Times New Roman" w:hAnsi="Times New Roman"/>
          <w:b/>
          <w:sz w:val="20"/>
          <w:szCs w:val="20"/>
        </w:rPr>
        <w:t xml:space="preserve">Autora Jean </w:t>
      </w:r>
      <w:proofErr w:type="spellStart"/>
      <w:r w:rsidRPr="00E4685F">
        <w:rPr>
          <w:rFonts w:ascii="Times New Roman" w:hAnsi="Times New Roman"/>
          <w:b/>
          <w:sz w:val="20"/>
          <w:szCs w:val="20"/>
        </w:rPr>
        <w:t>Ayres</w:t>
      </w:r>
      <w:proofErr w:type="spellEnd"/>
      <w:r w:rsidRPr="00E4685F">
        <w:rPr>
          <w:rFonts w:ascii="Times New Roman" w:hAnsi="Times New Roman"/>
          <w:b/>
          <w:sz w:val="20"/>
          <w:szCs w:val="20"/>
        </w:rPr>
        <w:t xml:space="preserve"> y revisado y actualizado por la </w:t>
      </w:r>
      <w:proofErr w:type="spellStart"/>
      <w:r w:rsidRPr="00E4685F">
        <w:rPr>
          <w:rFonts w:ascii="Times New Roman" w:hAnsi="Times New Roman"/>
          <w:b/>
          <w:i/>
          <w:sz w:val="20"/>
          <w:szCs w:val="20"/>
        </w:rPr>
        <w:t>Pediatric</w:t>
      </w:r>
      <w:proofErr w:type="spellEnd"/>
      <w:r w:rsidRPr="00E4685F">
        <w:rPr>
          <w:rFonts w:ascii="Times New Roman" w:hAnsi="Times New Roman"/>
          <w:b/>
          <w:i/>
          <w:sz w:val="20"/>
          <w:szCs w:val="20"/>
        </w:rPr>
        <w:t xml:space="preserve"> </w:t>
      </w:r>
      <w:proofErr w:type="spellStart"/>
      <w:r w:rsidRPr="00E4685F">
        <w:rPr>
          <w:rFonts w:ascii="Times New Roman" w:hAnsi="Times New Roman"/>
          <w:b/>
          <w:i/>
          <w:sz w:val="20"/>
          <w:szCs w:val="20"/>
        </w:rPr>
        <w:t>Therapy</w:t>
      </w:r>
      <w:proofErr w:type="spellEnd"/>
      <w:r w:rsidRPr="00E4685F">
        <w:rPr>
          <w:rFonts w:ascii="Times New Roman" w:hAnsi="Times New Roman"/>
          <w:b/>
          <w:i/>
          <w:sz w:val="20"/>
          <w:szCs w:val="20"/>
        </w:rPr>
        <w:t xml:space="preserve"> Network.</w:t>
      </w:r>
      <w:r w:rsidRPr="00E4685F">
        <w:rPr>
          <w:rFonts w:ascii="Times New Roman" w:hAnsi="Times New Roman"/>
          <w:b/>
          <w:sz w:val="20"/>
          <w:szCs w:val="20"/>
        </w:rPr>
        <w:t xml:space="preserve"> </w:t>
      </w:r>
      <w:r w:rsidRPr="00E4685F">
        <w:rPr>
          <w:rFonts w:ascii="Times New Roman" w:hAnsi="Times New Roman"/>
          <w:b/>
          <w:noProof/>
          <w:sz w:val="20"/>
          <w:szCs w:val="20"/>
        </w:rPr>
        <w:t>(Ayres, 2005)</w:t>
      </w:r>
    </w:p>
    <w:p w:rsidR="00BA219A" w:rsidRPr="00E4685F" w:rsidRDefault="00BA219A" w:rsidP="00C55B01">
      <w:pPr>
        <w:spacing w:line="480" w:lineRule="auto"/>
        <w:jc w:val="right"/>
        <w:rPr>
          <w:rFonts w:ascii="Times New Roman" w:hAnsi="Times New Roman"/>
          <w:b/>
          <w:sz w:val="20"/>
          <w:szCs w:val="20"/>
        </w:rPr>
      </w:pPr>
      <w:r w:rsidRPr="00E4685F">
        <w:rPr>
          <w:rFonts w:ascii="Times New Roman" w:hAnsi="Times New Roman"/>
          <w:b/>
          <w:sz w:val="20"/>
          <w:szCs w:val="20"/>
        </w:rPr>
        <w:t xml:space="preserve"> </w:t>
      </w:r>
      <w:r w:rsidRPr="00E4685F">
        <w:rPr>
          <w:rFonts w:ascii="Times New Roman" w:hAnsi="Times New Roman"/>
          <w:sz w:val="20"/>
          <w:szCs w:val="20"/>
        </w:rPr>
        <w:t>Traducido al español por María Cristina del Hierro, 2013.</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lastRenderedPageBreak/>
        <w:t xml:space="preserve">Este diagrama pretende demostrar cómo los diferentes tipos de información sensorial se unen para crear </w:t>
      </w:r>
      <w:r w:rsidR="00053F0A" w:rsidRPr="00E4685F">
        <w:rPr>
          <w:rFonts w:ascii="Times New Roman" w:hAnsi="Times New Roman"/>
          <w:sz w:val="24"/>
          <w:szCs w:val="24"/>
        </w:rPr>
        <w:t>funciones que el niño necesita</w:t>
      </w:r>
      <w:r w:rsidRPr="00E4685F">
        <w:rPr>
          <w:rFonts w:ascii="Times New Roman" w:hAnsi="Times New Roman"/>
          <w:sz w:val="24"/>
          <w:szCs w:val="24"/>
        </w:rPr>
        <w:t xml:space="preserve"> para relacionarse, estudiar, trabajar y tener una vida funcional. Hay que tomar en cuenta que a pesar de que algunas funciones se den primero, es importante que se desarrollen en conjunto. Las llaves señalan  la manera en la que las funciones convergen para alcanzar el siguiente nivel.</w:t>
      </w:r>
      <w:r w:rsidRPr="00E4685F">
        <w:rPr>
          <w:rFonts w:ascii="Times New Roman" w:hAnsi="Times New Roman"/>
          <w:noProof/>
          <w:sz w:val="24"/>
          <w:szCs w:val="24"/>
        </w:rPr>
        <w:t xml:space="preserve"> </w:t>
      </w:r>
      <w:r w:rsidRPr="00E4685F">
        <w:rPr>
          <w:rFonts w:ascii="Times New Roman" w:hAnsi="Times New Roman"/>
          <w:noProof/>
          <w:sz w:val="24"/>
          <w:szCs w:val="24"/>
          <w:lang w:val="es-ES"/>
        </w:rPr>
        <w:t>(Ayres, 2005)</w:t>
      </w:r>
    </w:p>
    <w:p w:rsidR="00BA219A" w:rsidRPr="00E4685F" w:rsidRDefault="00BA219A" w:rsidP="0012255F">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En el primer nivel se encuentran los sentidos. Es necesaria una adecuada estimulación de los mismos y un buen flujo de los impulsos hacia los receptores del cerebro. El sentido táctil ayuda a que, en </w:t>
      </w:r>
      <w:r w:rsidR="00B54836" w:rsidRPr="00E4685F">
        <w:rPr>
          <w:rFonts w:ascii="Times New Roman" w:hAnsi="Times New Roman"/>
          <w:sz w:val="24"/>
          <w:szCs w:val="24"/>
        </w:rPr>
        <w:t>u</w:t>
      </w:r>
      <w:r w:rsidRPr="00E4685F">
        <w:rPr>
          <w:rFonts w:ascii="Times New Roman" w:hAnsi="Times New Roman"/>
          <w:sz w:val="24"/>
          <w:szCs w:val="24"/>
        </w:rPr>
        <w:t xml:space="preserve">n principio, el niño pueda succionar y comer, formando un lazo afectivo con su madre. Por otra parte el sentido vestibular y propioceptivo se unen para lograr el movimiento ocular, la postura y tono corporal, el balance y seguridad frente a la fuerza de la gravedad. Una vez que se completa el primer nivel, se alcanza el segundo al integrar los tres sentidos anteriores para conseguir una percepción corporal, coordinación de los dos hemisferios corporales, planificación motora, nivel de actividad, atención y estabilidad emocional. En el desarrollo de estas funciones el sentido auditivo y visual no </w:t>
      </w:r>
      <w:proofErr w:type="gramStart"/>
      <w:r w:rsidRPr="00E4685F">
        <w:rPr>
          <w:rFonts w:ascii="Times New Roman" w:hAnsi="Times New Roman"/>
          <w:sz w:val="24"/>
          <w:szCs w:val="24"/>
        </w:rPr>
        <w:t>ju</w:t>
      </w:r>
      <w:r w:rsidR="00053F0A" w:rsidRPr="00E4685F">
        <w:rPr>
          <w:rFonts w:ascii="Times New Roman" w:hAnsi="Times New Roman"/>
          <w:sz w:val="24"/>
          <w:szCs w:val="24"/>
        </w:rPr>
        <w:t>egan</w:t>
      </w:r>
      <w:proofErr w:type="gramEnd"/>
      <w:r w:rsidR="00053F0A" w:rsidRPr="00E4685F">
        <w:rPr>
          <w:rFonts w:ascii="Times New Roman" w:hAnsi="Times New Roman"/>
          <w:sz w:val="24"/>
          <w:szCs w:val="24"/>
        </w:rPr>
        <w:t xml:space="preserve"> un rol importante</w:t>
      </w:r>
      <w:r w:rsidRPr="00E4685F">
        <w:rPr>
          <w:rFonts w:ascii="Times New Roman" w:hAnsi="Times New Roman"/>
          <w:sz w:val="24"/>
          <w:szCs w:val="24"/>
        </w:rPr>
        <w:t xml:space="preserve">, aunque su desarrollo sigue en pie. </w:t>
      </w:r>
      <w:r w:rsidRPr="00E4685F">
        <w:rPr>
          <w:rFonts w:ascii="Times New Roman" w:hAnsi="Times New Roman"/>
          <w:noProof/>
          <w:sz w:val="24"/>
          <w:szCs w:val="24"/>
        </w:rPr>
        <w:t>(Ayres, 2005)</w:t>
      </w:r>
    </w:p>
    <w:p w:rsidR="00BA219A" w:rsidRPr="00E4685F" w:rsidRDefault="00053F0A" w:rsidP="00AA3F50">
      <w:pPr>
        <w:spacing w:line="480" w:lineRule="auto"/>
        <w:ind w:firstLine="720"/>
        <w:jc w:val="both"/>
        <w:rPr>
          <w:rFonts w:ascii="Times New Roman" w:hAnsi="Times New Roman"/>
          <w:noProof/>
          <w:sz w:val="24"/>
          <w:szCs w:val="24"/>
        </w:rPr>
      </w:pPr>
      <w:r w:rsidRPr="00E4685F">
        <w:rPr>
          <w:rFonts w:ascii="Times New Roman" w:hAnsi="Times New Roman"/>
          <w:sz w:val="24"/>
          <w:szCs w:val="24"/>
        </w:rPr>
        <w:t>E</w:t>
      </w:r>
      <w:r w:rsidR="00BA219A" w:rsidRPr="00E4685F">
        <w:rPr>
          <w:rFonts w:ascii="Times New Roman" w:hAnsi="Times New Roman"/>
          <w:sz w:val="24"/>
          <w:szCs w:val="24"/>
        </w:rPr>
        <w:t xml:space="preserve">l tercer nivel todos los sentidos trabajan en conjunto. El sentido vestibular y auditivo  se juntan para desarrollar el lenguaje y habla; los otros tres restantes más el vestibular ayudan a la coordinación ojo-mano, a la percepción visual y actividades que tengan un propósito. Para el cuarto nivel, que son el producto final, es decir las habilidades y funciones que el ser humano necesita para vivir en sociedad, todos los sentidos trabajan juntos y desarrollan las habilidades académicas, de concentración y organización, la autoestima, autocontrol y </w:t>
      </w:r>
      <w:r w:rsidR="00BA219A" w:rsidRPr="00E4685F">
        <w:rPr>
          <w:rFonts w:ascii="Times New Roman" w:hAnsi="Times New Roman"/>
          <w:sz w:val="24"/>
          <w:szCs w:val="24"/>
        </w:rPr>
        <w:lastRenderedPageBreak/>
        <w:t>autoconfianza; así como la capacidad de pensamiento abstracto y la especificación de cada parte del cuerpo.</w:t>
      </w:r>
      <w:r w:rsidR="00BA219A" w:rsidRPr="00E4685F">
        <w:rPr>
          <w:rFonts w:ascii="Times New Roman" w:hAnsi="Times New Roman"/>
          <w:noProof/>
          <w:sz w:val="24"/>
          <w:szCs w:val="24"/>
        </w:rPr>
        <w:t xml:space="preserve"> (Ayres, 2005)</w:t>
      </w:r>
    </w:p>
    <w:p w:rsidR="00945AF4" w:rsidRPr="00E4685F" w:rsidRDefault="00945AF4" w:rsidP="00AA3F50">
      <w:pPr>
        <w:spacing w:line="480" w:lineRule="auto"/>
        <w:jc w:val="both"/>
        <w:rPr>
          <w:rFonts w:ascii="Times New Roman" w:hAnsi="Times New Roman"/>
          <w:caps/>
          <w:sz w:val="24"/>
          <w:szCs w:val="24"/>
        </w:rPr>
      </w:pPr>
    </w:p>
    <w:p w:rsidR="00BA219A" w:rsidRPr="00E4685F" w:rsidRDefault="00C61B74" w:rsidP="00AA3F50">
      <w:pPr>
        <w:spacing w:line="480" w:lineRule="auto"/>
        <w:jc w:val="both"/>
        <w:rPr>
          <w:rFonts w:ascii="Times New Roman" w:hAnsi="Times New Roman"/>
          <w:sz w:val="24"/>
          <w:szCs w:val="24"/>
        </w:rPr>
      </w:pPr>
      <w:r w:rsidRPr="00E4685F">
        <w:rPr>
          <w:rFonts w:ascii="Times New Roman" w:hAnsi="Times New Roman"/>
          <w:caps/>
          <w:sz w:val="24"/>
          <w:szCs w:val="24"/>
        </w:rPr>
        <w:br w:type="page"/>
      </w:r>
      <w:r w:rsidR="00BA219A" w:rsidRPr="00E4685F">
        <w:rPr>
          <w:rFonts w:ascii="Times New Roman" w:hAnsi="Times New Roman"/>
          <w:caps/>
          <w:sz w:val="24"/>
          <w:szCs w:val="24"/>
        </w:rPr>
        <w:lastRenderedPageBreak/>
        <w:t>2.4. Modelos de Intervención</w:t>
      </w:r>
    </w:p>
    <w:p w:rsidR="00BA219A" w:rsidRPr="00E4685F" w:rsidRDefault="00BA219A" w:rsidP="007478CC">
      <w:pPr>
        <w:spacing w:line="480" w:lineRule="auto"/>
        <w:ind w:firstLine="720"/>
        <w:jc w:val="both"/>
        <w:rPr>
          <w:rFonts w:ascii="Times New Roman" w:hAnsi="Times New Roman"/>
          <w:noProof/>
          <w:sz w:val="24"/>
          <w:szCs w:val="24"/>
        </w:rPr>
      </w:pPr>
      <w:r w:rsidRPr="00E4685F">
        <w:rPr>
          <w:rFonts w:ascii="Times New Roman" w:hAnsi="Times New Roman"/>
          <w:sz w:val="24"/>
          <w:szCs w:val="24"/>
        </w:rPr>
        <w:t>Es importante mencionar que hay diversos métodos para trabajar con niños con trastornos de comunicación, DIS y TEA. Métodos más conductistas como el ABA (</w:t>
      </w:r>
      <w:proofErr w:type="spellStart"/>
      <w:r w:rsidRPr="00E4685F">
        <w:rPr>
          <w:rFonts w:ascii="Times New Roman" w:hAnsi="Times New Roman"/>
          <w:i/>
          <w:sz w:val="24"/>
          <w:szCs w:val="24"/>
        </w:rPr>
        <w:t>Applied</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Behavior</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Analysis</w:t>
      </w:r>
      <w:proofErr w:type="spellEnd"/>
      <w:r w:rsidRPr="00E4685F">
        <w:rPr>
          <w:rFonts w:ascii="Times New Roman" w:hAnsi="Times New Roman"/>
          <w:sz w:val="24"/>
          <w:szCs w:val="24"/>
        </w:rPr>
        <w:t xml:space="preserve"> - Análisis Aplicado de Comportamiento) que se basa en investigaciones de </w:t>
      </w:r>
      <w:proofErr w:type="spellStart"/>
      <w:r w:rsidRPr="00E4685F">
        <w:rPr>
          <w:rFonts w:ascii="Times New Roman" w:hAnsi="Times New Roman"/>
          <w:sz w:val="24"/>
          <w:szCs w:val="24"/>
        </w:rPr>
        <w:t>Skinner</w:t>
      </w:r>
      <w:proofErr w:type="spellEnd"/>
      <w:r w:rsidRPr="00E4685F">
        <w:rPr>
          <w:rFonts w:ascii="Times New Roman" w:hAnsi="Times New Roman"/>
          <w:sz w:val="24"/>
          <w:szCs w:val="24"/>
        </w:rPr>
        <w:t xml:space="preserve"> y el condicionamiento, la utilización de fotos/dibujos para que los niños se comuniquen (PECS), el psicoanálisis, la terapia de lenguaje, el TEACCH (</w:t>
      </w:r>
      <w:proofErr w:type="spellStart"/>
      <w:r w:rsidRPr="00E4685F">
        <w:rPr>
          <w:rFonts w:ascii="Times New Roman" w:hAnsi="Times New Roman"/>
          <w:bCs/>
          <w:i/>
          <w:sz w:val="24"/>
          <w:szCs w:val="24"/>
        </w:rPr>
        <w:t>Treatment</w:t>
      </w:r>
      <w:proofErr w:type="spellEnd"/>
      <w:r w:rsidRPr="00E4685F">
        <w:rPr>
          <w:rFonts w:ascii="Times New Roman" w:hAnsi="Times New Roman"/>
          <w:bCs/>
          <w:i/>
          <w:sz w:val="24"/>
          <w:szCs w:val="24"/>
        </w:rPr>
        <w:t xml:space="preserve"> and </w:t>
      </w:r>
      <w:proofErr w:type="spellStart"/>
      <w:r w:rsidRPr="00E4685F">
        <w:rPr>
          <w:rFonts w:ascii="Times New Roman" w:hAnsi="Times New Roman"/>
          <w:bCs/>
          <w:i/>
          <w:sz w:val="24"/>
          <w:szCs w:val="24"/>
        </w:rPr>
        <w:t>Education</w:t>
      </w:r>
      <w:proofErr w:type="spellEnd"/>
      <w:r w:rsidRPr="00E4685F">
        <w:rPr>
          <w:rFonts w:ascii="Times New Roman" w:hAnsi="Times New Roman"/>
          <w:bCs/>
          <w:i/>
          <w:sz w:val="24"/>
          <w:szCs w:val="24"/>
        </w:rPr>
        <w:t xml:space="preserve"> of </w:t>
      </w:r>
      <w:proofErr w:type="spellStart"/>
      <w:r w:rsidRPr="00E4685F">
        <w:rPr>
          <w:rFonts w:ascii="Times New Roman" w:hAnsi="Times New Roman"/>
          <w:bCs/>
          <w:i/>
          <w:sz w:val="24"/>
          <w:szCs w:val="24"/>
        </w:rPr>
        <w:t>Autistic</w:t>
      </w:r>
      <w:proofErr w:type="spellEnd"/>
      <w:r w:rsidRPr="00E4685F">
        <w:rPr>
          <w:rFonts w:ascii="Times New Roman" w:hAnsi="Times New Roman"/>
          <w:bCs/>
          <w:i/>
          <w:sz w:val="24"/>
          <w:szCs w:val="24"/>
        </w:rPr>
        <w:t xml:space="preserve"> and </w:t>
      </w:r>
      <w:proofErr w:type="spellStart"/>
      <w:r w:rsidRPr="00E4685F">
        <w:rPr>
          <w:rFonts w:ascii="Times New Roman" w:hAnsi="Times New Roman"/>
          <w:bCs/>
          <w:i/>
          <w:sz w:val="24"/>
          <w:szCs w:val="24"/>
        </w:rPr>
        <w:t>related</w:t>
      </w:r>
      <w:proofErr w:type="spellEnd"/>
      <w:r w:rsidRPr="00E4685F">
        <w:rPr>
          <w:rFonts w:ascii="Times New Roman" w:hAnsi="Times New Roman"/>
          <w:bCs/>
          <w:i/>
          <w:sz w:val="24"/>
          <w:szCs w:val="24"/>
        </w:rPr>
        <w:t xml:space="preserve"> </w:t>
      </w:r>
      <w:proofErr w:type="spellStart"/>
      <w:r w:rsidRPr="00E4685F">
        <w:rPr>
          <w:rFonts w:ascii="Times New Roman" w:hAnsi="Times New Roman"/>
          <w:bCs/>
          <w:i/>
          <w:sz w:val="24"/>
          <w:szCs w:val="24"/>
        </w:rPr>
        <w:t>Communication</w:t>
      </w:r>
      <w:proofErr w:type="spellEnd"/>
      <w:r w:rsidRPr="00E4685F">
        <w:rPr>
          <w:rFonts w:ascii="Times New Roman" w:hAnsi="Times New Roman"/>
          <w:bCs/>
          <w:i/>
          <w:sz w:val="24"/>
          <w:szCs w:val="24"/>
        </w:rPr>
        <w:t xml:space="preserve"> </w:t>
      </w:r>
      <w:proofErr w:type="spellStart"/>
      <w:r w:rsidRPr="00E4685F">
        <w:rPr>
          <w:rFonts w:ascii="Times New Roman" w:hAnsi="Times New Roman"/>
          <w:bCs/>
          <w:i/>
          <w:sz w:val="24"/>
          <w:szCs w:val="24"/>
        </w:rPr>
        <w:t>Handicapped</w:t>
      </w:r>
      <w:proofErr w:type="spellEnd"/>
      <w:r w:rsidRPr="00E4685F">
        <w:rPr>
          <w:rFonts w:ascii="Times New Roman" w:hAnsi="Times New Roman"/>
          <w:bCs/>
          <w:i/>
          <w:sz w:val="24"/>
          <w:szCs w:val="24"/>
        </w:rPr>
        <w:t xml:space="preserve"> </w:t>
      </w:r>
      <w:proofErr w:type="spellStart"/>
      <w:r w:rsidRPr="00E4685F">
        <w:rPr>
          <w:rFonts w:ascii="Times New Roman" w:hAnsi="Times New Roman"/>
          <w:bCs/>
          <w:i/>
          <w:sz w:val="24"/>
          <w:szCs w:val="24"/>
        </w:rPr>
        <w:t>Children</w:t>
      </w:r>
      <w:proofErr w:type="spellEnd"/>
      <w:r w:rsidRPr="00E4685F">
        <w:rPr>
          <w:rFonts w:ascii="Times New Roman" w:hAnsi="Times New Roman"/>
          <w:bCs/>
          <w:i/>
          <w:sz w:val="24"/>
          <w:szCs w:val="24"/>
        </w:rPr>
        <w:t xml:space="preserve"> </w:t>
      </w:r>
      <w:r w:rsidRPr="00E4685F">
        <w:rPr>
          <w:rFonts w:ascii="Times New Roman" w:hAnsi="Times New Roman"/>
          <w:bCs/>
          <w:sz w:val="24"/>
          <w:szCs w:val="24"/>
        </w:rPr>
        <w:t>-</w:t>
      </w:r>
      <w:r w:rsidRPr="00E4685F">
        <w:rPr>
          <w:rFonts w:ascii="Arial" w:hAnsi="Arial" w:cs="Arial"/>
          <w:b/>
          <w:bCs/>
          <w:sz w:val="24"/>
          <w:szCs w:val="24"/>
        </w:rPr>
        <w:t xml:space="preserve"> </w:t>
      </w:r>
      <w:r w:rsidRPr="00E4685F">
        <w:rPr>
          <w:rFonts w:ascii="Times New Roman" w:hAnsi="Times New Roman"/>
          <w:sz w:val="24"/>
          <w:szCs w:val="24"/>
        </w:rPr>
        <w:t xml:space="preserve">Tratamiento y </w:t>
      </w:r>
      <w:proofErr w:type="spellStart"/>
      <w:r w:rsidRPr="00E4685F">
        <w:rPr>
          <w:rFonts w:ascii="Times New Roman" w:hAnsi="Times New Roman"/>
          <w:sz w:val="24"/>
          <w:szCs w:val="24"/>
        </w:rPr>
        <w:t>educacion</w:t>
      </w:r>
      <w:proofErr w:type="spellEnd"/>
      <w:r w:rsidRPr="00E4685F">
        <w:rPr>
          <w:rFonts w:ascii="Times New Roman" w:hAnsi="Times New Roman"/>
          <w:sz w:val="24"/>
          <w:szCs w:val="24"/>
        </w:rPr>
        <w:t xml:space="preserve"> de niños con autismo o alguna discapacidad de comunicación relacionada), la terapia ocupacional (a la cual también pertenece la Estimulación Sensorial), la musicoterapia, arte-terapia, terapia familiar, tratamientos farmacéuticos, entre muchos métodos más. </w:t>
      </w:r>
    </w:p>
    <w:p w:rsidR="00BA219A" w:rsidRPr="00E4685F" w:rsidRDefault="00BA219A" w:rsidP="007478CC">
      <w:pPr>
        <w:spacing w:line="480" w:lineRule="auto"/>
        <w:ind w:firstLine="720"/>
        <w:jc w:val="both"/>
        <w:rPr>
          <w:rFonts w:ascii="Times New Roman" w:hAnsi="Times New Roman"/>
          <w:noProof/>
          <w:sz w:val="24"/>
          <w:szCs w:val="24"/>
        </w:rPr>
      </w:pPr>
      <w:r w:rsidRPr="00E4685F">
        <w:rPr>
          <w:rFonts w:ascii="Times New Roman" w:hAnsi="Times New Roman"/>
          <w:sz w:val="24"/>
          <w:szCs w:val="24"/>
        </w:rPr>
        <w:t xml:space="preserve">Dada la variedad de terapias y modelos de intervención para estos trastornos, la autora se ha enfocado en la Estimulación Sensorial y el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ya que le parecen modelos bastante adecuados y completos</w:t>
      </w:r>
      <w:r w:rsidR="0018777C" w:rsidRPr="00E4685F">
        <w:rPr>
          <w:rFonts w:ascii="Times New Roman" w:hAnsi="Times New Roman"/>
          <w:sz w:val="24"/>
          <w:szCs w:val="24"/>
        </w:rPr>
        <w:t xml:space="preserve"> por la forma integral que trabajan en el niño y así juntos estimulan la comunicación</w:t>
      </w:r>
      <w:r w:rsidRPr="00E4685F">
        <w:rPr>
          <w:rFonts w:ascii="Times New Roman" w:hAnsi="Times New Roman"/>
          <w:sz w:val="24"/>
          <w:szCs w:val="24"/>
        </w:rPr>
        <w:t xml:space="preserve">. Es por eso que en este documento se explicaran los dos modelos de manera detallada y los beneficios y justificación de su combinación. </w:t>
      </w:r>
    </w:p>
    <w:p w:rsidR="00945AF4" w:rsidRPr="00E4685F" w:rsidRDefault="00945AF4" w:rsidP="007478CC">
      <w:pPr>
        <w:tabs>
          <w:tab w:val="left" w:pos="4536"/>
        </w:tabs>
        <w:spacing w:line="480" w:lineRule="auto"/>
        <w:jc w:val="both"/>
        <w:rPr>
          <w:rFonts w:ascii="Times New Roman" w:hAnsi="Times New Roman"/>
          <w:sz w:val="24"/>
          <w:szCs w:val="24"/>
        </w:rPr>
      </w:pPr>
    </w:p>
    <w:p w:rsidR="00BA219A" w:rsidRPr="00E4685F" w:rsidRDefault="00BA219A" w:rsidP="007478CC">
      <w:pPr>
        <w:tabs>
          <w:tab w:val="left" w:pos="709"/>
        </w:tabs>
        <w:spacing w:line="480" w:lineRule="auto"/>
        <w:jc w:val="both"/>
        <w:rPr>
          <w:rFonts w:ascii="Times New Roman" w:hAnsi="Times New Roman"/>
          <w:sz w:val="24"/>
          <w:szCs w:val="24"/>
        </w:rPr>
      </w:pPr>
      <w:r w:rsidRPr="00E4685F">
        <w:rPr>
          <w:rFonts w:ascii="Times New Roman" w:hAnsi="Times New Roman"/>
          <w:b/>
          <w:sz w:val="24"/>
          <w:szCs w:val="24"/>
        </w:rPr>
        <w:tab/>
      </w:r>
      <w:r w:rsidR="00BB3BA9" w:rsidRPr="00E4685F">
        <w:rPr>
          <w:rFonts w:ascii="Times New Roman" w:hAnsi="Times New Roman"/>
          <w:sz w:val="24"/>
          <w:szCs w:val="24"/>
        </w:rPr>
        <w:t xml:space="preserve">2.4.1 </w:t>
      </w:r>
      <w:proofErr w:type="spellStart"/>
      <w:r w:rsidR="00BB3BA9" w:rsidRPr="00E4685F">
        <w:rPr>
          <w:rFonts w:ascii="Times New Roman" w:hAnsi="Times New Roman"/>
          <w:sz w:val="24"/>
          <w:szCs w:val="24"/>
        </w:rPr>
        <w:t>Floortime</w:t>
      </w:r>
      <w:proofErr w:type="spellEnd"/>
      <w:r w:rsidR="00BB3BA9" w:rsidRPr="00E4685F">
        <w:rPr>
          <w:rFonts w:ascii="Times New Roman" w:hAnsi="Times New Roman"/>
          <w:sz w:val="24"/>
          <w:szCs w:val="24"/>
        </w:rPr>
        <w:t xml:space="preserve"> y  e</w:t>
      </w:r>
      <w:r w:rsidRPr="00E4685F">
        <w:rPr>
          <w:rFonts w:ascii="Times New Roman" w:hAnsi="Times New Roman"/>
          <w:sz w:val="24"/>
          <w:szCs w:val="24"/>
        </w:rPr>
        <w:t>l Modelo DIR</w:t>
      </w:r>
      <w:r w:rsidR="00BB3BA9" w:rsidRPr="00E4685F">
        <w:rPr>
          <w:rFonts w:ascii="Times New Roman" w:hAnsi="Times New Roman"/>
          <w:sz w:val="24"/>
          <w:szCs w:val="24"/>
        </w:rPr>
        <w:t xml:space="preserve"> (Stanley Greenspan)</w:t>
      </w:r>
    </w:p>
    <w:p w:rsidR="00BA219A" w:rsidRPr="00E4685F" w:rsidRDefault="00BA219A" w:rsidP="00C55B01">
      <w:pPr>
        <w:tabs>
          <w:tab w:val="left" w:pos="709"/>
        </w:tabs>
        <w:spacing w:line="480" w:lineRule="auto"/>
        <w:ind w:firstLine="720"/>
        <w:jc w:val="both"/>
        <w:rPr>
          <w:rFonts w:ascii="Times New Roman" w:hAnsi="Times New Roman"/>
          <w:b/>
          <w:sz w:val="24"/>
          <w:szCs w:val="24"/>
        </w:rPr>
      </w:pPr>
      <w:r w:rsidRPr="00E4685F">
        <w:rPr>
          <w:rFonts w:ascii="Times New Roman" w:hAnsi="Times New Roman"/>
          <w:sz w:val="24"/>
          <w:szCs w:val="24"/>
        </w:rPr>
        <w:t xml:space="preserve">El enfoque de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de Greenspan es un sistema desarrollado por el Dr. Stanley Greenspan e inicialmente fue para trabajar con niños autistas.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propone que los terapistas recojan al niño desde donde está y se base en sus fortalezas y debilidades, siempre manteniendo una relación cálida y una buena interacción. Desafía a que los terapistas vayan </w:t>
      </w:r>
      <w:r w:rsidRPr="00E4685F">
        <w:rPr>
          <w:rFonts w:ascii="Times New Roman" w:hAnsi="Times New Roman"/>
          <w:sz w:val="24"/>
          <w:szCs w:val="24"/>
        </w:rPr>
        <w:lastRenderedPageBreak/>
        <w:t xml:space="preserve">más allá de lo que dice su diagnóstico. Con este modelo de terapia se pretende motivar a los niños hacia sus intereses, a ser creativos, curiosos y espontáneos. </w:t>
      </w:r>
      <w:r w:rsidRPr="00E4685F">
        <w:rPr>
          <w:rFonts w:ascii="Times New Roman" w:hAnsi="Times New Roman"/>
          <w:noProof/>
          <w:sz w:val="24"/>
          <w:szCs w:val="24"/>
        </w:rPr>
        <w:t>(Greenspan &amp; Wieder, 2006) (Schaefer, 2011)</w:t>
      </w:r>
    </w:p>
    <w:p w:rsidR="00BA219A" w:rsidRPr="00E4685F" w:rsidRDefault="00BA219A" w:rsidP="00C55B01">
      <w:pPr>
        <w:tabs>
          <w:tab w:val="left" w:pos="709"/>
        </w:tabs>
        <w:spacing w:line="480" w:lineRule="auto"/>
        <w:ind w:firstLine="720"/>
        <w:jc w:val="both"/>
        <w:rPr>
          <w:rFonts w:ascii="Times New Roman" w:hAnsi="Times New Roman"/>
          <w:b/>
          <w:sz w:val="24"/>
          <w:szCs w:val="24"/>
        </w:rPr>
      </w:pPr>
      <w:r w:rsidRPr="00E4685F">
        <w:rPr>
          <w:rFonts w:ascii="Times New Roman" w:hAnsi="Times New Roman"/>
          <w:sz w:val="24"/>
          <w:szCs w:val="24"/>
        </w:rPr>
        <w:t>El modelo DIR (</w:t>
      </w:r>
      <w:proofErr w:type="spellStart"/>
      <w:r w:rsidRPr="00E4685F">
        <w:rPr>
          <w:rFonts w:ascii="Times New Roman" w:hAnsi="Times New Roman"/>
          <w:i/>
          <w:sz w:val="24"/>
          <w:szCs w:val="24"/>
        </w:rPr>
        <w:t>Developmental</w:t>
      </w:r>
      <w:proofErr w:type="spellEnd"/>
      <w:r w:rsidRPr="00E4685F">
        <w:rPr>
          <w:rFonts w:ascii="Times New Roman" w:hAnsi="Times New Roman"/>
          <w:i/>
          <w:sz w:val="24"/>
          <w:szCs w:val="24"/>
        </w:rPr>
        <w:t xml:space="preserve">, Individual – </w:t>
      </w:r>
      <w:proofErr w:type="spellStart"/>
      <w:r w:rsidRPr="00E4685F">
        <w:rPr>
          <w:rFonts w:ascii="Times New Roman" w:hAnsi="Times New Roman"/>
          <w:i/>
          <w:sz w:val="24"/>
          <w:szCs w:val="24"/>
        </w:rPr>
        <w:t>diference</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Relationship-based</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approach</w:t>
      </w:r>
      <w:proofErr w:type="spellEnd"/>
      <w:r w:rsidRPr="00E4685F">
        <w:rPr>
          <w:rFonts w:ascii="Times New Roman" w:hAnsi="Times New Roman"/>
          <w:sz w:val="24"/>
          <w:szCs w:val="24"/>
        </w:rPr>
        <w:t xml:space="preserve">),  toma en cuenta las capacidades del  niño, lo que puede hacer, su manera de procesar la información y trata de entender la forma en la cual cada niño se relaciona. El modelo de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es un componente del modelo DIR. Éste se enfoca en crear interacciones de aprendizaje que tengan un significado emocional. Estos modelos basan su terapia de acuerdo a nueve niveles de desarrollo (seis primarios y tres avanzados), en los cuales se tratan tanto habilidades emocionales como cognitivas descritas anteriormente. </w:t>
      </w:r>
      <w:r w:rsidRPr="00E4685F">
        <w:rPr>
          <w:rFonts w:ascii="Times New Roman" w:hAnsi="Times New Roman"/>
          <w:noProof/>
          <w:sz w:val="24"/>
          <w:szCs w:val="24"/>
        </w:rPr>
        <w:t>(Greenspan &amp; Wieder, 2006)</w:t>
      </w:r>
    </w:p>
    <w:p w:rsidR="00BA219A" w:rsidRPr="00E4685F" w:rsidRDefault="00BA219A" w:rsidP="00C55B01">
      <w:pPr>
        <w:tabs>
          <w:tab w:val="left" w:pos="709"/>
        </w:tabs>
        <w:spacing w:line="480" w:lineRule="auto"/>
        <w:ind w:firstLine="720"/>
        <w:jc w:val="both"/>
        <w:rPr>
          <w:rFonts w:ascii="Times New Roman" w:hAnsi="Times New Roman"/>
          <w:b/>
          <w:sz w:val="24"/>
          <w:szCs w:val="24"/>
        </w:rPr>
      </w:pPr>
      <w:r w:rsidRPr="00E4685F">
        <w:rPr>
          <w:rFonts w:ascii="Times New Roman" w:hAnsi="Times New Roman"/>
          <w:sz w:val="24"/>
          <w:szCs w:val="24"/>
        </w:rPr>
        <w:t xml:space="preserve">El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o Juego Circular es una forma sistemática para trabajar con un niño y ayudarlo a subir en la escalera de desarrollo. Éste lleva al niño hacia atrás, hasta el primer indicador </w:t>
      </w:r>
      <w:r w:rsidR="00B54836" w:rsidRPr="00E4685F">
        <w:rPr>
          <w:rFonts w:ascii="Times New Roman" w:hAnsi="Times New Roman"/>
          <w:sz w:val="24"/>
          <w:szCs w:val="24"/>
        </w:rPr>
        <w:t>en el que él se pueda haber estancado</w:t>
      </w:r>
      <w:r w:rsidRPr="00E4685F">
        <w:rPr>
          <w:rFonts w:ascii="Times New Roman" w:hAnsi="Times New Roman"/>
          <w:sz w:val="24"/>
          <w:szCs w:val="24"/>
        </w:rPr>
        <w:t>, para así comenzar el proceso de desarrollo nuevamente; es decir, ubica al niño a la etapa hasta la cual él se desarrolló adecuadamente. Como el Dr. Greenspan afirma “Es una terapia que se enfoca en ayudar al niño a dominar las etapas emocionales una por una, en un orden secuencial, empezando por la más temprana que aún no haya sido dominada.” Una vez que las habilidades básicas estén en su lugar, el terapeuta podrá trabajar más fácilmente con el “comportamiento problema”.</w:t>
      </w:r>
      <w:r w:rsidRPr="00E4685F">
        <w:rPr>
          <w:rFonts w:ascii="Times New Roman" w:hAnsi="Times New Roman"/>
          <w:noProof/>
          <w:sz w:val="24"/>
          <w:szCs w:val="24"/>
        </w:rPr>
        <w:t xml:space="preserve"> (Greenspan &amp; Wieder, 1998)</w:t>
      </w:r>
    </w:p>
    <w:p w:rsidR="00BA219A" w:rsidRPr="00E4685F" w:rsidRDefault="00BA219A" w:rsidP="00C55B01">
      <w:pPr>
        <w:tabs>
          <w:tab w:val="left" w:pos="709"/>
        </w:tabs>
        <w:spacing w:line="480" w:lineRule="auto"/>
        <w:ind w:firstLine="720"/>
        <w:jc w:val="both"/>
        <w:rPr>
          <w:rFonts w:ascii="Times New Roman" w:hAnsi="Times New Roman"/>
          <w:b/>
          <w:sz w:val="24"/>
          <w:szCs w:val="24"/>
        </w:rPr>
      </w:pPr>
      <w:r w:rsidRPr="00E4685F">
        <w:rPr>
          <w:rFonts w:ascii="Times New Roman" w:hAnsi="Times New Roman"/>
          <w:sz w:val="24"/>
          <w:szCs w:val="24"/>
        </w:rPr>
        <w:t xml:space="preserve">El objetivo principal es que el niño aprenda lecciones críticas del desarrollo como la funcionalidad de los objetos, a obtener placer conectándose con otros al igual que </w:t>
      </w:r>
      <w:r w:rsidRPr="00E4685F">
        <w:rPr>
          <w:rFonts w:ascii="Times New Roman" w:hAnsi="Times New Roman"/>
          <w:sz w:val="24"/>
          <w:szCs w:val="24"/>
        </w:rPr>
        <w:lastRenderedPageBreak/>
        <w:t>“satisfacción al tomar la iniciativa, hacer conocer sus ideas, deseos y necesidades, tener diálogos primero sin palabras y más tard</w:t>
      </w:r>
      <w:r w:rsidR="00B54836" w:rsidRPr="00E4685F">
        <w:rPr>
          <w:rFonts w:ascii="Times New Roman" w:hAnsi="Times New Roman"/>
          <w:sz w:val="24"/>
          <w:szCs w:val="24"/>
        </w:rPr>
        <w:t xml:space="preserve">e con ellas, imaginar, pensar”; </w:t>
      </w:r>
      <w:r w:rsidRPr="00E4685F">
        <w:rPr>
          <w:rFonts w:ascii="Times New Roman" w:hAnsi="Times New Roman"/>
          <w:sz w:val="24"/>
          <w:szCs w:val="24"/>
        </w:rPr>
        <w:t xml:space="preserve">es a través del juego que el niño aprenderá a interactuar de una manera en que se estimule el crecimiento. El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es una terapia realizada en un periodo de 20 o 30 minutos en el que el adulto baja al piso para interactuar y jugar. Gracias a agradables interacciones se lograrán dominar las etapas de desarrollo necesarias y el aprendizaje será más significativo gracias placer que resulta de estos encuentros y de conectarse con emociones. El niño aprende gracias a las interrelaciones con otras personas; por ejemplo al sonreír y recibir una sonrisa de regreso el niño interioriza la ley de causa y efecto. Es aquí cuando el niño entiende sobre la causalidad y sobre su impacto en el mundo; entiende poco a poco su individualidad y que puede hacer que algo ocurra en el mundo físico. Opuesto a la visión tradicional, esta terapia se basa en que la lección emocional llega antes y es la basa para la lección cognitiva. </w:t>
      </w:r>
      <w:r w:rsidRPr="00E4685F">
        <w:rPr>
          <w:rFonts w:ascii="Times New Roman" w:hAnsi="Times New Roman"/>
          <w:noProof/>
          <w:sz w:val="24"/>
          <w:szCs w:val="24"/>
        </w:rPr>
        <w:t xml:space="preserve"> (Greenspan &amp; Wieder, 2006)</w:t>
      </w:r>
    </w:p>
    <w:p w:rsidR="00BA219A" w:rsidRPr="00E4685F" w:rsidRDefault="00BA219A" w:rsidP="00C55B01">
      <w:pPr>
        <w:tabs>
          <w:tab w:val="left" w:pos="709"/>
        </w:tabs>
        <w:spacing w:line="480" w:lineRule="auto"/>
        <w:ind w:firstLine="720"/>
        <w:jc w:val="both"/>
        <w:rPr>
          <w:rFonts w:ascii="Times New Roman" w:hAnsi="Times New Roman"/>
          <w:b/>
          <w:sz w:val="24"/>
          <w:szCs w:val="24"/>
        </w:rPr>
      </w:pPr>
      <w:r w:rsidRPr="00E4685F">
        <w:rPr>
          <w:rFonts w:ascii="Times New Roman" w:hAnsi="Times New Roman"/>
          <w:sz w:val="24"/>
          <w:szCs w:val="24"/>
        </w:rPr>
        <w:t xml:space="preserve">El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se enfoca en que el niño, gracias a la interacción, logre “capitalizar sus emociones” para eso es necesario entender y seguir sus intereses y motivaciones, al igual que seguir su iniciativa. El rol del terapista o padres es el de ser un apoyo, sembrar la iniciativa en el niño y ser provocador, para así cambiar su actividad en una interacción de dos personas. Es importante mantener activamente la interacción y no seguir el juego pasivamente, es necesario “obligar” a abrir y cerrar círculos de comunicación. Algunos niños con “desafíos” luchan mucho por estar solos, pero hay que ser obstructivos y a la vez graciosos para que poco a poco crezca placer en la conexión, en las expresiones emocionales  y en la comunicación gestual para así poco a poco introducir el mundo de las ideas.</w:t>
      </w:r>
      <w:r w:rsidRPr="00E4685F">
        <w:rPr>
          <w:rFonts w:ascii="Times New Roman" w:hAnsi="Times New Roman"/>
          <w:noProof/>
          <w:sz w:val="24"/>
          <w:szCs w:val="24"/>
        </w:rPr>
        <w:t xml:space="preserve"> (Greenspan &amp; Wieder, 1998)</w:t>
      </w:r>
    </w:p>
    <w:p w:rsidR="00BA219A" w:rsidRPr="00E4685F" w:rsidRDefault="00BA219A" w:rsidP="00C55B01">
      <w:pPr>
        <w:tabs>
          <w:tab w:val="left" w:pos="709"/>
        </w:tabs>
        <w:spacing w:line="480" w:lineRule="auto"/>
        <w:ind w:firstLine="720"/>
        <w:jc w:val="both"/>
        <w:rPr>
          <w:rFonts w:ascii="Times New Roman" w:hAnsi="Times New Roman"/>
          <w:b/>
          <w:sz w:val="24"/>
          <w:szCs w:val="24"/>
        </w:rPr>
      </w:pPr>
      <w:r w:rsidRPr="00E4685F">
        <w:rPr>
          <w:rFonts w:ascii="Times New Roman" w:hAnsi="Times New Roman"/>
          <w:sz w:val="24"/>
          <w:szCs w:val="24"/>
        </w:rPr>
        <w:lastRenderedPageBreak/>
        <w:t xml:space="preserve">Es importante construir bases fuertes para un desarrollo saludable. Relacionarse con calidez con otros, comunicar con un propósito y un significado, pensar lógica y creativamente al igual que de forma espontánea, entender inferencias y sentir empatía hacia otros. Incluye la resolución de problemas </w:t>
      </w:r>
      <w:proofErr w:type="spellStart"/>
      <w:r w:rsidRPr="00E4685F">
        <w:rPr>
          <w:rFonts w:ascii="Times New Roman" w:hAnsi="Times New Roman"/>
          <w:sz w:val="24"/>
          <w:szCs w:val="24"/>
        </w:rPr>
        <w:t>semi</w:t>
      </w:r>
      <w:proofErr w:type="spellEnd"/>
      <w:r w:rsidRPr="00E4685F">
        <w:rPr>
          <w:rFonts w:ascii="Times New Roman" w:hAnsi="Times New Roman"/>
          <w:sz w:val="24"/>
          <w:szCs w:val="24"/>
        </w:rPr>
        <w:t xml:space="preserve">-estructurados, terapia de lenguaje, terapia ocupacional y juego entre pares. Las principales bases del modelo DIR son: 1) El lenguaje y la cognición, al igual que habilidades sociales y emocionales, son aprendidas a través de las relaciones que contienen un intercambio significativo; 2) Las capacidades motoras y de procesamiento sensorial varían en los niños; 3) El progreso en todas las áreas de desarrollo están interrelacionadas. El modelo DIR permite interrelacionar e integrar metas emocionales, </w:t>
      </w:r>
      <w:r w:rsidRPr="00E4685F">
        <w:rPr>
          <w:rFonts w:ascii="Times New Roman" w:hAnsi="Times New Roman"/>
          <w:color w:val="000000"/>
          <w:sz w:val="24"/>
          <w:szCs w:val="24"/>
        </w:rPr>
        <w:t>sociales, intelectuales y educacionales.</w:t>
      </w:r>
      <w:r w:rsidRPr="00E4685F">
        <w:rPr>
          <w:rFonts w:ascii="Times New Roman" w:hAnsi="Times New Roman"/>
          <w:noProof/>
          <w:color w:val="000000"/>
          <w:sz w:val="24"/>
          <w:szCs w:val="24"/>
        </w:rPr>
        <w:t xml:space="preserve"> (Greenspan &amp; Wieder, 2006</w:t>
      </w:r>
      <w:r w:rsidRPr="00E4685F">
        <w:rPr>
          <w:rFonts w:ascii="Times New Roman" w:hAnsi="Times New Roman"/>
          <w:color w:val="000000"/>
          <w:sz w:val="24"/>
          <w:szCs w:val="24"/>
          <w:shd w:val="clear" w:color="auto" w:fill="FFFFFF"/>
        </w:rPr>
        <w:t xml:space="preserve">). </w:t>
      </w:r>
    </w:p>
    <w:p w:rsidR="00BA219A" w:rsidRPr="00E4685F" w:rsidRDefault="00BA219A" w:rsidP="00C55B01">
      <w:pPr>
        <w:tabs>
          <w:tab w:val="left" w:pos="709"/>
        </w:tabs>
        <w:spacing w:line="480" w:lineRule="auto"/>
        <w:ind w:firstLine="720"/>
        <w:jc w:val="both"/>
        <w:rPr>
          <w:rFonts w:ascii="Times New Roman" w:hAnsi="Times New Roman"/>
          <w:b/>
          <w:sz w:val="24"/>
          <w:szCs w:val="24"/>
        </w:rPr>
      </w:pPr>
      <w:r w:rsidRPr="00E4685F">
        <w:rPr>
          <w:rFonts w:ascii="Times New Roman" w:hAnsi="Times New Roman"/>
          <w:color w:val="000000"/>
          <w:sz w:val="24"/>
          <w:szCs w:val="24"/>
          <w:shd w:val="clear" w:color="auto" w:fill="FFFFFF"/>
        </w:rPr>
        <w:t>Desde el inicio, el niño acostumbra a explorar en solitario, básicamente descubriendo lo que le rodea con poco o ninguna interacción con otros niños. A partir de los dos años empieza a desarrollar interés al ver a los otros niños jugar pero permaneciendo como un espectador, sin involucrarse. Entre los dos y medio y los tres años, empieza un acercamiento con juego paralelo, aunque todavía no juntos. Le gusta observar  y repetir las acciones pero mantiene su “independencia”. Es a partir de los tres años cuando el niño inicia actividades asociadas que le permiten interactuar con los otros niños  desarrollando preferencias de juegos y con quién jugarlos, independientemente del sexo de sus compañeros. Sin embargo, a partir de los 4 años, ya busca jugar con la participación de los otros niños, a través de intereses comunes  y utilizando su imaginación, aunque pueden presentarse dificultades sobre los roles que cada uno tiene. Al llegar a la edad escolar, se inicia una separación de niños y niñas para los juegos. Aceptan que se pongan reglas, y muchas veces participan en el establecimiento de las mismas,  aunque no les resulta fácil perder.</w:t>
      </w:r>
      <w:r w:rsidRPr="00E4685F">
        <w:rPr>
          <w:rFonts w:ascii="Times New Roman" w:hAnsi="Times New Roman"/>
          <w:noProof/>
          <w:color w:val="000000"/>
          <w:sz w:val="24"/>
          <w:szCs w:val="24"/>
          <w:shd w:val="clear" w:color="auto" w:fill="FFFFFF"/>
        </w:rPr>
        <w:t xml:space="preserve"> (Hayes, 2000)</w:t>
      </w:r>
    </w:p>
    <w:p w:rsidR="00BA219A" w:rsidRPr="00E4685F" w:rsidRDefault="00BA219A" w:rsidP="00AA3F50">
      <w:pPr>
        <w:tabs>
          <w:tab w:val="left" w:pos="709"/>
        </w:tabs>
        <w:spacing w:line="480" w:lineRule="auto"/>
        <w:ind w:firstLine="1620"/>
        <w:jc w:val="both"/>
        <w:rPr>
          <w:rFonts w:ascii="Times New Roman" w:hAnsi="Times New Roman"/>
          <w:i/>
          <w:sz w:val="24"/>
          <w:szCs w:val="24"/>
        </w:rPr>
      </w:pPr>
      <w:r w:rsidRPr="00E4685F">
        <w:rPr>
          <w:rFonts w:ascii="Times New Roman" w:hAnsi="Times New Roman"/>
          <w:i/>
          <w:sz w:val="24"/>
          <w:szCs w:val="24"/>
        </w:rPr>
        <w:lastRenderedPageBreak/>
        <w:t>2.4.1.1 Factores Curativos del Juego:</w:t>
      </w:r>
    </w:p>
    <w:p w:rsidR="00BA219A" w:rsidRPr="00E4685F" w:rsidRDefault="00BA219A" w:rsidP="00C55B01">
      <w:pPr>
        <w:tabs>
          <w:tab w:val="left" w:pos="709"/>
        </w:tabs>
        <w:spacing w:line="480" w:lineRule="auto"/>
        <w:ind w:firstLine="720"/>
        <w:jc w:val="both"/>
        <w:rPr>
          <w:rFonts w:ascii="Times New Roman" w:hAnsi="Times New Roman"/>
          <w:i/>
          <w:sz w:val="24"/>
          <w:szCs w:val="24"/>
        </w:rPr>
      </w:pPr>
      <w:r w:rsidRPr="00E4685F">
        <w:rPr>
          <w:rFonts w:ascii="Times New Roman" w:hAnsi="Times New Roman"/>
          <w:sz w:val="24"/>
          <w:szCs w:val="24"/>
        </w:rPr>
        <w:t>Expresión de uno mismo: habilidades de lenguaje expresivo y receptivo, mayor vocabulario, habilidades de pensamiento abstracto para comunicarse efectivamente. Los niños tienen comodidad natural en expresarse a través del juego concreto y materiales (</w:t>
      </w:r>
      <w:proofErr w:type="spellStart"/>
      <w:r w:rsidRPr="00E4685F">
        <w:rPr>
          <w:rFonts w:ascii="Times New Roman" w:hAnsi="Times New Roman"/>
          <w:sz w:val="24"/>
          <w:szCs w:val="24"/>
        </w:rPr>
        <w:t>Landreth</w:t>
      </w:r>
      <w:proofErr w:type="spellEnd"/>
      <w:r w:rsidRPr="00E4685F">
        <w:rPr>
          <w:rFonts w:ascii="Times New Roman" w:hAnsi="Times New Roman"/>
          <w:sz w:val="24"/>
          <w:szCs w:val="24"/>
        </w:rPr>
        <w:t xml:space="preserve">, 1993 en </w:t>
      </w:r>
      <w:r w:rsidRPr="00E4685F">
        <w:rPr>
          <w:rFonts w:ascii="Times New Roman" w:hAnsi="Times New Roman"/>
          <w:noProof/>
          <w:sz w:val="24"/>
          <w:szCs w:val="24"/>
        </w:rPr>
        <w:t>Schaefer, 2011).</w:t>
      </w:r>
    </w:p>
    <w:p w:rsidR="00BA219A" w:rsidRPr="00E4685F" w:rsidRDefault="00BA219A" w:rsidP="00C55B01">
      <w:pPr>
        <w:tabs>
          <w:tab w:val="left" w:pos="709"/>
        </w:tabs>
        <w:spacing w:line="480" w:lineRule="auto"/>
        <w:ind w:firstLine="720"/>
        <w:jc w:val="both"/>
        <w:rPr>
          <w:rFonts w:ascii="Times New Roman" w:hAnsi="Times New Roman"/>
          <w:i/>
          <w:sz w:val="24"/>
          <w:szCs w:val="24"/>
        </w:rPr>
      </w:pPr>
      <w:r w:rsidRPr="00E4685F">
        <w:rPr>
          <w:rFonts w:ascii="Times New Roman" w:hAnsi="Times New Roman"/>
          <w:noProof/>
          <w:sz w:val="24"/>
          <w:szCs w:val="24"/>
        </w:rPr>
        <w:t xml:space="preserve">Acceso al Inconsciente: a traaves de la selecion especial de juegos, juguetes y materiales apropiados para la terapia. Frente a la terapia y estímulos neutrales, el niño revela conflictos que estan en el inconsciente mediante mecanismos de proyeccion, desplazamiento y simbolización (Klein, 1955 en Schaefer, 2011). </w:t>
      </w:r>
    </w:p>
    <w:p w:rsidR="00BA219A" w:rsidRPr="00E4685F" w:rsidRDefault="00BA219A" w:rsidP="00C55B01">
      <w:pPr>
        <w:tabs>
          <w:tab w:val="left" w:pos="709"/>
        </w:tabs>
        <w:spacing w:line="480" w:lineRule="auto"/>
        <w:ind w:firstLine="720"/>
        <w:jc w:val="both"/>
        <w:rPr>
          <w:rFonts w:ascii="Times New Roman" w:hAnsi="Times New Roman"/>
          <w:i/>
          <w:sz w:val="24"/>
          <w:szCs w:val="24"/>
        </w:rPr>
      </w:pPr>
      <w:r w:rsidRPr="00E4685F">
        <w:rPr>
          <w:rFonts w:ascii="Times New Roman" w:hAnsi="Times New Roman"/>
          <w:noProof/>
          <w:sz w:val="24"/>
          <w:szCs w:val="24"/>
        </w:rPr>
        <w:t>Enseñanza Directa o Indirecta: el aprendizaje será más fácil de recordar y más significativo gracias a la dirección del terapeuta y a la utilización de muñecos, títeres entre otros. El contar historias, narrar el juego y las actividades del niño guían su actuar y organizan su planeamiento motor y emocional. También la catarsis cumple un rol importante: los niños, al guiar el juego, ganan un sentimiento de control y poder. También de eficacia propia al lograr hacer algo que quieren. (Schaefer, 2011)</w:t>
      </w:r>
    </w:p>
    <w:p w:rsidR="00BA219A" w:rsidRPr="00E4685F" w:rsidRDefault="00BA219A" w:rsidP="00C55B01">
      <w:pPr>
        <w:tabs>
          <w:tab w:val="left" w:pos="709"/>
        </w:tabs>
        <w:spacing w:line="480" w:lineRule="auto"/>
        <w:ind w:firstLine="720"/>
        <w:jc w:val="both"/>
        <w:rPr>
          <w:rFonts w:ascii="Times New Roman" w:hAnsi="Times New Roman"/>
          <w:i/>
          <w:sz w:val="24"/>
          <w:szCs w:val="24"/>
        </w:rPr>
      </w:pPr>
      <w:r w:rsidRPr="00E4685F">
        <w:rPr>
          <w:rFonts w:ascii="Times New Roman" w:hAnsi="Times New Roman"/>
          <w:noProof/>
          <w:sz w:val="24"/>
          <w:szCs w:val="24"/>
        </w:rPr>
        <w:t>Comunicación del estrés: Anticiparse a situaciones que pueden causar estrés en el niño, es decir, durante el juego se crea una situación igual a la que el niño deberá enfrentarse para resolverla y así adquiere las herramientas necesarias para cuando esa situación se presente en la vida real. Ayuda a contrarrestar efectos negativos de una condición y a canalizar impulsos y sustituirlos por actividades que son socialmente aceptables.  (Wohl &amp; Hightower, 2011 en Schaefer, 2011) (Schaefer, 1999 en Shaefer, 2011)</w:t>
      </w:r>
    </w:p>
    <w:p w:rsidR="00BA219A" w:rsidRPr="00E4685F" w:rsidRDefault="00BA219A" w:rsidP="00C55B01">
      <w:pPr>
        <w:tabs>
          <w:tab w:val="left" w:pos="709"/>
        </w:tabs>
        <w:spacing w:line="480" w:lineRule="auto"/>
        <w:ind w:firstLine="720"/>
        <w:jc w:val="both"/>
        <w:rPr>
          <w:rFonts w:ascii="Times New Roman" w:hAnsi="Times New Roman"/>
          <w:i/>
          <w:sz w:val="24"/>
          <w:szCs w:val="24"/>
        </w:rPr>
      </w:pPr>
      <w:r w:rsidRPr="00E4685F">
        <w:rPr>
          <w:rFonts w:ascii="Times New Roman" w:hAnsi="Times New Roman"/>
          <w:noProof/>
          <w:sz w:val="24"/>
          <w:szCs w:val="24"/>
        </w:rPr>
        <w:lastRenderedPageBreak/>
        <w:t>Sentimientos positivos: El juego ayuda que el niño sienta menos ansiedad o depresión ya que actividades agradables contribuyen a un mejor estado de ánimo y mayor bienestar. (Aborn, 1993 en Schaefer, 2011) (Schaefer, 2011)</w:t>
      </w:r>
    </w:p>
    <w:p w:rsidR="00BA219A" w:rsidRPr="00E4685F" w:rsidRDefault="00BA219A" w:rsidP="00C55B01">
      <w:pPr>
        <w:tabs>
          <w:tab w:val="left" w:pos="709"/>
        </w:tabs>
        <w:spacing w:line="480" w:lineRule="auto"/>
        <w:ind w:firstLine="720"/>
        <w:jc w:val="both"/>
        <w:rPr>
          <w:rFonts w:ascii="Times New Roman" w:hAnsi="Times New Roman"/>
          <w:i/>
          <w:sz w:val="24"/>
          <w:szCs w:val="24"/>
        </w:rPr>
      </w:pPr>
      <w:r w:rsidRPr="00E4685F">
        <w:rPr>
          <w:rFonts w:ascii="Times New Roman" w:hAnsi="Times New Roman"/>
          <w:color w:val="000000"/>
          <w:sz w:val="24"/>
          <w:szCs w:val="24"/>
          <w:lang w:val="es-ES"/>
        </w:rPr>
        <w:t>Ayuda a forma</w:t>
      </w:r>
      <w:r w:rsidR="00B54836" w:rsidRPr="00E4685F">
        <w:rPr>
          <w:rFonts w:ascii="Times New Roman" w:hAnsi="Times New Roman"/>
          <w:color w:val="000000"/>
          <w:sz w:val="24"/>
          <w:szCs w:val="24"/>
          <w:lang w:val="es-ES"/>
        </w:rPr>
        <w:t>r relacione y fortalecer lazo. A través del juego de roles s</w:t>
      </w:r>
      <w:r w:rsidRPr="00E4685F">
        <w:rPr>
          <w:rFonts w:ascii="Times New Roman" w:hAnsi="Times New Roman"/>
          <w:color w:val="000000"/>
          <w:sz w:val="24"/>
          <w:szCs w:val="24"/>
          <w:lang w:val="es-ES"/>
        </w:rPr>
        <w:t>e desarrolla la empatía y la habilidad para mirar desde la perspectiva de otros. El Niño puede sentir control y poder con los cuales experimenta que puede causar un cambio en el mundo por lo que desarrolla el autocontrol y la persistencia. Se estimula la iniciativa mediante la creación de situaciones que lo enfrentan a la solución de problemas, la aceptación de diferentes ideas propuestas por otros niños conlleva a la tolerancia y a entender que la forma de pensar de uno es diferente a la de otros, que cada uno es un individuo distinto; esto permitir desarrollar juicios morales. (</w:t>
      </w:r>
      <w:proofErr w:type="spellStart"/>
      <w:r w:rsidRPr="00E4685F">
        <w:rPr>
          <w:rFonts w:ascii="Times New Roman" w:hAnsi="Times New Roman"/>
          <w:color w:val="000000"/>
          <w:sz w:val="24"/>
          <w:szCs w:val="24"/>
          <w:lang w:val="es-ES"/>
        </w:rPr>
        <w:t>Feitelson</w:t>
      </w:r>
      <w:proofErr w:type="spellEnd"/>
      <w:r w:rsidRPr="00E4685F">
        <w:rPr>
          <w:rFonts w:ascii="Times New Roman" w:hAnsi="Times New Roman"/>
          <w:color w:val="000000"/>
          <w:sz w:val="24"/>
          <w:szCs w:val="24"/>
          <w:lang w:val="es-ES"/>
        </w:rPr>
        <w:t xml:space="preserve"> &amp; Ross, 1973 en </w:t>
      </w:r>
      <w:proofErr w:type="spellStart"/>
      <w:r w:rsidRPr="00E4685F">
        <w:rPr>
          <w:rFonts w:ascii="Times New Roman" w:hAnsi="Times New Roman"/>
          <w:color w:val="000000"/>
          <w:sz w:val="24"/>
          <w:szCs w:val="24"/>
          <w:lang w:val="es-ES"/>
        </w:rPr>
        <w:t>Shaefer</w:t>
      </w:r>
      <w:proofErr w:type="spellEnd"/>
      <w:r w:rsidRPr="00E4685F">
        <w:rPr>
          <w:rFonts w:ascii="Times New Roman" w:hAnsi="Times New Roman"/>
          <w:color w:val="000000"/>
          <w:sz w:val="24"/>
          <w:szCs w:val="24"/>
          <w:lang w:val="es-ES"/>
        </w:rPr>
        <w:t>, 2011)</w:t>
      </w:r>
    </w:p>
    <w:p w:rsidR="00BA219A" w:rsidRPr="00E4685F" w:rsidRDefault="00BA219A" w:rsidP="00C55B01">
      <w:pPr>
        <w:tabs>
          <w:tab w:val="left" w:pos="709"/>
        </w:tabs>
        <w:spacing w:line="480" w:lineRule="auto"/>
        <w:ind w:firstLine="720"/>
        <w:jc w:val="both"/>
        <w:rPr>
          <w:rFonts w:ascii="Times New Roman" w:hAnsi="Times New Roman"/>
          <w:i/>
          <w:sz w:val="24"/>
          <w:szCs w:val="24"/>
        </w:rPr>
      </w:pPr>
      <w:r w:rsidRPr="00E4685F">
        <w:rPr>
          <w:rFonts w:ascii="Times New Roman" w:hAnsi="Times New Roman"/>
          <w:sz w:val="24"/>
          <w:szCs w:val="24"/>
        </w:rPr>
        <w:t>El juego también impulsa la comprensión de la fantasía y a la satisfacción de necesidades mediante la misma. Por ejemplo un niño que siempre ha sido miedoso, en el juego puede ser un superhéroe muy valiente y así poco a poco adquirir esas habilidades. Brinda un ambiente seguro en el que se permiten equivocaciones, comportamientos que ayuden a desahogar al niño y en el cual se puede practicar y fortalecer y afianzar habilidades tanto cognitivas como sociales. El juego permite darle el espacio y tiempo que el niño necesita para realizar las actividades que desea. Es importante que el terapista sepa respetar esto y el hecho de que las ideas nazcan del niño, para que él sienta que tiene el control (ya que en el “mundo real” la mayoría de veces ellos no tienen o no lo sienten. Así se cultiva la eficacia propia.</w:t>
      </w:r>
      <w:r w:rsidRPr="00E4685F">
        <w:rPr>
          <w:rFonts w:ascii="Times New Roman" w:hAnsi="Times New Roman"/>
          <w:noProof/>
          <w:sz w:val="24"/>
          <w:szCs w:val="24"/>
        </w:rPr>
        <w:t xml:space="preserve"> (Schaefer, 2011)</w:t>
      </w:r>
    </w:p>
    <w:p w:rsidR="00945AF4" w:rsidRPr="00E4685F" w:rsidRDefault="00945AF4" w:rsidP="007478CC">
      <w:pPr>
        <w:tabs>
          <w:tab w:val="left" w:pos="709"/>
        </w:tabs>
        <w:spacing w:line="480" w:lineRule="auto"/>
        <w:jc w:val="both"/>
        <w:rPr>
          <w:rFonts w:ascii="Times New Roman" w:hAnsi="Times New Roman"/>
          <w:sz w:val="24"/>
          <w:szCs w:val="24"/>
        </w:rPr>
      </w:pPr>
    </w:p>
    <w:p w:rsidR="00BA219A" w:rsidRPr="00E4685F" w:rsidRDefault="00BA219A" w:rsidP="007478CC">
      <w:pPr>
        <w:tabs>
          <w:tab w:val="left" w:pos="709"/>
        </w:tabs>
        <w:spacing w:line="480" w:lineRule="auto"/>
        <w:jc w:val="both"/>
        <w:rPr>
          <w:rFonts w:ascii="Times New Roman" w:hAnsi="Times New Roman"/>
          <w:sz w:val="24"/>
          <w:szCs w:val="24"/>
        </w:rPr>
      </w:pPr>
      <w:r w:rsidRPr="00E4685F">
        <w:rPr>
          <w:rFonts w:ascii="Times New Roman" w:hAnsi="Times New Roman"/>
          <w:sz w:val="24"/>
          <w:szCs w:val="24"/>
        </w:rPr>
        <w:lastRenderedPageBreak/>
        <w:tab/>
        <w:t>2.4.2 Terapia de Integración Sensorial</w:t>
      </w:r>
      <w:r w:rsidR="00EA1873" w:rsidRPr="00E4685F">
        <w:rPr>
          <w:rFonts w:ascii="Times New Roman" w:hAnsi="Times New Roman"/>
          <w:sz w:val="24"/>
          <w:szCs w:val="24"/>
        </w:rPr>
        <w:t>/ Estimulación Sensorial</w:t>
      </w:r>
    </w:p>
    <w:p w:rsidR="00BA219A" w:rsidRPr="00E4685F" w:rsidRDefault="00BA219A" w:rsidP="007478CC">
      <w:pPr>
        <w:autoSpaceDE w:val="0"/>
        <w:autoSpaceDN w:val="0"/>
        <w:adjustRightInd w:val="0"/>
        <w:spacing w:line="480" w:lineRule="auto"/>
        <w:ind w:firstLine="720"/>
        <w:jc w:val="both"/>
        <w:rPr>
          <w:rFonts w:ascii="Times New Roman" w:hAnsi="Times New Roman"/>
          <w:sz w:val="24"/>
          <w:szCs w:val="24"/>
        </w:rPr>
      </w:pPr>
      <w:r w:rsidRPr="00E4685F">
        <w:rPr>
          <w:rFonts w:ascii="Times New Roman" w:hAnsi="Times New Roman"/>
          <w:sz w:val="24"/>
          <w:szCs w:val="24"/>
        </w:rPr>
        <w:t>Hasta después de la Segunda Guerra Mundial, los filósofos y científicos consideraban que la interacción del niño con el ambiente no tenía ninguna implicación o efecto en las capacidades de aprendizaje ni en la inteligencia. Pero fue Piaget el primero en reconocer que ésta interacción es un factor crítico en el desarrollo del niño y enfatizó que el aprendizaje “no es algo que le sucede al ser humano sino que cada uno crea su propio proceso de aprendizaje al responder a cosas que suceden”, es decir al crear respuestas adaptativas ante el medio. Para él, la inteligencia es una cuestión de “acomodación” y “asimilación”.  (</w:t>
      </w:r>
      <w:proofErr w:type="spellStart"/>
      <w:r w:rsidRPr="00E4685F">
        <w:rPr>
          <w:rFonts w:ascii="Times New Roman" w:hAnsi="Times New Roman"/>
          <w:sz w:val="24"/>
          <w:szCs w:val="24"/>
        </w:rPr>
        <w:t>Ayres</w:t>
      </w:r>
      <w:proofErr w:type="spellEnd"/>
      <w:r w:rsidRPr="00E4685F">
        <w:rPr>
          <w:rFonts w:ascii="Times New Roman" w:hAnsi="Times New Roman"/>
          <w:sz w:val="24"/>
          <w:szCs w:val="24"/>
        </w:rPr>
        <w:t>, 2005)</w:t>
      </w:r>
    </w:p>
    <w:p w:rsidR="00BA219A" w:rsidRPr="00E4685F" w:rsidRDefault="00BA219A" w:rsidP="007478CC">
      <w:pPr>
        <w:autoSpaceDE w:val="0"/>
        <w:autoSpaceDN w:val="0"/>
        <w:adjustRightInd w:val="0"/>
        <w:spacing w:line="480" w:lineRule="auto"/>
        <w:ind w:firstLine="720"/>
        <w:jc w:val="both"/>
        <w:rPr>
          <w:rFonts w:ascii="Times New Roman" w:hAnsi="Times New Roman"/>
          <w:sz w:val="24"/>
          <w:szCs w:val="24"/>
        </w:rPr>
      </w:pPr>
      <w:r w:rsidRPr="00E4685F">
        <w:rPr>
          <w:rFonts w:ascii="Times New Roman" w:hAnsi="Times New Roman"/>
          <w:sz w:val="24"/>
          <w:szCs w:val="24"/>
        </w:rPr>
        <w:t>La terapia de integración sensorial se enfoca en ofrecer estímulos muy sencillos al niño para que se interesara por sí mismo, por el otro y por el entorno. Este concepto tiene como base la idea de que el desarrollo es un proceso activo en el cual el individuo construye conocimientos constantemente a partir de la interacción con su entorno</w:t>
      </w:r>
      <w:r w:rsidR="00116A48">
        <w:rPr>
          <w:rFonts w:ascii="Times New Roman" w:hAnsi="Times New Roman"/>
          <w:sz w:val="24"/>
          <w:szCs w:val="24"/>
        </w:rPr>
        <w:t>.</w:t>
      </w:r>
      <w:r w:rsidRPr="00E4685F">
        <w:rPr>
          <w:rFonts w:ascii="Times New Roman" w:hAnsi="Times New Roman"/>
          <w:sz w:val="24"/>
          <w:szCs w:val="24"/>
        </w:rPr>
        <w:t xml:space="preserve"> “El objetivo de la estimulación sensorial es compensar la falta de autonomía en el movimiento e interacción con el medio, buscando la manera de comunicarse con esa persona”. </w:t>
      </w:r>
      <w:r w:rsidRPr="00E4685F">
        <w:rPr>
          <w:rFonts w:ascii="Times New Roman" w:hAnsi="Times New Roman"/>
          <w:noProof/>
          <w:sz w:val="24"/>
          <w:szCs w:val="24"/>
        </w:rPr>
        <w:t>(Planeta, 2006)</w:t>
      </w:r>
      <w:r w:rsidRPr="00E4685F">
        <w:rPr>
          <w:rFonts w:ascii="Times New Roman" w:hAnsi="Times New Roman"/>
          <w:sz w:val="24"/>
          <w:szCs w:val="24"/>
        </w:rPr>
        <w:t xml:space="preserve"> </w:t>
      </w:r>
      <w:r w:rsidRPr="00E4685F">
        <w:rPr>
          <w:rFonts w:ascii="Times New Roman" w:hAnsi="Times New Roman"/>
          <w:noProof/>
          <w:sz w:val="24"/>
          <w:szCs w:val="24"/>
        </w:rPr>
        <w:t>(Fröhlich, 1991)</w:t>
      </w:r>
    </w:p>
    <w:p w:rsidR="00BA219A" w:rsidRPr="00E4685F" w:rsidRDefault="00BA219A" w:rsidP="007478CC">
      <w:pPr>
        <w:autoSpaceDE w:val="0"/>
        <w:autoSpaceDN w:val="0"/>
        <w:adjustRightInd w:val="0"/>
        <w:spacing w:line="480" w:lineRule="auto"/>
        <w:ind w:firstLine="720"/>
        <w:jc w:val="both"/>
        <w:rPr>
          <w:rFonts w:ascii="Times New Roman" w:hAnsi="Times New Roman"/>
          <w:noProof/>
          <w:color w:val="000000"/>
          <w:sz w:val="24"/>
          <w:szCs w:val="24"/>
        </w:rPr>
      </w:pPr>
      <w:r w:rsidRPr="00E4685F">
        <w:rPr>
          <w:rFonts w:ascii="Times New Roman" w:hAnsi="Times New Roman"/>
          <w:color w:val="000000"/>
          <w:sz w:val="24"/>
          <w:szCs w:val="24"/>
        </w:rPr>
        <w:t>Hay que tomar en cuenta que una cosa es sentir y otra es dar un sentido a lo que se siente</w:t>
      </w:r>
      <w:r w:rsidR="0018777C" w:rsidRPr="00E4685F">
        <w:rPr>
          <w:rFonts w:ascii="Times New Roman" w:hAnsi="Times New Roman"/>
          <w:color w:val="000000"/>
          <w:sz w:val="24"/>
          <w:szCs w:val="24"/>
        </w:rPr>
        <w:t>, ésta es la diferencia entre sensación y percepción</w:t>
      </w:r>
      <w:r w:rsidRPr="00E4685F">
        <w:rPr>
          <w:rFonts w:ascii="Times New Roman" w:hAnsi="Times New Roman"/>
          <w:color w:val="000000"/>
          <w:sz w:val="24"/>
          <w:szCs w:val="24"/>
        </w:rPr>
        <w:t xml:space="preserve">. Por ejemplo una cosa es la visión y otra cosa es ver, como explicado anteriormente </w:t>
      </w:r>
      <w:r w:rsidR="009C4F5C">
        <w:rPr>
          <w:rFonts w:ascii="Times New Roman" w:hAnsi="Times New Roman"/>
          <w:color w:val="000000"/>
          <w:sz w:val="24"/>
          <w:szCs w:val="24"/>
        </w:rPr>
        <w:t>(</w:t>
      </w:r>
      <w:r w:rsidR="009C4F5C" w:rsidRPr="009C4F5C">
        <w:rPr>
          <w:rFonts w:ascii="Times New Roman" w:hAnsi="Times New Roman"/>
          <w:i/>
          <w:color w:val="000000"/>
          <w:sz w:val="24"/>
          <w:szCs w:val="24"/>
        </w:rPr>
        <w:t>véase</w:t>
      </w:r>
      <w:r w:rsidR="009C4F5C">
        <w:rPr>
          <w:rFonts w:ascii="Times New Roman" w:hAnsi="Times New Roman"/>
          <w:color w:val="000000"/>
          <w:sz w:val="24"/>
          <w:szCs w:val="24"/>
        </w:rPr>
        <w:t xml:space="preserve"> p</w:t>
      </w:r>
      <w:r w:rsidR="009C4F5C" w:rsidRPr="00E4685F">
        <w:rPr>
          <w:rFonts w:ascii="Times New Roman" w:hAnsi="Times New Roman"/>
          <w:color w:val="000000"/>
          <w:sz w:val="24"/>
          <w:szCs w:val="24"/>
        </w:rPr>
        <w:t>g.</w:t>
      </w:r>
      <w:r w:rsidR="00B001A6" w:rsidRPr="00E4685F">
        <w:rPr>
          <w:rFonts w:ascii="Times New Roman" w:hAnsi="Times New Roman"/>
          <w:color w:val="000000"/>
          <w:sz w:val="24"/>
          <w:szCs w:val="24"/>
        </w:rPr>
        <w:t xml:space="preserve"> 13</w:t>
      </w:r>
      <w:r w:rsidRPr="00E4685F">
        <w:rPr>
          <w:rFonts w:ascii="Times New Roman" w:hAnsi="Times New Roman"/>
          <w:color w:val="000000"/>
          <w:sz w:val="24"/>
          <w:szCs w:val="24"/>
        </w:rPr>
        <w:t xml:space="preserve">). Visión es la capacidad fisiológica de captar un estímulo visual, y ver un proceso aprendido para dar un sentido a lo que se ve. </w:t>
      </w:r>
      <w:r w:rsidRPr="00E4685F">
        <w:rPr>
          <w:rFonts w:ascii="Times New Roman" w:hAnsi="Times New Roman"/>
          <w:noProof/>
          <w:color w:val="000000"/>
          <w:sz w:val="24"/>
          <w:szCs w:val="24"/>
        </w:rPr>
        <w:t>(Notbohm &amp; Zysk, 2010)</w:t>
      </w:r>
    </w:p>
    <w:p w:rsidR="00BA219A" w:rsidRPr="00E4685F" w:rsidRDefault="00EA1873" w:rsidP="007478CC">
      <w:pPr>
        <w:autoSpaceDE w:val="0"/>
        <w:autoSpaceDN w:val="0"/>
        <w:adjustRightInd w:val="0"/>
        <w:spacing w:line="480" w:lineRule="auto"/>
        <w:ind w:firstLine="720"/>
        <w:jc w:val="both"/>
        <w:rPr>
          <w:rFonts w:ascii="Times New Roman" w:hAnsi="Times New Roman"/>
          <w:color w:val="000000"/>
          <w:sz w:val="24"/>
          <w:szCs w:val="24"/>
        </w:rPr>
      </w:pPr>
      <w:r w:rsidRPr="00E4685F">
        <w:rPr>
          <w:rFonts w:ascii="Times New Roman" w:hAnsi="Times New Roman"/>
          <w:color w:val="000000"/>
          <w:sz w:val="24"/>
          <w:szCs w:val="24"/>
        </w:rPr>
        <w:t>La terapia de estimul</w:t>
      </w:r>
      <w:r w:rsidR="00BA219A" w:rsidRPr="00E4685F">
        <w:rPr>
          <w:rFonts w:ascii="Times New Roman" w:hAnsi="Times New Roman"/>
          <w:color w:val="000000"/>
          <w:sz w:val="24"/>
          <w:szCs w:val="24"/>
        </w:rPr>
        <w:t xml:space="preserve">ación sensorial pretende ayudar al niño a registrar, modular e integrar las sensaciones del mundo exterior mediante la desensibilización de los sentidos para </w:t>
      </w:r>
      <w:r w:rsidR="00BA219A" w:rsidRPr="00E4685F">
        <w:rPr>
          <w:rFonts w:ascii="Times New Roman" w:hAnsi="Times New Roman"/>
          <w:color w:val="000000"/>
          <w:sz w:val="24"/>
          <w:szCs w:val="24"/>
        </w:rPr>
        <w:lastRenderedPageBreak/>
        <w:t xml:space="preserve">lograr que, mediante la correcta percepción de las cosas, el niño </w:t>
      </w:r>
      <w:r w:rsidR="00105B17" w:rsidRPr="00E4685F">
        <w:rPr>
          <w:rFonts w:ascii="Times New Roman" w:hAnsi="Times New Roman"/>
          <w:color w:val="000000"/>
          <w:sz w:val="24"/>
          <w:szCs w:val="24"/>
        </w:rPr>
        <w:t>adquiera</w:t>
      </w:r>
      <w:r w:rsidR="00BA219A" w:rsidRPr="00E4685F">
        <w:rPr>
          <w:rFonts w:ascii="Times New Roman" w:hAnsi="Times New Roman"/>
          <w:color w:val="000000"/>
          <w:sz w:val="24"/>
          <w:szCs w:val="24"/>
        </w:rPr>
        <w:t xml:space="preserve"> seguridad. “El objetivo de la terapia (…) es mejorar  el proceso sensorial para que la sensación sea registrada y modulada más efectivamente y motivar al niño a partir de respuestas adaptativas como un medio para ayudarle a aprender a organizar su comportamiento”.</w:t>
      </w:r>
      <w:r w:rsidR="00BA219A" w:rsidRPr="00E4685F">
        <w:rPr>
          <w:rFonts w:ascii="Times New Roman" w:hAnsi="Times New Roman"/>
          <w:noProof/>
          <w:color w:val="000000"/>
          <w:sz w:val="24"/>
          <w:szCs w:val="24"/>
        </w:rPr>
        <w:t xml:space="preserve"> </w:t>
      </w:r>
      <w:r w:rsidR="008D553D" w:rsidRPr="00E4685F">
        <w:rPr>
          <w:rFonts w:ascii="Times New Roman" w:hAnsi="Times New Roman"/>
          <w:noProof/>
          <w:color w:val="000000"/>
          <w:sz w:val="24"/>
          <w:szCs w:val="24"/>
        </w:rPr>
        <w:t>Por ejemplo se puede utilizar una luz de contraste detrás de un objeto para que el niño pueda identificarlo más fácilmente, y poco a poco ir bajando la inten</w:t>
      </w:r>
      <w:r w:rsidR="00105B17" w:rsidRPr="00E4685F">
        <w:rPr>
          <w:rFonts w:ascii="Times New Roman" w:hAnsi="Times New Roman"/>
          <w:noProof/>
          <w:color w:val="000000"/>
          <w:sz w:val="24"/>
          <w:szCs w:val="24"/>
        </w:rPr>
        <w:t>sidad de la luz para que</w:t>
      </w:r>
      <w:r w:rsidR="008D553D" w:rsidRPr="00E4685F">
        <w:rPr>
          <w:rFonts w:ascii="Times New Roman" w:hAnsi="Times New Roman"/>
          <w:noProof/>
          <w:color w:val="000000"/>
          <w:sz w:val="24"/>
          <w:szCs w:val="24"/>
        </w:rPr>
        <w:t xml:space="preserve"> logre registrar el objeto sin ayuda. </w:t>
      </w:r>
      <w:r w:rsidR="00BA219A" w:rsidRPr="00E4685F">
        <w:rPr>
          <w:rFonts w:ascii="Times New Roman" w:hAnsi="Times New Roman"/>
          <w:noProof/>
          <w:color w:val="000000"/>
          <w:sz w:val="24"/>
          <w:szCs w:val="24"/>
        </w:rPr>
        <w:t>(Ayres, 2005)</w:t>
      </w:r>
    </w:p>
    <w:p w:rsidR="00BA219A" w:rsidRPr="00E4685F" w:rsidRDefault="00BA219A" w:rsidP="007478CC">
      <w:pPr>
        <w:autoSpaceDE w:val="0"/>
        <w:autoSpaceDN w:val="0"/>
        <w:adjustRightInd w:val="0"/>
        <w:spacing w:line="480" w:lineRule="auto"/>
        <w:ind w:firstLine="720"/>
        <w:jc w:val="both"/>
        <w:rPr>
          <w:rFonts w:ascii="Times New Roman" w:hAnsi="Times New Roman"/>
          <w:noProof/>
          <w:color w:val="000000"/>
          <w:sz w:val="24"/>
          <w:szCs w:val="24"/>
        </w:rPr>
      </w:pPr>
      <w:r w:rsidRPr="00E4685F">
        <w:rPr>
          <w:rFonts w:ascii="Times New Roman" w:hAnsi="Times New Roman"/>
          <w:color w:val="000000"/>
          <w:sz w:val="24"/>
          <w:szCs w:val="24"/>
        </w:rPr>
        <w:t>Las interacciones naturales en un ambiente típico proveen experiencias sensoriales y oportunidades para crear respuestas adaptativas adecuadas; pero para algunos niños estas respuestas naturales no son tan “obvias” como para otros y necesita</w:t>
      </w:r>
      <w:r w:rsidR="009C4F5C">
        <w:rPr>
          <w:rFonts w:ascii="Times New Roman" w:hAnsi="Times New Roman"/>
          <w:color w:val="000000"/>
          <w:sz w:val="24"/>
          <w:szCs w:val="24"/>
        </w:rPr>
        <w:t>n</w:t>
      </w:r>
      <w:r w:rsidRPr="00E4685F">
        <w:rPr>
          <w:rFonts w:ascii="Times New Roman" w:hAnsi="Times New Roman"/>
          <w:color w:val="000000"/>
          <w:sz w:val="24"/>
          <w:szCs w:val="24"/>
        </w:rPr>
        <w:t xml:space="preserve"> un ambiente especialmente diseñad</w:t>
      </w:r>
      <w:r w:rsidR="009C4F5C">
        <w:rPr>
          <w:rFonts w:ascii="Times New Roman" w:hAnsi="Times New Roman"/>
          <w:color w:val="000000"/>
          <w:sz w:val="24"/>
          <w:szCs w:val="24"/>
        </w:rPr>
        <w:t xml:space="preserve">o </w:t>
      </w:r>
      <w:r w:rsidRPr="00E4685F">
        <w:rPr>
          <w:rFonts w:ascii="Times New Roman" w:hAnsi="Times New Roman"/>
          <w:color w:val="000000"/>
          <w:sz w:val="24"/>
          <w:szCs w:val="24"/>
        </w:rPr>
        <w:t>que logre cubrir sus necesidades. Es aquí cuando entra el rol de la terapista, quien ofrece un espacio apropiado que estimule el sistema nervioso del niño y así éste logre integrar sensaciones lo cual le ayudará a ordenar su cerebro. La idea central de la terapia de integración sensorial es proveer y controlar los inputs sensoriales que el niño necesita para desarrollar las respuestas adaptativas apropiadas y aprenda a sentir e integrar sensaciones. “La terapia es más efectiva cuando el niño direcciona sus propias acciones y la terapista dirige y modifica el ambiente sin obstruir en los deseos del niño pero brindándole las experiencias sensoriales que él necesita”. Los niños con discapacidades severas necesitan mayor dirección y estructura.</w:t>
      </w:r>
      <w:r w:rsidRPr="00E4685F">
        <w:rPr>
          <w:rFonts w:ascii="Times New Roman" w:hAnsi="Times New Roman"/>
          <w:noProof/>
          <w:color w:val="000000"/>
          <w:sz w:val="24"/>
          <w:szCs w:val="24"/>
        </w:rPr>
        <w:t xml:space="preserve"> (Ayres, 2005)</w:t>
      </w:r>
    </w:p>
    <w:p w:rsidR="00BA219A" w:rsidRPr="00E4685F" w:rsidRDefault="00BA219A" w:rsidP="007478CC">
      <w:pPr>
        <w:autoSpaceDE w:val="0"/>
        <w:autoSpaceDN w:val="0"/>
        <w:adjustRightInd w:val="0"/>
        <w:spacing w:line="480" w:lineRule="auto"/>
        <w:ind w:firstLine="720"/>
        <w:jc w:val="both"/>
        <w:rPr>
          <w:rFonts w:ascii="Times New Roman" w:hAnsi="Times New Roman"/>
          <w:color w:val="000000"/>
          <w:sz w:val="24"/>
          <w:szCs w:val="24"/>
        </w:rPr>
      </w:pPr>
      <w:r w:rsidRPr="00E4685F">
        <w:rPr>
          <w:rFonts w:ascii="Times New Roman" w:hAnsi="Times New Roman"/>
          <w:color w:val="000000"/>
          <w:sz w:val="24"/>
          <w:szCs w:val="24"/>
        </w:rPr>
        <w:t xml:space="preserve">Según Andreas </w:t>
      </w:r>
      <w:proofErr w:type="spellStart"/>
      <w:r w:rsidRPr="00E4685F">
        <w:rPr>
          <w:rFonts w:ascii="Times New Roman" w:hAnsi="Times New Roman"/>
          <w:color w:val="000000"/>
          <w:sz w:val="24"/>
          <w:szCs w:val="24"/>
        </w:rPr>
        <w:t>Fröhlich</w:t>
      </w:r>
      <w:proofErr w:type="spellEnd"/>
      <w:r w:rsidRPr="00E4685F">
        <w:rPr>
          <w:rFonts w:ascii="Times New Roman" w:hAnsi="Times New Roman"/>
          <w:color w:val="000000"/>
          <w:sz w:val="24"/>
          <w:szCs w:val="24"/>
        </w:rPr>
        <w:t>, hay tres principales áreas de desarrollo: la vibratoria, la somática y la vestibular. También planteó propuestas de intervención básicas a nivel oral, olfativo, gustativo, comunicativo, táctil-</w:t>
      </w:r>
      <w:proofErr w:type="spellStart"/>
      <w:r w:rsidRPr="00E4685F">
        <w:rPr>
          <w:rFonts w:ascii="Times New Roman" w:hAnsi="Times New Roman"/>
          <w:color w:val="000000"/>
          <w:sz w:val="24"/>
          <w:szCs w:val="24"/>
        </w:rPr>
        <w:t>háptico</w:t>
      </w:r>
      <w:proofErr w:type="spellEnd"/>
      <w:r w:rsidRPr="00E4685F">
        <w:rPr>
          <w:rFonts w:ascii="Times New Roman" w:hAnsi="Times New Roman"/>
          <w:color w:val="000000"/>
          <w:sz w:val="24"/>
          <w:szCs w:val="24"/>
        </w:rPr>
        <w:t xml:space="preserve">, visual, acústico, etc. Su intención fue la de </w:t>
      </w:r>
      <w:r w:rsidRPr="00E4685F">
        <w:rPr>
          <w:rFonts w:ascii="Times New Roman" w:hAnsi="Times New Roman"/>
          <w:color w:val="000000"/>
          <w:sz w:val="24"/>
          <w:szCs w:val="24"/>
        </w:rPr>
        <w:lastRenderedPageBreak/>
        <w:t xml:space="preserve">encontrar ofertas simples que facilitasen una mejor asimilación del entorno para poder provocar una apertura hacia éste. </w:t>
      </w:r>
      <w:r w:rsidRPr="00E4685F">
        <w:rPr>
          <w:rFonts w:ascii="Times New Roman" w:hAnsi="Times New Roman"/>
          <w:noProof/>
          <w:color w:val="000000"/>
          <w:sz w:val="24"/>
          <w:szCs w:val="24"/>
        </w:rPr>
        <w:t>(Planeta, 2006) (Fröhlich, 1991)</w:t>
      </w:r>
    </w:p>
    <w:p w:rsidR="00BA219A" w:rsidRPr="009C4F5C" w:rsidRDefault="00BA219A" w:rsidP="007478CC">
      <w:pPr>
        <w:autoSpaceDE w:val="0"/>
        <w:autoSpaceDN w:val="0"/>
        <w:adjustRightInd w:val="0"/>
        <w:spacing w:line="480" w:lineRule="auto"/>
        <w:ind w:firstLine="720"/>
        <w:jc w:val="both"/>
        <w:rPr>
          <w:rFonts w:ascii="Times New Roman" w:hAnsi="Times New Roman"/>
          <w:noProof/>
          <w:color w:val="000000" w:themeColor="text1"/>
          <w:sz w:val="24"/>
          <w:szCs w:val="24"/>
        </w:rPr>
      </w:pPr>
      <w:r w:rsidRPr="00E4685F">
        <w:rPr>
          <w:rFonts w:ascii="Times New Roman" w:hAnsi="Times New Roman"/>
          <w:color w:val="000000"/>
          <w:sz w:val="24"/>
          <w:szCs w:val="24"/>
        </w:rPr>
        <w:t>Los objetivos principales de la terapia son varios, entre ellos el conseguir una auto-suficiencia y auto-confianza, que el niño aprenda a dirigir su actuar. También es importante la confianza en los otros y la seguridad,</w:t>
      </w:r>
      <w:r w:rsidR="004F34A5" w:rsidRPr="00E4685F">
        <w:rPr>
          <w:rFonts w:ascii="Times New Roman" w:hAnsi="Times New Roman"/>
          <w:color w:val="000000"/>
          <w:sz w:val="24"/>
          <w:szCs w:val="24"/>
        </w:rPr>
        <w:t xml:space="preserve"> sentir el apoyo</w:t>
      </w:r>
      <w:r w:rsidR="008D553D" w:rsidRPr="00E4685F">
        <w:rPr>
          <w:rFonts w:ascii="Times New Roman" w:hAnsi="Times New Roman"/>
          <w:color w:val="000000"/>
          <w:sz w:val="24"/>
          <w:szCs w:val="24"/>
        </w:rPr>
        <w:t xml:space="preserve"> que le motive a hacer diferentes actividades.</w:t>
      </w:r>
      <w:r w:rsidR="00D22497" w:rsidRPr="00E4685F">
        <w:rPr>
          <w:rFonts w:ascii="Times New Roman" w:hAnsi="Times New Roman"/>
          <w:color w:val="000000"/>
          <w:sz w:val="24"/>
          <w:szCs w:val="24"/>
        </w:rPr>
        <w:t xml:space="preserve"> Esto se logra a partir de una relación de apego con la terapista</w:t>
      </w:r>
      <w:r w:rsidR="0076401B" w:rsidRPr="00E4685F">
        <w:rPr>
          <w:rFonts w:ascii="Times New Roman" w:hAnsi="Times New Roman"/>
          <w:color w:val="000000"/>
          <w:sz w:val="24"/>
          <w:szCs w:val="24"/>
        </w:rPr>
        <w:t xml:space="preserve"> y de un apropiado </w:t>
      </w:r>
      <w:proofErr w:type="spellStart"/>
      <w:r w:rsidR="0076401B" w:rsidRPr="00E4685F">
        <w:rPr>
          <w:rFonts w:ascii="Times New Roman" w:hAnsi="Times New Roman"/>
          <w:i/>
          <w:color w:val="000000"/>
          <w:sz w:val="24"/>
          <w:szCs w:val="24"/>
        </w:rPr>
        <w:t>rapport</w:t>
      </w:r>
      <w:proofErr w:type="spellEnd"/>
      <w:r w:rsidR="0076401B" w:rsidRPr="00E4685F">
        <w:rPr>
          <w:rFonts w:ascii="Times New Roman" w:hAnsi="Times New Roman"/>
          <w:i/>
          <w:color w:val="000000"/>
          <w:sz w:val="24"/>
          <w:szCs w:val="24"/>
        </w:rPr>
        <w:t xml:space="preserve">. </w:t>
      </w:r>
      <w:r w:rsidR="004F34A5" w:rsidRPr="00E4685F">
        <w:rPr>
          <w:rFonts w:ascii="Times New Roman" w:hAnsi="Times New Roman"/>
          <w:color w:val="000000"/>
          <w:sz w:val="24"/>
          <w:szCs w:val="24"/>
        </w:rPr>
        <w:t>Para conseguirlo</w:t>
      </w:r>
      <w:r w:rsidR="0076401B" w:rsidRPr="00E4685F">
        <w:rPr>
          <w:rFonts w:ascii="Times New Roman" w:hAnsi="Times New Roman"/>
          <w:color w:val="000000"/>
          <w:sz w:val="24"/>
          <w:szCs w:val="24"/>
        </w:rPr>
        <w:t xml:space="preserve"> es necesario no solo el profesionalismo y conocimiento científico de la terapista</w:t>
      </w:r>
      <w:r w:rsidR="00A67CC7" w:rsidRPr="00E4685F">
        <w:rPr>
          <w:rFonts w:ascii="Times New Roman" w:hAnsi="Times New Roman"/>
          <w:color w:val="000000"/>
          <w:sz w:val="24"/>
          <w:szCs w:val="24"/>
        </w:rPr>
        <w:t>,</w:t>
      </w:r>
      <w:r w:rsidR="0076401B" w:rsidRPr="00E4685F">
        <w:rPr>
          <w:rFonts w:ascii="Times New Roman" w:hAnsi="Times New Roman"/>
          <w:color w:val="000000"/>
          <w:sz w:val="24"/>
          <w:szCs w:val="24"/>
        </w:rPr>
        <w:t xml:space="preserve"> sino también de su </w:t>
      </w:r>
      <w:r w:rsidR="004F34A5" w:rsidRPr="00E4685F">
        <w:rPr>
          <w:rFonts w:ascii="Times New Roman" w:hAnsi="Times New Roman"/>
          <w:color w:val="000000"/>
          <w:sz w:val="24"/>
          <w:szCs w:val="24"/>
        </w:rPr>
        <w:t>experiencia</w:t>
      </w:r>
      <w:r w:rsidR="00A67CC7" w:rsidRPr="00E4685F">
        <w:rPr>
          <w:rFonts w:ascii="Times New Roman" w:hAnsi="Times New Roman"/>
          <w:color w:val="000000"/>
          <w:sz w:val="24"/>
          <w:szCs w:val="24"/>
        </w:rPr>
        <w:t>, creatividad</w:t>
      </w:r>
      <w:r w:rsidR="004F34A5" w:rsidRPr="00E4685F">
        <w:rPr>
          <w:rFonts w:ascii="Times New Roman" w:hAnsi="Times New Roman"/>
          <w:color w:val="000000"/>
          <w:sz w:val="24"/>
          <w:szCs w:val="24"/>
        </w:rPr>
        <w:t xml:space="preserve"> y una </w:t>
      </w:r>
      <w:r w:rsidR="0076401B" w:rsidRPr="00E4685F">
        <w:rPr>
          <w:rFonts w:ascii="Times New Roman" w:hAnsi="Times New Roman"/>
          <w:color w:val="000000"/>
          <w:sz w:val="24"/>
          <w:szCs w:val="24"/>
        </w:rPr>
        <w:t>acertada intuición. P</w:t>
      </w:r>
      <w:r w:rsidR="00A67CC7" w:rsidRPr="00E4685F">
        <w:rPr>
          <w:rFonts w:ascii="Times New Roman" w:hAnsi="Times New Roman"/>
          <w:color w:val="000000"/>
          <w:sz w:val="24"/>
          <w:szCs w:val="24"/>
        </w:rPr>
        <w:t>or ejemplo se puede busc</w:t>
      </w:r>
      <w:r w:rsidR="0076401B" w:rsidRPr="00E4685F">
        <w:rPr>
          <w:rFonts w:ascii="Times New Roman" w:hAnsi="Times New Roman"/>
          <w:color w:val="000000"/>
          <w:sz w:val="24"/>
          <w:szCs w:val="24"/>
        </w:rPr>
        <w:t>ar una</w:t>
      </w:r>
      <w:r w:rsidR="0039103C" w:rsidRPr="00E4685F">
        <w:rPr>
          <w:rFonts w:ascii="Times New Roman" w:hAnsi="Times New Roman"/>
          <w:color w:val="000000"/>
          <w:sz w:val="24"/>
          <w:szCs w:val="24"/>
        </w:rPr>
        <w:t xml:space="preserve"> relación de complicidad </w:t>
      </w:r>
      <w:r w:rsidR="00A67CC7" w:rsidRPr="00E4685F">
        <w:rPr>
          <w:rFonts w:ascii="Times New Roman" w:hAnsi="Times New Roman"/>
          <w:color w:val="000000"/>
          <w:sz w:val="24"/>
          <w:szCs w:val="24"/>
        </w:rPr>
        <w:t>entre el niño y ella frente a un tercero</w:t>
      </w:r>
      <w:r w:rsidR="0039103C" w:rsidRPr="00E4685F">
        <w:rPr>
          <w:rFonts w:ascii="Times New Roman" w:hAnsi="Times New Roman"/>
          <w:color w:val="000000"/>
          <w:sz w:val="24"/>
          <w:szCs w:val="24"/>
        </w:rPr>
        <w:t xml:space="preserve"> (por ejemplo, con un peluche)</w:t>
      </w:r>
      <w:r w:rsidR="00A67CC7" w:rsidRPr="00E4685F">
        <w:rPr>
          <w:rFonts w:ascii="Times New Roman" w:hAnsi="Times New Roman"/>
          <w:color w:val="000000"/>
          <w:sz w:val="24"/>
          <w:szCs w:val="24"/>
        </w:rPr>
        <w:t>, es decir, establecer una triangulación</w:t>
      </w:r>
      <w:r w:rsidR="00D22497" w:rsidRPr="00E4685F">
        <w:rPr>
          <w:rFonts w:ascii="Times New Roman" w:hAnsi="Times New Roman"/>
          <w:color w:val="000000"/>
          <w:sz w:val="24"/>
          <w:szCs w:val="24"/>
        </w:rPr>
        <w:t>.</w:t>
      </w:r>
      <w:r w:rsidR="008D553D" w:rsidRPr="00E4685F">
        <w:rPr>
          <w:rFonts w:ascii="Times New Roman" w:hAnsi="Times New Roman"/>
          <w:color w:val="000000"/>
          <w:sz w:val="24"/>
          <w:szCs w:val="24"/>
        </w:rPr>
        <w:t xml:space="preserve"> A</w:t>
      </w:r>
      <w:r w:rsidRPr="00E4685F">
        <w:rPr>
          <w:rFonts w:ascii="Times New Roman" w:hAnsi="Times New Roman"/>
          <w:color w:val="000000"/>
          <w:sz w:val="24"/>
          <w:szCs w:val="24"/>
        </w:rPr>
        <w:t>parte de lograr una organización e integración de las sensaciones y una regulación tanto de</w:t>
      </w:r>
      <w:r w:rsidR="009C4F5C">
        <w:rPr>
          <w:rFonts w:ascii="Times New Roman" w:hAnsi="Times New Roman"/>
          <w:color w:val="000000"/>
          <w:sz w:val="24"/>
          <w:szCs w:val="24"/>
        </w:rPr>
        <w:t xml:space="preserve"> las sensaciones como del niño, s</w:t>
      </w:r>
      <w:r w:rsidRPr="009C4F5C">
        <w:rPr>
          <w:rFonts w:ascii="Times New Roman" w:hAnsi="Times New Roman"/>
          <w:color w:val="000000" w:themeColor="text1"/>
          <w:sz w:val="24"/>
          <w:szCs w:val="24"/>
        </w:rPr>
        <w:t>e brinda apoyo en las diversas áreas sensoriales.</w:t>
      </w:r>
      <w:r w:rsidRPr="009C4F5C">
        <w:rPr>
          <w:rFonts w:ascii="Times New Roman" w:hAnsi="Times New Roman"/>
          <w:noProof/>
          <w:color w:val="000000" w:themeColor="text1"/>
          <w:sz w:val="24"/>
          <w:szCs w:val="24"/>
        </w:rPr>
        <w:t xml:space="preserve"> (Ayres, 2005)</w:t>
      </w:r>
    </w:p>
    <w:p w:rsidR="00BA219A" w:rsidRPr="009C4F5C" w:rsidRDefault="00BA219A" w:rsidP="00AA3F50">
      <w:pPr>
        <w:autoSpaceDE w:val="0"/>
        <w:autoSpaceDN w:val="0"/>
        <w:adjustRightInd w:val="0"/>
        <w:spacing w:line="480" w:lineRule="auto"/>
        <w:ind w:firstLine="1620"/>
        <w:jc w:val="both"/>
        <w:rPr>
          <w:rFonts w:ascii="Times New Roman" w:hAnsi="Times New Roman"/>
          <w:i/>
          <w:noProof/>
          <w:color w:val="000000" w:themeColor="text1"/>
          <w:sz w:val="24"/>
          <w:szCs w:val="24"/>
        </w:rPr>
      </w:pPr>
      <w:r w:rsidRPr="009C4F5C">
        <w:rPr>
          <w:rFonts w:ascii="Times New Roman" w:hAnsi="Times New Roman"/>
          <w:i/>
          <w:color w:val="000000" w:themeColor="text1"/>
          <w:sz w:val="24"/>
          <w:szCs w:val="24"/>
        </w:rPr>
        <w:t>2.4.2.1 Ejemplo de intervención en</w:t>
      </w:r>
      <w:r w:rsidR="00BB3BA9" w:rsidRPr="009C4F5C">
        <w:rPr>
          <w:rFonts w:ascii="Times New Roman" w:hAnsi="Times New Roman"/>
          <w:i/>
          <w:color w:val="000000" w:themeColor="text1"/>
          <w:sz w:val="24"/>
          <w:szCs w:val="24"/>
        </w:rPr>
        <w:t xml:space="preserve"> cada sentido (</w:t>
      </w:r>
      <w:proofErr w:type="spellStart"/>
      <w:r w:rsidR="00BB3BA9" w:rsidRPr="009C4F5C">
        <w:rPr>
          <w:rFonts w:ascii="Times New Roman" w:hAnsi="Times New Roman"/>
          <w:i/>
          <w:color w:val="000000" w:themeColor="text1"/>
          <w:sz w:val="24"/>
          <w:szCs w:val="24"/>
        </w:rPr>
        <w:t>P</w:t>
      </w:r>
      <w:r w:rsidR="00BB3BA9" w:rsidRPr="009C4F5C">
        <w:rPr>
          <w:rFonts w:ascii="Times New Roman" w:hAnsi="Times New Roman"/>
          <w:i/>
          <w:noProof/>
          <w:color w:val="000000" w:themeColor="text1"/>
          <w:sz w:val="24"/>
          <w:szCs w:val="24"/>
        </w:rPr>
        <w:t>olatajko</w:t>
      </w:r>
      <w:proofErr w:type="spellEnd"/>
      <w:r w:rsidR="00BB3BA9" w:rsidRPr="009C4F5C">
        <w:rPr>
          <w:rFonts w:ascii="Times New Roman" w:hAnsi="Times New Roman"/>
          <w:i/>
          <w:noProof/>
          <w:color w:val="000000" w:themeColor="text1"/>
          <w:sz w:val="24"/>
          <w:szCs w:val="24"/>
        </w:rPr>
        <w:t xml:space="preserve"> y C</w:t>
      </w:r>
      <w:r w:rsidRPr="009C4F5C">
        <w:rPr>
          <w:rFonts w:ascii="Times New Roman" w:hAnsi="Times New Roman"/>
          <w:i/>
          <w:noProof/>
          <w:color w:val="000000" w:themeColor="text1"/>
          <w:sz w:val="24"/>
          <w:szCs w:val="24"/>
        </w:rPr>
        <w:t>anti</w:t>
      </w:r>
      <w:r w:rsidR="00BB3BA9" w:rsidRPr="009C4F5C">
        <w:rPr>
          <w:rFonts w:ascii="Times New Roman" w:hAnsi="Times New Roman"/>
          <w:i/>
          <w:noProof/>
          <w:color w:val="000000" w:themeColor="text1"/>
          <w:sz w:val="24"/>
          <w:szCs w:val="24"/>
        </w:rPr>
        <w:t>n)</w:t>
      </w:r>
    </w:p>
    <w:p w:rsidR="00EA29E8" w:rsidRPr="009C4F5C" w:rsidRDefault="00BA219A" w:rsidP="00EA29E8">
      <w:pPr>
        <w:spacing w:line="480" w:lineRule="auto"/>
        <w:ind w:firstLine="720"/>
        <w:rPr>
          <w:rFonts w:ascii="Times New Roman" w:hAnsi="Times New Roman"/>
          <w:bCs/>
          <w:color w:val="000000" w:themeColor="text1"/>
          <w:sz w:val="24"/>
          <w:szCs w:val="24"/>
          <w:lang w:val="es-ES"/>
        </w:rPr>
      </w:pPr>
      <w:r w:rsidRPr="009C4F5C">
        <w:rPr>
          <w:rFonts w:ascii="Times New Roman" w:hAnsi="Times New Roman"/>
          <w:bCs/>
          <w:color w:val="000000" w:themeColor="text1"/>
          <w:sz w:val="24"/>
          <w:szCs w:val="24"/>
          <w:lang w:val="es-ES"/>
        </w:rPr>
        <w:t xml:space="preserve">El niño </w:t>
      </w:r>
      <w:proofErr w:type="spellStart"/>
      <w:r w:rsidRPr="009C4F5C">
        <w:rPr>
          <w:rFonts w:ascii="Times New Roman" w:hAnsi="Times New Roman"/>
          <w:bCs/>
          <w:color w:val="000000" w:themeColor="text1"/>
          <w:sz w:val="24"/>
          <w:szCs w:val="24"/>
          <w:lang w:val="es-ES"/>
        </w:rPr>
        <w:t>hiperresponsivo</w:t>
      </w:r>
      <w:proofErr w:type="spellEnd"/>
      <w:r w:rsidRPr="009C4F5C">
        <w:rPr>
          <w:rFonts w:ascii="Times New Roman" w:hAnsi="Times New Roman"/>
          <w:bCs/>
          <w:color w:val="000000" w:themeColor="text1"/>
          <w:sz w:val="24"/>
          <w:szCs w:val="24"/>
          <w:lang w:val="es-ES"/>
        </w:rPr>
        <w:t xml:space="preserve"> necesita de estímulos lentos, suaves y estructurados para lograr integrarlos y evitar reacciones exaltadas. Por otro lado el niño </w:t>
      </w:r>
      <w:proofErr w:type="spellStart"/>
      <w:r w:rsidRPr="009C4F5C">
        <w:rPr>
          <w:rFonts w:ascii="Times New Roman" w:hAnsi="Times New Roman"/>
          <w:bCs/>
          <w:color w:val="000000" w:themeColor="text1"/>
          <w:sz w:val="24"/>
          <w:szCs w:val="24"/>
          <w:lang w:val="es-ES"/>
        </w:rPr>
        <w:t>hiporeactivo</w:t>
      </w:r>
      <w:proofErr w:type="spellEnd"/>
      <w:r w:rsidRPr="009C4F5C">
        <w:rPr>
          <w:rFonts w:ascii="Times New Roman" w:hAnsi="Times New Roman"/>
          <w:bCs/>
          <w:color w:val="000000" w:themeColor="text1"/>
          <w:sz w:val="24"/>
          <w:szCs w:val="24"/>
          <w:lang w:val="es-ES"/>
        </w:rPr>
        <w:t>, dada su baja reacción ante los estímulos, necesita inputs fuertes, rápidos, improvisados para que llamen su atención.</w:t>
      </w:r>
      <w:r w:rsidR="00EA29E8" w:rsidRPr="009C4F5C">
        <w:rPr>
          <w:rFonts w:ascii="Times New Roman" w:hAnsi="Times New Roman"/>
          <w:bCs/>
          <w:color w:val="000000" w:themeColor="text1"/>
          <w:sz w:val="24"/>
          <w:szCs w:val="24"/>
          <w:lang w:val="es-ES"/>
        </w:rPr>
        <w:t xml:space="preserve"> También hay una sensibilidad mixta. </w:t>
      </w:r>
      <w:sdt>
        <w:sdtPr>
          <w:rPr>
            <w:rFonts w:ascii="Times New Roman" w:hAnsi="Times New Roman"/>
            <w:bCs/>
            <w:color w:val="000000" w:themeColor="text1"/>
            <w:sz w:val="24"/>
            <w:szCs w:val="24"/>
            <w:lang w:val="es-ES"/>
          </w:rPr>
          <w:id w:val="1649702665"/>
          <w:citation/>
        </w:sdtPr>
        <w:sdtEndPr/>
        <w:sdtContent>
          <w:r w:rsidR="00130045" w:rsidRPr="009C4F5C">
            <w:rPr>
              <w:rFonts w:ascii="Times New Roman" w:hAnsi="Times New Roman"/>
              <w:bCs/>
              <w:color w:val="000000" w:themeColor="text1"/>
              <w:sz w:val="24"/>
              <w:szCs w:val="24"/>
              <w:lang w:val="es-ES"/>
            </w:rPr>
            <w:fldChar w:fldCharType="begin"/>
          </w:r>
          <w:r w:rsidR="00EA29E8" w:rsidRPr="009C4F5C">
            <w:rPr>
              <w:rFonts w:ascii="Times New Roman" w:hAnsi="Times New Roman"/>
              <w:bCs/>
              <w:color w:val="000000" w:themeColor="text1"/>
              <w:sz w:val="24"/>
              <w:szCs w:val="24"/>
            </w:rPr>
            <w:instrText xml:space="preserve"> CITATION Lan13 \l 1033 </w:instrText>
          </w:r>
          <w:r w:rsidR="00130045" w:rsidRPr="009C4F5C">
            <w:rPr>
              <w:rFonts w:ascii="Times New Roman" w:hAnsi="Times New Roman"/>
              <w:bCs/>
              <w:color w:val="000000" w:themeColor="text1"/>
              <w:sz w:val="24"/>
              <w:szCs w:val="24"/>
              <w:lang w:val="es-ES"/>
            </w:rPr>
            <w:fldChar w:fldCharType="separate"/>
          </w:r>
          <w:r w:rsidR="00EA29E8" w:rsidRPr="009C4F5C">
            <w:rPr>
              <w:rFonts w:ascii="Times New Roman" w:hAnsi="Times New Roman"/>
              <w:noProof/>
              <w:color w:val="000000" w:themeColor="text1"/>
              <w:sz w:val="24"/>
              <w:szCs w:val="24"/>
            </w:rPr>
            <w:t>(Landy &amp; Bradley, 2013)</w:t>
          </w:r>
          <w:r w:rsidR="00130045" w:rsidRPr="009C4F5C">
            <w:rPr>
              <w:rFonts w:ascii="Times New Roman" w:hAnsi="Times New Roman"/>
              <w:bCs/>
              <w:color w:val="000000" w:themeColor="text1"/>
              <w:sz w:val="24"/>
              <w:szCs w:val="24"/>
              <w:lang w:val="es-ES"/>
            </w:rPr>
            <w:fldChar w:fldCharType="end"/>
          </w:r>
        </w:sdtContent>
      </w:sdt>
    </w:p>
    <w:p w:rsidR="00422CA0" w:rsidRPr="00E4685F" w:rsidRDefault="00EA29E8" w:rsidP="00422CA0">
      <w:pPr>
        <w:spacing w:line="240" w:lineRule="auto"/>
        <w:rPr>
          <w:rFonts w:ascii="Times New Roman" w:hAnsi="Times New Roman"/>
          <w:b/>
          <w:bCs/>
          <w:color w:val="000000"/>
          <w:sz w:val="24"/>
          <w:szCs w:val="24"/>
          <w:lang w:val="es-ES"/>
        </w:rPr>
      </w:pPr>
      <w:r w:rsidRPr="009C4F5C">
        <w:rPr>
          <w:rFonts w:ascii="Times New Roman" w:hAnsi="Times New Roman"/>
          <w:color w:val="000000" w:themeColor="text1"/>
          <w:sz w:val="24"/>
          <w:szCs w:val="24"/>
        </w:rPr>
        <w:t>Las reacciones inapropiadas pueden ser varias. Entre esas poca o muc</w:t>
      </w:r>
      <w:r w:rsidR="00883B92" w:rsidRPr="009C4F5C">
        <w:rPr>
          <w:rFonts w:ascii="Times New Roman" w:hAnsi="Times New Roman"/>
          <w:color w:val="000000" w:themeColor="text1"/>
          <w:sz w:val="24"/>
          <w:szCs w:val="24"/>
        </w:rPr>
        <w:t>ha sensibilidad al tacto, sonidos,</w:t>
      </w:r>
      <w:r w:rsidRPr="009C4F5C">
        <w:rPr>
          <w:rFonts w:ascii="Times New Roman" w:hAnsi="Times New Roman"/>
          <w:color w:val="000000" w:themeColor="text1"/>
          <w:sz w:val="24"/>
          <w:szCs w:val="24"/>
        </w:rPr>
        <w:t xml:space="preserve"> estímulos visuales, movimientos, olores o sabores. Fastidio por las telas de la ropa, botones. También puede haber molestia por un toque suave y/o inesperado, molestia por estar sucio o desordenado, resistencia a las actividades de higiene o mantenimiento personal y sensibil</w:t>
      </w:r>
      <w:r w:rsidR="00883B92" w:rsidRPr="009C4F5C">
        <w:rPr>
          <w:rFonts w:ascii="Times New Roman" w:hAnsi="Times New Roman"/>
          <w:color w:val="000000" w:themeColor="text1"/>
          <w:sz w:val="24"/>
          <w:szCs w:val="24"/>
        </w:rPr>
        <w:t xml:space="preserve">idad al volumen o frecuencia de </w:t>
      </w:r>
      <w:r w:rsidRPr="009C4F5C">
        <w:rPr>
          <w:rFonts w:ascii="Times New Roman" w:hAnsi="Times New Roman"/>
          <w:color w:val="000000" w:themeColor="text1"/>
          <w:sz w:val="24"/>
          <w:szCs w:val="24"/>
        </w:rPr>
        <w:t xml:space="preserve">sonidos. </w:t>
      </w:r>
      <w:r w:rsidR="00883B92" w:rsidRPr="009C4F5C">
        <w:rPr>
          <w:rFonts w:ascii="Times New Roman" w:hAnsi="Times New Roman"/>
          <w:color w:val="000000" w:themeColor="text1"/>
          <w:sz w:val="24"/>
          <w:szCs w:val="24"/>
        </w:rPr>
        <w:t>Igualmente s</w:t>
      </w:r>
      <w:r w:rsidRPr="009C4F5C">
        <w:rPr>
          <w:rFonts w:ascii="Times New Roman" w:hAnsi="Times New Roman"/>
          <w:color w:val="000000" w:themeColor="text1"/>
          <w:sz w:val="24"/>
          <w:szCs w:val="24"/>
        </w:rPr>
        <w:t xml:space="preserve">e observa </w:t>
      </w:r>
      <w:r w:rsidR="00883B92" w:rsidRPr="009C4F5C">
        <w:rPr>
          <w:rFonts w:ascii="Times New Roman" w:hAnsi="Times New Roman"/>
          <w:color w:val="000000" w:themeColor="text1"/>
          <w:sz w:val="24"/>
          <w:szCs w:val="24"/>
        </w:rPr>
        <w:t>distracción continua,</w:t>
      </w:r>
      <w:r w:rsidR="009C4F5C">
        <w:rPr>
          <w:rFonts w:ascii="Times New Roman" w:hAnsi="Times New Roman"/>
          <w:color w:val="000000" w:themeColor="text1"/>
          <w:sz w:val="24"/>
          <w:szCs w:val="24"/>
        </w:rPr>
        <w:t xml:space="preserve"> ciertos </w:t>
      </w:r>
      <w:r w:rsidRPr="009C4F5C">
        <w:rPr>
          <w:rFonts w:ascii="Times New Roman" w:hAnsi="Times New Roman"/>
          <w:color w:val="000000" w:themeColor="text1"/>
          <w:sz w:val="24"/>
          <w:szCs w:val="24"/>
        </w:rPr>
        <w:t xml:space="preserve">estímulos </w:t>
      </w:r>
      <w:r w:rsidR="00883B92" w:rsidRPr="009C4F5C">
        <w:rPr>
          <w:rFonts w:ascii="Times New Roman" w:hAnsi="Times New Roman"/>
          <w:color w:val="000000" w:themeColor="text1"/>
          <w:sz w:val="24"/>
          <w:szCs w:val="24"/>
        </w:rPr>
        <w:t>visuales</w:t>
      </w:r>
      <w:r w:rsidR="009C4F5C">
        <w:rPr>
          <w:rFonts w:ascii="Times New Roman" w:hAnsi="Times New Roman"/>
          <w:color w:val="000000" w:themeColor="text1"/>
          <w:sz w:val="24"/>
          <w:szCs w:val="24"/>
        </w:rPr>
        <w:t xml:space="preserve"> abruman al niño</w:t>
      </w:r>
      <w:r w:rsidR="00883B92" w:rsidRPr="009C4F5C">
        <w:rPr>
          <w:rFonts w:ascii="Times New Roman" w:hAnsi="Times New Roman"/>
          <w:color w:val="000000" w:themeColor="text1"/>
          <w:sz w:val="24"/>
          <w:szCs w:val="24"/>
        </w:rPr>
        <w:t xml:space="preserve">, problemas de movimiento entre otros. </w:t>
      </w:r>
      <w:sdt>
        <w:sdtPr>
          <w:rPr>
            <w:rFonts w:ascii="Times New Roman" w:hAnsi="Times New Roman"/>
            <w:color w:val="000000" w:themeColor="text1"/>
            <w:sz w:val="24"/>
            <w:szCs w:val="24"/>
            <w:lang w:val="en-US"/>
          </w:rPr>
          <w:id w:val="574949551"/>
          <w:citation/>
        </w:sdtPr>
        <w:sdtEndPr/>
        <w:sdtContent>
          <w:r w:rsidR="00130045" w:rsidRPr="009C4F5C">
            <w:rPr>
              <w:rFonts w:ascii="Times New Roman" w:hAnsi="Times New Roman"/>
              <w:color w:val="000000" w:themeColor="text1"/>
              <w:sz w:val="24"/>
              <w:szCs w:val="24"/>
              <w:lang w:val="en-US"/>
            </w:rPr>
            <w:fldChar w:fldCharType="begin"/>
          </w:r>
          <w:r w:rsidR="00883B92" w:rsidRPr="009C4F5C">
            <w:rPr>
              <w:rFonts w:ascii="Times New Roman" w:hAnsi="Times New Roman"/>
              <w:color w:val="000000" w:themeColor="text1"/>
              <w:sz w:val="24"/>
              <w:szCs w:val="24"/>
            </w:rPr>
            <w:instrText xml:space="preserve"> CITATION Hel021 \l 1033 </w:instrText>
          </w:r>
          <w:r w:rsidR="00130045" w:rsidRPr="009C4F5C">
            <w:rPr>
              <w:rFonts w:ascii="Times New Roman" w:hAnsi="Times New Roman"/>
              <w:color w:val="000000" w:themeColor="text1"/>
              <w:sz w:val="24"/>
              <w:szCs w:val="24"/>
              <w:lang w:val="en-US"/>
            </w:rPr>
            <w:fldChar w:fldCharType="separate"/>
          </w:r>
          <w:r w:rsidR="00883B92" w:rsidRPr="009C4F5C">
            <w:rPr>
              <w:rFonts w:ascii="Times New Roman" w:hAnsi="Times New Roman"/>
              <w:noProof/>
              <w:color w:val="000000" w:themeColor="text1"/>
              <w:sz w:val="24"/>
              <w:szCs w:val="24"/>
            </w:rPr>
            <w:t>(Heller, 2002)</w:t>
          </w:r>
          <w:r w:rsidR="00130045" w:rsidRPr="009C4F5C">
            <w:rPr>
              <w:rFonts w:ascii="Times New Roman" w:hAnsi="Times New Roman"/>
              <w:color w:val="000000" w:themeColor="text1"/>
              <w:sz w:val="24"/>
              <w:szCs w:val="24"/>
              <w:lang w:val="en-US"/>
            </w:rPr>
            <w:fldChar w:fldCharType="end"/>
          </w:r>
        </w:sdtContent>
      </w:sdt>
      <w:r w:rsidRPr="009C4F5C">
        <w:rPr>
          <w:rFonts w:ascii="Times New Roman" w:hAnsi="Times New Roman"/>
          <w:color w:val="000000" w:themeColor="text1"/>
          <w:sz w:val="24"/>
          <w:szCs w:val="24"/>
        </w:rPr>
        <w:br/>
      </w:r>
    </w:p>
    <w:tbl>
      <w:tblPr>
        <w:tblW w:w="8640" w:type="dxa"/>
        <w:tblInd w:w="87" w:type="dxa"/>
        <w:tblLook w:val="00A0" w:firstRow="1" w:lastRow="0" w:firstColumn="1" w:lastColumn="0" w:noHBand="0" w:noVBand="0"/>
      </w:tblPr>
      <w:tblGrid>
        <w:gridCol w:w="1723"/>
        <w:gridCol w:w="3573"/>
        <w:gridCol w:w="3344"/>
      </w:tblGrid>
      <w:tr w:rsidR="00422CA0" w:rsidRPr="00E4685F" w:rsidTr="005362D1">
        <w:trPr>
          <w:trHeight w:val="900"/>
        </w:trPr>
        <w:tc>
          <w:tcPr>
            <w:tcW w:w="1723" w:type="dxa"/>
            <w:tcBorders>
              <w:top w:val="single" w:sz="8" w:space="0" w:color="auto"/>
              <w:left w:val="single" w:sz="8" w:space="0" w:color="auto"/>
              <w:bottom w:val="nil"/>
              <w:right w:val="single" w:sz="8" w:space="0" w:color="auto"/>
            </w:tcBorders>
            <w:noWrap/>
            <w:vAlign w:val="center"/>
          </w:tcPr>
          <w:p w:rsidR="00422CA0" w:rsidRPr="00E4685F" w:rsidRDefault="00422CA0" w:rsidP="005362D1">
            <w:pPr>
              <w:spacing w:line="240" w:lineRule="auto"/>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lastRenderedPageBreak/>
              <w:t> </w:t>
            </w:r>
          </w:p>
        </w:tc>
        <w:tc>
          <w:tcPr>
            <w:tcW w:w="3573" w:type="dxa"/>
            <w:tcBorders>
              <w:top w:val="single" w:sz="8" w:space="0" w:color="auto"/>
              <w:left w:val="nil"/>
              <w:bottom w:val="nil"/>
              <w:right w:val="single" w:sz="8" w:space="0" w:color="auto"/>
            </w:tcBorders>
            <w:vAlign w:val="center"/>
          </w:tcPr>
          <w:p w:rsidR="00422CA0" w:rsidRPr="00E4685F" w:rsidRDefault="00422CA0" w:rsidP="005362D1">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Hiperresponsivo</w:t>
            </w:r>
            <w:proofErr w:type="spellEnd"/>
          </w:p>
        </w:tc>
        <w:tc>
          <w:tcPr>
            <w:tcW w:w="3344" w:type="dxa"/>
            <w:tcBorders>
              <w:top w:val="single" w:sz="8" w:space="0" w:color="auto"/>
              <w:left w:val="nil"/>
              <w:bottom w:val="nil"/>
              <w:right w:val="single" w:sz="8" w:space="0" w:color="auto"/>
            </w:tcBorders>
            <w:vAlign w:val="center"/>
          </w:tcPr>
          <w:p w:rsidR="00422CA0" w:rsidRPr="00E4685F" w:rsidRDefault="00422CA0" w:rsidP="005362D1">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Hiporesponsivo</w:t>
            </w:r>
            <w:proofErr w:type="spellEnd"/>
          </w:p>
        </w:tc>
      </w:tr>
      <w:tr w:rsidR="00422CA0" w:rsidRPr="00E4685F" w:rsidTr="005362D1">
        <w:trPr>
          <w:trHeight w:val="900"/>
        </w:trPr>
        <w:tc>
          <w:tcPr>
            <w:tcW w:w="1723" w:type="dxa"/>
            <w:vMerge w:val="restart"/>
            <w:tcBorders>
              <w:top w:val="single" w:sz="8" w:space="0" w:color="auto"/>
              <w:left w:val="single" w:sz="8" w:space="0" w:color="auto"/>
              <w:bottom w:val="single" w:sz="8" w:space="0" w:color="000000"/>
              <w:right w:val="single" w:sz="8" w:space="0" w:color="auto"/>
            </w:tcBorders>
            <w:noWrap/>
            <w:vAlign w:val="center"/>
          </w:tcPr>
          <w:p w:rsidR="00422CA0" w:rsidRPr="00E4685F" w:rsidRDefault="00422CA0" w:rsidP="005362D1">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Movimiento</w:t>
            </w:r>
            <w:proofErr w:type="spellEnd"/>
          </w:p>
        </w:tc>
        <w:tc>
          <w:tcPr>
            <w:tcW w:w="3573" w:type="dxa"/>
            <w:tcBorders>
              <w:top w:val="single" w:sz="8" w:space="0" w:color="auto"/>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pequeños</w:t>
            </w:r>
            <w:proofErr w:type="spellEnd"/>
            <w:r w:rsidRPr="00E4685F">
              <w:rPr>
                <w:rFonts w:ascii="Times New Roman" w:hAnsi="Times New Roman"/>
                <w:color w:val="000000"/>
                <w:sz w:val="24"/>
                <w:szCs w:val="24"/>
                <w:lang w:val="en-US"/>
              </w:rPr>
              <w:t xml:space="preserve"> y lentos</w:t>
            </w:r>
          </w:p>
        </w:tc>
        <w:tc>
          <w:tcPr>
            <w:tcW w:w="3344" w:type="dxa"/>
            <w:tcBorders>
              <w:top w:val="single" w:sz="8" w:space="0" w:color="auto"/>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grandes</w:t>
            </w:r>
            <w:proofErr w:type="spellEnd"/>
            <w:r w:rsidRPr="00E4685F">
              <w:rPr>
                <w:rFonts w:ascii="Times New Roman" w:hAnsi="Times New Roman"/>
                <w:color w:val="000000"/>
                <w:sz w:val="24"/>
                <w:szCs w:val="24"/>
                <w:lang w:val="en-US"/>
              </w:rPr>
              <w:t xml:space="preserve"> y </w:t>
            </w:r>
            <w:proofErr w:type="spellStart"/>
            <w:r w:rsidRPr="00E4685F">
              <w:rPr>
                <w:rFonts w:ascii="Times New Roman" w:hAnsi="Times New Roman"/>
                <w:color w:val="000000"/>
                <w:sz w:val="24"/>
                <w:szCs w:val="24"/>
                <w:lang w:val="en-US"/>
              </w:rPr>
              <w:t>rápidos</w:t>
            </w:r>
            <w:proofErr w:type="spellEnd"/>
          </w:p>
        </w:tc>
      </w:tr>
      <w:tr w:rsidR="00422CA0" w:rsidRPr="00E4685F" w:rsidTr="005362D1">
        <w:trPr>
          <w:trHeight w:val="900"/>
        </w:trPr>
        <w:tc>
          <w:tcPr>
            <w:tcW w:w="1723" w:type="dxa"/>
            <w:vMerge/>
            <w:tcBorders>
              <w:top w:val="single" w:sz="8" w:space="0" w:color="auto"/>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w:t>
            </w:r>
            <w:proofErr w:type="spellEnd"/>
            <w:r w:rsidRPr="00E4685F">
              <w:rPr>
                <w:rFonts w:ascii="Times New Roman" w:hAnsi="Times New Roman"/>
                <w:color w:val="000000"/>
                <w:sz w:val="24"/>
                <w:szCs w:val="24"/>
                <w:lang w:val="en-US"/>
              </w:rPr>
              <w:t xml:space="preserve"> lineal</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giratorios</w:t>
            </w:r>
            <w:proofErr w:type="spellEnd"/>
          </w:p>
        </w:tc>
      </w:tr>
      <w:tr w:rsidR="00422CA0" w:rsidRPr="00E4685F" w:rsidTr="005362D1">
        <w:trPr>
          <w:trHeight w:val="900"/>
        </w:trPr>
        <w:tc>
          <w:tcPr>
            <w:tcW w:w="1723" w:type="dxa"/>
            <w:vMerge/>
            <w:tcBorders>
              <w:top w:val="single" w:sz="8" w:space="0" w:color="auto"/>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Movimiento con cualidades repetitivas y predecibles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mecedora)</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impredecible</w:t>
            </w:r>
            <w:proofErr w:type="spellEnd"/>
          </w:p>
        </w:tc>
      </w:tr>
      <w:tr w:rsidR="00422CA0" w:rsidRPr="00E4685F" w:rsidTr="005362D1">
        <w:trPr>
          <w:trHeight w:val="900"/>
        </w:trPr>
        <w:tc>
          <w:tcPr>
            <w:tcW w:w="1723" w:type="dxa"/>
            <w:vMerge/>
            <w:tcBorders>
              <w:top w:val="single" w:sz="8" w:space="0" w:color="auto"/>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r w:rsidRPr="00E4685F">
              <w:rPr>
                <w:rFonts w:ascii="Times New Roman" w:hAnsi="Times New Roman"/>
                <w:color w:val="000000"/>
                <w:sz w:val="24"/>
                <w:szCs w:val="24"/>
                <w:lang w:val="en-US"/>
              </w:rPr>
              <w:t> </w:t>
            </w:r>
          </w:p>
        </w:tc>
        <w:tc>
          <w:tcPr>
            <w:tcW w:w="3344"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Actividades de movimiento antes de que el niño se siente a completar su trabajo de escritorio</w:t>
            </w:r>
          </w:p>
        </w:tc>
      </w:tr>
      <w:tr w:rsidR="00422CA0" w:rsidRPr="00E4685F" w:rsidTr="005362D1">
        <w:trPr>
          <w:trHeight w:val="900"/>
        </w:trPr>
        <w:tc>
          <w:tcPr>
            <w:tcW w:w="1723" w:type="dxa"/>
            <w:vMerge w:val="restart"/>
            <w:tcBorders>
              <w:top w:val="nil"/>
              <w:left w:val="single" w:sz="8" w:space="0" w:color="auto"/>
              <w:bottom w:val="single" w:sz="8" w:space="0" w:color="000000"/>
              <w:right w:val="single" w:sz="8" w:space="0" w:color="auto"/>
            </w:tcBorders>
            <w:noWrap/>
            <w:vAlign w:val="center"/>
          </w:tcPr>
          <w:p w:rsidR="00422CA0" w:rsidRPr="00E4685F" w:rsidRDefault="00422CA0" w:rsidP="005362D1">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Auditivo</w:t>
            </w:r>
            <w:proofErr w:type="spellEnd"/>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Voces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calladas</w:t>
            </w:r>
            <w:proofErr w:type="spellEnd"/>
            <w:r w:rsidRPr="00E4685F">
              <w:rPr>
                <w:rFonts w:ascii="Times New Roman" w:hAnsi="Times New Roman"/>
                <w:color w:val="000000"/>
                <w:sz w:val="24"/>
                <w:szCs w:val="24"/>
                <w:lang w:val="en-US"/>
              </w:rPr>
              <w:t xml:space="preserve"> y </w:t>
            </w:r>
            <w:proofErr w:type="spellStart"/>
            <w:r w:rsidRPr="00E4685F">
              <w:rPr>
                <w:rFonts w:ascii="Times New Roman" w:hAnsi="Times New Roman"/>
                <w:color w:val="000000"/>
                <w:sz w:val="24"/>
                <w:szCs w:val="24"/>
                <w:lang w:val="en-US"/>
              </w:rPr>
              <w:t>calmantes</w:t>
            </w:r>
            <w:proofErr w:type="spellEnd"/>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Voces</w:t>
            </w:r>
            <w:proofErr w:type="spellEnd"/>
            <w:r w:rsidRPr="00E4685F">
              <w:rPr>
                <w:rFonts w:ascii="Times New Roman" w:hAnsi="Times New Roman"/>
                <w:color w:val="000000"/>
                <w:sz w:val="24"/>
                <w:szCs w:val="24"/>
                <w:lang w:val="en-US"/>
              </w:rPr>
              <w:t xml:space="preserve"> o </w:t>
            </w:r>
            <w:proofErr w:type="spellStart"/>
            <w:r w:rsidRPr="00E4685F">
              <w:rPr>
                <w:rFonts w:ascii="Times New Roman" w:hAnsi="Times New Roman"/>
                <w:color w:val="000000"/>
                <w:sz w:val="24"/>
                <w:szCs w:val="24"/>
                <w:lang w:val="en-US"/>
              </w:rPr>
              <w:t>sonidos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fuertes</w:t>
            </w:r>
            <w:proofErr w:type="spellEnd"/>
            <w:r w:rsidRPr="00E4685F">
              <w:rPr>
                <w:rFonts w:ascii="Times New Roman" w:hAnsi="Times New Roman"/>
                <w:color w:val="000000"/>
                <w:sz w:val="24"/>
                <w:szCs w:val="24"/>
                <w:lang w:val="en-US"/>
              </w:rPr>
              <w:t xml:space="preserve"> </w:t>
            </w:r>
          </w:p>
        </w:tc>
      </w:tr>
      <w:tr w:rsidR="00422CA0" w:rsidRPr="00E4685F" w:rsidTr="005362D1">
        <w:trPr>
          <w:trHeight w:val="900"/>
        </w:trPr>
        <w:tc>
          <w:tcPr>
            <w:tcW w:w="1723" w:type="dxa"/>
            <w:vMerge/>
            <w:tcBorders>
              <w:top w:val="nil"/>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Música y sonidos callados y rítmicos</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Música</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trepidante</w:t>
            </w:r>
            <w:proofErr w:type="spellEnd"/>
            <w:r w:rsidRPr="00E4685F">
              <w:rPr>
                <w:rFonts w:ascii="Times New Roman" w:hAnsi="Times New Roman"/>
                <w:color w:val="000000"/>
                <w:sz w:val="24"/>
                <w:szCs w:val="24"/>
                <w:lang w:val="en-US"/>
              </w:rPr>
              <w:t xml:space="preserve"> e </w:t>
            </w:r>
            <w:proofErr w:type="spellStart"/>
            <w:r w:rsidRPr="00E4685F">
              <w:rPr>
                <w:rFonts w:ascii="Times New Roman" w:hAnsi="Times New Roman"/>
                <w:color w:val="000000"/>
                <w:sz w:val="24"/>
                <w:szCs w:val="24"/>
                <w:lang w:val="en-US"/>
              </w:rPr>
              <w:t>impredecible</w:t>
            </w:r>
            <w:proofErr w:type="spellEnd"/>
          </w:p>
        </w:tc>
      </w:tr>
      <w:tr w:rsidR="00422CA0" w:rsidRPr="00E4685F" w:rsidTr="005362D1">
        <w:trPr>
          <w:trHeight w:val="900"/>
        </w:trPr>
        <w:tc>
          <w:tcPr>
            <w:tcW w:w="1723" w:type="dxa"/>
            <w:vMerge/>
            <w:tcBorders>
              <w:top w:val="nil"/>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Reducción</w:t>
            </w:r>
            <w:proofErr w:type="spellEnd"/>
            <w:r w:rsidRPr="00E4685F">
              <w:rPr>
                <w:rFonts w:ascii="Times New Roman" w:hAnsi="Times New Roman"/>
                <w:color w:val="000000"/>
                <w:sz w:val="24"/>
                <w:szCs w:val="24"/>
                <w:lang w:val="en-US"/>
              </w:rPr>
              <w:t xml:space="preserve"> de </w:t>
            </w:r>
            <w:proofErr w:type="spellStart"/>
            <w:r w:rsidRPr="00E4685F">
              <w:rPr>
                <w:rFonts w:ascii="Times New Roman" w:hAnsi="Times New Roman"/>
                <w:color w:val="000000"/>
                <w:sz w:val="24"/>
                <w:szCs w:val="24"/>
                <w:lang w:val="en-US"/>
              </w:rPr>
              <w:t>ruido</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ambiental</w:t>
            </w:r>
            <w:proofErr w:type="spellEnd"/>
            <w:r w:rsidRPr="00E4685F">
              <w:rPr>
                <w:rFonts w:ascii="Times New Roman" w:hAnsi="Times New Roman"/>
                <w:color w:val="000000"/>
                <w:sz w:val="24"/>
                <w:szCs w:val="24"/>
                <w:lang w:val="en-US"/>
              </w:rPr>
              <w:t xml:space="preserve"> </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Audífonos</w:t>
            </w:r>
            <w:proofErr w:type="spellEnd"/>
            <w:r w:rsidRPr="00E4685F">
              <w:rPr>
                <w:rFonts w:ascii="Times New Roman" w:hAnsi="Times New Roman"/>
                <w:color w:val="000000"/>
                <w:sz w:val="24"/>
                <w:szCs w:val="24"/>
                <w:lang w:val="en-US"/>
              </w:rPr>
              <w:t xml:space="preserve"> con </w:t>
            </w:r>
            <w:proofErr w:type="spellStart"/>
            <w:r w:rsidRPr="00E4685F">
              <w:rPr>
                <w:rFonts w:ascii="Times New Roman" w:hAnsi="Times New Roman"/>
                <w:color w:val="000000"/>
                <w:sz w:val="24"/>
                <w:szCs w:val="24"/>
                <w:lang w:val="en-US"/>
              </w:rPr>
              <w:t>música</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alertante</w:t>
            </w:r>
            <w:proofErr w:type="spellEnd"/>
          </w:p>
        </w:tc>
      </w:tr>
      <w:tr w:rsidR="00422CA0" w:rsidRPr="00E4685F" w:rsidTr="005362D1">
        <w:trPr>
          <w:trHeight w:val="900"/>
        </w:trPr>
        <w:tc>
          <w:tcPr>
            <w:tcW w:w="1723" w:type="dxa"/>
            <w:vMerge/>
            <w:tcBorders>
              <w:top w:val="nil"/>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Uso de tapones para los oídos o audífonos con música calmante</w:t>
            </w:r>
          </w:p>
        </w:tc>
        <w:tc>
          <w:tcPr>
            <w:tcW w:w="3344"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Llamar la atención del niño antes de empezar el trabajo</w:t>
            </w:r>
          </w:p>
        </w:tc>
      </w:tr>
      <w:tr w:rsidR="00422CA0" w:rsidRPr="00E4685F" w:rsidTr="005362D1">
        <w:trPr>
          <w:trHeight w:val="900"/>
        </w:trPr>
        <w:tc>
          <w:tcPr>
            <w:tcW w:w="1723" w:type="dxa"/>
            <w:vMerge w:val="restart"/>
            <w:tcBorders>
              <w:top w:val="nil"/>
              <w:left w:val="single" w:sz="8" w:space="0" w:color="auto"/>
              <w:bottom w:val="single" w:sz="8" w:space="0" w:color="000000"/>
              <w:right w:val="single" w:sz="8" w:space="0" w:color="auto"/>
            </w:tcBorders>
            <w:noWrap/>
            <w:vAlign w:val="center"/>
          </w:tcPr>
          <w:p w:rsidR="00422CA0" w:rsidRPr="00E4685F" w:rsidRDefault="00422CA0" w:rsidP="005362D1">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Tacto</w:t>
            </w:r>
            <w:proofErr w:type="spellEnd"/>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Presión y tacto profundos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abrazos)</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Tacto</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ligero</w:t>
            </w:r>
            <w:proofErr w:type="spellEnd"/>
          </w:p>
        </w:tc>
      </w:tr>
      <w:tr w:rsidR="00422CA0" w:rsidRPr="00E4685F" w:rsidTr="005362D1">
        <w:trPr>
          <w:trHeight w:val="900"/>
        </w:trPr>
        <w:tc>
          <w:tcPr>
            <w:tcW w:w="1723" w:type="dxa"/>
            <w:vMerge/>
            <w:tcBorders>
              <w:top w:val="nil"/>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xml:space="preserve">Toques lentos y repetitivos en la piel </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Tacto</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rápido</w:t>
            </w:r>
            <w:proofErr w:type="spellEnd"/>
          </w:p>
        </w:tc>
      </w:tr>
      <w:tr w:rsidR="00422CA0" w:rsidRPr="00E4685F" w:rsidTr="005362D1">
        <w:trPr>
          <w:trHeight w:val="900"/>
        </w:trPr>
        <w:tc>
          <w:tcPr>
            <w:tcW w:w="1723" w:type="dxa"/>
            <w:vMerge/>
            <w:tcBorders>
              <w:top w:val="nil"/>
              <w:left w:val="single" w:sz="8" w:space="0" w:color="auto"/>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Temperaturas cálidas (baños o bebidas cálidas)</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Temperaturas frías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bebidas con hielo, baños fríos)</w:t>
            </w:r>
          </w:p>
        </w:tc>
      </w:tr>
      <w:tr w:rsidR="00422CA0" w:rsidRPr="00E4685F" w:rsidTr="005362D1">
        <w:trPr>
          <w:trHeight w:val="900"/>
        </w:trPr>
        <w:tc>
          <w:tcPr>
            <w:tcW w:w="1723" w:type="dxa"/>
            <w:tcBorders>
              <w:top w:val="single" w:sz="4" w:space="0" w:color="auto"/>
              <w:left w:val="single" w:sz="8" w:space="0" w:color="auto"/>
              <w:bottom w:val="single" w:sz="4" w:space="0" w:color="auto"/>
              <w:right w:val="single" w:sz="8" w:space="0" w:color="auto"/>
            </w:tcBorders>
            <w:vAlign w:val="center"/>
          </w:tcPr>
          <w:p w:rsidR="00422CA0" w:rsidRPr="00E4685F" w:rsidRDefault="00422CA0" w:rsidP="005362D1">
            <w:pPr>
              <w:spacing w:line="240" w:lineRule="auto"/>
              <w:jc w:val="center"/>
              <w:rPr>
                <w:rFonts w:ascii="Times New Roman" w:hAnsi="Times New Roman"/>
                <w:b/>
                <w:bCs/>
                <w:color w:val="000000"/>
                <w:sz w:val="24"/>
                <w:szCs w:val="24"/>
              </w:rPr>
            </w:pPr>
          </w:p>
        </w:tc>
        <w:tc>
          <w:tcPr>
            <w:tcW w:w="3573" w:type="dxa"/>
            <w:tcBorders>
              <w:top w:val="single" w:sz="4" w:space="0" w:color="auto"/>
              <w:left w:val="nil"/>
              <w:bottom w:val="single" w:sz="4" w:space="0" w:color="auto"/>
              <w:right w:val="single" w:sz="8" w:space="0" w:color="auto"/>
            </w:tcBorders>
            <w:vAlign w:val="center"/>
          </w:tcPr>
          <w:p w:rsidR="00422CA0" w:rsidRPr="00E4685F" w:rsidRDefault="00422CA0" w:rsidP="005362D1">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Hiperresponsivo</w:t>
            </w:r>
            <w:proofErr w:type="spellEnd"/>
          </w:p>
        </w:tc>
        <w:tc>
          <w:tcPr>
            <w:tcW w:w="3344" w:type="dxa"/>
            <w:tcBorders>
              <w:top w:val="single" w:sz="4" w:space="0" w:color="auto"/>
              <w:left w:val="nil"/>
              <w:bottom w:val="single" w:sz="4" w:space="0" w:color="auto"/>
              <w:right w:val="single" w:sz="8" w:space="0" w:color="auto"/>
            </w:tcBorders>
            <w:vAlign w:val="center"/>
          </w:tcPr>
          <w:p w:rsidR="00422CA0" w:rsidRPr="00E4685F" w:rsidRDefault="00422CA0" w:rsidP="005362D1">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Hiporesponsivo</w:t>
            </w:r>
            <w:proofErr w:type="spellEnd"/>
          </w:p>
        </w:tc>
      </w:tr>
      <w:tr w:rsidR="00422CA0" w:rsidRPr="00E4685F" w:rsidTr="005362D1">
        <w:trPr>
          <w:trHeight w:val="900"/>
        </w:trPr>
        <w:tc>
          <w:tcPr>
            <w:tcW w:w="1723" w:type="dxa"/>
            <w:vMerge w:val="restart"/>
            <w:tcBorders>
              <w:top w:val="single" w:sz="4" w:space="0" w:color="auto"/>
              <w:left w:val="single" w:sz="8" w:space="0" w:color="auto"/>
              <w:bottom w:val="single" w:sz="4" w:space="0" w:color="auto"/>
              <w:right w:val="single" w:sz="8" w:space="0" w:color="auto"/>
            </w:tcBorders>
            <w:vAlign w:val="center"/>
          </w:tcPr>
          <w:p w:rsidR="00422CA0" w:rsidRPr="00E4685F" w:rsidRDefault="00422CA0" w:rsidP="005362D1">
            <w:pPr>
              <w:spacing w:line="240" w:lineRule="auto"/>
              <w:jc w:val="center"/>
              <w:rPr>
                <w:rFonts w:ascii="Times New Roman" w:hAnsi="Times New Roman"/>
                <w:b/>
                <w:bCs/>
                <w:color w:val="000000"/>
                <w:sz w:val="24"/>
                <w:szCs w:val="24"/>
                <w:lang w:val="en-US"/>
              </w:rPr>
            </w:pPr>
            <w:r w:rsidRPr="00E4685F">
              <w:rPr>
                <w:rFonts w:ascii="Times New Roman" w:hAnsi="Times New Roman"/>
                <w:b/>
                <w:bCs/>
                <w:color w:val="000000"/>
                <w:sz w:val="24"/>
                <w:szCs w:val="24"/>
                <w:lang w:val="en-US"/>
              </w:rPr>
              <w:lastRenderedPageBreak/>
              <w:t>Visual</w:t>
            </w:r>
          </w:p>
        </w:tc>
        <w:tc>
          <w:tcPr>
            <w:tcW w:w="3573" w:type="dxa"/>
            <w:tcBorders>
              <w:top w:val="single" w:sz="4" w:space="0" w:color="auto"/>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Reducción de luz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cortinas, sombrero y gafas)</w:t>
            </w:r>
          </w:p>
        </w:tc>
        <w:tc>
          <w:tcPr>
            <w:tcW w:w="3344" w:type="dxa"/>
            <w:tcBorders>
              <w:top w:val="single" w:sz="4" w:space="0" w:color="auto"/>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r w:rsidRPr="00E4685F">
              <w:rPr>
                <w:rFonts w:ascii="Times New Roman" w:hAnsi="Times New Roman"/>
                <w:color w:val="000000"/>
                <w:sz w:val="24"/>
                <w:szCs w:val="24"/>
                <w:lang w:val="en-US"/>
              </w:rPr>
              <w:t xml:space="preserve">Luces </w:t>
            </w:r>
            <w:proofErr w:type="spellStart"/>
            <w:r w:rsidRPr="00E4685F">
              <w:rPr>
                <w:rFonts w:ascii="Times New Roman" w:hAnsi="Times New Roman"/>
                <w:color w:val="000000"/>
                <w:sz w:val="24"/>
                <w:szCs w:val="24"/>
                <w:lang w:val="en-US"/>
              </w:rPr>
              <w:t>brillantes</w:t>
            </w:r>
            <w:proofErr w:type="spellEnd"/>
          </w:p>
        </w:tc>
      </w:tr>
      <w:tr w:rsidR="00422CA0" w:rsidRPr="00E4685F" w:rsidTr="005362D1">
        <w:trPr>
          <w:trHeight w:val="900"/>
        </w:trPr>
        <w:tc>
          <w:tcPr>
            <w:tcW w:w="1723" w:type="dxa"/>
            <w:vMerge/>
            <w:tcBorders>
              <w:top w:val="single" w:sz="8" w:space="0" w:color="000000"/>
              <w:left w:val="single" w:sz="8" w:space="0" w:color="auto"/>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Reducción de distracciones visuales en el ambiente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sólo tener los objetos necesarios en el escritorio)</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Mucho color, escrito en negrilla, alto contraste</w:t>
            </w:r>
          </w:p>
        </w:tc>
      </w:tr>
      <w:tr w:rsidR="00422CA0" w:rsidRPr="00E4685F" w:rsidTr="005362D1">
        <w:trPr>
          <w:trHeight w:val="900"/>
        </w:trPr>
        <w:tc>
          <w:tcPr>
            <w:tcW w:w="1723" w:type="dxa"/>
            <w:vMerge/>
            <w:tcBorders>
              <w:top w:val="single" w:sz="8" w:space="0" w:color="000000"/>
              <w:left w:val="single" w:sz="8" w:space="0" w:color="auto"/>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Menos información en la página</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Libros</w:t>
            </w:r>
            <w:proofErr w:type="spellEnd"/>
            <w:r w:rsidRPr="00E4685F">
              <w:rPr>
                <w:rFonts w:ascii="Times New Roman" w:hAnsi="Times New Roman"/>
                <w:color w:val="000000"/>
                <w:sz w:val="24"/>
                <w:szCs w:val="24"/>
                <w:lang w:val="en-US"/>
              </w:rPr>
              <w:t xml:space="preserve"> con </w:t>
            </w:r>
            <w:proofErr w:type="spellStart"/>
            <w:r w:rsidRPr="00E4685F">
              <w:rPr>
                <w:rFonts w:ascii="Times New Roman" w:hAnsi="Times New Roman"/>
                <w:color w:val="000000"/>
                <w:sz w:val="24"/>
                <w:szCs w:val="24"/>
                <w:lang w:val="en-US"/>
              </w:rPr>
              <w:t>colores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brillantes</w:t>
            </w:r>
            <w:proofErr w:type="spellEnd"/>
          </w:p>
        </w:tc>
      </w:tr>
      <w:tr w:rsidR="00422CA0" w:rsidRPr="00E4685F" w:rsidTr="005362D1">
        <w:trPr>
          <w:trHeight w:val="900"/>
        </w:trPr>
        <w:tc>
          <w:tcPr>
            <w:tcW w:w="1723" w:type="dxa"/>
            <w:vMerge/>
            <w:tcBorders>
              <w:top w:val="single" w:sz="8" w:space="0" w:color="000000"/>
              <w:left w:val="single" w:sz="8" w:space="0" w:color="auto"/>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Uso de papel de color azul claro o verde claro para las hojas de trabajo</w:t>
            </w:r>
          </w:p>
        </w:tc>
        <w:tc>
          <w:tcPr>
            <w:tcW w:w="3344"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w:t>
            </w:r>
          </w:p>
        </w:tc>
      </w:tr>
      <w:tr w:rsidR="00422CA0" w:rsidRPr="00E4685F" w:rsidTr="005362D1">
        <w:trPr>
          <w:trHeight w:val="900"/>
        </w:trPr>
        <w:tc>
          <w:tcPr>
            <w:tcW w:w="1723" w:type="dxa"/>
            <w:vMerge w:val="restart"/>
            <w:tcBorders>
              <w:top w:val="single" w:sz="4" w:space="0" w:color="auto"/>
              <w:left w:val="single" w:sz="8" w:space="0" w:color="auto"/>
              <w:bottom w:val="single" w:sz="8" w:space="0" w:color="000000"/>
              <w:right w:val="single" w:sz="8" w:space="0" w:color="auto"/>
            </w:tcBorders>
            <w:noWrap/>
            <w:vAlign w:val="center"/>
          </w:tcPr>
          <w:p w:rsidR="00422CA0" w:rsidRPr="00E4685F" w:rsidRDefault="00422CA0" w:rsidP="005362D1">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Proprocepción</w:t>
            </w:r>
            <w:proofErr w:type="spellEnd"/>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Participar en actividades de trabajo pesado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empujar, halar, cargar y colgar)</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Participar en actividades de trabajo pesado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empujar, halar, cargar y colgar)</w:t>
            </w:r>
          </w:p>
        </w:tc>
      </w:tr>
      <w:tr w:rsidR="00422CA0" w:rsidRPr="00E4685F" w:rsidTr="005362D1">
        <w:trPr>
          <w:trHeight w:val="900"/>
        </w:trPr>
        <w:tc>
          <w:tcPr>
            <w:tcW w:w="1723" w:type="dxa"/>
            <w:vMerge/>
            <w:tcBorders>
              <w:top w:val="nil"/>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Usar "</w:t>
            </w:r>
            <w:proofErr w:type="spellStart"/>
            <w:r w:rsidRPr="00E4685F">
              <w:rPr>
                <w:rFonts w:ascii="Times New Roman" w:hAnsi="Times New Roman"/>
                <w:color w:val="000000"/>
                <w:sz w:val="24"/>
                <w:szCs w:val="24"/>
                <w:lang w:val="es-ES"/>
              </w:rPr>
              <w:t>bean</w:t>
            </w:r>
            <w:proofErr w:type="spellEnd"/>
            <w:r w:rsidRPr="00E4685F">
              <w:rPr>
                <w:rFonts w:ascii="Times New Roman" w:hAnsi="Times New Roman"/>
                <w:color w:val="000000"/>
                <w:sz w:val="24"/>
                <w:szCs w:val="24"/>
                <w:lang w:val="es-ES"/>
              </w:rPr>
              <w:t xml:space="preserve"> bags" o cojines suaves para que se siente el niño</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Usar "</w:t>
            </w:r>
            <w:proofErr w:type="spellStart"/>
            <w:r w:rsidRPr="00E4685F">
              <w:rPr>
                <w:rFonts w:ascii="Times New Roman" w:hAnsi="Times New Roman"/>
                <w:color w:val="000000"/>
                <w:sz w:val="24"/>
                <w:szCs w:val="24"/>
                <w:lang w:val="es-ES"/>
              </w:rPr>
              <w:t>bean</w:t>
            </w:r>
            <w:proofErr w:type="spellEnd"/>
            <w:r w:rsidRPr="00E4685F">
              <w:rPr>
                <w:rFonts w:ascii="Times New Roman" w:hAnsi="Times New Roman"/>
                <w:color w:val="000000"/>
                <w:sz w:val="24"/>
                <w:szCs w:val="24"/>
                <w:lang w:val="es-ES"/>
              </w:rPr>
              <w:t xml:space="preserve"> bags" o cojines suaves para que se siente el niño</w:t>
            </w:r>
          </w:p>
        </w:tc>
      </w:tr>
      <w:tr w:rsidR="00422CA0" w:rsidRPr="00E4685F" w:rsidTr="005362D1">
        <w:trPr>
          <w:trHeight w:val="900"/>
        </w:trPr>
        <w:tc>
          <w:tcPr>
            <w:tcW w:w="1723" w:type="dxa"/>
            <w:vMerge/>
            <w:tcBorders>
              <w:top w:val="nil"/>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Ropa</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pesada</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apretada</w:t>
            </w:r>
            <w:proofErr w:type="spellEnd"/>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
        </w:tc>
      </w:tr>
      <w:tr w:rsidR="00422CA0" w:rsidRPr="00E4685F" w:rsidTr="005362D1">
        <w:trPr>
          <w:trHeight w:val="900"/>
        </w:trPr>
        <w:tc>
          <w:tcPr>
            <w:tcW w:w="1723" w:type="dxa"/>
            <w:vMerge/>
            <w:tcBorders>
              <w:top w:val="nil"/>
              <w:left w:val="single" w:sz="8" w:space="0" w:color="auto"/>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Estrellarse y saltar en cojines y almohadas blandas</w:t>
            </w:r>
          </w:p>
        </w:tc>
        <w:tc>
          <w:tcPr>
            <w:tcW w:w="3344"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w:t>
            </w:r>
          </w:p>
        </w:tc>
      </w:tr>
      <w:tr w:rsidR="00422CA0" w:rsidRPr="00E4685F" w:rsidTr="005362D1">
        <w:trPr>
          <w:trHeight w:val="900"/>
        </w:trPr>
        <w:tc>
          <w:tcPr>
            <w:tcW w:w="1723" w:type="dxa"/>
            <w:vMerge w:val="restart"/>
            <w:tcBorders>
              <w:top w:val="single" w:sz="4" w:space="0" w:color="auto"/>
              <w:left w:val="single" w:sz="4" w:space="0" w:color="auto"/>
              <w:bottom w:val="single" w:sz="4" w:space="0" w:color="auto"/>
              <w:right w:val="single" w:sz="4" w:space="0" w:color="auto"/>
            </w:tcBorders>
            <w:noWrap/>
            <w:vAlign w:val="center"/>
          </w:tcPr>
          <w:p w:rsidR="00422CA0" w:rsidRPr="00E4685F" w:rsidRDefault="00422CA0" w:rsidP="005362D1">
            <w:pPr>
              <w:spacing w:line="240" w:lineRule="auto"/>
              <w:jc w:val="center"/>
              <w:rPr>
                <w:rFonts w:ascii="Times New Roman" w:hAnsi="Times New Roman"/>
                <w:b/>
                <w:bCs/>
                <w:color w:val="000000"/>
                <w:sz w:val="24"/>
                <w:szCs w:val="24"/>
                <w:lang w:val="en-US"/>
              </w:rPr>
            </w:pPr>
            <w:r w:rsidRPr="00E4685F">
              <w:rPr>
                <w:rFonts w:ascii="Times New Roman" w:hAnsi="Times New Roman"/>
                <w:b/>
                <w:bCs/>
                <w:color w:val="000000"/>
                <w:sz w:val="24"/>
                <w:szCs w:val="24"/>
                <w:lang w:val="en-US"/>
              </w:rPr>
              <w:t>Oral</w:t>
            </w:r>
          </w:p>
        </w:tc>
        <w:tc>
          <w:tcPr>
            <w:tcW w:w="3573" w:type="dxa"/>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Introducir</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alimentos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gradualmente</w:t>
            </w:r>
            <w:proofErr w:type="spellEnd"/>
          </w:p>
        </w:tc>
        <w:tc>
          <w:tcPr>
            <w:tcW w:w="3344" w:type="dxa"/>
            <w:tcBorders>
              <w:top w:val="nil"/>
              <w:left w:val="single" w:sz="4" w:space="0" w:color="auto"/>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Alimentos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crujientes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correosos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chiclosos</w:t>
            </w:r>
            <w:proofErr w:type="spellEnd"/>
            <w:r w:rsidRPr="00E4685F">
              <w:rPr>
                <w:rFonts w:ascii="Times New Roman" w:hAnsi="Times New Roman"/>
                <w:color w:val="000000"/>
                <w:sz w:val="24"/>
                <w:szCs w:val="24"/>
                <w:lang w:val="en-US"/>
              </w:rPr>
              <w:t>)</w:t>
            </w:r>
          </w:p>
        </w:tc>
      </w:tr>
      <w:tr w:rsidR="00422CA0" w:rsidRPr="00E4685F" w:rsidTr="005362D1">
        <w:trPr>
          <w:trHeight w:val="900"/>
        </w:trPr>
        <w:tc>
          <w:tcPr>
            <w:tcW w:w="1723" w:type="dxa"/>
            <w:vMerge/>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Alimentos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crujientes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correosos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chiclosos</w:t>
            </w:r>
            <w:proofErr w:type="spellEnd"/>
            <w:r w:rsidRPr="00E4685F">
              <w:rPr>
                <w:rFonts w:ascii="Times New Roman" w:hAnsi="Times New Roman"/>
                <w:color w:val="000000"/>
                <w:sz w:val="24"/>
                <w:szCs w:val="24"/>
                <w:lang w:val="en-US"/>
              </w:rPr>
              <w:t>)</w:t>
            </w:r>
          </w:p>
        </w:tc>
        <w:tc>
          <w:tcPr>
            <w:tcW w:w="3344" w:type="dxa"/>
            <w:tcBorders>
              <w:top w:val="nil"/>
              <w:left w:val="single" w:sz="4" w:space="0" w:color="auto"/>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Sorbetes</w:t>
            </w:r>
            <w:proofErr w:type="spellEnd"/>
            <w:r w:rsidRPr="00E4685F">
              <w:rPr>
                <w:rFonts w:ascii="Times New Roman" w:hAnsi="Times New Roman"/>
                <w:color w:val="000000"/>
                <w:sz w:val="24"/>
                <w:szCs w:val="24"/>
                <w:lang w:val="en-US"/>
              </w:rPr>
              <w:t xml:space="preserve"> para </w:t>
            </w:r>
            <w:proofErr w:type="spellStart"/>
            <w:r w:rsidRPr="00E4685F">
              <w:rPr>
                <w:rFonts w:ascii="Times New Roman" w:hAnsi="Times New Roman"/>
                <w:color w:val="000000"/>
                <w:sz w:val="24"/>
                <w:szCs w:val="24"/>
                <w:lang w:val="en-US"/>
              </w:rPr>
              <w:t>las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bebidas</w:t>
            </w:r>
            <w:proofErr w:type="spellEnd"/>
          </w:p>
        </w:tc>
      </w:tr>
      <w:tr w:rsidR="00422CA0" w:rsidRPr="00E4685F" w:rsidTr="005362D1">
        <w:trPr>
          <w:trHeight w:val="900"/>
        </w:trPr>
        <w:tc>
          <w:tcPr>
            <w:tcW w:w="1723" w:type="dxa"/>
            <w:vMerge/>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Sorbetes</w:t>
            </w:r>
            <w:proofErr w:type="spellEnd"/>
            <w:r w:rsidRPr="00E4685F">
              <w:rPr>
                <w:rFonts w:ascii="Times New Roman" w:hAnsi="Times New Roman"/>
                <w:color w:val="000000"/>
                <w:sz w:val="24"/>
                <w:szCs w:val="24"/>
                <w:lang w:val="en-US"/>
              </w:rPr>
              <w:t xml:space="preserve"> para </w:t>
            </w:r>
            <w:proofErr w:type="spellStart"/>
            <w:r w:rsidRPr="00E4685F">
              <w:rPr>
                <w:rFonts w:ascii="Times New Roman" w:hAnsi="Times New Roman"/>
                <w:color w:val="000000"/>
                <w:sz w:val="24"/>
                <w:szCs w:val="24"/>
                <w:lang w:val="en-US"/>
              </w:rPr>
              <w:t>las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bebidas</w:t>
            </w:r>
            <w:proofErr w:type="spellEnd"/>
          </w:p>
        </w:tc>
        <w:tc>
          <w:tcPr>
            <w:tcW w:w="3344" w:type="dxa"/>
            <w:tcBorders>
              <w:top w:val="nil"/>
              <w:left w:val="single" w:sz="4" w:space="0" w:color="auto"/>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Comidas</w:t>
            </w:r>
            <w:proofErr w:type="spellEnd"/>
            <w:r w:rsidRPr="00E4685F">
              <w:rPr>
                <w:rFonts w:ascii="Times New Roman" w:hAnsi="Times New Roman"/>
                <w:color w:val="000000"/>
                <w:sz w:val="24"/>
                <w:szCs w:val="24"/>
                <w:lang w:val="en-US"/>
              </w:rPr>
              <w:t xml:space="preserve"> y </w:t>
            </w:r>
            <w:proofErr w:type="spellStart"/>
            <w:r w:rsidRPr="00E4685F">
              <w:rPr>
                <w:rFonts w:ascii="Times New Roman" w:hAnsi="Times New Roman"/>
                <w:color w:val="000000"/>
                <w:sz w:val="24"/>
                <w:szCs w:val="24"/>
                <w:lang w:val="en-US"/>
              </w:rPr>
              <w:t>bebidas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cálidas</w:t>
            </w:r>
            <w:proofErr w:type="spellEnd"/>
          </w:p>
        </w:tc>
      </w:tr>
      <w:tr w:rsidR="00422CA0" w:rsidRPr="00E4685F" w:rsidTr="005362D1">
        <w:trPr>
          <w:trHeight w:val="900"/>
        </w:trPr>
        <w:tc>
          <w:tcPr>
            <w:tcW w:w="1723" w:type="dxa"/>
            <w:vMerge/>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color w:val="000000"/>
                <w:sz w:val="24"/>
                <w:szCs w:val="24"/>
              </w:rPr>
            </w:pPr>
            <w:r w:rsidRPr="00E4685F">
              <w:rPr>
                <w:rFonts w:ascii="Times New Roman" w:hAnsi="Times New Roman"/>
                <w:color w:val="000000"/>
                <w:sz w:val="24"/>
                <w:szCs w:val="24"/>
              </w:rPr>
              <w:t>Comidas y bebidas cálidas, Comida sosa</w:t>
            </w:r>
          </w:p>
        </w:tc>
        <w:tc>
          <w:tcPr>
            <w:tcW w:w="3344" w:type="dxa"/>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Sabores fuertes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comida amarga y picante)</w:t>
            </w:r>
          </w:p>
        </w:tc>
      </w:tr>
      <w:tr w:rsidR="00422CA0" w:rsidRPr="00E4685F" w:rsidTr="005362D1">
        <w:trPr>
          <w:trHeight w:val="900"/>
        </w:trPr>
        <w:tc>
          <w:tcPr>
            <w:tcW w:w="1723" w:type="dxa"/>
            <w:vMerge/>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s-ES"/>
              </w:rPr>
            </w:pPr>
          </w:p>
        </w:tc>
        <w:tc>
          <w:tcPr>
            <w:tcW w:w="3573" w:type="dxa"/>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Hiperresponsivo</w:t>
            </w:r>
            <w:proofErr w:type="spellEnd"/>
          </w:p>
        </w:tc>
        <w:tc>
          <w:tcPr>
            <w:tcW w:w="3344" w:type="dxa"/>
            <w:tcBorders>
              <w:top w:val="single" w:sz="4" w:space="0" w:color="auto"/>
              <w:left w:val="single" w:sz="4" w:space="0" w:color="auto"/>
              <w:bottom w:val="single" w:sz="4" w:space="0" w:color="auto"/>
              <w:right w:val="single" w:sz="4" w:space="0" w:color="auto"/>
            </w:tcBorders>
            <w:vAlign w:val="center"/>
          </w:tcPr>
          <w:p w:rsidR="00422CA0" w:rsidRPr="00E4685F" w:rsidRDefault="00422CA0" w:rsidP="005362D1">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Hiporesponsivo</w:t>
            </w:r>
            <w:proofErr w:type="spellEnd"/>
          </w:p>
        </w:tc>
      </w:tr>
      <w:tr w:rsidR="00422CA0" w:rsidRPr="00E4685F" w:rsidTr="005362D1">
        <w:trPr>
          <w:trHeight w:val="900"/>
        </w:trPr>
        <w:tc>
          <w:tcPr>
            <w:tcW w:w="1723" w:type="dxa"/>
            <w:vMerge w:val="restart"/>
            <w:tcBorders>
              <w:top w:val="single" w:sz="4" w:space="0" w:color="auto"/>
              <w:left w:val="single" w:sz="8" w:space="0" w:color="auto"/>
              <w:bottom w:val="single" w:sz="8" w:space="0" w:color="000000"/>
              <w:right w:val="single" w:sz="8" w:space="0" w:color="auto"/>
            </w:tcBorders>
            <w:noWrap/>
            <w:vAlign w:val="center"/>
          </w:tcPr>
          <w:p w:rsidR="00422CA0" w:rsidRPr="00E4685F" w:rsidRDefault="00422CA0" w:rsidP="005362D1">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lastRenderedPageBreak/>
              <w:t>Multisensorial</w:t>
            </w:r>
            <w:proofErr w:type="spellEnd"/>
          </w:p>
        </w:tc>
        <w:tc>
          <w:tcPr>
            <w:tcW w:w="3573" w:type="dxa"/>
            <w:tcBorders>
              <w:top w:val="single" w:sz="4" w:space="0" w:color="auto"/>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Reducción de la cantidad de estímulos</w:t>
            </w:r>
          </w:p>
        </w:tc>
        <w:tc>
          <w:tcPr>
            <w:tcW w:w="3344" w:type="dxa"/>
            <w:tcBorders>
              <w:top w:val="single" w:sz="4" w:space="0" w:color="auto"/>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Colores y textos brillantes y vivos</w:t>
            </w:r>
          </w:p>
        </w:tc>
      </w:tr>
      <w:tr w:rsidR="00422CA0" w:rsidRPr="00E4685F" w:rsidTr="005362D1">
        <w:trPr>
          <w:trHeight w:val="900"/>
        </w:trPr>
        <w:tc>
          <w:tcPr>
            <w:tcW w:w="1723" w:type="dxa"/>
            <w:vMerge/>
            <w:tcBorders>
              <w:top w:val="single" w:sz="8" w:space="0" w:color="000000"/>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Hojas de trabajo simple, textos simples</w:t>
            </w:r>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Mensajes físicos, verbales y auditivos</w:t>
            </w:r>
          </w:p>
        </w:tc>
      </w:tr>
      <w:tr w:rsidR="00422CA0" w:rsidRPr="00E4685F" w:rsidTr="005362D1">
        <w:trPr>
          <w:trHeight w:val="900"/>
        </w:trPr>
        <w:tc>
          <w:tcPr>
            <w:tcW w:w="1723" w:type="dxa"/>
            <w:vMerge/>
            <w:tcBorders>
              <w:top w:val="single" w:sz="8" w:space="0" w:color="000000"/>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Mensajes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consistentes</w:t>
            </w:r>
            <w:proofErr w:type="spellEnd"/>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Presión</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profunda</w:t>
            </w:r>
            <w:proofErr w:type="spellEnd"/>
          </w:p>
        </w:tc>
      </w:tr>
      <w:tr w:rsidR="00422CA0" w:rsidRPr="00E4685F" w:rsidTr="005362D1">
        <w:trPr>
          <w:trHeight w:val="900"/>
        </w:trPr>
        <w:tc>
          <w:tcPr>
            <w:tcW w:w="1723" w:type="dxa"/>
            <w:vMerge/>
            <w:tcBorders>
              <w:top w:val="single" w:sz="8" w:space="0" w:color="000000"/>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n-US"/>
              </w:rPr>
            </w:pPr>
            <w:proofErr w:type="spellStart"/>
            <w:r>
              <w:rPr>
                <w:rFonts w:ascii="Times New Roman" w:hAnsi="Times New Roman"/>
                <w:color w:val="000000"/>
                <w:sz w:val="24"/>
                <w:szCs w:val="24"/>
                <w:lang w:val="en-US"/>
              </w:rPr>
              <w:t>Estructura</w:t>
            </w:r>
            <w:proofErr w:type="spellEnd"/>
            <w:r>
              <w:rPr>
                <w:rFonts w:ascii="Times New Roman" w:hAnsi="Times New Roman"/>
                <w:color w:val="000000"/>
                <w:sz w:val="24"/>
                <w:szCs w:val="24"/>
                <w:lang w:val="en-US"/>
              </w:rPr>
              <w:t xml:space="preserve"> </w:t>
            </w:r>
            <w:proofErr w:type="spellStart"/>
            <w:r>
              <w:rPr>
                <w:rFonts w:ascii="Times New Roman" w:hAnsi="Times New Roman"/>
                <w:color w:val="000000"/>
                <w:sz w:val="24"/>
                <w:szCs w:val="24"/>
                <w:lang w:val="en-US"/>
              </w:rPr>
              <w:t>repetitiva</w:t>
            </w:r>
            <w:proofErr w:type="spellEnd"/>
          </w:p>
        </w:tc>
        <w:tc>
          <w:tcPr>
            <w:tcW w:w="3344" w:type="dxa"/>
            <w:tcBorders>
              <w:top w:val="nil"/>
              <w:left w:val="nil"/>
              <w:bottom w:val="single" w:sz="4"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Trabajo vestibular (para aquellos en la sección de movimiento)</w:t>
            </w:r>
          </w:p>
        </w:tc>
      </w:tr>
      <w:tr w:rsidR="00422CA0" w:rsidRPr="00E4685F" w:rsidTr="005362D1">
        <w:trPr>
          <w:trHeight w:val="900"/>
        </w:trPr>
        <w:tc>
          <w:tcPr>
            <w:tcW w:w="1723" w:type="dxa"/>
            <w:vMerge/>
            <w:tcBorders>
              <w:top w:val="single" w:sz="8" w:space="0" w:color="000000"/>
              <w:left w:val="single" w:sz="8" w:space="0" w:color="auto"/>
              <w:bottom w:val="single" w:sz="8" w:space="0" w:color="000000"/>
              <w:right w:val="single" w:sz="8" w:space="0" w:color="auto"/>
            </w:tcBorders>
            <w:vAlign w:val="center"/>
          </w:tcPr>
          <w:p w:rsidR="00422CA0" w:rsidRPr="00E4685F" w:rsidRDefault="00422CA0" w:rsidP="005362D1">
            <w:pPr>
              <w:spacing w:line="240" w:lineRule="auto"/>
              <w:rPr>
                <w:rFonts w:ascii="Times New Roman" w:hAnsi="Times New Roman"/>
                <w:b/>
                <w:bCs/>
                <w:color w:val="000000"/>
                <w:sz w:val="24"/>
                <w:szCs w:val="24"/>
                <w:lang w:val="es-ES"/>
              </w:rPr>
            </w:pPr>
          </w:p>
        </w:tc>
        <w:tc>
          <w:tcPr>
            <w:tcW w:w="3573"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xml:space="preserve">Dar presión y tacto profundos </w:t>
            </w:r>
          </w:p>
        </w:tc>
        <w:tc>
          <w:tcPr>
            <w:tcW w:w="3344" w:type="dxa"/>
            <w:tcBorders>
              <w:top w:val="nil"/>
              <w:left w:val="nil"/>
              <w:bottom w:val="single" w:sz="8" w:space="0" w:color="auto"/>
              <w:right w:val="single" w:sz="8" w:space="0" w:color="auto"/>
            </w:tcBorders>
            <w:vAlign w:val="center"/>
          </w:tcPr>
          <w:p w:rsidR="00422CA0" w:rsidRPr="00E4685F" w:rsidRDefault="00422CA0" w:rsidP="005362D1">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w:t>
            </w:r>
          </w:p>
        </w:tc>
      </w:tr>
    </w:tbl>
    <w:p w:rsidR="00422CA0" w:rsidRPr="00E4685F" w:rsidRDefault="00422CA0" w:rsidP="00422CA0">
      <w:pPr>
        <w:spacing w:line="240" w:lineRule="auto"/>
        <w:rPr>
          <w:rFonts w:ascii="Times New Roman" w:hAnsi="Times New Roman"/>
          <w:b/>
          <w:bCs/>
          <w:color w:val="000000"/>
          <w:sz w:val="24"/>
          <w:szCs w:val="24"/>
          <w:lang w:val="es-ES"/>
        </w:rPr>
      </w:pPr>
    </w:p>
    <w:p w:rsidR="00422CA0" w:rsidRPr="00E4685F" w:rsidRDefault="00422CA0" w:rsidP="00422CA0">
      <w:pPr>
        <w:spacing w:line="240" w:lineRule="auto"/>
        <w:jc w:val="right"/>
        <w:rPr>
          <w:rFonts w:ascii="Times New Roman" w:hAnsi="Times New Roman"/>
          <w:b/>
          <w:bCs/>
          <w:color w:val="000000"/>
          <w:sz w:val="20"/>
          <w:szCs w:val="20"/>
          <w:lang w:val="es-ES"/>
        </w:rPr>
      </w:pPr>
      <w:r w:rsidRPr="00E4685F">
        <w:rPr>
          <w:rFonts w:ascii="Times New Roman" w:hAnsi="Times New Roman"/>
          <w:b/>
          <w:bCs/>
          <w:color w:val="000000"/>
          <w:sz w:val="20"/>
          <w:szCs w:val="20"/>
          <w:lang w:val="es-ES"/>
        </w:rPr>
        <w:t xml:space="preserve">Tabla desarrollada por </w:t>
      </w:r>
      <w:proofErr w:type="spellStart"/>
      <w:r w:rsidRPr="00E4685F">
        <w:rPr>
          <w:rFonts w:ascii="Times New Roman" w:hAnsi="Times New Roman"/>
          <w:b/>
          <w:bCs/>
          <w:color w:val="000000"/>
          <w:sz w:val="20"/>
          <w:szCs w:val="20"/>
          <w:lang w:val="es-ES"/>
        </w:rPr>
        <w:t>Polatajko</w:t>
      </w:r>
      <w:proofErr w:type="spellEnd"/>
      <w:r w:rsidRPr="00E4685F">
        <w:rPr>
          <w:rFonts w:ascii="Times New Roman" w:hAnsi="Times New Roman"/>
          <w:b/>
          <w:bCs/>
          <w:color w:val="000000"/>
          <w:sz w:val="20"/>
          <w:szCs w:val="20"/>
          <w:lang w:val="es-ES"/>
        </w:rPr>
        <w:t xml:space="preserve"> y </w:t>
      </w:r>
      <w:proofErr w:type="spellStart"/>
      <w:r w:rsidRPr="00E4685F">
        <w:rPr>
          <w:rFonts w:ascii="Times New Roman" w:hAnsi="Times New Roman"/>
          <w:b/>
          <w:bCs/>
          <w:color w:val="000000"/>
          <w:sz w:val="20"/>
          <w:szCs w:val="20"/>
          <w:lang w:val="es-ES"/>
        </w:rPr>
        <w:t>Mandich</w:t>
      </w:r>
      <w:proofErr w:type="spellEnd"/>
      <w:r w:rsidRPr="00E4685F">
        <w:rPr>
          <w:rFonts w:ascii="Times New Roman" w:hAnsi="Times New Roman"/>
          <w:b/>
          <w:bCs/>
          <w:color w:val="000000"/>
          <w:sz w:val="20"/>
          <w:szCs w:val="20"/>
          <w:lang w:val="es-ES"/>
        </w:rPr>
        <w:t xml:space="preserve"> (2004) en el libro </w:t>
      </w:r>
      <w:proofErr w:type="spellStart"/>
      <w:r w:rsidRPr="00E4685F">
        <w:rPr>
          <w:rFonts w:ascii="Times New Roman" w:hAnsi="Times New Roman"/>
          <w:b/>
          <w:bCs/>
          <w:color w:val="000000"/>
          <w:sz w:val="20"/>
          <w:szCs w:val="20"/>
          <w:lang w:val="es-ES"/>
        </w:rPr>
        <w:t>Children</w:t>
      </w:r>
      <w:proofErr w:type="spellEnd"/>
      <w:r w:rsidRPr="00E4685F">
        <w:rPr>
          <w:rFonts w:ascii="Times New Roman" w:hAnsi="Times New Roman"/>
          <w:b/>
          <w:bCs/>
          <w:color w:val="000000"/>
          <w:sz w:val="20"/>
          <w:szCs w:val="20"/>
          <w:lang w:val="es-ES"/>
        </w:rPr>
        <w:t xml:space="preserve"> </w:t>
      </w:r>
      <w:proofErr w:type="spellStart"/>
      <w:r w:rsidRPr="00E4685F">
        <w:rPr>
          <w:rFonts w:ascii="Times New Roman" w:hAnsi="Times New Roman"/>
          <w:b/>
          <w:bCs/>
          <w:color w:val="000000"/>
          <w:sz w:val="20"/>
          <w:szCs w:val="20"/>
          <w:lang w:val="es-ES"/>
        </w:rPr>
        <w:t>With</w:t>
      </w:r>
      <w:proofErr w:type="spellEnd"/>
      <w:r w:rsidRPr="00E4685F">
        <w:rPr>
          <w:rFonts w:ascii="Times New Roman" w:hAnsi="Times New Roman"/>
          <w:b/>
          <w:bCs/>
          <w:color w:val="000000"/>
          <w:sz w:val="20"/>
          <w:szCs w:val="20"/>
          <w:lang w:val="es-ES"/>
        </w:rPr>
        <w:t xml:space="preserve"> </w:t>
      </w:r>
      <w:proofErr w:type="spellStart"/>
      <w:r w:rsidRPr="00E4685F">
        <w:rPr>
          <w:rFonts w:ascii="Times New Roman" w:hAnsi="Times New Roman"/>
          <w:b/>
          <w:bCs/>
          <w:color w:val="000000"/>
          <w:sz w:val="20"/>
          <w:szCs w:val="20"/>
          <w:lang w:val="es-ES"/>
        </w:rPr>
        <w:t>Multiple</w:t>
      </w:r>
      <w:proofErr w:type="spellEnd"/>
      <w:r w:rsidRPr="00E4685F">
        <w:rPr>
          <w:rFonts w:ascii="Times New Roman" w:hAnsi="Times New Roman"/>
          <w:b/>
          <w:bCs/>
          <w:color w:val="000000"/>
          <w:sz w:val="20"/>
          <w:szCs w:val="20"/>
          <w:lang w:val="es-ES"/>
        </w:rPr>
        <w:t xml:space="preserve"> Mental </w:t>
      </w:r>
      <w:proofErr w:type="spellStart"/>
      <w:r w:rsidRPr="00E4685F">
        <w:rPr>
          <w:rFonts w:ascii="Times New Roman" w:hAnsi="Times New Roman"/>
          <w:b/>
          <w:bCs/>
          <w:color w:val="000000"/>
          <w:sz w:val="20"/>
          <w:szCs w:val="20"/>
          <w:lang w:val="es-ES"/>
        </w:rPr>
        <w:t>Health</w:t>
      </w:r>
      <w:proofErr w:type="spellEnd"/>
      <w:r w:rsidRPr="00E4685F">
        <w:rPr>
          <w:rFonts w:ascii="Times New Roman" w:hAnsi="Times New Roman"/>
          <w:b/>
          <w:bCs/>
          <w:color w:val="000000"/>
          <w:sz w:val="20"/>
          <w:szCs w:val="20"/>
          <w:lang w:val="es-ES"/>
        </w:rPr>
        <w:t xml:space="preserve"> </w:t>
      </w:r>
      <w:proofErr w:type="spellStart"/>
      <w:r w:rsidRPr="00E4685F">
        <w:rPr>
          <w:rFonts w:ascii="Times New Roman" w:hAnsi="Times New Roman"/>
          <w:b/>
          <w:bCs/>
          <w:color w:val="000000"/>
          <w:sz w:val="20"/>
          <w:szCs w:val="20"/>
          <w:lang w:val="es-ES"/>
        </w:rPr>
        <w:t>Challenges</w:t>
      </w:r>
      <w:proofErr w:type="spellEnd"/>
      <w:r w:rsidRPr="00E4685F">
        <w:rPr>
          <w:rFonts w:ascii="Times New Roman" w:hAnsi="Times New Roman"/>
          <w:b/>
          <w:bCs/>
          <w:color w:val="000000"/>
          <w:sz w:val="20"/>
          <w:szCs w:val="20"/>
          <w:lang w:val="es-ES"/>
        </w:rPr>
        <w:t xml:space="preserve">, </w:t>
      </w:r>
      <w:proofErr w:type="spellStart"/>
      <w:r w:rsidRPr="00E4685F">
        <w:rPr>
          <w:rFonts w:ascii="Times New Roman" w:hAnsi="Times New Roman"/>
          <w:b/>
          <w:bCs/>
          <w:color w:val="000000"/>
          <w:sz w:val="20"/>
          <w:szCs w:val="20"/>
          <w:lang w:val="es-ES"/>
        </w:rPr>
        <w:t>pg</w:t>
      </w:r>
      <w:proofErr w:type="spellEnd"/>
      <w:r w:rsidRPr="00E4685F">
        <w:rPr>
          <w:rFonts w:ascii="Times New Roman" w:hAnsi="Times New Roman"/>
          <w:b/>
          <w:bCs/>
          <w:color w:val="000000"/>
          <w:sz w:val="20"/>
          <w:szCs w:val="20"/>
          <w:lang w:val="es-ES"/>
        </w:rPr>
        <w:t xml:space="preserve"> 83. </w:t>
      </w:r>
      <w:r w:rsidRPr="00E4685F">
        <w:rPr>
          <w:rFonts w:ascii="Times New Roman" w:hAnsi="Times New Roman"/>
          <w:b/>
          <w:noProof/>
          <w:color w:val="000000"/>
          <w:sz w:val="20"/>
          <w:szCs w:val="20"/>
          <w:lang w:val="es-ES"/>
        </w:rPr>
        <w:t>(Landy &amp; Bradley, 2013)</w:t>
      </w:r>
    </w:p>
    <w:p w:rsidR="00422CA0" w:rsidRPr="00E4685F" w:rsidRDefault="00422CA0" w:rsidP="00422CA0">
      <w:pPr>
        <w:spacing w:line="240" w:lineRule="auto"/>
        <w:jc w:val="right"/>
        <w:rPr>
          <w:rFonts w:ascii="Times New Roman" w:hAnsi="Times New Roman"/>
          <w:bCs/>
          <w:color w:val="000000"/>
          <w:sz w:val="20"/>
          <w:szCs w:val="20"/>
          <w:lang w:val="es-ES"/>
        </w:rPr>
      </w:pPr>
      <w:r w:rsidRPr="00E4685F">
        <w:rPr>
          <w:rFonts w:ascii="Times New Roman" w:hAnsi="Times New Roman"/>
          <w:bCs/>
          <w:color w:val="000000"/>
          <w:sz w:val="20"/>
          <w:szCs w:val="20"/>
          <w:lang w:val="es-ES"/>
        </w:rPr>
        <w:t>Traducida por: María Cristina del Hierro, 2013</w:t>
      </w:r>
    </w:p>
    <w:p w:rsidR="00EA29E8" w:rsidRPr="009C4F5C" w:rsidRDefault="00EA29E8" w:rsidP="007839EC">
      <w:pPr>
        <w:spacing w:line="480" w:lineRule="auto"/>
        <w:ind w:firstLine="720"/>
        <w:rPr>
          <w:rFonts w:ascii="Times New Roman" w:hAnsi="Times New Roman"/>
          <w:b/>
          <w:color w:val="000000" w:themeColor="text1"/>
          <w:sz w:val="24"/>
          <w:szCs w:val="24"/>
        </w:rPr>
      </w:pPr>
      <w:bookmarkStart w:id="0" w:name="_GoBack"/>
      <w:bookmarkEnd w:id="0"/>
    </w:p>
    <w:p w:rsidR="00BA219A" w:rsidRPr="00E4685F" w:rsidRDefault="00C61B74" w:rsidP="009B1992">
      <w:pPr>
        <w:spacing w:line="240" w:lineRule="auto"/>
        <w:jc w:val="center"/>
        <w:rPr>
          <w:rFonts w:ascii="Times New Roman" w:hAnsi="Times New Roman"/>
          <w:b/>
          <w:bCs/>
          <w:color w:val="000000"/>
          <w:sz w:val="24"/>
          <w:szCs w:val="24"/>
          <w:lang w:val="es-ES"/>
        </w:rPr>
      </w:pPr>
      <w:r w:rsidRPr="00EA29E8">
        <w:rPr>
          <w:rFonts w:ascii="Times New Roman" w:hAnsi="Times New Roman"/>
          <w:b/>
          <w:sz w:val="24"/>
          <w:szCs w:val="24"/>
        </w:rPr>
        <w:br w:type="page"/>
      </w:r>
      <w:r w:rsidR="00BA219A" w:rsidRPr="00E4685F">
        <w:rPr>
          <w:rFonts w:ascii="Times New Roman" w:hAnsi="Times New Roman"/>
          <w:b/>
          <w:sz w:val="24"/>
          <w:szCs w:val="24"/>
        </w:rPr>
        <w:lastRenderedPageBreak/>
        <w:t xml:space="preserve">Tabla de </w:t>
      </w:r>
      <w:r w:rsidR="00BA219A" w:rsidRPr="00E4685F">
        <w:rPr>
          <w:rFonts w:ascii="Times New Roman" w:hAnsi="Times New Roman"/>
          <w:b/>
          <w:bCs/>
          <w:color w:val="000000"/>
          <w:sz w:val="24"/>
          <w:szCs w:val="24"/>
          <w:lang w:val="es-ES"/>
        </w:rPr>
        <w:t xml:space="preserve">Estrategias Calmantes para el Niño </w:t>
      </w:r>
      <w:proofErr w:type="spellStart"/>
      <w:r w:rsidR="00BA219A" w:rsidRPr="00E4685F">
        <w:rPr>
          <w:rFonts w:ascii="Times New Roman" w:hAnsi="Times New Roman"/>
          <w:b/>
          <w:bCs/>
          <w:color w:val="000000"/>
          <w:sz w:val="24"/>
          <w:szCs w:val="24"/>
          <w:lang w:val="es-ES"/>
        </w:rPr>
        <w:t>Hiper</w:t>
      </w:r>
      <w:proofErr w:type="spellEnd"/>
      <w:r w:rsidR="00BA219A" w:rsidRPr="00E4685F">
        <w:rPr>
          <w:rFonts w:ascii="Times New Roman" w:hAnsi="Times New Roman"/>
          <w:b/>
          <w:bCs/>
          <w:color w:val="000000"/>
          <w:sz w:val="24"/>
          <w:szCs w:val="24"/>
          <w:lang w:val="es-ES"/>
        </w:rPr>
        <w:t xml:space="preserve"> o Hipo Responsivo</w:t>
      </w:r>
    </w:p>
    <w:p w:rsidR="00BA219A" w:rsidRPr="00E4685F" w:rsidRDefault="00BA219A" w:rsidP="007478CC">
      <w:pPr>
        <w:spacing w:line="240" w:lineRule="auto"/>
        <w:rPr>
          <w:rFonts w:ascii="Times New Roman" w:hAnsi="Times New Roman"/>
          <w:b/>
          <w:bCs/>
          <w:color w:val="000000"/>
          <w:sz w:val="24"/>
          <w:szCs w:val="24"/>
          <w:lang w:val="es-ES"/>
        </w:rPr>
      </w:pPr>
    </w:p>
    <w:tbl>
      <w:tblPr>
        <w:tblW w:w="8640" w:type="dxa"/>
        <w:tblInd w:w="87" w:type="dxa"/>
        <w:tblLook w:val="00A0" w:firstRow="1" w:lastRow="0" w:firstColumn="1" w:lastColumn="0" w:noHBand="0" w:noVBand="0"/>
      </w:tblPr>
      <w:tblGrid>
        <w:gridCol w:w="1723"/>
        <w:gridCol w:w="3573"/>
        <w:gridCol w:w="3344"/>
      </w:tblGrid>
      <w:tr w:rsidR="00BA219A" w:rsidRPr="00E4685F" w:rsidTr="00A1596A">
        <w:trPr>
          <w:trHeight w:val="900"/>
        </w:trPr>
        <w:tc>
          <w:tcPr>
            <w:tcW w:w="1723" w:type="dxa"/>
            <w:tcBorders>
              <w:top w:val="single" w:sz="8" w:space="0" w:color="auto"/>
              <w:left w:val="single" w:sz="8" w:space="0" w:color="auto"/>
              <w:bottom w:val="nil"/>
              <w:right w:val="single" w:sz="8" w:space="0" w:color="auto"/>
            </w:tcBorders>
            <w:noWrap/>
            <w:vAlign w:val="center"/>
          </w:tcPr>
          <w:p w:rsidR="00BA219A" w:rsidRPr="00E4685F" w:rsidRDefault="00BA219A" w:rsidP="007478CC">
            <w:pPr>
              <w:spacing w:line="240" w:lineRule="auto"/>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w:t>
            </w:r>
          </w:p>
        </w:tc>
        <w:tc>
          <w:tcPr>
            <w:tcW w:w="3573" w:type="dxa"/>
            <w:tcBorders>
              <w:top w:val="single" w:sz="8" w:space="0" w:color="auto"/>
              <w:left w:val="nil"/>
              <w:bottom w:val="nil"/>
              <w:right w:val="single" w:sz="8" w:space="0" w:color="auto"/>
            </w:tcBorders>
            <w:vAlign w:val="center"/>
          </w:tcPr>
          <w:p w:rsidR="00BA219A" w:rsidRPr="00E4685F" w:rsidRDefault="00BA219A" w:rsidP="007478CC">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Hiperresponsivo</w:t>
            </w:r>
            <w:proofErr w:type="spellEnd"/>
          </w:p>
        </w:tc>
        <w:tc>
          <w:tcPr>
            <w:tcW w:w="3344" w:type="dxa"/>
            <w:tcBorders>
              <w:top w:val="single" w:sz="8" w:space="0" w:color="auto"/>
              <w:left w:val="nil"/>
              <w:bottom w:val="nil"/>
              <w:right w:val="single" w:sz="8" w:space="0" w:color="auto"/>
            </w:tcBorders>
            <w:vAlign w:val="center"/>
          </w:tcPr>
          <w:p w:rsidR="00BA219A" w:rsidRPr="00E4685F" w:rsidRDefault="00BA219A" w:rsidP="007478CC">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Hiporesponsivo</w:t>
            </w:r>
            <w:proofErr w:type="spellEnd"/>
          </w:p>
        </w:tc>
      </w:tr>
      <w:tr w:rsidR="00BA219A" w:rsidRPr="00E4685F" w:rsidTr="00A1596A">
        <w:trPr>
          <w:trHeight w:val="900"/>
        </w:trPr>
        <w:tc>
          <w:tcPr>
            <w:tcW w:w="1723" w:type="dxa"/>
            <w:vMerge w:val="restart"/>
            <w:tcBorders>
              <w:top w:val="single" w:sz="8" w:space="0" w:color="auto"/>
              <w:left w:val="single" w:sz="8" w:space="0" w:color="auto"/>
              <w:bottom w:val="single" w:sz="8" w:space="0" w:color="000000"/>
              <w:right w:val="single" w:sz="8" w:space="0" w:color="auto"/>
            </w:tcBorders>
            <w:noWrap/>
            <w:vAlign w:val="center"/>
          </w:tcPr>
          <w:p w:rsidR="00BA219A" w:rsidRPr="00E4685F" w:rsidRDefault="00BA219A" w:rsidP="007478CC">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Movimiento</w:t>
            </w:r>
            <w:proofErr w:type="spellEnd"/>
          </w:p>
        </w:tc>
        <w:tc>
          <w:tcPr>
            <w:tcW w:w="3573" w:type="dxa"/>
            <w:tcBorders>
              <w:top w:val="single" w:sz="8" w:space="0" w:color="auto"/>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pequeños</w:t>
            </w:r>
            <w:proofErr w:type="spellEnd"/>
            <w:r w:rsidRPr="00E4685F">
              <w:rPr>
                <w:rFonts w:ascii="Times New Roman" w:hAnsi="Times New Roman"/>
                <w:color w:val="000000"/>
                <w:sz w:val="24"/>
                <w:szCs w:val="24"/>
                <w:lang w:val="en-US"/>
              </w:rPr>
              <w:t xml:space="preserve"> y lentos</w:t>
            </w:r>
          </w:p>
        </w:tc>
        <w:tc>
          <w:tcPr>
            <w:tcW w:w="3344" w:type="dxa"/>
            <w:tcBorders>
              <w:top w:val="single" w:sz="8" w:space="0" w:color="auto"/>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grandes</w:t>
            </w:r>
            <w:proofErr w:type="spellEnd"/>
            <w:r w:rsidRPr="00E4685F">
              <w:rPr>
                <w:rFonts w:ascii="Times New Roman" w:hAnsi="Times New Roman"/>
                <w:color w:val="000000"/>
                <w:sz w:val="24"/>
                <w:szCs w:val="24"/>
                <w:lang w:val="en-US"/>
              </w:rPr>
              <w:t xml:space="preserve"> y </w:t>
            </w:r>
            <w:proofErr w:type="spellStart"/>
            <w:r w:rsidRPr="00E4685F">
              <w:rPr>
                <w:rFonts w:ascii="Times New Roman" w:hAnsi="Times New Roman"/>
                <w:color w:val="000000"/>
                <w:sz w:val="24"/>
                <w:szCs w:val="24"/>
                <w:lang w:val="en-US"/>
              </w:rPr>
              <w:t>rápidos</w:t>
            </w:r>
            <w:proofErr w:type="spellEnd"/>
          </w:p>
        </w:tc>
      </w:tr>
      <w:tr w:rsidR="00BA219A" w:rsidRPr="00E4685F" w:rsidTr="00A1596A">
        <w:trPr>
          <w:trHeight w:val="900"/>
        </w:trPr>
        <w:tc>
          <w:tcPr>
            <w:tcW w:w="1723" w:type="dxa"/>
            <w:vMerge/>
            <w:tcBorders>
              <w:top w:val="single" w:sz="8" w:space="0" w:color="auto"/>
              <w:left w:val="single" w:sz="8" w:space="0" w:color="auto"/>
              <w:bottom w:val="single" w:sz="8" w:space="0" w:color="000000"/>
              <w:right w:val="single" w:sz="8" w:space="0" w:color="auto"/>
            </w:tcBorders>
            <w:vAlign w:val="center"/>
          </w:tcPr>
          <w:p w:rsidR="00BA219A" w:rsidRPr="00E4685F" w:rsidRDefault="00BA219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w:t>
            </w:r>
            <w:proofErr w:type="spellEnd"/>
            <w:r w:rsidRPr="00E4685F">
              <w:rPr>
                <w:rFonts w:ascii="Times New Roman" w:hAnsi="Times New Roman"/>
                <w:color w:val="000000"/>
                <w:sz w:val="24"/>
                <w:szCs w:val="24"/>
                <w:lang w:val="en-US"/>
              </w:rPr>
              <w:t xml:space="preserve"> lineal</w:t>
            </w:r>
          </w:p>
        </w:tc>
        <w:tc>
          <w:tcPr>
            <w:tcW w:w="3344"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giratorios</w:t>
            </w:r>
            <w:proofErr w:type="spellEnd"/>
          </w:p>
        </w:tc>
      </w:tr>
      <w:tr w:rsidR="00BA219A" w:rsidRPr="00E4685F" w:rsidTr="00A1596A">
        <w:trPr>
          <w:trHeight w:val="900"/>
        </w:trPr>
        <w:tc>
          <w:tcPr>
            <w:tcW w:w="1723" w:type="dxa"/>
            <w:vMerge/>
            <w:tcBorders>
              <w:top w:val="single" w:sz="8" w:space="0" w:color="auto"/>
              <w:left w:val="single" w:sz="8" w:space="0" w:color="auto"/>
              <w:bottom w:val="single" w:sz="8" w:space="0" w:color="000000"/>
              <w:right w:val="single" w:sz="8" w:space="0" w:color="auto"/>
            </w:tcBorders>
            <w:vAlign w:val="center"/>
          </w:tcPr>
          <w:p w:rsidR="00BA219A" w:rsidRPr="00E4685F" w:rsidRDefault="00BA219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Movimiento con cualidades repetitivas y predecibles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mecedora)</w:t>
            </w:r>
          </w:p>
        </w:tc>
        <w:tc>
          <w:tcPr>
            <w:tcW w:w="3344"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Movimiento</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impredecible</w:t>
            </w:r>
            <w:proofErr w:type="spellEnd"/>
          </w:p>
        </w:tc>
      </w:tr>
      <w:tr w:rsidR="00BA219A" w:rsidRPr="00E4685F" w:rsidTr="00A1596A">
        <w:trPr>
          <w:trHeight w:val="900"/>
        </w:trPr>
        <w:tc>
          <w:tcPr>
            <w:tcW w:w="1723" w:type="dxa"/>
            <w:vMerge/>
            <w:tcBorders>
              <w:top w:val="single" w:sz="8" w:space="0" w:color="auto"/>
              <w:left w:val="single" w:sz="8" w:space="0" w:color="auto"/>
              <w:bottom w:val="single" w:sz="8" w:space="0" w:color="000000"/>
              <w:right w:val="single" w:sz="8" w:space="0" w:color="auto"/>
            </w:tcBorders>
            <w:vAlign w:val="center"/>
          </w:tcPr>
          <w:p w:rsidR="00BA219A" w:rsidRPr="00E4685F" w:rsidRDefault="00BA219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8"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r w:rsidRPr="00E4685F">
              <w:rPr>
                <w:rFonts w:ascii="Times New Roman" w:hAnsi="Times New Roman"/>
                <w:color w:val="000000"/>
                <w:sz w:val="24"/>
                <w:szCs w:val="24"/>
                <w:lang w:val="en-US"/>
              </w:rPr>
              <w:t> </w:t>
            </w:r>
          </w:p>
        </w:tc>
        <w:tc>
          <w:tcPr>
            <w:tcW w:w="3344" w:type="dxa"/>
            <w:tcBorders>
              <w:top w:val="nil"/>
              <w:left w:val="nil"/>
              <w:bottom w:val="single" w:sz="8"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Actividades de movimiento antes de que el niño se siente a completar su trabajo de escritorio</w:t>
            </w:r>
          </w:p>
        </w:tc>
      </w:tr>
      <w:tr w:rsidR="00BA219A" w:rsidRPr="00E4685F" w:rsidTr="00A1596A">
        <w:trPr>
          <w:trHeight w:val="900"/>
        </w:trPr>
        <w:tc>
          <w:tcPr>
            <w:tcW w:w="1723" w:type="dxa"/>
            <w:vMerge w:val="restart"/>
            <w:tcBorders>
              <w:top w:val="nil"/>
              <w:left w:val="single" w:sz="8" w:space="0" w:color="auto"/>
              <w:bottom w:val="single" w:sz="8" w:space="0" w:color="000000"/>
              <w:right w:val="single" w:sz="8" w:space="0" w:color="auto"/>
            </w:tcBorders>
            <w:noWrap/>
            <w:vAlign w:val="center"/>
          </w:tcPr>
          <w:p w:rsidR="00BA219A" w:rsidRPr="00E4685F" w:rsidRDefault="00BA219A" w:rsidP="007478CC">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Auditivo</w:t>
            </w:r>
            <w:proofErr w:type="spellEnd"/>
          </w:p>
        </w:tc>
        <w:tc>
          <w:tcPr>
            <w:tcW w:w="3573"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Voces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calladas</w:t>
            </w:r>
            <w:proofErr w:type="spellEnd"/>
            <w:r w:rsidRPr="00E4685F">
              <w:rPr>
                <w:rFonts w:ascii="Times New Roman" w:hAnsi="Times New Roman"/>
                <w:color w:val="000000"/>
                <w:sz w:val="24"/>
                <w:szCs w:val="24"/>
                <w:lang w:val="en-US"/>
              </w:rPr>
              <w:t xml:space="preserve"> y </w:t>
            </w:r>
            <w:proofErr w:type="spellStart"/>
            <w:r w:rsidRPr="00E4685F">
              <w:rPr>
                <w:rFonts w:ascii="Times New Roman" w:hAnsi="Times New Roman"/>
                <w:color w:val="000000"/>
                <w:sz w:val="24"/>
                <w:szCs w:val="24"/>
                <w:lang w:val="en-US"/>
              </w:rPr>
              <w:t>calmantes</w:t>
            </w:r>
            <w:proofErr w:type="spellEnd"/>
          </w:p>
        </w:tc>
        <w:tc>
          <w:tcPr>
            <w:tcW w:w="3344"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Voces</w:t>
            </w:r>
            <w:proofErr w:type="spellEnd"/>
            <w:r w:rsidRPr="00E4685F">
              <w:rPr>
                <w:rFonts w:ascii="Times New Roman" w:hAnsi="Times New Roman"/>
                <w:color w:val="000000"/>
                <w:sz w:val="24"/>
                <w:szCs w:val="24"/>
                <w:lang w:val="en-US"/>
              </w:rPr>
              <w:t xml:space="preserve"> o </w:t>
            </w:r>
            <w:proofErr w:type="spellStart"/>
            <w:r w:rsidRPr="00E4685F">
              <w:rPr>
                <w:rFonts w:ascii="Times New Roman" w:hAnsi="Times New Roman"/>
                <w:color w:val="000000"/>
                <w:sz w:val="24"/>
                <w:szCs w:val="24"/>
                <w:lang w:val="en-US"/>
              </w:rPr>
              <w:t>sonidos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fuertes</w:t>
            </w:r>
            <w:proofErr w:type="spellEnd"/>
            <w:r w:rsidRPr="00E4685F">
              <w:rPr>
                <w:rFonts w:ascii="Times New Roman" w:hAnsi="Times New Roman"/>
                <w:color w:val="000000"/>
                <w:sz w:val="24"/>
                <w:szCs w:val="24"/>
                <w:lang w:val="en-US"/>
              </w:rPr>
              <w:t xml:space="preserve"> </w:t>
            </w:r>
          </w:p>
        </w:tc>
      </w:tr>
      <w:tr w:rsidR="00BA219A" w:rsidRPr="00E4685F" w:rsidTr="00A1596A">
        <w:trPr>
          <w:trHeight w:val="900"/>
        </w:trPr>
        <w:tc>
          <w:tcPr>
            <w:tcW w:w="1723" w:type="dxa"/>
            <w:vMerge/>
            <w:tcBorders>
              <w:top w:val="nil"/>
              <w:left w:val="single" w:sz="8" w:space="0" w:color="auto"/>
              <w:bottom w:val="single" w:sz="8" w:space="0" w:color="000000"/>
              <w:right w:val="single" w:sz="8" w:space="0" w:color="auto"/>
            </w:tcBorders>
            <w:vAlign w:val="center"/>
          </w:tcPr>
          <w:p w:rsidR="00BA219A" w:rsidRPr="00E4685F" w:rsidRDefault="00BA219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Música y sonidos callados y rítmicos</w:t>
            </w:r>
          </w:p>
        </w:tc>
        <w:tc>
          <w:tcPr>
            <w:tcW w:w="3344"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Música</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trepidante</w:t>
            </w:r>
            <w:proofErr w:type="spellEnd"/>
            <w:r w:rsidRPr="00E4685F">
              <w:rPr>
                <w:rFonts w:ascii="Times New Roman" w:hAnsi="Times New Roman"/>
                <w:color w:val="000000"/>
                <w:sz w:val="24"/>
                <w:szCs w:val="24"/>
                <w:lang w:val="en-US"/>
              </w:rPr>
              <w:t xml:space="preserve"> e </w:t>
            </w:r>
            <w:proofErr w:type="spellStart"/>
            <w:r w:rsidRPr="00E4685F">
              <w:rPr>
                <w:rFonts w:ascii="Times New Roman" w:hAnsi="Times New Roman"/>
                <w:color w:val="000000"/>
                <w:sz w:val="24"/>
                <w:szCs w:val="24"/>
                <w:lang w:val="en-US"/>
              </w:rPr>
              <w:t>impredecible</w:t>
            </w:r>
            <w:proofErr w:type="spellEnd"/>
          </w:p>
        </w:tc>
      </w:tr>
      <w:tr w:rsidR="00BA219A" w:rsidRPr="00E4685F" w:rsidTr="00A1596A">
        <w:trPr>
          <w:trHeight w:val="900"/>
        </w:trPr>
        <w:tc>
          <w:tcPr>
            <w:tcW w:w="1723" w:type="dxa"/>
            <w:vMerge/>
            <w:tcBorders>
              <w:top w:val="nil"/>
              <w:left w:val="single" w:sz="8" w:space="0" w:color="auto"/>
              <w:bottom w:val="single" w:sz="8" w:space="0" w:color="000000"/>
              <w:right w:val="single" w:sz="8" w:space="0" w:color="auto"/>
            </w:tcBorders>
            <w:vAlign w:val="center"/>
          </w:tcPr>
          <w:p w:rsidR="00BA219A" w:rsidRPr="00E4685F" w:rsidRDefault="00BA219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Reducción</w:t>
            </w:r>
            <w:proofErr w:type="spellEnd"/>
            <w:r w:rsidRPr="00E4685F">
              <w:rPr>
                <w:rFonts w:ascii="Times New Roman" w:hAnsi="Times New Roman"/>
                <w:color w:val="000000"/>
                <w:sz w:val="24"/>
                <w:szCs w:val="24"/>
                <w:lang w:val="en-US"/>
              </w:rPr>
              <w:t xml:space="preserve"> de </w:t>
            </w:r>
            <w:proofErr w:type="spellStart"/>
            <w:r w:rsidRPr="00E4685F">
              <w:rPr>
                <w:rFonts w:ascii="Times New Roman" w:hAnsi="Times New Roman"/>
                <w:color w:val="000000"/>
                <w:sz w:val="24"/>
                <w:szCs w:val="24"/>
                <w:lang w:val="en-US"/>
              </w:rPr>
              <w:t>ruido</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ambiental</w:t>
            </w:r>
            <w:proofErr w:type="spellEnd"/>
            <w:r w:rsidRPr="00E4685F">
              <w:rPr>
                <w:rFonts w:ascii="Times New Roman" w:hAnsi="Times New Roman"/>
                <w:color w:val="000000"/>
                <w:sz w:val="24"/>
                <w:szCs w:val="24"/>
                <w:lang w:val="en-US"/>
              </w:rPr>
              <w:t xml:space="preserve"> </w:t>
            </w:r>
          </w:p>
        </w:tc>
        <w:tc>
          <w:tcPr>
            <w:tcW w:w="3344"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Audífonos</w:t>
            </w:r>
            <w:proofErr w:type="spellEnd"/>
            <w:r w:rsidRPr="00E4685F">
              <w:rPr>
                <w:rFonts w:ascii="Times New Roman" w:hAnsi="Times New Roman"/>
                <w:color w:val="000000"/>
                <w:sz w:val="24"/>
                <w:szCs w:val="24"/>
                <w:lang w:val="en-US"/>
              </w:rPr>
              <w:t xml:space="preserve"> con </w:t>
            </w:r>
            <w:proofErr w:type="spellStart"/>
            <w:r w:rsidRPr="00E4685F">
              <w:rPr>
                <w:rFonts w:ascii="Times New Roman" w:hAnsi="Times New Roman"/>
                <w:color w:val="000000"/>
                <w:sz w:val="24"/>
                <w:szCs w:val="24"/>
                <w:lang w:val="en-US"/>
              </w:rPr>
              <w:t>música</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alertante</w:t>
            </w:r>
            <w:proofErr w:type="spellEnd"/>
          </w:p>
        </w:tc>
      </w:tr>
      <w:tr w:rsidR="00BA219A" w:rsidRPr="00E4685F" w:rsidTr="00A1596A">
        <w:trPr>
          <w:trHeight w:val="900"/>
        </w:trPr>
        <w:tc>
          <w:tcPr>
            <w:tcW w:w="1723" w:type="dxa"/>
            <w:vMerge/>
            <w:tcBorders>
              <w:top w:val="nil"/>
              <w:left w:val="single" w:sz="8" w:space="0" w:color="auto"/>
              <w:bottom w:val="single" w:sz="8" w:space="0" w:color="000000"/>
              <w:right w:val="single" w:sz="8" w:space="0" w:color="auto"/>
            </w:tcBorders>
            <w:vAlign w:val="center"/>
          </w:tcPr>
          <w:p w:rsidR="00BA219A" w:rsidRPr="00E4685F" w:rsidRDefault="00BA219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8"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Uso de tapones para los oídos o audífonos con música calmante</w:t>
            </w:r>
          </w:p>
        </w:tc>
        <w:tc>
          <w:tcPr>
            <w:tcW w:w="3344" w:type="dxa"/>
            <w:tcBorders>
              <w:top w:val="nil"/>
              <w:left w:val="nil"/>
              <w:bottom w:val="single" w:sz="8"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Llamar la atención del niño antes de empezar el trabajo</w:t>
            </w:r>
          </w:p>
        </w:tc>
      </w:tr>
      <w:tr w:rsidR="00BA219A" w:rsidRPr="00E4685F" w:rsidTr="00A1596A">
        <w:trPr>
          <w:trHeight w:val="900"/>
        </w:trPr>
        <w:tc>
          <w:tcPr>
            <w:tcW w:w="1723" w:type="dxa"/>
            <w:vMerge w:val="restart"/>
            <w:tcBorders>
              <w:top w:val="nil"/>
              <w:left w:val="single" w:sz="8" w:space="0" w:color="auto"/>
              <w:bottom w:val="single" w:sz="8" w:space="0" w:color="000000"/>
              <w:right w:val="single" w:sz="8" w:space="0" w:color="auto"/>
            </w:tcBorders>
            <w:noWrap/>
            <w:vAlign w:val="center"/>
          </w:tcPr>
          <w:p w:rsidR="00BA219A" w:rsidRPr="00E4685F" w:rsidRDefault="00BA219A" w:rsidP="007478CC">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Tacto</w:t>
            </w:r>
            <w:proofErr w:type="spellEnd"/>
          </w:p>
        </w:tc>
        <w:tc>
          <w:tcPr>
            <w:tcW w:w="3573"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Presión y tacto profundos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abrazos)</w:t>
            </w:r>
          </w:p>
        </w:tc>
        <w:tc>
          <w:tcPr>
            <w:tcW w:w="3344"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Tacto</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ligero</w:t>
            </w:r>
            <w:proofErr w:type="spellEnd"/>
          </w:p>
        </w:tc>
      </w:tr>
      <w:tr w:rsidR="00BA219A" w:rsidRPr="00E4685F" w:rsidTr="00A1596A">
        <w:trPr>
          <w:trHeight w:val="900"/>
        </w:trPr>
        <w:tc>
          <w:tcPr>
            <w:tcW w:w="1723" w:type="dxa"/>
            <w:vMerge/>
            <w:tcBorders>
              <w:top w:val="nil"/>
              <w:left w:val="single" w:sz="8" w:space="0" w:color="auto"/>
              <w:bottom w:val="single" w:sz="8" w:space="0" w:color="000000"/>
              <w:right w:val="single" w:sz="8" w:space="0" w:color="auto"/>
            </w:tcBorders>
            <w:vAlign w:val="center"/>
          </w:tcPr>
          <w:p w:rsidR="00BA219A" w:rsidRPr="00E4685F" w:rsidRDefault="00BA219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xml:space="preserve">Toques lentos y repetitivos en la piel </w:t>
            </w:r>
          </w:p>
        </w:tc>
        <w:tc>
          <w:tcPr>
            <w:tcW w:w="3344"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Tacto</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rápido</w:t>
            </w:r>
            <w:proofErr w:type="spellEnd"/>
          </w:p>
        </w:tc>
      </w:tr>
      <w:tr w:rsidR="00BA219A" w:rsidRPr="00E4685F" w:rsidTr="00A1596A">
        <w:trPr>
          <w:trHeight w:val="900"/>
        </w:trPr>
        <w:tc>
          <w:tcPr>
            <w:tcW w:w="1723" w:type="dxa"/>
            <w:vMerge/>
            <w:tcBorders>
              <w:top w:val="nil"/>
              <w:left w:val="single" w:sz="8" w:space="0" w:color="auto"/>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BA219A" w:rsidRPr="00E4685F" w:rsidRDefault="00BA219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Temperaturas cálidas (baños o bebidas cálidas)</w:t>
            </w:r>
          </w:p>
        </w:tc>
        <w:tc>
          <w:tcPr>
            <w:tcW w:w="3344" w:type="dxa"/>
            <w:tcBorders>
              <w:top w:val="nil"/>
              <w:left w:val="nil"/>
              <w:bottom w:val="single" w:sz="4" w:space="0" w:color="auto"/>
              <w:right w:val="single" w:sz="8" w:space="0" w:color="auto"/>
            </w:tcBorders>
            <w:vAlign w:val="center"/>
          </w:tcPr>
          <w:p w:rsidR="00BA219A" w:rsidRPr="00E4685F" w:rsidRDefault="00BA219A" w:rsidP="00B54836">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Temperaturas frías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xml:space="preserve">: </w:t>
            </w:r>
            <w:r w:rsidR="00B54836" w:rsidRPr="00E4685F">
              <w:rPr>
                <w:rFonts w:ascii="Times New Roman" w:hAnsi="Times New Roman"/>
                <w:color w:val="000000"/>
                <w:sz w:val="24"/>
                <w:szCs w:val="24"/>
                <w:lang w:val="es-ES"/>
              </w:rPr>
              <w:t>bebidas con hielo, baños fríos</w:t>
            </w:r>
            <w:r w:rsidRPr="00E4685F">
              <w:rPr>
                <w:rFonts w:ascii="Times New Roman" w:hAnsi="Times New Roman"/>
                <w:color w:val="000000"/>
                <w:sz w:val="24"/>
                <w:szCs w:val="24"/>
                <w:lang w:val="es-ES"/>
              </w:rPr>
              <w:t>)</w:t>
            </w:r>
          </w:p>
        </w:tc>
      </w:tr>
      <w:tr w:rsidR="00A1596A" w:rsidRPr="00E4685F" w:rsidTr="00A1596A">
        <w:trPr>
          <w:trHeight w:val="900"/>
        </w:trPr>
        <w:tc>
          <w:tcPr>
            <w:tcW w:w="1723" w:type="dxa"/>
            <w:tcBorders>
              <w:top w:val="single" w:sz="4" w:space="0" w:color="auto"/>
              <w:left w:val="single" w:sz="8" w:space="0" w:color="auto"/>
              <w:bottom w:val="single" w:sz="4" w:space="0" w:color="auto"/>
              <w:right w:val="single" w:sz="8" w:space="0" w:color="auto"/>
            </w:tcBorders>
            <w:vAlign w:val="center"/>
          </w:tcPr>
          <w:p w:rsidR="00A1596A" w:rsidRPr="00E4685F" w:rsidRDefault="00A1596A" w:rsidP="007478CC">
            <w:pPr>
              <w:spacing w:line="240" w:lineRule="auto"/>
              <w:jc w:val="center"/>
              <w:rPr>
                <w:rFonts w:ascii="Times New Roman" w:hAnsi="Times New Roman"/>
                <w:b/>
                <w:bCs/>
                <w:color w:val="000000"/>
                <w:sz w:val="24"/>
                <w:szCs w:val="24"/>
              </w:rPr>
            </w:pPr>
          </w:p>
        </w:tc>
        <w:tc>
          <w:tcPr>
            <w:tcW w:w="3573" w:type="dxa"/>
            <w:tcBorders>
              <w:top w:val="single" w:sz="4" w:space="0" w:color="auto"/>
              <w:left w:val="nil"/>
              <w:bottom w:val="single" w:sz="4" w:space="0" w:color="auto"/>
              <w:right w:val="single" w:sz="8" w:space="0" w:color="auto"/>
            </w:tcBorders>
            <w:vAlign w:val="center"/>
          </w:tcPr>
          <w:p w:rsidR="00A1596A" w:rsidRPr="00E4685F" w:rsidRDefault="00A1596A" w:rsidP="008D553D">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Hiperresponsivo</w:t>
            </w:r>
            <w:proofErr w:type="spellEnd"/>
          </w:p>
        </w:tc>
        <w:tc>
          <w:tcPr>
            <w:tcW w:w="3344" w:type="dxa"/>
            <w:tcBorders>
              <w:top w:val="single" w:sz="4" w:space="0" w:color="auto"/>
              <w:left w:val="nil"/>
              <w:bottom w:val="single" w:sz="4" w:space="0" w:color="auto"/>
              <w:right w:val="single" w:sz="8" w:space="0" w:color="auto"/>
            </w:tcBorders>
            <w:vAlign w:val="center"/>
          </w:tcPr>
          <w:p w:rsidR="00A1596A" w:rsidRPr="00E4685F" w:rsidRDefault="00A1596A" w:rsidP="008D553D">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Hiporesponsivo</w:t>
            </w:r>
            <w:proofErr w:type="spellEnd"/>
          </w:p>
        </w:tc>
      </w:tr>
      <w:tr w:rsidR="00A1596A" w:rsidRPr="00E4685F" w:rsidTr="00A1596A">
        <w:trPr>
          <w:trHeight w:val="900"/>
        </w:trPr>
        <w:tc>
          <w:tcPr>
            <w:tcW w:w="1723" w:type="dxa"/>
            <w:vMerge w:val="restart"/>
            <w:tcBorders>
              <w:top w:val="single" w:sz="4" w:space="0" w:color="auto"/>
              <w:left w:val="single" w:sz="8" w:space="0" w:color="auto"/>
              <w:bottom w:val="single" w:sz="4" w:space="0" w:color="auto"/>
              <w:right w:val="single" w:sz="8" w:space="0" w:color="auto"/>
            </w:tcBorders>
            <w:vAlign w:val="center"/>
          </w:tcPr>
          <w:p w:rsidR="00A1596A" w:rsidRPr="00E4685F" w:rsidRDefault="00A1596A" w:rsidP="007478CC">
            <w:pPr>
              <w:spacing w:line="240" w:lineRule="auto"/>
              <w:jc w:val="center"/>
              <w:rPr>
                <w:rFonts w:ascii="Times New Roman" w:hAnsi="Times New Roman"/>
                <w:b/>
                <w:bCs/>
                <w:color w:val="000000"/>
                <w:sz w:val="24"/>
                <w:szCs w:val="24"/>
                <w:lang w:val="en-US"/>
              </w:rPr>
            </w:pPr>
            <w:r w:rsidRPr="00E4685F">
              <w:rPr>
                <w:rFonts w:ascii="Times New Roman" w:hAnsi="Times New Roman"/>
                <w:b/>
                <w:bCs/>
                <w:color w:val="000000"/>
                <w:sz w:val="24"/>
                <w:szCs w:val="24"/>
                <w:lang w:val="en-US"/>
              </w:rPr>
              <w:t>Visual</w:t>
            </w:r>
          </w:p>
        </w:tc>
        <w:tc>
          <w:tcPr>
            <w:tcW w:w="3573" w:type="dxa"/>
            <w:tcBorders>
              <w:top w:val="single" w:sz="4" w:space="0" w:color="auto"/>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Reducción de luz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cortinas, sombrero y gafas)</w:t>
            </w:r>
          </w:p>
        </w:tc>
        <w:tc>
          <w:tcPr>
            <w:tcW w:w="3344" w:type="dxa"/>
            <w:tcBorders>
              <w:top w:val="single" w:sz="4" w:space="0" w:color="auto"/>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r w:rsidRPr="00E4685F">
              <w:rPr>
                <w:rFonts w:ascii="Times New Roman" w:hAnsi="Times New Roman"/>
                <w:color w:val="000000"/>
                <w:sz w:val="24"/>
                <w:szCs w:val="24"/>
                <w:lang w:val="en-US"/>
              </w:rPr>
              <w:t xml:space="preserve">Luces </w:t>
            </w:r>
            <w:proofErr w:type="spellStart"/>
            <w:r w:rsidRPr="00E4685F">
              <w:rPr>
                <w:rFonts w:ascii="Times New Roman" w:hAnsi="Times New Roman"/>
                <w:color w:val="000000"/>
                <w:sz w:val="24"/>
                <w:szCs w:val="24"/>
                <w:lang w:val="en-US"/>
              </w:rPr>
              <w:t>brillantes</w:t>
            </w:r>
            <w:proofErr w:type="spellEnd"/>
          </w:p>
        </w:tc>
      </w:tr>
      <w:tr w:rsidR="00A1596A" w:rsidRPr="00E4685F" w:rsidTr="00A1596A">
        <w:trPr>
          <w:trHeight w:val="900"/>
        </w:trPr>
        <w:tc>
          <w:tcPr>
            <w:tcW w:w="1723" w:type="dxa"/>
            <w:vMerge/>
            <w:tcBorders>
              <w:top w:val="single" w:sz="8" w:space="0" w:color="000000"/>
              <w:left w:val="single" w:sz="8" w:space="0" w:color="auto"/>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Reducción de distracciones visuales en el ambiente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sólo tener los objetos necesarios en el escritorio)</w:t>
            </w:r>
          </w:p>
        </w:tc>
        <w:tc>
          <w:tcPr>
            <w:tcW w:w="3344"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Mucho color, escrito en negrilla, alto contraste</w:t>
            </w:r>
          </w:p>
        </w:tc>
      </w:tr>
      <w:tr w:rsidR="00A1596A" w:rsidRPr="00E4685F" w:rsidTr="00A1596A">
        <w:trPr>
          <w:trHeight w:val="900"/>
        </w:trPr>
        <w:tc>
          <w:tcPr>
            <w:tcW w:w="1723" w:type="dxa"/>
            <w:vMerge/>
            <w:tcBorders>
              <w:top w:val="single" w:sz="8" w:space="0" w:color="000000"/>
              <w:left w:val="single" w:sz="8" w:space="0" w:color="auto"/>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Menos información en la página</w:t>
            </w:r>
          </w:p>
        </w:tc>
        <w:tc>
          <w:tcPr>
            <w:tcW w:w="3344"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Libros</w:t>
            </w:r>
            <w:proofErr w:type="spellEnd"/>
            <w:r w:rsidRPr="00E4685F">
              <w:rPr>
                <w:rFonts w:ascii="Times New Roman" w:hAnsi="Times New Roman"/>
                <w:color w:val="000000"/>
                <w:sz w:val="24"/>
                <w:szCs w:val="24"/>
                <w:lang w:val="en-US"/>
              </w:rPr>
              <w:t xml:space="preserve"> con </w:t>
            </w:r>
            <w:proofErr w:type="spellStart"/>
            <w:r w:rsidRPr="00E4685F">
              <w:rPr>
                <w:rFonts w:ascii="Times New Roman" w:hAnsi="Times New Roman"/>
                <w:color w:val="000000"/>
                <w:sz w:val="24"/>
                <w:szCs w:val="24"/>
                <w:lang w:val="en-US"/>
              </w:rPr>
              <w:t>colores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brillantes</w:t>
            </w:r>
            <w:proofErr w:type="spellEnd"/>
          </w:p>
        </w:tc>
      </w:tr>
      <w:tr w:rsidR="00A1596A" w:rsidRPr="00E4685F" w:rsidTr="00A1596A">
        <w:trPr>
          <w:trHeight w:val="900"/>
        </w:trPr>
        <w:tc>
          <w:tcPr>
            <w:tcW w:w="1723" w:type="dxa"/>
            <w:vMerge/>
            <w:tcBorders>
              <w:top w:val="single" w:sz="8" w:space="0" w:color="000000"/>
              <w:left w:val="single" w:sz="8" w:space="0" w:color="auto"/>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8"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Uso de papel de color azul claro o verde claro para las hojas de trabajo</w:t>
            </w:r>
          </w:p>
        </w:tc>
        <w:tc>
          <w:tcPr>
            <w:tcW w:w="3344" w:type="dxa"/>
            <w:tcBorders>
              <w:top w:val="nil"/>
              <w:left w:val="nil"/>
              <w:bottom w:val="single" w:sz="8"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w:t>
            </w:r>
          </w:p>
        </w:tc>
      </w:tr>
      <w:tr w:rsidR="00A1596A" w:rsidRPr="00E4685F" w:rsidTr="00A1596A">
        <w:trPr>
          <w:trHeight w:val="900"/>
        </w:trPr>
        <w:tc>
          <w:tcPr>
            <w:tcW w:w="1723" w:type="dxa"/>
            <w:vMerge w:val="restart"/>
            <w:tcBorders>
              <w:top w:val="single" w:sz="4" w:space="0" w:color="auto"/>
              <w:left w:val="single" w:sz="8" w:space="0" w:color="auto"/>
              <w:bottom w:val="single" w:sz="8" w:space="0" w:color="000000"/>
              <w:right w:val="single" w:sz="8" w:space="0" w:color="auto"/>
            </w:tcBorders>
            <w:noWrap/>
            <w:vAlign w:val="center"/>
          </w:tcPr>
          <w:p w:rsidR="00A1596A" w:rsidRPr="00E4685F" w:rsidRDefault="00A1596A" w:rsidP="007478CC">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Proprocepción</w:t>
            </w:r>
            <w:proofErr w:type="spellEnd"/>
          </w:p>
        </w:tc>
        <w:tc>
          <w:tcPr>
            <w:tcW w:w="3573"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Participar en actividades de trabajo pesado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empujar, halar, cargar y colgar)</w:t>
            </w:r>
          </w:p>
        </w:tc>
        <w:tc>
          <w:tcPr>
            <w:tcW w:w="3344"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Participar en actividades de trabajo pesado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empujar, halar, cargar y colgar)</w:t>
            </w:r>
          </w:p>
        </w:tc>
      </w:tr>
      <w:tr w:rsidR="00A1596A" w:rsidRPr="00E4685F" w:rsidTr="00A1596A">
        <w:trPr>
          <w:trHeight w:val="900"/>
        </w:trPr>
        <w:tc>
          <w:tcPr>
            <w:tcW w:w="1723" w:type="dxa"/>
            <w:vMerge/>
            <w:tcBorders>
              <w:top w:val="nil"/>
              <w:left w:val="single" w:sz="8" w:space="0" w:color="auto"/>
              <w:bottom w:val="single" w:sz="8" w:space="0" w:color="000000"/>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Usar "</w:t>
            </w:r>
            <w:proofErr w:type="spellStart"/>
            <w:r w:rsidRPr="00E4685F">
              <w:rPr>
                <w:rFonts w:ascii="Times New Roman" w:hAnsi="Times New Roman"/>
                <w:color w:val="000000"/>
                <w:sz w:val="24"/>
                <w:szCs w:val="24"/>
                <w:lang w:val="es-ES"/>
              </w:rPr>
              <w:t>bean</w:t>
            </w:r>
            <w:proofErr w:type="spellEnd"/>
            <w:r w:rsidRPr="00E4685F">
              <w:rPr>
                <w:rFonts w:ascii="Times New Roman" w:hAnsi="Times New Roman"/>
                <w:color w:val="000000"/>
                <w:sz w:val="24"/>
                <w:szCs w:val="24"/>
                <w:lang w:val="es-ES"/>
              </w:rPr>
              <w:t xml:space="preserve"> bags" o cojines suaves para que se siente el niño</w:t>
            </w:r>
          </w:p>
        </w:tc>
        <w:tc>
          <w:tcPr>
            <w:tcW w:w="3344"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Usar "</w:t>
            </w:r>
            <w:proofErr w:type="spellStart"/>
            <w:r w:rsidRPr="00E4685F">
              <w:rPr>
                <w:rFonts w:ascii="Times New Roman" w:hAnsi="Times New Roman"/>
                <w:color w:val="000000"/>
                <w:sz w:val="24"/>
                <w:szCs w:val="24"/>
                <w:lang w:val="es-ES"/>
              </w:rPr>
              <w:t>bean</w:t>
            </w:r>
            <w:proofErr w:type="spellEnd"/>
            <w:r w:rsidRPr="00E4685F">
              <w:rPr>
                <w:rFonts w:ascii="Times New Roman" w:hAnsi="Times New Roman"/>
                <w:color w:val="000000"/>
                <w:sz w:val="24"/>
                <w:szCs w:val="24"/>
                <w:lang w:val="es-ES"/>
              </w:rPr>
              <w:t xml:space="preserve"> bags" o cojines suaves para que se siente el niño</w:t>
            </w:r>
          </w:p>
        </w:tc>
      </w:tr>
      <w:tr w:rsidR="00A1596A" w:rsidRPr="00E4685F" w:rsidTr="00A1596A">
        <w:trPr>
          <w:trHeight w:val="900"/>
        </w:trPr>
        <w:tc>
          <w:tcPr>
            <w:tcW w:w="1723" w:type="dxa"/>
            <w:vMerge/>
            <w:tcBorders>
              <w:top w:val="nil"/>
              <w:left w:val="single" w:sz="8" w:space="0" w:color="auto"/>
              <w:bottom w:val="single" w:sz="8" w:space="0" w:color="000000"/>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A1596A" w:rsidRPr="00E4685F" w:rsidRDefault="00A1596A" w:rsidP="009D3A88">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Ropa</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pesada</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apretada</w:t>
            </w:r>
            <w:proofErr w:type="spellEnd"/>
          </w:p>
        </w:tc>
        <w:tc>
          <w:tcPr>
            <w:tcW w:w="3344"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
        </w:tc>
      </w:tr>
      <w:tr w:rsidR="00A1596A" w:rsidRPr="00E4685F" w:rsidTr="00A1596A">
        <w:trPr>
          <w:trHeight w:val="900"/>
        </w:trPr>
        <w:tc>
          <w:tcPr>
            <w:tcW w:w="1723" w:type="dxa"/>
            <w:vMerge/>
            <w:tcBorders>
              <w:top w:val="nil"/>
              <w:left w:val="single" w:sz="8" w:space="0" w:color="auto"/>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Estrellarse y saltar en cojines y almohadas blandas</w:t>
            </w:r>
          </w:p>
        </w:tc>
        <w:tc>
          <w:tcPr>
            <w:tcW w:w="3344" w:type="dxa"/>
            <w:tcBorders>
              <w:top w:val="nil"/>
              <w:left w:val="nil"/>
              <w:bottom w:val="single" w:sz="8"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w:t>
            </w:r>
          </w:p>
        </w:tc>
      </w:tr>
      <w:tr w:rsidR="00A1596A" w:rsidRPr="00E4685F" w:rsidTr="00A1596A">
        <w:trPr>
          <w:trHeight w:val="900"/>
        </w:trPr>
        <w:tc>
          <w:tcPr>
            <w:tcW w:w="1723" w:type="dxa"/>
            <w:vMerge w:val="restart"/>
            <w:tcBorders>
              <w:top w:val="single" w:sz="4" w:space="0" w:color="auto"/>
              <w:left w:val="single" w:sz="4" w:space="0" w:color="auto"/>
              <w:bottom w:val="single" w:sz="4" w:space="0" w:color="auto"/>
              <w:right w:val="single" w:sz="4" w:space="0" w:color="auto"/>
            </w:tcBorders>
            <w:noWrap/>
            <w:vAlign w:val="center"/>
          </w:tcPr>
          <w:p w:rsidR="00A1596A" w:rsidRPr="00E4685F" w:rsidRDefault="00A1596A" w:rsidP="007478CC">
            <w:pPr>
              <w:spacing w:line="240" w:lineRule="auto"/>
              <w:jc w:val="center"/>
              <w:rPr>
                <w:rFonts w:ascii="Times New Roman" w:hAnsi="Times New Roman"/>
                <w:b/>
                <w:bCs/>
                <w:color w:val="000000"/>
                <w:sz w:val="24"/>
                <w:szCs w:val="24"/>
                <w:lang w:val="en-US"/>
              </w:rPr>
            </w:pPr>
            <w:r w:rsidRPr="00E4685F">
              <w:rPr>
                <w:rFonts w:ascii="Times New Roman" w:hAnsi="Times New Roman"/>
                <w:b/>
                <w:bCs/>
                <w:color w:val="000000"/>
                <w:sz w:val="24"/>
                <w:szCs w:val="24"/>
                <w:lang w:val="en-US"/>
              </w:rPr>
              <w:t>Oral</w:t>
            </w:r>
          </w:p>
        </w:tc>
        <w:tc>
          <w:tcPr>
            <w:tcW w:w="3573" w:type="dxa"/>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Introducir</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alimentos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gradualmente</w:t>
            </w:r>
            <w:proofErr w:type="spellEnd"/>
          </w:p>
        </w:tc>
        <w:tc>
          <w:tcPr>
            <w:tcW w:w="3344" w:type="dxa"/>
            <w:tcBorders>
              <w:top w:val="nil"/>
              <w:left w:val="single" w:sz="4" w:space="0" w:color="auto"/>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Alimentos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crujientes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correosos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chiclosos</w:t>
            </w:r>
            <w:proofErr w:type="spellEnd"/>
            <w:r w:rsidRPr="00E4685F">
              <w:rPr>
                <w:rFonts w:ascii="Times New Roman" w:hAnsi="Times New Roman"/>
                <w:color w:val="000000"/>
                <w:sz w:val="24"/>
                <w:szCs w:val="24"/>
                <w:lang w:val="en-US"/>
              </w:rPr>
              <w:t>)</w:t>
            </w:r>
          </w:p>
        </w:tc>
      </w:tr>
      <w:tr w:rsidR="00A1596A" w:rsidRPr="00E4685F" w:rsidTr="00A1596A">
        <w:trPr>
          <w:trHeight w:val="900"/>
        </w:trPr>
        <w:tc>
          <w:tcPr>
            <w:tcW w:w="1723" w:type="dxa"/>
            <w:vMerge/>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n-US"/>
              </w:rPr>
            </w:pPr>
          </w:p>
        </w:tc>
        <w:tc>
          <w:tcPr>
            <w:tcW w:w="3573" w:type="dxa"/>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Alimentos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crujientes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correosos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chiclosos</w:t>
            </w:r>
            <w:proofErr w:type="spellEnd"/>
            <w:r w:rsidRPr="00E4685F">
              <w:rPr>
                <w:rFonts w:ascii="Times New Roman" w:hAnsi="Times New Roman"/>
                <w:color w:val="000000"/>
                <w:sz w:val="24"/>
                <w:szCs w:val="24"/>
                <w:lang w:val="en-US"/>
              </w:rPr>
              <w:t>)</w:t>
            </w:r>
          </w:p>
        </w:tc>
        <w:tc>
          <w:tcPr>
            <w:tcW w:w="3344" w:type="dxa"/>
            <w:tcBorders>
              <w:top w:val="nil"/>
              <w:left w:val="single" w:sz="4" w:space="0" w:color="auto"/>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Sorbetes</w:t>
            </w:r>
            <w:proofErr w:type="spellEnd"/>
            <w:r w:rsidRPr="00E4685F">
              <w:rPr>
                <w:rFonts w:ascii="Times New Roman" w:hAnsi="Times New Roman"/>
                <w:color w:val="000000"/>
                <w:sz w:val="24"/>
                <w:szCs w:val="24"/>
                <w:lang w:val="en-US"/>
              </w:rPr>
              <w:t xml:space="preserve"> para </w:t>
            </w:r>
            <w:proofErr w:type="spellStart"/>
            <w:r w:rsidRPr="00E4685F">
              <w:rPr>
                <w:rFonts w:ascii="Times New Roman" w:hAnsi="Times New Roman"/>
                <w:color w:val="000000"/>
                <w:sz w:val="24"/>
                <w:szCs w:val="24"/>
                <w:lang w:val="en-US"/>
              </w:rPr>
              <w:t>las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bebidas</w:t>
            </w:r>
            <w:proofErr w:type="spellEnd"/>
          </w:p>
        </w:tc>
      </w:tr>
      <w:tr w:rsidR="00A1596A" w:rsidRPr="00E4685F" w:rsidTr="00A1596A">
        <w:trPr>
          <w:trHeight w:val="900"/>
        </w:trPr>
        <w:tc>
          <w:tcPr>
            <w:tcW w:w="1723" w:type="dxa"/>
            <w:vMerge/>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n-US"/>
              </w:rPr>
            </w:pPr>
          </w:p>
        </w:tc>
        <w:tc>
          <w:tcPr>
            <w:tcW w:w="3573" w:type="dxa"/>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Sorbetes</w:t>
            </w:r>
            <w:proofErr w:type="spellEnd"/>
            <w:r w:rsidRPr="00E4685F">
              <w:rPr>
                <w:rFonts w:ascii="Times New Roman" w:hAnsi="Times New Roman"/>
                <w:color w:val="000000"/>
                <w:sz w:val="24"/>
                <w:szCs w:val="24"/>
                <w:lang w:val="en-US"/>
              </w:rPr>
              <w:t xml:space="preserve"> para </w:t>
            </w:r>
            <w:proofErr w:type="spellStart"/>
            <w:r w:rsidRPr="00E4685F">
              <w:rPr>
                <w:rFonts w:ascii="Times New Roman" w:hAnsi="Times New Roman"/>
                <w:color w:val="000000"/>
                <w:sz w:val="24"/>
                <w:szCs w:val="24"/>
                <w:lang w:val="en-US"/>
              </w:rPr>
              <w:t>las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bebidas</w:t>
            </w:r>
            <w:proofErr w:type="spellEnd"/>
          </w:p>
        </w:tc>
        <w:tc>
          <w:tcPr>
            <w:tcW w:w="3344" w:type="dxa"/>
            <w:tcBorders>
              <w:top w:val="nil"/>
              <w:left w:val="single" w:sz="4" w:space="0" w:color="auto"/>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Comidas</w:t>
            </w:r>
            <w:proofErr w:type="spellEnd"/>
            <w:r w:rsidRPr="00E4685F">
              <w:rPr>
                <w:rFonts w:ascii="Times New Roman" w:hAnsi="Times New Roman"/>
                <w:color w:val="000000"/>
                <w:sz w:val="24"/>
                <w:szCs w:val="24"/>
                <w:lang w:val="en-US"/>
              </w:rPr>
              <w:t xml:space="preserve"> y </w:t>
            </w:r>
            <w:proofErr w:type="spellStart"/>
            <w:r w:rsidRPr="00E4685F">
              <w:rPr>
                <w:rFonts w:ascii="Times New Roman" w:hAnsi="Times New Roman"/>
                <w:color w:val="000000"/>
                <w:sz w:val="24"/>
                <w:szCs w:val="24"/>
                <w:lang w:val="en-US"/>
              </w:rPr>
              <w:t>bebidas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cálidas</w:t>
            </w:r>
            <w:proofErr w:type="spellEnd"/>
          </w:p>
        </w:tc>
      </w:tr>
      <w:tr w:rsidR="00A1596A" w:rsidRPr="00E4685F" w:rsidTr="00A1596A">
        <w:trPr>
          <w:trHeight w:val="900"/>
        </w:trPr>
        <w:tc>
          <w:tcPr>
            <w:tcW w:w="1723" w:type="dxa"/>
            <w:vMerge/>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n-US"/>
              </w:rPr>
            </w:pPr>
          </w:p>
        </w:tc>
        <w:tc>
          <w:tcPr>
            <w:tcW w:w="3573" w:type="dxa"/>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color w:val="000000"/>
                <w:sz w:val="24"/>
                <w:szCs w:val="24"/>
              </w:rPr>
            </w:pPr>
            <w:r w:rsidRPr="00E4685F">
              <w:rPr>
                <w:rFonts w:ascii="Times New Roman" w:hAnsi="Times New Roman"/>
                <w:color w:val="000000"/>
                <w:sz w:val="24"/>
                <w:szCs w:val="24"/>
              </w:rPr>
              <w:t>Comidas y bebidas cálidas, Comida sosa</w:t>
            </w:r>
          </w:p>
        </w:tc>
        <w:tc>
          <w:tcPr>
            <w:tcW w:w="3344" w:type="dxa"/>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Sabores fuertes (</w:t>
            </w:r>
            <w:proofErr w:type="spellStart"/>
            <w:r w:rsidRPr="00E4685F">
              <w:rPr>
                <w:rFonts w:ascii="Times New Roman" w:hAnsi="Times New Roman"/>
                <w:color w:val="000000"/>
                <w:sz w:val="24"/>
                <w:szCs w:val="24"/>
                <w:lang w:val="es-ES"/>
              </w:rPr>
              <w:t>ej</w:t>
            </w:r>
            <w:proofErr w:type="spellEnd"/>
            <w:r w:rsidRPr="00E4685F">
              <w:rPr>
                <w:rFonts w:ascii="Times New Roman" w:hAnsi="Times New Roman"/>
                <w:color w:val="000000"/>
                <w:sz w:val="24"/>
                <w:szCs w:val="24"/>
                <w:lang w:val="es-ES"/>
              </w:rPr>
              <w:t>: comida amarga y picante)</w:t>
            </w:r>
          </w:p>
        </w:tc>
      </w:tr>
      <w:tr w:rsidR="00A1596A" w:rsidRPr="00E4685F" w:rsidTr="00A1596A">
        <w:trPr>
          <w:trHeight w:val="900"/>
        </w:trPr>
        <w:tc>
          <w:tcPr>
            <w:tcW w:w="1723" w:type="dxa"/>
            <w:vMerge/>
            <w:tcBorders>
              <w:top w:val="single" w:sz="4" w:space="0" w:color="auto"/>
              <w:left w:val="single" w:sz="4" w:space="0" w:color="auto"/>
              <w:bottom w:val="single" w:sz="4" w:space="0" w:color="auto"/>
              <w:right w:val="single" w:sz="4"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s-ES"/>
              </w:rPr>
            </w:pPr>
          </w:p>
        </w:tc>
        <w:tc>
          <w:tcPr>
            <w:tcW w:w="3573" w:type="dxa"/>
            <w:tcBorders>
              <w:top w:val="single" w:sz="4" w:space="0" w:color="auto"/>
              <w:left w:val="single" w:sz="4" w:space="0" w:color="auto"/>
              <w:bottom w:val="single" w:sz="4" w:space="0" w:color="auto"/>
              <w:right w:val="single" w:sz="4" w:space="0" w:color="auto"/>
            </w:tcBorders>
            <w:vAlign w:val="center"/>
          </w:tcPr>
          <w:p w:rsidR="00A1596A" w:rsidRPr="00E4685F" w:rsidRDefault="00A1596A" w:rsidP="008D553D">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Hiperresponsivo</w:t>
            </w:r>
            <w:proofErr w:type="spellEnd"/>
          </w:p>
        </w:tc>
        <w:tc>
          <w:tcPr>
            <w:tcW w:w="3344" w:type="dxa"/>
            <w:tcBorders>
              <w:top w:val="single" w:sz="4" w:space="0" w:color="auto"/>
              <w:left w:val="single" w:sz="4" w:space="0" w:color="auto"/>
              <w:bottom w:val="single" w:sz="4" w:space="0" w:color="auto"/>
              <w:right w:val="single" w:sz="4" w:space="0" w:color="auto"/>
            </w:tcBorders>
            <w:vAlign w:val="center"/>
          </w:tcPr>
          <w:p w:rsidR="00A1596A" w:rsidRPr="00E4685F" w:rsidRDefault="00A1596A" w:rsidP="008D553D">
            <w:pPr>
              <w:spacing w:line="240" w:lineRule="auto"/>
              <w:jc w:val="center"/>
              <w:rPr>
                <w:rFonts w:ascii="Times New Roman" w:hAnsi="Times New Roman"/>
                <w:b/>
                <w:bCs/>
                <w:color w:val="000000"/>
                <w:sz w:val="24"/>
                <w:szCs w:val="24"/>
                <w:lang w:val="es-ES"/>
              </w:rPr>
            </w:pPr>
            <w:r w:rsidRPr="00E4685F">
              <w:rPr>
                <w:rFonts w:ascii="Times New Roman" w:hAnsi="Times New Roman"/>
                <w:b/>
                <w:bCs/>
                <w:color w:val="000000"/>
                <w:sz w:val="24"/>
                <w:szCs w:val="24"/>
                <w:lang w:val="es-ES"/>
              </w:rPr>
              <w:t xml:space="preserve">Niño </w:t>
            </w:r>
            <w:proofErr w:type="spellStart"/>
            <w:r w:rsidRPr="00E4685F">
              <w:rPr>
                <w:rFonts w:ascii="Times New Roman" w:hAnsi="Times New Roman"/>
                <w:b/>
                <w:bCs/>
                <w:color w:val="000000"/>
                <w:sz w:val="24"/>
                <w:szCs w:val="24"/>
                <w:lang w:val="es-ES"/>
              </w:rPr>
              <w:t>Hiporesponsivo</w:t>
            </w:r>
            <w:proofErr w:type="spellEnd"/>
          </w:p>
        </w:tc>
      </w:tr>
      <w:tr w:rsidR="00A1596A" w:rsidRPr="00E4685F" w:rsidTr="00A1596A">
        <w:trPr>
          <w:trHeight w:val="900"/>
        </w:trPr>
        <w:tc>
          <w:tcPr>
            <w:tcW w:w="1723" w:type="dxa"/>
            <w:vMerge w:val="restart"/>
            <w:tcBorders>
              <w:top w:val="single" w:sz="4" w:space="0" w:color="auto"/>
              <w:left w:val="single" w:sz="8" w:space="0" w:color="auto"/>
              <w:bottom w:val="single" w:sz="8" w:space="0" w:color="000000"/>
              <w:right w:val="single" w:sz="8" w:space="0" w:color="auto"/>
            </w:tcBorders>
            <w:noWrap/>
            <w:vAlign w:val="center"/>
          </w:tcPr>
          <w:p w:rsidR="00A1596A" w:rsidRPr="00E4685F" w:rsidRDefault="00A1596A" w:rsidP="007478CC">
            <w:pPr>
              <w:spacing w:line="240" w:lineRule="auto"/>
              <w:jc w:val="center"/>
              <w:rPr>
                <w:rFonts w:ascii="Times New Roman" w:hAnsi="Times New Roman"/>
                <w:b/>
                <w:bCs/>
                <w:color w:val="000000"/>
                <w:sz w:val="24"/>
                <w:szCs w:val="24"/>
                <w:lang w:val="en-US"/>
              </w:rPr>
            </w:pPr>
            <w:proofErr w:type="spellStart"/>
            <w:r w:rsidRPr="00E4685F">
              <w:rPr>
                <w:rFonts w:ascii="Times New Roman" w:hAnsi="Times New Roman"/>
                <w:b/>
                <w:bCs/>
                <w:color w:val="000000"/>
                <w:sz w:val="24"/>
                <w:szCs w:val="24"/>
                <w:lang w:val="en-US"/>
              </w:rPr>
              <w:t>Multisensorial</w:t>
            </w:r>
            <w:proofErr w:type="spellEnd"/>
          </w:p>
        </w:tc>
        <w:tc>
          <w:tcPr>
            <w:tcW w:w="3573" w:type="dxa"/>
            <w:tcBorders>
              <w:top w:val="single" w:sz="4" w:space="0" w:color="auto"/>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Reducción de la cantidad de estímulos</w:t>
            </w:r>
          </w:p>
        </w:tc>
        <w:tc>
          <w:tcPr>
            <w:tcW w:w="3344" w:type="dxa"/>
            <w:tcBorders>
              <w:top w:val="single" w:sz="4" w:space="0" w:color="auto"/>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Colores y textos brillantes y vivos</w:t>
            </w:r>
          </w:p>
        </w:tc>
      </w:tr>
      <w:tr w:rsidR="00A1596A" w:rsidRPr="00E4685F" w:rsidTr="00A1596A">
        <w:trPr>
          <w:trHeight w:val="900"/>
        </w:trPr>
        <w:tc>
          <w:tcPr>
            <w:tcW w:w="1723" w:type="dxa"/>
            <w:vMerge/>
            <w:tcBorders>
              <w:top w:val="single" w:sz="8" w:space="0" w:color="000000"/>
              <w:left w:val="single" w:sz="8" w:space="0" w:color="auto"/>
              <w:bottom w:val="single" w:sz="8" w:space="0" w:color="000000"/>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Hojas de trabajo simple, textos simples</w:t>
            </w:r>
          </w:p>
        </w:tc>
        <w:tc>
          <w:tcPr>
            <w:tcW w:w="3344"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Mensajes físicos, verbales y auditivos</w:t>
            </w:r>
          </w:p>
        </w:tc>
      </w:tr>
      <w:tr w:rsidR="00A1596A" w:rsidRPr="00E4685F" w:rsidTr="00A1596A">
        <w:trPr>
          <w:trHeight w:val="900"/>
        </w:trPr>
        <w:tc>
          <w:tcPr>
            <w:tcW w:w="1723" w:type="dxa"/>
            <w:vMerge/>
            <w:tcBorders>
              <w:top w:val="single" w:sz="8" w:space="0" w:color="000000"/>
              <w:left w:val="single" w:sz="8" w:space="0" w:color="auto"/>
              <w:bottom w:val="single" w:sz="8" w:space="0" w:color="000000"/>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s-ES"/>
              </w:rPr>
            </w:pPr>
          </w:p>
        </w:tc>
        <w:tc>
          <w:tcPr>
            <w:tcW w:w="3573"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Mensajes</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consistentes</w:t>
            </w:r>
            <w:proofErr w:type="spellEnd"/>
          </w:p>
        </w:tc>
        <w:tc>
          <w:tcPr>
            <w:tcW w:w="3344"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Presión</w:t>
            </w:r>
            <w:proofErr w:type="spellEnd"/>
            <w:r w:rsidRPr="00E4685F">
              <w:rPr>
                <w:rFonts w:ascii="Times New Roman" w:hAnsi="Times New Roman"/>
                <w:color w:val="000000"/>
                <w:sz w:val="24"/>
                <w:szCs w:val="24"/>
                <w:lang w:val="en-US"/>
              </w:rPr>
              <w:t xml:space="preserve"> </w:t>
            </w:r>
            <w:proofErr w:type="spellStart"/>
            <w:r w:rsidRPr="00E4685F">
              <w:rPr>
                <w:rFonts w:ascii="Times New Roman" w:hAnsi="Times New Roman"/>
                <w:color w:val="000000"/>
                <w:sz w:val="24"/>
                <w:szCs w:val="24"/>
                <w:lang w:val="en-US"/>
              </w:rPr>
              <w:t>profunda</w:t>
            </w:r>
            <w:proofErr w:type="spellEnd"/>
          </w:p>
        </w:tc>
      </w:tr>
      <w:tr w:rsidR="00A1596A" w:rsidRPr="00E4685F" w:rsidTr="00A1596A">
        <w:trPr>
          <w:trHeight w:val="900"/>
        </w:trPr>
        <w:tc>
          <w:tcPr>
            <w:tcW w:w="1723" w:type="dxa"/>
            <w:vMerge/>
            <w:tcBorders>
              <w:top w:val="single" w:sz="8" w:space="0" w:color="000000"/>
              <w:left w:val="single" w:sz="8" w:space="0" w:color="auto"/>
              <w:bottom w:val="single" w:sz="8" w:space="0" w:color="000000"/>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n-US"/>
              </w:rPr>
            </w:pPr>
          </w:p>
        </w:tc>
        <w:tc>
          <w:tcPr>
            <w:tcW w:w="3573"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n-US"/>
              </w:rPr>
            </w:pPr>
            <w:proofErr w:type="spellStart"/>
            <w:r w:rsidRPr="00E4685F">
              <w:rPr>
                <w:rFonts w:ascii="Times New Roman" w:hAnsi="Times New Roman"/>
                <w:color w:val="000000"/>
                <w:sz w:val="24"/>
                <w:szCs w:val="24"/>
                <w:lang w:val="en-US"/>
              </w:rPr>
              <w:t>Estructura</w:t>
            </w:r>
            <w:proofErr w:type="spellEnd"/>
            <w:r w:rsidRPr="00E4685F">
              <w:rPr>
                <w:rFonts w:ascii="Times New Roman" w:hAnsi="Times New Roman"/>
                <w:color w:val="000000"/>
                <w:sz w:val="24"/>
                <w:szCs w:val="24"/>
                <w:lang w:val="en-US"/>
              </w:rPr>
              <w:t xml:space="preserve"> repetitive</w:t>
            </w:r>
          </w:p>
        </w:tc>
        <w:tc>
          <w:tcPr>
            <w:tcW w:w="3344" w:type="dxa"/>
            <w:tcBorders>
              <w:top w:val="nil"/>
              <w:left w:val="nil"/>
              <w:bottom w:val="single" w:sz="4"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Trabajo vestibular (para aquellos en la sección de movimiento)</w:t>
            </w:r>
          </w:p>
        </w:tc>
      </w:tr>
      <w:tr w:rsidR="00A1596A" w:rsidRPr="00E4685F" w:rsidTr="00A1596A">
        <w:trPr>
          <w:trHeight w:val="900"/>
        </w:trPr>
        <w:tc>
          <w:tcPr>
            <w:tcW w:w="1723" w:type="dxa"/>
            <w:vMerge/>
            <w:tcBorders>
              <w:top w:val="single" w:sz="8" w:space="0" w:color="000000"/>
              <w:left w:val="single" w:sz="8" w:space="0" w:color="auto"/>
              <w:bottom w:val="single" w:sz="8" w:space="0" w:color="000000"/>
              <w:right w:val="single" w:sz="8" w:space="0" w:color="auto"/>
            </w:tcBorders>
            <w:vAlign w:val="center"/>
          </w:tcPr>
          <w:p w:rsidR="00A1596A" w:rsidRPr="00E4685F" w:rsidRDefault="00A1596A" w:rsidP="007478CC">
            <w:pPr>
              <w:spacing w:line="240" w:lineRule="auto"/>
              <w:rPr>
                <w:rFonts w:ascii="Times New Roman" w:hAnsi="Times New Roman"/>
                <w:b/>
                <w:bCs/>
                <w:color w:val="000000"/>
                <w:sz w:val="24"/>
                <w:szCs w:val="24"/>
                <w:lang w:val="es-ES"/>
              </w:rPr>
            </w:pPr>
          </w:p>
        </w:tc>
        <w:tc>
          <w:tcPr>
            <w:tcW w:w="3573" w:type="dxa"/>
            <w:tcBorders>
              <w:top w:val="nil"/>
              <w:left w:val="nil"/>
              <w:bottom w:val="single" w:sz="8"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xml:space="preserve">Dar presión y tacto profundos </w:t>
            </w:r>
          </w:p>
        </w:tc>
        <w:tc>
          <w:tcPr>
            <w:tcW w:w="3344" w:type="dxa"/>
            <w:tcBorders>
              <w:top w:val="nil"/>
              <w:left w:val="nil"/>
              <w:bottom w:val="single" w:sz="8" w:space="0" w:color="auto"/>
              <w:right w:val="single" w:sz="8" w:space="0" w:color="auto"/>
            </w:tcBorders>
            <w:vAlign w:val="center"/>
          </w:tcPr>
          <w:p w:rsidR="00A1596A" w:rsidRPr="00E4685F" w:rsidRDefault="00A1596A" w:rsidP="007478CC">
            <w:pPr>
              <w:spacing w:line="240" w:lineRule="auto"/>
              <w:rPr>
                <w:rFonts w:ascii="Times New Roman" w:hAnsi="Times New Roman"/>
                <w:color w:val="000000"/>
                <w:sz w:val="24"/>
                <w:szCs w:val="24"/>
                <w:lang w:val="es-ES"/>
              </w:rPr>
            </w:pPr>
            <w:r w:rsidRPr="00E4685F">
              <w:rPr>
                <w:rFonts w:ascii="Times New Roman" w:hAnsi="Times New Roman"/>
                <w:color w:val="000000"/>
                <w:sz w:val="24"/>
                <w:szCs w:val="24"/>
                <w:lang w:val="es-ES"/>
              </w:rPr>
              <w:t> </w:t>
            </w:r>
          </w:p>
        </w:tc>
      </w:tr>
    </w:tbl>
    <w:p w:rsidR="00BA219A" w:rsidRPr="00E4685F" w:rsidRDefault="00BA219A" w:rsidP="007478CC">
      <w:pPr>
        <w:spacing w:line="240" w:lineRule="auto"/>
        <w:rPr>
          <w:rFonts w:ascii="Times New Roman" w:hAnsi="Times New Roman"/>
          <w:b/>
          <w:bCs/>
          <w:color w:val="000000"/>
          <w:sz w:val="24"/>
          <w:szCs w:val="24"/>
          <w:lang w:val="es-ES"/>
        </w:rPr>
      </w:pPr>
    </w:p>
    <w:p w:rsidR="00BA219A" w:rsidRPr="00E4685F" w:rsidRDefault="00BA219A" w:rsidP="007478CC">
      <w:pPr>
        <w:spacing w:line="240" w:lineRule="auto"/>
        <w:jc w:val="right"/>
        <w:rPr>
          <w:rFonts w:ascii="Times New Roman" w:hAnsi="Times New Roman"/>
          <w:b/>
          <w:bCs/>
          <w:color w:val="000000"/>
          <w:sz w:val="20"/>
          <w:szCs w:val="20"/>
          <w:lang w:val="es-ES"/>
        </w:rPr>
      </w:pPr>
      <w:r w:rsidRPr="00E4685F">
        <w:rPr>
          <w:rFonts w:ascii="Times New Roman" w:hAnsi="Times New Roman"/>
          <w:b/>
          <w:bCs/>
          <w:color w:val="000000"/>
          <w:sz w:val="20"/>
          <w:szCs w:val="20"/>
          <w:lang w:val="es-ES"/>
        </w:rPr>
        <w:t xml:space="preserve">Tabla desarrollada por </w:t>
      </w:r>
      <w:proofErr w:type="spellStart"/>
      <w:r w:rsidRPr="00E4685F">
        <w:rPr>
          <w:rFonts w:ascii="Times New Roman" w:hAnsi="Times New Roman"/>
          <w:b/>
          <w:bCs/>
          <w:color w:val="000000"/>
          <w:sz w:val="20"/>
          <w:szCs w:val="20"/>
          <w:lang w:val="es-ES"/>
        </w:rPr>
        <w:t>Polatajko</w:t>
      </w:r>
      <w:proofErr w:type="spellEnd"/>
      <w:r w:rsidRPr="00E4685F">
        <w:rPr>
          <w:rFonts w:ascii="Times New Roman" w:hAnsi="Times New Roman"/>
          <w:b/>
          <w:bCs/>
          <w:color w:val="000000"/>
          <w:sz w:val="20"/>
          <w:szCs w:val="20"/>
          <w:lang w:val="es-ES"/>
        </w:rPr>
        <w:t xml:space="preserve"> y </w:t>
      </w:r>
      <w:proofErr w:type="spellStart"/>
      <w:r w:rsidRPr="00E4685F">
        <w:rPr>
          <w:rFonts w:ascii="Times New Roman" w:hAnsi="Times New Roman"/>
          <w:b/>
          <w:bCs/>
          <w:color w:val="000000"/>
          <w:sz w:val="20"/>
          <w:szCs w:val="20"/>
          <w:lang w:val="es-ES"/>
        </w:rPr>
        <w:t>Mandich</w:t>
      </w:r>
      <w:proofErr w:type="spellEnd"/>
      <w:r w:rsidRPr="00E4685F">
        <w:rPr>
          <w:rFonts w:ascii="Times New Roman" w:hAnsi="Times New Roman"/>
          <w:b/>
          <w:bCs/>
          <w:color w:val="000000"/>
          <w:sz w:val="20"/>
          <w:szCs w:val="20"/>
          <w:lang w:val="es-ES"/>
        </w:rPr>
        <w:t xml:space="preserve"> (2004) en el libro </w:t>
      </w:r>
      <w:proofErr w:type="spellStart"/>
      <w:r w:rsidRPr="00E4685F">
        <w:rPr>
          <w:rFonts w:ascii="Times New Roman" w:hAnsi="Times New Roman"/>
          <w:b/>
          <w:bCs/>
          <w:color w:val="000000"/>
          <w:sz w:val="20"/>
          <w:szCs w:val="20"/>
          <w:lang w:val="es-ES"/>
        </w:rPr>
        <w:t>Children</w:t>
      </w:r>
      <w:proofErr w:type="spellEnd"/>
      <w:r w:rsidRPr="00E4685F">
        <w:rPr>
          <w:rFonts w:ascii="Times New Roman" w:hAnsi="Times New Roman"/>
          <w:b/>
          <w:bCs/>
          <w:color w:val="000000"/>
          <w:sz w:val="20"/>
          <w:szCs w:val="20"/>
          <w:lang w:val="es-ES"/>
        </w:rPr>
        <w:t xml:space="preserve"> </w:t>
      </w:r>
      <w:proofErr w:type="spellStart"/>
      <w:r w:rsidRPr="00E4685F">
        <w:rPr>
          <w:rFonts w:ascii="Times New Roman" w:hAnsi="Times New Roman"/>
          <w:b/>
          <w:bCs/>
          <w:color w:val="000000"/>
          <w:sz w:val="20"/>
          <w:szCs w:val="20"/>
          <w:lang w:val="es-ES"/>
        </w:rPr>
        <w:t>With</w:t>
      </w:r>
      <w:proofErr w:type="spellEnd"/>
      <w:r w:rsidRPr="00E4685F">
        <w:rPr>
          <w:rFonts w:ascii="Times New Roman" w:hAnsi="Times New Roman"/>
          <w:b/>
          <w:bCs/>
          <w:color w:val="000000"/>
          <w:sz w:val="20"/>
          <w:szCs w:val="20"/>
          <w:lang w:val="es-ES"/>
        </w:rPr>
        <w:t xml:space="preserve"> </w:t>
      </w:r>
      <w:proofErr w:type="spellStart"/>
      <w:r w:rsidRPr="00E4685F">
        <w:rPr>
          <w:rFonts w:ascii="Times New Roman" w:hAnsi="Times New Roman"/>
          <w:b/>
          <w:bCs/>
          <w:color w:val="000000"/>
          <w:sz w:val="20"/>
          <w:szCs w:val="20"/>
          <w:lang w:val="es-ES"/>
        </w:rPr>
        <w:t>Multiple</w:t>
      </w:r>
      <w:proofErr w:type="spellEnd"/>
      <w:r w:rsidRPr="00E4685F">
        <w:rPr>
          <w:rFonts w:ascii="Times New Roman" w:hAnsi="Times New Roman"/>
          <w:b/>
          <w:bCs/>
          <w:color w:val="000000"/>
          <w:sz w:val="20"/>
          <w:szCs w:val="20"/>
          <w:lang w:val="es-ES"/>
        </w:rPr>
        <w:t xml:space="preserve"> Mental </w:t>
      </w:r>
      <w:proofErr w:type="spellStart"/>
      <w:r w:rsidRPr="00E4685F">
        <w:rPr>
          <w:rFonts w:ascii="Times New Roman" w:hAnsi="Times New Roman"/>
          <w:b/>
          <w:bCs/>
          <w:color w:val="000000"/>
          <w:sz w:val="20"/>
          <w:szCs w:val="20"/>
          <w:lang w:val="es-ES"/>
        </w:rPr>
        <w:t>Health</w:t>
      </w:r>
      <w:proofErr w:type="spellEnd"/>
      <w:r w:rsidRPr="00E4685F">
        <w:rPr>
          <w:rFonts w:ascii="Times New Roman" w:hAnsi="Times New Roman"/>
          <w:b/>
          <w:bCs/>
          <w:color w:val="000000"/>
          <w:sz w:val="20"/>
          <w:szCs w:val="20"/>
          <w:lang w:val="es-ES"/>
        </w:rPr>
        <w:t xml:space="preserve"> </w:t>
      </w:r>
      <w:proofErr w:type="spellStart"/>
      <w:r w:rsidRPr="00E4685F">
        <w:rPr>
          <w:rFonts w:ascii="Times New Roman" w:hAnsi="Times New Roman"/>
          <w:b/>
          <w:bCs/>
          <w:color w:val="000000"/>
          <w:sz w:val="20"/>
          <w:szCs w:val="20"/>
          <w:lang w:val="es-ES"/>
        </w:rPr>
        <w:t>Challenges</w:t>
      </w:r>
      <w:proofErr w:type="spellEnd"/>
      <w:r w:rsidRPr="00E4685F">
        <w:rPr>
          <w:rFonts w:ascii="Times New Roman" w:hAnsi="Times New Roman"/>
          <w:b/>
          <w:bCs/>
          <w:color w:val="000000"/>
          <w:sz w:val="20"/>
          <w:szCs w:val="20"/>
          <w:lang w:val="es-ES"/>
        </w:rPr>
        <w:t xml:space="preserve">, </w:t>
      </w:r>
      <w:proofErr w:type="spellStart"/>
      <w:r w:rsidRPr="00E4685F">
        <w:rPr>
          <w:rFonts w:ascii="Times New Roman" w:hAnsi="Times New Roman"/>
          <w:b/>
          <w:bCs/>
          <w:color w:val="000000"/>
          <w:sz w:val="20"/>
          <w:szCs w:val="20"/>
          <w:lang w:val="es-ES"/>
        </w:rPr>
        <w:t>pg</w:t>
      </w:r>
      <w:proofErr w:type="spellEnd"/>
      <w:r w:rsidRPr="00E4685F">
        <w:rPr>
          <w:rFonts w:ascii="Times New Roman" w:hAnsi="Times New Roman"/>
          <w:b/>
          <w:bCs/>
          <w:color w:val="000000"/>
          <w:sz w:val="20"/>
          <w:szCs w:val="20"/>
          <w:lang w:val="es-ES"/>
        </w:rPr>
        <w:t xml:space="preserve"> 83. </w:t>
      </w:r>
      <w:r w:rsidRPr="00E4685F">
        <w:rPr>
          <w:rFonts w:ascii="Times New Roman" w:hAnsi="Times New Roman"/>
          <w:b/>
          <w:noProof/>
          <w:color w:val="000000"/>
          <w:sz w:val="20"/>
          <w:szCs w:val="20"/>
          <w:lang w:val="es-ES"/>
        </w:rPr>
        <w:t>(Landy &amp; Bradley, 2013)</w:t>
      </w:r>
    </w:p>
    <w:p w:rsidR="00BA219A" w:rsidRPr="00E4685F" w:rsidRDefault="00BA219A" w:rsidP="007478CC">
      <w:pPr>
        <w:spacing w:line="240" w:lineRule="auto"/>
        <w:jc w:val="right"/>
        <w:rPr>
          <w:rFonts w:ascii="Times New Roman" w:hAnsi="Times New Roman"/>
          <w:bCs/>
          <w:color w:val="000000"/>
          <w:sz w:val="20"/>
          <w:szCs w:val="20"/>
          <w:lang w:val="es-ES"/>
        </w:rPr>
      </w:pPr>
      <w:r w:rsidRPr="00E4685F">
        <w:rPr>
          <w:rFonts w:ascii="Times New Roman" w:hAnsi="Times New Roman"/>
          <w:bCs/>
          <w:color w:val="000000"/>
          <w:sz w:val="20"/>
          <w:szCs w:val="20"/>
          <w:lang w:val="es-ES"/>
        </w:rPr>
        <w:t>Traducida por: María Cristina del Hierro, 2013</w:t>
      </w:r>
    </w:p>
    <w:p w:rsidR="00BA219A" w:rsidRPr="00E4685F" w:rsidRDefault="00BA219A" w:rsidP="00C55B01">
      <w:pPr>
        <w:spacing w:line="480" w:lineRule="auto"/>
        <w:jc w:val="center"/>
        <w:rPr>
          <w:rFonts w:ascii="Times New Roman" w:hAnsi="Times New Roman"/>
          <w:b/>
          <w:caps/>
          <w:sz w:val="24"/>
          <w:szCs w:val="24"/>
        </w:rPr>
      </w:pPr>
      <w:r w:rsidRPr="00E4685F">
        <w:rPr>
          <w:rFonts w:ascii="Times New Roman" w:hAnsi="Times New Roman"/>
          <w:b/>
          <w:bCs/>
          <w:color w:val="000000"/>
          <w:sz w:val="24"/>
          <w:szCs w:val="24"/>
          <w:lang w:val="es-ES"/>
        </w:rPr>
        <w:br w:type="page"/>
      </w:r>
      <w:r w:rsidRPr="00E4685F">
        <w:rPr>
          <w:rFonts w:ascii="Times New Roman" w:hAnsi="Times New Roman"/>
          <w:b/>
          <w:caps/>
          <w:sz w:val="24"/>
          <w:szCs w:val="24"/>
        </w:rPr>
        <w:lastRenderedPageBreak/>
        <w:t>Capítulo 3: Propuesta</w:t>
      </w:r>
    </w:p>
    <w:p w:rsidR="00097F8D" w:rsidRPr="00E4685F" w:rsidRDefault="00097F8D" w:rsidP="007478CC">
      <w:pPr>
        <w:spacing w:line="480" w:lineRule="auto"/>
        <w:jc w:val="both"/>
        <w:rPr>
          <w:rFonts w:ascii="Times New Roman" w:hAnsi="Times New Roman"/>
          <w:caps/>
          <w:sz w:val="24"/>
          <w:szCs w:val="24"/>
        </w:rPr>
      </w:pPr>
    </w:p>
    <w:p w:rsidR="00BA219A" w:rsidRPr="00E4685F" w:rsidRDefault="00BA219A" w:rsidP="007478CC">
      <w:pPr>
        <w:spacing w:line="480" w:lineRule="auto"/>
        <w:jc w:val="both"/>
        <w:rPr>
          <w:rFonts w:ascii="Times New Roman" w:hAnsi="Times New Roman"/>
          <w:caps/>
          <w:sz w:val="24"/>
          <w:szCs w:val="24"/>
        </w:rPr>
      </w:pPr>
      <w:r w:rsidRPr="00E4685F">
        <w:rPr>
          <w:rFonts w:ascii="Times New Roman" w:hAnsi="Times New Roman"/>
          <w:caps/>
          <w:sz w:val="24"/>
          <w:szCs w:val="24"/>
        </w:rPr>
        <w:t>3.1 Combinación de Terapias</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La presente investigación se enfoca en las técnicas de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y Es</w:t>
      </w:r>
      <w:r w:rsidR="00BD2FDE" w:rsidRPr="00E4685F">
        <w:rPr>
          <w:rFonts w:ascii="Times New Roman" w:hAnsi="Times New Roman"/>
          <w:sz w:val="24"/>
          <w:szCs w:val="24"/>
        </w:rPr>
        <w:t>timulación Sensorial ya que, dado los estudios realizados,</w:t>
      </w:r>
      <w:r w:rsidRPr="00E4685F">
        <w:rPr>
          <w:rFonts w:ascii="Times New Roman" w:hAnsi="Times New Roman"/>
          <w:sz w:val="24"/>
          <w:szCs w:val="24"/>
        </w:rPr>
        <w:t xml:space="preserve"> son los métodos que la autora considera son los más adecuados, que se aplican mejor </w:t>
      </w:r>
      <w:r w:rsidR="00BD2FDE" w:rsidRPr="00E4685F">
        <w:rPr>
          <w:rFonts w:ascii="Times New Roman" w:hAnsi="Times New Roman"/>
          <w:sz w:val="24"/>
          <w:szCs w:val="24"/>
        </w:rPr>
        <w:t>a</w:t>
      </w:r>
      <w:r w:rsidRPr="00E4685F">
        <w:rPr>
          <w:rFonts w:ascii="Times New Roman" w:hAnsi="Times New Roman"/>
          <w:sz w:val="24"/>
          <w:szCs w:val="24"/>
        </w:rPr>
        <w:t xml:space="preserve"> la individualidad de cada niño y </w:t>
      </w:r>
      <w:r w:rsidR="00BD2FDE" w:rsidRPr="00E4685F">
        <w:rPr>
          <w:rFonts w:ascii="Times New Roman" w:hAnsi="Times New Roman"/>
          <w:sz w:val="24"/>
          <w:szCs w:val="24"/>
        </w:rPr>
        <w:t>se proyectan a</w:t>
      </w:r>
      <w:r w:rsidRPr="00E4685F">
        <w:rPr>
          <w:rFonts w:ascii="Times New Roman" w:hAnsi="Times New Roman"/>
          <w:sz w:val="24"/>
          <w:szCs w:val="24"/>
        </w:rPr>
        <w:t xml:space="preserve"> fortalecer su área emocional y cognitiva a través de la experimentación de diferentes situaciones, siempre de una manera divertida y con aprendizajes significativos. Ambas son interesantes porque propician la reunión con el niño en donde él está y van avanzando juntos; es un reto para el terapista el poder entrar al mundo del niño y desde ahí presentarle el mundo real. Es importante que, a través del juego y las sensaciones, el niño encuentre el placer de relacionarse. La combinación de estas dos técnicas y el respaldo científico para la construcción y utilización de materiales es lo que diferenciaría la sala lúdico-sensorial propuesta en esta tesis. Esta combinación parte del principio de que los seres humanos debemos vivir en sociedad. Estamos compuestos por alma, traducida como la parte cognitiva del intelecto, y cuerpo: poder sentirlo y tener un esquema corporal ayudan al ser humano</w:t>
      </w:r>
      <w:r w:rsidRPr="00E4685F">
        <w:rPr>
          <w:rFonts w:ascii="Times New Roman" w:hAnsi="Times New Roman"/>
          <w:color w:val="FF0000"/>
          <w:sz w:val="24"/>
          <w:szCs w:val="24"/>
        </w:rPr>
        <w:t xml:space="preserve"> </w:t>
      </w:r>
      <w:r w:rsidRPr="00E4685F">
        <w:rPr>
          <w:rFonts w:ascii="Times New Roman" w:hAnsi="Times New Roman"/>
          <w:sz w:val="24"/>
          <w:szCs w:val="24"/>
        </w:rPr>
        <w:t xml:space="preserve">a comunicarse, a tener las herramientas para relacionarse,  para así poder convivir. Es por esto que  la autora de este proyecto considera que esta es la combinación más óptima de terapia ya que el </w:t>
      </w:r>
      <w:proofErr w:type="spellStart"/>
      <w:r w:rsidRPr="00E4685F">
        <w:rPr>
          <w:rFonts w:ascii="Times New Roman" w:hAnsi="Times New Roman"/>
          <w:i/>
          <w:sz w:val="24"/>
          <w:szCs w:val="24"/>
        </w:rPr>
        <w:t>Floortime</w:t>
      </w:r>
      <w:proofErr w:type="spellEnd"/>
      <w:r w:rsidRPr="00E4685F">
        <w:rPr>
          <w:rFonts w:ascii="Times New Roman" w:hAnsi="Times New Roman"/>
          <w:i/>
          <w:sz w:val="24"/>
          <w:szCs w:val="24"/>
        </w:rPr>
        <w:t xml:space="preserve"> </w:t>
      </w:r>
      <w:r w:rsidRPr="00E4685F">
        <w:rPr>
          <w:rFonts w:ascii="Times New Roman" w:hAnsi="Times New Roman"/>
          <w:sz w:val="24"/>
          <w:szCs w:val="24"/>
        </w:rPr>
        <w:t xml:space="preserve">trabaja </w:t>
      </w:r>
      <w:r w:rsidR="00A1596A" w:rsidRPr="00E4685F">
        <w:rPr>
          <w:rFonts w:ascii="Times New Roman" w:hAnsi="Times New Roman"/>
          <w:sz w:val="24"/>
          <w:szCs w:val="24"/>
        </w:rPr>
        <w:t xml:space="preserve">con </w:t>
      </w:r>
      <w:r w:rsidRPr="00E4685F">
        <w:rPr>
          <w:rFonts w:ascii="Times New Roman" w:hAnsi="Times New Roman"/>
          <w:sz w:val="24"/>
          <w:szCs w:val="24"/>
        </w:rPr>
        <w:t>más</w:t>
      </w:r>
      <w:r w:rsidR="00A1596A" w:rsidRPr="00E4685F">
        <w:rPr>
          <w:rFonts w:ascii="Times New Roman" w:hAnsi="Times New Roman"/>
          <w:sz w:val="24"/>
          <w:szCs w:val="24"/>
        </w:rPr>
        <w:t xml:space="preserve"> énfasis</w:t>
      </w:r>
      <w:r w:rsidRPr="00E4685F">
        <w:rPr>
          <w:rFonts w:ascii="Times New Roman" w:hAnsi="Times New Roman"/>
          <w:sz w:val="24"/>
          <w:szCs w:val="24"/>
        </w:rPr>
        <w:t xml:space="preserve"> el área cognitiva y la Estimulación sensorial el área corporal. </w:t>
      </w:r>
      <w:r w:rsidRPr="00E4685F">
        <w:rPr>
          <w:rFonts w:ascii="Times New Roman" w:hAnsi="Times New Roman"/>
          <w:noProof/>
          <w:sz w:val="24"/>
          <w:szCs w:val="24"/>
        </w:rPr>
        <w:t>(Sicile-Kira, 2004)</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El juego consiste en una serie de respuestas adaptativas que permiten que ocurra la integración sensorial; gracias a esta integración el ser humano aprende a entender su cuerpo, lo </w:t>
      </w:r>
      <w:r w:rsidRPr="00E4685F">
        <w:rPr>
          <w:rFonts w:ascii="Times New Roman" w:hAnsi="Times New Roman"/>
          <w:sz w:val="24"/>
          <w:szCs w:val="24"/>
        </w:rPr>
        <w:lastRenderedPageBreak/>
        <w:t>cual posteriormente le ayudar</w:t>
      </w:r>
      <w:r w:rsidR="00A1596A" w:rsidRPr="00E4685F">
        <w:rPr>
          <w:rFonts w:ascii="Times New Roman" w:hAnsi="Times New Roman"/>
          <w:sz w:val="24"/>
          <w:szCs w:val="24"/>
        </w:rPr>
        <w:t>á</w:t>
      </w:r>
      <w:r w:rsidRPr="00E4685F">
        <w:rPr>
          <w:rFonts w:ascii="Times New Roman" w:hAnsi="Times New Roman"/>
          <w:sz w:val="24"/>
          <w:szCs w:val="24"/>
        </w:rPr>
        <w:t xml:space="preserve"> a entender el  mundo y empezar a jugar, es un círculo repetitivo. Así como es importante que sienta, es igualmente necesario darle una intención a ese movimiento o a esa sensación para crear no solo intencionalidad sino también eficacia propia en el niño. Por ejemplo: un niño con el brazo hipertónico necesita aprender a sentir su brazo y moverlo, pero si al moverlo el niño se da cuenta que puede golpear una pelota, le da un sentido al movimiento y </w:t>
      </w:r>
      <w:r w:rsidR="00A1596A" w:rsidRPr="00E4685F">
        <w:rPr>
          <w:rFonts w:ascii="Times New Roman" w:hAnsi="Times New Roman"/>
          <w:sz w:val="24"/>
          <w:szCs w:val="24"/>
        </w:rPr>
        <w:t xml:space="preserve">con ello </w:t>
      </w:r>
      <w:r w:rsidRPr="00E4685F">
        <w:rPr>
          <w:rFonts w:ascii="Times New Roman" w:hAnsi="Times New Roman"/>
          <w:sz w:val="24"/>
          <w:szCs w:val="24"/>
        </w:rPr>
        <w:t>viene la intencionali</w:t>
      </w:r>
      <w:r w:rsidR="00A1596A" w:rsidRPr="00E4685F">
        <w:rPr>
          <w:rFonts w:ascii="Times New Roman" w:hAnsi="Times New Roman"/>
          <w:sz w:val="24"/>
          <w:szCs w:val="24"/>
        </w:rPr>
        <w:t>dad, el niño quiere golpearla;</w:t>
      </w:r>
      <w:r w:rsidRPr="00E4685F">
        <w:rPr>
          <w:rFonts w:ascii="Times New Roman" w:hAnsi="Times New Roman"/>
          <w:sz w:val="24"/>
          <w:szCs w:val="24"/>
        </w:rPr>
        <w:t xml:space="preserve"> se evidencia también la eficacia propia, él puede hacerlo. Una vez que logra hacerlo se da cuenta que puede pasarla a un amigo, así empieza el juego y la relación. En todo este proceso se desarrolla la comunicación.</w:t>
      </w:r>
      <w:r w:rsidRPr="00E4685F">
        <w:rPr>
          <w:rFonts w:ascii="Times New Roman" w:hAnsi="Times New Roman"/>
          <w:noProof/>
          <w:sz w:val="24"/>
          <w:szCs w:val="24"/>
        </w:rPr>
        <w:t xml:space="preserve"> (Ayres, 2005)</w:t>
      </w:r>
    </w:p>
    <w:p w:rsidR="00BA219A" w:rsidRPr="00E4685F" w:rsidRDefault="00BA219A" w:rsidP="00571CB0">
      <w:pPr>
        <w:spacing w:line="480" w:lineRule="auto"/>
        <w:ind w:firstLine="720"/>
        <w:jc w:val="both"/>
        <w:rPr>
          <w:rFonts w:ascii="Times New Roman" w:hAnsi="Times New Roman"/>
          <w:sz w:val="24"/>
          <w:szCs w:val="24"/>
        </w:rPr>
      </w:pPr>
      <w:r w:rsidRPr="00E4685F">
        <w:rPr>
          <w:rFonts w:ascii="Times New Roman" w:hAnsi="Times New Roman"/>
          <w:sz w:val="24"/>
          <w:szCs w:val="24"/>
        </w:rPr>
        <w:t>La comunicación es importante  para e</w:t>
      </w:r>
      <w:r w:rsidR="00571CB0" w:rsidRPr="00E4685F">
        <w:rPr>
          <w:rFonts w:ascii="Times New Roman" w:hAnsi="Times New Roman"/>
          <w:sz w:val="24"/>
          <w:szCs w:val="24"/>
        </w:rPr>
        <w:t>ntender el mundo, incluido el “y</w:t>
      </w:r>
      <w:r w:rsidRPr="00E4685F">
        <w:rPr>
          <w:rFonts w:ascii="Times New Roman" w:hAnsi="Times New Roman"/>
          <w:sz w:val="24"/>
          <w:szCs w:val="24"/>
        </w:rPr>
        <w:t>o”, y el juego es una herramienta básica para entenderlo. Al mismo tiempo, para poder jugar se debe entender el mundo y sobre</w:t>
      </w:r>
      <w:r w:rsidR="00A1596A" w:rsidRPr="00E4685F">
        <w:rPr>
          <w:rFonts w:ascii="Times New Roman" w:hAnsi="Times New Roman"/>
          <w:sz w:val="24"/>
          <w:szCs w:val="24"/>
        </w:rPr>
        <w:t xml:space="preserve"> </w:t>
      </w:r>
      <w:r w:rsidRPr="00E4685F">
        <w:rPr>
          <w:rFonts w:ascii="Times New Roman" w:hAnsi="Times New Roman"/>
          <w:sz w:val="24"/>
          <w:szCs w:val="24"/>
        </w:rPr>
        <w:t>todo sentirlo. Aquí radica la importancia de combinar las dos técnicas ya que la comunicación se da gracias a dos</w:t>
      </w:r>
      <w:r w:rsidRPr="00E4685F">
        <w:rPr>
          <w:rFonts w:ascii="Times New Roman" w:hAnsi="Times New Roman"/>
          <w:color w:val="FF0000"/>
          <w:sz w:val="24"/>
          <w:szCs w:val="24"/>
        </w:rPr>
        <w:t xml:space="preserve"> </w:t>
      </w:r>
      <w:r w:rsidRPr="00E4685F">
        <w:rPr>
          <w:rFonts w:ascii="Times New Roman" w:hAnsi="Times New Roman"/>
          <w:sz w:val="24"/>
          <w:szCs w:val="24"/>
        </w:rPr>
        <w:t xml:space="preserve"> factores: la sensación –es importante sentir el cuerpo y el mundo para l</w:t>
      </w:r>
      <w:r w:rsidR="00A1596A" w:rsidRPr="00E4685F">
        <w:rPr>
          <w:rFonts w:ascii="Times New Roman" w:hAnsi="Times New Roman"/>
          <w:sz w:val="24"/>
          <w:szCs w:val="24"/>
        </w:rPr>
        <w:t>o</w:t>
      </w:r>
      <w:r w:rsidRPr="00E4685F">
        <w:rPr>
          <w:rFonts w:ascii="Times New Roman" w:hAnsi="Times New Roman"/>
          <w:sz w:val="24"/>
          <w:szCs w:val="24"/>
        </w:rPr>
        <w:t xml:space="preserve"> cual ayuda la Estimulación Sensorial- y la relación (la interacción o intercambio de dos vías que se logra con el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Por ejemplo, una cosa es sentir el cuerpo pegajoso, pero se necesita que esa situación se la haga de manera divertida para interiorizarla y que sea un aprendizaje significativo. Las dos terapias se refuerzan gracias a que el niño siente que el cuerpo forma su esquema corporal y mediante el juego se refuerza él mismo. </w:t>
      </w:r>
      <w:r w:rsidRPr="00E4685F">
        <w:rPr>
          <w:rFonts w:ascii="Times New Roman" w:hAnsi="Times New Roman"/>
          <w:noProof/>
          <w:sz w:val="24"/>
          <w:szCs w:val="24"/>
        </w:rPr>
        <w:t>(Sicile-Kira, 2004)</w:t>
      </w:r>
      <w:r w:rsidRPr="00E4685F">
        <w:rPr>
          <w:rFonts w:ascii="Times New Roman" w:hAnsi="Times New Roman"/>
          <w:noProof/>
          <w:sz w:val="24"/>
          <w:szCs w:val="24"/>
        </w:rPr>
        <w:tab/>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Debe haber el sentido de sí mismo interior que tome decisiones; tal como si las habilidades cognitivas, sensoriales, motoras y sociales fueran miembros de una orquesta y el sentido de sí mismo,  del “yo”  fuera el director. </w:t>
      </w:r>
      <w:r w:rsidRPr="00E4685F">
        <w:rPr>
          <w:rFonts w:ascii="Times New Roman" w:hAnsi="Times New Roman"/>
          <w:noProof/>
          <w:sz w:val="24"/>
          <w:szCs w:val="24"/>
        </w:rPr>
        <w:t>(Greenspan &amp; Wieder, 2006)</w:t>
      </w:r>
      <w:r w:rsidRPr="00E4685F">
        <w:rPr>
          <w:rFonts w:ascii="Times New Roman" w:hAnsi="Times New Roman"/>
          <w:sz w:val="24"/>
          <w:szCs w:val="24"/>
        </w:rPr>
        <w:t>.</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lastRenderedPageBreak/>
        <w:t>La intención es un sentido básico, es el que organiza el comportamiento. A muchos niños les falta la habilidad para conectar sus deseos o emociones subyacentes al comportamiento o palabras que los puedan comunicar.</w:t>
      </w:r>
      <w:r w:rsidRPr="00E4685F">
        <w:rPr>
          <w:rFonts w:ascii="Times New Roman" w:hAnsi="Times New Roman"/>
          <w:noProof/>
          <w:sz w:val="24"/>
          <w:szCs w:val="24"/>
        </w:rPr>
        <w:t xml:space="preserve"> (Greenspan &amp; Wieder, 2006)</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Es importante lograr que la habilidad para conectar los sentimientos con el comportamiento y las palabras sea automática. “Sin la habilidad más básica de conectar sentimientos subyacentes con el comportamiento (o palabras) estará faltando el sentido de intención del niño, el ingrediente clave </w:t>
      </w:r>
      <w:r w:rsidR="00A1596A" w:rsidRPr="00E4685F">
        <w:rPr>
          <w:rFonts w:ascii="Times New Roman" w:hAnsi="Times New Roman"/>
          <w:sz w:val="24"/>
          <w:szCs w:val="24"/>
        </w:rPr>
        <w:t>en la progresión del desarrollo</w:t>
      </w:r>
      <w:r w:rsidRPr="00E4685F">
        <w:rPr>
          <w:rFonts w:ascii="Times New Roman" w:hAnsi="Times New Roman"/>
          <w:sz w:val="24"/>
          <w:szCs w:val="24"/>
        </w:rPr>
        <w:t>”</w:t>
      </w:r>
      <w:r w:rsidR="00A1596A" w:rsidRPr="00E4685F">
        <w:rPr>
          <w:rFonts w:ascii="Times New Roman" w:hAnsi="Times New Roman"/>
          <w:noProof/>
          <w:sz w:val="24"/>
          <w:szCs w:val="24"/>
        </w:rPr>
        <w:t xml:space="preserve"> (Greenspan &amp; Wieder, 2006).</w:t>
      </w:r>
      <w:r w:rsidRPr="00E4685F">
        <w:rPr>
          <w:rFonts w:ascii="Times New Roman" w:hAnsi="Times New Roman"/>
          <w:noProof/>
          <w:sz w:val="24"/>
          <w:szCs w:val="24"/>
        </w:rPr>
        <w:t xml:space="preserve"> </w:t>
      </w:r>
      <w:r w:rsidRPr="00E4685F">
        <w:rPr>
          <w:rFonts w:ascii="Times New Roman" w:hAnsi="Times New Roman"/>
          <w:sz w:val="24"/>
          <w:szCs w:val="24"/>
        </w:rPr>
        <w:t>Lograr comunicar el deseo es un paso muy importante en el desarrollo porque quiere decir que el niño se considera un ser único e independiente,  que logra sentirse, y ha desarrollado la habilidad de relacionarse, y gracias a estas dos habilidades puede comunicarse.</w:t>
      </w:r>
      <w:r w:rsidRPr="00E4685F">
        <w:rPr>
          <w:rFonts w:ascii="Times New Roman" w:hAnsi="Times New Roman"/>
          <w:noProof/>
          <w:sz w:val="24"/>
          <w:szCs w:val="24"/>
        </w:rPr>
        <w:t xml:space="preserve"> (Greenspan &amp; Wieder, 2006)</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Todas nuestras experiencias tienen un componente tanto físico como emocional; los sentimientos dan significado a las experiencias; la abstracción a partir de la experiencia emocional hace que el aprendizaje cognitivo sea posible. El desarrollo y el pensamiento no pueden progresar fácilmente cuando un niño no puede conectarse en interacciones intencionales organizadas tanto a un nivel pre-verbal como verbal.</w:t>
      </w:r>
      <w:r w:rsidRPr="00E4685F">
        <w:rPr>
          <w:rFonts w:ascii="Times New Roman" w:hAnsi="Times New Roman"/>
          <w:noProof/>
          <w:sz w:val="24"/>
          <w:szCs w:val="24"/>
        </w:rPr>
        <w:t xml:space="preserve"> (Greenspan &amp; Wieder, 2006)</w:t>
      </w:r>
    </w:p>
    <w:p w:rsidR="00BA219A" w:rsidRPr="00E4685F" w:rsidRDefault="00BA219A" w:rsidP="007478CC">
      <w:pPr>
        <w:spacing w:line="480" w:lineRule="auto"/>
        <w:ind w:firstLine="720"/>
        <w:jc w:val="both"/>
        <w:rPr>
          <w:rFonts w:ascii="Times New Roman" w:hAnsi="Times New Roman"/>
          <w:noProof/>
          <w:sz w:val="24"/>
          <w:szCs w:val="24"/>
        </w:rPr>
      </w:pPr>
      <w:r w:rsidRPr="00E4685F">
        <w:rPr>
          <w:rFonts w:ascii="Times New Roman" w:hAnsi="Times New Roman"/>
          <w:sz w:val="24"/>
          <w:szCs w:val="24"/>
        </w:rPr>
        <w:t xml:space="preserve">Con el pasar de los años se ha tratado de dar una definición para la “inteligencia” y se ha utilizado la medición tradicional del coeficiente intelectual con test estandarizados que están influenciados por tareas cognitivas, motoras, memorísticas, sensoriales entre otras; pero esto no permite sondear problemas de procesamiento o planeamiento y tampoco de cómo se relaciona el niño. Greenspan y </w:t>
      </w:r>
      <w:proofErr w:type="spellStart"/>
      <w:r w:rsidRPr="00E4685F">
        <w:rPr>
          <w:rFonts w:ascii="Times New Roman" w:hAnsi="Times New Roman"/>
          <w:sz w:val="24"/>
          <w:szCs w:val="24"/>
        </w:rPr>
        <w:t>Wieder</w:t>
      </w:r>
      <w:proofErr w:type="spellEnd"/>
      <w:r w:rsidRPr="00E4685F">
        <w:rPr>
          <w:rFonts w:ascii="Times New Roman" w:hAnsi="Times New Roman"/>
          <w:sz w:val="24"/>
          <w:szCs w:val="24"/>
        </w:rPr>
        <w:t xml:space="preserve"> </w:t>
      </w:r>
      <w:r w:rsidR="00A1596A" w:rsidRPr="00E4685F">
        <w:rPr>
          <w:rFonts w:ascii="Times New Roman" w:hAnsi="Times New Roman"/>
          <w:sz w:val="24"/>
          <w:szCs w:val="24"/>
        </w:rPr>
        <w:t xml:space="preserve">(2006) </w:t>
      </w:r>
      <w:r w:rsidRPr="00E4685F">
        <w:rPr>
          <w:rFonts w:ascii="Times New Roman" w:hAnsi="Times New Roman"/>
          <w:sz w:val="24"/>
          <w:szCs w:val="24"/>
        </w:rPr>
        <w:t xml:space="preserve">consideran mucho más útil y exacto definir la </w:t>
      </w:r>
      <w:r w:rsidRPr="00E4685F">
        <w:rPr>
          <w:rFonts w:ascii="Times New Roman" w:hAnsi="Times New Roman"/>
          <w:sz w:val="24"/>
          <w:szCs w:val="24"/>
        </w:rPr>
        <w:lastRenderedPageBreak/>
        <w:t>inteligencia como “la habilidad para generar ideas desde las experiencias emocionales vividas para reflexionar y organizar aquellas ideas.” Los niños con estas dos capacidades estarán aptos para pensar por sí mismos o crear soluciones innovadoras y lógicas para los problemas. Estas son las habilidades que se desean estimular en los niños.</w:t>
      </w:r>
      <w:r w:rsidRPr="00E4685F">
        <w:rPr>
          <w:rFonts w:ascii="Times New Roman" w:hAnsi="Times New Roman"/>
          <w:noProof/>
          <w:sz w:val="24"/>
          <w:szCs w:val="24"/>
        </w:rPr>
        <w:t xml:space="preserve"> (Greenspan &amp; Wieder, 2006)</w:t>
      </w:r>
    </w:p>
    <w:p w:rsidR="00BA219A" w:rsidRPr="00E4685F" w:rsidRDefault="00BA219A" w:rsidP="00CC3EE4">
      <w:pPr>
        <w:spacing w:line="480" w:lineRule="auto"/>
        <w:ind w:firstLine="720"/>
        <w:jc w:val="both"/>
        <w:rPr>
          <w:rFonts w:ascii="Times New Roman" w:hAnsi="Times New Roman"/>
          <w:sz w:val="24"/>
          <w:szCs w:val="24"/>
        </w:rPr>
      </w:pPr>
      <w:r w:rsidRPr="00E4685F">
        <w:rPr>
          <w:rFonts w:ascii="Times New Roman" w:hAnsi="Times New Roman"/>
          <w:sz w:val="24"/>
          <w:szCs w:val="24"/>
        </w:rPr>
        <w:t>E</w:t>
      </w:r>
      <w:r w:rsidRPr="00E4685F">
        <w:rPr>
          <w:rFonts w:ascii="Times New Roman" w:hAnsi="Times New Roman"/>
          <w:color w:val="000000"/>
          <w:sz w:val="24"/>
          <w:szCs w:val="24"/>
        </w:rPr>
        <w:t xml:space="preserve">sta combinación de las terapias se basa tanto en el principio de Piaget de que “la inteligencia es, en gran parte, producto de la interacción con el medio”, como en la filosofía de </w:t>
      </w:r>
      <w:proofErr w:type="spellStart"/>
      <w:r w:rsidRPr="00E4685F">
        <w:rPr>
          <w:rFonts w:ascii="Times New Roman" w:hAnsi="Times New Roman"/>
          <w:color w:val="000000"/>
          <w:sz w:val="24"/>
          <w:szCs w:val="24"/>
        </w:rPr>
        <w:t>F</w:t>
      </w:r>
      <w:r w:rsidRPr="00E4685F">
        <w:rPr>
          <w:rFonts w:ascii="Times New Roman" w:hAnsi="Times New Roman"/>
          <w:sz w:val="24"/>
          <w:szCs w:val="24"/>
        </w:rPr>
        <w:t>röhlich</w:t>
      </w:r>
      <w:proofErr w:type="spellEnd"/>
      <w:r w:rsidRPr="00E4685F">
        <w:rPr>
          <w:rFonts w:ascii="Times New Roman" w:hAnsi="Times New Roman"/>
          <w:sz w:val="24"/>
          <w:szCs w:val="24"/>
        </w:rPr>
        <w:t xml:space="preserve"> quien afirma</w:t>
      </w:r>
      <w:r w:rsidRPr="00E4685F">
        <w:rPr>
          <w:rFonts w:ascii="Times New Roman" w:hAnsi="Times New Roman"/>
          <w:color w:val="000000"/>
          <w:sz w:val="24"/>
          <w:szCs w:val="24"/>
        </w:rPr>
        <w:t xml:space="preserve"> que es importante que el niño aprenda a sentir su cuerpo para así formar un esquema corporal y poder sentirse, sentir su medio y sentir su cuerpo dentro del medio. Como resultado es una terapia que se enfoca en que el niño pueda sentir tanto su cuerpo como el ambiente. </w:t>
      </w:r>
      <w:r w:rsidRPr="00E4685F">
        <w:rPr>
          <w:rFonts w:ascii="Times New Roman" w:hAnsi="Times New Roman"/>
          <w:noProof/>
          <w:color w:val="000000"/>
          <w:sz w:val="24"/>
          <w:szCs w:val="24"/>
        </w:rPr>
        <w:t>(Ayres, 2005) (Fröhlich, 1991)</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Por todo esto que es importante conectar el cuerpo con las emociones; sentir y relac</w:t>
      </w:r>
      <w:r w:rsidR="00A1596A" w:rsidRPr="00E4685F">
        <w:rPr>
          <w:rFonts w:ascii="Times New Roman" w:hAnsi="Times New Roman"/>
          <w:sz w:val="24"/>
          <w:szCs w:val="24"/>
        </w:rPr>
        <w:t xml:space="preserve">ionarse para comunicarse y vice </w:t>
      </w:r>
      <w:r w:rsidRPr="00E4685F">
        <w:rPr>
          <w:rFonts w:ascii="Times New Roman" w:hAnsi="Times New Roman"/>
          <w:sz w:val="24"/>
          <w:szCs w:val="24"/>
        </w:rPr>
        <w:t>versa. Es necesario</w:t>
      </w:r>
      <w:r w:rsidRPr="00E4685F">
        <w:rPr>
          <w:rFonts w:ascii="Times New Roman" w:hAnsi="Times New Roman"/>
          <w:color w:val="FF0000"/>
          <w:sz w:val="24"/>
          <w:szCs w:val="24"/>
        </w:rPr>
        <w:t xml:space="preserve"> </w:t>
      </w:r>
      <w:r w:rsidRPr="00E4685F">
        <w:rPr>
          <w:rFonts w:ascii="Times New Roman" w:hAnsi="Times New Roman"/>
          <w:sz w:val="24"/>
          <w:szCs w:val="24"/>
        </w:rPr>
        <w:t>sentir el cuerpo, y una vez que las sensaciones están reguladas el niño podrá motivarse a tener un impacto en el mundo y tener una intención para hacer un movimiento. Para conectarse con el entorno el niño intenta relacionarse</w:t>
      </w:r>
      <w:r w:rsidRPr="00E4685F">
        <w:rPr>
          <w:rFonts w:ascii="Times New Roman" w:hAnsi="Times New Roman"/>
          <w:b/>
          <w:color w:val="31849B"/>
          <w:sz w:val="24"/>
          <w:szCs w:val="24"/>
        </w:rPr>
        <w:t xml:space="preserve"> </w:t>
      </w:r>
      <w:r w:rsidRPr="00E4685F">
        <w:rPr>
          <w:rFonts w:ascii="Times New Roman" w:hAnsi="Times New Roman"/>
          <w:sz w:val="24"/>
          <w:szCs w:val="24"/>
        </w:rPr>
        <w:t>con los demás, y para hacerlo debe comunicarse, de allí</w:t>
      </w:r>
      <w:r w:rsidRPr="00E4685F">
        <w:rPr>
          <w:rFonts w:ascii="Times New Roman" w:hAnsi="Times New Roman"/>
          <w:color w:val="FF0000"/>
          <w:sz w:val="24"/>
          <w:szCs w:val="24"/>
        </w:rPr>
        <w:t xml:space="preserve"> </w:t>
      </w:r>
      <w:r w:rsidRPr="00E4685F">
        <w:rPr>
          <w:rFonts w:ascii="Times New Roman" w:hAnsi="Times New Roman"/>
          <w:sz w:val="24"/>
          <w:szCs w:val="24"/>
        </w:rPr>
        <w:t>que la combinación de las dos terapias es tan importante, porque le ayuda a</w:t>
      </w:r>
      <w:r w:rsidRPr="00E4685F">
        <w:rPr>
          <w:rFonts w:ascii="Times New Roman" w:hAnsi="Times New Roman"/>
          <w:color w:val="FF0000"/>
          <w:sz w:val="24"/>
          <w:szCs w:val="24"/>
        </w:rPr>
        <w:t xml:space="preserve"> </w:t>
      </w:r>
      <w:r w:rsidRPr="00E4685F">
        <w:rPr>
          <w:rFonts w:ascii="Times New Roman" w:hAnsi="Times New Roman"/>
          <w:sz w:val="24"/>
          <w:szCs w:val="24"/>
        </w:rPr>
        <w:t>sentirse un ser único e independiente. Estas habilidades se van alimentando las unas de las otras, por eso es básico trabajar en un desarrollo integral.</w:t>
      </w:r>
      <w:r w:rsidRPr="00E4685F">
        <w:rPr>
          <w:rFonts w:ascii="Times New Roman" w:hAnsi="Times New Roman"/>
          <w:noProof/>
          <w:sz w:val="24"/>
          <w:szCs w:val="24"/>
        </w:rPr>
        <w:t xml:space="preserve"> (Greenspan &amp; Wieder, 2006)</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Lo que se busca con las dos terapias es la regulación del niño a través del juego y de integración sensorial. La regulación es un “proceso interno de ajuste que garantiza el orden y la precisión en la respuesta fisiológica.” Gracias a la regulación el cerebro puede asimilar y organizar la información que recibe y así coordinar los mecanismos de control interno para </w:t>
      </w:r>
      <w:r w:rsidRPr="00E4685F">
        <w:rPr>
          <w:rFonts w:ascii="Times New Roman" w:hAnsi="Times New Roman"/>
          <w:sz w:val="24"/>
          <w:szCs w:val="24"/>
        </w:rPr>
        <w:lastRenderedPageBreak/>
        <w:t>que puedan realizar operaciones del sistema nervioso y otros órganos. Esta regulación mantiene un orden interno para que haya la habilidad de adaptarse a nuevas situaciones</w:t>
      </w:r>
      <w:r w:rsidRPr="00E4685F">
        <w:rPr>
          <w:rFonts w:ascii="Times New Roman" w:hAnsi="Times New Roman"/>
          <w:noProof/>
          <w:sz w:val="24"/>
          <w:szCs w:val="24"/>
        </w:rPr>
        <w:t xml:space="preserve"> (Smith, Imperatore, &amp; Schaaf, 2001)</w:t>
      </w:r>
      <w:r w:rsidRPr="00E4685F">
        <w:rPr>
          <w:rFonts w:ascii="Times New Roman" w:hAnsi="Times New Roman"/>
          <w:sz w:val="24"/>
          <w:szCs w:val="24"/>
        </w:rPr>
        <w:t xml:space="preserve"> (</w:t>
      </w:r>
      <w:proofErr w:type="spellStart"/>
      <w:r w:rsidRPr="00E4685F">
        <w:rPr>
          <w:rFonts w:ascii="Times New Roman" w:hAnsi="Times New Roman"/>
          <w:sz w:val="24"/>
          <w:szCs w:val="24"/>
        </w:rPr>
        <w:t>Porges</w:t>
      </w:r>
      <w:proofErr w:type="spellEnd"/>
      <w:r w:rsidRPr="00E4685F">
        <w:rPr>
          <w:rFonts w:ascii="Times New Roman" w:hAnsi="Times New Roman"/>
          <w:sz w:val="24"/>
          <w:szCs w:val="24"/>
        </w:rPr>
        <w:t xml:space="preserve">, 1996 en Smith et </w:t>
      </w:r>
      <w:proofErr w:type="spellStart"/>
      <w:r w:rsidRPr="00E4685F">
        <w:rPr>
          <w:rFonts w:ascii="Times New Roman" w:hAnsi="Times New Roman"/>
          <w:sz w:val="24"/>
          <w:szCs w:val="24"/>
        </w:rPr>
        <w:t>all</w:t>
      </w:r>
      <w:proofErr w:type="spellEnd"/>
      <w:r w:rsidRPr="00E4685F">
        <w:rPr>
          <w:rFonts w:ascii="Times New Roman" w:hAnsi="Times New Roman"/>
          <w:sz w:val="24"/>
          <w:szCs w:val="24"/>
        </w:rPr>
        <w:t>., 1996) (</w:t>
      </w:r>
      <w:proofErr w:type="spellStart"/>
      <w:r w:rsidRPr="00E4685F">
        <w:rPr>
          <w:rFonts w:ascii="Times New Roman" w:hAnsi="Times New Roman"/>
          <w:sz w:val="24"/>
          <w:szCs w:val="24"/>
        </w:rPr>
        <w:t>Porges</w:t>
      </w:r>
      <w:proofErr w:type="spellEnd"/>
      <w:r w:rsidRPr="00E4685F">
        <w:rPr>
          <w:rFonts w:ascii="Times New Roman" w:hAnsi="Times New Roman"/>
          <w:sz w:val="24"/>
          <w:szCs w:val="24"/>
        </w:rPr>
        <w:t xml:space="preserve">, 1996; </w:t>
      </w:r>
      <w:proofErr w:type="spellStart"/>
      <w:r w:rsidRPr="00E4685F">
        <w:rPr>
          <w:rFonts w:ascii="Times New Roman" w:hAnsi="Times New Roman"/>
          <w:sz w:val="24"/>
          <w:szCs w:val="24"/>
        </w:rPr>
        <w:t>Schore</w:t>
      </w:r>
      <w:proofErr w:type="spellEnd"/>
      <w:r w:rsidRPr="00E4685F">
        <w:rPr>
          <w:rFonts w:ascii="Times New Roman" w:hAnsi="Times New Roman"/>
          <w:sz w:val="24"/>
          <w:szCs w:val="24"/>
        </w:rPr>
        <w:t xml:space="preserve">, 1997 en Smith et </w:t>
      </w:r>
      <w:proofErr w:type="spellStart"/>
      <w:r w:rsidRPr="00E4685F">
        <w:rPr>
          <w:rFonts w:ascii="Times New Roman" w:hAnsi="Times New Roman"/>
          <w:sz w:val="24"/>
          <w:szCs w:val="24"/>
        </w:rPr>
        <w:t>all</w:t>
      </w:r>
      <w:proofErr w:type="spellEnd"/>
      <w:r w:rsidRPr="00E4685F">
        <w:rPr>
          <w:rFonts w:ascii="Times New Roman" w:hAnsi="Times New Roman"/>
          <w:sz w:val="24"/>
          <w:szCs w:val="24"/>
        </w:rPr>
        <w:t>., 1996)</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En el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la terapista busca que el niño tenga una experiencia emocional y social mientras que la Integración Sensorial considera que eso es un resultado de funciones sensoriales integrativas más básicas, por lo tanto es una buena combinación ya que se complementa la parte cognitiva del ser humano con la corporal.</w:t>
      </w:r>
      <w:r w:rsidRPr="00E4685F">
        <w:rPr>
          <w:rFonts w:ascii="Times New Roman" w:hAnsi="Times New Roman"/>
          <w:noProof/>
          <w:sz w:val="24"/>
          <w:szCs w:val="24"/>
        </w:rPr>
        <w:t xml:space="preserve"> (Ayres, 2005)</w:t>
      </w:r>
    </w:p>
    <w:p w:rsidR="00BA219A" w:rsidRPr="00E4685F" w:rsidRDefault="00BA219A" w:rsidP="00CC3EE4">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Al igual que en el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w:t>
      </w:r>
      <w:proofErr w:type="spellStart"/>
      <w:r w:rsidRPr="00E4685F">
        <w:rPr>
          <w:rFonts w:ascii="Times New Roman" w:hAnsi="Times New Roman"/>
          <w:sz w:val="24"/>
          <w:szCs w:val="24"/>
        </w:rPr>
        <w:t>Ayres</w:t>
      </w:r>
      <w:proofErr w:type="spellEnd"/>
      <w:r w:rsidRPr="00E4685F">
        <w:rPr>
          <w:rFonts w:ascii="Times New Roman" w:hAnsi="Times New Roman"/>
          <w:sz w:val="24"/>
          <w:szCs w:val="24"/>
        </w:rPr>
        <w:t xml:space="preserve"> (1972) entendió la importancia de la auto-dirección y el rol activo del niño en el proceso terapéutico, es por eso que uno de los mayores componentes de la terapia de Integración Sensorial es que el niño sea quien dirige las sesiones y empiece a sentirse un individuo único.</w:t>
      </w:r>
      <w:r w:rsidRPr="00E4685F">
        <w:rPr>
          <w:rFonts w:ascii="Times New Roman" w:hAnsi="Times New Roman"/>
          <w:noProof/>
          <w:sz w:val="24"/>
          <w:szCs w:val="24"/>
        </w:rPr>
        <w:t xml:space="preserve"> (Smith, Imperatore, &amp; Schaaf, 2001)</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El niño aprende gracias a las relaciones con otras personas, por ejemplo al sonreír y recibir una sonrisa de regreso el niño interioriza la ley de causa y efecto. Es aquí cuando el niño entiende sobre la causalidad y sobre su impacto en el mundo; asume poco a poco su individualidad y que puede hacer que algo ocurra en el mundo físico. Opuesto a la visión tradicional, esta terapia se basa en que la lección emocional llega antes y es la base para la lección cognitiva.</w:t>
      </w:r>
    </w:p>
    <w:p w:rsidR="00BA219A" w:rsidRPr="00E4685F" w:rsidRDefault="00BA219A" w:rsidP="007478CC">
      <w:pPr>
        <w:spacing w:line="480" w:lineRule="auto"/>
        <w:ind w:firstLine="720"/>
        <w:jc w:val="both"/>
        <w:rPr>
          <w:rFonts w:ascii="Times New Roman" w:hAnsi="Times New Roman"/>
          <w:color w:val="000000"/>
          <w:sz w:val="24"/>
          <w:szCs w:val="24"/>
          <w:shd w:val="clear" w:color="auto" w:fill="FFFFFF"/>
        </w:rPr>
      </w:pPr>
      <w:r w:rsidRPr="00E4685F">
        <w:rPr>
          <w:rFonts w:ascii="Times New Roman" w:hAnsi="Times New Roman"/>
          <w:sz w:val="24"/>
          <w:szCs w:val="24"/>
        </w:rPr>
        <w:t xml:space="preserve">Los principales objetivos del </w:t>
      </w:r>
      <w:proofErr w:type="spellStart"/>
      <w:r w:rsidRPr="00E4685F">
        <w:rPr>
          <w:rFonts w:ascii="Times New Roman" w:hAnsi="Times New Roman"/>
          <w:i/>
          <w:sz w:val="24"/>
          <w:szCs w:val="24"/>
        </w:rPr>
        <w:t>Floortime</w:t>
      </w:r>
      <w:proofErr w:type="spellEnd"/>
      <w:r w:rsidRPr="00E4685F">
        <w:rPr>
          <w:rFonts w:ascii="Times New Roman" w:hAnsi="Times New Roman"/>
          <w:sz w:val="24"/>
          <w:szCs w:val="24"/>
        </w:rPr>
        <w:t xml:space="preserve"> son cuatro: fomentar la atención y la intimidad (etapas 1 y 2 de Greenspan), mantener la comunicación de dos vías (etapas 3 y 4 de Greenspan), fomentar la expresión y el uso de sentimientos e ideas (etapa 5 de Greenspan) y también desarrollar el pensamiento lógico (etapa 6 de Greenspan). A estas se le puede sumar </w:t>
      </w:r>
      <w:r w:rsidRPr="00E4685F">
        <w:rPr>
          <w:rFonts w:ascii="Times New Roman" w:hAnsi="Times New Roman"/>
          <w:sz w:val="24"/>
          <w:szCs w:val="24"/>
        </w:rPr>
        <w:lastRenderedPageBreak/>
        <w:t xml:space="preserve">la necesidad de la individualidad, la eficacia propia, el crear un esquema corporal y sentir e interpretar el mundo al igual que dar respuestas adaptativas, es decir que </w:t>
      </w:r>
      <w:proofErr w:type="gramStart"/>
      <w:r w:rsidRPr="00E4685F">
        <w:rPr>
          <w:rFonts w:ascii="Times New Roman" w:hAnsi="Times New Roman"/>
          <w:sz w:val="24"/>
          <w:szCs w:val="24"/>
        </w:rPr>
        <w:t>vayan</w:t>
      </w:r>
      <w:proofErr w:type="gramEnd"/>
      <w:r w:rsidRPr="00E4685F">
        <w:rPr>
          <w:rFonts w:ascii="Times New Roman" w:hAnsi="Times New Roman"/>
          <w:sz w:val="24"/>
          <w:szCs w:val="24"/>
        </w:rPr>
        <w:t xml:space="preserve"> de acuerdo al mundo. Es por eso que es necesaria y útil la combinación de las dos terapias.</w:t>
      </w:r>
      <w:r w:rsidRPr="00E4685F">
        <w:rPr>
          <w:rFonts w:ascii="Times New Roman" w:hAnsi="Times New Roman"/>
          <w:noProof/>
          <w:sz w:val="24"/>
          <w:szCs w:val="24"/>
        </w:rPr>
        <w:t xml:space="preserve"> (Greenspan &amp; Wieder, 2006)</w:t>
      </w:r>
    </w:p>
    <w:p w:rsidR="00097F8D" w:rsidRPr="00E4685F" w:rsidRDefault="00097F8D" w:rsidP="007478CC">
      <w:pPr>
        <w:spacing w:line="480" w:lineRule="auto"/>
        <w:jc w:val="both"/>
        <w:rPr>
          <w:rFonts w:ascii="Times New Roman" w:hAnsi="Times New Roman"/>
          <w:caps/>
          <w:sz w:val="24"/>
          <w:szCs w:val="24"/>
        </w:rPr>
      </w:pPr>
    </w:p>
    <w:p w:rsidR="00BA219A" w:rsidRPr="00E4685F" w:rsidRDefault="00BA219A" w:rsidP="007478CC">
      <w:pPr>
        <w:spacing w:line="480" w:lineRule="auto"/>
        <w:jc w:val="both"/>
        <w:rPr>
          <w:rFonts w:ascii="Times New Roman" w:hAnsi="Times New Roman"/>
          <w:caps/>
          <w:sz w:val="24"/>
          <w:szCs w:val="24"/>
        </w:rPr>
      </w:pPr>
      <w:r w:rsidRPr="00E4685F">
        <w:rPr>
          <w:rFonts w:ascii="Times New Roman" w:hAnsi="Times New Roman"/>
          <w:caps/>
          <w:sz w:val="24"/>
          <w:szCs w:val="24"/>
        </w:rPr>
        <w:t>3.2 Diagnóstico e Intervención</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Para el diagnóstico de las necesidades del niño se deberá tener un registro de observación y basarse en test estandarizados con los que se podrá evaluar e intervenir en los síntomas.</w:t>
      </w:r>
    </w:p>
    <w:p w:rsidR="00BA219A" w:rsidRPr="00E4685F" w:rsidRDefault="00BA219A" w:rsidP="007478CC">
      <w:pPr>
        <w:spacing w:line="480" w:lineRule="auto"/>
        <w:ind w:firstLine="720"/>
        <w:jc w:val="both"/>
        <w:textAlignment w:val="baseline"/>
        <w:rPr>
          <w:rFonts w:ascii="Times New Roman" w:hAnsi="Times New Roman"/>
          <w:sz w:val="24"/>
          <w:szCs w:val="24"/>
        </w:rPr>
      </w:pPr>
      <w:r w:rsidRPr="00E4685F">
        <w:rPr>
          <w:rFonts w:ascii="Times New Roman" w:hAnsi="Times New Roman"/>
          <w:sz w:val="24"/>
          <w:szCs w:val="24"/>
        </w:rPr>
        <w:t xml:space="preserve">Se propone utilizar el Manual de Diagnóstico y de Estadística de Desórdenes Mentales, tanto la Cuarta como la Quinta Edición (DSM IV y DSM V - </w:t>
      </w:r>
      <w:proofErr w:type="spellStart"/>
      <w:r w:rsidRPr="00E4685F">
        <w:rPr>
          <w:rFonts w:ascii="Times New Roman" w:hAnsi="Times New Roman"/>
          <w:i/>
          <w:sz w:val="24"/>
          <w:szCs w:val="24"/>
        </w:rPr>
        <w:t>Diagnostic</w:t>
      </w:r>
      <w:proofErr w:type="spellEnd"/>
      <w:r w:rsidRPr="00E4685F">
        <w:rPr>
          <w:rFonts w:ascii="Times New Roman" w:hAnsi="Times New Roman"/>
          <w:i/>
          <w:sz w:val="24"/>
          <w:szCs w:val="24"/>
        </w:rPr>
        <w:t xml:space="preserve"> and </w:t>
      </w:r>
      <w:proofErr w:type="spellStart"/>
      <w:r w:rsidRPr="00E4685F">
        <w:rPr>
          <w:rFonts w:ascii="Times New Roman" w:hAnsi="Times New Roman"/>
          <w:i/>
          <w:sz w:val="24"/>
          <w:szCs w:val="24"/>
        </w:rPr>
        <w:t>Statistical</w:t>
      </w:r>
      <w:proofErr w:type="spellEnd"/>
      <w:r w:rsidRPr="00E4685F">
        <w:rPr>
          <w:rFonts w:ascii="Times New Roman" w:hAnsi="Times New Roman"/>
          <w:i/>
          <w:sz w:val="24"/>
          <w:szCs w:val="24"/>
        </w:rPr>
        <w:t xml:space="preserve"> Manual of Mental </w:t>
      </w:r>
      <w:proofErr w:type="spellStart"/>
      <w:r w:rsidRPr="00E4685F">
        <w:rPr>
          <w:rFonts w:ascii="Times New Roman" w:hAnsi="Times New Roman"/>
          <w:i/>
          <w:sz w:val="24"/>
          <w:szCs w:val="24"/>
        </w:rPr>
        <w:t>Disorders</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Fourth</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Edition</w:t>
      </w:r>
      <w:proofErr w:type="spellEnd"/>
      <w:r w:rsidRPr="00E4685F">
        <w:rPr>
          <w:rFonts w:ascii="Times New Roman" w:hAnsi="Times New Roman"/>
          <w:i/>
          <w:sz w:val="24"/>
          <w:szCs w:val="24"/>
        </w:rPr>
        <w:t xml:space="preserve"> and </w:t>
      </w:r>
      <w:proofErr w:type="spellStart"/>
      <w:r w:rsidRPr="00E4685F">
        <w:rPr>
          <w:rFonts w:ascii="Times New Roman" w:hAnsi="Times New Roman"/>
          <w:i/>
          <w:sz w:val="24"/>
          <w:szCs w:val="24"/>
        </w:rPr>
        <w:t>Fifth</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Edition</w:t>
      </w:r>
      <w:proofErr w:type="spellEnd"/>
      <w:r w:rsidRPr="00E4685F">
        <w:rPr>
          <w:rFonts w:ascii="Times New Roman" w:hAnsi="Times New Roman"/>
          <w:sz w:val="24"/>
          <w:szCs w:val="24"/>
        </w:rPr>
        <w:t>) (anexos #</w:t>
      </w:r>
      <w:r w:rsidR="00B001A6" w:rsidRPr="00E4685F">
        <w:rPr>
          <w:rFonts w:ascii="Times New Roman" w:hAnsi="Times New Roman"/>
          <w:sz w:val="24"/>
          <w:szCs w:val="24"/>
        </w:rPr>
        <w:t xml:space="preserve"> 1 y 2</w:t>
      </w:r>
      <w:r w:rsidRPr="00E4685F">
        <w:rPr>
          <w:rFonts w:ascii="Times New Roman" w:hAnsi="Times New Roman"/>
          <w:sz w:val="24"/>
          <w:szCs w:val="24"/>
        </w:rPr>
        <w:t xml:space="preserve">); </w:t>
      </w:r>
      <w:r w:rsidRPr="00E4685F">
        <w:rPr>
          <w:rFonts w:ascii="Times New Roman" w:hAnsi="Times New Roman"/>
          <w:color w:val="000000"/>
          <w:sz w:val="24"/>
          <w:szCs w:val="24"/>
          <w:lang w:eastAsia="es-EC"/>
        </w:rPr>
        <w:t>el DSM V trae algunos cambios, entr</w:t>
      </w:r>
      <w:r w:rsidR="00044D6E" w:rsidRPr="00E4685F">
        <w:rPr>
          <w:rFonts w:ascii="Times New Roman" w:hAnsi="Times New Roman"/>
          <w:color w:val="000000"/>
          <w:sz w:val="24"/>
          <w:szCs w:val="24"/>
          <w:lang w:eastAsia="es-EC"/>
        </w:rPr>
        <w:t>e esos es el de incorporar a</w:t>
      </w:r>
      <w:r w:rsidRPr="00E4685F">
        <w:rPr>
          <w:rFonts w:ascii="Times New Roman" w:hAnsi="Times New Roman"/>
          <w:color w:val="000000"/>
          <w:sz w:val="24"/>
          <w:szCs w:val="24"/>
          <w:lang w:eastAsia="es-EC"/>
        </w:rPr>
        <w:t>l síndrome de Asperger dentro del Trastornos del Espectro Autista, con las medidas de la gravedad en el diagnóstico general.</w:t>
      </w:r>
      <w:r w:rsidRPr="00E4685F">
        <w:rPr>
          <w:rFonts w:ascii="Times New Roman" w:hAnsi="Times New Roman"/>
          <w:sz w:val="24"/>
          <w:szCs w:val="24"/>
        </w:rPr>
        <w:t xml:space="preserve"> </w:t>
      </w:r>
      <w:r w:rsidR="00044D6E" w:rsidRPr="00E4685F">
        <w:rPr>
          <w:rFonts w:ascii="Times New Roman" w:hAnsi="Times New Roman"/>
          <w:noProof/>
          <w:sz w:val="24"/>
          <w:szCs w:val="24"/>
        </w:rPr>
        <w:t xml:space="preserve"> (APA, 2013)</w:t>
      </w:r>
    </w:p>
    <w:p w:rsidR="00BA219A" w:rsidRPr="00E4685F" w:rsidRDefault="00BA219A" w:rsidP="007478CC">
      <w:pPr>
        <w:spacing w:line="480" w:lineRule="auto"/>
        <w:ind w:firstLine="720"/>
        <w:jc w:val="both"/>
        <w:textAlignment w:val="baseline"/>
        <w:rPr>
          <w:rFonts w:ascii="Times New Roman" w:hAnsi="Times New Roman"/>
          <w:sz w:val="24"/>
          <w:szCs w:val="24"/>
        </w:rPr>
      </w:pPr>
      <w:r w:rsidRPr="00E4685F">
        <w:rPr>
          <w:rFonts w:ascii="Times New Roman" w:hAnsi="Times New Roman"/>
          <w:sz w:val="24"/>
          <w:szCs w:val="24"/>
        </w:rPr>
        <w:t xml:space="preserve">También, se basará en los hitos de desarrollo del modelo DIR - </w:t>
      </w:r>
      <w:r w:rsidRPr="00E4685F">
        <w:rPr>
          <w:rFonts w:ascii="Times New Roman" w:hAnsi="Times New Roman"/>
          <w:i/>
          <w:sz w:val="24"/>
          <w:szCs w:val="24"/>
        </w:rPr>
        <w:t xml:space="preserve"> </w:t>
      </w:r>
      <w:proofErr w:type="spellStart"/>
      <w:r w:rsidRPr="00E4685F">
        <w:rPr>
          <w:rFonts w:ascii="Times New Roman" w:hAnsi="Times New Roman"/>
          <w:i/>
          <w:sz w:val="24"/>
          <w:szCs w:val="24"/>
        </w:rPr>
        <w:t>Developmental</w:t>
      </w:r>
      <w:proofErr w:type="spellEnd"/>
      <w:r w:rsidRPr="00E4685F">
        <w:rPr>
          <w:rFonts w:ascii="Times New Roman" w:hAnsi="Times New Roman"/>
          <w:i/>
          <w:sz w:val="24"/>
          <w:szCs w:val="24"/>
        </w:rPr>
        <w:t xml:space="preserve">, Individual – </w:t>
      </w:r>
      <w:proofErr w:type="spellStart"/>
      <w:r w:rsidRPr="00E4685F">
        <w:rPr>
          <w:rFonts w:ascii="Times New Roman" w:hAnsi="Times New Roman"/>
          <w:i/>
          <w:sz w:val="24"/>
          <w:szCs w:val="24"/>
        </w:rPr>
        <w:t>difference</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Relationship-based</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approach</w:t>
      </w:r>
      <w:proofErr w:type="spellEnd"/>
      <w:r w:rsidRPr="00E4685F">
        <w:rPr>
          <w:rFonts w:ascii="Times New Roman" w:hAnsi="Times New Roman"/>
          <w:i/>
          <w:sz w:val="24"/>
          <w:szCs w:val="24"/>
        </w:rPr>
        <w:t xml:space="preserve"> </w:t>
      </w:r>
      <w:r w:rsidRPr="00E4685F">
        <w:rPr>
          <w:rFonts w:ascii="Times New Roman" w:hAnsi="Times New Roman"/>
          <w:sz w:val="24"/>
          <w:szCs w:val="24"/>
        </w:rPr>
        <w:t>(traducido como El Acercamiento basado en la Relación con el Niño de acuerdo a su Desarrollo y Diferencias Individuales). Se tomar</w:t>
      </w:r>
      <w:r w:rsidR="00B001A6" w:rsidRPr="00E4685F">
        <w:rPr>
          <w:rFonts w:ascii="Times New Roman" w:hAnsi="Times New Roman"/>
          <w:sz w:val="24"/>
          <w:szCs w:val="24"/>
        </w:rPr>
        <w:t>á</w:t>
      </w:r>
      <w:r w:rsidRPr="00E4685F">
        <w:rPr>
          <w:rFonts w:ascii="Times New Roman" w:hAnsi="Times New Roman"/>
          <w:sz w:val="24"/>
          <w:szCs w:val="24"/>
        </w:rPr>
        <w:t>n en cuenta las capacidades del  niño, lo que puede hacer, su manera</w:t>
      </w:r>
      <w:r w:rsidR="0068687E" w:rsidRPr="00E4685F">
        <w:rPr>
          <w:rFonts w:ascii="Times New Roman" w:hAnsi="Times New Roman"/>
          <w:sz w:val="24"/>
          <w:szCs w:val="24"/>
        </w:rPr>
        <w:t xml:space="preserve"> de procesar la información y la terapista</w:t>
      </w:r>
      <w:r w:rsidRPr="00E4685F">
        <w:rPr>
          <w:rFonts w:ascii="Times New Roman" w:hAnsi="Times New Roman"/>
          <w:sz w:val="24"/>
          <w:szCs w:val="24"/>
        </w:rPr>
        <w:t xml:space="preserve"> tratará de entender la forma en la cual cada niño se relaciona. </w:t>
      </w:r>
      <w:r w:rsidRPr="00E4685F">
        <w:rPr>
          <w:rFonts w:ascii="Times New Roman" w:hAnsi="Times New Roman"/>
          <w:noProof/>
          <w:sz w:val="24"/>
          <w:szCs w:val="24"/>
        </w:rPr>
        <w:t>(APA A. P., 2013) (APA A. P., 2000)</w:t>
      </w:r>
    </w:p>
    <w:p w:rsidR="00B001A6" w:rsidRPr="00E4685F" w:rsidRDefault="00BA219A" w:rsidP="00B001A6">
      <w:pPr>
        <w:spacing w:line="480" w:lineRule="auto"/>
        <w:ind w:firstLine="720"/>
        <w:jc w:val="both"/>
        <w:rPr>
          <w:rFonts w:ascii="Times New Roman" w:hAnsi="Times New Roman"/>
          <w:noProof/>
          <w:sz w:val="24"/>
          <w:szCs w:val="24"/>
        </w:rPr>
      </w:pPr>
      <w:r w:rsidRPr="00E4685F">
        <w:rPr>
          <w:rFonts w:ascii="Times New Roman" w:hAnsi="Times New Roman"/>
          <w:sz w:val="24"/>
          <w:szCs w:val="24"/>
        </w:rPr>
        <w:lastRenderedPageBreak/>
        <w:t>Se sugiere la utilización de la Escala “</w:t>
      </w:r>
      <w:proofErr w:type="spellStart"/>
      <w:r w:rsidRPr="00E4685F">
        <w:rPr>
          <w:rFonts w:ascii="Times New Roman" w:hAnsi="Times New Roman"/>
          <w:i/>
          <w:sz w:val="24"/>
          <w:szCs w:val="24"/>
        </w:rPr>
        <w:t>The</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Functional</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Emotional</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Assessment</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Scale</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Administration</w:t>
      </w:r>
      <w:proofErr w:type="spellEnd"/>
      <w:r w:rsidRPr="00E4685F">
        <w:rPr>
          <w:rFonts w:ascii="Times New Roman" w:hAnsi="Times New Roman"/>
          <w:i/>
          <w:sz w:val="24"/>
          <w:szCs w:val="24"/>
        </w:rPr>
        <w:t xml:space="preserve"> and </w:t>
      </w:r>
      <w:proofErr w:type="spellStart"/>
      <w:r w:rsidRPr="00E4685F">
        <w:rPr>
          <w:rFonts w:ascii="Times New Roman" w:hAnsi="Times New Roman"/>
          <w:i/>
          <w:sz w:val="24"/>
          <w:szCs w:val="24"/>
        </w:rPr>
        <w:t>Scoring</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Form</w:t>
      </w:r>
      <w:proofErr w:type="spellEnd"/>
      <w:r w:rsidRPr="00E4685F">
        <w:rPr>
          <w:rFonts w:ascii="Times New Roman" w:hAnsi="Times New Roman"/>
          <w:i/>
          <w:sz w:val="24"/>
          <w:szCs w:val="24"/>
        </w:rPr>
        <w:t xml:space="preserve"> of </w:t>
      </w:r>
      <w:proofErr w:type="spellStart"/>
      <w:r w:rsidRPr="00E4685F">
        <w:rPr>
          <w:rFonts w:ascii="Times New Roman" w:hAnsi="Times New Roman"/>
          <w:i/>
          <w:sz w:val="24"/>
          <w:szCs w:val="24"/>
        </w:rPr>
        <w:t>the</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Interdisciplinary</w:t>
      </w:r>
      <w:proofErr w:type="spellEnd"/>
      <w:r w:rsidRPr="00E4685F">
        <w:rPr>
          <w:rFonts w:ascii="Times New Roman" w:hAnsi="Times New Roman"/>
          <w:i/>
          <w:sz w:val="24"/>
          <w:szCs w:val="24"/>
        </w:rPr>
        <w:t xml:space="preserve"> Council </w:t>
      </w:r>
      <w:proofErr w:type="spellStart"/>
      <w:r w:rsidRPr="00E4685F">
        <w:rPr>
          <w:rFonts w:ascii="Times New Roman" w:hAnsi="Times New Roman"/>
          <w:i/>
          <w:sz w:val="24"/>
          <w:szCs w:val="24"/>
        </w:rPr>
        <w:t>on</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Developmental</w:t>
      </w:r>
      <w:proofErr w:type="spellEnd"/>
      <w:r w:rsidRPr="00E4685F">
        <w:rPr>
          <w:rFonts w:ascii="Times New Roman" w:hAnsi="Times New Roman"/>
          <w:i/>
          <w:sz w:val="24"/>
          <w:szCs w:val="24"/>
        </w:rPr>
        <w:t xml:space="preserve"> and </w:t>
      </w:r>
      <w:proofErr w:type="spellStart"/>
      <w:r w:rsidRPr="00E4685F">
        <w:rPr>
          <w:rFonts w:ascii="Times New Roman" w:hAnsi="Times New Roman"/>
          <w:i/>
          <w:sz w:val="24"/>
          <w:szCs w:val="24"/>
        </w:rPr>
        <w:t>Learning</w:t>
      </w:r>
      <w:proofErr w:type="spellEnd"/>
      <w:r w:rsidRPr="00E4685F">
        <w:rPr>
          <w:rFonts w:ascii="Times New Roman" w:hAnsi="Times New Roman"/>
          <w:i/>
          <w:sz w:val="24"/>
          <w:szCs w:val="24"/>
        </w:rPr>
        <w:t xml:space="preserve"> </w:t>
      </w:r>
      <w:proofErr w:type="spellStart"/>
      <w:r w:rsidRPr="00E4685F">
        <w:rPr>
          <w:rFonts w:ascii="Times New Roman" w:hAnsi="Times New Roman"/>
          <w:i/>
          <w:sz w:val="24"/>
          <w:szCs w:val="24"/>
        </w:rPr>
        <w:t>Disorders</w:t>
      </w:r>
      <w:proofErr w:type="spellEnd"/>
      <w:r w:rsidRPr="00E4685F">
        <w:rPr>
          <w:rFonts w:ascii="Times New Roman" w:hAnsi="Times New Roman"/>
          <w:sz w:val="24"/>
          <w:szCs w:val="24"/>
        </w:rPr>
        <w:t>” (FEAS) (anexo #</w:t>
      </w:r>
      <w:r w:rsidR="00B001A6" w:rsidRPr="00E4685F">
        <w:rPr>
          <w:rFonts w:ascii="Times New Roman" w:hAnsi="Times New Roman"/>
          <w:sz w:val="24"/>
          <w:szCs w:val="24"/>
        </w:rPr>
        <w:t xml:space="preserve"> 3</w:t>
      </w:r>
      <w:r w:rsidRPr="00E4685F">
        <w:rPr>
          <w:rFonts w:ascii="Times New Roman" w:hAnsi="Times New Roman"/>
          <w:sz w:val="24"/>
          <w:szCs w:val="24"/>
        </w:rPr>
        <w:t xml:space="preserve">) de </w:t>
      </w:r>
      <w:proofErr w:type="spellStart"/>
      <w:r w:rsidRPr="00E4685F">
        <w:rPr>
          <w:rFonts w:ascii="Times New Roman" w:hAnsi="Times New Roman"/>
          <w:sz w:val="24"/>
          <w:szCs w:val="24"/>
        </w:rPr>
        <w:t>Bethesda</w:t>
      </w:r>
      <w:proofErr w:type="spellEnd"/>
      <w:r w:rsidRPr="00E4685F">
        <w:rPr>
          <w:rFonts w:ascii="Times New Roman" w:hAnsi="Times New Roman"/>
          <w:sz w:val="24"/>
          <w:szCs w:val="24"/>
        </w:rPr>
        <w:t xml:space="preserve">, MD, (La Escala de Administración y Calificación de la Evaluación Funcional Emocional del Consejo Interdisciplinario de Trastornos del Desarrollo y el Aprendizaje), realizado por Stanley Greenspan y Georgia </w:t>
      </w:r>
      <w:proofErr w:type="spellStart"/>
      <w:r w:rsidRPr="00E4685F">
        <w:rPr>
          <w:rFonts w:ascii="Times New Roman" w:hAnsi="Times New Roman"/>
          <w:sz w:val="24"/>
          <w:szCs w:val="24"/>
        </w:rPr>
        <w:t>DeGangi</w:t>
      </w:r>
      <w:proofErr w:type="spellEnd"/>
      <w:r w:rsidRPr="00E4685F">
        <w:rPr>
          <w:rFonts w:ascii="Times New Roman" w:hAnsi="Times New Roman"/>
          <w:sz w:val="24"/>
          <w:szCs w:val="24"/>
        </w:rPr>
        <w:t xml:space="preserve">. </w:t>
      </w:r>
      <w:r w:rsidRPr="00E4685F">
        <w:rPr>
          <w:rFonts w:ascii="Times New Roman" w:hAnsi="Times New Roman"/>
          <w:noProof/>
          <w:sz w:val="24"/>
          <w:szCs w:val="24"/>
        </w:rPr>
        <w:t xml:space="preserve"> </w:t>
      </w:r>
      <w:r w:rsidRPr="00E4685F">
        <w:rPr>
          <w:rFonts w:ascii="Times New Roman" w:hAnsi="Times New Roman"/>
          <w:sz w:val="24"/>
          <w:szCs w:val="24"/>
        </w:rPr>
        <w:t xml:space="preserve">Esta escala es para niños de  7 meses a 9 años, en seis versiones: </w:t>
      </w:r>
      <w:r w:rsidRPr="00E4685F">
        <w:rPr>
          <w:rFonts w:ascii="Times New Roman" w:hAnsi="Times New Roman"/>
          <w:color w:val="000000"/>
          <w:sz w:val="24"/>
          <w:szCs w:val="24"/>
          <w:shd w:val="clear" w:color="auto" w:fill="FFFFFF"/>
        </w:rPr>
        <w:t xml:space="preserve">7-9 meses; 10-12 meses; 13-18 meses; 19-24 meses; 25-35 meses; 3-4 años </w:t>
      </w:r>
      <w:r w:rsidRPr="00E4685F">
        <w:rPr>
          <w:rFonts w:ascii="Times New Roman" w:hAnsi="Times New Roman"/>
          <w:sz w:val="24"/>
          <w:szCs w:val="24"/>
        </w:rPr>
        <w:t xml:space="preserve"> valora tanto el juego simbólico como la respuesta ante estímulos sensoriales durante el juego. Se valorara tanto la actitud del cuidador del niño como la del niño durante el juego; hay que tomar</w:t>
      </w:r>
      <w:r w:rsidR="0068687E" w:rsidRPr="00E4685F">
        <w:rPr>
          <w:rFonts w:ascii="Times New Roman" w:hAnsi="Times New Roman"/>
          <w:sz w:val="24"/>
          <w:szCs w:val="24"/>
        </w:rPr>
        <w:t xml:space="preserve"> en cuenta que no hay correcto o</w:t>
      </w:r>
      <w:r w:rsidRPr="00E4685F">
        <w:rPr>
          <w:rFonts w:ascii="Times New Roman" w:hAnsi="Times New Roman"/>
          <w:sz w:val="24"/>
          <w:szCs w:val="24"/>
        </w:rPr>
        <w:t xml:space="preserve"> incorrecto</w:t>
      </w:r>
      <w:r w:rsidR="0068687E" w:rsidRPr="00E4685F">
        <w:rPr>
          <w:rFonts w:ascii="Times New Roman" w:hAnsi="Times New Roman"/>
          <w:sz w:val="24"/>
          <w:szCs w:val="24"/>
        </w:rPr>
        <w:t xml:space="preserve"> en cuanto a las respuestas del juego.</w:t>
      </w:r>
      <w:r w:rsidR="00B001A6" w:rsidRPr="00E4685F">
        <w:rPr>
          <w:rFonts w:ascii="Times New Roman" w:hAnsi="Times New Roman"/>
          <w:noProof/>
          <w:sz w:val="24"/>
          <w:szCs w:val="24"/>
        </w:rPr>
        <w:t xml:space="preserve"> </w:t>
      </w:r>
      <w:r w:rsidRPr="00E4685F">
        <w:rPr>
          <w:rFonts w:ascii="Times New Roman" w:hAnsi="Times New Roman"/>
          <w:noProof/>
          <w:sz w:val="24"/>
          <w:szCs w:val="24"/>
        </w:rPr>
        <w:t>(Greenspan &amp; Wieder, 2006)</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 </w:t>
      </w:r>
      <w:r w:rsidR="00B001A6" w:rsidRPr="00E4685F">
        <w:rPr>
          <w:rFonts w:ascii="Times New Roman" w:hAnsi="Times New Roman"/>
          <w:sz w:val="24"/>
          <w:szCs w:val="24"/>
        </w:rPr>
        <w:t xml:space="preserve">Se proponen </w:t>
      </w:r>
      <w:proofErr w:type="spellStart"/>
      <w:r w:rsidR="00B001A6" w:rsidRPr="00E4685F">
        <w:rPr>
          <w:rFonts w:ascii="Times New Roman" w:hAnsi="Times New Roman"/>
          <w:sz w:val="24"/>
          <w:szCs w:val="24"/>
        </w:rPr>
        <w:t>Tests</w:t>
      </w:r>
      <w:proofErr w:type="spellEnd"/>
      <w:r w:rsidR="00B001A6" w:rsidRPr="00E4685F">
        <w:rPr>
          <w:rFonts w:ascii="Times New Roman" w:hAnsi="Times New Roman"/>
          <w:sz w:val="24"/>
          <w:szCs w:val="24"/>
        </w:rPr>
        <w:t xml:space="preserve"> estandarizados, entre esos: “</w:t>
      </w:r>
      <w:proofErr w:type="spellStart"/>
      <w:r w:rsidR="00B001A6" w:rsidRPr="00E4685F">
        <w:rPr>
          <w:rFonts w:ascii="Times New Roman" w:hAnsi="Times New Roman"/>
          <w:i/>
          <w:sz w:val="24"/>
          <w:szCs w:val="24"/>
        </w:rPr>
        <w:t>Checklist</w:t>
      </w:r>
      <w:proofErr w:type="spellEnd"/>
      <w:r w:rsidR="00B001A6" w:rsidRPr="00E4685F">
        <w:rPr>
          <w:rFonts w:ascii="Times New Roman" w:hAnsi="Times New Roman"/>
          <w:sz w:val="24"/>
          <w:szCs w:val="24"/>
        </w:rPr>
        <w:t xml:space="preserve">” (anexo # 4) propuesta por los Asociados de la Terapia Ocupacional de Watertown, P.C. Esta </w:t>
      </w:r>
      <w:proofErr w:type="spellStart"/>
      <w:r w:rsidR="00B001A6" w:rsidRPr="00E4685F">
        <w:rPr>
          <w:rFonts w:ascii="Times New Roman" w:hAnsi="Times New Roman"/>
          <w:sz w:val="24"/>
          <w:szCs w:val="24"/>
        </w:rPr>
        <w:t>Checklist</w:t>
      </w:r>
      <w:proofErr w:type="spellEnd"/>
      <w:r w:rsidR="00B001A6" w:rsidRPr="00E4685F">
        <w:rPr>
          <w:rFonts w:ascii="Times New Roman" w:hAnsi="Times New Roman"/>
          <w:sz w:val="24"/>
          <w:szCs w:val="24"/>
        </w:rPr>
        <w:t xml:space="preserve"> provee al terapista una detallada evaluación de los problemas o deficiencias en la integración sensorial. Evalúa varios parámetros de cada sentido, entre ellos: habilidades motoras, movimiento y balance, tacto, audición/ lenguaje, deposición, y la escala emocional. </w:t>
      </w:r>
      <w:r w:rsidR="00B001A6" w:rsidRPr="00E4685F">
        <w:rPr>
          <w:rFonts w:ascii="Times New Roman" w:hAnsi="Times New Roman"/>
          <w:noProof/>
          <w:sz w:val="24"/>
          <w:szCs w:val="24"/>
        </w:rPr>
        <w:t>(Koomar, Kranowitz, Szklut, Balzer-Martin, Haber, &amp; Iris Sava, 2007)</w:t>
      </w:r>
    </w:p>
    <w:p w:rsidR="00097F8D" w:rsidRPr="00E4685F" w:rsidRDefault="00BA219A" w:rsidP="007478CC">
      <w:pPr>
        <w:spacing w:line="480" w:lineRule="auto"/>
        <w:ind w:firstLine="720"/>
        <w:jc w:val="both"/>
        <w:rPr>
          <w:rFonts w:ascii="Times New Roman" w:hAnsi="Times New Roman"/>
          <w:color w:val="000000"/>
          <w:sz w:val="24"/>
          <w:szCs w:val="24"/>
          <w:lang w:eastAsia="es-EC"/>
        </w:rPr>
      </w:pPr>
      <w:r w:rsidRPr="00E4685F">
        <w:rPr>
          <w:rFonts w:ascii="Times New Roman" w:hAnsi="Times New Roman"/>
          <w:color w:val="000000"/>
          <w:sz w:val="24"/>
          <w:szCs w:val="24"/>
          <w:lang w:eastAsia="es-EC"/>
        </w:rPr>
        <w:t>La intervención la realizará la terapista en el Aula Lúdico-Sensorial propuesta en esta tes</w:t>
      </w:r>
      <w:r w:rsidR="00C90ECA" w:rsidRPr="00E4685F">
        <w:rPr>
          <w:rFonts w:ascii="Times New Roman" w:hAnsi="Times New Roman"/>
          <w:color w:val="000000"/>
          <w:sz w:val="24"/>
          <w:szCs w:val="24"/>
          <w:lang w:eastAsia="es-EC"/>
        </w:rPr>
        <w:t>is. La terapista trabajará de a</w:t>
      </w:r>
      <w:r w:rsidRPr="00E4685F">
        <w:rPr>
          <w:rFonts w:ascii="Times New Roman" w:hAnsi="Times New Roman"/>
          <w:color w:val="000000"/>
          <w:sz w:val="24"/>
          <w:szCs w:val="24"/>
          <w:lang w:eastAsia="es-EC"/>
        </w:rPr>
        <w:t xml:space="preserve">cuerdo a las necesidades de cada niño y el desenvolvimiento de éste en cada área y utilizara los modelos de </w:t>
      </w:r>
      <w:proofErr w:type="spellStart"/>
      <w:r w:rsidRPr="00E4685F">
        <w:rPr>
          <w:rFonts w:ascii="Times New Roman" w:hAnsi="Times New Roman"/>
          <w:i/>
          <w:color w:val="000000"/>
          <w:sz w:val="24"/>
          <w:szCs w:val="24"/>
          <w:lang w:eastAsia="es-EC"/>
        </w:rPr>
        <w:t>Floortime</w:t>
      </w:r>
      <w:proofErr w:type="spellEnd"/>
      <w:r w:rsidRPr="00E4685F">
        <w:rPr>
          <w:rFonts w:ascii="Times New Roman" w:hAnsi="Times New Roman"/>
          <w:color w:val="000000"/>
          <w:sz w:val="24"/>
          <w:szCs w:val="24"/>
          <w:lang w:eastAsia="es-EC"/>
        </w:rPr>
        <w:t xml:space="preserve"> y Estimulación Sensorial.</w:t>
      </w:r>
    </w:p>
    <w:p w:rsidR="00097F8D" w:rsidRPr="00E4685F" w:rsidRDefault="00097F8D" w:rsidP="007478CC">
      <w:pPr>
        <w:spacing w:line="480" w:lineRule="auto"/>
        <w:ind w:firstLine="720"/>
        <w:jc w:val="both"/>
        <w:rPr>
          <w:rFonts w:ascii="Times New Roman" w:hAnsi="Times New Roman"/>
          <w:color w:val="000000"/>
          <w:sz w:val="24"/>
          <w:szCs w:val="24"/>
          <w:lang w:eastAsia="es-EC"/>
        </w:rPr>
      </w:pPr>
    </w:p>
    <w:p w:rsidR="00FB4A42" w:rsidRPr="00E4685F" w:rsidRDefault="00FB4A42" w:rsidP="007478CC">
      <w:pPr>
        <w:spacing w:line="480" w:lineRule="auto"/>
        <w:ind w:firstLine="720"/>
        <w:jc w:val="both"/>
        <w:rPr>
          <w:rFonts w:ascii="Times New Roman" w:hAnsi="Times New Roman"/>
          <w:color w:val="000000"/>
          <w:sz w:val="24"/>
          <w:szCs w:val="24"/>
          <w:lang w:eastAsia="es-EC"/>
        </w:rPr>
      </w:pPr>
    </w:p>
    <w:p w:rsidR="00BA219A" w:rsidRPr="00E4685F" w:rsidRDefault="00BA219A" w:rsidP="007478CC">
      <w:pPr>
        <w:spacing w:line="480" w:lineRule="auto"/>
        <w:ind w:firstLine="720"/>
        <w:jc w:val="both"/>
        <w:rPr>
          <w:rFonts w:ascii="Times New Roman" w:eastAsia="Gulim" w:hAnsi="Times New Roman"/>
          <w:sz w:val="24"/>
          <w:szCs w:val="24"/>
        </w:rPr>
      </w:pPr>
      <w:r w:rsidRPr="00E4685F">
        <w:rPr>
          <w:rFonts w:ascii="Times New Roman" w:eastAsia="Gulim" w:hAnsi="Times New Roman"/>
          <w:bCs/>
          <w:caps/>
          <w:sz w:val="24"/>
          <w:szCs w:val="24"/>
        </w:rPr>
        <w:lastRenderedPageBreak/>
        <w:t>3.3 Funcionamiento del Aula</w:t>
      </w:r>
      <w:r w:rsidRPr="00E4685F">
        <w:rPr>
          <w:rFonts w:ascii="Times New Roman" w:eastAsia="Gulim" w:hAnsi="Times New Roman"/>
          <w:sz w:val="24"/>
          <w:szCs w:val="24"/>
        </w:rPr>
        <w:t> </w:t>
      </w:r>
    </w:p>
    <w:p w:rsidR="00BA219A" w:rsidRPr="00E4685F" w:rsidRDefault="00BA219A" w:rsidP="007478CC">
      <w:pPr>
        <w:spacing w:line="480" w:lineRule="auto"/>
        <w:ind w:firstLine="720"/>
        <w:jc w:val="both"/>
        <w:textAlignment w:val="baseline"/>
        <w:rPr>
          <w:rFonts w:ascii="Times New Roman" w:eastAsia="Gulim" w:hAnsi="Times New Roman"/>
          <w:sz w:val="24"/>
          <w:szCs w:val="24"/>
        </w:rPr>
      </w:pPr>
      <w:r w:rsidRPr="00E4685F">
        <w:rPr>
          <w:rFonts w:ascii="Times New Roman" w:eastAsia="Gulim" w:hAnsi="Times New Roman"/>
          <w:sz w:val="24"/>
          <w:szCs w:val="24"/>
        </w:rPr>
        <w:t>Es necesaria la ayuda de una Coordinadora y una Terapista/Profesora. Para la Coordinadora se propone que sea una estudiante de la carrera de Psicopedagogía quien se encargue de coordinar los horarios de los niños y cumpla el rol de secretaria. Se propone que el tiempo que trabaje la estudiante sea tomadas como horas de prácticas. </w:t>
      </w:r>
    </w:p>
    <w:p w:rsidR="00BA219A" w:rsidRPr="00E4685F" w:rsidRDefault="00BA219A" w:rsidP="007478CC">
      <w:pPr>
        <w:spacing w:line="480" w:lineRule="auto"/>
        <w:ind w:firstLine="720"/>
        <w:jc w:val="both"/>
        <w:textAlignment w:val="baseline"/>
        <w:rPr>
          <w:rFonts w:ascii="Times New Roman" w:eastAsia="Gulim" w:hAnsi="Times New Roman"/>
          <w:sz w:val="24"/>
          <w:szCs w:val="24"/>
        </w:rPr>
      </w:pPr>
      <w:r w:rsidRPr="00E4685F">
        <w:rPr>
          <w:rFonts w:ascii="Times New Roman" w:eastAsia="Gulim" w:hAnsi="Times New Roman"/>
          <w:sz w:val="24"/>
          <w:szCs w:val="24"/>
        </w:rPr>
        <w:t>En cuanto al perfil de la Terapista, debe ser una profesional que domine las dos terapias, la de </w:t>
      </w:r>
      <w:proofErr w:type="spellStart"/>
      <w:r w:rsidRPr="00E4685F">
        <w:rPr>
          <w:rFonts w:ascii="Times New Roman" w:eastAsia="Gulim" w:hAnsi="Times New Roman"/>
          <w:i/>
          <w:iCs/>
          <w:sz w:val="24"/>
          <w:szCs w:val="24"/>
        </w:rPr>
        <w:t>Floortime</w:t>
      </w:r>
      <w:proofErr w:type="spellEnd"/>
      <w:r w:rsidRPr="00E4685F">
        <w:rPr>
          <w:rFonts w:ascii="Times New Roman" w:eastAsia="Gulim" w:hAnsi="Times New Roman"/>
          <w:sz w:val="24"/>
          <w:szCs w:val="24"/>
        </w:rPr>
        <w:t> y la de Estimulación Sensorial, estar capacitada para trabajar con los niños y ser profesora de las estudiantes a la vez. Una persona muy bien entrenada, con gran imaginación y sensibilidad, con mucha creatividad y flexibilidad para adaptarse a la situación y necesidad de cada niño. </w:t>
      </w:r>
    </w:p>
    <w:p w:rsidR="00BA219A" w:rsidRPr="00E4685F" w:rsidRDefault="00BA219A" w:rsidP="007478CC">
      <w:pPr>
        <w:spacing w:line="480" w:lineRule="auto"/>
        <w:ind w:firstLine="720"/>
        <w:jc w:val="both"/>
        <w:textAlignment w:val="baseline"/>
        <w:rPr>
          <w:rFonts w:ascii="Times New Roman" w:eastAsia="Gulim" w:hAnsi="Times New Roman"/>
          <w:sz w:val="24"/>
          <w:szCs w:val="24"/>
        </w:rPr>
      </w:pPr>
      <w:r w:rsidRPr="00E4685F">
        <w:rPr>
          <w:rFonts w:ascii="Times New Roman" w:eastAsia="Gulim" w:hAnsi="Times New Roman"/>
          <w:sz w:val="24"/>
          <w:szCs w:val="24"/>
        </w:rPr>
        <w:t>Las sesiones durarán en un principio 45 minutos,  la cantidad  así como la periodicidad dependerán y variarán de acuerdo a la necesidad y desarrollo del niño. El servicio de terapia será exitoso siempre que exista  el compromiso y constancia de los padres por lo que su costo debe ser económico, tomando en cuenta que éste será un servicio a la comunidad.   El dinero recaudado será destinado para mantener el buen funcionamiento del aula. </w:t>
      </w:r>
    </w:p>
    <w:p w:rsidR="00BA219A" w:rsidRPr="00E4685F" w:rsidRDefault="00BA219A" w:rsidP="007478CC">
      <w:pPr>
        <w:spacing w:line="480" w:lineRule="auto"/>
        <w:jc w:val="both"/>
        <w:textAlignment w:val="baseline"/>
        <w:rPr>
          <w:rFonts w:ascii="Times New Roman" w:eastAsia="Gulim" w:hAnsi="Times New Roman"/>
          <w:sz w:val="24"/>
          <w:szCs w:val="24"/>
        </w:rPr>
      </w:pPr>
      <w:r w:rsidRPr="00E4685F">
        <w:rPr>
          <w:rFonts w:ascii="Times New Roman" w:eastAsia="Gulim" w:hAnsi="Times New Roman"/>
          <w:sz w:val="24"/>
          <w:szCs w:val="24"/>
        </w:rPr>
        <w:t> </w:t>
      </w:r>
    </w:p>
    <w:p w:rsidR="00BA219A" w:rsidRPr="00E4685F" w:rsidRDefault="00BA219A" w:rsidP="00C55B01">
      <w:pPr>
        <w:spacing w:line="480" w:lineRule="auto"/>
        <w:ind w:firstLine="720"/>
        <w:jc w:val="both"/>
        <w:textAlignment w:val="baseline"/>
        <w:rPr>
          <w:rFonts w:ascii="Times New Roman" w:eastAsia="Gulim" w:hAnsi="Times New Roman"/>
          <w:sz w:val="24"/>
          <w:szCs w:val="24"/>
        </w:rPr>
      </w:pPr>
      <w:r w:rsidRPr="00E4685F">
        <w:rPr>
          <w:rFonts w:ascii="Times New Roman" w:eastAsia="Gulim" w:hAnsi="Times New Roman"/>
          <w:bCs/>
          <w:color w:val="000000"/>
          <w:sz w:val="24"/>
          <w:szCs w:val="24"/>
        </w:rPr>
        <w:t>3.3.1 Objetivos del Aula</w:t>
      </w:r>
      <w:r w:rsidRPr="00E4685F">
        <w:rPr>
          <w:rFonts w:ascii="Times New Roman" w:eastAsia="Gulim" w:hAnsi="Times New Roman"/>
          <w:sz w:val="24"/>
          <w:szCs w:val="24"/>
        </w:rPr>
        <w:t> </w:t>
      </w:r>
    </w:p>
    <w:p w:rsidR="00BA219A" w:rsidRPr="00E4685F" w:rsidRDefault="00BA219A" w:rsidP="007478CC">
      <w:pPr>
        <w:spacing w:line="480" w:lineRule="auto"/>
        <w:ind w:firstLine="720"/>
        <w:jc w:val="both"/>
        <w:textAlignment w:val="baseline"/>
        <w:rPr>
          <w:rFonts w:ascii="Times New Roman" w:eastAsia="Gulim" w:hAnsi="Times New Roman"/>
          <w:sz w:val="24"/>
          <w:szCs w:val="24"/>
        </w:rPr>
      </w:pPr>
      <w:r w:rsidRPr="00E4685F">
        <w:rPr>
          <w:rFonts w:ascii="Times New Roman" w:eastAsia="Gulim" w:hAnsi="Times New Roman"/>
          <w:sz w:val="24"/>
          <w:szCs w:val="24"/>
        </w:rPr>
        <w:t xml:space="preserve">El aula Lúdico – Sensorial tiene como objetivos el ofrecer a los estudiantes de Psicopedagogía la oportunidad de vivenciar y experimentar la rama terapéutica de la carrera, así como la de adquirir herramientas para aprender a trabajar con padres y niños con el </w:t>
      </w:r>
      <w:r w:rsidRPr="00E4685F">
        <w:rPr>
          <w:rFonts w:ascii="Times New Roman" w:eastAsia="Gulim" w:hAnsi="Times New Roman"/>
          <w:sz w:val="24"/>
          <w:szCs w:val="24"/>
        </w:rPr>
        <w:lastRenderedPageBreak/>
        <w:t xml:space="preserve">objetivo de enriquecer el proceso de enseñanza – aprendizaje de sus alumnos. También permitir </w:t>
      </w:r>
      <w:r w:rsidR="0068687E" w:rsidRPr="00E4685F">
        <w:rPr>
          <w:rFonts w:ascii="Times New Roman" w:eastAsia="Gulim" w:hAnsi="Times New Roman"/>
          <w:sz w:val="24"/>
          <w:szCs w:val="24"/>
        </w:rPr>
        <w:t>la aplicación de</w:t>
      </w:r>
      <w:r w:rsidRPr="00E4685F">
        <w:rPr>
          <w:rFonts w:ascii="Times New Roman" w:eastAsia="Gulim" w:hAnsi="Times New Roman"/>
          <w:sz w:val="24"/>
          <w:szCs w:val="24"/>
        </w:rPr>
        <w:t xml:space="preserve"> conocimientos adquiridos en la carrera de Psicopedagogía y brindar </w:t>
      </w:r>
      <w:r w:rsidRPr="00E4685F">
        <w:rPr>
          <w:rFonts w:ascii="Times New Roman" w:eastAsia="Gulim" w:hAnsi="Times New Roman"/>
          <w:color w:val="000000"/>
          <w:sz w:val="24"/>
          <w:szCs w:val="24"/>
        </w:rPr>
        <w:t>la posibilidad de que las estudiantes demuestren sus conocimientos y destrezas en el tratamiento de niños con Trastornos de Desarrollo</w:t>
      </w:r>
      <w:r w:rsidRPr="00E4685F">
        <w:rPr>
          <w:rFonts w:ascii="Times New Roman" w:eastAsia="Gulim" w:hAnsi="Times New Roman"/>
          <w:sz w:val="24"/>
          <w:szCs w:val="24"/>
        </w:rPr>
        <w:t> y puedan experimentar el asesoramiento a padres, bajo supervisión.</w:t>
      </w:r>
    </w:p>
    <w:p w:rsidR="00BA219A" w:rsidRPr="00E4685F" w:rsidRDefault="00BA219A" w:rsidP="007478CC">
      <w:pPr>
        <w:spacing w:line="480" w:lineRule="auto"/>
        <w:ind w:firstLine="720"/>
        <w:jc w:val="both"/>
        <w:textAlignment w:val="baseline"/>
        <w:rPr>
          <w:rFonts w:ascii="Times New Roman" w:eastAsia="Gulim" w:hAnsi="Times New Roman"/>
          <w:sz w:val="24"/>
          <w:szCs w:val="24"/>
        </w:rPr>
      </w:pPr>
      <w:r w:rsidRPr="00E4685F">
        <w:rPr>
          <w:rFonts w:ascii="Times New Roman" w:eastAsia="Gulim" w:hAnsi="Times New Roman"/>
          <w:color w:val="000000"/>
          <w:sz w:val="24"/>
          <w:szCs w:val="24"/>
        </w:rPr>
        <w:t>Por otro lado el aula procura aprovechar los recursos físicos y profesionales de la Universidad de los Hemisferios para convertirla en  un centro de apoyo para familias con niños con Trastornos de Desarrollo al igual que un centro de investigación científica. </w:t>
      </w:r>
      <w:r w:rsidRPr="00E4685F">
        <w:rPr>
          <w:rFonts w:ascii="Times New Roman" w:eastAsia="Gulim" w:hAnsi="Times New Roman"/>
          <w:sz w:val="24"/>
          <w:szCs w:val="24"/>
        </w:rPr>
        <w:t> Otra finalidad del aula es fomentar la investigación y su importancia dentro del mundo universitario así como la de enriquecer los recursos de la carrera de Psicopedagogía en la línea de investigación según los estándares establecidos por la acreditación nacional. </w:t>
      </w:r>
    </w:p>
    <w:p w:rsidR="00BA219A" w:rsidRPr="00E4685F" w:rsidRDefault="00BA219A" w:rsidP="007478CC">
      <w:pPr>
        <w:spacing w:line="480" w:lineRule="auto"/>
        <w:ind w:firstLine="720"/>
        <w:jc w:val="both"/>
        <w:textAlignment w:val="baseline"/>
        <w:rPr>
          <w:rFonts w:ascii="Times New Roman" w:eastAsia="Gulim" w:hAnsi="Times New Roman"/>
          <w:sz w:val="24"/>
          <w:szCs w:val="24"/>
        </w:rPr>
      </w:pPr>
      <w:r w:rsidRPr="00E4685F">
        <w:rPr>
          <w:rFonts w:ascii="Times New Roman" w:eastAsia="Gulim" w:hAnsi="Times New Roman"/>
          <w:color w:val="000000"/>
          <w:sz w:val="24"/>
          <w:szCs w:val="24"/>
        </w:rPr>
        <w:t>Para los niños el aula se platea con el propósito de l</w:t>
      </w:r>
      <w:r w:rsidRPr="00E4685F">
        <w:rPr>
          <w:rFonts w:ascii="Times New Roman" w:eastAsia="Gulim" w:hAnsi="Times New Roman"/>
          <w:sz w:val="24"/>
          <w:szCs w:val="24"/>
        </w:rPr>
        <w:t>ograr mejorar la integración sensorial y las capacidades comunicativas para que el niño tenga una mayor  mejor relación con el ambiente, aprenda a relacionarse con calidez con otros, comunicar con un propósito y un significado, pensar lógica y creativamente al igual que de forma espontánea, entender inferencias y sentir empatía con otros. A su vez pretende acrecentar la eficacia propia para que el niño tenga una mayor motivación e independencia y conseguir la concientización del yo corporal para entender el tú corporal. Su meta también es la de estimular el desarrollo comunicativo para un mejor desenvolvimiento en el ambiente y alcanzar la aceptación e integración sensorial (mayores sensaciones) para que tengan un mayor conocimiento de su alrededor. </w:t>
      </w:r>
    </w:p>
    <w:p w:rsidR="00BA219A" w:rsidRPr="00E4685F" w:rsidRDefault="00BA219A" w:rsidP="007478CC">
      <w:pPr>
        <w:spacing w:line="480" w:lineRule="auto"/>
        <w:ind w:firstLine="720"/>
        <w:jc w:val="both"/>
        <w:textAlignment w:val="baseline"/>
        <w:rPr>
          <w:rFonts w:ascii="Times New Roman" w:eastAsia="Gulim" w:hAnsi="Times New Roman"/>
          <w:bCs/>
          <w:sz w:val="24"/>
          <w:szCs w:val="24"/>
        </w:rPr>
      </w:pPr>
    </w:p>
    <w:p w:rsidR="00BA219A" w:rsidRPr="00E4685F" w:rsidRDefault="00BA219A" w:rsidP="007478CC">
      <w:pPr>
        <w:spacing w:line="480" w:lineRule="auto"/>
        <w:ind w:firstLine="720"/>
        <w:jc w:val="both"/>
        <w:textAlignment w:val="baseline"/>
        <w:rPr>
          <w:rFonts w:ascii="Times New Roman" w:eastAsia="Gulim" w:hAnsi="Times New Roman"/>
          <w:sz w:val="24"/>
          <w:szCs w:val="24"/>
        </w:rPr>
      </w:pPr>
      <w:r w:rsidRPr="00E4685F">
        <w:rPr>
          <w:rFonts w:ascii="Times New Roman" w:eastAsia="Gulim" w:hAnsi="Times New Roman"/>
          <w:bCs/>
          <w:sz w:val="24"/>
          <w:szCs w:val="24"/>
        </w:rPr>
        <w:lastRenderedPageBreak/>
        <w:t>3.3.2 Requisitos del Niño:</w:t>
      </w:r>
      <w:r w:rsidRPr="00E4685F">
        <w:rPr>
          <w:rFonts w:ascii="Times New Roman" w:eastAsia="Gulim" w:hAnsi="Times New Roman"/>
          <w:sz w:val="24"/>
          <w:szCs w:val="24"/>
        </w:rPr>
        <w:t> </w:t>
      </w:r>
    </w:p>
    <w:p w:rsidR="00BA219A" w:rsidRPr="00E4685F" w:rsidRDefault="00BA219A" w:rsidP="00940629">
      <w:pPr>
        <w:spacing w:line="480" w:lineRule="auto"/>
        <w:ind w:firstLine="720"/>
        <w:jc w:val="both"/>
        <w:textAlignment w:val="baseline"/>
        <w:rPr>
          <w:rFonts w:ascii="Times New Roman" w:eastAsia="Gulim" w:hAnsi="Times New Roman"/>
          <w:bCs/>
          <w:sz w:val="24"/>
          <w:szCs w:val="24"/>
        </w:rPr>
      </w:pPr>
      <w:r w:rsidRPr="00E4685F">
        <w:rPr>
          <w:rFonts w:ascii="Times New Roman" w:eastAsia="Gulim" w:hAnsi="Times New Roman"/>
          <w:sz w:val="24"/>
          <w:szCs w:val="24"/>
        </w:rPr>
        <w:t>Se requiere tener ciertos documentos del n</w:t>
      </w:r>
      <w:r w:rsidRPr="00E4685F">
        <w:rPr>
          <w:rFonts w:ascii="Times New Roman" w:eastAsia="Gulim" w:hAnsi="Times New Roman"/>
          <w:bCs/>
          <w:sz w:val="24"/>
          <w:szCs w:val="24"/>
        </w:rPr>
        <w:t xml:space="preserve">iño como la copia de la </w:t>
      </w:r>
      <w:r w:rsidRPr="00E4685F">
        <w:rPr>
          <w:rFonts w:ascii="Times New Roman" w:eastAsia="Gulim" w:hAnsi="Times New Roman"/>
          <w:sz w:val="24"/>
          <w:szCs w:val="24"/>
        </w:rPr>
        <w:t xml:space="preserve">Cédula de Identidad, realizar la historia clínica o anamnesis, pedir copia de exámenes y copia del diagnóstico médico.  Con estos papeles se completará un informe de cada niño (basado en </w:t>
      </w:r>
      <w:r w:rsidR="002F4C10" w:rsidRPr="00E4685F">
        <w:rPr>
          <w:rFonts w:ascii="Times New Roman" w:eastAsia="Gulim" w:hAnsi="Times New Roman"/>
          <w:sz w:val="24"/>
          <w:szCs w:val="24"/>
        </w:rPr>
        <w:t xml:space="preserve">Ficha de Historia Vital de María Victoria </w:t>
      </w:r>
      <w:proofErr w:type="spellStart"/>
      <w:r w:rsidR="002F4C10" w:rsidRPr="00E4685F">
        <w:rPr>
          <w:rFonts w:ascii="Times New Roman" w:eastAsia="Gulim" w:hAnsi="Times New Roman"/>
          <w:sz w:val="24"/>
          <w:szCs w:val="24"/>
        </w:rPr>
        <w:t>Gonzálea</w:t>
      </w:r>
      <w:proofErr w:type="spellEnd"/>
      <w:r w:rsidRPr="00E4685F">
        <w:rPr>
          <w:rFonts w:ascii="Times New Roman" w:eastAsia="Gulim" w:hAnsi="Times New Roman"/>
          <w:sz w:val="24"/>
          <w:szCs w:val="24"/>
        </w:rPr>
        <w:t>, 2011. Profesora Un</w:t>
      </w:r>
      <w:r w:rsidR="002F4C10" w:rsidRPr="00E4685F">
        <w:rPr>
          <w:rFonts w:ascii="Times New Roman" w:eastAsia="Gulim" w:hAnsi="Times New Roman"/>
          <w:sz w:val="24"/>
          <w:szCs w:val="24"/>
        </w:rPr>
        <w:t>iversidad de los Hemisferios. A</w:t>
      </w:r>
      <w:r w:rsidRPr="00E4685F">
        <w:rPr>
          <w:rFonts w:ascii="Times New Roman" w:eastAsia="Gulim" w:hAnsi="Times New Roman"/>
          <w:sz w:val="24"/>
          <w:szCs w:val="24"/>
        </w:rPr>
        <w:t>nexo #</w:t>
      </w:r>
      <w:r w:rsidR="000A366F" w:rsidRPr="00E4685F">
        <w:rPr>
          <w:rFonts w:ascii="Times New Roman" w:eastAsia="Gulim" w:hAnsi="Times New Roman"/>
          <w:sz w:val="24"/>
          <w:szCs w:val="24"/>
        </w:rPr>
        <w:t xml:space="preserve"> 5</w:t>
      </w:r>
      <w:r w:rsidRPr="00E4685F">
        <w:rPr>
          <w:rFonts w:ascii="Times New Roman" w:eastAsia="Gulim" w:hAnsi="Times New Roman"/>
          <w:sz w:val="24"/>
          <w:szCs w:val="24"/>
        </w:rPr>
        <w:t>). En este informe también constará el diagnóstico de parte de la terapista (los rasgos, habilidades y zonas por trabajar) y los objetivos tanto a corto como a largo plazo. A su vez, se realizara un resumen del desarrollo de las sesiones y un informe mensual del ni</w:t>
      </w:r>
      <w:r w:rsidRPr="00E4685F">
        <w:rPr>
          <w:rFonts w:ascii="Times New Roman" w:eastAsia="Gulim" w:hAnsi="Times New Roman"/>
          <w:bCs/>
          <w:sz w:val="24"/>
          <w:szCs w:val="24"/>
        </w:rPr>
        <w:t xml:space="preserve">ño; es importante también resaltar los progresos e ir modificando el programa de acuerdo al desarrollo del niño. </w:t>
      </w:r>
    </w:p>
    <w:p w:rsidR="00BA219A" w:rsidRPr="00E4685F" w:rsidRDefault="00BA219A" w:rsidP="00940629">
      <w:pPr>
        <w:spacing w:line="480" w:lineRule="auto"/>
        <w:jc w:val="both"/>
        <w:textAlignment w:val="baseline"/>
        <w:rPr>
          <w:rFonts w:ascii="Times New Roman" w:eastAsia="Gulim" w:hAnsi="Times New Roman"/>
          <w:sz w:val="24"/>
          <w:szCs w:val="24"/>
        </w:rPr>
      </w:pPr>
      <w:r w:rsidRPr="00E4685F">
        <w:rPr>
          <w:rFonts w:ascii="Times New Roman" w:eastAsia="Gulim" w:hAnsi="Times New Roman"/>
          <w:bCs/>
          <w:sz w:val="24"/>
          <w:szCs w:val="24"/>
        </w:rPr>
        <w:br w:type="page"/>
      </w:r>
      <w:r w:rsidRPr="00E4685F">
        <w:rPr>
          <w:rFonts w:ascii="Times New Roman" w:hAnsi="Times New Roman"/>
          <w:sz w:val="24"/>
          <w:szCs w:val="24"/>
        </w:rPr>
        <w:lastRenderedPageBreak/>
        <w:t>3.4 AULA</w:t>
      </w:r>
    </w:p>
    <w:p w:rsidR="00BA219A" w:rsidRPr="00E4685F" w:rsidRDefault="00BA219A" w:rsidP="00940629">
      <w:pPr>
        <w:spacing w:after="0" w:line="480" w:lineRule="auto"/>
        <w:ind w:firstLine="720"/>
        <w:rPr>
          <w:rFonts w:ascii="Times New Roman" w:eastAsia="Gulim" w:hAnsi="Times New Roman"/>
          <w:caps/>
          <w:color w:val="000000"/>
          <w:sz w:val="24"/>
          <w:szCs w:val="24"/>
        </w:rPr>
      </w:pPr>
      <w:r w:rsidRPr="00E4685F">
        <w:rPr>
          <w:rFonts w:ascii="Times New Roman" w:hAnsi="Times New Roman"/>
          <w:sz w:val="24"/>
          <w:szCs w:val="24"/>
        </w:rPr>
        <w:t xml:space="preserve">La propuesta se basa en la construcción de un “Aula Terapéutica”; un espacio equipado técnicamente para la intervención en Trastornos de Desarrollo y basada en los requerimientos de las teorías de los modelos de </w:t>
      </w:r>
      <w:proofErr w:type="spellStart"/>
      <w:r w:rsidRPr="00E4685F">
        <w:rPr>
          <w:rFonts w:ascii="Times New Roman" w:hAnsi="Times New Roman"/>
          <w:sz w:val="24"/>
          <w:szCs w:val="24"/>
        </w:rPr>
        <w:t>Floortime</w:t>
      </w:r>
      <w:proofErr w:type="spellEnd"/>
      <w:r w:rsidRPr="00E4685F">
        <w:rPr>
          <w:rFonts w:ascii="Times New Roman" w:hAnsi="Times New Roman"/>
          <w:sz w:val="24"/>
          <w:szCs w:val="24"/>
        </w:rPr>
        <w:t xml:space="preserve"> y de Integración Sensorial. El aula constará de cinco salas terapéuticas: 1) Táctil, 2) Visual, 3) Musical, 4) Movimiento, expresión y arte y 5) Juego y roles. El proyecto se complementa con la recepción, Sala de espera, Sala para entrevistas a padres / reunión de estudiantes y dos baños. En todas las salas se incluye un sistema de aislamiento de sonido y su construcción permite la observación desde fuera; a esto se lo conoce como “cámara de </w:t>
      </w:r>
      <w:proofErr w:type="spellStart"/>
      <w:r w:rsidRPr="00E4685F">
        <w:rPr>
          <w:rFonts w:ascii="Times New Roman" w:hAnsi="Times New Roman"/>
          <w:sz w:val="24"/>
          <w:szCs w:val="24"/>
        </w:rPr>
        <w:t>Gesell</w:t>
      </w:r>
      <w:proofErr w:type="spellEnd"/>
      <w:r w:rsidRPr="00E4685F">
        <w:rPr>
          <w:rFonts w:ascii="Times New Roman" w:hAnsi="Times New Roman"/>
          <w:sz w:val="24"/>
          <w:szCs w:val="24"/>
        </w:rPr>
        <w:t>”.</w:t>
      </w:r>
    </w:p>
    <w:p w:rsidR="00BA219A" w:rsidRPr="00E4685F" w:rsidRDefault="00BA219A" w:rsidP="007478CC">
      <w:pPr>
        <w:pStyle w:val="NormalWeb"/>
        <w:spacing w:before="0" w:beforeAutospacing="0" w:after="200" w:afterAutospacing="0" w:line="480" w:lineRule="auto"/>
        <w:ind w:firstLine="720"/>
        <w:jc w:val="both"/>
        <w:rPr>
          <w:rFonts w:eastAsia="Gulim"/>
          <w:color w:val="000000"/>
          <w:lang w:val="es-EC"/>
        </w:rPr>
      </w:pPr>
      <w:r w:rsidRPr="00E4685F">
        <w:rPr>
          <w:rFonts w:eastAsia="Gulim"/>
          <w:color w:val="000000"/>
          <w:lang w:val="es-EC"/>
        </w:rPr>
        <w:t xml:space="preserve">Es importante resaltar que las diferentes salas desarrollarán todos los sentidos, ya que es necesaria su combinación de todos para un aprendizaje completo, pero habrá sentidos que se desarrollarán más en una sala que en otra. Cada sala se dedicará a desensibilizar áreas de hipersensibilidad o de potencializar áreas de </w:t>
      </w:r>
      <w:proofErr w:type="spellStart"/>
      <w:r w:rsidRPr="00E4685F">
        <w:rPr>
          <w:rFonts w:eastAsia="Gulim"/>
          <w:color w:val="000000"/>
          <w:lang w:val="es-EC"/>
        </w:rPr>
        <w:t>hiposensibilidad</w:t>
      </w:r>
      <w:proofErr w:type="spellEnd"/>
      <w:r w:rsidRPr="00E4685F">
        <w:rPr>
          <w:rFonts w:eastAsia="Gulim"/>
          <w:color w:val="000000"/>
          <w:lang w:val="es-EC"/>
        </w:rPr>
        <w:t>.</w:t>
      </w:r>
    </w:p>
    <w:p w:rsidR="00BA219A" w:rsidRPr="00E4685F" w:rsidRDefault="00BA219A" w:rsidP="00324E08">
      <w:pPr>
        <w:pStyle w:val="NormalWeb"/>
        <w:spacing w:before="0" w:beforeAutospacing="0" w:after="200" w:afterAutospacing="0" w:line="480" w:lineRule="auto"/>
        <w:ind w:firstLine="720"/>
        <w:jc w:val="both"/>
        <w:rPr>
          <w:rFonts w:eastAsia="Gulim"/>
          <w:i/>
          <w:color w:val="000000"/>
          <w:lang w:val="es-EC"/>
        </w:rPr>
      </w:pPr>
      <w:r w:rsidRPr="00E4685F">
        <w:rPr>
          <w:rFonts w:eastAsia="Gulim"/>
          <w:color w:val="000000"/>
          <w:lang w:val="es-EC"/>
        </w:rPr>
        <w:t>Antes de describir cada sala es importante recordar la descripción de cada sentido. (</w:t>
      </w:r>
      <w:proofErr w:type="gramStart"/>
      <w:r w:rsidRPr="00E4685F">
        <w:rPr>
          <w:rFonts w:eastAsia="Gulim"/>
          <w:i/>
          <w:color w:val="000000"/>
          <w:lang w:val="es-EC"/>
        </w:rPr>
        <w:t>véase</w:t>
      </w:r>
      <w:proofErr w:type="gramEnd"/>
      <w:r w:rsidRPr="00E4685F">
        <w:rPr>
          <w:rFonts w:eastAsia="Gulim"/>
          <w:color w:val="000000"/>
          <w:lang w:val="es-EC"/>
        </w:rPr>
        <w:t xml:space="preserve"> pg</w:t>
      </w:r>
      <w:r w:rsidR="004E17ED" w:rsidRPr="00E4685F">
        <w:rPr>
          <w:rFonts w:eastAsia="Gulim"/>
          <w:color w:val="000000"/>
          <w:lang w:val="es-EC"/>
        </w:rPr>
        <w:t>.</w:t>
      </w:r>
      <w:r w:rsidR="005C239F" w:rsidRPr="00E4685F">
        <w:rPr>
          <w:rFonts w:eastAsia="Gulim"/>
          <w:color w:val="000000"/>
          <w:lang w:val="es-EC"/>
        </w:rPr>
        <w:t xml:space="preserve"> 31 -</w:t>
      </w:r>
      <w:r w:rsidRPr="00E4685F">
        <w:rPr>
          <w:rFonts w:eastAsia="Gulim"/>
          <w:color w:val="000000"/>
          <w:lang w:val="es-EC"/>
        </w:rPr>
        <w:t xml:space="preserve">  Des</w:t>
      </w:r>
      <w:r w:rsidR="00C83419" w:rsidRPr="00E4685F">
        <w:rPr>
          <w:rFonts w:eastAsia="Gulim"/>
          <w:color w:val="000000"/>
          <w:lang w:val="es-EC"/>
        </w:rPr>
        <w:t>arrollo</w:t>
      </w:r>
      <w:r w:rsidR="00324E08" w:rsidRPr="00E4685F">
        <w:rPr>
          <w:rFonts w:eastAsia="Gulim"/>
          <w:color w:val="000000"/>
          <w:lang w:val="es-EC"/>
        </w:rPr>
        <w:t xml:space="preserve"> </w:t>
      </w:r>
      <w:proofErr w:type="spellStart"/>
      <w:r w:rsidR="00324E08" w:rsidRPr="00E4685F">
        <w:rPr>
          <w:rFonts w:eastAsia="Gulim"/>
          <w:color w:val="000000"/>
          <w:lang w:val="es-EC"/>
        </w:rPr>
        <w:t>senso</w:t>
      </w:r>
      <w:proofErr w:type="spellEnd"/>
      <w:r w:rsidR="00324E08" w:rsidRPr="00E4685F">
        <w:rPr>
          <w:rFonts w:eastAsia="Gulim"/>
          <w:color w:val="000000"/>
          <w:lang w:val="es-EC"/>
        </w:rPr>
        <w:t>-perceptivo</w:t>
      </w:r>
      <w:r w:rsidRPr="00E4685F">
        <w:rPr>
          <w:rFonts w:eastAsia="Gulim"/>
          <w:color w:val="000000"/>
          <w:lang w:val="es-EC"/>
        </w:rPr>
        <w:t>, sentidos)</w:t>
      </w:r>
    </w:p>
    <w:p w:rsidR="00415DA7" w:rsidRPr="00E4685F" w:rsidRDefault="00415DA7" w:rsidP="007478CC">
      <w:pPr>
        <w:pStyle w:val="NormalWeb"/>
        <w:spacing w:before="0" w:beforeAutospacing="0" w:after="200" w:afterAutospacing="0" w:line="480" w:lineRule="auto"/>
        <w:jc w:val="both"/>
        <w:rPr>
          <w:rFonts w:eastAsia="Gulim"/>
          <w:b/>
          <w:color w:val="000000"/>
          <w:lang w:val="es-EC"/>
        </w:rPr>
      </w:pPr>
    </w:p>
    <w:p w:rsidR="00BA219A" w:rsidRPr="00E4685F" w:rsidRDefault="00097F8D" w:rsidP="007478CC">
      <w:pPr>
        <w:pStyle w:val="NormalWeb"/>
        <w:spacing w:before="0" w:beforeAutospacing="0" w:after="200" w:afterAutospacing="0" w:line="480" w:lineRule="auto"/>
        <w:jc w:val="both"/>
        <w:rPr>
          <w:rFonts w:eastAsia="Gulim"/>
          <w:b/>
          <w:color w:val="000000"/>
          <w:lang w:val="es-EC"/>
        </w:rPr>
      </w:pPr>
      <w:r w:rsidRPr="00E4685F">
        <w:rPr>
          <w:rFonts w:eastAsia="Gulim"/>
          <w:b/>
          <w:color w:val="000000"/>
          <w:lang w:val="es-EC"/>
        </w:rPr>
        <w:t>3.4.1 Infraestructura</w:t>
      </w:r>
    </w:p>
    <w:p w:rsidR="00BA219A" w:rsidRPr="00E4685F" w:rsidRDefault="00BA219A" w:rsidP="007478CC">
      <w:pPr>
        <w:pStyle w:val="NormalWeb"/>
        <w:spacing w:before="0" w:beforeAutospacing="0" w:after="200" w:afterAutospacing="0" w:line="480" w:lineRule="auto"/>
        <w:ind w:firstLine="720"/>
        <w:jc w:val="both"/>
        <w:rPr>
          <w:rFonts w:eastAsia="Gulim"/>
          <w:color w:val="000000"/>
          <w:lang w:val="es-EC"/>
        </w:rPr>
      </w:pPr>
      <w:r w:rsidRPr="00E4685F">
        <w:rPr>
          <w:rFonts w:eastAsia="Gulim"/>
          <w:color w:val="000000"/>
          <w:lang w:val="es-EC"/>
        </w:rPr>
        <w:t>Se pretende que sea un área innovadora y moderna que invite a los niños a explorar, que sea cómoda y placentera para poder trabajar con ellos. También se necesita que sea muy funcional y que se enfoque</w:t>
      </w:r>
      <w:r w:rsidR="00366849" w:rsidRPr="00E4685F">
        <w:rPr>
          <w:rFonts w:eastAsia="Gulim"/>
          <w:color w:val="000000"/>
          <w:lang w:val="es-EC"/>
        </w:rPr>
        <w:t xml:space="preserve"> en las necesidades de los pacientes</w:t>
      </w:r>
      <w:r w:rsidRPr="00E4685F">
        <w:rPr>
          <w:rFonts w:eastAsia="Gulim"/>
          <w:color w:val="000000"/>
          <w:lang w:val="es-EC"/>
        </w:rPr>
        <w:t xml:space="preserve">; debe proporcionar espacios para la creatividad del niño y </w:t>
      </w:r>
      <w:r w:rsidR="00366849" w:rsidRPr="00E4685F">
        <w:rPr>
          <w:rFonts w:eastAsia="Gulim"/>
          <w:color w:val="000000"/>
          <w:lang w:val="es-EC"/>
        </w:rPr>
        <w:t xml:space="preserve">para </w:t>
      </w:r>
      <w:r w:rsidRPr="00E4685F">
        <w:rPr>
          <w:rFonts w:eastAsia="Gulim"/>
          <w:color w:val="000000"/>
          <w:lang w:val="es-EC"/>
        </w:rPr>
        <w:t xml:space="preserve">que este aprenda a accionar. Es importante que ofrezca la </w:t>
      </w:r>
      <w:r w:rsidRPr="00E4685F">
        <w:rPr>
          <w:rFonts w:eastAsia="Gulim"/>
          <w:color w:val="000000"/>
          <w:lang w:val="es-EC"/>
        </w:rPr>
        <w:lastRenderedPageBreak/>
        <w:t>cantidad suficiente y balanceada de estímulos que e</w:t>
      </w:r>
      <w:r w:rsidR="00366849" w:rsidRPr="00E4685F">
        <w:rPr>
          <w:rFonts w:eastAsia="Gulim"/>
          <w:color w:val="000000"/>
          <w:lang w:val="es-EC"/>
        </w:rPr>
        <w:t>l niño necesita para que el este</w:t>
      </w:r>
      <w:r w:rsidRPr="00E4685F">
        <w:rPr>
          <w:rFonts w:eastAsia="Gulim"/>
          <w:color w:val="000000"/>
          <w:lang w:val="es-EC"/>
        </w:rPr>
        <w:t xml:space="preserve"> no </w:t>
      </w:r>
      <w:r w:rsidR="00366849" w:rsidRPr="00E4685F">
        <w:rPr>
          <w:rFonts w:eastAsia="Gulim"/>
          <w:color w:val="000000"/>
          <w:lang w:val="es-EC"/>
        </w:rPr>
        <w:t>se</w:t>
      </w:r>
      <w:r w:rsidR="002F4C10" w:rsidRPr="00E4685F">
        <w:rPr>
          <w:rFonts w:eastAsia="Gulim"/>
          <w:color w:val="000000"/>
          <w:lang w:val="es-EC"/>
        </w:rPr>
        <w:t xml:space="preserve"> </w:t>
      </w:r>
      <w:r w:rsidRPr="00E4685F">
        <w:rPr>
          <w:rFonts w:eastAsia="Gulim"/>
          <w:color w:val="000000"/>
          <w:lang w:val="es-EC"/>
        </w:rPr>
        <w:t>estimule.</w:t>
      </w:r>
    </w:p>
    <w:p w:rsidR="00BA219A" w:rsidRPr="00E4685F" w:rsidRDefault="00BA219A" w:rsidP="00AA3F50">
      <w:pPr>
        <w:pStyle w:val="NormalWeb"/>
        <w:spacing w:before="0" w:beforeAutospacing="0" w:after="200" w:afterAutospacing="0" w:line="480" w:lineRule="auto"/>
        <w:ind w:firstLine="1620"/>
        <w:jc w:val="both"/>
        <w:rPr>
          <w:rFonts w:eastAsia="Gulim"/>
          <w:i/>
          <w:color w:val="000000"/>
          <w:lang w:val="es-EC"/>
        </w:rPr>
      </w:pPr>
      <w:r w:rsidRPr="00E4685F">
        <w:rPr>
          <w:rFonts w:eastAsia="Gulim"/>
          <w:i/>
          <w:color w:val="000000"/>
          <w:lang w:val="es-EC"/>
        </w:rPr>
        <w:t>3.4.1.1 Diseño gráfico en el aula:</w:t>
      </w:r>
    </w:p>
    <w:p w:rsidR="00C83419" w:rsidRPr="00E4685F" w:rsidRDefault="00C83419" w:rsidP="00C83419">
      <w:pPr>
        <w:pStyle w:val="NormalWeb"/>
        <w:spacing w:before="0" w:beforeAutospacing="0" w:after="200" w:afterAutospacing="0" w:line="480" w:lineRule="auto"/>
        <w:ind w:firstLine="720"/>
        <w:jc w:val="both"/>
        <w:rPr>
          <w:rFonts w:eastAsia="Gulim"/>
          <w:color w:val="000000"/>
          <w:lang w:val="es-EC"/>
        </w:rPr>
      </w:pPr>
      <w:r w:rsidRPr="00E4685F">
        <w:rPr>
          <w:lang w:val="es-EC"/>
        </w:rPr>
        <w:t>En cuanto a la propuesta de  estructura y diseño del aula “Lúdico-Sensorial”, ésta tendrá un área total aproximada de 290</w:t>
      </w:r>
      <w:r w:rsidR="00D8129A" w:rsidRPr="00E4685F">
        <w:rPr>
          <w:lang w:val="es-EC"/>
        </w:rPr>
        <w:t>m</w:t>
      </w:r>
      <w:r w:rsidRPr="00E4685F">
        <w:rPr>
          <w:vertAlign w:val="superscript"/>
          <w:lang w:val="es-EC"/>
        </w:rPr>
        <w:t>2</w:t>
      </w:r>
      <w:r w:rsidRPr="00E4685F">
        <w:rPr>
          <w:lang w:val="es-EC"/>
        </w:rPr>
        <w:t xml:space="preserve">, de acuerdo a la sugerencia de Charles E. </w:t>
      </w:r>
      <w:proofErr w:type="spellStart"/>
      <w:r w:rsidRPr="00E4685F">
        <w:rPr>
          <w:lang w:val="es-EC"/>
        </w:rPr>
        <w:t>Shaefer</w:t>
      </w:r>
      <w:proofErr w:type="spellEnd"/>
      <w:r w:rsidRPr="00E4685F">
        <w:rPr>
          <w:lang w:val="es-EC"/>
        </w:rPr>
        <w:t xml:space="preserve"> en el libro “</w:t>
      </w:r>
      <w:proofErr w:type="spellStart"/>
      <w:r w:rsidRPr="00E4685F">
        <w:rPr>
          <w:lang w:val="es-EC"/>
        </w:rPr>
        <w:t>Foundations</w:t>
      </w:r>
      <w:proofErr w:type="spellEnd"/>
      <w:r w:rsidRPr="00E4685F">
        <w:rPr>
          <w:lang w:val="es-EC"/>
        </w:rPr>
        <w:t xml:space="preserve"> of </w:t>
      </w:r>
      <w:proofErr w:type="spellStart"/>
      <w:r w:rsidRPr="00E4685F">
        <w:rPr>
          <w:lang w:val="es-EC"/>
        </w:rPr>
        <w:t>Playtherapy</w:t>
      </w:r>
      <w:proofErr w:type="spellEnd"/>
      <w:r w:rsidRPr="00E4685F">
        <w:rPr>
          <w:lang w:val="es-EC"/>
        </w:rPr>
        <w:t>” (150-200 pies cuadrados). Se proponen cinco salas: visual, táctil, musical, de expresión corporal y de juego. Además habrá una recepción/sala de espera de  igual tamaño; una sala de entrevistas para padres y de juntas para estudiantes de aproximadamente 13</w:t>
      </w:r>
      <w:r w:rsidR="00D8129A" w:rsidRPr="00E4685F">
        <w:rPr>
          <w:lang w:val="es-EC"/>
        </w:rPr>
        <w:t xml:space="preserve"> m</w:t>
      </w:r>
      <w:r w:rsidR="00D8129A" w:rsidRPr="00E4685F">
        <w:rPr>
          <w:vertAlign w:val="superscript"/>
          <w:lang w:val="es-EC"/>
        </w:rPr>
        <w:t>2</w:t>
      </w:r>
      <w:r w:rsidRPr="00E4685F">
        <w:rPr>
          <w:lang w:val="es-EC"/>
        </w:rPr>
        <w:t xml:space="preserve">  y dos baños.</w:t>
      </w:r>
      <w:r w:rsidRPr="00E4685F">
        <w:rPr>
          <w:rFonts w:eastAsia="Gulim"/>
          <w:color w:val="000000"/>
          <w:lang w:val="es-EC"/>
        </w:rPr>
        <w:t xml:space="preserve"> </w:t>
      </w:r>
      <w:r w:rsidR="00D8129A" w:rsidRPr="00E4685F">
        <w:rPr>
          <w:rFonts w:eastAsia="Gulim"/>
          <w:color w:val="000000"/>
          <w:lang w:val="es-EC"/>
        </w:rPr>
        <w:t>El resto del área es utilizada e</w:t>
      </w:r>
      <w:r w:rsidR="000A366F" w:rsidRPr="00E4685F">
        <w:rPr>
          <w:rFonts w:eastAsia="Gulim"/>
          <w:color w:val="000000"/>
          <w:lang w:val="es-EC"/>
        </w:rPr>
        <w:t>n los corredores y áreas verdes (en el anexo #6 se encuentran los planos diseñados por el Arquitecto Ramiro Peña).</w:t>
      </w:r>
      <w:r w:rsidR="00D8129A" w:rsidRPr="00E4685F">
        <w:rPr>
          <w:rFonts w:eastAsia="Gulim"/>
          <w:color w:val="000000"/>
          <w:lang w:val="es-EC"/>
        </w:rPr>
        <w:t xml:space="preserve"> </w:t>
      </w:r>
      <w:r w:rsidRPr="00E4685F">
        <w:rPr>
          <w:rFonts w:eastAsia="Gulim"/>
          <w:color w:val="000000"/>
          <w:lang w:val="es-EC"/>
        </w:rPr>
        <w:t xml:space="preserve">Se utilizaron colores de acuerdo al efecto y sensación que, según la psicología del color estos pueden producir a la persona. La selección de los colores fue basada en Sergio </w:t>
      </w:r>
      <w:proofErr w:type="spellStart"/>
      <w:r w:rsidRPr="00E4685F">
        <w:rPr>
          <w:rFonts w:eastAsia="Gulim"/>
          <w:color w:val="000000"/>
          <w:lang w:val="es-EC"/>
        </w:rPr>
        <w:t>Ricupero</w:t>
      </w:r>
      <w:proofErr w:type="spellEnd"/>
      <w:r w:rsidRPr="00E4685F">
        <w:rPr>
          <w:rFonts w:eastAsia="Gulim"/>
          <w:color w:val="000000"/>
          <w:lang w:val="es-EC"/>
        </w:rPr>
        <w:t xml:space="preserve"> (2007).</w:t>
      </w:r>
      <w:r w:rsidR="00AB7459" w:rsidRPr="00E4685F">
        <w:rPr>
          <w:rFonts w:eastAsia="Gulim"/>
          <w:color w:val="000000"/>
          <w:lang w:val="es-EC"/>
        </w:rPr>
        <w:t xml:space="preserve"> (Observar diseño página 66).</w:t>
      </w:r>
      <w:r w:rsidR="00FB1C83" w:rsidRPr="00E4685F">
        <w:rPr>
          <w:rFonts w:eastAsia="Gulim"/>
          <w:noProof/>
          <w:color w:val="000000"/>
          <w:lang w:val="es-EC"/>
        </w:rPr>
        <w:t xml:space="preserve"> (Schaefer, 2011) (Ricupero, 2007)</w:t>
      </w:r>
    </w:p>
    <w:p w:rsidR="00254963" w:rsidRPr="00E4685F" w:rsidRDefault="00C83419" w:rsidP="00C83419">
      <w:pPr>
        <w:spacing w:line="480" w:lineRule="auto"/>
        <w:ind w:firstLine="720"/>
        <w:rPr>
          <w:rFonts w:ascii="Times New Roman" w:hAnsi="Times New Roman"/>
          <w:sz w:val="24"/>
          <w:szCs w:val="24"/>
        </w:rPr>
      </w:pPr>
      <w:r w:rsidRPr="00E4685F">
        <w:rPr>
          <w:rFonts w:ascii="Times New Roman" w:hAnsi="Times New Roman"/>
          <w:sz w:val="24"/>
          <w:szCs w:val="24"/>
        </w:rPr>
        <w:t xml:space="preserve">Se busca que en todas las salas se trabaje con la imaginación, la eficacia propia y la </w:t>
      </w:r>
      <w:proofErr w:type="spellStart"/>
      <w:r w:rsidRPr="00E4685F">
        <w:rPr>
          <w:rFonts w:ascii="Times New Roman" w:hAnsi="Times New Roman"/>
          <w:sz w:val="24"/>
          <w:szCs w:val="24"/>
        </w:rPr>
        <w:t>autoregulación</w:t>
      </w:r>
      <w:proofErr w:type="spellEnd"/>
      <w:r w:rsidRPr="00E4685F">
        <w:rPr>
          <w:rFonts w:ascii="Times New Roman" w:hAnsi="Times New Roman"/>
          <w:sz w:val="24"/>
          <w:szCs w:val="24"/>
        </w:rPr>
        <w:t xml:space="preserve"> junto con todos los sentidos de manera integral, aunque cada una se especializa y proporciona material para estimular determinado sentido en mayor grado.</w:t>
      </w:r>
    </w:p>
    <w:p w:rsidR="004B0005" w:rsidRDefault="00254963">
      <w:pPr>
        <w:spacing w:after="0" w:line="240" w:lineRule="auto"/>
        <w:rPr>
          <w:rFonts w:ascii="Times New Roman" w:hAnsi="Times New Roman"/>
          <w:sz w:val="24"/>
          <w:szCs w:val="24"/>
        </w:rPr>
      </w:pPr>
      <w:r w:rsidRPr="00E4685F">
        <w:rPr>
          <w:rFonts w:ascii="Times New Roman" w:hAnsi="Times New Roman"/>
          <w:sz w:val="24"/>
          <w:szCs w:val="24"/>
        </w:rPr>
        <w:br w:type="page"/>
      </w:r>
      <w:r w:rsidR="00F948F5" w:rsidRPr="00F948F5">
        <w:rPr>
          <w:rFonts w:ascii="Times New Roman" w:hAnsi="Times New Roman"/>
          <w:noProof/>
          <w:sz w:val="24"/>
          <w:szCs w:val="24"/>
          <w:lang w:eastAsia="es-EC"/>
        </w:rPr>
        <w:lastRenderedPageBreak/>
        <w:drawing>
          <wp:inline distT="0" distB="0" distL="0" distR="0">
            <wp:extent cx="5791835" cy="8190032"/>
            <wp:effectExtent l="19050" t="0" r="0" b="0"/>
            <wp:docPr id="16" name="Picture 4" descr="C:\Users\Emilio\Desktop\salas kiki\sala tactil-0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milio\Desktop\salas kiki\sala tactil-01-01.jpg"/>
                    <pic:cNvPicPr>
                      <a:picLocks noChangeAspect="1" noChangeArrowheads="1"/>
                    </pic:cNvPicPr>
                  </pic:nvPicPr>
                  <pic:blipFill>
                    <a:blip r:embed="rId10"/>
                    <a:srcRect/>
                    <a:stretch>
                      <a:fillRect/>
                    </a:stretch>
                  </pic:blipFill>
                  <pic:spPr bwMode="auto">
                    <a:xfrm>
                      <a:off x="0" y="0"/>
                      <a:ext cx="5791835" cy="8190032"/>
                    </a:xfrm>
                    <a:prstGeom prst="rect">
                      <a:avLst/>
                    </a:prstGeom>
                    <a:noFill/>
                    <a:ln w="9525">
                      <a:noFill/>
                      <a:miter lim="800000"/>
                      <a:headEnd/>
                      <a:tailEnd/>
                    </a:ln>
                  </pic:spPr>
                </pic:pic>
              </a:graphicData>
            </a:graphic>
          </wp:inline>
        </w:drawing>
      </w:r>
    </w:p>
    <w:p w:rsidR="00DF20F7" w:rsidRDefault="00F948F5">
      <w:pPr>
        <w:spacing w:after="0" w:line="240" w:lineRule="auto"/>
        <w:rPr>
          <w:rFonts w:ascii="Times New Roman" w:hAnsi="Times New Roman"/>
          <w:sz w:val="24"/>
          <w:szCs w:val="24"/>
        </w:rPr>
      </w:pPr>
      <w:r w:rsidRPr="00F948F5">
        <w:rPr>
          <w:rFonts w:ascii="Times New Roman" w:hAnsi="Times New Roman"/>
          <w:noProof/>
          <w:sz w:val="24"/>
          <w:szCs w:val="24"/>
          <w:lang w:eastAsia="es-EC"/>
        </w:rPr>
        <w:lastRenderedPageBreak/>
        <w:drawing>
          <wp:inline distT="0" distB="0" distL="0" distR="0">
            <wp:extent cx="5780405" cy="8131810"/>
            <wp:effectExtent l="19050" t="0" r="0" b="0"/>
            <wp:docPr id="19" name="Picture 5" descr="C:\Users\Emilio\Desktop\salas kiki\sala tactil-0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milio\Desktop\salas kiki\sala tactil-01-02.jpg"/>
                    <pic:cNvPicPr>
                      <a:picLocks noChangeAspect="1" noChangeArrowheads="1"/>
                    </pic:cNvPicPr>
                  </pic:nvPicPr>
                  <pic:blipFill>
                    <a:blip r:embed="rId11"/>
                    <a:srcRect/>
                    <a:stretch>
                      <a:fillRect/>
                    </a:stretch>
                  </pic:blipFill>
                  <pic:spPr bwMode="auto">
                    <a:xfrm>
                      <a:off x="0" y="0"/>
                      <a:ext cx="5780405" cy="8131810"/>
                    </a:xfrm>
                    <a:prstGeom prst="rect">
                      <a:avLst/>
                    </a:prstGeom>
                    <a:noFill/>
                    <a:ln w="9525">
                      <a:noFill/>
                      <a:miter lim="800000"/>
                      <a:headEnd/>
                      <a:tailEnd/>
                    </a:ln>
                  </pic:spPr>
                </pic:pic>
              </a:graphicData>
            </a:graphic>
          </wp:inline>
        </w:drawing>
      </w:r>
      <w:r>
        <w:rPr>
          <w:rFonts w:ascii="Times New Roman" w:hAnsi="Times New Roman"/>
          <w:noProof/>
          <w:sz w:val="24"/>
          <w:szCs w:val="24"/>
          <w:lang w:eastAsia="es-EC"/>
        </w:rPr>
        <w:lastRenderedPageBreak/>
        <w:drawing>
          <wp:inline distT="0" distB="0" distL="0" distR="0">
            <wp:extent cx="5796915" cy="8197215"/>
            <wp:effectExtent l="19050" t="0" r="0" b="0"/>
            <wp:docPr id="20" name="Picture 7" descr="C:\Users\Emilio\Desktop\salas kiki\sala tactil-0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milio\Desktop\salas kiki\sala tactil-01-06.jpg"/>
                    <pic:cNvPicPr>
                      <a:picLocks noChangeAspect="1" noChangeArrowheads="1"/>
                    </pic:cNvPicPr>
                  </pic:nvPicPr>
                  <pic:blipFill>
                    <a:blip r:embed="rId12"/>
                    <a:srcRect/>
                    <a:stretch>
                      <a:fillRect/>
                    </a:stretch>
                  </pic:blipFill>
                  <pic:spPr bwMode="auto">
                    <a:xfrm>
                      <a:off x="0" y="0"/>
                      <a:ext cx="5796915" cy="8197215"/>
                    </a:xfrm>
                    <a:prstGeom prst="rect">
                      <a:avLst/>
                    </a:prstGeom>
                    <a:noFill/>
                    <a:ln w="9525">
                      <a:noFill/>
                      <a:miter lim="800000"/>
                      <a:headEnd/>
                      <a:tailEnd/>
                    </a:ln>
                  </pic:spPr>
                </pic:pic>
              </a:graphicData>
            </a:graphic>
          </wp:inline>
        </w:drawing>
      </w:r>
      <w:r>
        <w:rPr>
          <w:rFonts w:ascii="Times New Roman" w:hAnsi="Times New Roman"/>
          <w:noProof/>
          <w:sz w:val="24"/>
          <w:szCs w:val="24"/>
          <w:lang w:eastAsia="es-EC"/>
        </w:rPr>
        <w:lastRenderedPageBreak/>
        <w:drawing>
          <wp:inline distT="0" distB="0" distL="0" distR="0">
            <wp:extent cx="5796915" cy="8197215"/>
            <wp:effectExtent l="19050" t="0" r="0" b="0"/>
            <wp:docPr id="21" name="Picture 8" descr="C:\Users\Emilio\Desktop\salas kiki\sala tactil-0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milio\Desktop\salas kiki\sala tactil-01-05.jpg"/>
                    <pic:cNvPicPr>
                      <a:picLocks noChangeAspect="1" noChangeArrowheads="1"/>
                    </pic:cNvPicPr>
                  </pic:nvPicPr>
                  <pic:blipFill>
                    <a:blip r:embed="rId13"/>
                    <a:srcRect/>
                    <a:stretch>
                      <a:fillRect/>
                    </a:stretch>
                  </pic:blipFill>
                  <pic:spPr bwMode="auto">
                    <a:xfrm>
                      <a:off x="0" y="0"/>
                      <a:ext cx="5796915" cy="8197215"/>
                    </a:xfrm>
                    <a:prstGeom prst="rect">
                      <a:avLst/>
                    </a:prstGeom>
                    <a:noFill/>
                    <a:ln w="9525">
                      <a:noFill/>
                      <a:miter lim="800000"/>
                      <a:headEnd/>
                      <a:tailEnd/>
                    </a:ln>
                  </pic:spPr>
                </pic:pic>
              </a:graphicData>
            </a:graphic>
          </wp:inline>
        </w:drawing>
      </w:r>
      <w:r w:rsidR="00DF20F7">
        <w:rPr>
          <w:rFonts w:ascii="Times New Roman" w:hAnsi="Times New Roman"/>
          <w:sz w:val="24"/>
          <w:szCs w:val="24"/>
        </w:rPr>
        <w:br w:type="page"/>
      </w:r>
      <w:r w:rsidRPr="00F948F5">
        <w:rPr>
          <w:rFonts w:ascii="Times New Roman" w:hAnsi="Times New Roman"/>
          <w:noProof/>
          <w:sz w:val="24"/>
          <w:szCs w:val="24"/>
          <w:lang w:eastAsia="es-EC"/>
        </w:rPr>
        <w:lastRenderedPageBreak/>
        <w:drawing>
          <wp:inline distT="0" distB="0" distL="0" distR="0">
            <wp:extent cx="5791835" cy="8190032"/>
            <wp:effectExtent l="19050" t="0" r="0" b="0"/>
            <wp:docPr id="17" name="Picture 6" descr="C:\Users\Emilio\Desktop\salas kiki\sala tactil-0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milio\Desktop\salas kiki\sala tactil-01-03.jpg"/>
                    <pic:cNvPicPr>
                      <a:picLocks noChangeAspect="1" noChangeArrowheads="1"/>
                    </pic:cNvPicPr>
                  </pic:nvPicPr>
                  <pic:blipFill>
                    <a:blip r:embed="rId14"/>
                    <a:srcRect/>
                    <a:stretch>
                      <a:fillRect/>
                    </a:stretch>
                  </pic:blipFill>
                  <pic:spPr bwMode="auto">
                    <a:xfrm>
                      <a:off x="0" y="0"/>
                      <a:ext cx="5791835" cy="8190032"/>
                    </a:xfrm>
                    <a:prstGeom prst="rect">
                      <a:avLst/>
                    </a:prstGeom>
                    <a:noFill/>
                    <a:ln w="9525">
                      <a:noFill/>
                      <a:miter lim="800000"/>
                      <a:headEnd/>
                      <a:tailEnd/>
                    </a:ln>
                  </pic:spPr>
                </pic:pic>
              </a:graphicData>
            </a:graphic>
          </wp:inline>
        </w:drawing>
      </w:r>
    </w:p>
    <w:p w:rsidR="00DF20F7" w:rsidRDefault="00B21F3F">
      <w:pPr>
        <w:spacing w:after="0" w:line="240" w:lineRule="auto"/>
        <w:rPr>
          <w:rFonts w:ascii="Times New Roman" w:hAnsi="Times New Roman"/>
          <w:b/>
          <w:sz w:val="24"/>
          <w:szCs w:val="24"/>
        </w:rPr>
      </w:pPr>
      <w:r w:rsidRPr="00B21F3F">
        <w:rPr>
          <w:rFonts w:ascii="Times New Roman" w:hAnsi="Times New Roman"/>
          <w:b/>
          <w:noProof/>
          <w:sz w:val="24"/>
          <w:szCs w:val="24"/>
          <w:lang w:eastAsia="es-EC"/>
        </w:rPr>
        <w:lastRenderedPageBreak/>
        <w:drawing>
          <wp:inline distT="0" distB="0" distL="0" distR="0">
            <wp:extent cx="5791835" cy="8190032"/>
            <wp:effectExtent l="19050" t="0" r="0" b="0"/>
            <wp:docPr id="25" name="Picture 9" descr="C:\Users\Emilio\Desktop\salas kiki\sala tactil-0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milio\Desktop\salas kiki\sala tactil-01-04.jpg"/>
                    <pic:cNvPicPr>
                      <a:picLocks noChangeAspect="1" noChangeArrowheads="1"/>
                    </pic:cNvPicPr>
                  </pic:nvPicPr>
                  <pic:blipFill>
                    <a:blip r:embed="rId15"/>
                    <a:srcRect/>
                    <a:stretch>
                      <a:fillRect/>
                    </a:stretch>
                  </pic:blipFill>
                  <pic:spPr bwMode="auto">
                    <a:xfrm>
                      <a:off x="0" y="0"/>
                      <a:ext cx="5791835" cy="8190032"/>
                    </a:xfrm>
                    <a:prstGeom prst="rect">
                      <a:avLst/>
                    </a:prstGeom>
                    <a:noFill/>
                    <a:ln w="9525">
                      <a:noFill/>
                      <a:miter lim="800000"/>
                      <a:headEnd/>
                      <a:tailEnd/>
                    </a:ln>
                  </pic:spPr>
                </pic:pic>
              </a:graphicData>
            </a:graphic>
          </wp:inline>
        </w:drawing>
      </w:r>
      <w:r w:rsidR="00DF20F7">
        <w:rPr>
          <w:rFonts w:ascii="Times New Roman" w:hAnsi="Times New Roman"/>
          <w:b/>
          <w:sz w:val="24"/>
          <w:szCs w:val="24"/>
        </w:rPr>
        <w:br w:type="page"/>
      </w:r>
      <w:r w:rsidRPr="00B21F3F">
        <w:rPr>
          <w:rFonts w:ascii="Times New Roman" w:hAnsi="Times New Roman"/>
          <w:b/>
          <w:noProof/>
          <w:sz w:val="24"/>
          <w:szCs w:val="24"/>
          <w:lang w:eastAsia="es-EC"/>
        </w:rPr>
        <w:lastRenderedPageBreak/>
        <w:drawing>
          <wp:inline distT="0" distB="0" distL="0" distR="0">
            <wp:extent cx="5791835" cy="8192135"/>
            <wp:effectExtent l="19050" t="0" r="0" b="0"/>
            <wp:docPr id="23" name="Picture 12" descr="sala tactil-0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a tactil-01-07.jpg"/>
                    <pic:cNvPicPr/>
                  </pic:nvPicPr>
                  <pic:blipFill>
                    <a:blip r:embed="rId16"/>
                    <a:stretch>
                      <a:fillRect/>
                    </a:stretch>
                  </pic:blipFill>
                  <pic:spPr>
                    <a:xfrm>
                      <a:off x="0" y="0"/>
                      <a:ext cx="5791835" cy="8192135"/>
                    </a:xfrm>
                    <a:prstGeom prst="rect">
                      <a:avLst/>
                    </a:prstGeom>
                  </pic:spPr>
                </pic:pic>
              </a:graphicData>
            </a:graphic>
          </wp:inline>
        </w:drawing>
      </w:r>
    </w:p>
    <w:p w:rsidR="00AB7459" w:rsidRPr="00B21F3F" w:rsidRDefault="00C83419" w:rsidP="00B21F3F">
      <w:pPr>
        <w:spacing w:after="0" w:line="480" w:lineRule="auto"/>
        <w:rPr>
          <w:lang w:val="es-ES"/>
        </w:rPr>
      </w:pPr>
      <w:r w:rsidRPr="00E4685F">
        <w:rPr>
          <w:rFonts w:ascii="Times New Roman" w:eastAsia="Gulim" w:hAnsi="Times New Roman"/>
          <w:color w:val="000000"/>
          <w:sz w:val="24"/>
          <w:szCs w:val="24"/>
        </w:rPr>
        <w:lastRenderedPageBreak/>
        <w:t>Sala Visual: Se estimula particularmente el sentido de la vista. En esta sala se trabajará con luces de diferentes colores e intensidad. También ayudará para regular al niño, enseñarle a relajarse y calmarse. Se trabajará con niños que tienen sensibilidad a la luz o necesitan mucha luz para observar. Ayuda también a que el niño aprenda a identificar, distinguir y observar objetos. Se necesitan paredes claras para que resalten los juegos de luces, utilizadas para la estimulación visual. Es</w:t>
      </w:r>
      <w:r w:rsidR="00366849" w:rsidRPr="00E4685F">
        <w:rPr>
          <w:rFonts w:ascii="Times New Roman" w:eastAsia="Gulim" w:hAnsi="Times New Roman"/>
          <w:color w:val="000000"/>
          <w:sz w:val="24"/>
          <w:szCs w:val="24"/>
        </w:rPr>
        <w:t>te diseño tiene luces por debajo del piso</w:t>
      </w:r>
      <w:r w:rsidRPr="00E4685F">
        <w:rPr>
          <w:rFonts w:ascii="Times New Roman" w:eastAsia="Gulim" w:hAnsi="Times New Roman"/>
          <w:color w:val="000000"/>
          <w:sz w:val="24"/>
          <w:szCs w:val="24"/>
        </w:rPr>
        <w:t xml:space="preserve">, es por eso que </w:t>
      </w:r>
      <w:r w:rsidR="00366849" w:rsidRPr="00E4685F">
        <w:rPr>
          <w:rFonts w:ascii="Times New Roman" w:eastAsia="Gulim" w:hAnsi="Times New Roman"/>
          <w:color w:val="000000"/>
          <w:sz w:val="24"/>
          <w:szCs w:val="24"/>
        </w:rPr>
        <w:t xml:space="preserve">este </w:t>
      </w:r>
      <w:r w:rsidRPr="00E4685F">
        <w:rPr>
          <w:rFonts w:ascii="Times New Roman" w:eastAsia="Gulim" w:hAnsi="Times New Roman"/>
          <w:color w:val="000000"/>
          <w:sz w:val="24"/>
          <w:szCs w:val="24"/>
        </w:rPr>
        <w:t>se podrá prender</w:t>
      </w:r>
      <w:r w:rsidR="00366849" w:rsidRPr="00E4685F">
        <w:rPr>
          <w:rFonts w:ascii="Times New Roman" w:eastAsia="Gulim" w:hAnsi="Times New Roman"/>
          <w:color w:val="000000"/>
          <w:sz w:val="24"/>
          <w:szCs w:val="24"/>
        </w:rPr>
        <w:t xml:space="preserve"> de diferentes</w:t>
      </w:r>
      <w:r w:rsidRPr="00E4685F">
        <w:rPr>
          <w:rFonts w:ascii="Times New Roman" w:eastAsia="Gulim" w:hAnsi="Times New Roman"/>
          <w:color w:val="000000"/>
          <w:sz w:val="24"/>
          <w:szCs w:val="24"/>
        </w:rPr>
        <w:t xml:space="preserve"> </w:t>
      </w:r>
      <w:r w:rsidR="00366849" w:rsidRPr="00E4685F">
        <w:rPr>
          <w:rFonts w:ascii="Times New Roman" w:eastAsia="Gulim" w:hAnsi="Times New Roman"/>
          <w:color w:val="000000"/>
          <w:sz w:val="24"/>
          <w:szCs w:val="24"/>
        </w:rPr>
        <w:t>luces de</w:t>
      </w:r>
      <w:r w:rsidRPr="00E4685F">
        <w:rPr>
          <w:rFonts w:ascii="Times New Roman" w:eastAsia="Gulim" w:hAnsi="Times New Roman"/>
          <w:color w:val="000000"/>
          <w:sz w:val="24"/>
          <w:szCs w:val="24"/>
        </w:rPr>
        <w:t xml:space="preserve"> colores.</w:t>
      </w:r>
      <w:r w:rsidR="000A366F" w:rsidRPr="00E4685F">
        <w:rPr>
          <w:rFonts w:ascii="Times New Roman" w:eastAsia="Gulim" w:hAnsi="Times New Roman"/>
          <w:color w:val="000000"/>
          <w:sz w:val="24"/>
          <w:szCs w:val="24"/>
        </w:rPr>
        <w:t xml:space="preserve"> (Observar diseño p</w:t>
      </w:r>
      <w:r w:rsidR="00AB7459" w:rsidRPr="00E4685F">
        <w:rPr>
          <w:rFonts w:ascii="Times New Roman" w:eastAsia="Gulim" w:hAnsi="Times New Roman"/>
          <w:color w:val="000000"/>
          <w:sz w:val="24"/>
          <w:szCs w:val="24"/>
        </w:rPr>
        <w:t>ágina 70).</w:t>
      </w:r>
    </w:p>
    <w:p w:rsidR="00C83419" w:rsidRPr="00E4685F" w:rsidRDefault="00C83419" w:rsidP="00B21F3F">
      <w:pPr>
        <w:spacing w:before="100" w:beforeAutospacing="1" w:after="100" w:afterAutospacing="1" w:line="480" w:lineRule="auto"/>
        <w:ind w:firstLine="720"/>
        <w:rPr>
          <w:rFonts w:ascii="Times New Roman" w:eastAsia="Gulim" w:hAnsi="Times New Roman"/>
          <w:color w:val="000000"/>
          <w:sz w:val="24"/>
          <w:szCs w:val="24"/>
        </w:rPr>
      </w:pPr>
      <w:r w:rsidRPr="00E4685F">
        <w:rPr>
          <w:rFonts w:ascii="Times New Roman" w:eastAsia="Gulim" w:hAnsi="Times New Roman"/>
          <w:color w:val="000000"/>
          <w:sz w:val="24"/>
          <w:szCs w:val="24"/>
        </w:rPr>
        <w:t>Sala Musical: En esta sala se refuerza el oído. Se utilizará para desensibilizar y/o reforzar el oído, trabajando con niños que son muy sensibles a los sonidos o que, por el contrario, necesitan de sonidos fuertes para regularse. También es un aula en el que sentirán la vibración gracias a las ondas sonoras. Se propone el color naranja ya que es un color cálido, acogedor y estimulante que provoca una dinámica positiva pues es un color revitalizador y tiene gran vínculo con la música y la fiesta. El aula tiene varios parlantes altos que proporcionan ondas sonoras para estimular la vibración, y parlantes en el piso que se activan cuando se los pisa. Tiene cilindros en el techo que receptan los sonidos, los amplifican y los hacen rebotar. También habrá instrumentos musicales para desarrollar habilidades auditivas, musicales, coordinación ojo-mano, motricidad fina, distinción de sonidos, entre otros.</w:t>
      </w:r>
      <w:r w:rsidR="00AB7459" w:rsidRPr="00E4685F">
        <w:rPr>
          <w:rFonts w:ascii="Times New Roman" w:eastAsia="Gulim" w:hAnsi="Times New Roman"/>
          <w:color w:val="000000"/>
          <w:sz w:val="24"/>
          <w:szCs w:val="24"/>
        </w:rPr>
        <w:t xml:space="preserve"> (Observar diseño página 72).</w:t>
      </w:r>
    </w:p>
    <w:p w:rsidR="00C83419" w:rsidRPr="00E4685F" w:rsidRDefault="00C83419" w:rsidP="00C83419">
      <w:pPr>
        <w:pStyle w:val="NormalWeb"/>
        <w:spacing w:line="480" w:lineRule="auto"/>
        <w:ind w:firstLine="720"/>
        <w:rPr>
          <w:rFonts w:eastAsia="Gulim"/>
          <w:color w:val="000000"/>
          <w:lang w:val="es-EC"/>
        </w:rPr>
      </w:pPr>
      <w:r w:rsidRPr="00E4685F">
        <w:rPr>
          <w:rFonts w:eastAsia="Gulim"/>
          <w:color w:val="000000"/>
          <w:lang w:val="es-EC"/>
        </w:rPr>
        <w:t xml:space="preserve">Sala de Expresión Corporal -: Se estimulan los sentidos propioceptivo y vestibular. En esta aula se trabajará principalmente el esquema corporal y se desarrollarán las habilidades motoras. Aquí se trabajará con niños que tengan dificultades o retrasos en el movimiento y la interiorización de su cuerpo. Se utiliza el color amarillo ya que es considerado el “color de la </w:t>
      </w:r>
      <w:r w:rsidRPr="00E4685F">
        <w:rPr>
          <w:rFonts w:eastAsia="Gulim"/>
          <w:color w:val="000000"/>
          <w:lang w:val="es-EC"/>
        </w:rPr>
        <w:lastRenderedPageBreak/>
        <w:t>juventud y los niños”. Se dice que irradia risa y placer, que son sensaciones que se requieren para expresarse. En esta sala se propone utilizar colchonetas y un saltarín para desarrollar equilibrio y sentido propioceptivo, un columpio para trabajar el sentido vestibular, montículos y obstáculos para trabajar la planificación motora, y espejos para reafirmar el esquema corporal, entre otros materiales que inciten al movimiento.</w:t>
      </w:r>
      <w:r w:rsidR="00AB7459" w:rsidRPr="00E4685F">
        <w:rPr>
          <w:rFonts w:eastAsia="Gulim"/>
          <w:color w:val="000000"/>
          <w:lang w:val="es-EC"/>
        </w:rPr>
        <w:t xml:space="preserve"> (Observar diseño página 73).</w:t>
      </w:r>
    </w:p>
    <w:p w:rsidR="00C83419" w:rsidRPr="00E4685F" w:rsidRDefault="00C83419" w:rsidP="00C83419">
      <w:pPr>
        <w:spacing w:line="480" w:lineRule="auto"/>
        <w:ind w:firstLine="720"/>
        <w:rPr>
          <w:rFonts w:ascii="Times New Roman" w:hAnsi="Times New Roman"/>
          <w:sz w:val="24"/>
          <w:szCs w:val="24"/>
        </w:rPr>
      </w:pPr>
      <w:r w:rsidRPr="00E4685F">
        <w:rPr>
          <w:rFonts w:ascii="Times New Roman" w:eastAsia="Gulim" w:hAnsi="Times New Roman"/>
          <w:color w:val="000000"/>
          <w:sz w:val="24"/>
          <w:szCs w:val="24"/>
        </w:rPr>
        <w:t>Sala de Juego de Roles: Se trabajan todos los sentidos de manera integral, pero sobretodo se promueven las habilidades sociales y cognitivas. Se trabajará con niños que tengan problemas o dificultades en relacionarse, aceptar reglas sociales y retrasos cognitivos, entre otros. Se propone  el color verde, color  del deseo, naturaleza y descanso. En esta sala se busca que el niño entienda y exprese sus deseos y eficacia propia pero también se propone el juego, como una habilidad natural que, en los casos de niños con trastornos de desarrollo o sociales, debe ser reforzada. Se propone la utilización de una resbaladera para animar al niño a enfrentar desafíos, una casa y varios juguetes que ayuden a que el niño se desenvuelva y estimule su imaginación, y también se encuentran juegos y materiales concretos que ayuden al desarrollo cognitivo.</w:t>
      </w:r>
      <w:r w:rsidR="00EF3399" w:rsidRPr="00E4685F">
        <w:rPr>
          <w:rFonts w:ascii="Times New Roman" w:eastAsia="Gulim" w:hAnsi="Times New Roman"/>
          <w:color w:val="000000"/>
          <w:sz w:val="24"/>
          <w:szCs w:val="24"/>
        </w:rPr>
        <w:t xml:space="preserve"> </w:t>
      </w:r>
      <w:r w:rsidR="00AB7459" w:rsidRPr="00E4685F">
        <w:rPr>
          <w:rFonts w:ascii="Times New Roman" w:eastAsia="Gulim" w:hAnsi="Times New Roman"/>
          <w:color w:val="000000"/>
          <w:sz w:val="24"/>
          <w:szCs w:val="24"/>
        </w:rPr>
        <w:t>(Observar diseño página 74).</w:t>
      </w:r>
    </w:p>
    <w:p w:rsidR="00044E28" w:rsidRPr="00E4685F" w:rsidRDefault="00BA219A" w:rsidP="00254963">
      <w:pPr>
        <w:pStyle w:val="NormalWeb"/>
        <w:spacing w:before="0" w:beforeAutospacing="0" w:after="200" w:afterAutospacing="0" w:line="480" w:lineRule="auto"/>
        <w:ind w:firstLine="720"/>
        <w:jc w:val="both"/>
        <w:rPr>
          <w:rFonts w:eastAsia="Gulim"/>
          <w:noProof/>
          <w:color w:val="000000"/>
          <w:lang w:val="es-EC"/>
        </w:rPr>
      </w:pPr>
      <w:r w:rsidRPr="00E4685F">
        <w:rPr>
          <w:rFonts w:eastAsia="Gulim"/>
          <w:color w:val="000000"/>
          <w:lang w:val="es-EC"/>
        </w:rPr>
        <w:t>Las áreas comunales serán de color blanco para que emanen tranquilidad, paz y estabilidad, sobre todo a los padres que serán los que estén ahí y a los estudiantes para que puedan observar la intervención con toda calma y atención.</w:t>
      </w:r>
      <w:r w:rsidR="00AB7459" w:rsidRPr="00E4685F">
        <w:rPr>
          <w:rFonts w:eastAsia="Gulim"/>
          <w:color w:val="000000"/>
          <w:lang w:val="es-EC"/>
        </w:rPr>
        <w:t xml:space="preserve"> (Observar diseño página 70).</w:t>
      </w:r>
      <w:r w:rsidRPr="00E4685F">
        <w:rPr>
          <w:rFonts w:eastAsia="Gulim"/>
          <w:noProof/>
          <w:color w:val="000000"/>
          <w:lang w:val="es-EC"/>
        </w:rPr>
        <w:t xml:space="preserve"> (Ricupero, 2007)</w:t>
      </w:r>
    </w:p>
    <w:p w:rsidR="00BA219A" w:rsidRPr="00E4685F" w:rsidRDefault="00044E28" w:rsidP="003B0212">
      <w:pPr>
        <w:spacing w:line="480" w:lineRule="auto"/>
        <w:rPr>
          <w:rFonts w:ascii="Times New Roman" w:eastAsia="Gulim" w:hAnsi="Times New Roman"/>
          <w:color w:val="000000"/>
          <w:sz w:val="24"/>
          <w:szCs w:val="24"/>
        </w:rPr>
      </w:pPr>
      <w:r w:rsidRPr="00E4685F">
        <w:rPr>
          <w:rFonts w:eastAsia="Gulim"/>
          <w:noProof/>
          <w:color w:val="000000"/>
        </w:rPr>
        <w:br w:type="page"/>
      </w:r>
      <w:r w:rsidR="00BA219A" w:rsidRPr="00E4685F">
        <w:rPr>
          <w:rFonts w:ascii="Times New Roman" w:hAnsi="Times New Roman"/>
          <w:caps/>
          <w:sz w:val="24"/>
          <w:szCs w:val="24"/>
        </w:rPr>
        <w:lastRenderedPageBreak/>
        <w:t>3.5 Material</w:t>
      </w:r>
    </w:p>
    <w:p w:rsidR="00142EBC"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A continuación se enumerarán los materiales n</w:t>
      </w:r>
      <w:r w:rsidR="00366849" w:rsidRPr="00E4685F">
        <w:rPr>
          <w:rFonts w:ascii="Times New Roman" w:hAnsi="Times New Roman"/>
          <w:sz w:val="24"/>
          <w:szCs w:val="24"/>
        </w:rPr>
        <w:t>ecesarios en cada sala</w:t>
      </w:r>
      <w:r w:rsidRPr="00E4685F">
        <w:rPr>
          <w:rFonts w:ascii="Times New Roman" w:hAnsi="Times New Roman"/>
          <w:sz w:val="24"/>
          <w:szCs w:val="24"/>
        </w:rPr>
        <w:t xml:space="preserve"> y se realizará la justificación de cada uno de ellos.</w:t>
      </w:r>
      <w:r w:rsidR="00366849" w:rsidRPr="00E4685F">
        <w:rPr>
          <w:rFonts w:ascii="Times New Roman" w:hAnsi="Times New Roman"/>
          <w:sz w:val="24"/>
          <w:szCs w:val="24"/>
        </w:rPr>
        <w:t xml:space="preserve"> El costo de los mismo</w:t>
      </w:r>
      <w:r w:rsidR="00097F8D" w:rsidRPr="00E4685F">
        <w:rPr>
          <w:rFonts w:ascii="Times New Roman" w:hAnsi="Times New Roman"/>
          <w:sz w:val="24"/>
          <w:szCs w:val="24"/>
        </w:rPr>
        <w:t>s</w:t>
      </w:r>
      <w:r w:rsidR="00366849" w:rsidRPr="00E4685F">
        <w:rPr>
          <w:rFonts w:ascii="Times New Roman" w:hAnsi="Times New Roman"/>
          <w:sz w:val="24"/>
          <w:szCs w:val="24"/>
        </w:rPr>
        <w:t xml:space="preserve"> está como anexo (</w:t>
      </w:r>
      <w:r w:rsidR="00366849" w:rsidRPr="00E4685F">
        <w:rPr>
          <w:rFonts w:ascii="Times New Roman" w:hAnsi="Times New Roman"/>
          <w:i/>
          <w:sz w:val="24"/>
          <w:szCs w:val="24"/>
        </w:rPr>
        <w:t>véase</w:t>
      </w:r>
      <w:r w:rsidR="00366849" w:rsidRPr="00E4685F">
        <w:rPr>
          <w:rFonts w:ascii="Times New Roman" w:hAnsi="Times New Roman"/>
          <w:sz w:val="24"/>
          <w:szCs w:val="24"/>
        </w:rPr>
        <w:t xml:space="preserve"> anexo # 7).</w:t>
      </w:r>
    </w:p>
    <w:tbl>
      <w:tblPr>
        <w:tblW w:w="5680" w:type="dxa"/>
        <w:jc w:val="center"/>
        <w:tblCellMar>
          <w:left w:w="70" w:type="dxa"/>
          <w:right w:w="70" w:type="dxa"/>
        </w:tblCellMar>
        <w:tblLook w:val="04A0" w:firstRow="1" w:lastRow="0" w:firstColumn="1" w:lastColumn="0" w:noHBand="0" w:noVBand="1"/>
      </w:tblPr>
      <w:tblGrid>
        <w:gridCol w:w="2440"/>
        <w:gridCol w:w="3240"/>
      </w:tblGrid>
      <w:tr w:rsidR="00142EBC" w:rsidRPr="00E4685F" w:rsidTr="00142EBC">
        <w:trPr>
          <w:trHeight w:val="619"/>
          <w:jc w:val="center"/>
        </w:trPr>
        <w:tc>
          <w:tcPr>
            <w:tcW w:w="568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142EBC" w:rsidRPr="00E4685F" w:rsidRDefault="00142EBC" w:rsidP="00142EBC">
            <w:pPr>
              <w:spacing w:after="0" w:line="240" w:lineRule="auto"/>
              <w:jc w:val="center"/>
              <w:rPr>
                <w:rFonts w:ascii="Times New Roman" w:hAnsi="Times New Roman"/>
                <w:b/>
                <w:bCs/>
                <w:color w:val="000000"/>
                <w:sz w:val="24"/>
                <w:szCs w:val="24"/>
                <w:lang w:eastAsia="es-EC"/>
              </w:rPr>
            </w:pPr>
            <w:r w:rsidRPr="00E4685F">
              <w:rPr>
                <w:rFonts w:ascii="Times New Roman" w:hAnsi="Times New Roman"/>
                <w:b/>
                <w:bCs/>
                <w:color w:val="000000"/>
                <w:sz w:val="24"/>
                <w:szCs w:val="24"/>
                <w:lang w:eastAsia="es-EC"/>
              </w:rPr>
              <w:t>Sala Visual</w:t>
            </w:r>
          </w:p>
        </w:tc>
      </w:tr>
      <w:tr w:rsidR="00142EBC" w:rsidRPr="00E4685F" w:rsidTr="00142EBC">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142EBC" w:rsidRPr="00E4685F" w:rsidRDefault="00142EBC" w:rsidP="00142EBC">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Material</w:t>
            </w:r>
          </w:p>
        </w:tc>
        <w:tc>
          <w:tcPr>
            <w:tcW w:w="3240" w:type="dxa"/>
            <w:tcBorders>
              <w:top w:val="nil"/>
              <w:left w:val="nil"/>
              <w:bottom w:val="single" w:sz="8" w:space="0" w:color="auto"/>
              <w:right w:val="single" w:sz="8" w:space="0" w:color="auto"/>
            </w:tcBorders>
            <w:shd w:val="clear" w:color="auto" w:fill="auto"/>
            <w:vAlign w:val="center"/>
            <w:hideMark/>
          </w:tcPr>
          <w:p w:rsidR="00142EBC" w:rsidRPr="00E4685F" w:rsidRDefault="00142EBC" w:rsidP="00142EBC">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Justificación</w:t>
            </w:r>
          </w:p>
        </w:tc>
      </w:tr>
      <w:tr w:rsidR="00142EBC" w:rsidRPr="00E4685F" w:rsidTr="00142EBC">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Proyector</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Para proyectar figuras y colores del gusto del niño</w:t>
            </w:r>
          </w:p>
        </w:tc>
      </w:tr>
      <w:tr w:rsidR="00142EBC" w:rsidRPr="00E4685F" w:rsidTr="00142EBC">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Parlantes</w:t>
            </w:r>
          </w:p>
        </w:tc>
        <w:tc>
          <w:tcPr>
            <w:tcW w:w="3240" w:type="dxa"/>
            <w:tcBorders>
              <w:top w:val="nil"/>
              <w:left w:val="nil"/>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w:t>
            </w:r>
            <w:r w:rsidR="00097F8D" w:rsidRPr="00E4685F">
              <w:rPr>
                <w:rFonts w:ascii="Times New Roman" w:hAnsi="Times New Roman"/>
                <w:color w:val="000000"/>
                <w:sz w:val="24"/>
                <w:szCs w:val="24"/>
                <w:lang w:eastAsia="es-EC"/>
              </w:rPr>
              <w:t>stimulació</w:t>
            </w:r>
            <w:r w:rsidRPr="00E4685F">
              <w:rPr>
                <w:rFonts w:ascii="Times New Roman" w:hAnsi="Times New Roman"/>
                <w:color w:val="000000"/>
                <w:sz w:val="24"/>
                <w:szCs w:val="24"/>
                <w:lang w:eastAsia="es-EC"/>
              </w:rPr>
              <w:t>n auditiva</w:t>
            </w:r>
          </w:p>
        </w:tc>
      </w:tr>
      <w:tr w:rsidR="00142EBC" w:rsidRPr="00E4685F" w:rsidTr="00142EBC">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Tubo De Luces/Burbujas</w:t>
            </w:r>
          </w:p>
        </w:tc>
        <w:tc>
          <w:tcPr>
            <w:tcW w:w="3240" w:type="dxa"/>
            <w:tcBorders>
              <w:top w:val="nil"/>
              <w:left w:val="nil"/>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Observar las l</w:t>
            </w:r>
            <w:r w:rsidR="00097F8D" w:rsidRPr="00E4685F">
              <w:rPr>
                <w:rFonts w:ascii="Times New Roman" w:hAnsi="Times New Roman"/>
                <w:color w:val="000000"/>
                <w:sz w:val="24"/>
                <w:szCs w:val="24"/>
                <w:lang w:eastAsia="es-EC"/>
              </w:rPr>
              <w:t>uces, burbujas y sentir vibració</w:t>
            </w:r>
            <w:r w:rsidRPr="00E4685F">
              <w:rPr>
                <w:rFonts w:ascii="Times New Roman" w:hAnsi="Times New Roman"/>
                <w:color w:val="000000"/>
                <w:sz w:val="24"/>
                <w:szCs w:val="24"/>
                <w:lang w:eastAsia="es-EC"/>
              </w:rPr>
              <w:t>n</w:t>
            </w:r>
          </w:p>
        </w:tc>
      </w:tr>
      <w:tr w:rsidR="00142EBC" w:rsidRPr="00E4685F" w:rsidTr="00142EBC">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Luces Escondidas</w:t>
            </w:r>
          </w:p>
        </w:tc>
        <w:tc>
          <w:tcPr>
            <w:tcW w:w="3240" w:type="dxa"/>
            <w:tcBorders>
              <w:top w:val="nil"/>
              <w:left w:val="nil"/>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Para la hipersensibilidad de los niños a la</w:t>
            </w:r>
            <w:r w:rsidR="002F4C10" w:rsidRPr="00E4685F">
              <w:rPr>
                <w:rFonts w:ascii="Times New Roman" w:hAnsi="Times New Roman"/>
                <w:color w:val="000000"/>
                <w:sz w:val="24"/>
                <w:szCs w:val="24"/>
                <w:lang w:eastAsia="es-EC"/>
              </w:rPr>
              <w:t xml:space="preserve"> luz y motivación para que la busquen</w:t>
            </w:r>
          </w:p>
        </w:tc>
      </w:tr>
      <w:tr w:rsidR="00142EBC" w:rsidRPr="00E4685F" w:rsidTr="00142EBC">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proofErr w:type="spellStart"/>
            <w:r w:rsidRPr="00E4685F">
              <w:rPr>
                <w:rFonts w:ascii="Times New Roman" w:hAnsi="Times New Roman"/>
                <w:color w:val="000000"/>
                <w:sz w:val="24"/>
                <w:szCs w:val="24"/>
                <w:lang w:eastAsia="es-EC"/>
              </w:rPr>
              <w:t>Glowsticks</w:t>
            </w:r>
            <w:proofErr w:type="spellEnd"/>
          </w:p>
        </w:tc>
        <w:tc>
          <w:tcPr>
            <w:tcW w:w="3240" w:type="dxa"/>
            <w:tcBorders>
              <w:top w:val="nil"/>
              <w:left w:val="nil"/>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Pintar al niño y descubra su cuerpo</w:t>
            </w:r>
          </w:p>
        </w:tc>
      </w:tr>
      <w:tr w:rsidR="00142EBC" w:rsidRPr="00E4685F" w:rsidTr="00142EBC">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Pintura Brillante/Fluorescente</w:t>
            </w:r>
          </w:p>
        </w:tc>
        <w:tc>
          <w:tcPr>
            <w:tcW w:w="3240" w:type="dxa"/>
            <w:tcBorders>
              <w:top w:val="nil"/>
              <w:left w:val="nil"/>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Pintar al niño y descubra su cuerpo</w:t>
            </w:r>
          </w:p>
        </w:tc>
      </w:tr>
      <w:tr w:rsidR="00142EBC" w:rsidRPr="00E4685F" w:rsidTr="00142EBC">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Alfombra </w:t>
            </w:r>
          </w:p>
        </w:tc>
        <w:tc>
          <w:tcPr>
            <w:tcW w:w="3240" w:type="dxa"/>
            <w:tcBorders>
              <w:top w:val="nil"/>
              <w:left w:val="nil"/>
              <w:bottom w:val="single" w:sz="4"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Relajación, textura</w:t>
            </w:r>
          </w:p>
        </w:tc>
      </w:tr>
      <w:tr w:rsidR="00142EBC" w:rsidRPr="00E4685F" w:rsidTr="00142EBC">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Almohadas</w:t>
            </w:r>
          </w:p>
        </w:tc>
        <w:tc>
          <w:tcPr>
            <w:tcW w:w="3240" w:type="dxa"/>
            <w:tcBorders>
              <w:top w:val="nil"/>
              <w:left w:val="nil"/>
              <w:bottom w:val="single" w:sz="8" w:space="0" w:color="auto"/>
              <w:right w:val="single" w:sz="8" w:space="0" w:color="auto"/>
            </w:tcBorders>
            <w:shd w:val="clear" w:color="auto" w:fill="auto"/>
            <w:vAlign w:val="center"/>
            <w:hideMark/>
          </w:tcPr>
          <w:p w:rsidR="00142EBC" w:rsidRPr="00E4685F" w:rsidRDefault="00142EBC" w:rsidP="00142EBC">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Relajación, apoyo</w:t>
            </w:r>
          </w:p>
        </w:tc>
      </w:tr>
    </w:tbl>
    <w:p w:rsidR="00142EBC" w:rsidRPr="00E4685F" w:rsidRDefault="00142EBC" w:rsidP="007478CC">
      <w:pPr>
        <w:spacing w:line="480" w:lineRule="auto"/>
        <w:ind w:firstLine="720"/>
        <w:jc w:val="both"/>
        <w:rPr>
          <w:rFonts w:ascii="Times New Roman" w:hAnsi="Times New Roman"/>
          <w:sz w:val="24"/>
          <w:szCs w:val="24"/>
        </w:rPr>
      </w:pPr>
    </w:p>
    <w:p w:rsidR="004D7583" w:rsidRPr="00E4685F" w:rsidRDefault="00142EBC" w:rsidP="004D7583">
      <w:pPr>
        <w:spacing w:line="480" w:lineRule="auto"/>
        <w:ind w:firstLine="720"/>
        <w:jc w:val="both"/>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 </w:t>
      </w:r>
      <w:r w:rsidR="00BA219A" w:rsidRPr="00E4685F">
        <w:rPr>
          <w:rFonts w:ascii="Times New Roman" w:hAnsi="Times New Roman"/>
          <w:color w:val="000000"/>
          <w:sz w:val="24"/>
          <w:szCs w:val="24"/>
          <w:lang w:eastAsia="es-EC"/>
        </w:rPr>
        <w:t xml:space="preserve">Se necesita de estos materiales para la estimulación visual del niño. Es necesario utilizar diferentes tonos de luz: muy claro, muy destellante, fluorescente, tonos bajos, luz tenue, oscuridad. La luz es importante para trabajar el esquema corporal se pueden resaltar los diferentes miembros del cuerpo, se puede observar diferentes colores y formas que le atraigan al niño, jugar con la intensidad de la luz, relajación y  experimentar el cuerpo sin el gran </w:t>
      </w:r>
      <w:r w:rsidR="00BA219A" w:rsidRPr="00E4685F">
        <w:rPr>
          <w:rFonts w:ascii="Times New Roman" w:hAnsi="Times New Roman"/>
          <w:color w:val="000000"/>
          <w:sz w:val="24"/>
          <w:szCs w:val="24"/>
          <w:lang w:eastAsia="es-EC"/>
        </w:rPr>
        <w:lastRenderedPageBreak/>
        <w:t>sentido de la vista. También ayudar a aprender a focalizar la atención en un punto y ayudar a que el ojo logre enfocar.</w:t>
      </w:r>
    </w:p>
    <w:tbl>
      <w:tblPr>
        <w:tblW w:w="5680" w:type="dxa"/>
        <w:jc w:val="center"/>
        <w:tblCellMar>
          <w:left w:w="70" w:type="dxa"/>
          <w:right w:w="70" w:type="dxa"/>
        </w:tblCellMar>
        <w:tblLook w:val="04A0" w:firstRow="1" w:lastRow="0" w:firstColumn="1" w:lastColumn="0" w:noHBand="0" w:noVBand="1"/>
      </w:tblPr>
      <w:tblGrid>
        <w:gridCol w:w="2440"/>
        <w:gridCol w:w="3240"/>
      </w:tblGrid>
      <w:tr w:rsidR="004D7583" w:rsidRPr="00E4685F" w:rsidTr="004D7583">
        <w:trPr>
          <w:trHeight w:val="619"/>
          <w:jc w:val="center"/>
        </w:trPr>
        <w:tc>
          <w:tcPr>
            <w:tcW w:w="568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4D7583" w:rsidRPr="00E4685F" w:rsidRDefault="004D7583" w:rsidP="004D7583">
            <w:pPr>
              <w:spacing w:after="0" w:line="240" w:lineRule="auto"/>
              <w:jc w:val="center"/>
              <w:rPr>
                <w:rFonts w:ascii="Times New Roman" w:hAnsi="Times New Roman"/>
                <w:b/>
                <w:bCs/>
                <w:color w:val="000000"/>
                <w:sz w:val="24"/>
                <w:szCs w:val="24"/>
                <w:lang w:eastAsia="es-EC"/>
              </w:rPr>
            </w:pPr>
            <w:r w:rsidRPr="00E4685F">
              <w:rPr>
                <w:rFonts w:ascii="Times New Roman" w:hAnsi="Times New Roman"/>
                <w:b/>
                <w:bCs/>
                <w:color w:val="000000"/>
                <w:sz w:val="24"/>
                <w:szCs w:val="24"/>
                <w:lang w:eastAsia="es-EC"/>
              </w:rPr>
              <w:t>Sala Musical</w:t>
            </w:r>
          </w:p>
        </w:tc>
      </w:tr>
      <w:tr w:rsidR="004D7583" w:rsidRPr="00E4685F" w:rsidTr="004D7583">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4D7583" w:rsidRPr="00E4685F" w:rsidRDefault="004D7583" w:rsidP="004D7583">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Material</w:t>
            </w:r>
          </w:p>
        </w:tc>
        <w:tc>
          <w:tcPr>
            <w:tcW w:w="3240" w:type="dxa"/>
            <w:tcBorders>
              <w:top w:val="nil"/>
              <w:left w:val="nil"/>
              <w:bottom w:val="single" w:sz="8" w:space="0" w:color="auto"/>
              <w:right w:val="single" w:sz="8" w:space="0" w:color="auto"/>
            </w:tcBorders>
            <w:shd w:val="clear" w:color="auto" w:fill="auto"/>
            <w:vAlign w:val="center"/>
            <w:hideMark/>
          </w:tcPr>
          <w:p w:rsidR="004D7583" w:rsidRPr="00E4685F" w:rsidRDefault="004D7583" w:rsidP="004D7583">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Justificación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Guitarra pequeña</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Motricidad fina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Guitarra grande</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Motricidad fina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Flauta</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Desarrollo oral y respiración / Coordinación ojo-mano</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Xilófono</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Coordinación ojo mano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Audífono grandes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Silencio y escuchar el cuerpo</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Parlantes que vibren</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Sonido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Radio</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Sonido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Música</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Sonido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Micrófono</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Expresión oral</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Piano/órgano</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Motricidad fina</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Tambor</w:t>
            </w:r>
          </w:p>
        </w:tc>
        <w:tc>
          <w:tcPr>
            <w:tcW w:w="3240" w:type="dxa"/>
            <w:tcBorders>
              <w:top w:val="nil"/>
              <w:left w:val="nil"/>
              <w:bottom w:val="single" w:sz="4" w:space="0" w:color="auto"/>
              <w:right w:val="single" w:sz="8" w:space="0" w:color="auto"/>
            </w:tcBorders>
            <w:shd w:val="clear" w:color="auto" w:fill="auto"/>
            <w:vAlign w:val="bottom"/>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Violín</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Motricidad fina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Maracas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Motricidad fina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Sonajeros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Motricidad fina y vibración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Panderetas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Motricidad fina y vibración</w:t>
            </w:r>
          </w:p>
        </w:tc>
      </w:tr>
    </w:tbl>
    <w:p w:rsidR="00232C8F" w:rsidRPr="00E4685F" w:rsidRDefault="00232C8F">
      <w:r w:rsidRPr="00E4685F">
        <w:br w:type="page"/>
      </w:r>
    </w:p>
    <w:tbl>
      <w:tblPr>
        <w:tblW w:w="5680" w:type="dxa"/>
        <w:jc w:val="center"/>
        <w:tblCellMar>
          <w:left w:w="70" w:type="dxa"/>
          <w:right w:w="70" w:type="dxa"/>
        </w:tblCellMar>
        <w:tblLook w:val="04A0" w:firstRow="1" w:lastRow="0" w:firstColumn="1" w:lastColumn="0" w:noHBand="0" w:noVBand="1"/>
      </w:tblPr>
      <w:tblGrid>
        <w:gridCol w:w="2440"/>
        <w:gridCol w:w="3240"/>
      </w:tblGrid>
      <w:tr w:rsidR="004D7583" w:rsidRPr="00E4685F" w:rsidTr="001363EE">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lastRenderedPageBreak/>
              <w:t>Armónica</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Desarrollo oral y de respiración</w:t>
            </w:r>
          </w:p>
        </w:tc>
      </w:tr>
      <w:tr w:rsidR="004D7583" w:rsidRPr="00E4685F" w:rsidTr="00C61B74">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Sillas</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Posición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Mesa</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Posición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Alfombra</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Relajación / textura</w:t>
            </w:r>
          </w:p>
        </w:tc>
      </w:tr>
      <w:tr w:rsidR="004D7583" w:rsidRPr="00E4685F" w:rsidTr="004D7583">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Almohadas</w:t>
            </w:r>
          </w:p>
        </w:tc>
        <w:tc>
          <w:tcPr>
            <w:tcW w:w="3240" w:type="dxa"/>
            <w:tcBorders>
              <w:top w:val="nil"/>
              <w:left w:val="nil"/>
              <w:bottom w:val="single" w:sz="8"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Relajación / textura</w:t>
            </w:r>
          </w:p>
        </w:tc>
      </w:tr>
    </w:tbl>
    <w:p w:rsidR="004D7583" w:rsidRPr="00E4685F" w:rsidRDefault="004D7583" w:rsidP="004D7583">
      <w:pPr>
        <w:spacing w:line="480" w:lineRule="auto"/>
        <w:ind w:firstLine="720"/>
        <w:jc w:val="both"/>
        <w:rPr>
          <w:rFonts w:ascii="Times New Roman" w:hAnsi="Times New Roman"/>
          <w:color w:val="000000"/>
          <w:sz w:val="24"/>
          <w:szCs w:val="24"/>
          <w:lang w:eastAsia="es-EC"/>
        </w:rPr>
      </w:pPr>
    </w:p>
    <w:p w:rsidR="00BA219A" w:rsidRPr="00E4685F" w:rsidRDefault="004D7583" w:rsidP="004D7583">
      <w:pPr>
        <w:spacing w:line="480" w:lineRule="auto"/>
        <w:ind w:firstLine="720"/>
        <w:jc w:val="both"/>
        <w:rPr>
          <w:rFonts w:ascii="Times New Roman" w:hAnsi="Times New Roman"/>
          <w:sz w:val="24"/>
          <w:szCs w:val="24"/>
        </w:rPr>
      </w:pPr>
      <w:r w:rsidRPr="00E4685F">
        <w:rPr>
          <w:rFonts w:ascii="Times New Roman" w:hAnsi="Times New Roman"/>
          <w:sz w:val="24"/>
          <w:szCs w:val="24"/>
        </w:rPr>
        <w:t xml:space="preserve"> </w:t>
      </w:r>
      <w:r w:rsidR="00BA219A" w:rsidRPr="00E4685F">
        <w:rPr>
          <w:rFonts w:ascii="Times New Roman" w:hAnsi="Times New Roman"/>
          <w:sz w:val="24"/>
          <w:szCs w:val="24"/>
        </w:rPr>
        <w:t xml:space="preserve">Estos materiales se utilizarán para la estimulación musical que es importante para el desarrollo emocional del niño, de manera que aprenda a relajarse e identificar sus sentimientos, gustos, entre otros, y para la estimulación mediante la vibración de los sonidos lo cual ayuda a sentir el cuerpo (sentido propioceptivo).También ayuda al ritmo, coordinación, movimiento del cuerpo y a la respiración (el rato de soplar o cantar); se estimula el lenguaje y la interacción por medio del canto. </w:t>
      </w:r>
    </w:p>
    <w:p w:rsidR="00BA219A" w:rsidRPr="00E4685F" w:rsidRDefault="00BA219A" w:rsidP="007478CC">
      <w:pPr>
        <w:spacing w:line="480" w:lineRule="auto"/>
        <w:ind w:firstLine="720"/>
        <w:jc w:val="both"/>
        <w:rPr>
          <w:rFonts w:ascii="Times New Roman" w:hAnsi="Times New Roman"/>
          <w:sz w:val="24"/>
          <w:szCs w:val="24"/>
        </w:rPr>
      </w:pPr>
      <w:r w:rsidRPr="00E4685F">
        <w:rPr>
          <w:rFonts w:ascii="Times New Roman" w:hAnsi="Times New Roman"/>
          <w:sz w:val="24"/>
          <w:szCs w:val="24"/>
        </w:rPr>
        <w:t>Por otro lado la eficacia propia de que uno mismo realiza la música da gran satisfacción y descubrir que un movimiento puede ayudar a hacer un sonido y por lo tanto a comunicar. Esta sala también ayuda a apreciar el silencio, tonos, ritmos y timbre y a desensibilizar el sentido auditivo y vibratorio.</w:t>
      </w:r>
    </w:p>
    <w:p w:rsidR="00D51CB2" w:rsidRPr="00E4685F" w:rsidRDefault="00D51CB2" w:rsidP="007478CC">
      <w:pPr>
        <w:spacing w:line="480" w:lineRule="auto"/>
        <w:ind w:firstLine="720"/>
        <w:jc w:val="both"/>
        <w:rPr>
          <w:rFonts w:ascii="Times New Roman" w:hAnsi="Times New Roman"/>
          <w:sz w:val="24"/>
          <w:szCs w:val="24"/>
        </w:rPr>
      </w:pPr>
    </w:p>
    <w:p w:rsidR="00D51CB2" w:rsidRPr="00E4685F" w:rsidRDefault="00D51CB2" w:rsidP="007478CC">
      <w:pPr>
        <w:spacing w:line="480" w:lineRule="auto"/>
        <w:ind w:firstLine="720"/>
        <w:jc w:val="both"/>
        <w:rPr>
          <w:rFonts w:ascii="Times New Roman" w:hAnsi="Times New Roman"/>
          <w:color w:val="000000"/>
          <w:sz w:val="24"/>
          <w:szCs w:val="24"/>
          <w:lang w:eastAsia="es-EC"/>
        </w:rPr>
      </w:pPr>
    </w:p>
    <w:p w:rsidR="00C61B74" w:rsidRPr="00E4685F" w:rsidRDefault="00C61B74" w:rsidP="007478CC">
      <w:pPr>
        <w:spacing w:line="480" w:lineRule="auto"/>
        <w:ind w:firstLine="720"/>
        <w:jc w:val="both"/>
        <w:rPr>
          <w:rFonts w:ascii="Times New Roman" w:hAnsi="Times New Roman"/>
          <w:color w:val="000000"/>
          <w:sz w:val="24"/>
          <w:szCs w:val="24"/>
          <w:lang w:eastAsia="es-EC"/>
        </w:rPr>
      </w:pPr>
    </w:p>
    <w:p w:rsidR="00C61B74" w:rsidRPr="00E4685F" w:rsidRDefault="00C61B74" w:rsidP="007478CC">
      <w:pPr>
        <w:spacing w:line="480" w:lineRule="auto"/>
        <w:ind w:firstLine="720"/>
        <w:jc w:val="both"/>
        <w:rPr>
          <w:rFonts w:ascii="Times New Roman" w:hAnsi="Times New Roman"/>
          <w:color w:val="000000"/>
          <w:sz w:val="24"/>
          <w:szCs w:val="24"/>
          <w:lang w:eastAsia="es-EC"/>
        </w:rPr>
      </w:pPr>
    </w:p>
    <w:tbl>
      <w:tblPr>
        <w:tblW w:w="5680" w:type="dxa"/>
        <w:jc w:val="center"/>
        <w:tblCellMar>
          <w:left w:w="70" w:type="dxa"/>
          <w:right w:w="70" w:type="dxa"/>
        </w:tblCellMar>
        <w:tblLook w:val="04A0" w:firstRow="1" w:lastRow="0" w:firstColumn="1" w:lastColumn="0" w:noHBand="0" w:noVBand="1"/>
      </w:tblPr>
      <w:tblGrid>
        <w:gridCol w:w="2440"/>
        <w:gridCol w:w="3240"/>
      </w:tblGrid>
      <w:tr w:rsidR="004D7583" w:rsidRPr="00E4685F" w:rsidTr="004D7583">
        <w:trPr>
          <w:trHeight w:val="619"/>
          <w:jc w:val="center"/>
        </w:trPr>
        <w:tc>
          <w:tcPr>
            <w:tcW w:w="568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4D7583" w:rsidRPr="00E4685F" w:rsidRDefault="004D7583" w:rsidP="004D7583">
            <w:pPr>
              <w:spacing w:after="0" w:line="240" w:lineRule="auto"/>
              <w:jc w:val="center"/>
              <w:rPr>
                <w:rFonts w:ascii="Times New Roman" w:hAnsi="Times New Roman"/>
                <w:b/>
                <w:bCs/>
                <w:color w:val="000000"/>
                <w:sz w:val="24"/>
                <w:szCs w:val="24"/>
                <w:lang w:eastAsia="es-EC"/>
              </w:rPr>
            </w:pPr>
            <w:r w:rsidRPr="00E4685F">
              <w:rPr>
                <w:rFonts w:ascii="Times New Roman" w:hAnsi="Times New Roman"/>
                <w:b/>
                <w:bCs/>
                <w:color w:val="000000"/>
                <w:sz w:val="24"/>
                <w:szCs w:val="24"/>
                <w:lang w:eastAsia="es-EC"/>
              </w:rPr>
              <w:lastRenderedPageBreak/>
              <w:t>Sala Táctil</w:t>
            </w:r>
          </w:p>
        </w:tc>
      </w:tr>
      <w:tr w:rsidR="004D7583" w:rsidRPr="00E4685F" w:rsidTr="004D7583">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4D7583" w:rsidRPr="00E4685F" w:rsidRDefault="004D7583" w:rsidP="004D7583">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Material</w:t>
            </w:r>
          </w:p>
        </w:tc>
        <w:tc>
          <w:tcPr>
            <w:tcW w:w="3240" w:type="dxa"/>
            <w:tcBorders>
              <w:top w:val="nil"/>
              <w:left w:val="nil"/>
              <w:bottom w:val="single" w:sz="8" w:space="0" w:color="auto"/>
              <w:right w:val="single" w:sz="8" w:space="0" w:color="auto"/>
            </w:tcBorders>
            <w:shd w:val="clear" w:color="auto" w:fill="auto"/>
            <w:vAlign w:val="center"/>
            <w:hideMark/>
          </w:tcPr>
          <w:p w:rsidR="004D7583" w:rsidRPr="00E4685F" w:rsidRDefault="004D7583" w:rsidP="004D7583">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Justificación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Bañera </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Lavar</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Ducha Pequeña</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Lavar</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Lavamanos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Lavar</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Refri</w:t>
            </w:r>
            <w:r w:rsidR="00D51CB2" w:rsidRPr="00E4685F">
              <w:rPr>
                <w:rFonts w:ascii="Times New Roman" w:hAnsi="Times New Roman"/>
                <w:color w:val="000000"/>
                <w:sz w:val="24"/>
                <w:szCs w:val="24"/>
                <w:lang w:eastAsia="es-EC"/>
              </w:rPr>
              <w:t xml:space="preserve">gerador </w:t>
            </w:r>
            <w:r w:rsidRPr="00E4685F">
              <w:rPr>
                <w:rFonts w:ascii="Times New Roman" w:hAnsi="Times New Roman"/>
                <w:color w:val="000000"/>
                <w:sz w:val="24"/>
                <w:szCs w:val="24"/>
                <w:lang w:eastAsia="es-EC"/>
              </w:rPr>
              <w:t>/</w:t>
            </w:r>
            <w:r w:rsidR="00D51CB2" w:rsidRPr="00E4685F">
              <w:rPr>
                <w:rFonts w:ascii="Times New Roman" w:hAnsi="Times New Roman"/>
                <w:color w:val="000000"/>
                <w:sz w:val="24"/>
                <w:szCs w:val="24"/>
                <w:lang w:eastAsia="es-EC"/>
              </w:rPr>
              <w:t xml:space="preserve"> </w:t>
            </w:r>
            <w:r w:rsidRPr="00E4685F">
              <w:rPr>
                <w:rFonts w:ascii="Times New Roman" w:hAnsi="Times New Roman"/>
                <w:color w:val="000000"/>
                <w:sz w:val="24"/>
                <w:szCs w:val="24"/>
                <w:lang w:eastAsia="es-EC"/>
              </w:rPr>
              <w:t>Congelador Pequeño</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w:t>
            </w:r>
            <w:r w:rsidR="004D7583" w:rsidRPr="00E4685F">
              <w:rPr>
                <w:rFonts w:ascii="Times New Roman" w:hAnsi="Times New Roman"/>
                <w:color w:val="000000"/>
                <w:sz w:val="24"/>
                <w:szCs w:val="24"/>
                <w:lang w:eastAsia="es-EC"/>
              </w:rPr>
              <w:t>lmacenar cosas frías</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Microondas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w:t>
            </w:r>
            <w:r w:rsidR="004D7583" w:rsidRPr="00E4685F">
              <w:rPr>
                <w:rFonts w:ascii="Times New Roman" w:hAnsi="Times New Roman"/>
                <w:color w:val="000000"/>
                <w:sz w:val="24"/>
                <w:szCs w:val="24"/>
                <w:lang w:eastAsia="es-EC"/>
              </w:rPr>
              <w:t>alentar cosas</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Ventilador</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w:t>
            </w:r>
            <w:r w:rsidR="004D7583" w:rsidRPr="00E4685F">
              <w:rPr>
                <w:rFonts w:ascii="Times New Roman" w:hAnsi="Times New Roman"/>
                <w:color w:val="000000"/>
                <w:sz w:val="24"/>
                <w:szCs w:val="24"/>
                <w:lang w:eastAsia="es-EC"/>
              </w:rPr>
              <w:t>ensación de aire</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Calefactor</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w:t>
            </w:r>
            <w:r w:rsidR="004D7583" w:rsidRPr="00E4685F">
              <w:rPr>
                <w:rFonts w:ascii="Times New Roman" w:hAnsi="Times New Roman"/>
                <w:color w:val="000000"/>
                <w:sz w:val="24"/>
                <w:szCs w:val="24"/>
                <w:lang w:eastAsia="es-EC"/>
              </w:rPr>
              <w:t>ensación de calor</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Plástico negro grueso</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w:t>
            </w:r>
            <w:r w:rsidR="004D7583" w:rsidRPr="00E4685F">
              <w:rPr>
                <w:rFonts w:ascii="Times New Roman" w:hAnsi="Times New Roman"/>
                <w:color w:val="000000"/>
                <w:sz w:val="24"/>
                <w:szCs w:val="24"/>
                <w:lang w:eastAsia="es-EC"/>
              </w:rPr>
              <w:t>ubrir el piso para ensuciar</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Alfombra </w:t>
            </w:r>
            <w:r w:rsidR="00D51CB2" w:rsidRPr="00E4685F">
              <w:rPr>
                <w:rFonts w:ascii="Times New Roman" w:hAnsi="Times New Roman"/>
                <w:color w:val="000000"/>
                <w:sz w:val="24"/>
                <w:szCs w:val="24"/>
                <w:lang w:eastAsia="es-EC"/>
              </w:rPr>
              <w:t>plástica</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w:t>
            </w:r>
            <w:r w:rsidR="004D7583" w:rsidRPr="00E4685F">
              <w:rPr>
                <w:rFonts w:ascii="Times New Roman" w:hAnsi="Times New Roman"/>
                <w:color w:val="000000"/>
                <w:sz w:val="24"/>
                <w:szCs w:val="24"/>
                <w:lang w:eastAsia="es-EC"/>
              </w:rPr>
              <w:t>ubrir el piso para ensuciar</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Césped artificial</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w:t>
            </w:r>
            <w:r w:rsidR="004D7583" w:rsidRPr="00E4685F">
              <w:rPr>
                <w:rFonts w:ascii="Times New Roman" w:hAnsi="Times New Roman"/>
                <w:color w:val="000000"/>
                <w:sz w:val="24"/>
                <w:szCs w:val="24"/>
                <w:lang w:eastAsia="es-EC"/>
              </w:rPr>
              <w:t xml:space="preserve">ensación </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Café</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w:t>
            </w:r>
            <w:r w:rsidR="004D7583" w:rsidRPr="00E4685F">
              <w:rPr>
                <w:rFonts w:ascii="Times New Roman" w:hAnsi="Times New Roman"/>
                <w:color w:val="000000"/>
                <w:sz w:val="24"/>
                <w:szCs w:val="24"/>
                <w:lang w:eastAsia="es-EC"/>
              </w:rPr>
              <w:t>stimulación olfativa</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Perfume</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w:t>
            </w:r>
            <w:r w:rsidR="004D7583" w:rsidRPr="00E4685F">
              <w:rPr>
                <w:rFonts w:ascii="Times New Roman" w:hAnsi="Times New Roman"/>
                <w:color w:val="000000"/>
                <w:sz w:val="24"/>
                <w:szCs w:val="24"/>
                <w:lang w:eastAsia="es-EC"/>
              </w:rPr>
              <w:t>stimulación olfativa</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Esencias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w:t>
            </w:r>
            <w:r w:rsidR="004D7583" w:rsidRPr="00E4685F">
              <w:rPr>
                <w:rFonts w:ascii="Times New Roman" w:hAnsi="Times New Roman"/>
                <w:color w:val="000000"/>
                <w:sz w:val="24"/>
                <w:szCs w:val="24"/>
                <w:lang w:eastAsia="es-EC"/>
              </w:rPr>
              <w:t>stimulación olfativa</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Aceites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w:t>
            </w:r>
            <w:r w:rsidR="004D7583" w:rsidRPr="00E4685F">
              <w:rPr>
                <w:rFonts w:ascii="Times New Roman" w:hAnsi="Times New Roman"/>
                <w:color w:val="000000"/>
                <w:sz w:val="24"/>
                <w:szCs w:val="24"/>
                <w:lang w:eastAsia="es-EC"/>
              </w:rPr>
              <w:t>asajes - relajación</w:t>
            </w:r>
          </w:p>
        </w:tc>
      </w:tr>
      <w:tr w:rsidR="004D7583" w:rsidRPr="00E4685F" w:rsidTr="004D7583">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Pintura comestible (agua, maicena, colorante de comida)</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w:t>
            </w:r>
            <w:r w:rsidR="004D7583" w:rsidRPr="00E4685F">
              <w:rPr>
                <w:rFonts w:ascii="Times New Roman" w:hAnsi="Times New Roman"/>
                <w:color w:val="000000"/>
                <w:sz w:val="24"/>
                <w:szCs w:val="24"/>
                <w:lang w:eastAsia="es-EC"/>
              </w:rPr>
              <w:t>ensación y pintar</w:t>
            </w:r>
          </w:p>
        </w:tc>
      </w:tr>
      <w:tr w:rsidR="004D7583" w:rsidRPr="00E4685F" w:rsidTr="001363EE">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Granos</w:t>
            </w:r>
          </w:p>
        </w:tc>
        <w:tc>
          <w:tcPr>
            <w:tcW w:w="3240" w:type="dxa"/>
            <w:tcBorders>
              <w:top w:val="nil"/>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w:t>
            </w:r>
            <w:r w:rsidR="004D7583" w:rsidRPr="00E4685F">
              <w:rPr>
                <w:rFonts w:ascii="Times New Roman" w:hAnsi="Times New Roman"/>
                <w:color w:val="000000"/>
                <w:sz w:val="24"/>
                <w:szCs w:val="24"/>
                <w:lang w:eastAsia="es-EC"/>
              </w:rPr>
              <w:t>extura</w:t>
            </w:r>
          </w:p>
        </w:tc>
      </w:tr>
      <w:tr w:rsidR="004D7583" w:rsidRPr="00E4685F" w:rsidTr="001363EE">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Avena</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w:t>
            </w:r>
            <w:r w:rsidR="004D7583" w:rsidRPr="00E4685F">
              <w:rPr>
                <w:rFonts w:ascii="Times New Roman" w:hAnsi="Times New Roman"/>
                <w:color w:val="000000"/>
                <w:sz w:val="24"/>
                <w:szCs w:val="24"/>
                <w:lang w:eastAsia="es-EC"/>
              </w:rPr>
              <w:t>extura</w:t>
            </w:r>
          </w:p>
        </w:tc>
      </w:tr>
      <w:tr w:rsidR="004D7583" w:rsidRPr="00E4685F" w:rsidTr="00C61B74">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lastRenderedPageBreak/>
              <w:t>Gelatina</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Sensación</w:t>
            </w:r>
            <w:r w:rsidR="004D7583" w:rsidRPr="00E4685F">
              <w:rPr>
                <w:rFonts w:ascii="Times New Roman" w:hAnsi="Times New Roman"/>
                <w:color w:val="000000"/>
                <w:sz w:val="24"/>
                <w:szCs w:val="24"/>
                <w:lang w:eastAsia="es-EC"/>
              </w:rPr>
              <w:t xml:space="preserve"> pegajosa / textura</w:t>
            </w:r>
          </w:p>
        </w:tc>
      </w:tr>
      <w:tr w:rsidR="004D7583" w:rsidRPr="00E4685F" w:rsidTr="001363EE">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Fideo</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w:t>
            </w:r>
            <w:r w:rsidR="004D7583" w:rsidRPr="00E4685F">
              <w:rPr>
                <w:rFonts w:ascii="Times New Roman" w:hAnsi="Times New Roman"/>
                <w:color w:val="000000"/>
                <w:sz w:val="24"/>
                <w:szCs w:val="24"/>
                <w:lang w:eastAsia="es-EC"/>
              </w:rPr>
              <w:t>extura</w:t>
            </w:r>
          </w:p>
        </w:tc>
      </w:tr>
      <w:tr w:rsidR="004D7583" w:rsidRPr="00E4685F" w:rsidTr="001363EE">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proofErr w:type="spellStart"/>
            <w:r w:rsidRPr="00E4685F">
              <w:rPr>
                <w:rFonts w:ascii="Times New Roman" w:hAnsi="Times New Roman"/>
                <w:color w:val="000000"/>
                <w:sz w:val="24"/>
                <w:szCs w:val="24"/>
                <w:lang w:eastAsia="es-EC"/>
              </w:rPr>
              <w:t>Shampoo</w:t>
            </w:r>
            <w:proofErr w:type="spellEnd"/>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Baño</w:t>
            </w:r>
            <w:r w:rsidR="004D7583" w:rsidRPr="00E4685F">
              <w:rPr>
                <w:rFonts w:ascii="Times New Roman" w:hAnsi="Times New Roman"/>
                <w:color w:val="000000"/>
                <w:sz w:val="24"/>
                <w:szCs w:val="24"/>
                <w:lang w:eastAsia="es-EC"/>
              </w:rPr>
              <w:t xml:space="preserve"> / burbujas / sensación en la cabeza</w:t>
            </w:r>
          </w:p>
        </w:tc>
      </w:tr>
      <w:tr w:rsidR="004D7583" w:rsidRPr="00E4685F" w:rsidTr="001363EE">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Jabón</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Ba</w:t>
            </w:r>
            <w:r w:rsidR="004D7583" w:rsidRPr="00E4685F">
              <w:rPr>
                <w:rFonts w:ascii="Times New Roman" w:hAnsi="Times New Roman"/>
                <w:color w:val="000000"/>
                <w:sz w:val="24"/>
                <w:szCs w:val="24"/>
                <w:lang w:eastAsia="es-EC"/>
              </w:rPr>
              <w:t>ño / burbujas / sensación en el cuerpo</w:t>
            </w:r>
          </w:p>
        </w:tc>
      </w:tr>
      <w:tr w:rsidR="004D7583" w:rsidRPr="00E4685F" w:rsidTr="001363EE">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Toallas</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w:t>
            </w:r>
            <w:r w:rsidR="004D7583" w:rsidRPr="00E4685F">
              <w:rPr>
                <w:rFonts w:ascii="Times New Roman" w:hAnsi="Times New Roman"/>
                <w:color w:val="000000"/>
                <w:sz w:val="24"/>
                <w:szCs w:val="24"/>
                <w:lang w:eastAsia="es-EC"/>
              </w:rPr>
              <w:t>car / textura</w:t>
            </w:r>
          </w:p>
        </w:tc>
      </w:tr>
      <w:tr w:rsidR="004D7583" w:rsidRPr="00E4685F" w:rsidTr="001363EE">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Caramelos/dulces</w:t>
            </w:r>
          </w:p>
        </w:tc>
        <w:tc>
          <w:tcPr>
            <w:tcW w:w="3240" w:type="dxa"/>
            <w:tcBorders>
              <w:top w:val="single" w:sz="4" w:space="0" w:color="auto"/>
              <w:left w:val="nil"/>
              <w:bottom w:val="single" w:sz="4"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w:t>
            </w:r>
            <w:r w:rsidR="004D7583" w:rsidRPr="00E4685F">
              <w:rPr>
                <w:rFonts w:ascii="Times New Roman" w:hAnsi="Times New Roman"/>
                <w:color w:val="000000"/>
                <w:sz w:val="24"/>
                <w:szCs w:val="24"/>
                <w:lang w:eastAsia="es-EC"/>
              </w:rPr>
              <w:t>s</w:t>
            </w:r>
            <w:r w:rsidRPr="00E4685F">
              <w:rPr>
                <w:rFonts w:ascii="Times New Roman" w:hAnsi="Times New Roman"/>
                <w:color w:val="000000"/>
                <w:sz w:val="24"/>
                <w:szCs w:val="24"/>
                <w:lang w:eastAsia="es-EC"/>
              </w:rPr>
              <w:t>t</w:t>
            </w:r>
            <w:r w:rsidR="004D7583" w:rsidRPr="00E4685F">
              <w:rPr>
                <w:rFonts w:ascii="Times New Roman" w:hAnsi="Times New Roman"/>
                <w:color w:val="000000"/>
                <w:sz w:val="24"/>
                <w:szCs w:val="24"/>
                <w:lang w:eastAsia="es-EC"/>
              </w:rPr>
              <w:t>imulación oral</w:t>
            </w:r>
          </w:p>
        </w:tc>
      </w:tr>
      <w:tr w:rsidR="004D7583" w:rsidRPr="00E4685F" w:rsidTr="00D51CB2">
        <w:trPr>
          <w:trHeight w:val="619"/>
          <w:jc w:val="center"/>
        </w:trPr>
        <w:tc>
          <w:tcPr>
            <w:tcW w:w="2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Ácidos</w:t>
            </w:r>
          </w:p>
        </w:tc>
        <w:tc>
          <w:tcPr>
            <w:tcW w:w="32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Es</w:t>
            </w:r>
            <w:r w:rsidR="004D7583" w:rsidRPr="00E4685F">
              <w:rPr>
                <w:rFonts w:ascii="Times New Roman" w:hAnsi="Times New Roman"/>
                <w:color w:val="000000"/>
                <w:sz w:val="24"/>
                <w:szCs w:val="24"/>
                <w:lang w:eastAsia="es-EC"/>
              </w:rPr>
              <w:t>timulación oral</w:t>
            </w:r>
          </w:p>
        </w:tc>
      </w:tr>
      <w:tr w:rsidR="004D7583" w:rsidRPr="00E4685F" w:rsidTr="001363EE">
        <w:trPr>
          <w:trHeight w:val="619"/>
          <w:jc w:val="center"/>
        </w:trPr>
        <w:tc>
          <w:tcPr>
            <w:tcW w:w="244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D7583" w:rsidRPr="00E4685F" w:rsidRDefault="004D7583"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Frutas</w:t>
            </w:r>
          </w:p>
        </w:tc>
        <w:tc>
          <w:tcPr>
            <w:tcW w:w="3240" w:type="dxa"/>
            <w:tcBorders>
              <w:top w:val="single" w:sz="4" w:space="0" w:color="auto"/>
              <w:left w:val="nil"/>
              <w:bottom w:val="single" w:sz="8" w:space="0" w:color="auto"/>
              <w:right w:val="single" w:sz="8" w:space="0" w:color="auto"/>
            </w:tcBorders>
            <w:shd w:val="clear" w:color="auto" w:fill="auto"/>
            <w:vAlign w:val="center"/>
            <w:hideMark/>
          </w:tcPr>
          <w:p w:rsidR="004D7583" w:rsidRPr="00E4685F" w:rsidRDefault="00D51CB2" w:rsidP="004D75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Est</w:t>
            </w:r>
            <w:r w:rsidR="004D7583" w:rsidRPr="00E4685F">
              <w:rPr>
                <w:rFonts w:ascii="Times New Roman" w:hAnsi="Times New Roman"/>
                <w:color w:val="000000"/>
                <w:sz w:val="24"/>
                <w:szCs w:val="24"/>
                <w:lang w:eastAsia="es-EC"/>
              </w:rPr>
              <w:t>imulación oral</w:t>
            </w:r>
          </w:p>
        </w:tc>
      </w:tr>
    </w:tbl>
    <w:p w:rsidR="004D7583" w:rsidRPr="00E4685F" w:rsidRDefault="004D7583" w:rsidP="007478CC">
      <w:pPr>
        <w:spacing w:line="480" w:lineRule="auto"/>
        <w:ind w:firstLine="720"/>
        <w:jc w:val="both"/>
        <w:rPr>
          <w:rFonts w:ascii="Times New Roman" w:hAnsi="Times New Roman"/>
          <w:color w:val="000000"/>
          <w:sz w:val="24"/>
          <w:szCs w:val="24"/>
          <w:lang w:eastAsia="es-EC"/>
        </w:rPr>
      </w:pPr>
    </w:p>
    <w:p w:rsidR="00BA219A" w:rsidRPr="00E4685F" w:rsidRDefault="00BA219A" w:rsidP="00D51CB2">
      <w:pPr>
        <w:spacing w:line="480" w:lineRule="auto"/>
        <w:ind w:firstLine="720"/>
        <w:jc w:val="both"/>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Estos materiales estimulan al desarrollo motor del niño (motricidad tanto gruesa como fina). También ayuda a afianzar el esquema corporal, manejar su cuerpo, la fuerza y el cuerpo en relación al espacio.  Es importante aprender a sentir el cuerpo, moverlo con ritmo, planificar movimientos y expresar sentimientos a través de él. Es importante que el niño aprenda a desafiar a la gravedad y logre </w:t>
      </w:r>
      <w:r w:rsidR="002F4C10" w:rsidRPr="00E4685F">
        <w:rPr>
          <w:rFonts w:ascii="Times New Roman" w:hAnsi="Times New Roman"/>
          <w:color w:val="000000"/>
          <w:sz w:val="24"/>
          <w:szCs w:val="24"/>
          <w:lang w:eastAsia="es-EC"/>
        </w:rPr>
        <w:t>manejarla (lo cual le ayudará</w:t>
      </w:r>
      <w:r w:rsidRPr="00E4685F">
        <w:rPr>
          <w:rFonts w:ascii="Times New Roman" w:hAnsi="Times New Roman"/>
          <w:color w:val="000000"/>
          <w:sz w:val="24"/>
          <w:szCs w:val="24"/>
          <w:lang w:eastAsia="es-EC"/>
        </w:rPr>
        <w:t xml:space="preserve"> desde a mantener su cabeza firme hasta a caminar). </w:t>
      </w:r>
    </w:p>
    <w:tbl>
      <w:tblPr>
        <w:tblW w:w="7040" w:type="dxa"/>
        <w:jc w:val="center"/>
        <w:tblCellMar>
          <w:left w:w="70" w:type="dxa"/>
          <w:right w:w="70" w:type="dxa"/>
        </w:tblCellMar>
        <w:tblLook w:val="04A0" w:firstRow="1" w:lastRow="0" w:firstColumn="1" w:lastColumn="0" w:noHBand="0" w:noVBand="1"/>
      </w:tblPr>
      <w:tblGrid>
        <w:gridCol w:w="2440"/>
        <w:gridCol w:w="4600"/>
      </w:tblGrid>
      <w:tr w:rsidR="00D51CB2" w:rsidRPr="00E4685F" w:rsidTr="00D51CB2">
        <w:trPr>
          <w:trHeight w:val="619"/>
          <w:jc w:val="center"/>
        </w:trPr>
        <w:tc>
          <w:tcPr>
            <w:tcW w:w="70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51CB2" w:rsidRPr="00E4685F" w:rsidRDefault="00D51CB2" w:rsidP="00D51CB2">
            <w:pPr>
              <w:spacing w:after="0" w:line="240" w:lineRule="auto"/>
              <w:jc w:val="center"/>
              <w:rPr>
                <w:rFonts w:ascii="Times New Roman" w:hAnsi="Times New Roman"/>
                <w:b/>
                <w:bCs/>
                <w:color w:val="000000"/>
                <w:sz w:val="24"/>
                <w:szCs w:val="24"/>
                <w:lang w:eastAsia="es-EC"/>
              </w:rPr>
            </w:pPr>
            <w:r w:rsidRPr="00E4685F">
              <w:rPr>
                <w:rFonts w:ascii="Times New Roman" w:hAnsi="Times New Roman"/>
                <w:b/>
                <w:bCs/>
                <w:color w:val="000000"/>
                <w:sz w:val="24"/>
                <w:szCs w:val="24"/>
                <w:lang w:eastAsia="es-EC"/>
              </w:rPr>
              <w:t>Sala de Movimiento, Expresión y Arte</w:t>
            </w:r>
          </w:p>
        </w:tc>
      </w:tr>
      <w:tr w:rsidR="00D51CB2" w:rsidRPr="00E4685F" w:rsidTr="00D51CB2">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D51CB2" w:rsidRPr="00E4685F" w:rsidRDefault="00D51CB2" w:rsidP="00D51CB2">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Material</w:t>
            </w:r>
          </w:p>
        </w:tc>
        <w:tc>
          <w:tcPr>
            <w:tcW w:w="4600" w:type="dxa"/>
            <w:tcBorders>
              <w:top w:val="nil"/>
              <w:left w:val="nil"/>
              <w:bottom w:val="single" w:sz="8" w:space="0" w:color="auto"/>
              <w:right w:val="single" w:sz="8" w:space="0" w:color="auto"/>
            </w:tcBorders>
            <w:shd w:val="clear" w:color="auto" w:fill="auto"/>
            <w:vAlign w:val="center"/>
            <w:hideMark/>
          </w:tcPr>
          <w:p w:rsidR="00D51CB2" w:rsidRPr="00E4685F" w:rsidRDefault="00D51CB2" w:rsidP="00D51CB2">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Justificación</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Hamaca pequeña</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Sentido propioceptivo / gravedad</w:t>
            </w:r>
          </w:p>
        </w:tc>
      </w:tr>
      <w:tr w:rsidR="00D51CB2" w:rsidRPr="00E4685F" w:rsidTr="001363EE">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Columpio colgante</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Sentido propioceptivo / gravedad</w:t>
            </w:r>
          </w:p>
        </w:tc>
      </w:tr>
      <w:tr w:rsidR="00D51CB2" w:rsidRPr="00E4685F" w:rsidTr="001363EE">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Saltarín </w:t>
            </w:r>
          </w:p>
        </w:tc>
        <w:tc>
          <w:tcPr>
            <w:tcW w:w="4600" w:type="dxa"/>
            <w:tcBorders>
              <w:top w:val="single" w:sz="4" w:space="0" w:color="auto"/>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Sentido propioceptivo / gravedad</w:t>
            </w:r>
          </w:p>
        </w:tc>
      </w:tr>
      <w:tr w:rsidR="00D51CB2" w:rsidRPr="00E4685F" w:rsidTr="00C61B74">
        <w:trPr>
          <w:trHeight w:val="619"/>
          <w:jc w:val="center"/>
        </w:trPr>
        <w:tc>
          <w:tcPr>
            <w:tcW w:w="244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lastRenderedPageBreak/>
              <w:t>Obstáculos</w:t>
            </w:r>
          </w:p>
        </w:tc>
        <w:tc>
          <w:tcPr>
            <w:tcW w:w="4600" w:type="dxa"/>
            <w:tcBorders>
              <w:top w:val="single" w:sz="4" w:space="0" w:color="auto"/>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Planificación motora</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Resbaladera</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Sentido propioceptivo / gravedad</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Carpa</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Delimitación del espacio / privacidad</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Túnel</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Planificación motora</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Pelotas grandes (como de </w:t>
            </w:r>
            <w:proofErr w:type="spellStart"/>
            <w:r w:rsidRPr="00E4685F">
              <w:rPr>
                <w:rFonts w:ascii="Times New Roman" w:hAnsi="Times New Roman"/>
                <w:color w:val="000000"/>
                <w:sz w:val="24"/>
                <w:szCs w:val="24"/>
                <w:lang w:eastAsia="es-EC"/>
              </w:rPr>
              <w:t>pilates</w:t>
            </w:r>
            <w:proofErr w:type="spellEnd"/>
            <w:r w:rsidRPr="00E4685F">
              <w:rPr>
                <w:rFonts w:ascii="Times New Roman" w:hAnsi="Times New Roman"/>
                <w:color w:val="000000"/>
                <w:sz w:val="24"/>
                <w:szCs w:val="24"/>
                <w:lang w:eastAsia="es-EC"/>
              </w:rPr>
              <w:t>)</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Sentido propioceptivo / gravedad / vibración</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Espejo</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Noción corporal</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Duchas sensoriales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Sentir el cuerpo</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Cintas de baile</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Expresión, baile / sentido propioceptivo / planificación motora</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Almohadas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Relajación / textura</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Mesa</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Pintar / dibujar</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Pinturas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Pintar / dibujar</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Sillas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Pintar / dibujar</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Pizarrón</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Pintar / dibujar</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Crayones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Pintar / dibujar</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Marcadores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Pintar / dibujar</w:t>
            </w:r>
          </w:p>
        </w:tc>
      </w:tr>
      <w:tr w:rsidR="00D51CB2" w:rsidRPr="00E4685F" w:rsidTr="00D51CB2">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Música</w:t>
            </w:r>
          </w:p>
        </w:tc>
        <w:tc>
          <w:tcPr>
            <w:tcW w:w="4600" w:type="dxa"/>
            <w:tcBorders>
              <w:top w:val="nil"/>
              <w:left w:val="nil"/>
              <w:bottom w:val="single" w:sz="8" w:space="0" w:color="auto"/>
              <w:right w:val="single" w:sz="8" w:space="0" w:color="auto"/>
            </w:tcBorders>
            <w:shd w:val="clear" w:color="auto" w:fill="auto"/>
            <w:vAlign w:val="center"/>
            <w:hideMark/>
          </w:tcPr>
          <w:p w:rsidR="00D51CB2" w:rsidRPr="00E4685F" w:rsidRDefault="00D51CB2"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Sentido propioceptivo / gravedad / vibración / relajación / baile</w:t>
            </w:r>
          </w:p>
        </w:tc>
      </w:tr>
    </w:tbl>
    <w:p w:rsidR="00D51CB2" w:rsidRPr="00E4685F" w:rsidRDefault="00D51CB2" w:rsidP="007478CC">
      <w:pPr>
        <w:spacing w:line="480" w:lineRule="auto"/>
        <w:ind w:firstLine="720"/>
        <w:jc w:val="both"/>
        <w:rPr>
          <w:rFonts w:ascii="Times New Roman" w:hAnsi="Times New Roman"/>
          <w:color w:val="000000"/>
          <w:sz w:val="24"/>
          <w:szCs w:val="24"/>
          <w:lang w:eastAsia="es-EC"/>
        </w:rPr>
      </w:pPr>
    </w:p>
    <w:p w:rsidR="00BA219A" w:rsidRPr="00E4685F" w:rsidRDefault="00BA219A" w:rsidP="007478CC">
      <w:pPr>
        <w:spacing w:line="480" w:lineRule="auto"/>
        <w:ind w:firstLine="720"/>
        <w:jc w:val="both"/>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Es necesario que el niño aprenda a sentir con todo el cuerpo y es importante desensibilizar las diferentes áreas. La primera forma de exploración es la oral, pero hay niños que, o se han quedado en esa manera de conocer el mundo y no se atreven o no han aprendido </w:t>
      </w:r>
      <w:r w:rsidRPr="00E4685F">
        <w:rPr>
          <w:rFonts w:ascii="Times New Roman" w:hAnsi="Times New Roman"/>
          <w:color w:val="000000"/>
          <w:sz w:val="24"/>
          <w:szCs w:val="24"/>
          <w:lang w:eastAsia="es-EC"/>
        </w:rPr>
        <w:lastRenderedPageBreak/>
        <w:t>a sentir con el resto del cuerpo. Es importante desensibilizar estas áreas y que el niño aprenda a sentir, interpretar y aceptar caricias suaves, golpes, texturas suaves, rugosas, picosas, sabores fuertes, picantes, cítricos, papillas, hielo entre otras sensaciones.</w:t>
      </w:r>
    </w:p>
    <w:tbl>
      <w:tblPr>
        <w:tblW w:w="7040" w:type="dxa"/>
        <w:jc w:val="center"/>
        <w:tblCellMar>
          <w:left w:w="70" w:type="dxa"/>
          <w:right w:w="70" w:type="dxa"/>
        </w:tblCellMar>
        <w:tblLook w:val="04A0" w:firstRow="1" w:lastRow="0" w:firstColumn="1" w:lastColumn="0" w:noHBand="0" w:noVBand="1"/>
      </w:tblPr>
      <w:tblGrid>
        <w:gridCol w:w="2440"/>
        <w:gridCol w:w="4600"/>
      </w:tblGrid>
      <w:tr w:rsidR="00D51CB2" w:rsidRPr="00E4685F" w:rsidTr="00D51CB2">
        <w:trPr>
          <w:trHeight w:val="619"/>
          <w:jc w:val="center"/>
        </w:trPr>
        <w:tc>
          <w:tcPr>
            <w:tcW w:w="70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D51CB2" w:rsidRPr="00E4685F" w:rsidRDefault="00D51CB2" w:rsidP="00D51CB2">
            <w:pPr>
              <w:spacing w:after="0" w:line="240" w:lineRule="auto"/>
              <w:jc w:val="center"/>
              <w:rPr>
                <w:rFonts w:ascii="Times New Roman" w:hAnsi="Times New Roman"/>
                <w:b/>
                <w:bCs/>
                <w:color w:val="000000"/>
                <w:sz w:val="24"/>
                <w:szCs w:val="24"/>
                <w:lang w:eastAsia="es-EC"/>
              </w:rPr>
            </w:pPr>
            <w:r w:rsidRPr="00E4685F">
              <w:rPr>
                <w:rFonts w:ascii="Times New Roman" w:hAnsi="Times New Roman"/>
                <w:b/>
                <w:bCs/>
                <w:color w:val="000000"/>
                <w:sz w:val="24"/>
                <w:szCs w:val="24"/>
                <w:lang w:eastAsia="es-EC"/>
              </w:rPr>
              <w:t>Sala de Juego de Roles</w:t>
            </w:r>
          </w:p>
        </w:tc>
      </w:tr>
      <w:tr w:rsidR="00D51CB2" w:rsidRPr="00E4685F" w:rsidTr="00D51CB2">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D51CB2" w:rsidRPr="00E4685F" w:rsidRDefault="00D51CB2" w:rsidP="00D51CB2">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Material</w:t>
            </w:r>
          </w:p>
        </w:tc>
        <w:tc>
          <w:tcPr>
            <w:tcW w:w="4600" w:type="dxa"/>
            <w:tcBorders>
              <w:top w:val="nil"/>
              <w:left w:val="nil"/>
              <w:bottom w:val="single" w:sz="8" w:space="0" w:color="auto"/>
              <w:right w:val="single" w:sz="8" w:space="0" w:color="auto"/>
            </w:tcBorders>
            <w:shd w:val="clear" w:color="auto" w:fill="auto"/>
            <w:vAlign w:val="center"/>
            <w:hideMark/>
          </w:tcPr>
          <w:p w:rsidR="00D51CB2" w:rsidRPr="00E4685F" w:rsidRDefault="00D51CB2" w:rsidP="00D51CB2">
            <w:pPr>
              <w:spacing w:after="0" w:line="240" w:lineRule="auto"/>
              <w:jc w:val="center"/>
              <w:rPr>
                <w:rFonts w:ascii="Times New Roman" w:hAnsi="Times New Roman"/>
                <w:color w:val="000000"/>
                <w:sz w:val="24"/>
                <w:szCs w:val="24"/>
                <w:u w:val="single"/>
                <w:lang w:eastAsia="es-EC"/>
              </w:rPr>
            </w:pPr>
            <w:r w:rsidRPr="00E4685F">
              <w:rPr>
                <w:rFonts w:ascii="Times New Roman" w:hAnsi="Times New Roman"/>
                <w:color w:val="000000"/>
                <w:sz w:val="24"/>
                <w:szCs w:val="24"/>
                <w:u w:val="single"/>
                <w:lang w:eastAsia="es-EC"/>
              </w:rPr>
              <w:t>Justificación</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Cocinita</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w:t>
            </w:r>
            <w:r w:rsidR="00D51CB2" w:rsidRPr="00E4685F">
              <w:rPr>
                <w:rFonts w:ascii="Times New Roman" w:hAnsi="Times New Roman"/>
                <w:color w:val="000000"/>
                <w:sz w:val="24"/>
                <w:szCs w:val="24"/>
                <w:lang w:eastAsia="es-EC"/>
              </w:rPr>
              <w:t>epresentación de roles / juego funcional / juego simbólico</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Set platos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w:t>
            </w:r>
            <w:r w:rsidR="00D51CB2" w:rsidRPr="00E4685F">
              <w:rPr>
                <w:rFonts w:ascii="Times New Roman" w:hAnsi="Times New Roman"/>
                <w:color w:val="000000"/>
                <w:sz w:val="24"/>
                <w:szCs w:val="24"/>
                <w:lang w:eastAsia="es-EC"/>
              </w:rPr>
              <w:t>epresentación de roles / juego funcional / juego simbólico</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Set frutas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w:t>
            </w:r>
            <w:r w:rsidR="00D51CB2" w:rsidRPr="00E4685F">
              <w:rPr>
                <w:rFonts w:ascii="Times New Roman" w:hAnsi="Times New Roman"/>
                <w:color w:val="000000"/>
                <w:sz w:val="24"/>
                <w:szCs w:val="24"/>
                <w:lang w:eastAsia="es-EC"/>
              </w:rPr>
              <w:t>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Lavadero</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Microondas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Refrigeradora</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Set doctor</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Casita</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Bebés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Mercado</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Set frutas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Set verduras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Caja registradora</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097F8D">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Set animales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097F8D">
        <w:trPr>
          <w:trHeight w:val="619"/>
          <w:jc w:val="center"/>
        </w:trPr>
        <w:tc>
          <w:tcPr>
            <w:tcW w:w="2440" w:type="dxa"/>
            <w:tcBorders>
              <w:top w:val="single" w:sz="4" w:space="0" w:color="auto"/>
              <w:left w:val="single" w:sz="4"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Set autos</w:t>
            </w:r>
          </w:p>
        </w:tc>
        <w:tc>
          <w:tcPr>
            <w:tcW w:w="4600" w:type="dxa"/>
            <w:tcBorders>
              <w:top w:val="single" w:sz="4" w:space="0" w:color="auto"/>
              <w:left w:val="nil"/>
              <w:bottom w:val="single" w:sz="4" w:space="0" w:color="auto"/>
              <w:right w:val="single" w:sz="4"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lastRenderedPageBreak/>
              <w:t>Sogas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Set soldados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Máscaras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B23BA"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B23BA"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Disfraces</w:t>
            </w:r>
          </w:p>
        </w:tc>
        <w:tc>
          <w:tcPr>
            <w:tcW w:w="4600" w:type="dxa"/>
            <w:tcBorders>
              <w:top w:val="nil"/>
              <w:left w:val="nil"/>
              <w:bottom w:val="single" w:sz="4" w:space="0" w:color="auto"/>
              <w:right w:val="single" w:sz="8" w:space="0" w:color="auto"/>
            </w:tcBorders>
            <w:shd w:val="clear" w:color="auto" w:fill="auto"/>
            <w:vAlign w:val="center"/>
            <w:hideMark/>
          </w:tcPr>
          <w:p w:rsidR="00DB23BA" w:rsidRPr="00E4685F" w:rsidRDefault="00DB23BA" w:rsidP="00FB1C83">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Representación de roles / juego funcional / juego simbólico</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Peluches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w:t>
            </w:r>
            <w:r w:rsidR="00D51CB2" w:rsidRPr="00E4685F">
              <w:rPr>
                <w:rFonts w:ascii="Times New Roman" w:hAnsi="Times New Roman"/>
                <w:color w:val="000000"/>
                <w:sz w:val="24"/>
                <w:szCs w:val="24"/>
                <w:lang w:eastAsia="es-EC"/>
              </w:rPr>
              <w:t>epresentación de roles / juego funcional / juego simbólico / triangulación</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Títeres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w:t>
            </w:r>
            <w:r w:rsidR="00D51CB2" w:rsidRPr="00E4685F">
              <w:rPr>
                <w:rFonts w:ascii="Times New Roman" w:hAnsi="Times New Roman"/>
                <w:color w:val="000000"/>
                <w:sz w:val="24"/>
                <w:szCs w:val="24"/>
                <w:lang w:eastAsia="es-EC"/>
              </w:rPr>
              <w:t>epresentación de roles / juego funcional / juego simbólico / triangulación</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Libros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w:t>
            </w:r>
            <w:r w:rsidR="00D51CB2" w:rsidRPr="00E4685F">
              <w:rPr>
                <w:rFonts w:ascii="Times New Roman" w:hAnsi="Times New Roman"/>
                <w:color w:val="000000"/>
                <w:sz w:val="24"/>
                <w:szCs w:val="24"/>
                <w:lang w:eastAsia="es-EC"/>
              </w:rPr>
              <w:t>anipulación de libros / lectura</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Almohadas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w:t>
            </w:r>
            <w:r w:rsidR="00D51CB2" w:rsidRPr="00E4685F">
              <w:rPr>
                <w:rFonts w:ascii="Times New Roman" w:hAnsi="Times New Roman"/>
                <w:color w:val="000000"/>
                <w:sz w:val="24"/>
                <w:szCs w:val="24"/>
                <w:lang w:eastAsia="es-EC"/>
              </w:rPr>
              <w:t>lajación / texturas</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Alfombra</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w:t>
            </w:r>
            <w:r w:rsidR="00D51CB2" w:rsidRPr="00E4685F">
              <w:rPr>
                <w:rFonts w:ascii="Times New Roman" w:hAnsi="Times New Roman"/>
                <w:color w:val="000000"/>
                <w:sz w:val="24"/>
                <w:szCs w:val="24"/>
                <w:lang w:eastAsia="es-EC"/>
              </w:rPr>
              <w:t>elajación / texturas</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Bloques de construcción</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w:t>
            </w:r>
            <w:r w:rsidR="00D51CB2" w:rsidRPr="00E4685F">
              <w:rPr>
                <w:rFonts w:ascii="Times New Roman" w:hAnsi="Times New Roman"/>
                <w:color w:val="000000"/>
                <w:sz w:val="24"/>
                <w:szCs w:val="24"/>
                <w:lang w:eastAsia="es-EC"/>
              </w:rPr>
              <w:t>azonamiento lógico</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Plastilina</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M</w:t>
            </w:r>
            <w:r w:rsidR="00D51CB2" w:rsidRPr="00E4685F">
              <w:rPr>
                <w:rFonts w:ascii="Times New Roman" w:hAnsi="Times New Roman"/>
                <w:color w:val="000000"/>
                <w:sz w:val="24"/>
                <w:szCs w:val="24"/>
                <w:lang w:eastAsia="es-EC"/>
              </w:rPr>
              <w:t>otricidad fina / textura</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Cartas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w:t>
            </w:r>
            <w:r w:rsidR="00D51CB2" w:rsidRPr="00E4685F">
              <w:rPr>
                <w:rFonts w:ascii="Times New Roman" w:hAnsi="Times New Roman"/>
                <w:color w:val="000000"/>
                <w:sz w:val="24"/>
                <w:szCs w:val="24"/>
                <w:lang w:eastAsia="es-EC"/>
              </w:rPr>
              <w:t>azonamiento lógico</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Rompecabezas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Ra</w:t>
            </w:r>
            <w:r w:rsidR="00D51CB2" w:rsidRPr="00E4685F">
              <w:rPr>
                <w:rFonts w:ascii="Times New Roman" w:hAnsi="Times New Roman"/>
                <w:color w:val="000000"/>
                <w:sz w:val="24"/>
                <w:szCs w:val="24"/>
                <w:lang w:eastAsia="es-EC"/>
              </w:rPr>
              <w:t>zonamiento lógico</w:t>
            </w:r>
          </w:p>
        </w:tc>
      </w:tr>
      <w:tr w:rsidR="00D51CB2" w:rsidRPr="00E4685F" w:rsidTr="00D51CB2">
        <w:trPr>
          <w:trHeight w:val="619"/>
          <w:jc w:val="center"/>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Teléfonos</w:t>
            </w:r>
          </w:p>
        </w:tc>
        <w:tc>
          <w:tcPr>
            <w:tcW w:w="4600" w:type="dxa"/>
            <w:tcBorders>
              <w:top w:val="nil"/>
              <w:left w:val="nil"/>
              <w:bottom w:val="single" w:sz="4"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Re</w:t>
            </w:r>
            <w:r w:rsidR="00D51CB2" w:rsidRPr="00E4685F">
              <w:rPr>
                <w:rFonts w:ascii="Times New Roman" w:hAnsi="Times New Roman"/>
                <w:color w:val="000000"/>
                <w:sz w:val="24"/>
                <w:szCs w:val="24"/>
                <w:lang w:eastAsia="es-EC"/>
              </w:rPr>
              <w:t>presentación de roles / juego funcional / juego simbólico</w:t>
            </w:r>
          </w:p>
        </w:tc>
      </w:tr>
      <w:tr w:rsidR="00D51CB2" w:rsidRPr="00E4685F" w:rsidTr="00D51CB2">
        <w:trPr>
          <w:trHeight w:val="619"/>
          <w:jc w:val="center"/>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Juegos de mesa</w:t>
            </w:r>
          </w:p>
        </w:tc>
        <w:tc>
          <w:tcPr>
            <w:tcW w:w="4600" w:type="dxa"/>
            <w:tcBorders>
              <w:top w:val="nil"/>
              <w:left w:val="nil"/>
              <w:bottom w:val="single" w:sz="8" w:space="0" w:color="auto"/>
              <w:right w:val="single" w:sz="8" w:space="0" w:color="auto"/>
            </w:tcBorders>
            <w:shd w:val="clear" w:color="auto" w:fill="auto"/>
            <w:vAlign w:val="center"/>
            <w:hideMark/>
          </w:tcPr>
          <w:p w:rsidR="00D51CB2" w:rsidRPr="00E4685F" w:rsidRDefault="00DB23BA" w:rsidP="00D51CB2">
            <w:pPr>
              <w:spacing w:after="0" w:line="240" w:lineRule="auto"/>
              <w:rPr>
                <w:rFonts w:ascii="Times New Roman" w:hAnsi="Times New Roman"/>
                <w:color w:val="000000"/>
                <w:sz w:val="24"/>
                <w:szCs w:val="24"/>
                <w:lang w:eastAsia="es-EC"/>
              </w:rPr>
            </w:pPr>
            <w:r w:rsidRPr="00E4685F">
              <w:rPr>
                <w:rFonts w:ascii="Times New Roman" w:hAnsi="Times New Roman"/>
                <w:color w:val="000000"/>
                <w:sz w:val="24"/>
                <w:szCs w:val="24"/>
                <w:lang w:eastAsia="es-EC"/>
              </w:rPr>
              <w:t>Ra</w:t>
            </w:r>
            <w:r w:rsidR="00D51CB2" w:rsidRPr="00E4685F">
              <w:rPr>
                <w:rFonts w:ascii="Times New Roman" w:hAnsi="Times New Roman"/>
                <w:color w:val="000000"/>
                <w:sz w:val="24"/>
                <w:szCs w:val="24"/>
                <w:lang w:eastAsia="es-EC"/>
              </w:rPr>
              <w:t>zonamiento lógico / interacción</w:t>
            </w:r>
          </w:p>
        </w:tc>
      </w:tr>
    </w:tbl>
    <w:p w:rsidR="00D51CB2" w:rsidRPr="00E4685F" w:rsidRDefault="00D51CB2" w:rsidP="007478CC">
      <w:pPr>
        <w:spacing w:line="480" w:lineRule="auto"/>
        <w:ind w:firstLine="720"/>
        <w:jc w:val="both"/>
        <w:rPr>
          <w:rFonts w:ascii="Times New Roman" w:hAnsi="Times New Roman"/>
          <w:color w:val="000000"/>
          <w:sz w:val="24"/>
          <w:szCs w:val="24"/>
          <w:lang w:eastAsia="es-EC"/>
        </w:rPr>
      </w:pPr>
    </w:p>
    <w:p w:rsidR="001E7089" w:rsidRPr="00E4685F" w:rsidRDefault="00BA219A" w:rsidP="007478CC">
      <w:pPr>
        <w:spacing w:line="480" w:lineRule="auto"/>
        <w:ind w:firstLine="720"/>
        <w:jc w:val="both"/>
        <w:rPr>
          <w:rFonts w:ascii="Times New Roman" w:hAnsi="Times New Roman"/>
          <w:b/>
          <w:bCs/>
          <w:color w:val="000000"/>
          <w:sz w:val="24"/>
          <w:szCs w:val="24"/>
          <w:lang w:eastAsia="es-EC"/>
        </w:rPr>
      </w:pPr>
      <w:r w:rsidRPr="00E4685F">
        <w:rPr>
          <w:rFonts w:ascii="Times New Roman" w:hAnsi="Times New Roman"/>
          <w:color w:val="000000"/>
          <w:sz w:val="24"/>
          <w:szCs w:val="24"/>
          <w:lang w:eastAsia="es-EC"/>
        </w:rPr>
        <w:t>Con estos materiales el niño aprenderá reglas sociales, perder, ganar, hacer turnos, compartir entre otras habilidades sociales. También ayudarán al niño a expresarse, comunicarse, desarrollarse cognitivamente y desarrollar otras habilid</w:t>
      </w:r>
      <w:r w:rsidR="005C239F" w:rsidRPr="00E4685F">
        <w:rPr>
          <w:rFonts w:ascii="Times New Roman" w:hAnsi="Times New Roman"/>
          <w:color w:val="000000"/>
          <w:sz w:val="24"/>
          <w:szCs w:val="24"/>
          <w:lang w:eastAsia="es-EC"/>
        </w:rPr>
        <w:t>ades mencionadas anteriormente.</w:t>
      </w:r>
      <w:r w:rsidR="001E7089" w:rsidRPr="00E4685F">
        <w:rPr>
          <w:rFonts w:ascii="Times New Roman" w:hAnsi="Times New Roman"/>
          <w:b/>
          <w:bCs/>
          <w:color w:val="000000"/>
          <w:sz w:val="24"/>
          <w:szCs w:val="24"/>
          <w:lang w:eastAsia="es-EC"/>
        </w:rPr>
        <w:t xml:space="preserve"> </w:t>
      </w:r>
    </w:p>
    <w:p w:rsidR="001E7089" w:rsidRPr="00E4685F" w:rsidRDefault="001E7089" w:rsidP="00DB23BA">
      <w:pPr>
        <w:spacing w:line="480" w:lineRule="auto"/>
        <w:ind w:firstLine="720"/>
        <w:jc w:val="both"/>
        <w:rPr>
          <w:rFonts w:ascii="Times New Roman" w:hAnsi="Times New Roman"/>
          <w:b/>
          <w:bCs/>
          <w:color w:val="000000"/>
          <w:sz w:val="24"/>
          <w:szCs w:val="24"/>
          <w:lang w:eastAsia="es-EC"/>
        </w:rPr>
      </w:pPr>
      <w:r w:rsidRPr="00E4685F">
        <w:rPr>
          <w:rFonts w:ascii="Times New Roman" w:hAnsi="Times New Roman"/>
          <w:b/>
          <w:bCs/>
          <w:color w:val="000000"/>
          <w:sz w:val="24"/>
          <w:szCs w:val="24"/>
          <w:lang w:eastAsia="es-EC"/>
        </w:rPr>
        <w:lastRenderedPageBreak/>
        <w:t xml:space="preserve">Sala de Espera/ Recepción: </w:t>
      </w:r>
      <w:r w:rsidRPr="00E4685F">
        <w:rPr>
          <w:rFonts w:ascii="Times New Roman" w:hAnsi="Times New Roman"/>
          <w:bCs/>
          <w:color w:val="000000"/>
          <w:sz w:val="24"/>
          <w:szCs w:val="24"/>
          <w:lang w:eastAsia="es-EC"/>
        </w:rPr>
        <w:t xml:space="preserve">sillas, mesa de centro, mesa de apoyo, decoración, teléfono, hojas, material de oficina. </w:t>
      </w:r>
      <w:r w:rsidR="00BA219A" w:rsidRPr="00E4685F">
        <w:rPr>
          <w:rFonts w:ascii="Times New Roman" w:hAnsi="Times New Roman"/>
          <w:color w:val="000000"/>
          <w:sz w:val="24"/>
          <w:szCs w:val="24"/>
          <w:lang w:eastAsia="es-EC"/>
        </w:rPr>
        <w:t>Son materiales necesarios para hacer que este espacio sea amigable y cómodo. También útiles para mantener orden y poder atender a los pacientes a su llegada.</w:t>
      </w:r>
      <w:r w:rsidRPr="00E4685F">
        <w:rPr>
          <w:rFonts w:ascii="Times New Roman" w:hAnsi="Times New Roman"/>
          <w:b/>
          <w:bCs/>
          <w:color w:val="000000"/>
          <w:sz w:val="24"/>
          <w:szCs w:val="24"/>
          <w:lang w:eastAsia="es-EC"/>
        </w:rPr>
        <w:t xml:space="preserve"> </w:t>
      </w:r>
    </w:p>
    <w:p w:rsidR="00DB23BA" w:rsidRPr="00E4685F" w:rsidRDefault="001E7089" w:rsidP="00DB23BA">
      <w:pPr>
        <w:spacing w:line="480" w:lineRule="auto"/>
        <w:ind w:firstLine="720"/>
        <w:jc w:val="both"/>
        <w:rPr>
          <w:rFonts w:ascii="Times New Roman" w:hAnsi="Times New Roman"/>
          <w:color w:val="000000"/>
          <w:sz w:val="24"/>
          <w:szCs w:val="24"/>
          <w:lang w:eastAsia="es-EC"/>
        </w:rPr>
      </w:pPr>
      <w:r w:rsidRPr="00E4685F">
        <w:rPr>
          <w:rFonts w:ascii="Times New Roman" w:hAnsi="Times New Roman"/>
          <w:b/>
          <w:bCs/>
          <w:color w:val="000000"/>
          <w:sz w:val="24"/>
          <w:szCs w:val="24"/>
          <w:lang w:eastAsia="es-EC"/>
        </w:rPr>
        <w:t xml:space="preserve">Sala para Entrevista y Estudiantes: </w:t>
      </w:r>
      <w:r w:rsidRPr="00E4685F">
        <w:rPr>
          <w:rFonts w:ascii="Times New Roman" w:hAnsi="Times New Roman"/>
          <w:bCs/>
          <w:color w:val="000000"/>
          <w:sz w:val="24"/>
          <w:szCs w:val="24"/>
          <w:lang w:eastAsia="es-EC"/>
        </w:rPr>
        <w:t xml:space="preserve">escritorio, sillas, computadora, </w:t>
      </w:r>
      <w:r w:rsidR="00743A4F" w:rsidRPr="00E4685F">
        <w:rPr>
          <w:rFonts w:ascii="Times New Roman" w:hAnsi="Times New Roman"/>
          <w:bCs/>
          <w:color w:val="000000"/>
          <w:sz w:val="24"/>
          <w:szCs w:val="24"/>
          <w:lang w:eastAsia="es-EC"/>
        </w:rPr>
        <w:t>impresora</w:t>
      </w:r>
      <w:r w:rsidRPr="00E4685F">
        <w:rPr>
          <w:rFonts w:ascii="Times New Roman" w:hAnsi="Times New Roman"/>
          <w:bCs/>
          <w:color w:val="000000"/>
          <w:sz w:val="24"/>
          <w:szCs w:val="24"/>
          <w:lang w:eastAsia="es-EC"/>
        </w:rPr>
        <w:t>, parlantes, filmadora, estantería, archivador, carpetas, esferos, hijas, perforadora, grapadora.</w:t>
      </w:r>
      <w:r w:rsidR="00743A4F" w:rsidRPr="00E4685F">
        <w:rPr>
          <w:rFonts w:ascii="Times New Roman" w:hAnsi="Times New Roman"/>
          <w:bCs/>
          <w:color w:val="000000"/>
          <w:sz w:val="24"/>
          <w:szCs w:val="24"/>
          <w:lang w:eastAsia="es-EC"/>
        </w:rPr>
        <w:t xml:space="preserve"> </w:t>
      </w:r>
      <w:r w:rsidR="00BA219A" w:rsidRPr="00E4685F">
        <w:rPr>
          <w:rFonts w:ascii="Times New Roman" w:hAnsi="Times New Roman"/>
          <w:color w:val="000000"/>
          <w:sz w:val="24"/>
          <w:szCs w:val="24"/>
          <w:lang w:eastAsia="es-EC"/>
        </w:rPr>
        <w:t xml:space="preserve">Materiales necesarios para llevar un expediente de cada niño, tener un espacio amigable y útil para atender a los padres, al niño y poder conocerlos. </w:t>
      </w:r>
    </w:p>
    <w:p w:rsidR="00743A4F" w:rsidRPr="00E4685F" w:rsidRDefault="00743A4F" w:rsidP="00743A4F">
      <w:pPr>
        <w:spacing w:line="480" w:lineRule="auto"/>
        <w:ind w:firstLine="720"/>
        <w:jc w:val="both"/>
        <w:rPr>
          <w:rFonts w:ascii="Times New Roman" w:hAnsi="Times New Roman"/>
          <w:color w:val="000000"/>
          <w:sz w:val="24"/>
          <w:szCs w:val="24"/>
          <w:lang w:eastAsia="es-EC"/>
        </w:rPr>
      </w:pPr>
      <w:r w:rsidRPr="00E4685F">
        <w:rPr>
          <w:rFonts w:ascii="Times New Roman" w:hAnsi="Times New Roman"/>
          <w:b/>
          <w:color w:val="000000"/>
          <w:sz w:val="24"/>
          <w:szCs w:val="24"/>
          <w:lang w:eastAsia="es-EC"/>
        </w:rPr>
        <w:t xml:space="preserve">Baño: </w:t>
      </w:r>
      <w:r w:rsidRPr="00E4685F">
        <w:rPr>
          <w:rFonts w:ascii="Times New Roman" w:hAnsi="Times New Roman"/>
          <w:color w:val="000000"/>
          <w:sz w:val="24"/>
          <w:szCs w:val="24"/>
          <w:lang w:eastAsia="es-EC"/>
        </w:rPr>
        <w:t>Lavabo</w:t>
      </w:r>
      <w:r w:rsidRPr="00E4685F">
        <w:rPr>
          <w:rFonts w:ascii="Times New Roman" w:hAnsi="Times New Roman"/>
          <w:b/>
          <w:color w:val="000000"/>
          <w:sz w:val="24"/>
          <w:szCs w:val="24"/>
          <w:lang w:eastAsia="es-EC"/>
        </w:rPr>
        <w:t xml:space="preserve">, </w:t>
      </w:r>
      <w:r w:rsidRPr="00E4685F">
        <w:rPr>
          <w:rFonts w:ascii="Times New Roman" w:hAnsi="Times New Roman"/>
          <w:color w:val="000000"/>
          <w:sz w:val="24"/>
          <w:szCs w:val="24"/>
          <w:lang w:eastAsia="es-EC"/>
        </w:rPr>
        <w:t xml:space="preserve">servicio higiénico, espejo, basurero, colgador de toalla, colgador de papel, toalla, papel, jabón. </w:t>
      </w:r>
    </w:p>
    <w:p w:rsidR="00097F8D" w:rsidRPr="00E4685F" w:rsidRDefault="00097F8D" w:rsidP="00743A4F">
      <w:pPr>
        <w:spacing w:line="480" w:lineRule="auto"/>
        <w:jc w:val="both"/>
        <w:rPr>
          <w:rFonts w:ascii="Times New Roman" w:hAnsi="Times New Roman"/>
          <w:color w:val="000000"/>
          <w:sz w:val="24"/>
          <w:szCs w:val="24"/>
          <w:lang w:eastAsia="es-EC"/>
        </w:rPr>
      </w:pPr>
    </w:p>
    <w:p w:rsidR="00BA219A" w:rsidRPr="00E4685F" w:rsidRDefault="00BA219A" w:rsidP="00743A4F">
      <w:pPr>
        <w:spacing w:line="480" w:lineRule="auto"/>
        <w:jc w:val="both"/>
        <w:rPr>
          <w:rFonts w:ascii="Times New Roman" w:eastAsia="Gulim" w:hAnsi="Times New Roman"/>
          <w:color w:val="000000"/>
          <w:sz w:val="24"/>
          <w:szCs w:val="24"/>
        </w:rPr>
      </w:pPr>
      <w:r w:rsidRPr="00E4685F">
        <w:rPr>
          <w:rFonts w:ascii="Times New Roman" w:eastAsia="Gulim" w:hAnsi="Times New Roman"/>
          <w:color w:val="000000"/>
          <w:sz w:val="24"/>
          <w:szCs w:val="24"/>
        </w:rPr>
        <w:t>3.6 PRESUPUESTO Y FINANCIAMIENTO DEL AULA</w:t>
      </w:r>
    </w:p>
    <w:p w:rsidR="00BA219A" w:rsidRPr="00E4685F" w:rsidRDefault="002F4C10" w:rsidP="00AA3F50">
      <w:pPr>
        <w:spacing w:line="480" w:lineRule="auto"/>
        <w:ind w:firstLine="720"/>
        <w:jc w:val="both"/>
        <w:rPr>
          <w:rFonts w:ascii="Times New Roman" w:eastAsia="Gulim" w:hAnsi="Times New Roman"/>
          <w:color w:val="000000"/>
          <w:sz w:val="24"/>
          <w:szCs w:val="24"/>
        </w:rPr>
      </w:pPr>
      <w:r w:rsidRPr="00E4685F">
        <w:rPr>
          <w:rFonts w:ascii="Times New Roman" w:eastAsia="Gulim" w:hAnsi="Times New Roman"/>
          <w:color w:val="000000"/>
          <w:sz w:val="24"/>
          <w:szCs w:val="24"/>
        </w:rPr>
        <w:t>E</w:t>
      </w:r>
      <w:r w:rsidR="00BA219A" w:rsidRPr="00E4685F">
        <w:rPr>
          <w:rFonts w:ascii="Times New Roman" w:eastAsia="Gulim" w:hAnsi="Times New Roman"/>
          <w:color w:val="000000"/>
          <w:sz w:val="24"/>
          <w:szCs w:val="24"/>
        </w:rPr>
        <w:t>l Aula será tanto un complemento del proceso enseñanza-aprendizaje, como un centro de investigación de la Universidad. Es importante recalcar que el aula también será un servicio a la comunidad, por lo que tiene que ser económicamente accesible para sectores populares y de bajos ingresos. Cada niño pagará por sesión un monto acordado por la Universidad y con esto se ayudará a cubrir los gastos de mantenimiento del aula.</w:t>
      </w:r>
    </w:p>
    <w:p w:rsidR="00BA219A" w:rsidRPr="00E4685F" w:rsidRDefault="00BA219A" w:rsidP="007478CC">
      <w:pPr>
        <w:spacing w:line="480" w:lineRule="auto"/>
        <w:ind w:firstLine="720"/>
        <w:jc w:val="both"/>
        <w:rPr>
          <w:rFonts w:ascii="Times New Roman" w:eastAsia="Gulim" w:hAnsi="Times New Roman"/>
          <w:color w:val="000000"/>
          <w:sz w:val="24"/>
          <w:szCs w:val="24"/>
        </w:rPr>
      </w:pPr>
      <w:r w:rsidRPr="00E4685F">
        <w:rPr>
          <w:rFonts w:ascii="Times New Roman" w:eastAsia="Gulim" w:hAnsi="Times New Roman"/>
          <w:color w:val="000000"/>
          <w:sz w:val="24"/>
          <w:szCs w:val="24"/>
        </w:rPr>
        <w:t>Por otro lado se propone que, dependiendo de cómo la Universidad decida ubicar esta materia dentro de la malla curricular, haya un pago de cada alumna por participar en estas actividades.</w:t>
      </w:r>
    </w:p>
    <w:p w:rsidR="00BA219A" w:rsidRPr="00E4685F" w:rsidRDefault="00BA219A" w:rsidP="007478CC">
      <w:pPr>
        <w:spacing w:line="480" w:lineRule="auto"/>
        <w:ind w:firstLine="720"/>
        <w:jc w:val="both"/>
        <w:rPr>
          <w:rFonts w:ascii="Times New Roman" w:eastAsia="Gulim" w:hAnsi="Times New Roman"/>
          <w:color w:val="000000"/>
          <w:sz w:val="24"/>
          <w:szCs w:val="24"/>
        </w:rPr>
      </w:pPr>
      <w:r w:rsidRPr="00E4685F">
        <w:rPr>
          <w:rFonts w:ascii="Times New Roman" w:eastAsia="Gulim" w:hAnsi="Times New Roman"/>
          <w:color w:val="000000"/>
          <w:sz w:val="24"/>
          <w:szCs w:val="24"/>
        </w:rPr>
        <w:lastRenderedPageBreak/>
        <w:t xml:space="preserve">El presupuesto necesario para comenzar este proyecto es </w:t>
      </w:r>
      <w:r w:rsidR="00C83419" w:rsidRPr="00E4685F">
        <w:rPr>
          <w:rFonts w:ascii="Times New Roman" w:eastAsia="Gulim" w:hAnsi="Times New Roman"/>
          <w:color w:val="000000"/>
          <w:sz w:val="24"/>
          <w:szCs w:val="24"/>
        </w:rPr>
        <w:t xml:space="preserve">de </w:t>
      </w:r>
      <w:r w:rsidRPr="00E4685F">
        <w:rPr>
          <w:rFonts w:ascii="Times New Roman" w:eastAsia="Gulim" w:hAnsi="Times New Roman"/>
          <w:color w:val="000000"/>
          <w:sz w:val="24"/>
          <w:szCs w:val="24"/>
        </w:rPr>
        <w:t>$</w:t>
      </w:r>
      <w:r w:rsidR="00C83419" w:rsidRPr="00E4685F">
        <w:rPr>
          <w:rFonts w:ascii="Times New Roman" w:eastAsia="Gulim" w:hAnsi="Times New Roman"/>
          <w:color w:val="000000"/>
          <w:sz w:val="24"/>
          <w:szCs w:val="24"/>
        </w:rPr>
        <w:t>1618,75 para juguetes y para la infraestructura</w:t>
      </w:r>
      <w:r w:rsidR="00366849" w:rsidRPr="00E4685F">
        <w:rPr>
          <w:rFonts w:ascii="Times New Roman" w:eastAsia="Gulim" w:hAnsi="Times New Roman"/>
          <w:color w:val="000000"/>
          <w:sz w:val="24"/>
          <w:szCs w:val="24"/>
        </w:rPr>
        <w:t>,</w:t>
      </w:r>
      <w:r w:rsidR="00C83419" w:rsidRPr="00E4685F">
        <w:rPr>
          <w:rFonts w:ascii="Times New Roman" w:eastAsia="Gulim" w:hAnsi="Times New Roman"/>
          <w:color w:val="000000"/>
          <w:sz w:val="24"/>
          <w:szCs w:val="24"/>
        </w:rPr>
        <w:t xml:space="preserve"> diseño del arquitecto </w:t>
      </w:r>
      <w:r w:rsidR="00366849" w:rsidRPr="00E4685F">
        <w:rPr>
          <w:rFonts w:ascii="Times New Roman" w:eastAsia="Gulim" w:hAnsi="Times New Roman"/>
          <w:color w:val="000000"/>
          <w:sz w:val="24"/>
          <w:szCs w:val="24"/>
        </w:rPr>
        <w:t xml:space="preserve"> y material de equipamiento se estima de alrededor </w:t>
      </w:r>
      <w:r w:rsidR="00C83419" w:rsidRPr="00E4685F">
        <w:rPr>
          <w:rFonts w:ascii="Times New Roman" w:eastAsia="Gulim" w:hAnsi="Times New Roman"/>
          <w:color w:val="000000"/>
          <w:sz w:val="24"/>
          <w:szCs w:val="24"/>
        </w:rPr>
        <w:t>$234575,57 siendo un total de $236194.32</w:t>
      </w:r>
      <w:r w:rsidRPr="00E4685F">
        <w:rPr>
          <w:rFonts w:ascii="Times New Roman" w:eastAsia="Gulim" w:hAnsi="Times New Roman"/>
          <w:color w:val="000000"/>
          <w:sz w:val="24"/>
          <w:szCs w:val="24"/>
        </w:rPr>
        <w:t>,</w:t>
      </w:r>
      <w:r w:rsidR="00C83419" w:rsidRPr="00E4685F">
        <w:rPr>
          <w:rFonts w:ascii="Times New Roman" w:eastAsia="Gulim" w:hAnsi="Times New Roman"/>
          <w:color w:val="000000"/>
          <w:sz w:val="24"/>
          <w:szCs w:val="24"/>
        </w:rPr>
        <w:t xml:space="preserve"> </w:t>
      </w:r>
      <w:r w:rsidRPr="00E4685F">
        <w:rPr>
          <w:rFonts w:ascii="Times New Roman" w:eastAsia="Gulim" w:hAnsi="Times New Roman"/>
          <w:color w:val="000000"/>
          <w:sz w:val="24"/>
          <w:szCs w:val="24"/>
        </w:rPr>
        <w:t>cuyo detalle se encue</w:t>
      </w:r>
      <w:r w:rsidR="00B001A6" w:rsidRPr="00E4685F">
        <w:rPr>
          <w:rFonts w:ascii="Times New Roman" w:eastAsia="Gulim" w:hAnsi="Times New Roman"/>
          <w:color w:val="000000"/>
          <w:sz w:val="24"/>
          <w:szCs w:val="24"/>
        </w:rPr>
        <w:t>ntra desglosado en el</w:t>
      </w:r>
      <w:r w:rsidRPr="00E4685F">
        <w:rPr>
          <w:rFonts w:ascii="Times New Roman" w:eastAsia="Gulim" w:hAnsi="Times New Roman"/>
          <w:color w:val="000000"/>
          <w:sz w:val="24"/>
          <w:szCs w:val="24"/>
        </w:rPr>
        <w:t xml:space="preserve"> </w:t>
      </w:r>
      <w:r w:rsidR="00B001A6" w:rsidRPr="00E4685F">
        <w:rPr>
          <w:rFonts w:ascii="Times New Roman" w:eastAsia="Gulim" w:hAnsi="Times New Roman"/>
          <w:color w:val="000000"/>
          <w:sz w:val="24"/>
          <w:szCs w:val="24"/>
        </w:rPr>
        <w:t>anexo</w:t>
      </w:r>
      <w:r w:rsidR="00C83419" w:rsidRPr="00E4685F">
        <w:rPr>
          <w:rFonts w:ascii="Times New Roman" w:eastAsia="Gulim" w:hAnsi="Times New Roman"/>
          <w:color w:val="000000"/>
          <w:sz w:val="24"/>
          <w:szCs w:val="24"/>
        </w:rPr>
        <w:t xml:space="preserve"> #</w:t>
      </w:r>
      <w:r w:rsidR="000A366F" w:rsidRPr="00E4685F">
        <w:rPr>
          <w:rFonts w:ascii="Times New Roman" w:eastAsia="Gulim" w:hAnsi="Times New Roman"/>
          <w:color w:val="000000"/>
          <w:sz w:val="24"/>
          <w:szCs w:val="24"/>
        </w:rPr>
        <w:t xml:space="preserve"> 7</w:t>
      </w:r>
      <w:r w:rsidR="002F4C10" w:rsidRPr="00E4685F">
        <w:rPr>
          <w:rFonts w:ascii="Times New Roman" w:eastAsia="Gulim" w:hAnsi="Times New Roman"/>
          <w:color w:val="000000"/>
          <w:sz w:val="24"/>
          <w:szCs w:val="24"/>
        </w:rPr>
        <w:t>.</w:t>
      </w:r>
    </w:p>
    <w:p w:rsidR="00BA219A" w:rsidRPr="00E4685F" w:rsidRDefault="00BA219A" w:rsidP="007478CC">
      <w:pPr>
        <w:spacing w:line="480" w:lineRule="auto"/>
        <w:ind w:firstLine="720"/>
        <w:jc w:val="both"/>
        <w:rPr>
          <w:rFonts w:ascii="Times New Roman" w:eastAsia="Gulim" w:hAnsi="Times New Roman"/>
          <w:color w:val="000000"/>
          <w:sz w:val="24"/>
          <w:szCs w:val="24"/>
        </w:rPr>
      </w:pPr>
      <w:r w:rsidRPr="00E4685F">
        <w:rPr>
          <w:rFonts w:ascii="Times New Roman" w:eastAsia="Gulim" w:hAnsi="Times New Roman"/>
          <w:color w:val="000000"/>
          <w:sz w:val="24"/>
          <w:szCs w:val="24"/>
        </w:rPr>
        <w:t>El financiamiento de este proyecto estará a cargo de la Universidad y este gasto deberá ser considerado como una inversión para la carrera de psicopedagogía que dará prestigio a la Universidad de los Hemisferios.</w:t>
      </w:r>
    </w:p>
    <w:p w:rsidR="00BA219A" w:rsidRPr="00E4685F" w:rsidRDefault="00BA219A" w:rsidP="00940629">
      <w:pPr>
        <w:spacing w:line="480" w:lineRule="auto"/>
        <w:jc w:val="center"/>
        <w:rPr>
          <w:rFonts w:ascii="Times New Roman" w:hAnsi="Times New Roman"/>
          <w:sz w:val="24"/>
          <w:szCs w:val="24"/>
        </w:rPr>
      </w:pPr>
      <w:r w:rsidRPr="00E4685F">
        <w:rPr>
          <w:rFonts w:ascii="Times New Roman" w:hAnsi="Times New Roman"/>
          <w:sz w:val="24"/>
          <w:szCs w:val="24"/>
        </w:rPr>
        <w:br w:type="page"/>
      </w:r>
      <w:r w:rsidRPr="00E4685F">
        <w:rPr>
          <w:rStyle w:val="normaltextrunscx166962402"/>
          <w:rFonts w:ascii="Times New Roman" w:hAnsi="Times New Roman"/>
          <w:b/>
          <w:bCs/>
          <w:caps/>
          <w:sz w:val="24"/>
          <w:szCs w:val="24"/>
        </w:rPr>
        <w:lastRenderedPageBreak/>
        <w:t>Capítulo  4: Conclusiones</w:t>
      </w:r>
    </w:p>
    <w:p w:rsidR="00F05476" w:rsidRPr="00E4685F" w:rsidRDefault="00F05476" w:rsidP="007478CC">
      <w:pPr>
        <w:pStyle w:val="paragraphscx166962402"/>
        <w:spacing w:before="0" w:beforeAutospacing="0" w:after="200" w:afterAutospacing="0" w:line="480" w:lineRule="auto"/>
        <w:jc w:val="center"/>
        <w:textAlignment w:val="baseline"/>
        <w:rPr>
          <w:rStyle w:val="normaltextrunscx166962402"/>
          <w:color w:val="000000"/>
          <w:shd w:val="clear" w:color="auto" w:fill="FFFFFF"/>
          <w:lang w:val="es-EC"/>
        </w:rPr>
      </w:pPr>
    </w:p>
    <w:p w:rsidR="00BA219A" w:rsidRPr="00E4685F" w:rsidRDefault="00BA219A" w:rsidP="007478CC">
      <w:pPr>
        <w:pStyle w:val="paragraphscx166962402"/>
        <w:spacing w:before="0" w:beforeAutospacing="0" w:after="200" w:afterAutospacing="0" w:line="480" w:lineRule="auto"/>
        <w:jc w:val="center"/>
        <w:textAlignment w:val="baseline"/>
        <w:rPr>
          <w:lang w:val="es-EC"/>
        </w:rPr>
      </w:pPr>
      <w:r w:rsidRPr="00E4685F">
        <w:rPr>
          <w:rStyle w:val="normaltextrunscx166962402"/>
          <w:color w:val="000000"/>
          <w:shd w:val="clear" w:color="auto" w:fill="FFFFFF"/>
          <w:lang w:val="es-EC"/>
        </w:rPr>
        <w:t>“</w:t>
      </w:r>
      <w:r w:rsidRPr="00E4685F">
        <w:rPr>
          <w:rStyle w:val="normaltextrunscx166962402"/>
          <w:i/>
          <w:iCs/>
          <w:color w:val="000000"/>
          <w:shd w:val="clear" w:color="auto" w:fill="FFFFFF"/>
          <w:lang w:val="es-EC"/>
        </w:rPr>
        <w:t>Para</w:t>
      </w:r>
      <w:r w:rsidRPr="00E4685F">
        <w:rPr>
          <w:rStyle w:val="normaltextrunscx166962402"/>
          <w:color w:val="000000"/>
          <w:shd w:val="clear" w:color="auto" w:fill="FFFFFF"/>
          <w:lang w:val="es-EC"/>
        </w:rPr>
        <w:t xml:space="preserve"> tener éxito es más importante saber </w:t>
      </w:r>
      <w:r w:rsidRPr="00E4685F">
        <w:rPr>
          <w:rStyle w:val="normaltextrunscx166962402"/>
          <w:i/>
          <w:iCs/>
          <w:color w:val="000000"/>
          <w:shd w:val="clear" w:color="auto" w:fill="FFFFFF"/>
          <w:lang w:val="es-EC"/>
        </w:rPr>
        <w:t>relacionarse</w:t>
      </w:r>
      <w:r w:rsidRPr="00E4685F">
        <w:rPr>
          <w:rStyle w:val="normaltextrunscx166962402"/>
          <w:color w:val="000000"/>
          <w:shd w:val="clear" w:color="auto" w:fill="FFFFFF"/>
          <w:lang w:val="es-EC"/>
        </w:rPr>
        <w:t xml:space="preserve"> que </w:t>
      </w:r>
      <w:r w:rsidRPr="00E4685F">
        <w:rPr>
          <w:rStyle w:val="normaltextrunscx166962402"/>
          <w:i/>
          <w:iCs/>
          <w:color w:val="000000"/>
          <w:shd w:val="clear" w:color="auto" w:fill="FFFFFF"/>
          <w:lang w:val="es-EC"/>
        </w:rPr>
        <w:t>ser</w:t>
      </w:r>
      <w:r w:rsidRPr="00E4685F">
        <w:rPr>
          <w:rStyle w:val="normaltextrunscx166962402"/>
          <w:color w:val="000000"/>
          <w:shd w:val="clear" w:color="auto" w:fill="FFFFFF"/>
          <w:lang w:val="es-EC"/>
        </w:rPr>
        <w:t xml:space="preserve"> inteligente”</w:t>
      </w:r>
    </w:p>
    <w:p w:rsidR="00BA219A" w:rsidRPr="00E4685F" w:rsidRDefault="00BA219A" w:rsidP="007478CC">
      <w:pPr>
        <w:pStyle w:val="paragraphscx166962402"/>
        <w:spacing w:before="0" w:beforeAutospacing="0" w:after="200" w:afterAutospacing="0" w:line="480" w:lineRule="auto"/>
        <w:jc w:val="center"/>
        <w:textAlignment w:val="baseline"/>
        <w:rPr>
          <w:rStyle w:val="eopscx166962402"/>
          <w:lang w:val="es-EC"/>
        </w:rPr>
      </w:pPr>
      <w:r w:rsidRPr="00E4685F">
        <w:rPr>
          <w:rStyle w:val="normaltextrunscx166962402"/>
          <w:color w:val="000000"/>
          <w:shd w:val="clear" w:color="auto" w:fill="FFFFFF"/>
          <w:lang w:val="es-EC"/>
        </w:rPr>
        <w:t xml:space="preserve">Marilyn Vos </w:t>
      </w:r>
      <w:proofErr w:type="spellStart"/>
      <w:r w:rsidRPr="00E4685F">
        <w:rPr>
          <w:rStyle w:val="spellingerrorscx166962402"/>
          <w:color w:val="000000"/>
          <w:shd w:val="clear" w:color="auto" w:fill="FFFFFF"/>
          <w:lang w:val="es-EC"/>
        </w:rPr>
        <w:t>Savant</w:t>
      </w:r>
      <w:proofErr w:type="spellEnd"/>
      <w:r w:rsidRPr="00E4685F">
        <w:rPr>
          <w:rStyle w:val="normaltextrunscx166962402"/>
          <w:color w:val="000000"/>
          <w:shd w:val="clear" w:color="auto" w:fill="FFFFFF"/>
          <w:lang w:val="es-EC"/>
        </w:rPr>
        <w:t xml:space="preserve"> (Sardón, 1995)</w:t>
      </w:r>
    </w:p>
    <w:p w:rsidR="00BA219A" w:rsidRPr="00E4685F" w:rsidRDefault="00BA219A" w:rsidP="00940629">
      <w:pPr>
        <w:pStyle w:val="paragraphscx166962402"/>
        <w:spacing w:before="0" w:beforeAutospacing="0" w:after="200" w:afterAutospacing="0" w:line="480" w:lineRule="auto"/>
        <w:ind w:firstLine="720"/>
        <w:jc w:val="both"/>
        <w:textAlignment w:val="baseline"/>
        <w:rPr>
          <w:rStyle w:val="eopscx166962402"/>
          <w:lang w:val="es-EC"/>
        </w:rPr>
      </w:pPr>
      <w:r w:rsidRPr="00E4685F">
        <w:rPr>
          <w:rStyle w:val="eopscx166962402"/>
          <w:lang w:val="es-EC"/>
        </w:rPr>
        <w:t xml:space="preserve">En este proyecto se resalta la importancia de la creación del “Aula Lúdico Sensorial” para </w:t>
      </w:r>
      <w:r w:rsidRPr="00E4685F">
        <w:rPr>
          <w:lang w:val="es-ES"/>
        </w:rPr>
        <w:t xml:space="preserve">complementar la </w:t>
      </w:r>
      <w:r w:rsidRPr="00E4685F">
        <w:rPr>
          <w:lang w:val="es-EC"/>
        </w:rPr>
        <w:t>preparación</w:t>
      </w:r>
      <w:r w:rsidRPr="00E4685F">
        <w:rPr>
          <w:lang w:val="es-ES"/>
        </w:rPr>
        <w:t xml:space="preserve"> de profesionales e integrarse en el campo de la </w:t>
      </w:r>
      <w:r w:rsidR="00EF3399" w:rsidRPr="00E4685F">
        <w:rPr>
          <w:lang w:val="es-ES"/>
        </w:rPr>
        <w:t>investigación científica</w:t>
      </w:r>
      <w:r w:rsidRPr="00E4685F">
        <w:rPr>
          <w:lang w:val="es-ES"/>
        </w:rPr>
        <w:t xml:space="preserve">. Por </w:t>
      </w:r>
      <w:r w:rsidR="00EF3399" w:rsidRPr="00E4685F">
        <w:rPr>
          <w:lang w:val="es-ES"/>
        </w:rPr>
        <w:t>último</w:t>
      </w:r>
      <w:r w:rsidRPr="00E4685F">
        <w:rPr>
          <w:lang w:val="es-ES"/>
        </w:rPr>
        <w:t xml:space="preserve"> </w:t>
      </w:r>
      <w:r w:rsidR="00EF3399" w:rsidRPr="00E4685F">
        <w:rPr>
          <w:lang w:val="es-ES"/>
        </w:rPr>
        <w:t>también</w:t>
      </w:r>
      <w:r w:rsidRPr="00E4685F">
        <w:rPr>
          <w:lang w:val="es-ES"/>
        </w:rPr>
        <w:t xml:space="preserve"> para cumplir </w:t>
      </w:r>
      <w:r w:rsidR="004E17ED" w:rsidRPr="00E4685F">
        <w:rPr>
          <w:lang w:val="es-ES"/>
        </w:rPr>
        <w:t xml:space="preserve">con el mandato del CONEA </w:t>
      </w:r>
      <w:r w:rsidRPr="00E4685F">
        <w:rPr>
          <w:lang w:val="es-ES"/>
        </w:rPr>
        <w:t>y a la vez con el Proyecto Educativo de la Universi</w:t>
      </w:r>
      <w:r w:rsidR="004E17ED" w:rsidRPr="00E4685F">
        <w:rPr>
          <w:lang w:val="es-ES"/>
        </w:rPr>
        <w:t>dad de los Hemisferios</w:t>
      </w:r>
      <w:r w:rsidR="00EF3399" w:rsidRPr="00E4685F">
        <w:rPr>
          <w:lang w:val="es-ES"/>
        </w:rPr>
        <w:t>.</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lang w:val="es-EC"/>
        </w:rPr>
        <w:t>Se requiere juntar teoría con práctica para que</w:t>
      </w:r>
      <w:r w:rsidR="002F4C10" w:rsidRPr="00E4685F">
        <w:rPr>
          <w:rStyle w:val="normaltextrunscx166962402"/>
          <w:lang w:val="es-EC"/>
        </w:rPr>
        <w:t xml:space="preserve"> el aprendizaje sea más completo</w:t>
      </w:r>
      <w:r w:rsidRPr="00E4685F">
        <w:rPr>
          <w:rStyle w:val="normaltextrunscx166962402"/>
          <w:lang w:val="es-EC"/>
        </w:rPr>
        <w:t xml:space="preserve"> y significativo. Cuando el estudiante puede observar por sí mismo, la experiencia se torna más enriquecedora.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 xml:space="preserve">Se justifica la necesidad de cinco salas para poder desarrollar todos los sentidos, pero cada una enfocará más en uno de ellos. En la Sala Táctil los sentidos que se resaltan son el táctil, el gustativo y el olfativo. En la Sala Visual, la vista y también el tacto; en  la Sala Musical el oído y también la vibración, en la Sala de Expresión Corporal el sentido propioceptivo y vestibular. En la Sala de Juego se trabajarán todos los sentidos y se afianzará las habilidades sociales  y cognitivas. Estas salas están diseñadas para trabajar conjuntamente la terapia de Estimulación Sensorial y la de </w:t>
      </w:r>
      <w:proofErr w:type="spellStart"/>
      <w:r w:rsidRPr="00E4685F">
        <w:rPr>
          <w:rStyle w:val="spellingerrorscx166962402"/>
          <w:i/>
          <w:iCs/>
          <w:color w:val="000000"/>
          <w:lang w:val="es-EC"/>
        </w:rPr>
        <w:t>Floortime</w:t>
      </w:r>
      <w:proofErr w:type="spellEnd"/>
      <w:r w:rsidRPr="00E4685F">
        <w:rPr>
          <w:rStyle w:val="normaltextrunscx166962402"/>
          <w:i/>
          <w:iCs/>
          <w:color w:val="000000"/>
          <w:lang w:val="es-EC"/>
        </w:rPr>
        <w:t>.</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 xml:space="preserve">En cuanto los materiales, se observa que cada uno de ellos cumple una función y ayuda al trabajo de las habilidades que el niño requiere para un sano desarrollo. Todos los materiales </w:t>
      </w:r>
      <w:r w:rsidRPr="00E4685F">
        <w:rPr>
          <w:rStyle w:val="normaltextrunscx166962402"/>
          <w:color w:val="000000"/>
          <w:lang w:val="es-EC"/>
        </w:rPr>
        <w:lastRenderedPageBreak/>
        <w:t>ayudan a estimular cada uno de los sentidos, buscan enviar inputs sensoriales que generen una reacción en el niño. Este material complementa el trabajo tanto de la terapeuta como del niño y sus padres.</w:t>
      </w:r>
      <w:r w:rsidRPr="00E4685F">
        <w:rPr>
          <w:rStyle w:val="eopscx166962402"/>
          <w:lang w:val="es-EC"/>
        </w:rPr>
        <w:t> </w:t>
      </w:r>
    </w:p>
    <w:p w:rsidR="00BA219A" w:rsidRPr="00E4685F" w:rsidRDefault="00BA219A" w:rsidP="003B7C99">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shd w:val="clear" w:color="auto" w:fill="FFFFFF"/>
          <w:lang w:val="es-EC"/>
        </w:rPr>
        <w:t xml:space="preserve">Una gran parte de la capacidad de aprendizaje es la habilidad para integrar la información sensorial. </w:t>
      </w:r>
      <w:r w:rsidRPr="00E4685F">
        <w:rPr>
          <w:rStyle w:val="normaltextrunscx166962402"/>
          <w:color w:val="000000"/>
          <w:lang w:val="es-EC"/>
        </w:rPr>
        <w:t>El cerebro debe trabajar de manera holística, cuando el cerebro trabaja como un todo, la adaptación y el aprendizaje son más fáciles para el cerebro. Las sensaciones de un cuerpo completo con respuestas adaptativas genera un patrón de actividad en el cerebro bien organizado y balanceado. (</w:t>
      </w:r>
      <w:proofErr w:type="spellStart"/>
      <w:r w:rsidRPr="00E4685F">
        <w:rPr>
          <w:rStyle w:val="normaltextrunscx166962402"/>
          <w:color w:val="000000"/>
          <w:lang w:val="es-EC"/>
        </w:rPr>
        <w:t>Ayres</w:t>
      </w:r>
      <w:proofErr w:type="spellEnd"/>
      <w:r w:rsidRPr="00E4685F">
        <w:rPr>
          <w:rStyle w:val="normaltextrunscx166962402"/>
          <w:color w:val="000000"/>
          <w:lang w:val="es-EC"/>
        </w:rPr>
        <w:t>, 2005)</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Cuando el sistema sensorial está bien organizado, la función del sistema nervioso trabaja de una manera más holística e integral. Es importante que el cuerpo trabaje de una forma balanceada y como un todo. La habilidad de organizar sensaciones y responder adaptativamente ayuda al cerebro a organizar otras funciones. (</w:t>
      </w:r>
      <w:proofErr w:type="spellStart"/>
      <w:r w:rsidRPr="00E4685F">
        <w:rPr>
          <w:rStyle w:val="normaltextrunscx166962402"/>
          <w:color w:val="000000"/>
          <w:lang w:val="es-EC"/>
        </w:rPr>
        <w:t>Ayres</w:t>
      </w:r>
      <w:proofErr w:type="spellEnd"/>
      <w:r w:rsidRPr="00E4685F">
        <w:rPr>
          <w:rStyle w:val="normaltextrunscx166962402"/>
          <w:color w:val="000000"/>
          <w:lang w:val="es-EC"/>
        </w:rPr>
        <w:t>, 2005)</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 xml:space="preserve">Con la integración sensorial y el juego se quiere que el niño actúe en el ambiente y que sienta su eficacia propia “yo puedo influir y hacer un cambio en el mundo”. Con la fusión de las dos terapias se consigue una regulación del individuo, regulación a nivel neural,  </w:t>
      </w:r>
      <w:r w:rsidR="002F4C10" w:rsidRPr="00E4685F">
        <w:rPr>
          <w:rStyle w:val="normaltextrunscx166962402"/>
          <w:color w:val="000000"/>
          <w:lang w:val="es-EC"/>
        </w:rPr>
        <w:t xml:space="preserve">de la </w:t>
      </w:r>
      <w:r w:rsidRPr="00E4685F">
        <w:rPr>
          <w:rStyle w:val="normaltextrunscx166962402"/>
          <w:color w:val="000000"/>
          <w:lang w:val="es-EC"/>
        </w:rPr>
        <w:t xml:space="preserve">homeostasis y </w:t>
      </w:r>
      <w:r w:rsidR="002F4C10" w:rsidRPr="00E4685F">
        <w:rPr>
          <w:rStyle w:val="normaltextrunscx166962402"/>
          <w:color w:val="000000"/>
          <w:lang w:val="es-EC"/>
        </w:rPr>
        <w:t xml:space="preserve">de la </w:t>
      </w:r>
      <w:r w:rsidRPr="00E4685F">
        <w:rPr>
          <w:rStyle w:val="normaltextrunscx166962402"/>
          <w:color w:val="000000"/>
          <w:lang w:val="es-EC"/>
        </w:rPr>
        <w:t xml:space="preserve">modulación. La integración sensorial ayuda a entender la regulación neural y su relación con los niveles de excitación  y atención. (Smith, </w:t>
      </w:r>
      <w:proofErr w:type="spellStart"/>
      <w:r w:rsidRPr="00E4685F">
        <w:rPr>
          <w:rStyle w:val="normaltextrunscx166962402"/>
          <w:color w:val="000000"/>
          <w:lang w:val="es-EC"/>
        </w:rPr>
        <w:t>Imperatore</w:t>
      </w:r>
      <w:proofErr w:type="spellEnd"/>
      <w:r w:rsidRPr="00E4685F">
        <w:rPr>
          <w:rStyle w:val="normaltextrunscx166962402"/>
          <w:color w:val="000000"/>
          <w:lang w:val="es-EC"/>
        </w:rPr>
        <w:t xml:space="preserve">, &amp; </w:t>
      </w:r>
      <w:proofErr w:type="spellStart"/>
      <w:r w:rsidRPr="00E4685F">
        <w:rPr>
          <w:rStyle w:val="normaltextrunscx166962402"/>
          <w:color w:val="000000"/>
          <w:lang w:val="es-EC"/>
        </w:rPr>
        <w:t>Schaaf</w:t>
      </w:r>
      <w:proofErr w:type="spellEnd"/>
      <w:r w:rsidRPr="00E4685F">
        <w:rPr>
          <w:rStyle w:val="normaltextrunscx166962402"/>
          <w:color w:val="000000"/>
          <w:lang w:val="es-EC"/>
        </w:rPr>
        <w:t>, 2001)</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 xml:space="preserve">La </w:t>
      </w:r>
      <w:r w:rsidR="00571CB0" w:rsidRPr="00E4685F">
        <w:rPr>
          <w:rStyle w:val="normaltextrunscx166962402"/>
          <w:color w:val="000000"/>
          <w:lang w:val="es-EC"/>
        </w:rPr>
        <w:t>estimul</w:t>
      </w:r>
      <w:r w:rsidRPr="00E4685F">
        <w:rPr>
          <w:rStyle w:val="normaltextrunscx166962402"/>
          <w:color w:val="000000"/>
          <w:lang w:val="es-EC"/>
        </w:rPr>
        <w:t xml:space="preserve">ación sensorial </w:t>
      </w:r>
      <w:r w:rsidR="00E310D7">
        <w:rPr>
          <w:rStyle w:val="normaltextrunscx166962402"/>
          <w:color w:val="000000"/>
          <w:lang w:val="es-EC"/>
        </w:rPr>
        <w:t xml:space="preserve">es importante </w:t>
      </w:r>
      <w:r w:rsidRPr="00E4685F">
        <w:rPr>
          <w:rStyle w:val="normaltextrunscx166962402"/>
          <w:color w:val="000000"/>
          <w:lang w:val="es-EC"/>
        </w:rPr>
        <w:t>para estimular los sentidos y el buen funcionamiento del cerebro y el juego para darle un sentido a los mo</w:t>
      </w:r>
      <w:r w:rsidR="00D029CF" w:rsidRPr="00E4685F">
        <w:rPr>
          <w:rStyle w:val="normaltextrunscx166962402"/>
          <w:color w:val="000000"/>
          <w:lang w:val="es-EC"/>
        </w:rPr>
        <w:t>vimientos, es decir, ayudar al</w:t>
      </w:r>
      <w:r w:rsidRPr="00E4685F">
        <w:rPr>
          <w:rStyle w:val="normaltextrunscx166962402"/>
          <w:color w:val="000000"/>
          <w:lang w:val="es-EC"/>
        </w:rPr>
        <w:t xml:space="preserve"> cerebro de una manera divertida. </w:t>
      </w:r>
      <w:r w:rsidR="00D029CF" w:rsidRPr="00E4685F">
        <w:rPr>
          <w:rStyle w:val="normaltextrunscx166962402"/>
          <w:color w:val="000000"/>
          <w:lang w:val="es-EC"/>
        </w:rPr>
        <w:t>Durante el juego</w:t>
      </w:r>
      <w:r w:rsidRPr="00E4685F">
        <w:rPr>
          <w:rStyle w:val="normaltextrunscx166962402"/>
          <w:color w:val="000000"/>
          <w:lang w:val="es-EC"/>
        </w:rPr>
        <w:t xml:space="preserve"> se estimula el sistema límbico –</w:t>
      </w:r>
      <w:r w:rsidRPr="00E4685F">
        <w:rPr>
          <w:rStyle w:val="normaltextrunscx166962402"/>
          <w:color w:val="000000"/>
          <w:lang w:val="es-EC"/>
        </w:rPr>
        <w:lastRenderedPageBreak/>
        <w:t xml:space="preserve">emociones- “me interesa y motiva más si me gusta lo que estoy haciendo y le doy un significado”. (Greenspan &amp; </w:t>
      </w:r>
      <w:proofErr w:type="spellStart"/>
      <w:r w:rsidRPr="00E4685F">
        <w:rPr>
          <w:rStyle w:val="normaltextrunscx166962402"/>
          <w:color w:val="000000"/>
          <w:lang w:val="es-EC"/>
        </w:rPr>
        <w:t>Wieder</w:t>
      </w:r>
      <w:proofErr w:type="spellEnd"/>
      <w:r w:rsidRPr="00E4685F">
        <w:rPr>
          <w:rStyle w:val="normaltextrunscx166962402"/>
          <w:color w:val="000000"/>
          <w:lang w:val="es-EC"/>
        </w:rPr>
        <w:t>, 2006)</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 xml:space="preserve">Las emociones son importantes para aprender a enfocarse, conectarse, ser causal e intencional, solucionar problemas no verbalmente, crear ideas y usarlas para pensar. </w:t>
      </w:r>
      <w:r w:rsidR="00D029CF" w:rsidRPr="00E4685F">
        <w:rPr>
          <w:rStyle w:val="normaltextrunscx166962402"/>
          <w:color w:val="000000"/>
          <w:lang w:val="es-EC"/>
        </w:rPr>
        <w:t>Éstas</w:t>
      </w:r>
      <w:r w:rsidRPr="00E4685F">
        <w:rPr>
          <w:rStyle w:val="normaltextrunscx166962402"/>
          <w:color w:val="000000"/>
          <w:lang w:val="es-EC"/>
        </w:rPr>
        <w:t xml:space="preserve"> permiten nombrar experiencias, discriminar entre las mismas, formar patrones o agrupamientos de experiencia, usarlas para figurarse cómo comportarse en nuevas situaciones y solucionar prob</w:t>
      </w:r>
      <w:r w:rsidR="00D029CF" w:rsidRPr="00E4685F">
        <w:rPr>
          <w:rStyle w:val="normaltextrunscx166962402"/>
          <w:color w:val="000000"/>
          <w:lang w:val="es-EC"/>
        </w:rPr>
        <w:t>lemas. Las emociones también</w:t>
      </w:r>
      <w:r w:rsidR="00265C0B" w:rsidRPr="00E4685F">
        <w:rPr>
          <w:rStyle w:val="normaltextrunscx166962402"/>
          <w:color w:val="000000"/>
          <w:lang w:val="es-EC"/>
        </w:rPr>
        <w:t xml:space="preserve"> ayudan</w:t>
      </w:r>
      <w:r w:rsidRPr="00E4685F">
        <w:rPr>
          <w:rStyle w:val="normaltextrunscx166962402"/>
          <w:color w:val="000000"/>
          <w:lang w:val="es-EC"/>
        </w:rPr>
        <w:t xml:space="preserve"> darle intención </w:t>
      </w:r>
      <w:r w:rsidR="00265C0B" w:rsidRPr="00E4685F">
        <w:rPr>
          <w:rStyle w:val="normaltextrunscx166962402"/>
          <w:color w:val="000000"/>
          <w:lang w:val="es-EC"/>
        </w:rPr>
        <w:t xml:space="preserve">al </w:t>
      </w:r>
      <w:r w:rsidRPr="00E4685F">
        <w:rPr>
          <w:rStyle w:val="normaltextrunscx166962402"/>
          <w:color w:val="000000"/>
          <w:lang w:val="es-EC"/>
        </w:rPr>
        <w:t xml:space="preserve">comportamiento y significado a las palabras, formar ideas y conceptos abstractos. Es decir, las emociones ayudan a las personas a construir un sentido de sí mismo y cómo es él en relación al mundo. (Greenspan &amp; </w:t>
      </w:r>
      <w:proofErr w:type="spellStart"/>
      <w:r w:rsidRPr="00E4685F">
        <w:rPr>
          <w:rStyle w:val="normaltextrunscx166962402"/>
          <w:color w:val="000000"/>
          <w:lang w:val="es-EC"/>
        </w:rPr>
        <w:t>Wieder</w:t>
      </w:r>
      <w:proofErr w:type="spellEnd"/>
      <w:r w:rsidRPr="00E4685F">
        <w:rPr>
          <w:rStyle w:val="normaltextrunscx166962402"/>
          <w:color w:val="000000"/>
          <w:lang w:val="es-EC"/>
        </w:rPr>
        <w:t>, 2006)</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 xml:space="preserve">La carencia de conexión del afecto o intención a nuestras capacidades de planeamiento, </w:t>
      </w:r>
      <w:r w:rsidR="001E7089" w:rsidRPr="00E4685F">
        <w:rPr>
          <w:rStyle w:val="normaltextrunscx166962402"/>
          <w:color w:val="000000"/>
          <w:lang w:val="es-EC"/>
        </w:rPr>
        <w:t>secuenciación</w:t>
      </w:r>
      <w:r w:rsidRPr="00E4685F">
        <w:rPr>
          <w:rStyle w:val="normaltextrunscx166962402"/>
          <w:color w:val="000000"/>
          <w:lang w:val="es-EC"/>
        </w:rPr>
        <w:t xml:space="preserve"> y procesamiento sería el déficit psicológico central en los problemas </w:t>
      </w:r>
      <w:r w:rsidR="003B7C99" w:rsidRPr="00E4685F">
        <w:rPr>
          <w:rStyle w:val="normaltextrunscx166962402"/>
          <w:color w:val="000000"/>
          <w:lang w:val="es-EC"/>
        </w:rPr>
        <w:t>del autismo</w:t>
      </w:r>
      <w:r w:rsidRPr="00E4685F">
        <w:rPr>
          <w:rStyle w:val="normaltextrunscx166962402"/>
          <w:color w:val="000000"/>
          <w:lang w:val="es-EC"/>
        </w:rPr>
        <w:t xml:space="preserve">, y puede proveer claves importantes sobre dónde buscar los mecanismos biológicos subyacentes en estos trastornos. (Greenspan &amp; </w:t>
      </w:r>
      <w:proofErr w:type="spellStart"/>
      <w:r w:rsidRPr="00E4685F">
        <w:rPr>
          <w:rStyle w:val="normaltextrunscx166962402"/>
          <w:color w:val="000000"/>
          <w:lang w:val="es-EC"/>
        </w:rPr>
        <w:t>Wieder</w:t>
      </w:r>
      <w:proofErr w:type="spellEnd"/>
      <w:r w:rsidRPr="00E4685F">
        <w:rPr>
          <w:rStyle w:val="normaltextrunscx166962402"/>
          <w:color w:val="000000"/>
          <w:lang w:val="es-EC"/>
        </w:rPr>
        <w:t>, 2006)</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Hay que lograr una conexió</w:t>
      </w:r>
      <w:r w:rsidR="00571CB0" w:rsidRPr="00E4685F">
        <w:rPr>
          <w:rStyle w:val="normaltextrunscx166962402"/>
          <w:color w:val="000000"/>
          <w:lang w:val="es-EC"/>
        </w:rPr>
        <w:t>n cuerpo-mente. La Estimulación S</w:t>
      </w:r>
      <w:r w:rsidRPr="00E4685F">
        <w:rPr>
          <w:rStyle w:val="normaltextrunscx166962402"/>
          <w:color w:val="000000"/>
          <w:lang w:val="es-EC"/>
        </w:rPr>
        <w:t xml:space="preserve">ensorial ayuda a nivel corporal </w:t>
      </w:r>
      <w:r w:rsidR="003B7C99" w:rsidRPr="00E4685F">
        <w:rPr>
          <w:rStyle w:val="normaltextrunscx166962402"/>
          <w:color w:val="000000"/>
          <w:lang w:val="es-EC"/>
        </w:rPr>
        <w:t>(el “yo</w:t>
      </w:r>
      <w:r w:rsidR="00810709" w:rsidRPr="00E4685F">
        <w:rPr>
          <w:rStyle w:val="normaltextrunscx166962402"/>
          <w:color w:val="000000"/>
          <w:lang w:val="es-EC"/>
        </w:rPr>
        <w:t>”</w:t>
      </w:r>
      <w:r w:rsidR="003B7C99" w:rsidRPr="00E4685F">
        <w:rPr>
          <w:rStyle w:val="normaltextrunscx166962402"/>
          <w:color w:val="000000"/>
          <w:lang w:val="es-EC"/>
        </w:rPr>
        <w:t>)</w:t>
      </w:r>
      <w:r w:rsidR="00810709" w:rsidRPr="00E4685F">
        <w:rPr>
          <w:rStyle w:val="normaltextrunscx166962402"/>
          <w:color w:val="000000"/>
          <w:lang w:val="es-EC"/>
        </w:rPr>
        <w:t xml:space="preserve"> </w:t>
      </w:r>
      <w:r w:rsidRPr="00E4685F">
        <w:rPr>
          <w:rStyle w:val="normaltextrunscx166962402"/>
          <w:color w:val="000000"/>
          <w:lang w:val="es-EC"/>
        </w:rPr>
        <w:t xml:space="preserve">y el </w:t>
      </w:r>
      <w:proofErr w:type="spellStart"/>
      <w:r w:rsidRPr="00E4685F">
        <w:rPr>
          <w:rStyle w:val="spellingerrorscx166962402"/>
          <w:i/>
          <w:iCs/>
          <w:color w:val="000000"/>
          <w:lang w:val="es-EC"/>
        </w:rPr>
        <w:t>Floortime</w:t>
      </w:r>
      <w:proofErr w:type="spellEnd"/>
      <w:r w:rsidRPr="00E4685F">
        <w:rPr>
          <w:rStyle w:val="normaltextrunscx166962402"/>
          <w:color w:val="000000"/>
          <w:lang w:val="es-EC"/>
        </w:rPr>
        <w:t xml:space="preserve"> ayuda al desarrollo cognitivo (lo cual incluye las habilidades sociales</w:t>
      </w:r>
      <w:r w:rsidR="003B7C99" w:rsidRPr="00E4685F">
        <w:rPr>
          <w:rStyle w:val="normaltextrunscx166962402"/>
          <w:color w:val="000000"/>
          <w:lang w:val="es-EC"/>
        </w:rPr>
        <w:t xml:space="preserve"> – “el yo ante los demás”</w:t>
      </w:r>
      <w:r w:rsidRPr="00E4685F">
        <w:rPr>
          <w:rStyle w:val="normaltextrunscx166962402"/>
          <w:color w:val="000000"/>
          <w:lang w:val="es-EC"/>
        </w:rPr>
        <w:t xml:space="preserve">). Las dos terapias son dirigidas por el niño, es él quien acepta y decide qué hacer y qué no; qué es demasiado y qué es lo que le falta y hasta cuánto puede soportar. </w:t>
      </w:r>
      <w:r w:rsidRPr="00E4685F">
        <w:rPr>
          <w:rStyle w:val="normaltextrunscx166962402"/>
          <w:lang w:val="es-EC"/>
        </w:rPr>
        <w:t xml:space="preserve">Por lo tanto esta es la combinación más óptima de terapia ya que el </w:t>
      </w:r>
      <w:proofErr w:type="spellStart"/>
      <w:r w:rsidRPr="00E4685F">
        <w:rPr>
          <w:rStyle w:val="spellingerrorscx166962402"/>
          <w:i/>
          <w:iCs/>
          <w:lang w:val="es-EC"/>
        </w:rPr>
        <w:t>Floortime</w:t>
      </w:r>
      <w:proofErr w:type="spellEnd"/>
      <w:r w:rsidRPr="00E4685F">
        <w:rPr>
          <w:rStyle w:val="normaltextrunscx166962402"/>
          <w:i/>
          <w:iCs/>
          <w:lang w:val="es-EC"/>
        </w:rPr>
        <w:t xml:space="preserve"> </w:t>
      </w:r>
      <w:r w:rsidRPr="00E4685F">
        <w:rPr>
          <w:rStyle w:val="normaltextrunscx166962402"/>
          <w:lang w:val="es-EC"/>
        </w:rPr>
        <w:t>trab</w:t>
      </w:r>
      <w:r w:rsidR="00571CB0" w:rsidRPr="00E4685F">
        <w:rPr>
          <w:rStyle w:val="normaltextrunscx166962402"/>
          <w:lang w:val="es-EC"/>
        </w:rPr>
        <w:t>aja más el área cognitiva mientras que la Estimulación S</w:t>
      </w:r>
      <w:r w:rsidRPr="00E4685F">
        <w:rPr>
          <w:rStyle w:val="normaltextrunscx166962402"/>
          <w:lang w:val="es-EC"/>
        </w:rPr>
        <w:t>ensorial</w:t>
      </w:r>
      <w:r w:rsidR="00571CB0" w:rsidRPr="00E4685F">
        <w:rPr>
          <w:rStyle w:val="normaltextrunscx166962402"/>
          <w:lang w:val="es-EC"/>
        </w:rPr>
        <w:t xml:space="preserve"> se enfoca en</w:t>
      </w:r>
      <w:r w:rsidRPr="00E4685F">
        <w:rPr>
          <w:rStyle w:val="normaltextrunscx166962402"/>
          <w:lang w:val="es-EC"/>
        </w:rPr>
        <w:t xml:space="preserve"> el área corporal. </w:t>
      </w:r>
      <w:r w:rsidRPr="00E4685F">
        <w:rPr>
          <w:rStyle w:val="normaltextrunscx166962402"/>
          <w:color w:val="000000"/>
          <w:lang w:val="es-EC"/>
        </w:rPr>
        <w:t xml:space="preserve"> (</w:t>
      </w:r>
      <w:proofErr w:type="spellStart"/>
      <w:r w:rsidRPr="00E4685F">
        <w:rPr>
          <w:rStyle w:val="normaltextrunscx166962402"/>
          <w:color w:val="000000"/>
          <w:lang w:val="es-EC"/>
        </w:rPr>
        <w:t>Heller</w:t>
      </w:r>
      <w:proofErr w:type="spellEnd"/>
      <w:r w:rsidRPr="00E4685F">
        <w:rPr>
          <w:rStyle w:val="normaltextrunscx166962402"/>
          <w:color w:val="000000"/>
          <w:lang w:val="es-EC"/>
        </w:rPr>
        <w:t xml:space="preserve">, 2002) (Smith, </w:t>
      </w:r>
      <w:proofErr w:type="spellStart"/>
      <w:r w:rsidRPr="00E4685F">
        <w:rPr>
          <w:rStyle w:val="normaltextrunscx166962402"/>
          <w:color w:val="000000"/>
          <w:lang w:val="es-EC"/>
        </w:rPr>
        <w:t>Imperatore</w:t>
      </w:r>
      <w:proofErr w:type="spellEnd"/>
      <w:r w:rsidRPr="00E4685F">
        <w:rPr>
          <w:rStyle w:val="normaltextrunscx166962402"/>
          <w:color w:val="000000"/>
          <w:lang w:val="es-EC"/>
        </w:rPr>
        <w:t xml:space="preserve">, &amp; </w:t>
      </w:r>
      <w:proofErr w:type="spellStart"/>
      <w:r w:rsidRPr="00E4685F">
        <w:rPr>
          <w:rStyle w:val="normaltextrunscx166962402"/>
          <w:color w:val="000000"/>
          <w:lang w:val="es-EC"/>
        </w:rPr>
        <w:t>Schaaf</w:t>
      </w:r>
      <w:proofErr w:type="spellEnd"/>
      <w:r w:rsidRPr="00E4685F">
        <w:rPr>
          <w:rStyle w:val="normaltextrunscx166962402"/>
          <w:color w:val="000000"/>
          <w:lang w:val="es-EC"/>
        </w:rPr>
        <w:t>, 2001)</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lastRenderedPageBreak/>
        <w:t>La inteligencia es la habilidad de interactuar con el ambiente o tener ideas y pensamientos. Para esto el niño necesita un cerebro muy bien organizado. En el caso de niños con disfunción sensorial, al parecer las neuronas no se comunican ni interactúan bien entre ellas. (</w:t>
      </w:r>
      <w:proofErr w:type="spellStart"/>
      <w:r w:rsidRPr="00E4685F">
        <w:rPr>
          <w:rStyle w:val="normaltextrunscx166962402"/>
          <w:color w:val="000000"/>
          <w:lang w:val="es-EC"/>
        </w:rPr>
        <w:t>Ayres</w:t>
      </w:r>
      <w:proofErr w:type="spellEnd"/>
      <w:r w:rsidRPr="00E4685F">
        <w:rPr>
          <w:rStyle w:val="normaltextrunscx166962402"/>
          <w:color w:val="000000"/>
          <w:lang w:val="es-EC"/>
        </w:rPr>
        <w:t>, 2005)</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lang w:val="es-EC"/>
        </w:rPr>
      </w:pPr>
      <w:r w:rsidRPr="00E4685F">
        <w:rPr>
          <w:rStyle w:val="normaltextrunscx166962402"/>
          <w:color w:val="000000"/>
          <w:lang w:val="es-EC"/>
        </w:rPr>
        <w:t xml:space="preserve">Las relaciones humanas son claves para el desarrollo de un niño. Los seres humanos están creados para aprender y crecer en el contexto de las relaciones con otros; el cerebro y la mente simplemente no se desarrollan sino son nutridos por relaciones humanas. Sin estas, </w:t>
      </w:r>
      <w:proofErr w:type="gramStart"/>
      <w:r w:rsidRPr="00E4685F">
        <w:rPr>
          <w:rStyle w:val="normaltextrunscx166962402"/>
          <w:color w:val="000000"/>
          <w:lang w:val="es-EC"/>
        </w:rPr>
        <w:t>el</w:t>
      </w:r>
      <w:proofErr w:type="gramEnd"/>
      <w:r w:rsidRPr="00E4685F">
        <w:rPr>
          <w:rStyle w:val="normaltextrunscx166962402"/>
          <w:color w:val="000000"/>
          <w:lang w:val="es-EC"/>
        </w:rPr>
        <w:t xml:space="preserve"> autoestima, la creatividad y la iniciativa tampoco crecen. (Greenspan &amp; </w:t>
      </w:r>
      <w:proofErr w:type="spellStart"/>
      <w:r w:rsidRPr="00E4685F">
        <w:rPr>
          <w:rStyle w:val="normaltextrunscx166962402"/>
          <w:color w:val="000000"/>
          <w:lang w:val="es-EC"/>
        </w:rPr>
        <w:t>Wieder</w:t>
      </w:r>
      <w:proofErr w:type="spellEnd"/>
      <w:r w:rsidRPr="00E4685F">
        <w:rPr>
          <w:rStyle w:val="normaltextrunscx166962402"/>
          <w:color w:val="000000"/>
          <w:lang w:val="es-EC"/>
        </w:rPr>
        <w:t>, 2006)</w:t>
      </w:r>
      <w:r w:rsidRPr="00E4685F">
        <w:rPr>
          <w:rStyle w:val="eopscx166962402"/>
          <w:lang w:val="es-EC"/>
        </w:rPr>
        <w:t> </w:t>
      </w:r>
    </w:p>
    <w:p w:rsidR="00BA219A" w:rsidRPr="00E4685F" w:rsidRDefault="00BA219A" w:rsidP="007478CC">
      <w:pPr>
        <w:pStyle w:val="paragraphscx166962402"/>
        <w:spacing w:before="0" w:beforeAutospacing="0" w:after="200" w:afterAutospacing="0" w:line="480" w:lineRule="auto"/>
        <w:ind w:firstLine="720"/>
        <w:jc w:val="both"/>
        <w:textAlignment w:val="baseline"/>
        <w:rPr>
          <w:rStyle w:val="eopscx166962402"/>
          <w:lang w:val="es-EC"/>
        </w:rPr>
      </w:pPr>
      <w:r w:rsidRPr="00E4685F">
        <w:rPr>
          <w:rStyle w:val="normaltextrunscx166962402"/>
          <w:color w:val="000000"/>
          <w:lang w:val="es-EC"/>
        </w:rPr>
        <w:t>La sociedad pone mucho énfasis en el lenguaje, en lo académico e intelectual, pero estas dos terapias se enfocan en funciones más básicas como el desarrollo sensorio-motor y las habilidades emocionales que son los pilares del desarrollo. Es importante respetar el tiempo que cada uno necesita para crecer; respetar la individualidad. (</w:t>
      </w:r>
      <w:proofErr w:type="spellStart"/>
      <w:r w:rsidRPr="00E4685F">
        <w:rPr>
          <w:rStyle w:val="normaltextrunscx166962402"/>
          <w:color w:val="000000"/>
          <w:lang w:val="es-EC"/>
        </w:rPr>
        <w:t>Ayres</w:t>
      </w:r>
      <w:proofErr w:type="spellEnd"/>
      <w:r w:rsidRPr="00E4685F">
        <w:rPr>
          <w:rStyle w:val="normaltextrunscx166962402"/>
          <w:color w:val="000000"/>
          <w:lang w:val="es-EC"/>
        </w:rPr>
        <w:t>, 2005)</w:t>
      </w:r>
      <w:r w:rsidRPr="00E4685F">
        <w:rPr>
          <w:rStyle w:val="eopscx166962402"/>
          <w:lang w:val="es-EC"/>
        </w:rPr>
        <w:t> </w:t>
      </w:r>
    </w:p>
    <w:p w:rsidR="003B7C99" w:rsidRPr="00E4685F" w:rsidRDefault="003B7C99" w:rsidP="007478CC">
      <w:pPr>
        <w:pStyle w:val="paragraphscx166962402"/>
        <w:spacing w:before="0" w:beforeAutospacing="0" w:after="200" w:afterAutospacing="0" w:line="480" w:lineRule="auto"/>
        <w:ind w:firstLine="720"/>
        <w:jc w:val="both"/>
        <w:textAlignment w:val="baseline"/>
        <w:rPr>
          <w:lang w:val="es-EC"/>
        </w:rPr>
      </w:pPr>
      <w:r w:rsidRPr="00E4685F">
        <w:rPr>
          <w:rStyle w:val="eopscx166962402"/>
          <w:lang w:val="es-EC"/>
        </w:rPr>
        <w:t>Al combinar las dos terapias se puede dar un tratamiento más integral en casos de trastornos de desarrollo. El enfoque para la intervención cambia y en lugar de tratar la “enfermedad” o trastorno, se empiezan a tratar los síntomas, que es donde subyace el problema.</w:t>
      </w:r>
      <w:r w:rsidR="00213ECE" w:rsidRPr="00E4685F">
        <w:rPr>
          <w:rStyle w:val="eopscx166962402"/>
          <w:lang w:val="es-EC"/>
        </w:rPr>
        <w:t xml:space="preserve"> Por ejemplo, hacer una intervención en la hipersensibilidad oral en un niño con autismo</w:t>
      </w:r>
      <w:r w:rsidR="00571CB0" w:rsidRPr="00E4685F">
        <w:rPr>
          <w:rStyle w:val="eopscx166962402"/>
          <w:lang w:val="es-EC"/>
        </w:rPr>
        <w:t>,</w:t>
      </w:r>
      <w:r w:rsidR="00213ECE" w:rsidRPr="00E4685F">
        <w:rPr>
          <w:rStyle w:val="eopscx166962402"/>
          <w:lang w:val="es-EC"/>
        </w:rPr>
        <w:t xml:space="preserve"> en lugar de hacer una terapia basada en su rótulo “autista”.</w:t>
      </w:r>
    </w:p>
    <w:p w:rsidR="00D2464E" w:rsidRPr="00D2464E" w:rsidRDefault="00BA219A" w:rsidP="00D2464E">
      <w:pPr>
        <w:spacing w:line="480" w:lineRule="auto"/>
        <w:jc w:val="center"/>
        <w:rPr>
          <w:rFonts w:ascii="Times New Roman" w:hAnsi="Times New Roman"/>
          <w:b/>
          <w:sz w:val="24"/>
          <w:szCs w:val="24"/>
          <w:lang w:val="en-US"/>
        </w:rPr>
      </w:pPr>
      <w:r w:rsidRPr="0072346C">
        <w:rPr>
          <w:rFonts w:ascii="Times New Roman" w:hAnsi="Times New Roman"/>
          <w:sz w:val="24"/>
          <w:szCs w:val="24"/>
        </w:rPr>
        <w:br w:type="page"/>
      </w:r>
      <w:r w:rsidR="00D2464E">
        <w:rPr>
          <w:rFonts w:ascii="Times New Roman" w:hAnsi="Times New Roman"/>
          <w:b/>
          <w:sz w:val="24"/>
          <w:szCs w:val="24"/>
          <w:lang w:val="en-US"/>
        </w:rPr>
        <w:lastRenderedPageBreak/>
        <w:t>BIBLIOGRAFÍA</w:t>
      </w:r>
    </w:p>
    <w:sdt>
      <w:sdtPr>
        <w:rPr>
          <w:rFonts w:ascii="Times New Roman" w:hAnsi="Times New Roman"/>
          <w:b w:val="0"/>
          <w:bCs w:val="0"/>
          <w:color w:val="auto"/>
          <w:sz w:val="24"/>
          <w:szCs w:val="24"/>
        </w:rPr>
        <w:id w:val="1090978162"/>
        <w:docPartObj>
          <w:docPartGallery w:val="Bibliographies"/>
          <w:docPartUnique/>
        </w:docPartObj>
      </w:sdtPr>
      <w:sdtEndPr/>
      <w:sdtContent>
        <w:p w:rsidR="008912B5" w:rsidRPr="008912B5" w:rsidRDefault="008912B5">
          <w:pPr>
            <w:pStyle w:val="Heading1"/>
            <w:rPr>
              <w:rFonts w:ascii="Times New Roman" w:hAnsi="Times New Roman"/>
              <w:sz w:val="24"/>
              <w:szCs w:val="24"/>
            </w:rPr>
          </w:pPr>
        </w:p>
        <w:sdt>
          <w:sdtPr>
            <w:rPr>
              <w:rFonts w:ascii="Times New Roman" w:hAnsi="Times New Roman"/>
              <w:sz w:val="24"/>
              <w:szCs w:val="24"/>
            </w:rPr>
            <w:id w:val="111145805"/>
            <w:bibliography/>
          </w:sdtPr>
          <w:sdtEndPr/>
          <w:sdtContent>
            <w:p w:rsidR="008912B5" w:rsidRPr="0072346C" w:rsidRDefault="00130045" w:rsidP="008912B5">
              <w:pPr>
                <w:pStyle w:val="Bibliography"/>
                <w:ind w:left="720" w:hanging="720"/>
                <w:rPr>
                  <w:rFonts w:ascii="Times New Roman" w:hAnsi="Times New Roman"/>
                  <w:noProof/>
                  <w:sz w:val="24"/>
                  <w:szCs w:val="24"/>
                  <w:lang w:val="en-US"/>
                </w:rPr>
              </w:pPr>
              <w:r w:rsidRPr="008912B5">
                <w:rPr>
                  <w:rFonts w:ascii="Times New Roman" w:hAnsi="Times New Roman"/>
                  <w:sz w:val="24"/>
                  <w:szCs w:val="24"/>
                </w:rPr>
                <w:fldChar w:fldCharType="begin"/>
              </w:r>
              <w:r w:rsidR="008912B5" w:rsidRPr="0072346C">
                <w:rPr>
                  <w:rFonts w:ascii="Times New Roman" w:hAnsi="Times New Roman"/>
                  <w:sz w:val="24"/>
                  <w:szCs w:val="24"/>
                  <w:lang w:val="en-US"/>
                </w:rPr>
                <w:instrText xml:space="preserve"> BIBLIOGRAPHY </w:instrText>
              </w:r>
              <w:r w:rsidRPr="008912B5">
                <w:rPr>
                  <w:rFonts w:ascii="Times New Roman" w:hAnsi="Times New Roman"/>
                  <w:sz w:val="24"/>
                  <w:szCs w:val="24"/>
                </w:rPr>
                <w:fldChar w:fldCharType="separate"/>
              </w:r>
              <w:r w:rsidR="008912B5" w:rsidRPr="0072346C">
                <w:rPr>
                  <w:rFonts w:ascii="Times New Roman" w:hAnsi="Times New Roman"/>
                  <w:noProof/>
                  <w:sz w:val="24"/>
                  <w:szCs w:val="24"/>
                  <w:lang w:val="en-US"/>
                </w:rPr>
                <w:t xml:space="preserve">APA. (2013). Highlights of Changes from DSM IV - TR to DSM V. </w:t>
              </w:r>
              <w:r w:rsidR="008912B5" w:rsidRPr="0072346C">
                <w:rPr>
                  <w:rFonts w:ascii="Times New Roman" w:hAnsi="Times New Roman"/>
                  <w:i/>
                  <w:iCs/>
                  <w:noProof/>
                  <w:sz w:val="24"/>
                  <w:szCs w:val="24"/>
                  <w:lang w:val="en-US"/>
                </w:rPr>
                <w:t>American Psychiatric Association</w:t>
              </w:r>
              <w:r w:rsidR="008912B5" w:rsidRPr="0072346C">
                <w:rPr>
                  <w:rFonts w:ascii="Times New Roman" w:hAnsi="Times New Roman"/>
                  <w:noProof/>
                  <w:sz w:val="24"/>
                  <w:szCs w:val="24"/>
                  <w:lang w:val="en-US"/>
                </w:rPr>
                <w:t>, 1-2.</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APA, A. P. (2000). </w:t>
              </w:r>
              <w:r w:rsidRPr="008912B5">
                <w:rPr>
                  <w:rFonts w:ascii="Times New Roman" w:hAnsi="Times New Roman"/>
                  <w:i/>
                  <w:iCs/>
                  <w:noProof/>
                  <w:sz w:val="24"/>
                  <w:szCs w:val="24"/>
                </w:rPr>
                <w:t>DSM-IV-TR.</w:t>
              </w:r>
              <w:r w:rsidRPr="008912B5">
                <w:rPr>
                  <w:rFonts w:ascii="Times New Roman" w:hAnsi="Times New Roman"/>
                  <w:noProof/>
                  <w:sz w:val="24"/>
                  <w:szCs w:val="24"/>
                </w:rPr>
                <w:t xml:space="preserve"> Estados Unidos.</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APA, A. P. (2013). </w:t>
              </w:r>
              <w:r w:rsidRPr="008912B5">
                <w:rPr>
                  <w:rFonts w:ascii="Times New Roman" w:hAnsi="Times New Roman"/>
                  <w:i/>
                  <w:iCs/>
                  <w:noProof/>
                  <w:sz w:val="24"/>
                  <w:szCs w:val="24"/>
                </w:rPr>
                <w:t>DSM V.</w:t>
              </w:r>
              <w:r w:rsidRPr="008912B5">
                <w:rPr>
                  <w:rFonts w:ascii="Times New Roman" w:hAnsi="Times New Roman"/>
                  <w:noProof/>
                  <w:sz w:val="24"/>
                  <w:szCs w:val="24"/>
                </w:rPr>
                <w:t xml:space="preserve"> Estados Unidos: APA.</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Ayres, J. (1972). </w:t>
              </w:r>
              <w:r w:rsidRPr="0072346C">
                <w:rPr>
                  <w:rFonts w:ascii="Times New Roman" w:hAnsi="Times New Roman"/>
                  <w:i/>
                  <w:iCs/>
                  <w:noProof/>
                  <w:sz w:val="24"/>
                  <w:szCs w:val="24"/>
                  <w:lang w:val="en-US"/>
                </w:rPr>
                <w:t>Sensory Integration and Learning Disorders.</w:t>
              </w:r>
              <w:r w:rsidRPr="0072346C">
                <w:rPr>
                  <w:rFonts w:ascii="Times New Roman" w:hAnsi="Times New Roman"/>
                  <w:noProof/>
                  <w:sz w:val="24"/>
                  <w:szCs w:val="24"/>
                  <w:lang w:val="en-US"/>
                </w:rPr>
                <w:t xml:space="preserve"> Los Ángeles: Western Psychological Services.</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Ayres, J. A. (2005). </w:t>
              </w:r>
              <w:r w:rsidRPr="0072346C">
                <w:rPr>
                  <w:rFonts w:ascii="Times New Roman" w:hAnsi="Times New Roman"/>
                  <w:i/>
                  <w:iCs/>
                  <w:noProof/>
                  <w:sz w:val="24"/>
                  <w:szCs w:val="24"/>
                  <w:lang w:val="en-US"/>
                </w:rPr>
                <w:t>Sensory Integration and the Child.</w:t>
              </w:r>
              <w:r w:rsidRPr="0072346C">
                <w:rPr>
                  <w:rFonts w:ascii="Times New Roman" w:hAnsi="Times New Roman"/>
                  <w:noProof/>
                  <w:sz w:val="24"/>
                  <w:szCs w:val="24"/>
                  <w:lang w:val="en-US"/>
                </w:rPr>
                <w:t xml:space="preserve"> </w:t>
              </w:r>
              <w:r w:rsidRPr="008912B5">
                <w:rPr>
                  <w:rFonts w:ascii="Times New Roman" w:hAnsi="Times New Roman"/>
                  <w:noProof/>
                  <w:sz w:val="24"/>
                  <w:szCs w:val="24"/>
                </w:rPr>
                <w:t>Estados Unidos de Norteamérica: Western Psychological Services.</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Braun, U. (2003). Was ist Unterstützte Kommunikation. </w:t>
              </w:r>
              <w:r w:rsidRPr="008912B5">
                <w:rPr>
                  <w:rFonts w:ascii="Times New Roman" w:hAnsi="Times New Roman"/>
                  <w:i/>
                  <w:iCs/>
                  <w:noProof/>
                  <w:sz w:val="24"/>
                  <w:szCs w:val="24"/>
                </w:rPr>
                <w:t>Unterstützten Kommunikation (01.003.001-01.005.001).</w:t>
              </w:r>
              <w:r w:rsidRPr="008912B5">
                <w:rPr>
                  <w:rFonts w:ascii="Times New Roman" w:hAnsi="Times New Roman"/>
                  <w:noProof/>
                  <w:sz w:val="24"/>
                  <w:szCs w:val="24"/>
                </w:rPr>
                <w:t xml:space="preserve"> </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Buela-Casal, G., &amp; Sierra , J. C. (1997). </w:t>
              </w:r>
              <w:r w:rsidRPr="008912B5">
                <w:rPr>
                  <w:rFonts w:ascii="Times New Roman" w:hAnsi="Times New Roman"/>
                  <w:i/>
                  <w:iCs/>
                  <w:noProof/>
                  <w:sz w:val="24"/>
                  <w:szCs w:val="24"/>
                </w:rPr>
                <w:t>Manual de Evaliación Psicológica.</w:t>
              </w:r>
              <w:r w:rsidRPr="008912B5">
                <w:rPr>
                  <w:rFonts w:ascii="Times New Roman" w:hAnsi="Times New Roman"/>
                  <w:noProof/>
                  <w:sz w:val="24"/>
                  <w:szCs w:val="24"/>
                </w:rPr>
                <w:t xml:space="preserve"> España: Siglo XXI de España.</w:t>
              </w:r>
            </w:p>
            <w:p w:rsidR="008912B5" w:rsidRPr="008912B5" w:rsidRDefault="008912B5" w:rsidP="008912B5">
              <w:pPr>
                <w:pStyle w:val="Bibliography"/>
                <w:spacing w:line="480" w:lineRule="auto"/>
                <w:ind w:left="720" w:hanging="720"/>
                <w:rPr>
                  <w:rFonts w:ascii="Times New Roman" w:hAnsi="Times New Roman"/>
                  <w:noProof/>
                  <w:sz w:val="24"/>
                  <w:szCs w:val="24"/>
                </w:rPr>
              </w:pPr>
              <w:r w:rsidRPr="0072346C">
                <w:rPr>
                  <w:rFonts w:ascii="Times New Roman" w:hAnsi="Times New Roman"/>
                  <w:noProof/>
                  <w:sz w:val="24"/>
                  <w:szCs w:val="24"/>
                  <w:lang w:val="en-US"/>
                </w:rPr>
                <w:t xml:space="preserve">Charman, T. (2002). The Prevalence of Autism Spectrum Disorders. </w:t>
              </w:r>
              <w:r w:rsidRPr="008912B5">
                <w:rPr>
                  <w:rFonts w:ascii="Times New Roman" w:hAnsi="Times New Roman"/>
                  <w:i/>
                  <w:iCs/>
                  <w:noProof/>
                  <w:sz w:val="24"/>
                  <w:szCs w:val="24"/>
                </w:rPr>
                <w:t>European Child &amp; Adolescent Psychiatry</w:t>
              </w:r>
              <w:r w:rsidRPr="008912B5">
                <w:rPr>
                  <w:rFonts w:ascii="Times New Roman" w:hAnsi="Times New Roman"/>
                  <w:noProof/>
                  <w:sz w:val="24"/>
                  <w:szCs w:val="24"/>
                </w:rPr>
                <w:t>, 249-256.</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CONADIS. (31 de Julio de 2012). </w:t>
              </w:r>
              <w:r w:rsidRPr="008912B5">
                <w:rPr>
                  <w:rFonts w:ascii="Times New Roman" w:hAnsi="Times New Roman"/>
                  <w:i/>
                  <w:iCs/>
                  <w:noProof/>
                  <w:sz w:val="24"/>
                  <w:szCs w:val="24"/>
                </w:rPr>
                <w:t>Consejo Nacional de Discapacidades</w:t>
              </w:r>
              <w:r w:rsidRPr="008912B5">
                <w:rPr>
                  <w:rFonts w:ascii="Times New Roman" w:hAnsi="Times New Roman"/>
                  <w:noProof/>
                  <w:sz w:val="24"/>
                  <w:szCs w:val="24"/>
                </w:rPr>
                <w:t>. Recuperado el 31 de Julio de 2012, de http://www.conadis.gob.ec/causa.php</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CONADIS. (2013). </w:t>
              </w:r>
              <w:r w:rsidRPr="008912B5">
                <w:rPr>
                  <w:rFonts w:ascii="Times New Roman" w:hAnsi="Times New Roman"/>
                  <w:i/>
                  <w:iCs/>
                  <w:noProof/>
                  <w:sz w:val="24"/>
                  <w:szCs w:val="24"/>
                </w:rPr>
                <w:t>CONADIS</w:t>
              </w:r>
              <w:r w:rsidRPr="008912B5">
                <w:rPr>
                  <w:rFonts w:ascii="Times New Roman" w:hAnsi="Times New Roman"/>
                  <w:noProof/>
                  <w:sz w:val="24"/>
                  <w:szCs w:val="24"/>
                </w:rPr>
                <w:t>. Recuperado el 20 de Febrero de 2013, de http://www.conadis.gob.ec/index.php?option=com_content&amp;view=article&amp;id=65&amp;Itemid=95</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CONEA. (2009). </w:t>
              </w:r>
              <w:r w:rsidRPr="008912B5">
                <w:rPr>
                  <w:rFonts w:ascii="Times New Roman" w:hAnsi="Times New Roman"/>
                  <w:i/>
                  <w:iCs/>
                  <w:noProof/>
                  <w:sz w:val="24"/>
                  <w:szCs w:val="24"/>
                </w:rPr>
                <w:t>Evaluación de Desempeño Institucional de las Universidades del Ecuador.</w:t>
              </w:r>
              <w:r w:rsidRPr="008912B5">
                <w:rPr>
                  <w:rFonts w:ascii="Times New Roman" w:hAnsi="Times New Roman"/>
                  <w:noProof/>
                  <w:sz w:val="24"/>
                  <w:szCs w:val="24"/>
                </w:rPr>
                <w:t xml:space="preserve"> </w:t>
              </w:r>
            </w:p>
            <w:p w:rsidR="008912B5" w:rsidRPr="0072346C" w:rsidRDefault="008912B5" w:rsidP="008912B5">
              <w:pPr>
                <w:pStyle w:val="Bibliography"/>
                <w:ind w:left="720" w:hanging="720"/>
                <w:rPr>
                  <w:rFonts w:ascii="Times New Roman" w:hAnsi="Times New Roman"/>
                  <w:noProof/>
                  <w:sz w:val="24"/>
                  <w:szCs w:val="24"/>
                  <w:lang w:val="en-US"/>
                </w:rPr>
              </w:pPr>
              <w:r w:rsidRPr="008912B5">
                <w:rPr>
                  <w:rFonts w:ascii="Times New Roman" w:hAnsi="Times New Roman"/>
                  <w:noProof/>
                  <w:sz w:val="24"/>
                  <w:szCs w:val="24"/>
                </w:rPr>
                <w:t xml:space="preserve">Del Pozo Barrezueta, H. (2010). </w:t>
              </w:r>
              <w:r w:rsidRPr="008912B5">
                <w:rPr>
                  <w:rFonts w:ascii="Times New Roman" w:hAnsi="Times New Roman"/>
                  <w:i/>
                  <w:iCs/>
                  <w:noProof/>
                  <w:sz w:val="24"/>
                  <w:szCs w:val="24"/>
                </w:rPr>
                <w:t>Ley Orgánica de Educación Superior.</w:t>
              </w:r>
              <w:r w:rsidRPr="008912B5">
                <w:rPr>
                  <w:rFonts w:ascii="Times New Roman" w:hAnsi="Times New Roman"/>
                  <w:noProof/>
                  <w:sz w:val="24"/>
                  <w:szCs w:val="24"/>
                </w:rPr>
                <w:t xml:space="preserve"> </w:t>
              </w:r>
              <w:r w:rsidRPr="0072346C">
                <w:rPr>
                  <w:rFonts w:ascii="Times New Roman" w:hAnsi="Times New Roman"/>
                  <w:noProof/>
                  <w:sz w:val="24"/>
                  <w:szCs w:val="24"/>
                  <w:lang w:val="en-US"/>
                </w:rPr>
                <w:t>Ecuador: Presidencia de la República .</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Delfos, M. (2005). </w:t>
              </w:r>
              <w:r w:rsidRPr="0072346C">
                <w:rPr>
                  <w:rFonts w:ascii="Times New Roman" w:hAnsi="Times New Roman"/>
                  <w:i/>
                  <w:iCs/>
                  <w:noProof/>
                  <w:sz w:val="24"/>
                  <w:szCs w:val="24"/>
                  <w:lang w:val="en-US"/>
                </w:rPr>
                <w:t>A Strange World--Autism, Asperger's Syndrome and PDD-NOS: A Guide for Parents, Partners, Professional Carers, and People with ASDs.</w:t>
              </w:r>
              <w:r w:rsidRPr="0072346C">
                <w:rPr>
                  <w:rFonts w:ascii="Times New Roman" w:hAnsi="Times New Roman"/>
                  <w:noProof/>
                  <w:sz w:val="24"/>
                  <w:szCs w:val="24"/>
                  <w:lang w:val="en-US"/>
                </w:rPr>
                <w:t xml:space="preserve"> Londres: Jessica Kingsley Publishers.</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lastRenderedPageBreak/>
                <w:t xml:space="preserve">Delfos, M. (Mayo de 2010). </w:t>
              </w:r>
              <w:r w:rsidRPr="0072346C">
                <w:rPr>
                  <w:rFonts w:ascii="Times New Roman" w:hAnsi="Times New Roman"/>
                  <w:i/>
                  <w:iCs/>
                  <w:noProof/>
                  <w:sz w:val="24"/>
                  <w:szCs w:val="24"/>
                  <w:lang w:val="en-US"/>
                </w:rPr>
                <w:t>Fact Finding Mission on Autism in Bosnia and Herzegovina.</w:t>
              </w:r>
              <w:r w:rsidRPr="0072346C">
                <w:rPr>
                  <w:rFonts w:ascii="Times New Roman" w:hAnsi="Times New Roman"/>
                  <w:noProof/>
                  <w:sz w:val="24"/>
                  <w:szCs w:val="24"/>
                  <w:lang w:val="en-US"/>
                </w:rPr>
                <w:t xml:space="preserve"> </w:t>
              </w:r>
              <w:r w:rsidRPr="008912B5">
                <w:rPr>
                  <w:rFonts w:ascii="Times New Roman" w:hAnsi="Times New Roman"/>
                  <w:noProof/>
                  <w:sz w:val="24"/>
                  <w:szCs w:val="24"/>
                </w:rPr>
                <w:t>Recuperado el 7 de Febrero de 2014, de Martine Delfos: http://www.mdelfos.nl/B&amp;H/FFM-A-report%2001.pdf</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Dominguez, R. (23 de Julio de 2012). Terapista Comunitaria de CERLECO. (M. C. Del Hierro, Entrevistador) Recuperado el 24 de Abril de 2012, de American Psychological Association: www.apa.org</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Fröhlich, A. (1991). </w:t>
              </w:r>
              <w:r w:rsidRPr="0072346C">
                <w:rPr>
                  <w:rFonts w:ascii="Times New Roman" w:hAnsi="Times New Roman"/>
                  <w:i/>
                  <w:iCs/>
                  <w:noProof/>
                  <w:sz w:val="24"/>
                  <w:szCs w:val="24"/>
                  <w:lang w:val="en-US"/>
                </w:rPr>
                <w:t>Basale Stimulation.</w:t>
              </w:r>
              <w:r w:rsidRPr="0072346C">
                <w:rPr>
                  <w:rFonts w:ascii="Times New Roman" w:hAnsi="Times New Roman"/>
                  <w:noProof/>
                  <w:sz w:val="24"/>
                  <w:szCs w:val="24"/>
                  <w:lang w:val="en-US"/>
                </w:rPr>
                <w:t xml:space="preserve"> Düsseldorf: Verlag Selbstbestimmtes Leben.</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Greenspan, S. I., &amp; Wieder, S. (2006). </w:t>
              </w:r>
              <w:r w:rsidRPr="008912B5">
                <w:rPr>
                  <w:rFonts w:ascii="Times New Roman" w:hAnsi="Times New Roman"/>
                  <w:i/>
                  <w:iCs/>
                  <w:noProof/>
                  <w:sz w:val="24"/>
                  <w:szCs w:val="24"/>
                </w:rPr>
                <w:t>El Niño con Necesidades Especiales.</w:t>
              </w:r>
              <w:r w:rsidRPr="008912B5">
                <w:rPr>
                  <w:rFonts w:ascii="Times New Roman" w:hAnsi="Times New Roman"/>
                  <w:noProof/>
                  <w:sz w:val="24"/>
                  <w:szCs w:val="24"/>
                </w:rPr>
                <w:t xml:space="preserve"> Estados Unidos: Da Capo Press.</w:t>
              </w:r>
            </w:p>
            <w:p w:rsidR="008912B5" w:rsidRPr="0072346C" w:rsidRDefault="008912B5" w:rsidP="008912B5">
              <w:pPr>
                <w:pStyle w:val="Bibliography"/>
                <w:ind w:left="720" w:hanging="720"/>
                <w:rPr>
                  <w:rFonts w:ascii="Times New Roman" w:hAnsi="Times New Roman"/>
                  <w:noProof/>
                  <w:sz w:val="24"/>
                  <w:szCs w:val="24"/>
                  <w:lang w:val="en-US"/>
                </w:rPr>
              </w:pPr>
              <w:r w:rsidRPr="008912B5">
                <w:rPr>
                  <w:rFonts w:ascii="Times New Roman" w:hAnsi="Times New Roman"/>
                  <w:noProof/>
                  <w:sz w:val="24"/>
                  <w:szCs w:val="24"/>
                </w:rPr>
                <w:t xml:space="preserve">Greenspan, S., &amp; Wieder, S. (1998). </w:t>
              </w:r>
              <w:r w:rsidRPr="008912B5">
                <w:rPr>
                  <w:rFonts w:ascii="Times New Roman" w:hAnsi="Times New Roman"/>
                  <w:i/>
                  <w:iCs/>
                  <w:noProof/>
                  <w:sz w:val="24"/>
                  <w:szCs w:val="24"/>
                </w:rPr>
                <w:t>El Niño con Necesidades Especiales.</w:t>
              </w:r>
              <w:r w:rsidRPr="008912B5">
                <w:rPr>
                  <w:rFonts w:ascii="Times New Roman" w:hAnsi="Times New Roman"/>
                  <w:noProof/>
                  <w:sz w:val="24"/>
                  <w:szCs w:val="24"/>
                </w:rPr>
                <w:t xml:space="preserve"> </w:t>
              </w:r>
              <w:r w:rsidRPr="0072346C">
                <w:rPr>
                  <w:rFonts w:ascii="Times New Roman" w:hAnsi="Times New Roman"/>
                  <w:noProof/>
                  <w:sz w:val="24"/>
                  <w:szCs w:val="24"/>
                  <w:lang w:val="en-US"/>
                </w:rPr>
                <w:t>Estados Unidos: Da Capo Press.</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Greenspan, S., &amp; Wieder, S. (2006). </w:t>
              </w:r>
              <w:r w:rsidRPr="0072346C">
                <w:rPr>
                  <w:rFonts w:ascii="Times New Roman" w:hAnsi="Times New Roman"/>
                  <w:i/>
                  <w:iCs/>
                  <w:noProof/>
                  <w:sz w:val="24"/>
                  <w:szCs w:val="24"/>
                  <w:lang w:val="en-US"/>
                </w:rPr>
                <w:t>Engaging Autism: Using the Floortime Approach to Help Children Relate, Communicate, and Think.</w:t>
              </w:r>
              <w:r w:rsidRPr="0072346C">
                <w:rPr>
                  <w:rFonts w:ascii="Times New Roman" w:hAnsi="Times New Roman"/>
                  <w:noProof/>
                  <w:sz w:val="24"/>
                  <w:szCs w:val="24"/>
                  <w:lang w:val="en-US"/>
                </w:rPr>
                <w:t xml:space="preserve"> </w:t>
              </w:r>
              <w:r w:rsidRPr="008912B5">
                <w:rPr>
                  <w:rFonts w:ascii="Times New Roman" w:hAnsi="Times New Roman"/>
                  <w:noProof/>
                  <w:sz w:val="24"/>
                  <w:szCs w:val="24"/>
                </w:rPr>
                <w:t>Cambridge, MA, USA: Da Capo Press.</w:t>
              </w:r>
            </w:p>
            <w:p w:rsidR="008912B5" w:rsidRPr="0072346C" w:rsidRDefault="008912B5" w:rsidP="008912B5">
              <w:pPr>
                <w:pStyle w:val="Bibliography"/>
                <w:ind w:left="720" w:hanging="720"/>
                <w:rPr>
                  <w:rFonts w:ascii="Times New Roman" w:hAnsi="Times New Roman"/>
                  <w:noProof/>
                  <w:sz w:val="24"/>
                  <w:szCs w:val="24"/>
                  <w:lang w:val="en-US"/>
                </w:rPr>
              </w:pPr>
              <w:r w:rsidRPr="008912B5">
                <w:rPr>
                  <w:rFonts w:ascii="Times New Roman" w:hAnsi="Times New Roman"/>
                  <w:noProof/>
                  <w:sz w:val="24"/>
                  <w:szCs w:val="24"/>
                </w:rPr>
                <w:t xml:space="preserve">Halgin, R. P., &amp; Whitbourne, S. K. (2009). </w:t>
              </w:r>
              <w:r w:rsidRPr="008912B5">
                <w:rPr>
                  <w:rFonts w:ascii="Times New Roman" w:hAnsi="Times New Roman"/>
                  <w:i/>
                  <w:iCs/>
                  <w:noProof/>
                  <w:sz w:val="24"/>
                  <w:szCs w:val="24"/>
                </w:rPr>
                <w:t>Psicología de la Anormalidad.</w:t>
              </w:r>
              <w:r w:rsidRPr="008912B5">
                <w:rPr>
                  <w:rFonts w:ascii="Times New Roman" w:hAnsi="Times New Roman"/>
                  <w:noProof/>
                  <w:sz w:val="24"/>
                  <w:szCs w:val="24"/>
                </w:rPr>
                <w:t xml:space="preserve"> </w:t>
              </w:r>
              <w:r w:rsidRPr="0072346C">
                <w:rPr>
                  <w:rFonts w:ascii="Times New Roman" w:hAnsi="Times New Roman"/>
                  <w:noProof/>
                  <w:sz w:val="24"/>
                  <w:szCs w:val="24"/>
                  <w:lang w:val="en-US"/>
                </w:rPr>
                <w:t>México: McGraw Hill.</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Hayes, N. (2000). </w:t>
              </w:r>
              <w:r w:rsidRPr="0072346C">
                <w:rPr>
                  <w:rFonts w:ascii="Times New Roman" w:hAnsi="Times New Roman"/>
                  <w:i/>
                  <w:iCs/>
                  <w:noProof/>
                  <w:sz w:val="24"/>
                  <w:szCs w:val="24"/>
                  <w:lang w:val="en-US"/>
                </w:rPr>
                <w:t>Foundations of Psychology.</w:t>
              </w:r>
              <w:r w:rsidRPr="0072346C">
                <w:rPr>
                  <w:rFonts w:ascii="Times New Roman" w:hAnsi="Times New Roman"/>
                  <w:noProof/>
                  <w:sz w:val="24"/>
                  <w:szCs w:val="24"/>
                  <w:lang w:val="en-US"/>
                </w:rPr>
                <w:t xml:space="preserve"> Londres: Cengage Learning EMEA.</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Heller, S. (2002). </w:t>
              </w:r>
              <w:r w:rsidRPr="0072346C">
                <w:rPr>
                  <w:rFonts w:ascii="Times New Roman" w:hAnsi="Times New Roman"/>
                  <w:i/>
                  <w:iCs/>
                  <w:noProof/>
                  <w:sz w:val="24"/>
                  <w:szCs w:val="24"/>
                  <w:lang w:val="en-US"/>
                </w:rPr>
                <w:t>Too Loud, Too Bright, Too Fast, Too Tight.</w:t>
              </w:r>
              <w:r w:rsidRPr="0072346C">
                <w:rPr>
                  <w:rFonts w:ascii="Times New Roman" w:hAnsi="Times New Roman"/>
                  <w:noProof/>
                  <w:sz w:val="24"/>
                  <w:szCs w:val="24"/>
                  <w:lang w:val="en-US"/>
                </w:rPr>
                <w:t xml:space="preserve"> Nueva York: HarperCollins Puchlisher Inc. .</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Jackson, M. (Dirección). (2010). </w:t>
              </w:r>
              <w:r w:rsidRPr="008912B5">
                <w:rPr>
                  <w:rFonts w:ascii="Times New Roman" w:hAnsi="Times New Roman"/>
                  <w:i/>
                  <w:iCs/>
                  <w:noProof/>
                  <w:sz w:val="24"/>
                  <w:szCs w:val="24"/>
                </w:rPr>
                <w:t>Temple Grandin</w:t>
              </w:r>
              <w:r w:rsidRPr="008912B5">
                <w:rPr>
                  <w:rFonts w:ascii="Times New Roman" w:hAnsi="Times New Roman"/>
                  <w:noProof/>
                  <w:sz w:val="24"/>
                  <w:szCs w:val="24"/>
                </w:rPr>
                <w:t xml:space="preserve"> [Película].</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Kinnealey, M., &amp; Miller, L. (1993). </w:t>
              </w:r>
              <w:r w:rsidRPr="0072346C">
                <w:rPr>
                  <w:rFonts w:ascii="Times New Roman" w:hAnsi="Times New Roman"/>
                  <w:i/>
                  <w:iCs/>
                  <w:noProof/>
                  <w:sz w:val="24"/>
                  <w:szCs w:val="24"/>
                  <w:lang w:val="en-US"/>
                </w:rPr>
                <w:t>Sensory Integration / Learning Dishabilities.</w:t>
              </w:r>
              <w:r w:rsidRPr="0072346C">
                <w:rPr>
                  <w:rFonts w:ascii="Times New Roman" w:hAnsi="Times New Roman"/>
                  <w:noProof/>
                  <w:sz w:val="24"/>
                  <w:szCs w:val="24"/>
                  <w:lang w:val="en-US"/>
                </w:rPr>
                <w:t xml:space="preserve"> Filadelfia: J. B. Lippinccot Co.</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Koomar, J., Kranowitz, C., Szklut, S., Balzer-Martin, L., Haber, E., &amp; Iris Sava, D. (2007). </w:t>
              </w:r>
              <w:r w:rsidRPr="0072346C">
                <w:rPr>
                  <w:rFonts w:ascii="Times New Roman" w:hAnsi="Times New Roman"/>
                  <w:i/>
                  <w:iCs/>
                  <w:noProof/>
                  <w:sz w:val="24"/>
                  <w:szCs w:val="24"/>
                  <w:lang w:val="en-US"/>
                </w:rPr>
                <w:t>Answers to Questions Teachers Ask about Sensory Integration.</w:t>
              </w:r>
              <w:r w:rsidRPr="0072346C">
                <w:rPr>
                  <w:rFonts w:ascii="Times New Roman" w:hAnsi="Times New Roman"/>
                  <w:noProof/>
                  <w:sz w:val="24"/>
                  <w:szCs w:val="24"/>
                  <w:lang w:val="en-US"/>
                </w:rPr>
                <w:t xml:space="preserve"> Arlington, Texas: Future Horizons Inc.</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Landy, S., &amp; Bradley, S. J. (2013). </w:t>
              </w:r>
              <w:r w:rsidRPr="0072346C">
                <w:rPr>
                  <w:rFonts w:ascii="Times New Roman" w:hAnsi="Times New Roman"/>
                  <w:i/>
                  <w:iCs/>
                  <w:noProof/>
                  <w:sz w:val="24"/>
                  <w:szCs w:val="24"/>
                  <w:lang w:val="en-US"/>
                </w:rPr>
                <w:t>Children With Multiple Mental Health Challenges.</w:t>
              </w:r>
              <w:r w:rsidRPr="0072346C">
                <w:rPr>
                  <w:rFonts w:ascii="Times New Roman" w:hAnsi="Times New Roman"/>
                  <w:noProof/>
                  <w:sz w:val="24"/>
                  <w:szCs w:val="24"/>
                  <w:lang w:val="en-US"/>
                </w:rPr>
                <w:t xml:space="preserve"> Estados Unidos: Springer Publishing Company.</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Linden, L. (2008). </w:t>
              </w:r>
              <w:r w:rsidRPr="0072346C">
                <w:rPr>
                  <w:rFonts w:ascii="Times New Roman" w:hAnsi="Times New Roman"/>
                  <w:i/>
                  <w:iCs/>
                  <w:noProof/>
                  <w:sz w:val="24"/>
                  <w:szCs w:val="24"/>
                  <w:lang w:val="en-US"/>
                </w:rPr>
                <w:t>The Basic Theories of Language Acquisition.</w:t>
              </w:r>
              <w:r w:rsidRPr="0072346C">
                <w:rPr>
                  <w:rFonts w:ascii="Times New Roman" w:hAnsi="Times New Roman"/>
                  <w:noProof/>
                  <w:sz w:val="24"/>
                  <w:szCs w:val="24"/>
                  <w:lang w:val="en-US"/>
                </w:rPr>
                <w:t xml:space="preserve"> </w:t>
              </w:r>
              <w:r w:rsidRPr="008912B5">
                <w:rPr>
                  <w:rFonts w:ascii="Times New Roman" w:hAnsi="Times New Roman"/>
                  <w:noProof/>
                  <w:sz w:val="24"/>
                  <w:szCs w:val="24"/>
                </w:rPr>
                <w:t>Munich: GRIN Verlag.</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López Segrera, F. (2012). </w:t>
              </w:r>
              <w:r w:rsidRPr="008912B5">
                <w:rPr>
                  <w:rFonts w:ascii="Times New Roman" w:hAnsi="Times New Roman"/>
                  <w:i/>
                  <w:iCs/>
                  <w:noProof/>
                  <w:sz w:val="24"/>
                  <w:szCs w:val="24"/>
                </w:rPr>
                <w:t>Importancia de la Investigación Latinoamericana en un Mundo Globalizado.</w:t>
              </w:r>
              <w:r w:rsidRPr="008912B5">
                <w:rPr>
                  <w:rFonts w:ascii="Times New Roman" w:hAnsi="Times New Roman"/>
                  <w:noProof/>
                  <w:sz w:val="24"/>
                  <w:szCs w:val="24"/>
                </w:rPr>
                <w:t xml:space="preserve"> Caracas, Venezuela: UNESCO.</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lastRenderedPageBreak/>
                <w:t xml:space="preserve">Maldonado Willman, H. (1998). </w:t>
              </w:r>
              <w:r w:rsidRPr="008912B5">
                <w:rPr>
                  <w:rFonts w:ascii="Times New Roman" w:hAnsi="Times New Roman"/>
                  <w:i/>
                  <w:iCs/>
                  <w:noProof/>
                  <w:sz w:val="24"/>
                  <w:szCs w:val="24"/>
                </w:rPr>
                <w:t>Manual de comunicación oral.</w:t>
              </w:r>
              <w:r w:rsidRPr="008912B5">
                <w:rPr>
                  <w:rFonts w:ascii="Times New Roman" w:hAnsi="Times New Roman"/>
                  <w:noProof/>
                  <w:sz w:val="24"/>
                  <w:szCs w:val="24"/>
                </w:rPr>
                <w:t xml:space="preserve"> México: Addison Wesley Longman.</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Manosalva, S. (1996). </w:t>
              </w:r>
              <w:r w:rsidRPr="008912B5">
                <w:rPr>
                  <w:rFonts w:ascii="Times New Roman" w:hAnsi="Times New Roman"/>
                  <w:i/>
                  <w:iCs/>
                  <w:noProof/>
                  <w:sz w:val="24"/>
                  <w:szCs w:val="24"/>
                </w:rPr>
                <w:t>Educación: Comunicación, Psicología e Integración.</w:t>
              </w:r>
              <w:r w:rsidRPr="008912B5">
                <w:rPr>
                  <w:rFonts w:ascii="Times New Roman" w:hAnsi="Times New Roman"/>
                  <w:noProof/>
                  <w:sz w:val="24"/>
                  <w:szCs w:val="24"/>
                </w:rPr>
                <w:t xml:space="preserve"> Chile: CEANIM.</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Miller, L. J. (3 de Diciembre de 2012). </w:t>
              </w:r>
              <w:r w:rsidRPr="008912B5">
                <w:rPr>
                  <w:rFonts w:ascii="Times New Roman" w:hAnsi="Times New Roman"/>
                  <w:i/>
                  <w:iCs/>
                  <w:noProof/>
                  <w:sz w:val="24"/>
                  <w:szCs w:val="24"/>
                </w:rPr>
                <w:t>Final Decision for DSM-V.</w:t>
              </w:r>
              <w:r w:rsidRPr="008912B5">
                <w:rPr>
                  <w:rFonts w:ascii="Times New Roman" w:hAnsi="Times New Roman"/>
                  <w:noProof/>
                  <w:sz w:val="24"/>
                  <w:szCs w:val="24"/>
                </w:rPr>
                <w:t xml:space="preserve"> Recuperado el 5 de Febrero de 2014, de Sensory Processing Disorder Foundation: http://spdfoundation.net/sensory-processing-blog/2012/12/05/final-decision-for-dsm-v/</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Miller, L. J., Coll, J. R., &amp; Schoen, S. A. (2007). A Randomized Controlled Pilot Study of the Effectiveness of Occupational Therapy for Children with Sensory Modulation Disorder. </w:t>
              </w:r>
              <w:r w:rsidRPr="0072346C">
                <w:rPr>
                  <w:rFonts w:ascii="Times New Roman" w:hAnsi="Times New Roman"/>
                  <w:i/>
                  <w:iCs/>
                  <w:noProof/>
                  <w:sz w:val="24"/>
                  <w:szCs w:val="24"/>
                  <w:lang w:val="en-US"/>
                </w:rPr>
                <w:t>The American Journal of Occupational Therapy</w:t>
              </w:r>
              <w:r w:rsidRPr="0072346C">
                <w:rPr>
                  <w:rFonts w:ascii="Times New Roman" w:hAnsi="Times New Roman"/>
                  <w:noProof/>
                  <w:sz w:val="24"/>
                  <w:szCs w:val="24"/>
                  <w:lang w:val="en-US"/>
                </w:rPr>
                <w:t>, 228.</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Moffett, S. (2007). </w:t>
              </w:r>
              <w:r w:rsidRPr="0072346C">
                <w:rPr>
                  <w:rFonts w:ascii="Times New Roman" w:hAnsi="Times New Roman"/>
                  <w:i/>
                  <w:iCs/>
                  <w:noProof/>
                  <w:sz w:val="24"/>
                  <w:szCs w:val="24"/>
                  <w:lang w:val="en-US"/>
                </w:rPr>
                <w:t>El Enigma del Cerebro.</w:t>
              </w:r>
              <w:r w:rsidRPr="0072346C">
                <w:rPr>
                  <w:rFonts w:ascii="Times New Roman" w:hAnsi="Times New Roman"/>
                  <w:noProof/>
                  <w:sz w:val="24"/>
                  <w:szCs w:val="24"/>
                  <w:lang w:val="en-US"/>
                </w:rPr>
                <w:t xml:space="preserve"> </w:t>
              </w:r>
              <w:r w:rsidRPr="008912B5">
                <w:rPr>
                  <w:rFonts w:ascii="Times New Roman" w:hAnsi="Times New Roman"/>
                  <w:noProof/>
                  <w:sz w:val="24"/>
                  <w:szCs w:val="24"/>
                </w:rPr>
                <w:t>Barcelona: Robinbook.</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NIMH. (26 de Octubre de 2011). </w:t>
              </w:r>
              <w:r w:rsidRPr="0072346C">
                <w:rPr>
                  <w:rFonts w:ascii="Times New Roman" w:hAnsi="Times New Roman"/>
                  <w:i/>
                  <w:iCs/>
                  <w:noProof/>
                  <w:sz w:val="24"/>
                  <w:szCs w:val="24"/>
                  <w:lang w:val="en-US"/>
                </w:rPr>
                <w:t>National Institute of Mental Health.</w:t>
              </w:r>
              <w:r w:rsidRPr="0072346C">
                <w:rPr>
                  <w:rFonts w:ascii="Times New Roman" w:hAnsi="Times New Roman"/>
                  <w:noProof/>
                  <w:sz w:val="24"/>
                  <w:szCs w:val="24"/>
                  <w:lang w:val="en-US"/>
                </w:rPr>
                <w:t xml:space="preserve"> </w:t>
              </w:r>
              <w:r w:rsidRPr="008912B5">
                <w:rPr>
                  <w:rFonts w:ascii="Times New Roman" w:hAnsi="Times New Roman"/>
                  <w:noProof/>
                  <w:sz w:val="24"/>
                  <w:szCs w:val="24"/>
                </w:rPr>
                <w:t>Recuperado el 27 de Julio de 2012, de http://www.nimh.nih.gov/health/publications/a-parents-guide-to-autism-spectrum-disorder/what-is-autism-spectrum-disorder-asd.shtml</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Notbohm, E., &amp; Zysk, V. (2010). </w:t>
              </w:r>
              <w:r w:rsidRPr="0072346C">
                <w:rPr>
                  <w:rFonts w:ascii="Times New Roman" w:hAnsi="Times New Roman"/>
                  <w:i/>
                  <w:iCs/>
                  <w:noProof/>
                  <w:sz w:val="24"/>
                  <w:szCs w:val="24"/>
                  <w:lang w:val="en-US"/>
                </w:rPr>
                <w:t>1001 Great Ideas for Teaching and Raising Children with Autism or Asperger´s.</w:t>
              </w:r>
              <w:r w:rsidRPr="0072346C">
                <w:rPr>
                  <w:rFonts w:ascii="Times New Roman" w:hAnsi="Times New Roman"/>
                  <w:noProof/>
                  <w:sz w:val="24"/>
                  <w:szCs w:val="24"/>
                  <w:lang w:val="en-US"/>
                </w:rPr>
                <w:t xml:space="preserve"> Arlington, Texas: Future Horizons.</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O´Sullivan, J. (1996). </w:t>
              </w:r>
              <w:r w:rsidRPr="008912B5">
                <w:rPr>
                  <w:rFonts w:ascii="Times New Roman" w:hAnsi="Times New Roman"/>
                  <w:i/>
                  <w:iCs/>
                  <w:noProof/>
                  <w:sz w:val="24"/>
                  <w:szCs w:val="24"/>
                </w:rPr>
                <w:t>La Comunicación Humana.</w:t>
              </w:r>
              <w:r w:rsidRPr="008912B5">
                <w:rPr>
                  <w:rFonts w:ascii="Times New Roman" w:hAnsi="Times New Roman"/>
                  <w:noProof/>
                  <w:sz w:val="24"/>
                  <w:szCs w:val="24"/>
                </w:rPr>
                <w:t xml:space="preserve"> Venezuela: Texto.</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OMS, O. U. (2012). </w:t>
              </w:r>
              <w:r w:rsidRPr="008912B5">
                <w:rPr>
                  <w:rFonts w:ascii="Times New Roman" w:hAnsi="Times New Roman"/>
                  <w:i/>
                  <w:iCs/>
                  <w:noProof/>
                  <w:sz w:val="24"/>
                  <w:szCs w:val="24"/>
                </w:rPr>
                <w:t>Organización Mundial de la Salud.</w:t>
              </w:r>
              <w:r w:rsidRPr="008912B5">
                <w:rPr>
                  <w:rFonts w:ascii="Times New Roman" w:hAnsi="Times New Roman"/>
                  <w:noProof/>
                  <w:sz w:val="24"/>
                  <w:szCs w:val="24"/>
                </w:rPr>
                <w:t xml:space="preserve"> Recuperado el Julio de 2012, de Rehabilitacion Basada en la Comunidad. Guías para la RBC: http://whqlibdoc.who.int/publications/2012/9789243548050_Complementario_spa.pdf</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Patterson, M. L. (2011). </w:t>
              </w:r>
              <w:r w:rsidRPr="008912B5">
                <w:rPr>
                  <w:rFonts w:ascii="Times New Roman" w:hAnsi="Times New Roman"/>
                  <w:i/>
                  <w:iCs/>
                  <w:noProof/>
                  <w:sz w:val="24"/>
                  <w:szCs w:val="24"/>
                </w:rPr>
                <w:t>Más Allá de las Palabras: El Poder de la Comunicación No Verbal.</w:t>
              </w:r>
              <w:r w:rsidRPr="008912B5">
                <w:rPr>
                  <w:rFonts w:ascii="Times New Roman" w:hAnsi="Times New Roman"/>
                  <w:noProof/>
                  <w:sz w:val="24"/>
                  <w:szCs w:val="24"/>
                </w:rPr>
                <w:t xml:space="preserve"> España: Publidisa.</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Perinat, A. (2007). </w:t>
              </w:r>
              <w:r w:rsidRPr="008912B5">
                <w:rPr>
                  <w:rFonts w:ascii="Times New Roman" w:hAnsi="Times New Roman"/>
                  <w:i/>
                  <w:iCs/>
                  <w:noProof/>
                  <w:sz w:val="24"/>
                  <w:szCs w:val="24"/>
                </w:rPr>
                <w:t>Psicología del desarrollo: Un enfoque sistémico.</w:t>
              </w:r>
              <w:r w:rsidRPr="008912B5">
                <w:rPr>
                  <w:rFonts w:ascii="Times New Roman" w:hAnsi="Times New Roman"/>
                  <w:noProof/>
                  <w:sz w:val="24"/>
                  <w:szCs w:val="24"/>
                </w:rPr>
                <w:t xml:space="preserve"> Barcelona: Editorial UOC.</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Planeta, J. (2006). </w:t>
              </w:r>
              <w:r w:rsidRPr="008912B5">
                <w:rPr>
                  <w:rFonts w:ascii="Times New Roman" w:hAnsi="Times New Roman"/>
                  <w:i/>
                  <w:iCs/>
                  <w:noProof/>
                  <w:sz w:val="24"/>
                  <w:szCs w:val="24"/>
                </w:rPr>
                <w:t>Los Hijos de Zotikos: Una Antropología de la Educación Social.</w:t>
              </w:r>
              <w:r w:rsidRPr="008912B5">
                <w:rPr>
                  <w:rFonts w:ascii="Times New Roman" w:hAnsi="Times New Roman"/>
                  <w:noProof/>
                  <w:sz w:val="24"/>
                  <w:szCs w:val="24"/>
                </w:rPr>
                <w:t xml:space="preserve"> Valencia: Nau Llibres.</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RAE. (2001). </w:t>
              </w:r>
              <w:r w:rsidRPr="008912B5">
                <w:rPr>
                  <w:rFonts w:ascii="Times New Roman" w:hAnsi="Times New Roman"/>
                  <w:i/>
                  <w:iCs/>
                  <w:noProof/>
                  <w:sz w:val="24"/>
                  <w:szCs w:val="24"/>
                </w:rPr>
                <w:t>Diccionario de la Real Academia de la Lengua.</w:t>
              </w:r>
              <w:r w:rsidRPr="008912B5">
                <w:rPr>
                  <w:rFonts w:ascii="Times New Roman" w:hAnsi="Times New Roman"/>
                  <w:noProof/>
                  <w:sz w:val="24"/>
                  <w:szCs w:val="24"/>
                </w:rPr>
                <w:t xml:space="preserve"> España: Espasa Libros.</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Reebye, P., &amp; Stalker, A. (2008). </w:t>
              </w:r>
              <w:r w:rsidRPr="0072346C">
                <w:rPr>
                  <w:rFonts w:ascii="Times New Roman" w:hAnsi="Times New Roman"/>
                  <w:i/>
                  <w:iCs/>
                  <w:noProof/>
                  <w:sz w:val="24"/>
                  <w:szCs w:val="24"/>
                  <w:lang w:val="en-US"/>
                </w:rPr>
                <w:t>Understanding regulation disorders of sensory processing in children: Management strategies for parents and professionals.</w:t>
              </w:r>
              <w:r w:rsidRPr="0072346C">
                <w:rPr>
                  <w:rFonts w:ascii="Times New Roman" w:hAnsi="Times New Roman"/>
                  <w:noProof/>
                  <w:sz w:val="24"/>
                  <w:szCs w:val="24"/>
                  <w:lang w:val="en-US"/>
                </w:rPr>
                <w:t xml:space="preserve"> </w:t>
              </w:r>
              <w:r w:rsidRPr="008912B5">
                <w:rPr>
                  <w:rFonts w:ascii="Times New Roman" w:hAnsi="Times New Roman"/>
                  <w:noProof/>
                  <w:sz w:val="24"/>
                  <w:szCs w:val="24"/>
                </w:rPr>
                <w:t>Londres: Jessica Kinsley Publisher.</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Rice, P. F. (1997). </w:t>
              </w:r>
              <w:r w:rsidRPr="008912B5">
                <w:rPr>
                  <w:rFonts w:ascii="Times New Roman" w:hAnsi="Times New Roman"/>
                  <w:i/>
                  <w:iCs/>
                  <w:noProof/>
                  <w:sz w:val="24"/>
                  <w:szCs w:val="24"/>
                </w:rPr>
                <w:t>Desarrollo Humano: Estudio del Ciclo Vital. Segunda Edicióm.</w:t>
              </w:r>
              <w:r w:rsidRPr="008912B5">
                <w:rPr>
                  <w:rFonts w:ascii="Times New Roman" w:hAnsi="Times New Roman"/>
                  <w:noProof/>
                  <w:sz w:val="24"/>
                  <w:szCs w:val="24"/>
                </w:rPr>
                <w:t xml:space="preserve"> Estados Unidos: Pearson Education.</w:t>
              </w:r>
            </w:p>
            <w:p w:rsidR="008912B5" w:rsidRPr="0072346C" w:rsidRDefault="008912B5" w:rsidP="008912B5">
              <w:pPr>
                <w:pStyle w:val="Bibliography"/>
                <w:ind w:left="720" w:hanging="720"/>
                <w:rPr>
                  <w:rFonts w:ascii="Times New Roman" w:hAnsi="Times New Roman"/>
                  <w:noProof/>
                  <w:sz w:val="24"/>
                  <w:szCs w:val="24"/>
                  <w:lang w:val="en-US"/>
                </w:rPr>
              </w:pPr>
              <w:r w:rsidRPr="008912B5">
                <w:rPr>
                  <w:rFonts w:ascii="Times New Roman" w:hAnsi="Times New Roman"/>
                  <w:noProof/>
                  <w:sz w:val="24"/>
                  <w:szCs w:val="24"/>
                </w:rPr>
                <w:lastRenderedPageBreak/>
                <w:t xml:space="preserve">Ricupero, S. (2007). </w:t>
              </w:r>
              <w:r w:rsidRPr="008912B5">
                <w:rPr>
                  <w:rFonts w:ascii="Times New Roman" w:hAnsi="Times New Roman"/>
                  <w:i/>
                  <w:iCs/>
                  <w:noProof/>
                  <w:sz w:val="24"/>
                  <w:szCs w:val="24"/>
                </w:rPr>
                <w:t>Diseño Gráfico de Aula.</w:t>
              </w:r>
              <w:r w:rsidRPr="008912B5">
                <w:rPr>
                  <w:rFonts w:ascii="Times New Roman" w:hAnsi="Times New Roman"/>
                  <w:noProof/>
                  <w:sz w:val="24"/>
                  <w:szCs w:val="24"/>
                </w:rPr>
                <w:t xml:space="preserve"> </w:t>
              </w:r>
              <w:r w:rsidRPr="0072346C">
                <w:rPr>
                  <w:rFonts w:ascii="Times New Roman" w:hAnsi="Times New Roman"/>
                  <w:noProof/>
                  <w:sz w:val="24"/>
                  <w:szCs w:val="24"/>
                  <w:lang w:val="en-US"/>
                </w:rPr>
                <w:t>Buenos Aires: Nobuk.</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Roianne, A. R., Miller, L. J., Milberger, S., &amp; McIntosh, D. N. (2004). Prevalence of Parents’ Perceptions of Sensory Processing Disorders Among Kindergarten Children. </w:t>
              </w:r>
              <w:r w:rsidRPr="0072346C">
                <w:rPr>
                  <w:rFonts w:ascii="Times New Roman" w:hAnsi="Times New Roman"/>
                  <w:i/>
                  <w:iCs/>
                  <w:noProof/>
                  <w:sz w:val="24"/>
                  <w:szCs w:val="24"/>
                  <w:lang w:val="en-US"/>
                </w:rPr>
                <w:t>The American Journal of Occupational Therapy</w:t>
              </w:r>
              <w:r w:rsidRPr="0072346C">
                <w:rPr>
                  <w:rFonts w:ascii="Times New Roman" w:hAnsi="Times New Roman"/>
                  <w:noProof/>
                  <w:sz w:val="24"/>
                  <w:szCs w:val="24"/>
                  <w:lang w:val="en-US"/>
                </w:rPr>
                <w:t>, 288.</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Sardón, A. (1995). Marilyn Vos Savant. </w:t>
              </w:r>
              <w:r w:rsidRPr="0072346C">
                <w:rPr>
                  <w:rFonts w:ascii="Times New Roman" w:hAnsi="Times New Roman"/>
                  <w:i/>
                  <w:iCs/>
                  <w:noProof/>
                  <w:sz w:val="24"/>
                  <w:szCs w:val="24"/>
                  <w:lang w:val="en-US"/>
                </w:rPr>
                <w:t>Muy Interesante</w:t>
              </w:r>
              <w:r w:rsidRPr="0072346C">
                <w:rPr>
                  <w:rFonts w:ascii="Times New Roman" w:hAnsi="Times New Roman"/>
                  <w:noProof/>
                  <w:sz w:val="24"/>
                  <w:szCs w:val="24"/>
                  <w:lang w:val="en-US"/>
                </w:rPr>
                <w:t>.</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Schaefer, C. (2011). </w:t>
              </w:r>
              <w:r w:rsidRPr="0072346C">
                <w:rPr>
                  <w:rFonts w:ascii="Times New Roman" w:hAnsi="Times New Roman"/>
                  <w:i/>
                  <w:iCs/>
                  <w:noProof/>
                  <w:sz w:val="24"/>
                  <w:szCs w:val="24"/>
                  <w:lang w:val="en-US"/>
                </w:rPr>
                <w:t>Foundations of Play Therapy.</w:t>
              </w:r>
              <w:r w:rsidRPr="0072346C">
                <w:rPr>
                  <w:rFonts w:ascii="Times New Roman" w:hAnsi="Times New Roman"/>
                  <w:noProof/>
                  <w:sz w:val="24"/>
                  <w:szCs w:val="24"/>
                  <w:lang w:val="en-US"/>
                </w:rPr>
                <w:t xml:space="preserve"> Estados Unidos: John Wiley and Sons, Inc.</w:t>
              </w:r>
            </w:p>
            <w:p w:rsidR="008912B5" w:rsidRPr="0072346C" w:rsidRDefault="008912B5" w:rsidP="008912B5">
              <w:pPr>
                <w:pStyle w:val="Bibliography"/>
                <w:ind w:left="720" w:hanging="720"/>
                <w:rPr>
                  <w:rFonts w:ascii="Times New Roman" w:hAnsi="Times New Roman"/>
                  <w:noProof/>
                  <w:sz w:val="24"/>
                  <w:szCs w:val="24"/>
                  <w:lang w:val="en-US"/>
                </w:rPr>
              </w:pPr>
              <w:r w:rsidRPr="0072346C">
                <w:rPr>
                  <w:rFonts w:ascii="Times New Roman" w:hAnsi="Times New Roman"/>
                  <w:noProof/>
                  <w:sz w:val="24"/>
                  <w:szCs w:val="24"/>
                  <w:lang w:val="en-US"/>
                </w:rPr>
                <w:t xml:space="preserve">Schoen, S., Miller, L., Brett-Green, B., &amp; Nielsen, D. (2009). Physiological and Behavioral Differences in Sensory Processing: A Comparison of Children with Autism Spectrum Disorder and Sensory Modulation Disorder. </w:t>
              </w:r>
              <w:r w:rsidRPr="0072346C">
                <w:rPr>
                  <w:rFonts w:ascii="Times New Roman" w:hAnsi="Times New Roman"/>
                  <w:i/>
                  <w:iCs/>
                  <w:noProof/>
                  <w:sz w:val="24"/>
                  <w:szCs w:val="24"/>
                  <w:lang w:val="en-US"/>
                </w:rPr>
                <w:t>Front Integr Neurosci 3:29</w:t>
              </w:r>
              <w:r w:rsidRPr="0072346C">
                <w:rPr>
                  <w:rFonts w:ascii="Times New Roman" w:hAnsi="Times New Roman"/>
                  <w:noProof/>
                  <w:sz w:val="24"/>
                  <w:szCs w:val="24"/>
                  <w:lang w:val="en-US"/>
                </w:rPr>
                <w:t>.</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Sicile-Kira, C. (2004). </w:t>
              </w:r>
              <w:r w:rsidRPr="0072346C">
                <w:rPr>
                  <w:rFonts w:ascii="Times New Roman" w:hAnsi="Times New Roman"/>
                  <w:i/>
                  <w:iCs/>
                  <w:noProof/>
                  <w:sz w:val="24"/>
                  <w:szCs w:val="24"/>
                  <w:lang w:val="en-US"/>
                </w:rPr>
                <w:t>Autism Spectrum Disorder: : The Complete Guide to Understanding Autism, Asperger's Syndrome, Pervasive Developmental Disorder, and Other ASDs.</w:t>
              </w:r>
              <w:r w:rsidRPr="0072346C">
                <w:rPr>
                  <w:rFonts w:ascii="Times New Roman" w:hAnsi="Times New Roman"/>
                  <w:noProof/>
                  <w:sz w:val="24"/>
                  <w:szCs w:val="24"/>
                  <w:lang w:val="en-US"/>
                </w:rPr>
                <w:t xml:space="preserve"> </w:t>
              </w:r>
              <w:r w:rsidRPr="008912B5">
                <w:rPr>
                  <w:rFonts w:ascii="Times New Roman" w:hAnsi="Times New Roman"/>
                  <w:noProof/>
                  <w:sz w:val="24"/>
                  <w:szCs w:val="24"/>
                </w:rPr>
                <w:t>Nueva York, Estados Unidos: Perigee.</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Singhal, V. (7 de Julio de 2010). </w:t>
              </w:r>
              <w:r w:rsidRPr="008912B5">
                <w:rPr>
                  <w:rFonts w:ascii="Times New Roman" w:hAnsi="Times New Roman"/>
                  <w:i/>
                  <w:iCs/>
                  <w:noProof/>
                  <w:sz w:val="24"/>
                  <w:szCs w:val="24"/>
                </w:rPr>
                <w:t>Bright Hub Education</w:t>
              </w:r>
              <w:r w:rsidRPr="008912B5">
                <w:rPr>
                  <w:rFonts w:ascii="Times New Roman" w:hAnsi="Times New Roman"/>
                  <w:noProof/>
                  <w:sz w:val="24"/>
                  <w:szCs w:val="24"/>
                </w:rPr>
                <w:t>. Recuperado el 2012 de Junio de 2012, de http://www.brighthubeducation.com/language-learning-tips/71728-noam-chomsky-language-acquisition-theories/</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Smith, S., Imperatore, E., &amp; Schaaf, R. (2001). </w:t>
              </w:r>
              <w:r w:rsidRPr="0072346C">
                <w:rPr>
                  <w:rFonts w:ascii="Times New Roman" w:hAnsi="Times New Roman"/>
                  <w:i/>
                  <w:iCs/>
                  <w:noProof/>
                  <w:sz w:val="24"/>
                  <w:szCs w:val="24"/>
                  <w:lang w:val="en-US"/>
                </w:rPr>
                <w:t>Understanding the NJature of Sensory Integration with Diverse Populations.</w:t>
              </w:r>
              <w:r w:rsidRPr="0072346C">
                <w:rPr>
                  <w:rFonts w:ascii="Times New Roman" w:hAnsi="Times New Roman"/>
                  <w:noProof/>
                  <w:sz w:val="24"/>
                  <w:szCs w:val="24"/>
                  <w:lang w:val="en-US"/>
                </w:rPr>
                <w:t xml:space="preserve"> </w:t>
              </w:r>
              <w:r w:rsidRPr="008912B5">
                <w:rPr>
                  <w:rFonts w:ascii="Times New Roman" w:hAnsi="Times New Roman"/>
                  <w:noProof/>
                  <w:sz w:val="24"/>
                  <w:szCs w:val="24"/>
                </w:rPr>
                <w:t>Estados Unidos: Pro-Ed, Inc.</w:t>
              </w:r>
            </w:p>
            <w:p w:rsidR="008912B5" w:rsidRPr="0072346C" w:rsidRDefault="008912B5" w:rsidP="008912B5">
              <w:pPr>
                <w:pStyle w:val="Bibliography"/>
                <w:ind w:left="720" w:hanging="720"/>
                <w:rPr>
                  <w:rFonts w:ascii="Times New Roman" w:hAnsi="Times New Roman"/>
                  <w:noProof/>
                  <w:sz w:val="24"/>
                  <w:szCs w:val="24"/>
                  <w:lang w:val="en-US"/>
                </w:rPr>
              </w:pPr>
              <w:r w:rsidRPr="008912B5">
                <w:rPr>
                  <w:rFonts w:ascii="Times New Roman" w:hAnsi="Times New Roman"/>
                  <w:noProof/>
                  <w:sz w:val="24"/>
                  <w:szCs w:val="24"/>
                </w:rPr>
                <w:t xml:space="preserve">Tekin, S., &amp; Cummings, J. L. (2002). </w:t>
              </w:r>
              <w:r w:rsidRPr="0072346C">
                <w:rPr>
                  <w:rFonts w:ascii="Times New Roman" w:hAnsi="Times New Roman"/>
                  <w:noProof/>
                  <w:sz w:val="24"/>
                  <w:szCs w:val="24"/>
                  <w:lang w:val="en-US"/>
                </w:rPr>
                <w:t xml:space="preserve">"Frontal–subcortical neuronal circuits and clinical neuropsychiatry: An update". </w:t>
              </w:r>
              <w:r w:rsidRPr="0072346C">
                <w:rPr>
                  <w:rFonts w:ascii="Times New Roman" w:hAnsi="Times New Roman"/>
                  <w:i/>
                  <w:iCs/>
                  <w:noProof/>
                  <w:sz w:val="24"/>
                  <w:szCs w:val="24"/>
                  <w:lang w:val="en-US"/>
                </w:rPr>
                <w:t>Journal of Psychosomatic Research 53 (2)</w:t>
              </w:r>
              <w:r w:rsidRPr="0072346C">
                <w:rPr>
                  <w:rFonts w:ascii="Times New Roman" w:hAnsi="Times New Roman"/>
                  <w:noProof/>
                  <w:sz w:val="24"/>
                  <w:szCs w:val="24"/>
                  <w:lang w:val="en-US"/>
                </w:rPr>
                <w:t>, http://www.sciencedirect.com/science/article/pii/S00.</w:t>
              </w:r>
            </w:p>
            <w:p w:rsidR="008912B5" w:rsidRPr="008912B5" w:rsidRDefault="008912B5" w:rsidP="008912B5">
              <w:pPr>
                <w:pStyle w:val="Bibliography"/>
                <w:ind w:left="720" w:hanging="720"/>
                <w:rPr>
                  <w:rFonts w:ascii="Times New Roman" w:hAnsi="Times New Roman"/>
                  <w:noProof/>
                  <w:sz w:val="24"/>
                  <w:szCs w:val="24"/>
                </w:rPr>
              </w:pPr>
              <w:r w:rsidRPr="0072346C">
                <w:rPr>
                  <w:rFonts w:ascii="Times New Roman" w:hAnsi="Times New Roman"/>
                  <w:noProof/>
                  <w:sz w:val="24"/>
                  <w:szCs w:val="24"/>
                  <w:lang w:val="en-US"/>
                </w:rPr>
                <w:t xml:space="preserve">UCMC, T. U. (2013). </w:t>
              </w:r>
              <w:r w:rsidRPr="0072346C">
                <w:rPr>
                  <w:rFonts w:ascii="Times New Roman" w:hAnsi="Times New Roman"/>
                  <w:i/>
                  <w:iCs/>
                  <w:noProof/>
                  <w:sz w:val="24"/>
                  <w:szCs w:val="24"/>
                  <w:lang w:val="en-US"/>
                </w:rPr>
                <w:t>The University of Chicago Medical Center</w:t>
              </w:r>
              <w:r w:rsidRPr="0072346C">
                <w:rPr>
                  <w:rFonts w:ascii="Times New Roman" w:hAnsi="Times New Roman"/>
                  <w:noProof/>
                  <w:sz w:val="24"/>
                  <w:szCs w:val="24"/>
                  <w:lang w:val="en-US"/>
                </w:rPr>
                <w:t xml:space="preserve">. </w:t>
              </w:r>
              <w:r w:rsidRPr="008912B5">
                <w:rPr>
                  <w:rFonts w:ascii="Times New Roman" w:hAnsi="Times New Roman"/>
                  <w:noProof/>
                  <w:sz w:val="24"/>
                  <w:szCs w:val="24"/>
                </w:rPr>
                <w:t>Recuperado el 19 de Febrero de 2013, de http://www.uchicagokidshospital.org/online-library/content=S05671</w:t>
              </w:r>
            </w:p>
            <w:p w:rsidR="008912B5" w:rsidRPr="008912B5" w:rsidRDefault="008912B5" w:rsidP="008912B5">
              <w:pPr>
                <w:pStyle w:val="Bibliography"/>
                <w:ind w:left="720" w:hanging="720"/>
                <w:rPr>
                  <w:rFonts w:ascii="Times New Roman" w:hAnsi="Times New Roman"/>
                  <w:noProof/>
                  <w:sz w:val="24"/>
                  <w:szCs w:val="24"/>
                </w:rPr>
              </w:pPr>
              <w:r w:rsidRPr="008912B5">
                <w:rPr>
                  <w:rFonts w:ascii="Times New Roman" w:hAnsi="Times New Roman"/>
                  <w:noProof/>
                  <w:sz w:val="24"/>
                  <w:szCs w:val="24"/>
                </w:rPr>
                <w:t xml:space="preserve">Vega, S. (24 de Junio de 2013). </w:t>
              </w:r>
              <w:r w:rsidRPr="008912B5">
                <w:rPr>
                  <w:rFonts w:ascii="Times New Roman" w:hAnsi="Times New Roman"/>
                  <w:i/>
                  <w:iCs/>
                  <w:noProof/>
                  <w:sz w:val="24"/>
                  <w:szCs w:val="24"/>
                </w:rPr>
                <w:t>Federación Autismo Madrid</w:t>
              </w:r>
              <w:r w:rsidRPr="008912B5">
                <w:rPr>
                  <w:rFonts w:ascii="Times New Roman" w:hAnsi="Times New Roman"/>
                  <w:noProof/>
                  <w:sz w:val="24"/>
                  <w:szCs w:val="24"/>
                </w:rPr>
                <w:t>. Recuperado el 27 de Agosto de 2013, de Federación Autismo Madrid: http://www.autismomadrid.es/autismo/el-nuevo-dsm5/</w:t>
              </w:r>
            </w:p>
            <w:p w:rsidR="008912B5" w:rsidRPr="008912B5" w:rsidRDefault="00130045" w:rsidP="008912B5">
              <w:pPr>
                <w:rPr>
                  <w:rFonts w:ascii="Times New Roman" w:hAnsi="Times New Roman"/>
                  <w:sz w:val="24"/>
                  <w:szCs w:val="24"/>
                </w:rPr>
              </w:pPr>
              <w:r w:rsidRPr="008912B5">
                <w:rPr>
                  <w:rFonts w:ascii="Times New Roman" w:hAnsi="Times New Roman"/>
                  <w:b/>
                  <w:bCs/>
                  <w:noProof/>
                  <w:sz w:val="24"/>
                  <w:szCs w:val="24"/>
                </w:rPr>
                <w:fldChar w:fldCharType="end"/>
              </w:r>
            </w:p>
          </w:sdtContent>
        </w:sdt>
      </w:sdtContent>
    </w:sdt>
    <w:p w:rsidR="00BA219A" w:rsidRPr="00E4685F" w:rsidRDefault="00D2464E" w:rsidP="007478CC">
      <w:pPr>
        <w:spacing w:line="480" w:lineRule="auto"/>
        <w:jc w:val="center"/>
        <w:rPr>
          <w:rFonts w:ascii="Times New Roman" w:hAnsi="Times New Roman"/>
          <w:b/>
          <w:sz w:val="24"/>
          <w:szCs w:val="24"/>
        </w:rPr>
      </w:pPr>
      <w:r w:rsidRPr="00D2464E">
        <w:rPr>
          <w:rFonts w:ascii="Times New Roman" w:hAnsi="Times New Roman"/>
          <w:b/>
          <w:sz w:val="24"/>
          <w:szCs w:val="24"/>
        </w:rPr>
        <w:br w:type="page"/>
      </w:r>
      <w:r w:rsidR="00BA219A" w:rsidRPr="00E4685F">
        <w:rPr>
          <w:rFonts w:ascii="Times New Roman" w:hAnsi="Times New Roman"/>
          <w:b/>
          <w:sz w:val="24"/>
          <w:szCs w:val="24"/>
        </w:rPr>
        <w:lastRenderedPageBreak/>
        <w:t>ANEXOS</w:t>
      </w:r>
    </w:p>
    <w:p w:rsidR="00775BD5" w:rsidRPr="00E4685F" w:rsidRDefault="00775BD5" w:rsidP="00775BD5">
      <w:pPr>
        <w:numPr>
          <w:ilvl w:val="0"/>
          <w:numId w:val="26"/>
        </w:numPr>
        <w:tabs>
          <w:tab w:val="left" w:pos="426"/>
          <w:tab w:val="left" w:pos="709"/>
          <w:tab w:val="left" w:pos="4253"/>
        </w:tabs>
        <w:spacing w:line="480" w:lineRule="auto"/>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DSM IV – Abreviación</w:t>
      </w:r>
    </w:p>
    <w:p w:rsidR="00775BD5" w:rsidRPr="00E4685F" w:rsidRDefault="00775BD5" w:rsidP="00775BD5">
      <w:pPr>
        <w:numPr>
          <w:ilvl w:val="0"/>
          <w:numId w:val="26"/>
        </w:numPr>
        <w:tabs>
          <w:tab w:val="left" w:pos="426"/>
          <w:tab w:val="left" w:pos="709"/>
          <w:tab w:val="left" w:pos="4253"/>
        </w:tabs>
        <w:spacing w:line="480" w:lineRule="auto"/>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DSM V – Abreviación</w:t>
      </w:r>
    </w:p>
    <w:p w:rsidR="00775BD5" w:rsidRPr="00E4685F" w:rsidRDefault="00775BD5" w:rsidP="00775BD5">
      <w:pPr>
        <w:numPr>
          <w:ilvl w:val="0"/>
          <w:numId w:val="26"/>
        </w:numPr>
        <w:tabs>
          <w:tab w:val="left" w:pos="426"/>
          <w:tab w:val="left" w:pos="709"/>
          <w:tab w:val="left" w:pos="4253"/>
        </w:tabs>
        <w:spacing w:line="480" w:lineRule="auto"/>
        <w:textAlignment w:val="baseline"/>
        <w:rPr>
          <w:rFonts w:ascii="Times New Roman" w:hAnsi="Times New Roman"/>
          <w:color w:val="000000"/>
          <w:sz w:val="24"/>
          <w:szCs w:val="24"/>
          <w:lang w:eastAsia="es-EC"/>
        </w:rPr>
      </w:pPr>
      <w:r w:rsidRPr="00E4685F">
        <w:rPr>
          <w:rFonts w:ascii="Times New Roman" w:hAnsi="Times New Roman"/>
          <w:sz w:val="24"/>
          <w:szCs w:val="24"/>
        </w:rPr>
        <w:t>“Escala De Valoración Emocional Funcional. Administración y Puntuación”</w:t>
      </w:r>
    </w:p>
    <w:p w:rsidR="00775BD5" w:rsidRPr="00E4685F" w:rsidRDefault="00775BD5" w:rsidP="00775BD5">
      <w:pPr>
        <w:numPr>
          <w:ilvl w:val="0"/>
          <w:numId w:val="26"/>
        </w:numPr>
        <w:tabs>
          <w:tab w:val="left" w:pos="426"/>
          <w:tab w:val="left" w:pos="709"/>
          <w:tab w:val="left" w:pos="4253"/>
        </w:tabs>
        <w:spacing w:line="480" w:lineRule="auto"/>
        <w:textAlignment w:val="baseline"/>
        <w:rPr>
          <w:rFonts w:ascii="Times New Roman" w:hAnsi="Times New Roman"/>
          <w:color w:val="000000"/>
          <w:sz w:val="24"/>
          <w:szCs w:val="24"/>
          <w:lang w:eastAsia="es-EC"/>
        </w:rPr>
      </w:pPr>
      <w:proofErr w:type="spellStart"/>
      <w:r w:rsidRPr="00E4685F">
        <w:rPr>
          <w:rFonts w:ascii="Times New Roman" w:hAnsi="Times New Roman"/>
          <w:sz w:val="24"/>
          <w:szCs w:val="24"/>
        </w:rPr>
        <w:t>Checklist</w:t>
      </w:r>
      <w:proofErr w:type="spellEnd"/>
      <w:r w:rsidRPr="00E4685F">
        <w:rPr>
          <w:rFonts w:ascii="Times New Roman" w:hAnsi="Times New Roman"/>
          <w:sz w:val="24"/>
          <w:szCs w:val="24"/>
        </w:rPr>
        <w:t xml:space="preserve"> de la </w:t>
      </w:r>
      <w:proofErr w:type="spellStart"/>
      <w:r w:rsidRPr="00E4685F">
        <w:rPr>
          <w:rFonts w:ascii="Times New Roman" w:hAnsi="Times New Roman"/>
          <w:sz w:val="24"/>
          <w:szCs w:val="24"/>
        </w:rPr>
        <w:t>Integracion</w:t>
      </w:r>
      <w:proofErr w:type="spellEnd"/>
      <w:r w:rsidRPr="00E4685F">
        <w:rPr>
          <w:rFonts w:ascii="Times New Roman" w:hAnsi="Times New Roman"/>
          <w:sz w:val="24"/>
          <w:szCs w:val="24"/>
        </w:rPr>
        <w:t xml:space="preserve"> Sensorial</w:t>
      </w:r>
    </w:p>
    <w:p w:rsidR="00775BD5" w:rsidRPr="00E4685F" w:rsidRDefault="00775BD5" w:rsidP="00775BD5">
      <w:pPr>
        <w:numPr>
          <w:ilvl w:val="0"/>
          <w:numId w:val="26"/>
        </w:numPr>
        <w:tabs>
          <w:tab w:val="left" w:pos="426"/>
          <w:tab w:val="left" w:pos="709"/>
          <w:tab w:val="left" w:pos="4253"/>
        </w:tabs>
        <w:spacing w:line="480" w:lineRule="auto"/>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Ficha de Historia Vital</w:t>
      </w:r>
    </w:p>
    <w:p w:rsidR="00775BD5" w:rsidRPr="00E4685F" w:rsidRDefault="00775BD5" w:rsidP="00775BD5">
      <w:pPr>
        <w:numPr>
          <w:ilvl w:val="0"/>
          <w:numId w:val="26"/>
        </w:numPr>
        <w:tabs>
          <w:tab w:val="left" w:pos="426"/>
          <w:tab w:val="left" w:pos="709"/>
          <w:tab w:val="left" w:pos="4253"/>
        </w:tabs>
        <w:spacing w:line="480" w:lineRule="auto"/>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Planos</w:t>
      </w:r>
    </w:p>
    <w:p w:rsidR="00775BD5" w:rsidRPr="00E4685F" w:rsidRDefault="00775BD5" w:rsidP="00775BD5">
      <w:pPr>
        <w:numPr>
          <w:ilvl w:val="0"/>
          <w:numId w:val="26"/>
        </w:numPr>
        <w:tabs>
          <w:tab w:val="left" w:pos="426"/>
          <w:tab w:val="left" w:pos="709"/>
          <w:tab w:val="left" w:pos="4253"/>
        </w:tabs>
        <w:spacing w:line="480" w:lineRule="auto"/>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Presupuesto</w:t>
      </w:r>
    </w:p>
    <w:p w:rsidR="00BA219A" w:rsidRPr="009256DB" w:rsidRDefault="00775BD5" w:rsidP="009256DB">
      <w:pPr>
        <w:pStyle w:val="ListParagraph"/>
        <w:numPr>
          <w:ilvl w:val="0"/>
          <w:numId w:val="34"/>
        </w:numPr>
        <w:spacing w:line="480" w:lineRule="auto"/>
        <w:textAlignment w:val="baseline"/>
        <w:rPr>
          <w:rFonts w:ascii="Times New Roman" w:hAnsi="Times New Roman"/>
          <w:b/>
          <w:color w:val="000000"/>
          <w:sz w:val="24"/>
          <w:szCs w:val="24"/>
          <w:lang w:eastAsia="es-EC"/>
        </w:rPr>
      </w:pPr>
      <w:r w:rsidRPr="009256DB">
        <w:rPr>
          <w:rFonts w:ascii="Times New Roman" w:hAnsi="Times New Roman"/>
          <w:b/>
          <w:color w:val="000000"/>
          <w:sz w:val="24"/>
          <w:szCs w:val="24"/>
          <w:lang w:eastAsia="es-EC"/>
        </w:rPr>
        <w:br w:type="page"/>
      </w:r>
      <w:r w:rsidR="00BA219A" w:rsidRPr="009256DB">
        <w:rPr>
          <w:rFonts w:ascii="Times New Roman" w:hAnsi="Times New Roman"/>
          <w:b/>
          <w:color w:val="000000"/>
          <w:sz w:val="24"/>
          <w:szCs w:val="24"/>
          <w:lang w:eastAsia="es-EC"/>
        </w:rPr>
        <w:lastRenderedPageBreak/>
        <w:t xml:space="preserve">DSM IV – Abreviación </w:t>
      </w:r>
    </w:p>
    <w:p w:rsidR="00BA219A" w:rsidRPr="00E4685F" w:rsidRDefault="00BA219A" w:rsidP="007478CC">
      <w:p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u w:val="single"/>
          <w:lang w:eastAsia="es-EC"/>
        </w:rPr>
        <w:t>Criterios para el Diagnóstico del Trastorno Autista</w:t>
      </w:r>
    </w:p>
    <w:p w:rsidR="00BA219A" w:rsidRPr="00E4685F" w:rsidRDefault="00BA219A" w:rsidP="00A77666">
      <w:pPr>
        <w:numPr>
          <w:ilvl w:val="0"/>
          <w:numId w:val="6"/>
        </w:numPr>
        <w:spacing w:line="480" w:lineRule="auto"/>
        <w:ind w:hanging="720"/>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Existe un total de 6 (o más) ítems de 1, 2 y 3, con por lo menos dos de 1, y uno de 2 y de 3:</w:t>
      </w:r>
    </w:p>
    <w:p w:rsidR="00BA219A" w:rsidRPr="00E4685F" w:rsidRDefault="00A77666" w:rsidP="00A77666">
      <w:pPr>
        <w:numPr>
          <w:ilvl w:val="1"/>
          <w:numId w:val="6"/>
        </w:numPr>
        <w:tabs>
          <w:tab w:val="clear" w:pos="1440"/>
          <w:tab w:val="num" w:pos="851"/>
        </w:tabs>
        <w:spacing w:line="480" w:lineRule="auto"/>
        <w:ind w:hanging="873"/>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A</w:t>
      </w:r>
      <w:r w:rsidR="00BA219A" w:rsidRPr="00E4685F">
        <w:rPr>
          <w:rFonts w:ascii="Times New Roman" w:hAnsi="Times New Roman"/>
          <w:color w:val="000000"/>
          <w:sz w:val="24"/>
          <w:szCs w:val="24"/>
          <w:lang w:eastAsia="es-EC"/>
        </w:rPr>
        <w:t>lteración cualitativa de la interacción social, manifestada al menos por dos de las siguientes características:</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I</w:t>
      </w:r>
      <w:r w:rsidR="00BA219A" w:rsidRPr="00E4685F">
        <w:rPr>
          <w:rFonts w:ascii="Times New Roman" w:hAnsi="Times New Roman"/>
          <w:color w:val="000000"/>
          <w:sz w:val="24"/>
          <w:szCs w:val="24"/>
          <w:lang w:eastAsia="es-EC"/>
        </w:rPr>
        <w:t>mportante alteración del uso de múltiples comportamientos no verbales, como son contacto ocular, expresión facial, posturas corporales y gestos reguladores de la interacción social.</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I</w:t>
      </w:r>
      <w:r w:rsidR="00BA219A" w:rsidRPr="00E4685F">
        <w:rPr>
          <w:rFonts w:ascii="Times New Roman" w:hAnsi="Times New Roman"/>
          <w:color w:val="000000"/>
          <w:sz w:val="24"/>
          <w:szCs w:val="24"/>
          <w:lang w:eastAsia="es-EC"/>
        </w:rPr>
        <w:t xml:space="preserve">ncapacidad para desarrollar relaciones con compañeros </w:t>
      </w:r>
      <w:proofErr w:type="gramStart"/>
      <w:r w:rsidR="00BA219A" w:rsidRPr="00E4685F">
        <w:rPr>
          <w:rFonts w:ascii="Times New Roman" w:hAnsi="Times New Roman"/>
          <w:color w:val="000000"/>
          <w:sz w:val="24"/>
          <w:szCs w:val="24"/>
          <w:lang w:eastAsia="es-EC"/>
        </w:rPr>
        <w:t>adecuadas</w:t>
      </w:r>
      <w:proofErr w:type="gramEnd"/>
      <w:r w:rsidR="00BA219A" w:rsidRPr="00E4685F">
        <w:rPr>
          <w:rFonts w:ascii="Times New Roman" w:hAnsi="Times New Roman"/>
          <w:color w:val="000000"/>
          <w:sz w:val="24"/>
          <w:szCs w:val="24"/>
          <w:lang w:eastAsia="es-EC"/>
        </w:rPr>
        <w:t xml:space="preserve"> al nivel de desarrollo.</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A</w:t>
      </w:r>
      <w:r w:rsidR="00BA219A" w:rsidRPr="00E4685F">
        <w:rPr>
          <w:rFonts w:ascii="Times New Roman" w:hAnsi="Times New Roman"/>
          <w:color w:val="000000"/>
          <w:sz w:val="24"/>
          <w:szCs w:val="24"/>
          <w:lang w:eastAsia="es-EC"/>
        </w:rPr>
        <w:t>usencia de la tendencia espontánea para compartir con otras personas disfrutes, intereses y objetivos (p. ej., no mostrar, traer o señalar objetos de interés). (d) falta de reciprocidad social o emocional.</w:t>
      </w:r>
    </w:p>
    <w:p w:rsidR="00BA219A" w:rsidRPr="00E4685F" w:rsidRDefault="00A77666" w:rsidP="00A77666">
      <w:pPr>
        <w:numPr>
          <w:ilvl w:val="1"/>
          <w:numId w:val="6"/>
        </w:numPr>
        <w:tabs>
          <w:tab w:val="clear" w:pos="1440"/>
          <w:tab w:val="left" w:pos="851"/>
        </w:tabs>
        <w:spacing w:line="480" w:lineRule="auto"/>
        <w:ind w:left="851" w:hanging="284"/>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A</w:t>
      </w:r>
      <w:r w:rsidR="00BA219A" w:rsidRPr="00E4685F">
        <w:rPr>
          <w:rFonts w:ascii="Times New Roman" w:hAnsi="Times New Roman"/>
          <w:color w:val="000000"/>
          <w:sz w:val="24"/>
          <w:szCs w:val="24"/>
          <w:lang w:eastAsia="es-EC"/>
        </w:rPr>
        <w:t>lteración cualitativa de la comunicación manifestada al menos por dos de las siguientes características:</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R</w:t>
      </w:r>
      <w:r w:rsidR="00BA219A" w:rsidRPr="00E4685F">
        <w:rPr>
          <w:rFonts w:ascii="Times New Roman" w:hAnsi="Times New Roman"/>
          <w:color w:val="000000"/>
          <w:sz w:val="24"/>
          <w:szCs w:val="24"/>
          <w:lang w:eastAsia="es-EC"/>
        </w:rPr>
        <w:t>etraso o ausencia total del desarrollo del lenguaje oral (no acompañado de intentos para compensarlo mediante modos alternativos de comunicación, tales como gestos o mímica).</w:t>
      </w:r>
    </w:p>
    <w:p w:rsidR="00BA219A" w:rsidRPr="00E4685F" w:rsidRDefault="00A77666" w:rsidP="00A77666">
      <w:pPr>
        <w:numPr>
          <w:ilvl w:val="2"/>
          <w:numId w:val="6"/>
        </w:numPr>
        <w:tabs>
          <w:tab w:val="clear" w:pos="2160"/>
          <w:tab w:val="num" w:pos="1843"/>
        </w:tabs>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lastRenderedPageBreak/>
        <w:t>E</w:t>
      </w:r>
      <w:r w:rsidR="00BA219A" w:rsidRPr="00E4685F">
        <w:rPr>
          <w:rFonts w:ascii="Times New Roman" w:hAnsi="Times New Roman"/>
          <w:color w:val="000000"/>
          <w:sz w:val="24"/>
          <w:szCs w:val="24"/>
          <w:lang w:eastAsia="es-EC"/>
        </w:rPr>
        <w:t>n sujetos con un habla adecuada, alteración importante de la capacidad para iniciar o mantener una conversación con otros.</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U</w:t>
      </w:r>
      <w:r w:rsidR="00BA219A" w:rsidRPr="00E4685F">
        <w:rPr>
          <w:rFonts w:ascii="Times New Roman" w:hAnsi="Times New Roman"/>
          <w:color w:val="000000"/>
          <w:sz w:val="24"/>
          <w:szCs w:val="24"/>
          <w:lang w:eastAsia="es-EC"/>
        </w:rPr>
        <w:t>tilización estereotipada y repetitiva del lenguaje o lenguaje idiosincrásico.</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A</w:t>
      </w:r>
      <w:r w:rsidR="00BA219A" w:rsidRPr="00E4685F">
        <w:rPr>
          <w:rFonts w:ascii="Times New Roman" w:hAnsi="Times New Roman"/>
          <w:color w:val="000000"/>
          <w:sz w:val="24"/>
          <w:szCs w:val="24"/>
          <w:lang w:eastAsia="es-EC"/>
        </w:rPr>
        <w:t>usencia de juego realista espontáneo, variado, o de juego imitativo social propio del nivel de desarrollo.</w:t>
      </w:r>
    </w:p>
    <w:p w:rsidR="00BA219A" w:rsidRPr="00E4685F" w:rsidRDefault="00A77666" w:rsidP="00A77666">
      <w:pPr>
        <w:numPr>
          <w:ilvl w:val="1"/>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P</w:t>
      </w:r>
      <w:r w:rsidR="00BA219A" w:rsidRPr="00E4685F">
        <w:rPr>
          <w:rFonts w:ascii="Times New Roman" w:hAnsi="Times New Roman"/>
          <w:color w:val="000000"/>
          <w:sz w:val="24"/>
          <w:szCs w:val="24"/>
          <w:lang w:eastAsia="es-EC"/>
        </w:rPr>
        <w:t>atrones de comportamiento, intereses y actividades restringidos, repetitivos y estereotipados, manifestados por lo menos mediante una de las siguientes características:</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P</w:t>
      </w:r>
      <w:r w:rsidR="00BA219A" w:rsidRPr="00E4685F">
        <w:rPr>
          <w:rFonts w:ascii="Times New Roman" w:hAnsi="Times New Roman"/>
          <w:color w:val="000000"/>
          <w:sz w:val="24"/>
          <w:szCs w:val="24"/>
          <w:lang w:eastAsia="es-EC"/>
        </w:rPr>
        <w:t>reocupación absorbente por uno o más patrones estereotipados y restrictivos de interés que resulta anormal, sea en su intensidad, sea en su objetivo</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A</w:t>
      </w:r>
      <w:r w:rsidR="00BA219A" w:rsidRPr="00E4685F">
        <w:rPr>
          <w:rFonts w:ascii="Times New Roman" w:hAnsi="Times New Roman"/>
          <w:color w:val="000000"/>
          <w:sz w:val="24"/>
          <w:szCs w:val="24"/>
          <w:lang w:eastAsia="es-EC"/>
        </w:rPr>
        <w:t>dhesión aparentemente inflexible a rutinas o rituales específicos, no funcionales</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M</w:t>
      </w:r>
      <w:r w:rsidR="00BA219A" w:rsidRPr="00E4685F">
        <w:rPr>
          <w:rFonts w:ascii="Times New Roman" w:hAnsi="Times New Roman"/>
          <w:color w:val="000000"/>
          <w:sz w:val="24"/>
          <w:szCs w:val="24"/>
          <w:lang w:eastAsia="es-EC"/>
        </w:rPr>
        <w:t>anierismos motores estereotipados y repetitivos (p. ej., sacudir o girar las manos o dedos, o movimientos complejos de todo el cuerpo)</w:t>
      </w:r>
    </w:p>
    <w:p w:rsidR="00BA219A" w:rsidRPr="00E4685F" w:rsidRDefault="00A77666" w:rsidP="007478CC">
      <w:pPr>
        <w:numPr>
          <w:ilvl w:val="2"/>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P</w:t>
      </w:r>
      <w:r w:rsidR="00BA219A" w:rsidRPr="00E4685F">
        <w:rPr>
          <w:rFonts w:ascii="Times New Roman" w:hAnsi="Times New Roman"/>
          <w:color w:val="000000"/>
          <w:sz w:val="24"/>
          <w:szCs w:val="24"/>
          <w:lang w:eastAsia="es-EC"/>
        </w:rPr>
        <w:t>reocupación persistente por partes de objetos</w:t>
      </w:r>
    </w:p>
    <w:p w:rsidR="00BA219A" w:rsidRPr="00E4685F" w:rsidRDefault="00BA219A" w:rsidP="007478CC">
      <w:pPr>
        <w:numPr>
          <w:ilvl w:val="0"/>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Retraso o funcionamiento anormal en por lo menos una de las siguientes áreas, que aparece antes de los 3 años de edad: 1 interacción social, 2 lenguaje utilizado en la comunicación social o 3 juego simbólico o imaginativo.</w:t>
      </w:r>
    </w:p>
    <w:p w:rsidR="00BA219A" w:rsidRPr="00E4685F" w:rsidRDefault="00BA219A" w:rsidP="007478CC">
      <w:pPr>
        <w:numPr>
          <w:ilvl w:val="0"/>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lastRenderedPageBreak/>
        <w:t xml:space="preserve">El trastorno no se explica mejor por la presencia de un trastorno de </w:t>
      </w:r>
      <w:proofErr w:type="spellStart"/>
      <w:r w:rsidRPr="00E4685F">
        <w:rPr>
          <w:rFonts w:ascii="Times New Roman" w:hAnsi="Times New Roman"/>
          <w:color w:val="000000"/>
          <w:sz w:val="24"/>
          <w:szCs w:val="24"/>
          <w:lang w:eastAsia="es-EC"/>
        </w:rPr>
        <w:t>Rett</w:t>
      </w:r>
      <w:proofErr w:type="spellEnd"/>
      <w:r w:rsidRPr="00E4685F">
        <w:rPr>
          <w:rFonts w:ascii="Times New Roman" w:hAnsi="Times New Roman"/>
          <w:color w:val="000000"/>
          <w:sz w:val="24"/>
          <w:szCs w:val="24"/>
          <w:lang w:eastAsia="es-EC"/>
        </w:rPr>
        <w:t xml:space="preserve"> o de un trastorno </w:t>
      </w:r>
      <w:proofErr w:type="spellStart"/>
      <w:r w:rsidRPr="00E4685F">
        <w:rPr>
          <w:rFonts w:ascii="Times New Roman" w:hAnsi="Times New Roman"/>
          <w:color w:val="000000"/>
          <w:sz w:val="24"/>
          <w:szCs w:val="24"/>
          <w:lang w:eastAsia="es-EC"/>
        </w:rPr>
        <w:t>desintegrativo</w:t>
      </w:r>
      <w:proofErr w:type="spellEnd"/>
      <w:r w:rsidRPr="00E4685F">
        <w:rPr>
          <w:rFonts w:ascii="Times New Roman" w:hAnsi="Times New Roman"/>
          <w:color w:val="000000"/>
          <w:sz w:val="24"/>
          <w:szCs w:val="24"/>
          <w:lang w:eastAsia="es-EC"/>
        </w:rPr>
        <w:t xml:space="preserve"> infantil.</w:t>
      </w:r>
    </w:p>
    <w:p w:rsidR="00BA219A" w:rsidRPr="00E4685F" w:rsidRDefault="00591BE1" w:rsidP="009256DB">
      <w:pPr>
        <w:numPr>
          <w:ilvl w:val="0"/>
          <w:numId w:val="34"/>
        </w:numPr>
        <w:spacing w:line="480" w:lineRule="auto"/>
        <w:jc w:val="both"/>
        <w:textAlignment w:val="baseline"/>
        <w:rPr>
          <w:rFonts w:ascii="Times New Roman" w:hAnsi="Times New Roman"/>
          <w:b/>
          <w:color w:val="000000"/>
          <w:sz w:val="24"/>
          <w:szCs w:val="24"/>
          <w:lang w:eastAsia="es-EC"/>
        </w:rPr>
      </w:pPr>
      <w:r w:rsidRPr="00E4685F">
        <w:rPr>
          <w:rFonts w:ascii="Times New Roman" w:hAnsi="Times New Roman"/>
          <w:b/>
          <w:color w:val="000000"/>
          <w:sz w:val="24"/>
          <w:szCs w:val="24"/>
          <w:lang w:eastAsia="es-EC"/>
        </w:rPr>
        <w:br w:type="page"/>
      </w:r>
      <w:r w:rsidR="00BA219A" w:rsidRPr="00E4685F">
        <w:rPr>
          <w:rFonts w:ascii="Times New Roman" w:hAnsi="Times New Roman"/>
          <w:b/>
          <w:color w:val="000000"/>
          <w:sz w:val="24"/>
          <w:szCs w:val="24"/>
          <w:lang w:eastAsia="es-EC"/>
        </w:rPr>
        <w:lastRenderedPageBreak/>
        <w:t xml:space="preserve">DSM V – Abreviación </w:t>
      </w:r>
    </w:p>
    <w:p w:rsidR="00BA219A" w:rsidRPr="00E4685F" w:rsidRDefault="00BA219A" w:rsidP="007478CC">
      <w:p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En la revisión propuesta, los individuos deben cumplir con los criterios establecidos en las secciones A, B, C y D de recibir un diagnóstico de</w:t>
      </w:r>
      <w:r w:rsidR="00097F8D" w:rsidRPr="00E4685F">
        <w:rPr>
          <w:rFonts w:ascii="Times New Roman" w:hAnsi="Times New Roman"/>
          <w:color w:val="000000"/>
          <w:sz w:val="24"/>
          <w:szCs w:val="24"/>
          <w:lang w:eastAsia="es-EC"/>
        </w:rPr>
        <w:t xml:space="preserve"> trastorno del espectro autista</w:t>
      </w:r>
      <w:r w:rsidRPr="00E4685F">
        <w:rPr>
          <w:rFonts w:ascii="Times New Roman" w:hAnsi="Times New Roman"/>
          <w:color w:val="000000"/>
          <w:sz w:val="24"/>
          <w:szCs w:val="24"/>
          <w:lang w:eastAsia="es-EC"/>
        </w:rPr>
        <w:t xml:space="preserve">. </w:t>
      </w:r>
    </w:p>
    <w:p w:rsidR="00BA219A" w:rsidRPr="00E4685F" w:rsidRDefault="00BA219A" w:rsidP="007478CC">
      <w:pPr>
        <w:numPr>
          <w:ilvl w:val="0"/>
          <w:numId w:val="27"/>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Déficits en la comunicación e interacción social no causados ​​por retrasos en el desarrollo en general. Debe tener todas las 3 áreas de los síntomas presentes. </w:t>
      </w:r>
    </w:p>
    <w:p w:rsidR="00BA219A" w:rsidRPr="00E4685F" w:rsidRDefault="00BA219A" w:rsidP="007478CC">
      <w:pPr>
        <w:numPr>
          <w:ilvl w:val="1"/>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Las deficiencias en la </w:t>
      </w:r>
      <w:r w:rsidR="0044570C" w:rsidRPr="00E4685F">
        <w:rPr>
          <w:rFonts w:ascii="Times New Roman" w:hAnsi="Times New Roman"/>
          <w:color w:val="000000"/>
          <w:sz w:val="24"/>
          <w:szCs w:val="24"/>
          <w:lang w:eastAsia="es-EC"/>
        </w:rPr>
        <w:t>reciprocidad social y emocional</w:t>
      </w:r>
      <w:r w:rsidRPr="00E4685F">
        <w:rPr>
          <w:rFonts w:ascii="Times New Roman" w:hAnsi="Times New Roman"/>
          <w:color w:val="000000"/>
          <w:sz w:val="24"/>
          <w:szCs w:val="24"/>
          <w:lang w:eastAsia="es-EC"/>
        </w:rPr>
        <w:t>; no contar con una conversación de ida y vuelta (doble vía).</w:t>
      </w:r>
    </w:p>
    <w:p w:rsidR="00BA219A" w:rsidRPr="00E4685F" w:rsidRDefault="00BA219A" w:rsidP="007478CC">
      <w:pPr>
        <w:numPr>
          <w:ilvl w:val="1"/>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Deficienci</w:t>
      </w:r>
      <w:r w:rsidR="0044570C" w:rsidRPr="00E4685F">
        <w:rPr>
          <w:rFonts w:ascii="Times New Roman" w:hAnsi="Times New Roman"/>
          <w:color w:val="000000"/>
          <w:sz w:val="24"/>
          <w:szCs w:val="24"/>
          <w:lang w:eastAsia="es-EC"/>
        </w:rPr>
        <w:t>as en la comunicación no verbal</w:t>
      </w:r>
      <w:r w:rsidRPr="00E4685F">
        <w:rPr>
          <w:rFonts w:ascii="Times New Roman" w:hAnsi="Times New Roman"/>
          <w:color w:val="000000"/>
          <w:sz w:val="24"/>
          <w:szCs w:val="24"/>
          <w:lang w:eastAsia="es-EC"/>
        </w:rPr>
        <w:t>, como el contacto visual y lenguaje corporal anormal o dificultad para usar y en</w:t>
      </w:r>
      <w:r w:rsidR="00097F8D" w:rsidRPr="00E4685F">
        <w:rPr>
          <w:rFonts w:ascii="Times New Roman" w:hAnsi="Times New Roman"/>
          <w:color w:val="000000"/>
          <w:sz w:val="24"/>
          <w:szCs w:val="24"/>
          <w:lang w:eastAsia="es-EC"/>
        </w:rPr>
        <w:t>tender la comunicación no verbal</w:t>
      </w:r>
      <w:r w:rsidRPr="00E4685F">
        <w:rPr>
          <w:rFonts w:ascii="Times New Roman" w:hAnsi="Times New Roman"/>
          <w:color w:val="000000"/>
          <w:sz w:val="24"/>
          <w:szCs w:val="24"/>
          <w:lang w:eastAsia="es-EC"/>
        </w:rPr>
        <w:t xml:space="preserve">, y la falta de expresiones faciales o gestos. </w:t>
      </w:r>
    </w:p>
    <w:p w:rsidR="00BA219A" w:rsidRPr="00E4685F" w:rsidRDefault="00BA219A" w:rsidP="007478CC">
      <w:pPr>
        <w:numPr>
          <w:ilvl w:val="1"/>
          <w:numId w:val="6"/>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Las deficiencias en la creación y mantenimiento de relaciones adecuadas al nivel de desarrollo (aparte de la</w:t>
      </w:r>
      <w:r w:rsidR="00097F8D" w:rsidRPr="00E4685F">
        <w:rPr>
          <w:rFonts w:ascii="Times New Roman" w:hAnsi="Times New Roman"/>
          <w:color w:val="000000"/>
          <w:sz w:val="24"/>
          <w:szCs w:val="24"/>
          <w:lang w:eastAsia="es-EC"/>
        </w:rPr>
        <w:t>s relaciones con los cuidadores</w:t>
      </w:r>
      <w:proofErr w:type="gramStart"/>
      <w:r w:rsidRPr="00E4685F">
        <w:rPr>
          <w:rFonts w:ascii="Times New Roman" w:hAnsi="Times New Roman"/>
          <w:color w:val="000000"/>
          <w:sz w:val="24"/>
          <w:szCs w:val="24"/>
          <w:lang w:eastAsia="es-EC"/>
        </w:rPr>
        <w:t>) .</w:t>
      </w:r>
      <w:proofErr w:type="gramEnd"/>
      <w:r w:rsidRPr="00E4685F">
        <w:rPr>
          <w:rFonts w:ascii="Times New Roman" w:hAnsi="Times New Roman"/>
          <w:color w:val="000000"/>
          <w:sz w:val="24"/>
          <w:szCs w:val="24"/>
          <w:lang w:eastAsia="es-EC"/>
        </w:rPr>
        <w:t xml:space="preserve"> Esto puede incluir problemas para ajustar el comportamiento al adaptarse a diferentes contextos sociales, dificultades con el juego imaginativo (simbólico) y hacer amigos, y la falta de interés por los demás.</w:t>
      </w:r>
    </w:p>
    <w:p w:rsidR="00BA219A" w:rsidRPr="00E4685F" w:rsidRDefault="00BA219A" w:rsidP="007478CC">
      <w:pPr>
        <w:numPr>
          <w:ilvl w:val="0"/>
          <w:numId w:val="27"/>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La demostración de patrones de comportamiento, intereses o actividades restringidas y repetitivas. Debe presentar dos de los siguientes.</w:t>
      </w:r>
    </w:p>
    <w:p w:rsidR="00BA219A" w:rsidRPr="00E4685F" w:rsidRDefault="00BA219A" w:rsidP="007478CC">
      <w:pPr>
        <w:numPr>
          <w:ilvl w:val="0"/>
          <w:numId w:val="29"/>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El discurso repetitivo, movimientos motores repetitivos o uso repetitivo de objetos (ecolalia, frases idiosincrásicas).</w:t>
      </w:r>
    </w:p>
    <w:p w:rsidR="00BA219A" w:rsidRPr="00E4685F" w:rsidRDefault="00BA219A" w:rsidP="007478CC">
      <w:pPr>
        <w:numPr>
          <w:ilvl w:val="0"/>
          <w:numId w:val="29"/>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lastRenderedPageBreak/>
        <w:t xml:space="preserve">La adhesión a rutinas, patrones </w:t>
      </w:r>
      <w:proofErr w:type="spellStart"/>
      <w:r w:rsidRPr="00E4685F">
        <w:rPr>
          <w:rFonts w:ascii="Times New Roman" w:hAnsi="Times New Roman"/>
          <w:color w:val="000000"/>
          <w:sz w:val="24"/>
          <w:szCs w:val="24"/>
          <w:lang w:eastAsia="es-EC"/>
        </w:rPr>
        <w:t>ritualizados</w:t>
      </w:r>
      <w:proofErr w:type="spellEnd"/>
      <w:r w:rsidRPr="00E4685F">
        <w:rPr>
          <w:rFonts w:ascii="Times New Roman" w:hAnsi="Times New Roman"/>
          <w:color w:val="000000"/>
          <w:sz w:val="24"/>
          <w:szCs w:val="24"/>
          <w:lang w:eastAsia="es-EC"/>
        </w:rPr>
        <w:t xml:space="preserve"> de comportamiento verbal o no verbal, o una fuerte resistencia al cambio (insiste en comer la misma comida, preguntas repetitivas o un sobreesf</w:t>
      </w:r>
      <w:r w:rsidR="00097F8D" w:rsidRPr="00E4685F">
        <w:rPr>
          <w:rFonts w:ascii="Times New Roman" w:hAnsi="Times New Roman"/>
          <w:color w:val="000000"/>
          <w:sz w:val="24"/>
          <w:szCs w:val="24"/>
          <w:lang w:eastAsia="es-EC"/>
        </w:rPr>
        <w:t>uerzo en los pequeños cambios)</w:t>
      </w:r>
      <w:r w:rsidRPr="00E4685F">
        <w:rPr>
          <w:rFonts w:ascii="Times New Roman" w:hAnsi="Times New Roman"/>
          <w:color w:val="000000"/>
          <w:sz w:val="24"/>
          <w:szCs w:val="24"/>
          <w:lang w:eastAsia="es-EC"/>
        </w:rPr>
        <w:t>.</w:t>
      </w:r>
    </w:p>
    <w:p w:rsidR="00BA219A" w:rsidRPr="00E4685F" w:rsidRDefault="00BA219A" w:rsidP="007478CC">
      <w:pPr>
        <w:numPr>
          <w:ilvl w:val="0"/>
          <w:numId w:val="29"/>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Fijaciones en intereses que son anormalmente intensos (fuerte apego a los objetos inusuales, intereses restringidos</w:t>
      </w:r>
      <w:r w:rsidR="00097F8D" w:rsidRPr="00E4685F">
        <w:rPr>
          <w:rFonts w:ascii="Times New Roman" w:hAnsi="Times New Roman"/>
          <w:color w:val="000000"/>
          <w:sz w:val="24"/>
          <w:szCs w:val="24"/>
          <w:lang w:eastAsia="es-EC"/>
        </w:rPr>
        <w:t>)</w:t>
      </w:r>
      <w:r w:rsidRPr="00E4685F">
        <w:rPr>
          <w:rFonts w:ascii="Times New Roman" w:hAnsi="Times New Roman"/>
          <w:color w:val="000000"/>
          <w:sz w:val="24"/>
          <w:szCs w:val="24"/>
          <w:lang w:eastAsia="es-EC"/>
        </w:rPr>
        <w:t>.</w:t>
      </w:r>
    </w:p>
    <w:p w:rsidR="00BA219A" w:rsidRPr="00E4685F" w:rsidRDefault="00BA219A" w:rsidP="007478CC">
      <w:pPr>
        <w:numPr>
          <w:ilvl w:val="0"/>
          <w:numId w:val="29"/>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Relativa reactividad a estímulos sensoriales o interés anormal en los aspectos sensoriales del medio ambiente (como la indiferencia al dolor, calor o frío respuesta negativa a ciertos sonidos y texturas, extrema oler o tocar los objetos, la fascinación con</w:t>
      </w:r>
      <w:r w:rsidR="00097F8D" w:rsidRPr="00E4685F">
        <w:rPr>
          <w:rFonts w:ascii="Times New Roman" w:hAnsi="Times New Roman"/>
          <w:color w:val="000000"/>
          <w:sz w:val="24"/>
          <w:szCs w:val="24"/>
          <w:lang w:eastAsia="es-EC"/>
        </w:rPr>
        <w:t xml:space="preserve"> las luces u objetos giratorios)</w:t>
      </w:r>
      <w:r w:rsidRPr="00E4685F">
        <w:rPr>
          <w:rFonts w:ascii="Times New Roman" w:hAnsi="Times New Roman"/>
          <w:color w:val="000000"/>
          <w:sz w:val="24"/>
          <w:szCs w:val="24"/>
          <w:lang w:eastAsia="es-EC"/>
        </w:rPr>
        <w:t>.</w:t>
      </w:r>
    </w:p>
    <w:p w:rsidR="00BA219A" w:rsidRPr="00E4685F" w:rsidRDefault="00BA219A" w:rsidP="007478CC">
      <w:pPr>
        <w:numPr>
          <w:ilvl w:val="0"/>
          <w:numId w:val="27"/>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Los síntomas deben estar presentes en la primera infancia (Puede no ser evidente hasta demanda social excede la capacidad limitada).</w:t>
      </w:r>
    </w:p>
    <w:p w:rsidR="00BA219A" w:rsidRPr="00E4685F" w:rsidRDefault="00BA219A" w:rsidP="007478CC">
      <w:pPr>
        <w:numPr>
          <w:ilvl w:val="0"/>
          <w:numId w:val="27"/>
        </w:numPr>
        <w:spacing w:line="480" w:lineRule="auto"/>
        <w:jc w:val="both"/>
        <w:textAlignment w:val="baseline"/>
        <w:rPr>
          <w:rFonts w:ascii="Times New Roman" w:hAnsi="Times New Roman"/>
          <w:color w:val="000000"/>
          <w:sz w:val="24"/>
          <w:szCs w:val="24"/>
          <w:lang w:eastAsia="es-EC"/>
        </w:rPr>
      </w:pPr>
      <w:r w:rsidRPr="00E4685F">
        <w:rPr>
          <w:rFonts w:ascii="Times New Roman" w:hAnsi="Times New Roman"/>
          <w:color w:val="000000"/>
          <w:sz w:val="24"/>
          <w:szCs w:val="24"/>
          <w:lang w:eastAsia="es-EC"/>
        </w:rPr>
        <w:t xml:space="preserve"> Los síntomas limitan colectiva e impiden el funcionamiento cotidiano.</w:t>
      </w:r>
    </w:p>
    <w:p w:rsidR="00BA219A" w:rsidRPr="00E4685F" w:rsidRDefault="00BA219A" w:rsidP="007478CC">
      <w:pPr>
        <w:spacing w:line="480" w:lineRule="auto"/>
        <w:jc w:val="both"/>
        <w:rPr>
          <w:rFonts w:ascii="Times New Roman" w:hAnsi="Times New Roman"/>
          <w:color w:val="000000"/>
          <w:sz w:val="24"/>
          <w:szCs w:val="24"/>
          <w:lang w:eastAsia="es-EC"/>
        </w:rPr>
      </w:pPr>
    </w:p>
    <w:p w:rsidR="00BA219A" w:rsidRPr="00E4685F" w:rsidRDefault="00BA219A" w:rsidP="009256DB">
      <w:pPr>
        <w:numPr>
          <w:ilvl w:val="0"/>
          <w:numId w:val="34"/>
        </w:numPr>
        <w:spacing w:line="480" w:lineRule="auto"/>
        <w:jc w:val="both"/>
        <w:rPr>
          <w:rFonts w:ascii="Times New Roman" w:hAnsi="Times New Roman"/>
          <w:b/>
          <w:caps/>
          <w:sz w:val="24"/>
          <w:szCs w:val="24"/>
        </w:rPr>
      </w:pPr>
      <w:r w:rsidRPr="00E4685F">
        <w:rPr>
          <w:rFonts w:ascii="Times New Roman" w:hAnsi="Times New Roman"/>
          <w:i/>
          <w:sz w:val="24"/>
          <w:szCs w:val="24"/>
          <w:u w:val="single"/>
        </w:rPr>
        <w:br w:type="page"/>
      </w:r>
      <w:r w:rsidRPr="00E4685F">
        <w:rPr>
          <w:rFonts w:ascii="Times New Roman" w:hAnsi="Times New Roman"/>
          <w:b/>
          <w:caps/>
          <w:sz w:val="24"/>
          <w:szCs w:val="24"/>
        </w:rPr>
        <w:lastRenderedPageBreak/>
        <w:t>“Escala De Valoración Emocional Funcional. Administración Y Puntuación”</w:t>
      </w:r>
    </w:p>
    <w:p w:rsidR="00BA219A" w:rsidRPr="00E4685F" w:rsidRDefault="00BA219A" w:rsidP="007478CC">
      <w:pPr>
        <w:spacing w:line="480" w:lineRule="auto"/>
        <w:jc w:val="both"/>
        <w:rPr>
          <w:rFonts w:ascii="Times New Roman" w:hAnsi="Times New Roman"/>
          <w:sz w:val="24"/>
          <w:szCs w:val="24"/>
          <w:lang w:val="en-US"/>
        </w:rPr>
      </w:pPr>
      <w:proofErr w:type="spellStart"/>
      <w:r w:rsidRPr="00E4685F">
        <w:rPr>
          <w:rFonts w:ascii="Times New Roman" w:hAnsi="Times New Roman"/>
          <w:b/>
          <w:sz w:val="24"/>
          <w:szCs w:val="24"/>
          <w:lang w:val="en-US"/>
        </w:rPr>
        <w:t>Nombre</w:t>
      </w:r>
      <w:proofErr w:type="spellEnd"/>
      <w:r w:rsidRPr="00E4685F">
        <w:rPr>
          <w:rFonts w:ascii="Times New Roman" w:hAnsi="Times New Roman"/>
          <w:b/>
          <w:sz w:val="24"/>
          <w:szCs w:val="24"/>
          <w:lang w:val="en-US"/>
        </w:rPr>
        <w:t xml:space="preserve"> official:</w:t>
      </w:r>
      <w:r w:rsidRPr="00E4685F">
        <w:rPr>
          <w:rFonts w:ascii="Times New Roman" w:hAnsi="Times New Roman"/>
          <w:sz w:val="24"/>
          <w:szCs w:val="24"/>
          <w:lang w:val="en-US"/>
        </w:rPr>
        <w:t xml:space="preserve"> “The Functional Emotional Assessment Scale. Administration and Scoring Form” (FEAS)</w:t>
      </w:r>
    </w:p>
    <w:p w:rsidR="00BA219A" w:rsidRPr="00E4685F" w:rsidRDefault="00BA219A" w:rsidP="007478CC">
      <w:pPr>
        <w:shd w:val="clear" w:color="auto" w:fill="FFFFFF"/>
        <w:spacing w:line="480" w:lineRule="auto"/>
        <w:jc w:val="both"/>
        <w:rPr>
          <w:rFonts w:ascii="Times New Roman" w:hAnsi="Times New Roman"/>
          <w:color w:val="000000"/>
          <w:sz w:val="24"/>
          <w:szCs w:val="24"/>
          <w:lang w:val="en-US" w:eastAsia="es-EC"/>
        </w:rPr>
      </w:pPr>
      <w:proofErr w:type="spellStart"/>
      <w:r w:rsidRPr="00E4685F">
        <w:rPr>
          <w:rFonts w:ascii="Times New Roman" w:hAnsi="Times New Roman"/>
          <w:b/>
          <w:color w:val="000000"/>
          <w:sz w:val="24"/>
          <w:szCs w:val="24"/>
          <w:lang w:val="en-US" w:eastAsia="es-EC"/>
        </w:rPr>
        <w:t>Autores</w:t>
      </w:r>
      <w:proofErr w:type="spellEnd"/>
      <w:r w:rsidRPr="00E4685F">
        <w:rPr>
          <w:rFonts w:ascii="Times New Roman" w:hAnsi="Times New Roman"/>
          <w:b/>
          <w:color w:val="000000"/>
          <w:sz w:val="24"/>
          <w:szCs w:val="24"/>
          <w:lang w:val="en-US" w:eastAsia="es-EC"/>
        </w:rPr>
        <w:t>:</w:t>
      </w:r>
      <w:r w:rsidRPr="00E4685F">
        <w:rPr>
          <w:rFonts w:ascii="Times New Roman" w:hAnsi="Times New Roman"/>
          <w:color w:val="000000"/>
          <w:sz w:val="24"/>
          <w:szCs w:val="24"/>
          <w:lang w:val="en-US" w:eastAsia="es-EC"/>
        </w:rPr>
        <w:t xml:space="preserve"> Stanley Greenspan, Georgia </w:t>
      </w:r>
      <w:proofErr w:type="spellStart"/>
      <w:r w:rsidRPr="00E4685F">
        <w:rPr>
          <w:rFonts w:ascii="Times New Roman" w:hAnsi="Times New Roman"/>
          <w:color w:val="000000"/>
          <w:sz w:val="24"/>
          <w:szCs w:val="24"/>
          <w:lang w:val="en-US" w:eastAsia="es-EC"/>
        </w:rPr>
        <w:t>DeGangi</w:t>
      </w:r>
      <w:proofErr w:type="spellEnd"/>
      <w:r w:rsidRPr="00E4685F">
        <w:rPr>
          <w:rFonts w:ascii="Times New Roman" w:hAnsi="Times New Roman"/>
          <w:color w:val="000000"/>
          <w:sz w:val="24"/>
          <w:szCs w:val="24"/>
          <w:lang w:val="en-US" w:eastAsia="es-EC"/>
        </w:rPr>
        <w:t xml:space="preserve"> and Serena </w:t>
      </w:r>
      <w:proofErr w:type="spellStart"/>
      <w:r w:rsidRPr="00E4685F">
        <w:rPr>
          <w:rFonts w:ascii="Times New Roman" w:hAnsi="Times New Roman"/>
          <w:color w:val="000000"/>
          <w:sz w:val="24"/>
          <w:szCs w:val="24"/>
          <w:lang w:val="en-US" w:eastAsia="es-EC"/>
        </w:rPr>
        <w:t>Wieder</w:t>
      </w:r>
      <w:proofErr w:type="spellEnd"/>
      <w:r w:rsidRPr="00E4685F">
        <w:rPr>
          <w:rFonts w:ascii="Times New Roman" w:hAnsi="Times New Roman"/>
          <w:color w:val="000000"/>
          <w:sz w:val="24"/>
          <w:szCs w:val="24"/>
          <w:lang w:val="en-US" w:eastAsia="es-EC"/>
        </w:rPr>
        <w:t>, 2001</w:t>
      </w:r>
    </w:p>
    <w:p w:rsidR="00BA219A" w:rsidRPr="00E4685F" w:rsidRDefault="00BA219A" w:rsidP="007478CC">
      <w:pPr>
        <w:shd w:val="clear" w:color="auto" w:fill="FFFFFF"/>
        <w:spacing w:line="480" w:lineRule="auto"/>
        <w:jc w:val="both"/>
        <w:rPr>
          <w:rFonts w:ascii="Times New Roman" w:hAnsi="Times New Roman"/>
          <w:color w:val="000000"/>
          <w:sz w:val="24"/>
          <w:szCs w:val="24"/>
          <w:lang w:eastAsia="es-EC"/>
        </w:rPr>
      </w:pPr>
      <w:r w:rsidRPr="00E4685F">
        <w:rPr>
          <w:rFonts w:ascii="Times New Roman" w:hAnsi="Times New Roman"/>
          <w:b/>
          <w:color w:val="000000"/>
          <w:sz w:val="24"/>
          <w:szCs w:val="24"/>
          <w:lang w:eastAsia="es-EC"/>
        </w:rPr>
        <w:t>Publicado por:</w:t>
      </w:r>
      <w:r w:rsidRPr="00E4685F">
        <w:rPr>
          <w:rFonts w:ascii="Times New Roman" w:hAnsi="Times New Roman"/>
          <w:color w:val="000000"/>
          <w:sz w:val="24"/>
          <w:szCs w:val="24"/>
          <w:lang w:eastAsia="es-EC"/>
        </w:rPr>
        <w:t xml:space="preserve"> el Consejo Interdisciplinario de Trastornos de Desarrollo y Aprendizaje (</w:t>
      </w:r>
      <w:proofErr w:type="spellStart"/>
      <w:r w:rsidRPr="00E4685F">
        <w:rPr>
          <w:rFonts w:ascii="Times New Roman" w:hAnsi="Times New Roman"/>
          <w:color w:val="000000"/>
          <w:sz w:val="24"/>
          <w:szCs w:val="24"/>
          <w:lang w:eastAsia="es-EC"/>
        </w:rPr>
        <w:t>The</w:t>
      </w:r>
      <w:proofErr w:type="spellEnd"/>
      <w:r w:rsidRPr="00E4685F">
        <w:rPr>
          <w:rFonts w:ascii="Times New Roman" w:hAnsi="Times New Roman"/>
          <w:color w:val="000000"/>
          <w:sz w:val="24"/>
          <w:szCs w:val="24"/>
          <w:lang w:eastAsia="es-EC"/>
        </w:rPr>
        <w:t xml:space="preserve"> </w:t>
      </w:r>
      <w:proofErr w:type="spellStart"/>
      <w:r w:rsidRPr="00E4685F">
        <w:rPr>
          <w:rFonts w:ascii="Times New Roman" w:hAnsi="Times New Roman"/>
          <w:color w:val="000000"/>
          <w:sz w:val="24"/>
          <w:szCs w:val="24"/>
          <w:lang w:eastAsia="es-EC"/>
        </w:rPr>
        <w:t>Interdisciplinary</w:t>
      </w:r>
      <w:proofErr w:type="spellEnd"/>
      <w:r w:rsidRPr="00E4685F">
        <w:rPr>
          <w:rFonts w:ascii="Times New Roman" w:hAnsi="Times New Roman"/>
          <w:color w:val="000000"/>
          <w:sz w:val="24"/>
          <w:szCs w:val="24"/>
          <w:lang w:eastAsia="es-EC"/>
        </w:rPr>
        <w:t xml:space="preserve">  Council </w:t>
      </w:r>
      <w:proofErr w:type="spellStart"/>
      <w:r w:rsidRPr="00E4685F">
        <w:rPr>
          <w:rFonts w:ascii="Times New Roman" w:hAnsi="Times New Roman"/>
          <w:color w:val="000000"/>
          <w:sz w:val="24"/>
          <w:szCs w:val="24"/>
          <w:lang w:eastAsia="es-EC"/>
        </w:rPr>
        <w:t>on</w:t>
      </w:r>
      <w:proofErr w:type="spellEnd"/>
      <w:r w:rsidRPr="00E4685F">
        <w:rPr>
          <w:rFonts w:ascii="Times New Roman" w:hAnsi="Times New Roman"/>
          <w:color w:val="000000"/>
          <w:sz w:val="24"/>
          <w:szCs w:val="24"/>
          <w:lang w:eastAsia="es-EC"/>
        </w:rPr>
        <w:t xml:space="preserve"> </w:t>
      </w:r>
      <w:proofErr w:type="spellStart"/>
      <w:r w:rsidRPr="00E4685F">
        <w:rPr>
          <w:rFonts w:ascii="Times New Roman" w:hAnsi="Times New Roman"/>
          <w:color w:val="000000"/>
          <w:sz w:val="24"/>
          <w:szCs w:val="24"/>
          <w:lang w:eastAsia="es-EC"/>
        </w:rPr>
        <w:t>Developmental</w:t>
      </w:r>
      <w:proofErr w:type="spellEnd"/>
      <w:r w:rsidRPr="00E4685F">
        <w:rPr>
          <w:rFonts w:ascii="Times New Roman" w:hAnsi="Times New Roman"/>
          <w:color w:val="000000"/>
          <w:sz w:val="24"/>
          <w:szCs w:val="24"/>
          <w:lang w:eastAsia="es-EC"/>
        </w:rPr>
        <w:t xml:space="preserve"> and </w:t>
      </w:r>
      <w:proofErr w:type="spellStart"/>
      <w:r w:rsidRPr="00E4685F">
        <w:rPr>
          <w:rFonts w:ascii="Times New Roman" w:hAnsi="Times New Roman"/>
          <w:color w:val="000000"/>
          <w:sz w:val="24"/>
          <w:szCs w:val="24"/>
          <w:lang w:eastAsia="es-EC"/>
        </w:rPr>
        <w:t>Learning</w:t>
      </w:r>
      <w:proofErr w:type="spellEnd"/>
      <w:r w:rsidRPr="00E4685F">
        <w:rPr>
          <w:rFonts w:ascii="Times New Roman" w:hAnsi="Times New Roman"/>
          <w:color w:val="000000"/>
          <w:sz w:val="24"/>
          <w:szCs w:val="24"/>
          <w:lang w:eastAsia="es-EC"/>
        </w:rPr>
        <w:t xml:space="preserve"> </w:t>
      </w:r>
      <w:proofErr w:type="spellStart"/>
      <w:r w:rsidRPr="00E4685F">
        <w:rPr>
          <w:rFonts w:ascii="Times New Roman" w:hAnsi="Times New Roman"/>
          <w:color w:val="000000"/>
          <w:sz w:val="24"/>
          <w:szCs w:val="24"/>
          <w:lang w:eastAsia="es-EC"/>
        </w:rPr>
        <w:t>Disorders</w:t>
      </w:r>
      <w:proofErr w:type="spellEnd"/>
      <w:r w:rsidRPr="00E4685F">
        <w:rPr>
          <w:rFonts w:ascii="Times New Roman" w:hAnsi="Times New Roman"/>
          <w:color w:val="000000"/>
          <w:sz w:val="24"/>
          <w:szCs w:val="24"/>
          <w:lang w:eastAsia="es-EC"/>
        </w:rPr>
        <w:t>) - www.icdl.com</w:t>
      </w:r>
    </w:p>
    <w:p w:rsidR="00AE0A15" w:rsidRPr="00E4685F" w:rsidRDefault="00AE0A15" w:rsidP="00AE0A15">
      <w:pPr>
        <w:spacing w:line="480" w:lineRule="auto"/>
        <w:jc w:val="both"/>
        <w:rPr>
          <w:rFonts w:ascii="Times New Roman" w:hAnsi="Times New Roman"/>
          <w:sz w:val="24"/>
          <w:szCs w:val="24"/>
        </w:rPr>
      </w:pPr>
      <w:r w:rsidRPr="00E4685F">
        <w:rPr>
          <w:rFonts w:ascii="Times New Roman" w:hAnsi="Times New Roman"/>
          <w:b/>
          <w:sz w:val="24"/>
          <w:szCs w:val="24"/>
        </w:rPr>
        <w:t>Traducido por:</w:t>
      </w:r>
      <w:r w:rsidRPr="00E4685F">
        <w:rPr>
          <w:rFonts w:ascii="Times New Roman" w:hAnsi="Times New Roman"/>
          <w:sz w:val="24"/>
          <w:szCs w:val="24"/>
        </w:rPr>
        <w:t xml:space="preserve"> María Cristina del Hierro</w:t>
      </w:r>
    </w:p>
    <w:p w:rsidR="00AE0A15" w:rsidRPr="00E4685F" w:rsidRDefault="00AE0A15" w:rsidP="007478CC">
      <w:pPr>
        <w:shd w:val="clear" w:color="auto" w:fill="FFFFFF"/>
        <w:spacing w:line="480" w:lineRule="auto"/>
        <w:jc w:val="both"/>
        <w:rPr>
          <w:rFonts w:ascii="Times New Roman" w:hAnsi="Times New Roman"/>
          <w:color w:val="000000"/>
          <w:sz w:val="24"/>
          <w:szCs w:val="24"/>
          <w:lang w:eastAsia="es-EC"/>
        </w:rPr>
      </w:pPr>
    </w:p>
    <w:p w:rsidR="00BA219A" w:rsidRPr="00E4685F" w:rsidRDefault="00BA219A" w:rsidP="007478CC">
      <w:pPr>
        <w:spacing w:line="480" w:lineRule="auto"/>
        <w:jc w:val="both"/>
        <w:rPr>
          <w:rFonts w:ascii="Times New Roman" w:hAnsi="Times New Roman"/>
          <w:sz w:val="24"/>
          <w:szCs w:val="24"/>
        </w:rPr>
      </w:pPr>
      <w:r w:rsidRPr="00E4685F">
        <w:rPr>
          <w:rFonts w:ascii="Times New Roman" w:hAnsi="Times New Roman"/>
          <w:sz w:val="24"/>
          <w:szCs w:val="24"/>
        </w:rPr>
        <w:t>A continuación un ejemplo de lo que cómo se valora:</w:t>
      </w:r>
    </w:p>
    <w:p w:rsidR="00BA219A" w:rsidRPr="00E4685F" w:rsidRDefault="00BA219A" w:rsidP="007478CC">
      <w:pPr>
        <w:spacing w:line="480" w:lineRule="auto"/>
        <w:jc w:val="both"/>
        <w:rPr>
          <w:rFonts w:ascii="Times New Roman" w:hAnsi="Times New Roman"/>
          <w:sz w:val="24"/>
          <w:szCs w:val="24"/>
        </w:rPr>
      </w:pPr>
      <w:r w:rsidRPr="00E4685F">
        <w:rPr>
          <w:rFonts w:ascii="Times New Roman" w:hAnsi="Times New Roman"/>
          <w:sz w:val="24"/>
          <w:szCs w:val="24"/>
        </w:rPr>
        <w:t>L</w:t>
      </w:r>
      <w:r w:rsidR="0074134D" w:rsidRPr="00E4685F">
        <w:rPr>
          <w:rFonts w:ascii="Times New Roman" w:hAnsi="Times New Roman"/>
          <w:sz w:val="24"/>
          <w:szCs w:val="24"/>
        </w:rPr>
        <w:t xml:space="preserve">a escala se puntea de acuerdo </w:t>
      </w:r>
      <w:proofErr w:type="gramStart"/>
      <w:r w:rsidR="0074134D" w:rsidRPr="00E4685F">
        <w:rPr>
          <w:rFonts w:ascii="Times New Roman" w:hAnsi="Times New Roman"/>
          <w:sz w:val="24"/>
          <w:szCs w:val="24"/>
        </w:rPr>
        <w:t>a</w:t>
      </w:r>
      <w:proofErr w:type="gramEnd"/>
      <w:r w:rsidRPr="00E4685F">
        <w:rPr>
          <w:rFonts w:ascii="Times New Roman" w:hAnsi="Times New Roman"/>
          <w:sz w:val="24"/>
          <w:szCs w:val="24"/>
        </w:rPr>
        <w:t>:</w:t>
      </w:r>
    </w:p>
    <w:tbl>
      <w:tblPr>
        <w:tblW w:w="0" w:type="auto"/>
        <w:tblLook w:val="00A0" w:firstRow="1" w:lastRow="0" w:firstColumn="1" w:lastColumn="0" w:noHBand="0" w:noVBand="0"/>
      </w:tblPr>
      <w:tblGrid>
        <w:gridCol w:w="563"/>
        <w:gridCol w:w="3356"/>
        <w:gridCol w:w="1167"/>
      </w:tblGrid>
      <w:tr w:rsidR="00BA219A" w:rsidRPr="00E4685F" w:rsidTr="00E1256A">
        <w:tc>
          <w:tcPr>
            <w:tcW w:w="504" w:type="dxa"/>
          </w:tcPr>
          <w:p w:rsidR="00BA219A" w:rsidRPr="00E4685F" w:rsidRDefault="00BA219A" w:rsidP="00AA3F50">
            <w:pPr>
              <w:spacing w:line="360" w:lineRule="auto"/>
              <w:jc w:val="both"/>
              <w:rPr>
                <w:rFonts w:ascii="Times New Roman" w:hAnsi="Times New Roman"/>
                <w:sz w:val="24"/>
                <w:szCs w:val="24"/>
              </w:rPr>
            </w:pPr>
            <w:r w:rsidRPr="00E4685F">
              <w:rPr>
                <w:rFonts w:ascii="Times New Roman" w:hAnsi="Times New Roman"/>
                <w:sz w:val="24"/>
                <w:szCs w:val="24"/>
              </w:rPr>
              <w:t>0</w:t>
            </w:r>
          </w:p>
        </w:tc>
        <w:tc>
          <w:tcPr>
            <w:tcW w:w="4464" w:type="dxa"/>
            <w:gridSpan w:val="2"/>
          </w:tcPr>
          <w:p w:rsidR="00BA219A" w:rsidRPr="00E4685F" w:rsidRDefault="00BA219A" w:rsidP="00AA3F50">
            <w:pPr>
              <w:spacing w:line="360" w:lineRule="auto"/>
              <w:jc w:val="both"/>
              <w:rPr>
                <w:rFonts w:ascii="Times New Roman" w:hAnsi="Times New Roman"/>
                <w:sz w:val="24"/>
                <w:szCs w:val="24"/>
              </w:rPr>
            </w:pPr>
            <w:r w:rsidRPr="00E4685F">
              <w:rPr>
                <w:rFonts w:ascii="Times New Roman" w:hAnsi="Times New Roman"/>
                <w:sz w:val="24"/>
                <w:szCs w:val="24"/>
              </w:rPr>
              <w:t xml:space="preserve"> No está presente</w:t>
            </w:r>
          </w:p>
        </w:tc>
      </w:tr>
      <w:tr w:rsidR="00BA219A" w:rsidRPr="00E4685F" w:rsidTr="00E1256A">
        <w:tc>
          <w:tcPr>
            <w:tcW w:w="504" w:type="dxa"/>
          </w:tcPr>
          <w:p w:rsidR="00BA219A" w:rsidRPr="00E4685F" w:rsidRDefault="00BA219A" w:rsidP="00AA3F50">
            <w:pPr>
              <w:spacing w:line="360" w:lineRule="auto"/>
              <w:jc w:val="both"/>
              <w:rPr>
                <w:rFonts w:ascii="Times New Roman" w:hAnsi="Times New Roman"/>
                <w:sz w:val="24"/>
                <w:szCs w:val="24"/>
              </w:rPr>
            </w:pPr>
            <w:r w:rsidRPr="00E4685F">
              <w:rPr>
                <w:rFonts w:ascii="Times New Roman" w:hAnsi="Times New Roman"/>
                <w:sz w:val="24"/>
                <w:szCs w:val="24"/>
              </w:rPr>
              <w:t>1</w:t>
            </w:r>
          </w:p>
        </w:tc>
        <w:tc>
          <w:tcPr>
            <w:tcW w:w="4464" w:type="dxa"/>
            <w:gridSpan w:val="2"/>
          </w:tcPr>
          <w:p w:rsidR="00BA219A" w:rsidRPr="00E4685F" w:rsidRDefault="00BA219A" w:rsidP="00AA3F50">
            <w:pPr>
              <w:spacing w:line="360" w:lineRule="auto"/>
              <w:jc w:val="both"/>
              <w:rPr>
                <w:rFonts w:ascii="Times New Roman" w:hAnsi="Times New Roman"/>
                <w:sz w:val="24"/>
                <w:szCs w:val="24"/>
              </w:rPr>
            </w:pPr>
            <w:r w:rsidRPr="00E4685F">
              <w:rPr>
                <w:rFonts w:ascii="Times New Roman" w:hAnsi="Times New Roman"/>
                <w:sz w:val="24"/>
                <w:szCs w:val="24"/>
              </w:rPr>
              <w:t>Presente algunas veces</w:t>
            </w:r>
          </w:p>
        </w:tc>
      </w:tr>
      <w:tr w:rsidR="00BA219A" w:rsidRPr="00E4685F" w:rsidTr="00E1256A">
        <w:tc>
          <w:tcPr>
            <w:tcW w:w="504" w:type="dxa"/>
          </w:tcPr>
          <w:p w:rsidR="00BA219A" w:rsidRPr="00E4685F" w:rsidRDefault="00BA219A" w:rsidP="00AA3F50">
            <w:pPr>
              <w:spacing w:line="360" w:lineRule="auto"/>
              <w:jc w:val="both"/>
              <w:rPr>
                <w:rFonts w:ascii="Times New Roman" w:hAnsi="Times New Roman"/>
                <w:sz w:val="24"/>
                <w:szCs w:val="24"/>
              </w:rPr>
            </w:pPr>
            <w:r w:rsidRPr="00E4685F">
              <w:rPr>
                <w:rFonts w:ascii="Times New Roman" w:hAnsi="Times New Roman"/>
                <w:sz w:val="24"/>
                <w:szCs w:val="24"/>
              </w:rPr>
              <w:t>2</w:t>
            </w:r>
          </w:p>
        </w:tc>
        <w:tc>
          <w:tcPr>
            <w:tcW w:w="4464" w:type="dxa"/>
            <w:gridSpan w:val="2"/>
          </w:tcPr>
          <w:p w:rsidR="00BA219A" w:rsidRPr="00E4685F" w:rsidRDefault="00BA219A" w:rsidP="00AA3F50">
            <w:pPr>
              <w:spacing w:line="360" w:lineRule="auto"/>
              <w:jc w:val="both"/>
              <w:rPr>
                <w:rFonts w:ascii="Times New Roman" w:hAnsi="Times New Roman"/>
                <w:sz w:val="24"/>
                <w:szCs w:val="24"/>
              </w:rPr>
            </w:pPr>
            <w:r w:rsidRPr="00E4685F">
              <w:rPr>
                <w:rFonts w:ascii="Times New Roman" w:hAnsi="Times New Roman"/>
                <w:sz w:val="24"/>
                <w:szCs w:val="24"/>
              </w:rPr>
              <w:t>Presente consistentemente</w:t>
            </w:r>
          </w:p>
        </w:tc>
      </w:tr>
      <w:tr w:rsidR="00BA219A" w:rsidRPr="00E4685F" w:rsidTr="00E1256A">
        <w:tc>
          <w:tcPr>
            <w:tcW w:w="504" w:type="dxa"/>
          </w:tcPr>
          <w:p w:rsidR="00BA219A" w:rsidRPr="00E4685F" w:rsidRDefault="00BA219A" w:rsidP="00AA3F50">
            <w:pPr>
              <w:spacing w:line="360" w:lineRule="auto"/>
              <w:jc w:val="both"/>
              <w:rPr>
                <w:rFonts w:ascii="Times New Roman" w:hAnsi="Times New Roman"/>
                <w:sz w:val="24"/>
                <w:szCs w:val="24"/>
              </w:rPr>
            </w:pPr>
            <w:r w:rsidRPr="00E4685F">
              <w:rPr>
                <w:rFonts w:ascii="Times New Roman" w:hAnsi="Times New Roman"/>
                <w:sz w:val="24"/>
                <w:szCs w:val="24"/>
              </w:rPr>
              <w:t>NO</w:t>
            </w:r>
          </w:p>
        </w:tc>
        <w:tc>
          <w:tcPr>
            <w:tcW w:w="4464" w:type="dxa"/>
            <w:gridSpan w:val="2"/>
          </w:tcPr>
          <w:p w:rsidR="00BA219A" w:rsidRPr="00E4685F" w:rsidRDefault="00BA219A" w:rsidP="00AA3F50">
            <w:pPr>
              <w:spacing w:line="360" w:lineRule="auto"/>
              <w:jc w:val="both"/>
              <w:rPr>
                <w:rFonts w:ascii="Times New Roman" w:hAnsi="Times New Roman"/>
                <w:sz w:val="24"/>
                <w:szCs w:val="24"/>
              </w:rPr>
            </w:pPr>
            <w:r w:rsidRPr="00E4685F">
              <w:rPr>
                <w:rFonts w:ascii="Times New Roman" w:hAnsi="Times New Roman"/>
                <w:sz w:val="24"/>
                <w:szCs w:val="24"/>
              </w:rPr>
              <w:t>Indicar en comportamientos no observados</w:t>
            </w:r>
          </w:p>
        </w:tc>
      </w:tr>
      <w:tr w:rsidR="00BA219A" w:rsidRPr="00E4685F" w:rsidTr="00E1256A">
        <w:trPr>
          <w:gridAfter w:val="1"/>
          <w:wAfter w:w="1167" w:type="dxa"/>
          <w:trHeight w:val="300"/>
        </w:trPr>
        <w:tc>
          <w:tcPr>
            <w:tcW w:w="3860" w:type="dxa"/>
            <w:gridSpan w:val="2"/>
            <w:tcBorders>
              <w:top w:val="single" w:sz="8" w:space="0" w:color="auto"/>
              <w:left w:val="nil"/>
              <w:bottom w:val="nil"/>
              <w:right w:val="nil"/>
            </w:tcBorders>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SYM = Simb</w:t>
            </w:r>
            <w:r w:rsidRPr="00E4685F">
              <w:rPr>
                <w:rFonts w:ascii="Times New Roman" w:hAnsi="Times New Roman"/>
                <w:sz w:val="24"/>
                <w:szCs w:val="24"/>
              </w:rPr>
              <w:t>ó</w:t>
            </w:r>
            <w:r w:rsidRPr="00E4685F">
              <w:rPr>
                <w:rFonts w:ascii="Times New Roman" w:hAnsi="Times New Roman"/>
                <w:color w:val="000000"/>
                <w:sz w:val="24"/>
                <w:szCs w:val="24"/>
              </w:rPr>
              <w:t>lico; SENS = Sensorial</w:t>
            </w:r>
          </w:p>
        </w:tc>
      </w:tr>
    </w:tbl>
    <w:p w:rsidR="00A77666" w:rsidRPr="00E4685F" w:rsidRDefault="00A77666" w:rsidP="00AA3F50">
      <w:pPr>
        <w:spacing w:line="360" w:lineRule="auto"/>
        <w:jc w:val="both"/>
        <w:rPr>
          <w:rFonts w:ascii="Times New Roman" w:hAnsi="Times New Roman"/>
          <w:sz w:val="24"/>
          <w:szCs w:val="24"/>
        </w:rPr>
      </w:pPr>
    </w:p>
    <w:p w:rsidR="00BA219A" w:rsidRPr="00E4685F" w:rsidRDefault="00A77666" w:rsidP="00591BE1">
      <w:pPr>
        <w:spacing w:line="360" w:lineRule="auto"/>
        <w:jc w:val="center"/>
        <w:rPr>
          <w:rFonts w:ascii="Times New Roman" w:hAnsi="Times New Roman"/>
          <w:sz w:val="24"/>
          <w:szCs w:val="24"/>
          <w:u w:val="single"/>
        </w:rPr>
      </w:pPr>
      <w:r w:rsidRPr="00E4685F">
        <w:rPr>
          <w:rFonts w:ascii="Times New Roman" w:hAnsi="Times New Roman"/>
          <w:sz w:val="24"/>
          <w:szCs w:val="24"/>
        </w:rPr>
        <w:br w:type="page"/>
      </w:r>
      <w:r w:rsidR="00BA219A" w:rsidRPr="00E4685F">
        <w:rPr>
          <w:rFonts w:ascii="Times New Roman" w:hAnsi="Times New Roman"/>
          <w:sz w:val="24"/>
          <w:szCs w:val="24"/>
          <w:u w:val="single"/>
        </w:rPr>
        <w:lastRenderedPageBreak/>
        <w:t>Escala De Valoración Emocional Funcional - Niños entre 13 y 18 meses</w:t>
      </w:r>
    </w:p>
    <w:p w:rsidR="00591BE1" w:rsidRPr="00E4685F" w:rsidRDefault="00591BE1" w:rsidP="00A77666">
      <w:pPr>
        <w:spacing w:line="360" w:lineRule="auto"/>
        <w:jc w:val="both"/>
        <w:rPr>
          <w:rFonts w:ascii="Times New Roman" w:hAnsi="Times New Roman"/>
          <w:sz w:val="24"/>
          <w:szCs w:val="24"/>
        </w:rPr>
      </w:pPr>
    </w:p>
    <w:tbl>
      <w:tblPr>
        <w:tblW w:w="9440" w:type="dxa"/>
        <w:tblInd w:w="93" w:type="dxa"/>
        <w:tblLook w:val="00A0" w:firstRow="1" w:lastRow="0" w:firstColumn="1" w:lastColumn="0" w:noHBand="0" w:noVBand="0"/>
      </w:tblPr>
      <w:tblGrid>
        <w:gridCol w:w="2711"/>
        <w:gridCol w:w="497"/>
        <w:gridCol w:w="837"/>
        <w:gridCol w:w="24"/>
        <w:gridCol w:w="817"/>
        <w:gridCol w:w="91"/>
        <w:gridCol w:w="859"/>
        <w:gridCol w:w="252"/>
        <w:gridCol w:w="785"/>
        <w:gridCol w:w="218"/>
        <w:gridCol w:w="791"/>
        <w:gridCol w:w="209"/>
        <w:gridCol w:w="1349"/>
      </w:tblGrid>
      <w:tr w:rsidR="00BA219A" w:rsidRPr="00E4685F" w:rsidTr="00E1256A">
        <w:trPr>
          <w:trHeight w:val="315"/>
        </w:trPr>
        <w:tc>
          <w:tcPr>
            <w:tcW w:w="2711" w:type="dxa"/>
            <w:vMerge w:val="restart"/>
            <w:tcBorders>
              <w:top w:val="single" w:sz="8" w:space="0" w:color="auto"/>
              <w:left w:val="single" w:sz="8" w:space="0" w:color="auto"/>
              <w:bottom w:val="nil"/>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roofErr w:type="spellStart"/>
            <w:r w:rsidRPr="00E4685F">
              <w:rPr>
                <w:rFonts w:ascii="Times New Roman" w:hAnsi="Times New Roman"/>
                <w:b/>
                <w:bCs/>
                <w:color w:val="000000"/>
                <w:sz w:val="24"/>
                <w:szCs w:val="24"/>
              </w:rPr>
              <w:t>Subtest</w:t>
            </w:r>
            <w:proofErr w:type="spellEnd"/>
          </w:p>
        </w:tc>
        <w:tc>
          <w:tcPr>
            <w:tcW w:w="3125" w:type="dxa"/>
            <w:gridSpan w:val="6"/>
            <w:tcBorders>
              <w:top w:val="single" w:sz="8" w:space="0" w:color="auto"/>
              <w:left w:val="nil"/>
              <w:bottom w:val="single" w:sz="8" w:space="0" w:color="auto"/>
              <w:right w:val="single" w:sz="8" w:space="0" w:color="000000"/>
            </w:tcBorders>
            <w:vAlign w:val="center"/>
          </w:tcPr>
          <w:p w:rsidR="00BA219A" w:rsidRPr="00E4685F" w:rsidRDefault="00BA219A" w:rsidP="0074134D">
            <w:pPr>
              <w:spacing w:line="360" w:lineRule="auto"/>
              <w:jc w:val="center"/>
              <w:rPr>
                <w:rFonts w:ascii="Times New Roman" w:hAnsi="Times New Roman"/>
                <w:b/>
                <w:bCs/>
                <w:color w:val="000000"/>
                <w:sz w:val="24"/>
                <w:szCs w:val="24"/>
              </w:rPr>
            </w:pPr>
            <w:r w:rsidRPr="00E4685F">
              <w:rPr>
                <w:rFonts w:ascii="Times New Roman" w:hAnsi="Times New Roman"/>
                <w:b/>
                <w:bCs/>
                <w:color w:val="000000"/>
                <w:sz w:val="24"/>
                <w:szCs w:val="24"/>
              </w:rPr>
              <w:t>Score</w:t>
            </w:r>
          </w:p>
        </w:tc>
        <w:tc>
          <w:tcPr>
            <w:tcW w:w="1037" w:type="dxa"/>
            <w:gridSpan w:val="2"/>
            <w:vMerge w:val="restart"/>
            <w:tcBorders>
              <w:top w:val="single" w:sz="8" w:space="0" w:color="auto"/>
              <w:left w:val="single" w:sz="8" w:space="0" w:color="auto"/>
              <w:bottom w:val="nil"/>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Normal</w:t>
            </w:r>
          </w:p>
        </w:tc>
        <w:tc>
          <w:tcPr>
            <w:tcW w:w="1009" w:type="dxa"/>
            <w:gridSpan w:val="2"/>
            <w:vMerge w:val="restart"/>
            <w:tcBorders>
              <w:top w:val="single" w:sz="8" w:space="0" w:color="auto"/>
              <w:left w:val="single" w:sz="8" w:space="0" w:color="auto"/>
              <w:bottom w:val="nil"/>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En Riesgo</w:t>
            </w:r>
          </w:p>
        </w:tc>
        <w:tc>
          <w:tcPr>
            <w:tcW w:w="1558" w:type="dxa"/>
            <w:gridSpan w:val="2"/>
            <w:vMerge w:val="restart"/>
            <w:tcBorders>
              <w:top w:val="single" w:sz="8" w:space="0" w:color="auto"/>
              <w:left w:val="single" w:sz="8" w:space="0" w:color="auto"/>
              <w:bottom w:val="nil"/>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Deficiencia</w:t>
            </w:r>
          </w:p>
        </w:tc>
      </w:tr>
      <w:tr w:rsidR="00BA219A" w:rsidRPr="00E4685F" w:rsidTr="00E1256A">
        <w:trPr>
          <w:trHeight w:val="315"/>
        </w:trPr>
        <w:tc>
          <w:tcPr>
            <w:tcW w:w="2711" w:type="dxa"/>
            <w:vMerge/>
            <w:tcBorders>
              <w:top w:val="single" w:sz="8" w:space="0" w:color="auto"/>
              <w:left w:val="single" w:sz="8" w:space="0" w:color="auto"/>
              <w:bottom w:val="nil"/>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tc>
        <w:tc>
          <w:tcPr>
            <w:tcW w:w="1358" w:type="dxa"/>
            <w:gridSpan w:val="3"/>
            <w:tcBorders>
              <w:top w:val="nil"/>
              <w:left w:val="nil"/>
              <w:bottom w:val="single" w:sz="8"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SYM</w:t>
            </w:r>
          </w:p>
        </w:tc>
        <w:tc>
          <w:tcPr>
            <w:tcW w:w="817" w:type="dxa"/>
            <w:tcBorders>
              <w:top w:val="nil"/>
              <w:left w:val="nil"/>
              <w:bottom w:val="single" w:sz="8"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SENS</w:t>
            </w:r>
          </w:p>
        </w:tc>
        <w:tc>
          <w:tcPr>
            <w:tcW w:w="950" w:type="dxa"/>
            <w:gridSpan w:val="2"/>
            <w:tcBorders>
              <w:top w:val="nil"/>
              <w:left w:val="nil"/>
              <w:bottom w:val="single" w:sz="8"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EXAM</w:t>
            </w:r>
          </w:p>
        </w:tc>
        <w:tc>
          <w:tcPr>
            <w:tcW w:w="1037" w:type="dxa"/>
            <w:gridSpan w:val="2"/>
            <w:vMerge/>
            <w:tcBorders>
              <w:top w:val="single" w:sz="8" w:space="0" w:color="auto"/>
              <w:left w:val="single" w:sz="8" w:space="0" w:color="auto"/>
              <w:bottom w:val="nil"/>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tc>
        <w:tc>
          <w:tcPr>
            <w:tcW w:w="1009" w:type="dxa"/>
            <w:gridSpan w:val="2"/>
            <w:vMerge/>
            <w:tcBorders>
              <w:top w:val="single" w:sz="8" w:space="0" w:color="auto"/>
              <w:left w:val="single" w:sz="8" w:space="0" w:color="auto"/>
              <w:bottom w:val="nil"/>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tc>
        <w:tc>
          <w:tcPr>
            <w:tcW w:w="1558" w:type="dxa"/>
            <w:gridSpan w:val="2"/>
            <w:vMerge/>
            <w:tcBorders>
              <w:top w:val="single" w:sz="8" w:space="0" w:color="auto"/>
              <w:left w:val="single" w:sz="8" w:space="0" w:color="auto"/>
              <w:bottom w:val="nil"/>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tc>
      </w:tr>
      <w:tr w:rsidR="00BA219A" w:rsidRPr="00E4685F" w:rsidTr="00E1256A">
        <w:trPr>
          <w:trHeight w:val="300"/>
        </w:trPr>
        <w:tc>
          <w:tcPr>
            <w:tcW w:w="2711" w:type="dxa"/>
            <w:tcBorders>
              <w:top w:val="single" w:sz="8" w:space="0" w:color="auto"/>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Cuidador</w:t>
            </w:r>
          </w:p>
        </w:tc>
        <w:tc>
          <w:tcPr>
            <w:tcW w:w="1358" w:type="dxa"/>
            <w:gridSpan w:val="3"/>
            <w:tcBorders>
              <w:top w:val="nil"/>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nil"/>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nil"/>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single" w:sz="8"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9" w:type="dxa"/>
            <w:gridSpan w:val="2"/>
            <w:tcBorders>
              <w:top w:val="single" w:sz="8"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558" w:type="dxa"/>
            <w:gridSpan w:val="2"/>
            <w:tcBorders>
              <w:top w:val="single" w:sz="8" w:space="0" w:color="auto"/>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E1256A">
        <w:trPr>
          <w:trHeight w:val="600"/>
        </w:trPr>
        <w:tc>
          <w:tcPr>
            <w:tcW w:w="2711" w:type="dxa"/>
            <w:tcBorders>
              <w:top w:val="nil"/>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Autorregulaci</w:t>
            </w:r>
            <w:r w:rsidRPr="00E4685F">
              <w:rPr>
                <w:rFonts w:ascii="Times New Roman" w:hAnsi="Times New Roman"/>
                <w:sz w:val="24"/>
                <w:szCs w:val="24"/>
              </w:rPr>
              <w:t>ón</w:t>
            </w:r>
            <w:r w:rsidRPr="00E4685F">
              <w:rPr>
                <w:rFonts w:ascii="Times New Roman" w:hAnsi="Times New Roman"/>
                <w:color w:val="000000"/>
                <w:sz w:val="24"/>
                <w:szCs w:val="24"/>
              </w:rPr>
              <w:t xml:space="preserve"> e interés por el mundo</w:t>
            </w:r>
          </w:p>
        </w:tc>
        <w:tc>
          <w:tcPr>
            <w:tcW w:w="1358" w:type="dxa"/>
            <w:gridSpan w:val="3"/>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6-8</w:t>
            </w:r>
          </w:p>
        </w:tc>
        <w:tc>
          <w:tcPr>
            <w:tcW w:w="1009"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5</w:t>
            </w:r>
          </w:p>
        </w:tc>
        <w:tc>
          <w:tcPr>
            <w:tcW w:w="1558" w:type="dxa"/>
            <w:gridSpan w:val="2"/>
            <w:tcBorders>
              <w:top w:val="nil"/>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0-4</w:t>
            </w:r>
          </w:p>
        </w:tc>
      </w:tr>
      <w:tr w:rsidR="00BA219A" w:rsidRPr="00E4685F" w:rsidTr="00E1256A">
        <w:trPr>
          <w:trHeight w:val="600"/>
        </w:trPr>
        <w:tc>
          <w:tcPr>
            <w:tcW w:w="2711" w:type="dxa"/>
            <w:tcBorders>
              <w:top w:val="nil"/>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Formar relaciones de apego y compromiso</w:t>
            </w:r>
          </w:p>
        </w:tc>
        <w:tc>
          <w:tcPr>
            <w:tcW w:w="1358" w:type="dxa"/>
            <w:gridSpan w:val="3"/>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7-8</w:t>
            </w:r>
          </w:p>
        </w:tc>
        <w:tc>
          <w:tcPr>
            <w:tcW w:w="1009"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6</w:t>
            </w:r>
          </w:p>
        </w:tc>
        <w:tc>
          <w:tcPr>
            <w:tcW w:w="1558" w:type="dxa"/>
            <w:gridSpan w:val="2"/>
            <w:tcBorders>
              <w:top w:val="nil"/>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0-5</w:t>
            </w:r>
          </w:p>
        </w:tc>
      </w:tr>
      <w:tr w:rsidR="00BA219A" w:rsidRPr="00E4685F" w:rsidTr="00E1256A">
        <w:trPr>
          <w:trHeight w:val="600"/>
        </w:trPr>
        <w:tc>
          <w:tcPr>
            <w:tcW w:w="2711" w:type="dxa"/>
            <w:tcBorders>
              <w:top w:val="nil"/>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Comunicaci</w:t>
            </w:r>
            <w:r w:rsidRPr="00E4685F">
              <w:rPr>
                <w:rFonts w:ascii="Times New Roman" w:hAnsi="Times New Roman"/>
                <w:sz w:val="24"/>
                <w:szCs w:val="24"/>
              </w:rPr>
              <w:t>ón</w:t>
            </w:r>
            <w:r w:rsidRPr="00E4685F">
              <w:rPr>
                <w:rFonts w:ascii="Times New Roman" w:hAnsi="Times New Roman"/>
                <w:color w:val="000000"/>
                <w:sz w:val="24"/>
                <w:szCs w:val="24"/>
              </w:rPr>
              <w:t xml:space="preserve"> de doble vía y con propósito</w:t>
            </w:r>
          </w:p>
        </w:tc>
        <w:tc>
          <w:tcPr>
            <w:tcW w:w="1358" w:type="dxa"/>
            <w:gridSpan w:val="3"/>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9-10</w:t>
            </w:r>
          </w:p>
        </w:tc>
        <w:tc>
          <w:tcPr>
            <w:tcW w:w="1009"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8</w:t>
            </w:r>
          </w:p>
        </w:tc>
        <w:tc>
          <w:tcPr>
            <w:tcW w:w="1558" w:type="dxa"/>
            <w:gridSpan w:val="2"/>
            <w:tcBorders>
              <w:top w:val="nil"/>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0-7</w:t>
            </w:r>
          </w:p>
        </w:tc>
      </w:tr>
      <w:tr w:rsidR="00BA219A" w:rsidRPr="00E4685F" w:rsidTr="00E1256A">
        <w:trPr>
          <w:trHeight w:val="1141"/>
        </w:trPr>
        <w:tc>
          <w:tcPr>
            <w:tcW w:w="2711" w:type="dxa"/>
            <w:tcBorders>
              <w:top w:val="single" w:sz="4" w:space="0" w:color="auto"/>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organización del comportamiento , resolución de problemas e internalización</w:t>
            </w:r>
          </w:p>
        </w:tc>
        <w:tc>
          <w:tcPr>
            <w:tcW w:w="1358" w:type="dxa"/>
            <w:gridSpan w:val="3"/>
            <w:tcBorders>
              <w:top w:val="single" w:sz="4" w:space="0" w:color="auto"/>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7-10</w:t>
            </w:r>
          </w:p>
        </w:tc>
        <w:tc>
          <w:tcPr>
            <w:tcW w:w="1009"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6</w:t>
            </w:r>
          </w:p>
        </w:tc>
        <w:tc>
          <w:tcPr>
            <w:tcW w:w="1558" w:type="dxa"/>
            <w:gridSpan w:val="2"/>
            <w:tcBorders>
              <w:top w:val="nil"/>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0-5</w:t>
            </w:r>
          </w:p>
        </w:tc>
      </w:tr>
      <w:tr w:rsidR="00BA219A" w:rsidRPr="00E4685F" w:rsidTr="00E1256A">
        <w:tc>
          <w:tcPr>
            <w:tcW w:w="2711" w:type="dxa"/>
            <w:tcBorders>
              <w:top w:val="single" w:sz="4" w:space="0" w:color="auto"/>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1358" w:type="dxa"/>
            <w:gridSpan w:val="3"/>
            <w:tcBorders>
              <w:top w:val="single" w:sz="4" w:space="0" w:color="auto"/>
              <w:left w:val="nil"/>
              <w:bottom w:val="nil"/>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817" w:type="dxa"/>
            <w:tcBorders>
              <w:top w:val="single" w:sz="4" w:space="0" w:color="auto"/>
              <w:left w:val="nil"/>
              <w:bottom w:val="nil"/>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950" w:type="dxa"/>
            <w:gridSpan w:val="2"/>
            <w:tcBorders>
              <w:top w:val="single" w:sz="4" w:space="0" w:color="auto"/>
              <w:left w:val="nil"/>
              <w:bottom w:val="nil"/>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1037" w:type="dxa"/>
            <w:gridSpan w:val="2"/>
            <w:tcBorders>
              <w:top w:val="single" w:sz="4" w:space="0" w:color="auto"/>
              <w:left w:val="nil"/>
              <w:bottom w:val="nil"/>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1009" w:type="dxa"/>
            <w:gridSpan w:val="2"/>
            <w:tcBorders>
              <w:top w:val="single" w:sz="4" w:space="0" w:color="auto"/>
              <w:left w:val="nil"/>
              <w:bottom w:val="nil"/>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1558" w:type="dxa"/>
            <w:gridSpan w:val="2"/>
            <w:tcBorders>
              <w:top w:val="single" w:sz="4" w:space="0" w:color="auto"/>
              <w:left w:val="nil"/>
              <w:bottom w:val="nil"/>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r>
      <w:tr w:rsidR="00BA219A" w:rsidRPr="00E4685F" w:rsidTr="00E1256A">
        <w:trPr>
          <w:trHeight w:val="315"/>
        </w:trPr>
        <w:tc>
          <w:tcPr>
            <w:tcW w:w="2711" w:type="dxa"/>
            <w:tcBorders>
              <w:top w:val="nil"/>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Puntaje Total</w:t>
            </w:r>
          </w:p>
        </w:tc>
        <w:tc>
          <w:tcPr>
            <w:tcW w:w="1358" w:type="dxa"/>
            <w:gridSpan w:val="3"/>
            <w:tcBorders>
              <w:top w:val="single" w:sz="8" w:space="0" w:color="auto"/>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single" w:sz="8" w:space="0" w:color="auto"/>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single" w:sz="8" w:space="0" w:color="auto"/>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single" w:sz="8" w:space="0" w:color="auto"/>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30-36</w:t>
            </w:r>
          </w:p>
        </w:tc>
        <w:tc>
          <w:tcPr>
            <w:tcW w:w="1009" w:type="dxa"/>
            <w:gridSpan w:val="2"/>
            <w:tcBorders>
              <w:top w:val="single" w:sz="8" w:space="0" w:color="auto"/>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28-29</w:t>
            </w:r>
          </w:p>
        </w:tc>
        <w:tc>
          <w:tcPr>
            <w:tcW w:w="1558" w:type="dxa"/>
            <w:gridSpan w:val="2"/>
            <w:tcBorders>
              <w:top w:val="single" w:sz="8" w:space="0" w:color="auto"/>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0-27</w:t>
            </w:r>
          </w:p>
        </w:tc>
      </w:tr>
      <w:tr w:rsidR="00BA219A" w:rsidRPr="00E4685F" w:rsidTr="00E1256A">
        <w:trPr>
          <w:trHeight w:val="300"/>
        </w:trPr>
        <w:tc>
          <w:tcPr>
            <w:tcW w:w="2711" w:type="dxa"/>
            <w:tcBorders>
              <w:top w:val="single" w:sz="4" w:space="0" w:color="auto"/>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Niño</w:t>
            </w:r>
          </w:p>
        </w:tc>
        <w:tc>
          <w:tcPr>
            <w:tcW w:w="1358" w:type="dxa"/>
            <w:gridSpan w:val="3"/>
            <w:tcBorders>
              <w:top w:val="single" w:sz="4"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single" w:sz="4"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single" w:sz="4"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single" w:sz="4"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9" w:type="dxa"/>
            <w:gridSpan w:val="2"/>
            <w:tcBorders>
              <w:top w:val="single" w:sz="4"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558" w:type="dxa"/>
            <w:gridSpan w:val="2"/>
            <w:tcBorders>
              <w:top w:val="single" w:sz="4" w:space="0" w:color="auto"/>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E1256A">
        <w:trPr>
          <w:trHeight w:val="600"/>
        </w:trPr>
        <w:tc>
          <w:tcPr>
            <w:tcW w:w="2711" w:type="dxa"/>
            <w:tcBorders>
              <w:top w:val="nil"/>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Autorregulación e interés por el mundo</w:t>
            </w:r>
          </w:p>
        </w:tc>
        <w:tc>
          <w:tcPr>
            <w:tcW w:w="1358" w:type="dxa"/>
            <w:gridSpan w:val="3"/>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13-14</w:t>
            </w:r>
          </w:p>
        </w:tc>
        <w:tc>
          <w:tcPr>
            <w:tcW w:w="1009"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12</w:t>
            </w:r>
          </w:p>
        </w:tc>
        <w:tc>
          <w:tcPr>
            <w:tcW w:w="1558" w:type="dxa"/>
            <w:gridSpan w:val="2"/>
            <w:tcBorders>
              <w:top w:val="nil"/>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0-11</w:t>
            </w:r>
          </w:p>
        </w:tc>
      </w:tr>
      <w:tr w:rsidR="00BA219A" w:rsidRPr="00E4685F" w:rsidTr="0074134D">
        <w:trPr>
          <w:trHeight w:val="600"/>
        </w:trPr>
        <w:tc>
          <w:tcPr>
            <w:tcW w:w="2711" w:type="dxa"/>
            <w:tcBorders>
              <w:top w:val="nil"/>
              <w:left w:val="single" w:sz="8" w:space="0" w:color="auto"/>
              <w:bottom w:val="single" w:sz="4" w:space="0" w:color="auto"/>
              <w:right w:val="single" w:sz="8" w:space="0" w:color="auto"/>
            </w:tcBorders>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formar relaciones de apego y compromiso</w:t>
            </w:r>
          </w:p>
        </w:tc>
        <w:tc>
          <w:tcPr>
            <w:tcW w:w="1358" w:type="dxa"/>
            <w:gridSpan w:val="3"/>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9-10</w:t>
            </w:r>
          </w:p>
        </w:tc>
        <w:tc>
          <w:tcPr>
            <w:tcW w:w="1009" w:type="dxa"/>
            <w:gridSpan w:val="2"/>
            <w:tcBorders>
              <w:top w:val="nil"/>
              <w:left w:val="nil"/>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8</w:t>
            </w:r>
          </w:p>
        </w:tc>
        <w:tc>
          <w:tcPr>
            <w:tcW w:w="1558" w:type="dxa"/>
            <w:gridSpan w:val="2"/>
            <w:tcBorders>
              <w:top w:val="nil"/>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0-7</w:t>
            </w:r>
          </w:p>
        </w:tc>
      </w:tr>
      <w:tr w:rsidR="00BA219A" w:rsidRPr="00E4685F" w:rsidTr="0074134D">
        <w:trPr>
          <w:trHeight w:val="615"/>
        </w:trPr>
        <w:tc>
          <w:tcPr>
            <w:tcW w:w="2711" w:type="dxa"/>
            <w:tcBorders>
              <w:top w:val="single" w:sz="4" w:space="0" w:color="auto"/>
              <w:left w:val="single" w:sz="4" w:space="0" w:color="auto"/>
              <w:bottom w:val="single" w:sz="4" w:space="0" w:color="auto"/>
              <w:right w:val="single" w:sz="4" w:space="0" w:color="auto"/>
            </w:tcBorders>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lastRenderedPageBreak/>
              <w:t>Comunicación de doble vía y con propósito</w:t>
            </w:r>
          </w:p>
        </w:tc>
        <w:tc>
          <w:tcPr>
            <w:tcW w:w="1358" w:type="dxa"/>
            <w:gridSpan w:val="3"/>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7-8</w:t>
            </w:r>
          </w:p>
        </w:tc>
        <w:tc>
          <w:tcPr>
            <w:tcW w:w="1009" w:type="dxa"/>
            <w:gridSpan w:val="2"/>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6</w:t>
            </w:r>
          </w:p>
        </w:tc>
        <w:tc>
          <w:tcPr>
            <w:tcW w:w="1558" w:type="dxa"/>
            <w:gridSpan w:val="2"/>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0-5</w:t>
            </w:r>
          </w:p>
        </w:tc>
      </w:tr>
      <w:tr w:rsidR="00BA219A" w:rsidRPr="00E4685F" w:rsidTr="0074134D">
        <w:trPr>
          <w:trHeight w:val="315"/>
        </w:trPr>
        <w:tc>
          <w:tcPr>
            <w:tcW w:w="2711" w:type="dxa"/>
            <w:tcBorders>
              <w:top w:val="single" w:sz="4" w:space="0" w:color="auto"/>
              <w:left w:val="single" w:sz="8" w:space="0" w:color="auto"/>
              <w:bottom w:val="nil"/>
              <w:right w:val="single" w:sz="8" w:space="0" w:color="auto"/>
            </w:tcBorders>
            <w:vAlign w:val="center"/>
          </w:tcPr>
          <w:p w:rsidR="00BA219A" w:rsidRPr="00E4685F" w:rsidRDefault="00BA219A" w:rsidP="00AA3F50">
            <w:pPr>
              <w:spacing w:line="36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 xml:space="preserve">Puntaje Total </w:t>
            </w:r>
          </w:p>
        </w:tc>
        <w:tc>
          <w:tcPr>
            <w:tcW w:w="1358" w:type="dxa"/>
            <w:gridSpan w:val="3"/>
            <w:tcBorders>
              <w:top w:val="single" w:sz="4" w:space="0" w:color="auto"/>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single" w:sz="4" w:space="0" w:color="auto"/>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single" w:sz="4" w:space="0" w:color="auto"/>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single" w:sz="4" w:space="0" w:color="auto"/>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29-32</w:t>
            </w:r>
          </w:p>
        </w:tc>
        <w:tc>
          <w:tcPr>
            <w:tcW w:w="1009" w:type="dxa"/>
            <w:gridSpan w:val="2"/>
            <w:tcBorders>
              <w:top w:val="single" w:sz="4" w:space="0" w:color="auto"/>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27-28</w:t>
            </w:r>
          </w:p>
        </w:tc>
        <w:tc>
          <w:tcPr>
            <w:tcW w:w="1558" w:type="dxa"/>
            <w:gridSpan w:val="2"/>
            <w:tcBorders>
              <w:top w:val="single" w:sz="4" w:space="0" w:color="auto"/>
              <w:left w:val="nil"/>
              <w:bottom w:val="single" w:sz="8"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0-26</w:t>
            </w:r>
          </w:p>
        </w:tc>
      </w:tr>
      <w:tr w:rsidR="00BA219A" w:rsidRPr="00E4685F" w:rsidTr="00E1256A">
        <w:trPr>
          <w:trHeight w:val="315"/>
        </w:trPr>
        <w:tc>
          <w:tcPr>
            <w:tcW w:w="2711" w:type="dxa"/>
            <w:tcBorders>
              <w:top w:val="single" w:sz="8" w:space="0" w:color="auto"/>
              <w:left w:val="single" w:sz="8" w:space="0" w:color="auto"/>
              <w:bottom w:val="single" w:sz="8" w:space="0" w:color="auto"/>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TOTAL ESCALA FEAS</w:t>
            </w:r>
          </w:p>
        </w:tc>
        <w:tc>
          <w:tcPr>
            <w:tcW w:w="1358" w:type="dxa"/>
            <w:gridSpan w:val="3"/>
            <w:tcBorders>
              <w:top w:val="nil"/>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817" w:type="dxa"/>
            <w:tcBorders>
              <w:top w:val="nil"/>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50" w:type="dxa"/>
            <w:gridSpan w:val="2"/>
            <w:tcBorders>
              <w:top w:val="nil"/>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37" w:type="dxa"/>
            <w:gridSpan w:val="2"/>
            <w:tcBorders>
              <w:top w:val="nil"/>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60-68</w:t>
            </w:r>
          </w:p>
        </w:tc>
        <w:tc>
          <w:tcPr>
            <w:tcW w:w="1009" w:type="dxa"/>
            <w:gridSpan w:val="2"/>
            <w:tcBorders>
              <w:top w:val="nil"/>
              <w:left w:val="nil"/>
              <w:bottom w:val="single" w:sz="8" w:space="0" w:color="auto"/>
              <w:right w:val="single" w:sz="4"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55-59</w:t>
            </w:r>
          </w:p>
        </w:tc>
        <w:tc>
          <w:tcPr>
            <w:tcW w:w="1558" w:type="dxa"/>
            <w:gridSpan w:val="2"/>
            <w:tcBorders>
              <w:top w:val="nil"/>
              <w:left w:val="nil"/>
              <w:bottom w:val="single" w:sz="8"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0-54</w:t>
            </w:r>
          </w:p>
        </w:tc>
      </w:tr>
      <w:tr w:rsidR="00BA219A" w:rsidRPr="00E4685F" w:rsidTr="00AA3F50">
        <w:trPr>
          <w:trHeight w:val="155"/>
        </w:trPr>
        <w:tc>
          <w:tcPr>
            <w:tcW w:w="4069" w:type="dxa"/>
            <w:gridSpan w:val="4"/>
            <w:tcBorders>
              <w:top w:val="single" w:sz="8" w:space="0" w:color="auto"/>
              <w:left w:val="nil"/>
              <w:bottom w:val="nil"/>
              <w:right w:val="nil"/>
            </w:tcBorders>
            <w:vAlign w:val="center"/>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SYM = Simb</w:t>
            </w:r>
            <w:r w:rsidRPr="00E4685F">
              <w:rPr>
                <w:rFonts w:ascii="Times New Roman" w:hAnsi="Times New Roman"/>
                <w:sz w:val="24"/>
                <w:szCs w:val="24"/>
              </w:rPr>
              <w:t>ó</w:t>
            </w:r>
            <w:r w:rsidRPr="00E4685F">
              <w:rPr>
                <w:rFonts w:ascii="Times New Roman" w:hAnsi="Times New Roman"/>
                <w:color w:val="000000"/>
                <w:sz w:val="24"/>
                <w:szCs w:val="24"/>
              </w:rPr>
              <w:t>lico: SENS = Sensorial</w:t>
            </w:r>
          </w:p>
        </w:tc>
        <w:tc>
          <w:tcPr>
            <w:tcW w:w="817" w:type="dxa"/>
            <w:tcBorders>
              <w:top w:val="nil"/>
              <w:left w:val="nil"/>
              <w:bottom w:val="nil"/>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p w:rsidR="00A77666" w:rsidRPr="00E4685F" w:rsidRDefault="00A77666" w:rsidP="00AA3F50">
            <w:pPr>
              <w:spacing w:line="360" w:lineRule="auto"/>
              <w:jc w:val="both"/>
              <w:rPr>
                <w:rFonts w:ascii="Times New Roman" w:hAnsi="Times New Roman"/>
                <w:color w:val="000000"/>
                <w:sz w:val="24"/>
                <w:szCs w:val="24"/>
              </w:rPr>
            </w:pPr>
          </w:p>
          <w:p w:rsidR="00A77666" w:rsidRPr="00E4685F" w:rsidRDefault="00A77666" w:rsidP="00AA3F50">
            <w:pPr>
              <w:spacing w:line="360" w:lineRule="auto"/>
              <w:jc w:val="both"/>
              <w:rPr>
                <w:rFonts w:ascii="Times New Roman" w:hAnsi="Times New Roman"/>
                <w:color w:val="000000"/>
                <w:sz w:val="24"/>
                <w:szCs w:val="24"/>
              </w:rPr>
            </w:pPr>
          </w:p>
        </w:tc>
        <w:tc>
          <w:tcPr>
            <w:tcW w:w="950" w:type="dxa"/>
            <w:gridSpan w:val="2"/>
            <w:tcBorders>
              <w:top w:val="nil"/>
              <w:left w:val="nil"/>
              <w:bottom w:val="nil"/>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1037" w:type="dxa"/>
            <w:gridSpan w:val="2"/>
            <w:tcBorders>
              <w:top w:val="nil"/>
              <w:left w:val="nil"/>
              <w:bottom w:val="nil"/>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1009" w:type="dxa"/>
            <w:gridSpan w:val="2"/>
            <w:tcBorders>
              <w:top w:val="nil"/>
              <w:left w:val="nil"/>
              <w:bottom w:val="nil"/>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c>
          <w:tcPr>
            <w:tcW w:w="1558" w:type="dxa"/>
            <w:gridSpan w:val="2"/>
            <w:tcBorders>
              <w:top w:val="nil"/>
              <w:left w:val="nil"/>
              <w:bottom w:val="nil"/>
              <w:right w:val="nil"/>
            </w:tcBorders>
            <w:noWrap/>
            <w:vAlign w:val="center"/>
          </w:tcPr>
          <w:p w:rsidR="00BA219A" w:rsidRPr="00E4685F" w:rsidRDefault="00BA219A" w:rsidP="00AA3F50">
            <w:pPr>
              <w:spacing w:line="360" w:lineRule="auto"/>
              <w:jc w:val="both"/>
              <w:rPr>
                <w:rFonts w:ascii="Times New Roman" w:hAnsi="Times New Roman"/>
                <w:color w:val="000000"/>
                <w:sz w:val="24"/>
                <w:szCs w:val="24"/>
              </w:rPr>
            </w:pPr>
          </w:p>
        </w:tc>
      </w:tr>
      <w:tr w:rsidR="00BA219A" w:rsidRPr="00E4685F" w:rsidTr="00E1256A">
        <w:trPr>
          <w:trHeight w:val="315"/>
        </w:trPr>
        <w:tc>
          <w:tcPr>
            <w:tcW w:w="3208" w:type="dxa"/>
            <w:gridSpan w:val="2"/>
            <w:vMerge w:val="restart"/>
            <w:tcBorders>
              <w:top w:val="single" w:sz="8" w:space="0" w:color="auto"/>
              <w:left w:val="single" w:sz="8" w:space="0" w:color="auto"/>
              <w:bottom w:val="single" w:sz="8" w:space="0" w:color="000000"/>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roofErr w:type="spellStart"/>
            <w:r w:rsidRPr="00E4685F">
              <w:rPr>
                <w:rFonts w:ascii="Times New Roman" w:hAnsi="Times New Roman"/>
                <w:b/>
                <w:bCs/>
                <w:color w:val="000000"/>
                <w:sz w:val="24"/>
                <w:szCs w:val="24"/>
              </w:rPr>
              <w:t>Subtest</w:t>
            </w:r>
            <w:proofErr w:type="spellEnd"/>
            <w:r w:rsidRPr="00E4685F">
              <w:rPr>
                <w:rFonts w:ascii="Times New Roman" w:hAnsi="Times New Roman"/>
                <w:b/>
                <w:bCs/>
                <w:color w:val="000000"/>
                <w:sz w:val="24"/>
                <w:szCs w:val="24"/>
              </w:rPr>
              <w:t xml:space="preserve"> </w:t>
            </w:r>
            <w:r w:rsidR="00591BE1" w:rsidRPr="00E4685F">
              <w:rPr>
                <w:rFonts w:ascii="Times New Roman" w:hAnsi="Times New Roman"/>
                <w:b/>
                <w:bCs/>
                <w:color w:val="000000"/>
                <w:sz w:val="24"/>
                <w:szCs w:val="24"/>
              </w:rPr>
              <w:t>–</w:t>
            </w:r>
            <w:r w:rsidRPr="00E4685F">
              <w:rPr>
                <w:rFonts w:ascii="Times New Roman" w:hAnsi="Times New Roman"/>
                <w:b/>
                <w:bCs/>
                <w:color w:val="000000"/>
                <w:sz w:val="24"/>
                <w:szCs w:val="24"/>
              </w:rPr>
              <w:t xml:space="preserve"> Niño</w:t>
            </w:r>
          </w:p>
        </w:tc>
        <w:tc>
          <w:tcPr>
            <w:tcW w:w="2880" w:type="dxa"/>
            <w:gridSpan w:val="6"/>
            <w:tcBorders>
              <w:top w:val="single" w:sz="8" w:space="0" w:color="auto"/>
              <w:left w:val="nil"/>
              <w:bottom w:val="single" w:sz="8" w:space="0" w:color="auto"/>
              <w:right w:val="single" w:sz="8" w:space="0" w:color="000000"/>
            </w:tcBorders>
            <w:vAlign w:val="center"/>
          </w:tcPr>
          <w:p w:rsidR="00BA219A" w:rsidRPr="00E4685F" w:rsidRDefault="00BA219A" w:rsidP="007854A4">
            <w:pPr>
              <w:spacing w:line="360" w:lineRule="auto"/>
              <w:jc w:val="center"/>
              <w:rPr>
                <w:rFonts w:ascii="Times New Roman" w:hAnsi="Times New Roman"/>
                <w:b/>
                <w:bCs/>
                <w:color w:val="000000"/>
                <w:sz w:val="24"/>
                <w:szCs w:val="24"/>
              </w:rPr>
            </w:pPr>
            <w:r w:rsidRPr="00E4685F">
              <w:rPr>
                <w:rFonts w:ascii="Times New Roman" w:hAnsi="Times New Roman"/>
                <w:b/>
                <w:bCs/>
                <w:color w:val="000000"/>
                <w:sz w:val="24"/>
                <w:szCs w:val="24"/>
              </w:rPr>
              <w:t>Score</w:t>
            </w:r>
          </w:p>
        </w:tc>
        <w:tc>
          <w:tcPr>
            <w:tcW w:w="1003" w:type="dxa"/>
            <w:gridSpan w:val="2"/>
            <w:vMerge w:val="restart"/>
            <w:tcBorders>
              <w:top w:val="single" w:sz="8" w:space="0" w:color="auto"/>
              <w:left w:val="single" w:sz="8" w:space="0" w:color="auto"/>
              <w:bottom w:val="single" w:sz="8" w:space="0" w:color="000000"/>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Normal</w:t>
            </w:r>
          </w:p>
        </w:tc>
        <w:tc>
          <w:tcPr>
            <w:tcW w:w="1000" w:type="dxa"/>
            <w:gridSpan w:val="2"/>
            <w:vMerge w:val="restart"/>
            <w:tcBorders>
              <w:top w:val="single" w:sz="8" w:space="0" w:color="auto"/>
              <w:left w:val="single" w:sz="8" w:space="0" w:color="auto"/>
              <w:bottom w:val="single" w:sz="8" w:space="0" w:color="000000"/>
              <w:right w:val="single" w:sz="8" w:space="0" w:color="auto"/>
            </w:tcBorders>
            <w:noWrap/>
            <w:vAlign w:val="center"/>
          </w:tcPr>
          <w:p w:rsidR="00BA219A" w:rsidRPr="00E4685F" w:rsidRDefault="00BA219A" w:rsidP="00AA3F50">
            <w:pPr>
              <w:spacing w:line="360" w:lineRule="auto"/>
              <w:jc w:val="center"/>
              <w:rPr>
                <w:rFonts w:ascii="Times New Roman" w:hAnsi="Times New Roman"/>
                <w:b/>
                <w:bCs/>
                <w:color w:val="000000"/>
                <w:sz w:val="24"/>
                <w:szCs w:val="24"/>
              </w:rPr>
            </w:pPr>
            <w:r w:rsidRPr="00E4685F">
              <w:rPr>
                <w:rFonts w:ascii="Times New Roman" w:hAnsi="Times New Roman"/>
                <w:b/>
                <w:bCs/>
                <w:color w:val="000000"/>
                <w:sz w:val="24"/>
                <w:szCs w:val="24"/>
              </w:rPr>
              <w:t>En Riesgo</w:t>
            </w:r>
          </w:p>
        </w:tc>
        <w:tc>
          <w:tcPr>
            <w:tcW w:w="1349" w:type="dxa"/>
            <w:vMerge w:val="restart"/>
            <w:tcBorders>
              <w:top w:val="single" w:sz="8" w:space="0" w:color="auto"/>
              <w:left w:val="single" w:sz="8" w:space="0" w:color="auto"/>
              <w:bottom w:val="single" w:sz="8" w:space="0" w:color="000000"/>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Deficiencia</w:t>
            </w:r>
          </w:p>
        </w:tc>
      </w:tr>
      <w:tr w:rsidR="00BA219A" w:rsidRPr="00E4685F" w:rsidTr="00E1256A">
        <w:trPr>
          <w:trHeight w:val="315"/>
        </w:trPr>
        <w:tc>
          <w:tcPr>
            <w:tcW w:w="3208" w:type="dxa"/>
            <w:gridSpan w:val="2"/>
            <w:vMerge/>
            <w:tcBorders>
              <w:top w:val="single" w:sz="8" w:space="0" w:color="auto"/>
              <w:left w:val="single" w:sz="8" w:space="0" w:color="auto"/>
              <w:bottom w:val="single" w:sz="8" w:space="0" w:color="000000"/>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tc>
        <w:tc>
          <w:tcPr>
            <w:tcW w:w="837" w:type="dxa"/>
            <w:tcBorders>
              <w:top w:val="nil"/>
              <w:left w:val="nil"/>
              <w:bottom w:val="nil"/>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SYM</w:t>
            </w:r>
          </w:p>
        </w:tc>
        <w:tc>
          <w:tcPr>
            <w:tcW w:w="932" w:type="dxa"/>
            <w:gridSpan w:val="3"/>
            <w:tcBorders>
              <w:top w:val="nil"/>
              <w:left w:val="nil"/>
              <w:bottom w:val="nil"/>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SENS</w:t>
            </w:r>
          </w:p>
        </w:tc>
        <w:tc>
          <w:tcPr>
            <w:tcW w:w="1111" w:type="dxa"/>
            <w:gridSpan w:val="2"/>
            <w:tcBorders>
              <w:top w:val="nil"/>
              <w:left w:val="nil"/>
              <w:bottom w:val="nil"/>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EXAM</w:t>
            </w:r>
          </w:p>
        </w:tc>
        <w:tc>
          <w:tcPr>
            <w:tcW w:w="1003" w:type="dxa"/>
            <w:gridSpan w:val="2"/>
            <w:vMerge/>
            <w:tcBorders>
              <w:top w:val="single" w:sz="8" w:space="0" w:color="auto"/>
              <w:left w:val="single" w:sz="8" w:space="0" w:color="auto"/>
              <w:bottom w:val="single" w:sz="8" w:space="0" w:color="000000"/>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tc>
        <w:tc>
          <w:tcPr>
            <w:tcW w:w="1000" w:type="dxa"/>
            <w:gridSpan w:val="2"/>
            <w:vMerge/>
            <w:tcBorders>
              <w:top w:val="single" w:sz="8" w:space="0" w:color="auto"/>
              <w:left w:val="single" w:sz="8" w:space="0" w:color="auto"/>
              <w:bottom w:val="single" w:sz="8" w:space="0" w:color="000000"/>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tc>
        <w:tc>
          <w:tcPr>
            <w:tcW w:w="1349" w:type="dxa"/>
            <w:vMerge/>
            <w:tcBorders>
              <w:top w:val="single" w:sz="8" w:space="0" w:color="auto"/>
              <w:left w:val="single" w:sz="8" w:space="0" w:color="auto"/>
              <w:bottom w:val="single" w:sz="8" w:space="0" w:color="000000"/>
              <w:right w:val="single" w:sz="8" w:space="0" w:color="auto"/>
            </w:tcBorders>
            <w:vAlign w:val="center"/>
          </w:tcPr>
          <w:p w:rsidR="00BA219A" w:rsidRPr="00E4685F" w:rsidRDefault="00BA219A" w:rsidP="00AA3F50">
            <w:pPr>
              <w:spacing w:line="360" w:lineRule="auto"/>
              <w:jc w:val="both"/>
              <w:rPr>
                <w:rFonts w:ascii="Times New Roman" w:hAnsi="Times New Roman"/>
                <w:b/>
                <w:bCs/>
                <w:color w:val="000000"/>
                <w:sz w:val="24"/>
                <w:szCs w:val="24"/>
              </w:rPr>
            </w:pPr>
          </w:p>
        </w:tc>
      </w:tr>
      <w:tr w:rsidR="00BA219A" w:rsidRPr="00E4685F" w:rsidTr="00E1256A">
        <w:trPr>
          <w:trHeight w:val="600"/>
        </w:trPr>
        <w:tc>
          <w:tcPr>
            <w:tcW w:w="3208" w:type="dxa"/>
            <w:gridSpan w:val="2"/>
            <w:tcBorders>
              <w:top w:val="nil"/>
              <w:left w:val="single" w:sz="8" w:space="0" w:color="auto"/>
              <w:bottom w:val="single" w:sz="4" w:space="0" w:color="auto"/>
              <w:right w:val="nil"/>
            </w:tcBorders>
            <w:vAlign w:val="bottom"/>
          </w:tcPr>
          <w:p w:rsidR="00BA219A" w:rsidRPr="00E4685F" w:rsidRDefault="00BA219A" w:rsidP="0074134D">
            <w:pPr>
              <w:spacing w:line="360" w:lineRule="auto"/>
              <w:jc w:val="center"/>
              <w:rPr>
                <w:rFonts w:ascii="Times New Roman" w:hAnsi="Times New Roman"/>
                <w:color w:val="000000"/>
                <w:sz w:val="24"/>
                <w:szCs w:val="24"/>
                <w:u w:val="single"/>
              </w:rPr>
            </w:pPr>
            <w:r w:rsidRPr="00E4685F">
              <w:rPr>
                <w:rFonts w:ascii="Times New Roman" w:hAnsi="Times New Roman"/>
                <w:color w:val="000000"/>
                <w:sz w:val="24"/>
                <w:szCs w:val="24"/>
                <w:u w:val="single"/>
              </w:rPr>
              <w:t>Autorregulación e interés por el mundo</w:t>
            </w:r>
          </w:p>
        </w:tc>
        <w:tc>
          <w:tcPr>
            <w:tcW w:w="837" w:type="dxa"/>
            <w:tcBorders>
              <w:top w:val="single" w:sz="8" w:space="0" w:color="auto"/>
              <w:left w:val="single" w:sz="8" w:space="0" w:color="auto"/>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 </w:t>
            </w:r>
          </w:p>
        </w:tc>
        <w:tc>
          <w:tcPr>
            <w:tcW w:w="932" w:type="dxa"/>
            <w:gridSpan w:val="3"/>
            <w:tcBorders>
              <w:top w:val="single" w:sz="8"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 </w:t>
            </w:r>
          </w:p>
        </w:tc>
        <w:tc>
          <w:tcPr>
            <w:tcW w:w="1111" w:type="dxa"/>
            <w:gridSpan w:val="2"/>
            <w:tcBorders>
              <w:top w:val="single" w:sz="8" w:space="0" w:color="auto"/>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 </w:t>
            </w:r>
          </w:p>
        </w:tc>
        <w:tc>
          <w:tcPr>
            <w:tcW w:w="1003" w:type="dxa"/>
            <w:gridSpan w:val="2"/>
            <w:tcBorders>
              <w:top w:val="nil"/>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 </w:t>
            </w:r>
          </w:p>
        </w:tc>
        <w:tc>
          <w:tcPr>
            <w:tcW w:w="1000" w:type="dxa"/>
            <w:gridSpan w:val="2"/>
            <w:tcBorders>
              <w:top w:val="nil"/>
              <w:left w:val="nil"/>
              <w:bottom w:val="single" w:sz="4" w:space="0" w:color="auto"/>
              <w:right w:val="nil"/>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 </w:t>
            </w:r>
          </w:p>
        </w:tc>
        <w:tc>
          <w:tcPr>
            <w:tcW w:w="1349" w:type="dxa"/>
            <w:tcBorders>
              <w:top w:val="nil"/>
              <w:left w:val="nil"/>
              <w:bottom w:val="single" w:sz="4" w:space="0" w:color="auto"/>
              <w:right w:val="single" w:sz="8" w:space="0" w:color="auto"/>
            </w:tcBorders>
            <w:noWrap/>
            <w:vAlign w:val="center"/>
          </w:tcPr>
          <w:p w:rsidR="00BA219A" w:rsidRPr="00E4685F" w:rsidRDefault="00BA219A" w:rsidP="00AA3F50">
            <w:pPr>
              <w:spacing w:line="360" w:lineRule="auto"/>
              <w:jc w:val="both"/>
              <w:rPr>
                <w:rFonts w:ascii="Times New Roman" w:hAnsi="Times New Roman"/>
                <w:b/>
                <w:bCs/>
                <w:color w:val="000000"/>
                <w:sz w:val="24"/>
                <w:szCs w:val="24"/>
              </w:rPr>
            </w:pPr>
            <w:r w:rsidRPr="00E4685F">
              <w:rPr>
                <w:rFonts w:ascii="Times New Roman" w:hAnsi="Times New Roman"/>
                <w:b/>
                <w:bCs/>
                <w:color w:val="000000"/>
                <w:sz w:val="24"/>
                <w:szCs w:val="24"/>
              </w:rPr>
              <w:t> </w:t>
            </w:r>
          </w:p>
        </w:tc>
      </w:tr>
      <w:tr w:rsidR="00BA219A" w:rsidRPr="00E4685F" w:rsidTr="00E1256A">
        <w:trPr>
          <w:trHeight w:val="600"/>
        </w:trPr>
        <w:tc>
          <w:tcPr>
            <w:tcW w:w="3208" w:type="dxa"/>
            <w:gridSpan w:val="2"/>
            <w:tcBorders>
              <w:top w:val="nil"/>
              <w:left w:val="single" w:sz="8" w:space="0" w:color="auto"/>
              <w:bottom w:val="single" w:sz="4" w:space="0" w:color="auto"/>
              <w:right w:val="nil"/>
            </w:tcBorders>
            <w:vAlign w:val="bottom"/>
          </w:tcPr>
          <w:p w:rsidR="00BA219A" w:rsidRPr="00E4685F" w:rsidRDefault="00BA219A" w:rsidP="00AA3F50">
            <w:pPr>
              <w:spacing w:line="36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1) Intención y atención al jugar con objetos</w:t>
            </w:r>
          </w:p>
        </w:tc>
        <w:tc>
          <w:tcPr>
            <w:tcW w:w="837" w:type="dxa"/>
            <w:tcBorders>
              <w:top w:val="nil"/>
              <w:left w:val="single" w:sz="8"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32" w:type="dxa"/>
            <w:gridSpan w:val="3"/>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111"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3"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0"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349" w:type="dxa"/>
            <w:tcBorders>
              <w:top w:val="nil"/>
              <w:left w:val="nil"/>
              <w:bottom w:val="single" w:sz="4" w:space="0" w:color="auto"/>
              <w:right w:val="single" w:sz="8"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E1256A">
        <w:trPr>
          <w:trHeight w:val="480"/>
        </w:trPr>
        <w:tc>
          <w:tcPr>
            <w:tcW w:w="3208" w:type="dxa"/>
            <w:gridSpan w:val="2"/>
            <w:tcBorders>
              <w:top w:val="nil"/>
              <w:left w:val="single" w:sz="8" w:space="0" w:color="auto"/>
              <w:bottom w:val="single" w:sz="8" w:space="0" w:color="auto"/>
              <w:right w:val="nil"/>
            </w:tcBorders>
            <w:vAlign w:val="bottom"/>
          </w:tcPr>
          <w:p w:rsidR="00BA219A" w:rsidRPr="00E4685F" w:rsidRDefault="00BA219A" w:rsidP="00AA3F50">
            <w:pPr>
              <w:spacing w:line="36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2) Explora los objetos con libertad</w:t>
            </w:r>
          </w:p>
        </w:tc>
        <w:tc>
          <w:tcPr>
            <w:tcW w:w="837" w:type="dxa"/>
            <w:tcBorders>
              <w:top w:val="nil"/>
              <w:left w:val="single" w:sz="8"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32" w:type="dxa"/>
            <w:gridSpan w:val="3"/>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111"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3"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0"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349" w:type="dxa"/>
            <w:tcBorders>
              <w:top w:val="nil"/>
              <w:left w:val="nil"/>
              <w:bottom w:val="single" w:sz="4" w:space="0" w:color="auto"/>
              <w:right w:val="single" w:sz="8"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E1256A">
        <w:trPr>
          <w:trHeight w:val="600"/>
        </w:trPr>
        <w:tc>
          <w:tcPr>
            <w:tcW w:w="3208" w:type="dxa"/>
            <w:gridSpan w:val="2"/>
            <w:tcBorders>
              <w:top w:val="nil"/>
              <w:left w:val="single" w:sz="8" w:space="0" w:color="auto"/>
              <w:bottom w:val="single" w:sz="4" w:space="0" w:color="auto"/>
              <w:right w:val="nil"/>
            </w:tcBorders>
            <w:vAlign w:val="bottom"/>
          </w:tcPr>
          <w:p w:rsidR="00BA219A" w:rsidRPr="00E4685F" w:rsidRDefault="00BA219A" w:rsidP="0074134D">
            <w:pPr>
              <w:spacing w:line="360" w:lineRule="auto"/>
              <w:jc w:val="center"/>
              <w:rPr>
                <w:rFonts w:ascii="Times New Roman" w:hAnsi="Times New Roman"/>
                <w:color w:val="000000"/>
                <w:sz w:val="24"/>
                <w:szCs w:val="24"/>
                <w:u w:val="single"/>
              </w:rPr>
            </w:pPr>
            <w:r w:rsidRPr="00E4685F">
              <w:rPr>
                <w:rFonts w:ascii="Times New Roman" w:hAnsi="Times New Roman"/>
                <w:color w:val="000000"/>
                <w:sz w:val="24"/>
                <w:szCs w:val="24"/>
                <w:u w:val="single"/>
              </w:rPr>
              <w:t>Formar relaciones de apego y compromiso</w:t>
            </w:r>
          </w:p>
        </w:tc>
        <w:tc>
          <w:tcPr>
            <w:tcW w:w="837" w:type="dxa"/>
            <w:tcBorders>
              <w:top w:val="nil"/>
              <w:left w:val="single" w:sz="8" w:space="0" w:color="auto"/>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32" w:type="dxa"/>
            <w:gridSpan w:val="3"/>
            <w:tcBorders>
              <w:top w:val="nil"/>
              <w:left w:val="nil"/>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111" w:type="dxa"/>
            <w:gridSpan w:val="2"/>
            <w:tcBorders>
              <w:top w:val="nil"/>
              <w:left w:val="nil"/>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3" w:type="dxa"/>
            <w:gridSpan w:val="2"/>
            <w:tcBorders>
              <w:top w:val="nil"/>
              <w:left w:val="nil"/>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0" w:type="dxa"/>
            <w:gridSpan w:val="2"/>
            <w:tcBorders>
              <w:top w:val="nil"/>
              <w:left w:val="nil"/>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349" w:type="dxa"/>
            <w:tcBorders>
              <w:top w:val="nil"/>
              <w:left w:val="nil"/>
              <w:bottom w:val="single" w:sz="4" w:space="0" w:color="auto"/>
              <w:right w:val="single" w:sz="8"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900"/>
        </w:trPr>
        <w:tc>
          <w:tcPr>
            <w:tcW w:w="3208" w:type="dxa"/>
            <w:gridSpan w:val="2"/>
            <w:tcBorders>
              <w:top w:val="nil"/>
              <w:left w:val="single" w:sz="8" w:space="0" w:color="auto"/>
              <w:bottom w:val="single" w:sz="4" w:space="0" w:color="auto"/>
              <w:right w:val="nil"/>
            </w:tcBorders>
            <w:vAlign w:val="bottom"/>
          </w:tcPr>
          <w:p w:rsidR="00BA219A" w:rsidRPr="00E4685F" w:rsidRDefault="00BA219A" w:rsidP="00AA3F50">
            <w:pPr>
              <w:spacing w:line="36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9) Demuestra interés emocional y conexión con el cuidador vocalizando y sonriéndole</w:t>
            </w:r>
          </w:p>
        </w:tc>
        <w:tc>
          <w:tcPr>
            <w:tcW w:w="837" w:type="dxa"/>
            <w:tcBorders>
              <w:top w:val="nil"/>
              <w:left w:val="single" w:sz="8"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32" w:type="dxa"/>
            <w:gridSpan w:val="3"/>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111"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3"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0"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349" w:type="dxa"/>
            <w:tcBorders>
              <w:top w:val="nil"/>
              <w:left w:val="nil"/>
              <w:bottom w:val="single" w:sz="4" w:space="0" w:color="auto"/>
              <w:right w:val="single" w:sz="8"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2154"/>
        </w:trPr>
        <w:tc>
          <w:tcPr>
            <w:tcW w:w="3208" w:type="dxa"/>
            <w:gridSpan w:val="2"/>
            <w:tcBorders>
              <w:top w:val="single" w:sz="4" w:space="0" w:color="auto"/>
              <w:left w:val="single" w:sz="4" w:space="0" w:color="auto"/>
              <w:bottom w:val="single" w:sz="4" w:space="0" w:color="auto"/>
              <w:right w:val="single" w:sz="4" w:space="0" w:color="auto"/>
            </w:tcBorders>
            <w:vAlign w:val="bottom"/>
          </w:tcPr>
          <w:p w:rsidR="00BA219A" w:rsidRPr="00E4685F" w:rsidRDefault="00BA219A" w:rsidP="00AA3F50">
            <w:pPr>
              <w:spacing w:line="360" w:lineRule="auto"/>
              <w:jc w:val="both"/>
              <w:rPr>
                <w:rFonts w:ascii="Times New Roman" w:hAnsi="Times New Roman"/>
                <w:i/>
                <w:iCs/>
                <w:color w:val="000000"/>
                <w:sz w:val="24"/>
                <w:szCs w:val="24"/>
              </w:rPr>
            </w:pPr>
            <w:r w:rsidRPr="00E4685F">
              <w:rPr>
                <w:rFonts w:ascii="Times New Roman" w:hAnsi="Times New Roman"/>
                <w:i/>
                <w:iCs/>
                <w:color w:val="000000"/>
                <w:sz w:val="24"/>
                <w:szCs w:val="24"/>
              </w:rPr>
              <w:lastRenderedPageBreak/>
              <w:t>11) Anticipa con curiosidad y emoción cuando el cuidador presenta un juguete interesante</w:t>
            </w:r>
          </w:p>
        </w:tc>
        <w:tc>
          <w:tcPr>
            <w:tcW w:w="837" w:type="dxa"/>
            <w:tcBorders>
              <w:top w:val="single" w:sz="4" w:space="0" w:color="auto"/>
              <w:left w:val="single" w:sz="4"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32" w:type="dxa"/>
            <w:gridSpan w:val="3"/>
            <w:tcBorders>
              <w:top w:val="single" w:sz="4" w:space="0" w:color="auto"/>
              <w:left w:val="single" w:sz="4"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111" w:type="dxa"/>
            <w:gridSpan w:val="2"/>
            <w:tcBorders>
              <w:top w:val="single" w:sz="4" w:space="0" w:color="auto"/>
              <w:left w:val="single" w:sz="4"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3" w:type="dxa"/>
            <w:gridSpan w:val="2"/>
            <w:tcBorders>
              <w:top w:val="single" w:sz="4" w:space="0" w:color="auto"/>
              <w:left w:val="single" w:sz="4"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0" w:type="dxa"/>
            <w:gridSpan w:val="2"/>
            <w:tcBorders>
              <w:top w:val="single" w:sz="4" w:space="0" w:color="auto"/>
              <w:left w:val="single" w:sz="4"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349" w:type="dxa"/>
            <w:tcBorders>
              <w:top w:val="single" w:sz="4" w:space="0" w:color="auto"/>
              <w:left w:val="single" w:sz="4"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600"/>
        </w:trPr>
        <w:tc>
          <w:tcPr>
            <w:tcW w:w="3208" w:type="dxa"/>
            <w:gridSpan w:val="2"/>
            <w:tcBorders>
              <w:top w:val="single" w:sz="4" w:space="0" w:color="auto"/>
              <w:left w:val="single" w:sz="8" w:space="0" w:color="auto"/>
              <w:bottom w:val="single" w:sz="4" w:space="0" w:color="auto"/>
              <w:right w:val="nil"/>
            </w:tcBorders>
            <w:vAlign w:val="bottom"/>
          </w:tcPr>
          <w:p w:rsidR="00BA219A" w:rsidRPr="00E4685F" w:rsidRDefault="00BA219A" w:rsidP="0074134D">
            <w:pPr>
              <w:spacing w:line="360" w:lineRule="auto"/>
              <w:jc w:val="center"/>
              <w:rPr>
                <w:rFonts w:ascii="Times New Roman" w:hAnsi="Times New Roman"/>
                <w:color w:val="000000"/>
                <w:sz w:val="24"/>
                <w:szCs w:val="24"/>
                <w:u w:val="single"/>
              </w:rPr>
            </w:pPr>
            <w:r w:rsidRPr="00E4685F">
              <w:rPr>
                <w:rFonts w:ascii="Times New Roman" w:hAnsi="Times New Roman"/>
                <w:color w:val="000000"/>
                <w:sz w:val="24"/>
                <w:szCs w:val="24"/>
                <w:u w:val="single"/>
              </w:rPr>
              <w:t>Comunicación de doble vía y con propósito</w:t>
            </w:r>
          </w:p>
        </w:tc>
        <w:tc>
          <w:tcPr>
            <w:tcW w:w="837" w:type="dxa"/>
            <w:tcBorders>
              <w:top w:val="single" w:sz="4" w:space="0" w:color="auto"/>
              <w:left w:val="single" w:sz="8" w:space="0" w:color="auto"/>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32" w:type="dxa"/>
            <w:gridSpan w:val="3"/>
            <w:tcBorders>
              <w:top w:val="single" w:sz="4" w:space="0" w:color="auto"/>
              <w:left w:val="nil"/>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111" w:type="dxa"/>
            <w:gridSpan w:val="2"/>
            <w:tcBorders>
              <w:top w:val="single" w:sz="4" w:space="0" w:color="auto"/>
              <w:left w:val="nil"/>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3" w:type="dxa"/>
            <w:gridSpan w:val="2"/>
            <w:tcBorders>
              <w:top w:val="single" w:sz="4" w:space="0" w:color="auto"/>
              <w:left w:val="nil"/>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0" w:type="dxa"/>
            <w:gridSpan w:val="2"/>
            <w:tcBorders>
              <w:top w:val="single" w:sz="4" w:space="0" w:color="auto"/>
              <w:left w:val="nil"/>
              <w:bottom w:val="single" w:sz="4" w:space="0" w:color="auto"/>
              <w:right w:val="nil"/>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349" w:type="dxa"/>
            <w:tcBorders>
              <w:top w:val="single" w:sz="4" w:space="0" w:color="auto"/>
              <w:left w:val="nil"/>
              <w:bottom w:val="single" w:sz="4" w:space="0" w:color="auto"/>
              <w:right w:val="single" w:sz="8"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E1256A">
        <w:trPr>
          <w:trHeight w:val="1200"/>
        </w:trPr>
        <w:tc>
          <w:tcPr>
            <w:tcW w:w="3208" w:type="dxa"/>
            <w:gridSpan w:val="2"/>
            <w:tcBorders>
              <w:top w:val="nil"/>
              <w:left w:val="single" w:sz="8" w:space="0" w:color="auto"/>
              <w:bottom w:val="single" w:sz="4" w:space="0" w:color="auto"/>
              <w:right w:val="nil"/>
            </w:tcBorders>
            <w:vAlign w:val="bottom"/>
          </w:tcPr>
          <w:p w:rsidR="00BA219A" w:rsidRPr="00E4685F" w:rsidRDefault="00BA219A" w:rsidP="00AA3F50">
            <w:pPr>
              <w:spacing w:line="36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14) Abre círculos de comunicación: Inicia acciones intencionales con objetos mientras se relaciona con el cuidador</w:t>
            </w:r>
          </w:p>
        </w:tc>
        <w:tc>
          <w:tcPr>
            <w:tcW w:w="837" w:type="dxa"/>
            <w:tcBorders>
              <w:top w:val="nil"/>
              <w:left w:val="single" w:sz="8" w:space="0" w:color="auto"/>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32" w:type="dxa"/>
            <w:gridSpan w:val="3"/>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111"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3"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0" w:type="dxa"/>
            <w:gridSpan w:val="2"/>
            <w:tcBorders>
              <w:top w:val="nil"/>
              <w:left w:val="nil"/>
              <w:bottom w:val="single" w:sz="4"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349" w:type="dxa"/>
            <w:tcBorders>
              <w:top w:val="nil"/>
              <w:left w:val="nil"/>
              <w:bottom w:val="single" w:sz="4" w:space="0" w:color="auto"/>
              <w:right w:val="single" w:sz="8"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E1256A">
        <w:trPr>
          <w:trHeight w:val="915"/>
        </w:trPr>
        <w:tc>
          <w:tcPr>
            <w:tcW w:w="3208" w:type="dxa"/>
            <w:gridSpan w:val="2"/>
            <w:tcBorders>
              <w:top w:val="single" w:sz="4" w:space="0" w:color="auto"/>
              <w:left w:val="single" w:sz="8" w:space="0" w:color="auto"/>
              <w:bottom w:val="single" w:sz="8" w:space="0" w:color="auto"/>
              <w:right w:val="nil"/>
            </w:tcBorders>
            <w:vAlign w:val="bottom"/>
          </w:tcPr>
          <w:p w:rsidR="00BA219A" w:rsidRPr="00E4685F" w:rsidRDefault="00BA219A" w:rsidP="00AA3F50">
            <w:pPr>
              <w:spacing w:line="36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17) Utiliza lenguaje (ej. sonidos, palabras, gestos) durante las interacciones</w:t>
            </w:r>
          </w:p>
        </w:tc>
        <w:tc>
          <w:tcPr>
            <w:tcW w:w="837" w:type="dxa"/>
            <w:tcBorders>
              <w:top w:val="single" w:sz="4" w:space="0" w:color="auto"/>
              <w:left w:val="single" w:sz="8" w:space="0" w:color="auto"/>
              <w:bottom w:val="single" w:sz="8"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932" w:type="dxa"/>
            <w:gridSpan w:val="3"/>
            <w:tcBorders>
              <w:top w:val="single" w:sz="4" w:space="0" w:color="auto"/>
              <w:left w:val="nil"/>
              <w:bottom w:val="single" w:sz="8"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111" w:type="dxa"/>
            <w:gridSpan w:val="2"/>
            <w:tcBorders>
              <w:top w:val="single" w:sz="4" w:space="0" w:color="auto"/>
              <w:left w:val="nil"/>
              <w:bottom w:val="single" w:sz="8"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3" w:type="dxa"/>
            <w:gridSpan w:val="2"/>
            <w:tcBorders>
              <w:top w:val="single" w:sz="4" w:space="0" w:color="auto"/>
              <w:left w:val="nil"/>
              <w:bottom w:val="single" w:sz="8"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00" w:type="dxa"/>
            <w:gridSpan w:val="2"/>
            <w:tcBorders>
              <w:top w:val="single" w:sz="4" w:space="0" w:color="auto"/>
              <w:left w:val="nil"/>
              <w:bottom w:val="single" w:sz="8" w:space="0" w:color="auto"/>
              <w:right w:val="single" w:sz="4"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349" w:type="dxa"/>
            <w:tcBorders>
              <w:top w:val="single" w:sz="4" w:space="0" w:color="auto"/>
              <w:left w:val="nil"/>
              <w:bottom w:val="single" w:sz="8" w:space="0" w:color="auto"/>
              <w:right w:val="single" w:sz="8" w:space="0" w:color="auto"/>
            </w:tcBorders>
            <w:noWrap/>
            <w:vAlign w:val="bottom"/>
          </w:tcPr>
          <w:p w:rsidR="00BA219A" w:rsidRPr="00E4685F" w:rsidRDefault="00BA219A" w:rsidP="00AA3F50">
            <w:pPr>
              <w:spacing w:line="36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bl>
    <w:p w:rsidR="00BA219A" w:rsidRPr="00E4685F" w:rsidRDefault="00BA219A" w:rsidP="009256DB">
      <w:pPr>
        <w:numPr>
          <w:ilvl w:val="0"/>
          <w:numId w:val="34"/>
        </w:numPr>
        <w:spacing w:line="480" w:lineRule="auto"/>
        <w:jc w:val="both"/>
        <w:rPr>
          <w:rFonts w:ascii="Times New Roman" w:hAnsi="Times New Roman"/>
          <w:b/>
          <w:caps/>
          <w:sz w:val="24"/>
          <w:szCs w:val="24"/>
        </w:rPr>
      </w:pPr>
      <w:r w:rsidRPr="00E4685F">
        <w:rPr>
          <w:rFonts w:ascii="Times New Roman" w:hAnsi="Times New Roman"/>
          <w:sz w:val="24"/>
          <w:szCs w:val="24"/>
        </w:rPr>
        <w:br w:type="page"/>
      </w:r>
      <w:r w:rsidRPr="00E4685F">
        <w:rPr>
          <w:rFonts w:ascii="Times New Roman" w:hAnsi="Times New Roman"/>
          <w:b/>
          <w:caps/>
          <w:sz w:val="24"/>
          <w:szCs w:val="24"/>
        </w:rPr>
        <w:lastRenderedPageBreak/>
        <w:t>Checklist De La Integración Sensorial</w:t>
      </w:r>
    </w:p>
    <w:p w:rsidR="00BA219A" w:rsidRPr="00E4685F" w:rsidRDefault="00BA219A" w:rsidP="007478CC">
      <w:pPr>
        <w:spacing w:line="480" w:lineRule="auto"/>
        <w:jc w:val="both"/>
        <w:rPr>
          <w:rFonts w:ascii="Times New Roman" w:hAnsi="Times New Roman"/>
          <w:color w:val="333333"/>
          <w:sz w:val="24"/>
          <w:szCs w:val="24"/>
          <w:shd w:val="clear" w:color="auto" w:fill="FFFFFF"/>
        </w:rPr>
      </w:pPr>
      <w:r w:rsidRPr="00E4685F">
        <w:rPr>
          <w:rFonts w:ascii="Times New Roman" w:hAnsi="Times New Roman"/>
          <w:b/>
          <w:sz w:val="24"/>
          <w:szCs w:val="24"/>
        </w:rPr>
        <w:t>Autores:</w:t>
      </w:r>
      <w:r w:rsidRPr="00E4685F">
        <w:rPr>
          <w:rFonts w:ascii="Times New Roman" w:hAnsi="Times New Roman"/>
          <w:sz w:val="24"/>
          <w:szCs w:val="24"/>
        </w:rPr>
        <w:t xml:space="preserve"> C</w:t>
      </w:r>
      <w:r w:rsidRPr="00E4685F">
        <w:rPr>
          <w:rFonts w:ascii="Times New Roman" w:hAnsi="Times New Roman"/>
          <w:color w:val="333333"/>
          <w:sz w:val="24"/>
          <w:szCs w:val="24"/>
          <w:shd w:val="clear" w:color="auto" w:fill="FFFFFF"/>
        </w:rPr>
        <w:t xml:space="preserve">arol </w:t>
      </w:r>
      <w:proofErr w:type="spellStart"/>
      <w:r w:rsidRPr="00E4685F">
        <w:rPr>
          <w:rFonts w:ascii="Times New Roman" w:hAnsi="Times New Roman"/>
          <w:color w:val="333333"/>
          <w:sz w:val="24"/>
          <w:szCs w:val="24"/>
          <w:shd w:val="clear" w:color="auto" w:fill="FFFFFF"/>
        </w:rPr>
        <w:t>Kranowitz</w:t>
      </w:r>
      <w:proofErr w:type="spellEnd"/>
      <w:r w:rsidRPr="00E4685F">
        <w:rPr>
          <w:rFonts w:ascii="Times New Roman" w:hAnsi="Times New Roman"/>
          <w:color w:val="333333"/>
          <w:sz w:val="24"/>
          <w:szCs w:val="24"/>
          <w:shd w:val="clear" w:color="auto" w:fill="FFFFFF"/>
        </w:rPr>
        <w:t xml:space="preserve">, M.A., </w:t>
      </w:r>
      <w:proofErr w:type="spellStart"/>
      <w:r w:rsidRPr="00E4685F">
        <w:rPr>
          <w:rFonts w:ascii="Times New Roman" w:hAnsi="Times New Roman"/>
          <w:color w:val="333333"/>
          <w:sz w:val="24"/>
          <w:szCs w:val="24"/>
          <w:shd w:val="clear" w:color="auto" w:fill="FFFFFF"/>
        </w:rPr>
        <w:t>Stacey</w:t>
      </w:r>
      <w:proofErr w:type="spellEnd"/>
      <w:r w:rsidRPr="00E4685F">
        <w:rPr>
          <w:rFonts w:ascii="Times New Roman" w:hAnsi="Times New Roman"/>
          <w:color w:val="333333"/>
          <w:sz w:val="24"/>
          <w:szCs w:val="24"/>
          <w:shd w:val="clear" w:color="auto" w:fill="FFFFFF"/>
        </w:rPr>
        <w:t xml:space="preserve"> </w:t>
      </w:r>
      <w:proofErr w:type="spellStart"/>
      <w:r w:rsidRPr="00E4685F">
        <w:rPr>
          <w:rFonts w:ascii="Times New Roman" w:hAnsi="Times New Roman"/>
          <w:color w:val="333333"/>
          <w:sz w:val="24"/>
          <w:szCs w:val="24"/>
          <w:shd w:val="clear" w:color="auto" w:fill="FFFFFF"/>
        </w:rPr>
        <w:t>Szklut</w:t>
      </w:r>
      <w:proofErr w:type="spellEnd"/>
      <w:r w:rsidRPr="00E4685F">
        <w:rPr>
          <w:rFonts w:ascii="Times New Roman" w:hAnsi="Times New Roman"/>
          <w:color w:val="333333"/>
          <w:sz w:val="24"/>
          <w:szCs w:val="24"/>
          <w:shd w:val="clear" w:color="auto" w:fill="FFFFFF"/>
        </w:rPr>
        <w:t xml:space="preserve">, MS, OTR/L, Lynn </w:t>
      </w:r>
      <w:proofErr w:type="spellStart"/>
      <w:r w:rsidRPr="00E4685F">
        <w:rPr>
          <w:rFonts w:ascii="Times New Roman" w:hAnsi="Times New Roman"/>
          <w:color w:val="333333"/>
          <w:sz w:val="24"/>
          <w:szCs w:val="24"/>
          <w:shd w:val="clear" w:color="auto" w:fill="FFFFFF"/>
        </w:rPr>
        <w:t>Balzer</w:t>
      </w:r>
      <w:proofErr w:type="spellEnd"/>
      <w:r w:rsidRPr="00E4685F">
        <w:rPr>
          <w:rFonts w:ascii="Times New Roman" w:hAnsi="Times New Roman"/>
          <w:color w:val="333333"/>
          <w:sz w:val="24"/>
          <w:szCs w:val="24"/>
          <w:shd w:val="clear" w:color="auto" w:fill="FFFFFF"/>
        </w:rPr>
        <w:t xml:space="preserve">-Martin, PhD, OTR, Jane </w:t>
      </w:r>
      <w:proofErr w:type="spellStart"/>
      <w:r w:rsidRPr="00E4685F">
        <w:rPr>
          <w:rFonts w:ascii="Times New Roman" w:hAnsi="Times New Roman"/>
          <w:color w:val="333333"/>
          <w:sz w:val="24"/>
          <w:szCs w:val="24"/>
          <w:shd w:val="clear" w:color="auto" w:fill="FFFFFF"/>
        </w:rPr>
        <w:t>Koomar</w:t>
      </w:r>
      <w:proofErr w:type="spellEnd"/>
      <w:r w:rsidRPr="00E4685F">
        <w:rPr>
          <w:rFonts w:ascii="Times New Roman" w:hAnsi="Times New Roman"/>
          <w:color w:val="333333"/>
          <w:sz w:val="24"/>
          <w:szCs w:val="24"/>
          <w:shd w:val="clear" w:color="auto" w:fill="FFFFFF"/>
        </w:rPr>
        <w:t xml:space="preserve">, PhD, OTR/L, FAOTA, Elizabeth Haber, MS, OTR/L, and </w:t>
      </w:r>
      <w:proofErr w:type="spellStart"/>
      <w:r w:rsidRPr="00E4685F">
        <w:rPr>
          <w:rFonts w:ascii="Times New Roman" w:hAnsi="Times New Roman"/>
          <w:color w:val="333333"/>
          <w:sz w:val="24"/>
          <w:szCs w:val="24"/>
          <w:shd w:val="clear" w:color="auto" w:fill="FFFFFF"/>
        </w:rPr>
        <w:t>Deanna</w:t>
      </w:r>
      <w:proofErr w:type="spellEnd"/>
      <w:r w:rsidRPr="00E4685F">
        <w:rPr>
          <w:rFonts w:ascii="Times New Roman" w:hAnsi="Times New Roman"/>
          <w:color w:val="333333"/>
          <w:sz w:val="24"/>
          <w:szCs w:val="24"/>
          <w:shd w:val="clear" w:color="auto" w:fill="FFFFFF"/>
        </w:rPr>
        <w:t xml:space="preserve"> Iris </w:t>
      </w:r>
      <w:proofErr w:type="spellStart"/>
      <w:r w:rsidRPr="00E4685F">
        <w:rPr>
          <w:rFonts w:ascii="Times New Roman" w:hAnsi="Times New Roman"/>
          <w:color w:val="333333"/>
          <w:sz w:val="24"/>
          <w:szCs w:val="24"/>
          <w:shd w:val="clear" w:color="auto" w:fill="FFFFFF"/>
        </w:rPr>
        <w:t>Sava</w:t>
      </w:r>
      <w:proofErr w:type="spellEnd"/>
      <w:r w:rsidRPr="00E4685F">
        <w:rPr>
          <w:rFonts w:ascii="Times New Roman" w:hAnsi="Times New Roman"/>
          <w:color w:val="333333"/>
          <w:sz w:val="24"/>
          <w:szCs w:val="24"/>
          <w:shd w:val="clear" w:color="auto" w:fill="FFFFFF"/>
        </w:rPr>
        <w:t>, MS, OTR/L</w:t>
      </w:r>
    </w:p>
    <w:p w:rsidR="00BA219A" w:rsidRPr="00E4685F" w:rsidRDefault="00BA219A" w:rsidP="007478CC">
      <w:pPr>
        <w:spacing w:line="480" w:lineRule="auto"/>
        <w:jc w:val="both"/>
        <w:rPr>
          <w:rFonts w:ascii="Times New Roman" w:hAnsi="Times New Roman"/>
          <w:color w:val="333333"/>
          <w:sz w:val="24"/>
          <w:szCs w:val="24"/>
          <w:shd w:val="clear" w:color="auto" w:fill="FFFFFF"/>
          <w:lang w:val="en-US"/>
        </w:rPr>
      </w:pPr>
      <w:proofErr w:type="spellStart"/>
      <w:r w:rsidRPr="00E4685F">
        <w:rPr>
          <w:rFonts w:ascii="Times New Roman" w:hAnsi="Times New Roman"/>
          <w:b/>
          <w:color w:val="333333"/>
          <w:sz w:val="24"/>
          <w:szCs w:val="24"/>
          <w:shd w:val="clear" w:color="auto" w:fill="FFFFFF"/>
          <w:lang w:val="en-US"/>
        </w:rPr>
        <w:t>Publicado</w:t>
      </w:r>
      <w:proofErr w:type="spellEnd"/>
      <w:r w:rsidRPr="00E4685F">
        <w:rPr>
          <w:rFonts w:ascii="Times New Roman" w:hAnsi="Times New Roman"/>
          <w:b/>
          <w:color w:val="333333"/>
          <w:sz w:val="24"/>
          <w:szCs w:val="24"/>
          <w:shd w:val="clear" w:color="auto" w:fill="FFFFFF"/>
          <w:lang w:val="en-US"/>
        </w:rPr>
        <w:t xml:space="preserve"> </w:t>
      </w:r>
      <w:proofErr w:type="spellStart"/>
      <w:r w:rsidRPr="00E4685F">
        <w:rPr>
          <w:rFonts w:ascii="Times New Roman" w:hAnsi="Times New Roman"/>
          <w:b/>
          <w:color w:val="333333"/>
          <w:sz w:val="24"/>
          <w:szCs w:val="24"/>
          <w:shd w:val="clear" w:color="auto" w:fill="FFFFFF"/>
          <w:lang w:val="en-US"/>
        </w:rPr>
        <w:t>por</w:t>
      </w:r>
      <w:proofErr w:type="spellEnd"/>
      <w:r w:rsidRPr="00E4685F">
        <w:rPr>
          <w:rFonts w:ascii="Times New Roman" w:hAnsi="Times New Roman"/>
          <w:b/>
          <w:color w:val="333333"/>
          <w:sz w:val="24"/>
          <w:szCs w:val="24"/>
          <w:shd w:val="clear" w:color="auto" w:fill="FFFFFF"/>
          <w:lang w:val="en-US"/>
        </w:rPr>
        <w:t xml:space="preserve">: </w:t>
      </w:r>
      <w:r w:rsidRPr="00E4685F">
        <w:rPr>
          <w:rFonts w:ascii="Times New Roman" w:hAnsi="Times New Roman"/>
          <w:color w:val="333333"/>
          <w:sz w:val="24"/>
          <w:szCs w:val="24"/>
          <w:shd w:val="clear" w:color="auto" w:fill="FFFFFF"/>
          <w:lang w:val="en-US"/>
        </w:rPr>
        <w:t>Occupational Therapy Associates Watertown, P.C., 1999</w:t>
      </w:r>
    </w:p>
    <w:p w:rsidR="00BA219A" w:rsidRPr="00E4685F" w:rsidRDefault="00BA219A" w:rsidP="007478CC">
      <w:pPr>
        <w:spacing w:line="480" w:lineRule="auto"/>
        <w:jc w:val="both"/>
        <w:rPr>
          <w:rFonts w:ascii="Times New Roman" w:hAnsi="Times New Roman"/>
          <w:color w:val="333333"/>
          <w:sz w:val="24"/>
          <w:szCs w:val="24"/>
          <w:shd w:val="clear" w:color="auto" w:fill="FFFFFF"/>
          <w:lang w:val="en-US"/>
        </w:rPr>
      </w:pPr>
      <w:r w:rsidRPr="00E4685F">
        <w:rPr>
          <w:rFonts w:ascii="Times New Roman" w:hAnsi="Times New Roman"/>
          <w:b/>
          <w:color w:val="333333"/>
          <w:sz w:val="24"/>
          <w:szCs w:val="24"/>
          <w:shd w:val="clear" w:color="auto" w:fill="FFFFFF"/>
        </w:rPr>
        <w:t>Publicado en el libro:</w:t>
      </w:r>
      <w:r w:rsidRPr="00E4685F">
        <w:rPr>
          <w:rFonts w:ascii="Times New Roman" w:hAnsi="Times New Roman"/>
          <w:color w:val="333333"/>
          <w:sz w:val="24"/>
          <w:szCs w:val="24"/>
          <w:shd w:val="clear" w:color="auto" w:fill="FFFFFF"/>
        </w:rPr>
        <w:t xml:space="preserve"> Respuesta \s a las Preguntas de los Profesores acerca de la Integración Sensorial. </w:t>
      </w:r>
      <w:r w:rsidRPr="00E4685F">
        <w:rPr>
          <w:rFonts w:ascii="Times New Roman" w:hAnsi="Times New Roman"/>
          <w:color w:val="333333"/>
          <w:sz w:val="24"/>
          <w:szCs w:val="24"/>
          <w:shd w:val="clear" w:color="auto" w:fill="FFFFFF"/>
          <w:lang w:val="en-US"/>
        </w:rPr>
        <w:t>“Answers to Questions Teachers Ask About Sensory Integration”, 2011</w:t>
      </w:r>
    </w:p>
    <w:p w:rsidR="00BA219A" w:rsidRPr="009256DB" w:rsidRDefault="00AE0A15" w:rsidP="007478CC">
      <w:pPr>
        <w:spacing w:line="480" w:lineRule="auto"/>
        <w:jc w:val="both"/>
        <w:rPr>
          <w:rFonts w:ascii="Times New Roman" w:hAnsi="Times New Roman"/>
          <w:sz w:val="24"/>
          <w:szCs w:val="24"/>
          <w:lang w:val="en-US"/>
        </w:rPr>
      </w:pPr>
      <w:proofErr w:type="spellStart"/>
      <w:r w:rsidRPr="009256DB">
        <w:rPr>
          <w:rFonts w:ascii="Times New Roman" w:hAnsi="Times New Roman"/>
          <w:b/>
          <w:sz w:val="24"/>
          <w:szCs w:val="24"/>
          <w:lang w:val="en-US"/>
        </w:rPr>
        <w:t>Traducido</w:t>
      </w:r>
      <w:proofErr w:type="spellEnd"/>
      <w:r w:rsidRPr="009256DB">
        <w:rPr>
          <w:rFonts w:ascii="Times New Roman" w:hAnsi="Times New Roman"/>
          <w:b/>
          <w:sz w:val="24"/>
          <w:szCs w:val="24"/>
          <w:lang w:val="en-US"/>
        </w:rPr>
        <w:t xml:space="preserve"> </w:t>
      </w:r>
      <w:proofErr w:type="spellStart"/>
      <w:r w:rsidRPr="009256DB">
        <w:rPr>
          <w:rFonts w:ascii="Times New Roman" w:hAnsi="Times New Roman"/>
          <w:b/>
          <w:sz w:val="24"/>
          <w:szCs w:val="24"/>
          <w:lang w:val="en-US"/>
        </w:rPr>
        <w:t>por</w:t>
      </w:r>
      <w:proofErr w:type="spellEnd"/>
      <w:r w:rsidRPr="009256DB">
        <w:rPr>
          <w:rFonts w:ascii="Times New Roman" w:hAnsi="Times New Roman"/>
          <w:b/>
          <w:sz w:val="24"/>
          <w:szCs w:val="24"/>
          <w:lang w:val="en-US"/>
        </w:rPr>
        <w:t>:</w:t>
      </w:r>
      <w:r w:rsidRPr="009256DB">
        <w:rPr>
          <w:rFonts w:ascii="Times New Roman" w:hAnsi="Times New Roman"/>
          <w:sz w:val="24"/>
          <w:szCs w:val="24"/>
          <w:lang w:val="en-US"/>
        </w:rPr>
        <w:t xml:space="preserve"> </w:t>
      </w:r>
      <w:proofErr w:type="spellStart"/>
      <w:r w:rsidRPr="009256DB">
        <w:rPr>
          <w:rFonts w:ascii="Times New Roman" w:hAnsi="Times New Roman"/>
          <w:sz w:val="24"/>
          <w:szCs w:val="24"/>
          <w:lang w:val="en-US"/>
        </w:rPr>
        <w:t>María</w:t>
      </w:r>
      <w:proofErr w:type="spellEnd"/>
      <w:r w:rsidRPr="009256DB">
        <w:rPr>
          <w:rFonts w:ascii="Times New Roman" w:hAnsi="Times New Roman"/>
          <w:sz w:val="24"/>
          <w:szCs w:val="24"/>
          <w:lang w:val="en-US"/>
        </w:rPr>
        <w:t xml:space="preserve"> Cristina </w:t>
      </w:r>
      <w:proofErr w:type="gramStart"/>
      <w:r w:rsidRPr="009256DB">
        <w:rPr>
          <w:rFonts w:ascii="Times New Roman" w:hAnsi="Times New Roman"/>
          <w:sz w:val="24"/>
          <w:szCs w:val="24"/>
          <w:lang w:val="en-US"/>
        </w:rPr>
        <w:t>del</w:t>
      </w:r>
      <w:proofErr w:type="gramEnd"/>
      <w:r w:rsidRPr="009256DB">
        <w:rPr>
          <w:rFonts w:ascii="Times New Roman" w:hAnsi="Times New Roman"/>
          <w:sz w:val="24"/>
          <w:szCs w:val="24"/>
          <w:lang w:val="en-US"/>
        </w:rPr>
        <w:t xml:space="preserve"> </w:t>
      </w:r>
      <w:proofErr w:type="spellStart"/>
      <w:r w:rsidRPr="009256DB">
        <w:rPr>
          <w:rFonts w:ascii="Times New Roman" w:hAnsi="Times New Roman"/>
          <w:sz w:val="24"/>
          <w:szCs w:val="24"/>
          <w:lang w:val="en-US"/>
        </w:rPr>
        <w:t>Hierro</w:t>
      </w:r>
      <w:proofErr w:type="spellEnd"/>
    </w:p>
    <w:p w:rsidR="00BA219A" w:rsidRPr="00E4685F" w:rsidRDefault="00BA219A" w:rsidP="007478CC">
      <w:pPr>
        <w:numPr>
          <w:ilvl w:val="0"/>
          <w:numId w:val="30"/>
        </w:numPr>
        <w:spacing w:line="480" w:lineRule="auto"/>
        <w:jc w:val="both"/>
        <w:rPr>
          <w:rFonts w:ascii="Times New Roman" w:hAnsi="Times New Roman"/>
          <w:sz w:val="24"/>
          <w:szCs w:val="24"/>
          <w:lang w:val="en-US"/>
        </w:rPr>
      </w:pPr>
      <w:r w:rsidRPr="00E4685F">
        <w:rPr>
          <w:rFonts w:ascii="Times New Roman" w:hAnsi="Times New Roman"/>
          <w:sz w:val="24"/>
          <w:szCs w:val="24"/>
          <w:lang w:val="en-US"/>
        </w:rPr>
        <w:t xml:space="preserve">Checklist para </w:t>
      </w:r>
      <w:proofErr w:type="spellStart"/>
      <w:r w:rsidRPr="00E4685F">
        <w:rPr>
          <w:rFonts w:ascii="Times New Roman" w:hAnsi="Times New Roman"/>
          <w:sz w:val="24"/>
          <w:szCs w:val="24"/>
          <w:lang w:val="en-US"/>
        </w:rPr>
        <w:t>Preescolares</w:t>
      </w:r>
      <w:proofErr w:type="spellEnd"/>
      <w:r w:rsidRPr="00E4685F">
        <w:rPr>
          <w:rFonts w:ascii="Times New Roman" w:hAnsi="Times New Roman"/>
          <w:sz w:val="24"/>
          <w:szCs w:val="24"/>
          <w:lang w:val="en-US"/>
        </w:rPr>
        <w:t xml:space="preserve"> (3-4 </w:t>
      </w:r>
      <w:proofErr w:type="spellStart"/>
      <w:r w:rsidRPr="00E4685F">
        <w:rPr>
          <w:rFonts w:ascii="Times New Roman" w:hAnsi="Times New Roman"/>
          <w:sz w:val="24"/>
          <w:szCs w:val="24"/>
          <w:lang w:val="en-US"/>
        </w:rPr>
        <w:t>años</w:t>
      </w:r>
      <w:proofErr w:type="spellEnd"/>
      <w:r w:rsidRPr="00E4685F">
        <w:rPr>
          <w:rFonts w:ascii="Times New Roman" w:hAnsi="Times New Roman"/>
          <w:sz w:val="24"/>
          <w:szCs w:val="24"/>
          <w:lang w:val="en-US"/>
        </w:rPr>
        <w:t>)</w:t>
      </w:r>
    </w:p>
    <w:tbl>
      <w:tblPr>
        <w:tblW w:w="9480" w:type="dxa"/>
        <w:tblInd w:w="93" w:type="dxa"/>
        <w:tblLook w:val="00A0" w:firstRow="1" w:lastRow="0" w:firstColumn="1" w:lastColumn="0" w:noHBand="0" w:noVBand="0"/>
      </w:tblPr>
      <w:tblGrid>
        <w:gridCol w:w="2643"/>
        <w:gridCol w:w="2577"/>
        <w:gridCol w:w="1791"/>
        <w:gridCol w:w="1083"/>
        <w:gridCol w:w="1923"/>
      </w:tblGrid>
      <w:tr w:rsidR="00BA219A" w:rsidRPr="00E4685F" w:rsidTr="00591BE1">
        <w:trPr>
          <w:trHeight w:val="619"/>
        </w:trPr>
        <w:tc>
          <w:tcPr>
            <w:tcW w:w="2378" w:type="dxa"/>
            <w:tcBorders>
              <w:top w:val="single" w:sz="8" w:space="0" w:color="auto"/>
              <w:left w:val="single" w:sz="8" w:space="0" w:color="auto"/>
              <w:bottom w:val="nil"/>
              <w:right w:val="single" w:sz="8" w:space="0" w:color="auto"/>
            </w:tcBorders>
            <w:noWrap/>
            <w:vAlign w:val="center"/>
          </w:tcPr>
          <w:p w:rsidR="00BA219A" w:rsidRPr="00E4685F" w:rsidRDefault="00BA219A" w:rsidP="0074134D">
            <w:pPr>
              <w:spacing w:line="480" w:lineRule="auto"/>
              <w:jc w:val="center"/>
              <w:rPr>
                <w:rFonts w:ascii="Times New Roman" w:hAnsi="Times New Roman"/>
                <w:b/>
                <w:bCs/>
                <w:color w:val="000000"/>
                <w:sz w:val="24"/>
                <w:szCs w:val="24"/>
              </w:rPr>
            </w:pPr>
            <w:r w:rsidRPr="00E4685F">
              <w:rPr>
                <w:rFonts w:ascii="Times New Roman" w:hAnsi="Times New Roman"/>
                <w:b/>
                <w:bCs/>
                <w:color w:val="000000"/>
                <w:sz w:val="24"/>
                <w:szCs w:val="24"/>
              </w:rPr>
              <w:t>COMPORTAMIENTO</w:t>
            </w:r>
          </w:p>
        </w:tc>
        <w:tc>
          <w:tcPr>
            <w:tcW w:w="2557" w:type="dxa"/>
            <w:tcBorders>
              <w:top w:val="single" w:sz="8" w:space="0" w:color="auto"/>
              <w:left w:val="nil"/>
              <w:bottom w:val="nil"/>
              <w:right w:val="single" w:sz="8" w:space="0" w:color="auto"/>
            </w:tcBorders>
            <w:noWrap/>
            <w:vAlign w:val="center"/>
          </w:tcPr>
          <w:p w:rsidR="00BA219A" w:rsidRPr="00E4685F" w:rsidRDefault="00BA219A" w:rsidP="0074134D">
            <w:pPr>
              <w:spacing w:line="480" w:lineRule="auto"/>
              <w:jc w:val="center"/>
              <w:rPr>
                <w:rFonts w:ascii="Times New Roman" w:hAnsi="Times New Roman"/>
                <w:b/>
                <w:bCs/>
                <w:color w:val="000000"/>
                <w:sz w:val="24"/>
                <w:szCs w:val="24"/>
              </w:rPr>
            </w:pPr>
            <w:r w:rsidRPr="00E4685F">
              <w:rPr>
                <w:rFonts w:ascii="Times New Roman" w:hAnsi="Times New Roman"/>
                <w:b/>
                <w:bCs/>
                <w:color w:val="000000"/>
                <w:sz w:val="24"/>
                <w:szCs w:val="24"/>
              </w:rPr>
              <w:t>FRECUENTEMENTE</w:t>
            </w:r>
          </w:p>
        </w:tc>
        <w:tc>
          <w:tcPr>
            <w:tcW w:w="1791" w:type="dxa"/>
            <w:tcBorders>
              <w:top w:val="single" w:sz="8" w:space="0" w:color="auto"/>
              <w:left w:val="nil"/>
              <w:bottom w:val="nil"/>
              <w:right w:val="single" w:sz="8" w:space="0" w:color="auto"/>
            </w:tcBorders>
            <w:noWrap/>
            <w:vAlign w:val="center"/>
          </w:tcPr>
          <w:p w:rsidR="00BA219A" w:rsidRPr="00E4685F" w:rsidRDefault="00BA219A" w:rsidP="0074134D">
            <w:pPr>
              <w:spacing w:line="480" w:lineRule="auto"/>
              <w:jc w:val="center"/>
              <w:rPr>
                <w:rFonts w:ascii="Times New Roman" w:hAnsi="Times New Roman"/>
                <w:b/>
                <w:bCs/>
                <w:color w:val="000000"/>
                <w:sz w:val="24"/>
                <w:szCs w:val="24"/>
              </w:rPr>
            </w:pPr>
            <w:r w:rsidRPr="00E4685F">
              <w:rPr>
                <w:rFonts w:ascii="Times New Roman" w:hAnsi="Times New Roman"/>
                <w:b/>
                <w:bCs/>
                <w:color w:val="000000"/>
                <w:sz w:val="24"/>
                <w:szCs w:val="24"/>
              </w:rPr>
              <w:t>A VECES</w:t>
            </w:r>
          </w:p>
        </w:tc>
        <w:tc>
          <w:tcPr>
            <w:tcW w:w="1016" w:type="dxa"/>
            <w:tcBorders>
              <w:top w:val="single" w:sz="8" w:space="0" w:color="auto"/>
              <w:left w:val="nil"/>
              <w:bottom w:val="nil"/>
              <w:right w:val="single" w:sz="8" w:space="0" w:color="auto"/>
            </w:tcBorders>
            <w:noWrap/>
            <w:vAlign w:val="center"/>
          </w:tcPr>
          <w:p w:rsidR="00BA219A" w:rsidRPr="00E4685F" w:rsidRDefault="00BA219A" w:rsidP="0074134D">
            <w:pPr>
              <w:spacing w:line="480" w:lineRule="auto"/>
              <w:jc w:val="center"/>
              <w:rPr>
                <w:rFonts w:ascii="Times New Roman" w:hAnsi="Times New Roman"/>
                <w:b/>
                <w:bCs/>
                <w:color w:val="000000"/>
                <w:sz w:val="24"/>
                <w:szCs w:val="24"/>
              </w:rPr>
            </w:pPr>
            <w:r w:rsidRPr="00E4685F">
              <w:rPr>
                <w:rFonts w:ascii="Times New Roman" w:hAnsi="Times New Roman"/>
                <w:b/>
                <w:bCs/>
                <w:color w:val="000000"/>
                <w:sz w:val="24"/>
                <w:szCs w:val="24"/>
              </w:rPr>
              <w:t>NUNCA</w:t>
            </w:r>
          </w:p>
        </w:tc>
        <w:tc>
          <w:tcPr>
            <w:tcW w:w="1738" w:type="dxa"/>
            <w:tcBorders>
              <w:top w:val="single" w:sz="8" w:space="0" w:color="auto"/>
              <w:left w:val="nil"/>
              <w:bottom w:val="nil"/>
              <w:right w:val="single" w:sz="8" w:space="0" w:color="auto"/>
            </w:tcBorders>
            <w:noWrap/>
            <w:vAlign w:val="center"/>
          </w:tcPr>
          <w:p w:rsidR="00BA219A" w:rsidRPr="00E4685F" w:rsidRDefault="00BA219A" w:rsidP="0074134D">
            <w:pPr>
              <w:spacing w:line="480" w:lineRule="auto"/>
              <w:jc w:val="center"/>
              <w:rPr>
                <w:rFonts w:ascii="Times New Roman" w:hAnsi="Times New Roman"/>
                <w:b/>
                <w:bCs/>
                <w:color w:val="000000"/>
                <w:sz w:val="24"/>
                <w:szCs w:val="24"/>
              </w:rPr>
            </w:pPr>
            <w:r w:rsidRPr="00E4685F">
              <w:rPr>
                <w:rFonts w:ascii="Times New Roman" w:hAnsi="Times New Roman"/>
                <w:b/>
                <w:bCs/>
                <w:color w:val="000000"/>
                <w:sz w:val="24"/>
                <w:szCs w:val="24"/>
              </w:rPr>
              <w:t>COMENTARIO</w:t>
            </w:r>
          </w:p>
        </w:tc>
      </w:tr>
      <w:tr w:rsidR="00BA219A" w:rsidRPr="00E4685F" w:rsidTr="00591BE1">
        <w:trPr>
          <w:trHeight w:val="619"/>
        </w:trPr>
        <w:tc>
          <w:tcPr>
            <w:tcW w:w="2378" w:type="dxa"/>
            <w:tcBorders>
              <w:top w:val="single" w:sz="8" w:space="0" w:color="auto"/>
              <w:left w:val="single" w:sz="8" w:space="0" w:color="auto"/>
              <w:bottom w:val="single" w:sz="8" w:space="0" w:color="auto"/>
              <w:right w:val="single" w:sz="8" w:space="0" w:color="auto"/>
            </w:tcBorders>
            <w:vAlign w:val="center"/>
          </w:tcPr>
          <w:p w:rsidR="00BA219A" w:rsidRPr="00E4685F" w:rsidRDefault="00BA219A" w:rsidP="00591BE1">
            <w:pPr>
              <w:spacing w:line="480" w:lineRule="auto"/>
              <w:jc w:val="center"/>
              <w:rPr>
                <w:rFonts w:ascii="Times New Roman" w:hAnsi="Times New Roman"/>
                <w:color w:val="000000"/>
                <w:sz w:val="24"/>
                <w:szCs w:val="24"/>
                <w:u w:val="single"/>
              </w:rPr>
            </w:pPr>
            <w:r w:rsidRPr="00E4685F">
              <w:rPr>
                <w:rFonts w:ascii="Times New Roman" w:hAnsi="Times New Roman"/>
                <w:color w:val="000000"/>
                <w:sz w:val="24"/>
                <w:szCs w:val="24"/>
                <w:u w:val="single"/>
              </w:rPr>
              <w:t>Habilidades Motoras</w:t>
            </w:r>
          </w:p>
        </w:tc>
        <w:tc>
          <w:tcPr>
            <w:tcW w:w="2557" w:type="dxa"/>
            <w:tcBorders>
              <w:top w:val="single" w:sz="8" w:space="0" w:color="auto"/>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single" w:sz="8" w:space="0" w:color="auto"/>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single" w:sz="8" w:space="0" w:color="auto"/>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single" w:sz="8"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1. Dificultad para conducir un juguete (carro)</w:t>
            </w:r>
          </w:p>
        </w:tc>
        <w:tc>
          <w:tcPr>
            <w:tcW w:w="2557"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619"/>
        </w:trPr>
        <w:tc>
          <w:tcPr>
            <w:tcW w:w="2378" w:type="dxa"/>
            <w:tcBorders>
              <w:top w:val="nil"/>
              <w:left w:val="single" w:sz="8" w:space="0" w:color="auto"/>
              <w:bottom w:val="single" w:sz="4" w:space="0" w:color="auto"/>
              <w:right w:val="single" w:sz="8" w:space="0" w:color="auto"/>
            </w:tcBorders>
            <w:vAlign w:val="center"/>
          </w:tcPr>
          <w:p w:rsidR="0074134D" w:rsidRPr="00E4685F" w:rsidRDefault="00BA219A" w:rsidP="0074134D">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2. Dificultad o dudas para trepar</w:t>
            </w:r>
          </w:p>
        </w:tc>
        <w:tc>
          <w:tcPr>
            <w:tcW w:w="2557"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619"/>
        </w:trPr>
        <w:tc>
          <w:tcPr>
            <w:tcW w:w="2378" w:type="dxa"/>
            <w:tcBorders>
              <w:top w:val="single" w:sz="4" w:space="0" w:color="auto"/>
              <w:left w:val="single" w:sz="4" w:space="0" w:color="auto"/>
              <w:bottom w:val="single" w:sz="4" w:space="0" w:color="auto"/>
              <w:right w:val="single" w:sz="4" w:space="0" w:color="auto"/>
            </w:tcBorders>
            <w:vAlign w:val="center"/>
          </w:tcPr>
          <w:p w:rsidR="00BA219A" w:rsidRPr="00E4685F" w:rsidRDefault="00BA219A" w:rsidP="00591BE1">
            <w:pPr>
              <w:spacing w:line="480" w:lineRule="auto"/>
              <w:jc w:val="center"/>
              <w:rPr>
                <w:rFonts w:ascii="Times New Roman" w:hAnsi="Times New Roman"/>
                <w:color w:val="000000"/>
                <w:sz w:val="24"/>
                <w:szCs w:val="24"/>
                <w:u w:val="single"/>
              </w:rPr>
            </w:pPr>
            <w:r w:rsidRPr="00E4685F">
              <w:rPr>
                <w:rFonts w:ascii="Times New Roman" w:hAnsi="Times New Roman"/>
                <w:color w:val="000000"/>
                <w:sz w:val="24"/>
                <w:szCs w:val="24"/>
                <w:u w:val="single"/>
              </w:rPr>
              <w:t>Movimiento Y Balance</w:t>
            </w:r>
          </w:p>
        </w:tc>
        <w:tc>
          <w:tcPr>
            <w:tcW w:w="2557"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750"/>
        </w:trPr>
        <w:tc>
          <w:tcPr>
            <w:tcW w:w="2378" w:type="dxa"/>
            <w:tcBorders>
              <w:top w:val="single" w:sz="4" w:space="0" w:color="auto"/>
              <w:left w:val="single" w:sz="8" w:space="0" w:color="auto"/>
              <w:bottom w:val="single" w:sz="8" w:space="0" w:color="auto"/>
              <w:right w:val="single" w:sz="8" w:space="0" w:color="auto"/>
            </w:tcBorders>
            <w:vAlign w:val="center"/>
          </w:tcPr>
          <w:p w:rsidR="00BA219A" w:rsidRPr="00E4685F" w:rsidRDefault="00BA219A" w:rsidP="007854A4">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 xml:space="preserve">1. El niño parece estar </w:t>
            </w:r>
            <w:r w:rsidRPr="00E4685F">
              <w:rPr>
                <w:rFonts w:ascii="Times New Roman" w:hAnsi="Times New Roman"/>
                <w:i/>
                <w:iCs/>
                <w:color w:val="000000"/>
                <w:sz w:val="24"/>
                <w:szCs w:val="24"/>
              </w:rPr>
              <w:lastRenderedPageBreak/>
              <w:t xml:space="preserve">en constante movimiento, no se queda una </w:t>
            </w:r>
            <w:r w:rsidR="007854A4" w:rsidRPr="00E4685F">
              <w:rPr>
                <w:rFonts w:ascii="Times New Roman" w:hAnsi="Times New Roman"/>
                <w:i/>
                <w:iCs/>
                <w:color w:val="000000"/>
                <w:sz w:val="24"/>
                <w:szCs w:val="24"/>
              </w:rPr>
              <w:t xml:space="preserve">quieto para realizar </w:t>
            </w:r>
            <w:r w:rsidRPr="00E4685F">
              <w:rPr>
                <w:rFonts w:ascii="Times New Roman" w:hAnsi="Times New Roman"/>
                <w:i/>
                <w:iCs/>
                <w:color w:val="000000"/>
                <w:sz w:val="24"/>
                <w:szCs w:val="24"/>
              </w:rPr>
              <w:t>actividad</w:t>
            </w:r>
          </w:p>
        </w:tc>
        <w:tc>
          <w:tcPr>
            <w:tcW w:w="2557"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lastRenderedPageBreak/>
              <w:t> </w:t>
            </w:r>
          </w:p>
        </w:tc>
        <w:tc>
          <w:tcPr>
            <w:tcW w:w="1791"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lastRenderedPageBreak/>
              <w:t>7. Tiene dudas o dificultad para atrapar una pelota.</w:t>
            </w:r>
          </w:p>
        </w:tc>
        <w:tc>
          <w:tcPr>
            <w:tcW w:w="2557"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591BE1">
            <w:pPr>
              <w:spacing w:line="480" w:lineRule="auto"/>
              <w:jc w:val="center"/>
              <w:rPr>
                <w:rFonts w:ascii="Times New Roman" w:hAnsi="Times New Roman"/>
                <w:color w:val="000000"/>
                <w:sz w:val="24"/>
                <w:szCs w:val="24"/>
                <w:u w:val="single"/>
              </w:rPr>
            </w:pPr>
            <w:r w:rsidRPr="00E4685F">
              <w:rPr>
                <w:rFonts w:ascii="Times New Roman" w:hAnsi="Times New Roman"/>
                <w:color w:val="000000"/>
                <w:sz w:val="24"/>
                <w:szCs w:val="24"/>
                <w:u w:val="single"/>
              </w:rPr>
              <w:t>Tacto</w:t>
            </w:r>
          </w:p>
        </w:tc>
        <w:tc>
          <w:tcPr>
            <w:tcW w:w="2557"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4"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1. Parece que no se da cuenta cuando le tocan.</w:t>
            </w:r>
          </w:p>
        </w:tc>
        <w:tc>
          <w:tcPr>
            <w:tcW w:w="2557"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735"/>
        </w:trPr>
        <w:tc>
          <w:tcPr>
            <w:tcW w:w="2378" w:type="dxa"/>
            <w:tcBorders>
              <w:top w:val="single" w:sz="4" w:space="0" w:color="auto"/>
              <w:left w:val="single" w:sz="8" w:space="0" w:color="auto"/>
              <w:bottom w:val="single" w:sz="8"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9. Evita poner las manos en substancias como plastilina, goma, pintura</w:t>
            </w:r>
          </w:p>
        </w:tc>
        <w:tc>
          <w:tcPr>
            <w:tcW w:w="2557"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7478CC">
            <w:pPr>
              <w:spacing w:line="480" w:lineRule="auto"/>
              <w:jc w:val="both"/>
              <w:rPr>
                <w:rFonts w:ascii="Times New Roman" w:hAnsi="Times New Roman"/>
                <w:color w:val="000000"/>
                <w:sz w:val="24"/>
                <w:szCs w:val="24"/>
                <w:u w:val="single"/>
              </w:rPr>
            </w:pPr>
            <w:r w:rsidRPr="00E4685F">
              <w:rPr>
                <w:rFonts w:ascii="Times New Roman" w:hAnsi="Times New Roman"/>
                <w:color w:val="000000"/>
                <w:sz w:val="24"/>
                <w:szCs w:val="24"/>
                <w:u w:val="single"/>
              </w:rPr>
              <w:t>Audición y Lenguaje</w:t>
            </w:r>
          </w:p>
        </w:tc>
        <w:tc>
          <w:tcPr>
            <w:tcW w:w="2557"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619"/>
        </w:trPr>
        <w:tc>
          <w:tcPr>
            <w:tcW w:w="2378" w:type="dxa"/>
            <w:tcBorders>
              <w:top w:val="nil"/>
              <w:left w:val="single" w:sz="8" w:space="0" w:color="auto"/>
              <w:bottom w:val="single" w:sz="4"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1. Tiene constantes infecciones en el oído</w:t>
            </w:r>
          </w:p>
        </w:tc>
        <w:tc>
          <w:tcPr>
            <w:tcW w:w="2557"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4"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619"/>
        </w:trPr>
        <w:tc>
          <w:tcPr>
            <w:tcW w:w="2378" w:type="dxa"/>
            <w:tcBorders>
              <w:top w:val="single" w:sz="4" w:space="0" w:color="auto"/>
              <w:left w:val="single" w:sz="4" w:space="0" w:color="auto"/>
              <w:bottom w:val="single" w:sz="4" w:space="0" w:color="auto"/>
              <w:right w:val="single" w:sz="4"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6. Presenta dificultad para seguir 1-2 pasos de una orden</w:t>
            </w:r>
          </w:p>
        </w:tc>
        <w:tc>
          <w:tcPr>
            <w:tcW w:w="2557"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single" w:sz="4" w:space="0" w:color="auto"/>
              <w:left w:val="single" w:sz="4" w:space="0" w:color="auto"/>
              <w:bottom w:val="single" w:sz="4" w:space="0" w:color="auto"/>
              <w:right w:val="single" w:sz="4"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74134D">
        <w:trPr>
          <w:trHeight w:val="619"/>
        </w:trPr>
        <w:tc>
          <w:tcPr>
            <w:tcW w:w="2378" w:type="dxa"/>
            <w:tcBorders>
              <w:top w:val="single" w:sz="4" w:space="0" w:color="auto"/>
              <w:left w:val="single" w:sz="8" w:space="0" w:color="auto"/>
              <w:bottom w:val="single" w:sz="8" w:space="0" w:color="auto"/>
              <w:right w:val="single" w:sz="8" w:space="0" w:color="auto"/>
            </w:tcBorders>
            <w:vAlign w:val="center"/>
          </w:tcPr>
          <w:p w:rsidR="00BA219A" w:rsidRPr="00E4685F" w:rsidRDefault="00BA219A" w:rsidP="00591BE1">
            <w:pPr>
              <w:spacing w:line="480" w:lineRule="auto"/>
              <w:jc w:val="center"/>
              <w:rPr>
                <w:rFonts w:ascii="Times New Roman" w:hAnsi="Times New Roman"/>
                <w:color w:val="000000"/>
                <w:sz w:val="24"/>
                <w:szCs w:val="24"/>
                <w:u w:val="single"/>
              </w:rPr>
            </w:pPr>
            <w:r w:rsidRPr="00E4685F">
              <w:rPr>
                <w:rFonts w:ascii="Times New Roman" w:hAnsi="Times New Roman"/>
                <w:color w:val="000000"/>
                <w:sz w:val="24"/>
                <w:szCs w:val="24"/>
                <w:u w:val="single"/>
              </w:rPr>
              <w:lastRenderedPageBreak/>
              <w:t>Esfínteres</w:t>
            </w:r>
          </w:p>
        </w:tc>
        <w:tc>
          <w:tcPr>
            <w:tcW w:w="2557" w:type="dxa"/>
            <w:tcBorders>
              <w:top w:val="single" w:sz="4" w:space="0" w:color="auto"/>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single" w:sz="4" w:space="0" w:color="auto"/>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single" w:sz="4" w:space="0" w:color="auto"/>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single" w:sz="4" w:space="0" w:color="auto"/>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 xml:space="preserve">1. Retraso en control de esfínteres </w:t>
            </w:r>
          </w:p>
        </w:tc>
        <w:tc>
          <w:tcPr>
            <w:tcW w:w="2557"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2. Accidentes durante el día</w:t>
            </w:r>
          </w:p>
        </w:tc>
        <w:tc>
          <w:tcPr>
            <w:tcW w:w="2557"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591BE1">
            <w:pPr>
              <w:spacing w:line="480" w:lineRule="auto"/>
              <w:jc w:val="center"/>
              <w:rPr>
                <w:rFonts w:ascii="Times New Roman" w:hAnsi="Times New Roman"/>
                <w:color w:val="000000"/>
                <w:sz w:val="24"/>
                <w:szCs w:val="24"/>
                <w:u w:val="single"/>
              </w:rPr>
            </w:pPr>
            <w:r w:rsidRPr="00E4685F">
              <w:rPr>
                <w:rFonts w:ascii="Times New Roman" w:hAnsi="Times New Roman"/>
                <w:color w:val="000000"/>
                <w:sz w:val="24"/>
                <w:szCs w:val="24"/>
                <w:u w:val="single"/>
              </w:rPr>
              <w:t>Escala Emocional</w:t>
            </w:r>
          </w:p>
        </w:tc>
        <w:tc>
          <w:tcPr>
            <w:tcW w:w="2557"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nil"/>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1. No acepta cambio de rutina</w:t>
            </w:r>
          </w:p>
        </w:tc>
        <w:tc>
          <w:tcPr>
            <w:tcW w:w="2557"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r w:rsidR="00BA219A" w:rsidRPr="00E4685F" w:rsidTr="00591BE1">
        <w:trPr>
          <w:trHeight w:val="619"/>
        </w:trPr>
        <w:tc>
          <w:tcPr>
            <w:tcW w:w="2378" w:type="dxa"/>
            <w:tcBorders>
              <w:top w:val="nil"/>
              <w:left w:val="single" w:sz="8" w:space="0" w:color="auto"/>
              <w:bottom w:val="single" w:sz="8" w:space="0" w:color="auto"/>
              <w:right w:val="single" w:sz="8" w:space="0" w:color="auto"/>
            </w:tcBorders>
            <w:vAlign w:val="center"/>
          </w:tcPr>
          <w:p w:rsidR="00BA219A" w:rsidRPr="00E4685F" w:rsidRDefault="00BA219A" w:rsidP="007478CC">
            <w:pPr>
              <w:spacing w:line="480" w:lineRule="auto"/>
              <w:jc w:val="both"/>
              <w:rPr>
                <w:rFonts w:ascii="Times New Roman" w:hAnsi="Times New Roman"/>
                <w:i/>
                <w:iCs/>
                <w:color w:val="000000"/>
                <w:sz w:val="24"/>
                <w:szCs w:val="24"/>
              </w:rPr>
            </w:pPr>
            <w:r w:rsidRPr="00E4685F">
              <w:rPr>
                <w:rFonts w:ascii="Times New Roman" w:hAnsi="Times New Roman"/>
                <w:i/>
                <w:iCs/>
                <w:color w:val="000000"/>
                <w:sz w:val="24"/>
                <w:szCs w:val="24"/>
              </w:rPr>
              <w:t>2. Se frustra fácilmente</w:t>
            </w:r>
          </w:p>
        </w:tc>
        <w:tc>
          <w:tcPr>
            <w:tcW w:w="2557"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91"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016"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c>
          <w:tcPr>
            <w:tcW w:w="1738" w:type="dxa"/>
            <w:tcBorders>
              <w:top w:val="nil"/>
              <w:left w:val="nil"/>
              <w:bottom w:val="single" w:sz="8" w:space="0" w:color="auto"/>
              <w:right w:val="single" w:sz="8" w:space="0" w:color="auto"/>
            </w:tcBorders>
            <w:noWrap/>
            <w:vAlign w:val="center"/>
          </w:tcPr>
          <w:p w:rsidR="00BA219A" w:rsidRPr="00E4685F" w:rsidRDefault="00BA219A" w:rsidP="007478CC">
            <w:pPr>
              <w:spacing w:line="480" w:lineRule="auto"/>
              <w:jc w:val="both"/>
              <w:rPr>
                <w:rFonts w:ascii="Times New Roman" w:hAnsi="Times New Roman"/>
                <w:color w:val="000000"/>
                <w:sz w:val="24"/>
                <w:szCs w:val="24"/>
              </w:rPr>
            </w:pPr>
            <w:r w:rsidRPr="00E4685F">
              <w:rPr>
                <w:rFonts w:ascii="Times New Roman" w:hAnsi="Times New Roman"/>
                <w:color w:val="000000"/>
                <w:sz w:val="24"/>
                <w:szCs w:val="24"/>
              </w:rPr>
              <w:t> </w:t>
            </w:r>
          </w:p>
        </w:tc>
      </w:tr>
    </w:tbl>
    <w:p w:rsidR="000A366F" w:rsidRPr="00E4685F" w:rsidRDefault="000A366F" w:rsidP="007478CC">
      <w:pPr>
        <w:spacing w:line="480" w:lineRule="auto"/>
        <w:jc w:val="both"/>
        <w:rPr>
          <w:rFonts w:ascii="Times New Roman" w:hAnsi="Times New Roman"/>
          <w:sz w:val="24"/>
          <w:szCs w:val="24"/>
        </w:rPr>
      </w:pPr>
    </w:p>
    <w:p w:rsidR="00BA219A" w:rsidRPr="00E4685F" w:rsidRDefault="000A366F" w:rsidP="009256DB">
      <w:pPr>
        <w:numPr>
          <w:ilvl w:val="0"/>
          <w:numId w:val="34"/>
        </w:numPr>
        <w:spacing w:line="480" w:lineRule="auto"/>
        <w:jc w:val="both"/>
        <w:rPr>
          <w:rFonts w:ascii="Times New Roman" w:hAnsi="Times New Roman"/>
          <w:b/>
          <w:caps/>
          <w:sz w:val="24"/>
          <w:szCs w:val="24"/>
        </w:rPr>
      </w:pPr>
      <w:r w:rsidRPr="00E4685F">
        <w:rPr>
          <w:rFonts w:ascii="Times New Roman" w:hAnsi="Times New Roman"/>
          <w:sz w:val="24"/>
          <w:szCs w:val="24"/>
        </w:rPr>
        <w:br w:type="page"/>
      </w:r>
      <w:r w:rsidR="002F4C10" w:rsidRPr="00E4685F">
        <w:rPr>
          <w:rFonts w:ascii="Times New Roman" w:hAnsi="Times New Roman"/>
          <w:b/>
          <w:caps/>
          <w:sz w:val="24"/>
          <w:szCs w:val="24"/>
        </w:rPr>
        <w:lastRenderedPageBreak/>
        <w:t>FICHA DE HISTORIA VITAL</w:t>
      </w:r>
    </w:p>
    <w:p w:rsidR="00BA219A" w:rsidRPr="00E4685F" w:rsidRDefault="00BA219A" w:rsidP="007478CC">
      <w:pPr>
        <w:pStyle w:val="paragraph"/>
        <w:spacing w:before="0" w:beforeAutospacing="0" w:after="200" w:afterAutospacing="0" w:line="360" w:lineRule="auto"/>
        <w:jc w:val="center"/>
        <w:textAlignment w:val="baseline"/>
        <w:rPr>
          <w:rStyle w:val="normaltextrun"/>
          <w:rFonts w:eastAsia="Gulim"/>
          <w:b/>
          <w:lang w:val="es-EC"/>
        </w:rPr>
      </w:pPr>
      <w:r w:rsidRPr="00E4685F">
        <w:rPr>
          <w:rStyle w:val="normaltextrun"/>
          <w:rFonts w:eastAsia="Gulim"/>
          <w:b/>
          <w:lang w:val="es-EC"/>
        </w:rPr>
        <w:t xml:space="preserve">Aula </w:t>
      </w:r>
      <w:r w:rsidR="007839EC" w:rsidRPr="00E4685F">
        <w:rPr>
          <w:rStyle w:val="normaltextrun"/>
          <w:rFonts w:eastAsia="Gulim"/>
          <w:b/>
          <w:lang w:val="es-EC"/>
        </w:rPr>
        <w:t>Lúdico</w:t>
      </w:r>
      <w:r w:rsidRPr="00E4685F">
        <w:rPr>
          <w:rStyle w:val="normaltextrun"/>
          <w:rFonts w:eastAsia="Gulim"/>
          <w:b/>
          <w:lang w:val="es-EC"/>
        </w:rPr>
        <w:t xml:space="preserve"> Sensorial</w:t>
      </w:r>
    </w:p>
    <w:p w:rsidR="00BA219A" w:rsidRPr="00E4685F" w:rsidRDefault="00BA219A" w:rsidP="007478CC">
      <w:pPr>
        <w:pStyle w:val="paragraph"/>
        <w:spacing w:before="0" w:beforeAutospacing="0" w:after="200" w:afterAutospacing="0" w:line="360" w:lineRule="auto"/>
        <w:jc w:val="center"/>
        <w:textAlignment w:val="baseline"/>
        <w:rPr>
          <w:rStyle w:val="normaltextrun"/>
          <w:rFonts w:eastAsia="Gulim"/>
          <w:lang w:val="es-EC"/>
        </w:rPr>
      </w:pPr>
      <w:r w:rsidRPr="00E4685F">
        <w:rPr>
          <w:rStyle w:val="normaltextrun"/>
          <w:rFonts w:eastAsia="Gulim"/>
          <w:lang w:val="es-EC"/>
        </w:rPr>
        <w:t xml:space="preserve">Facultad de </w:t>
      </w:r>
      <w:r w:rsidR="007839EC" w:rsidRPr="00E4685F">
        <w:rPr>
          <w:rStyle w:val="normaltextrun"/>
          <w:rFonts w:eastAsia="Gulim"/>
          <w:lang w:val="es-EC"/>
        </w:rPr>
        <w:t>Psicopedagogía</w:t>
      </w:r>
    </w:p>
    <w:p w:rsidR="00BA219A" w:rsidRPr="00E4685F" w:rsidRDefault="00BA219A" w:rsidP="007478CC">
      <w:pPr>
        <w:pStyle w:val="paragraph"/>
        <w:spacing w:before="0" w:beforeAutospacing="0" w:after="200" w:afterAutospacing="0" w:line="360" w:lineRule="auto"/>
        <w:jc w:val="center"/>
        <w:textAlignment w:val="baseline"/>
        <w:rPr>
          <w:rStyle w:val="normaltextrun"/>
          <w:rFonts w:eastAsia="Gulim"/>
          <w:lang w:val="es-EC"/>
        </w:rPr>
      </w:pPr>
      <w:r w:rsidRPr="00E4685F">
        <w:rPr>
          <w:rStyle w:val="normaltextrun"/>
          <w:rFonts w:eastAsia="Gulim"/>
          <w:lang w:val="es-EC"/>
        </w:rPr>
        <w:t>Universidad de los Hemisferios</w:t>
      </w:r>
    </w:p>
    <w:p w:rsidR="00BA219A" w:rsidRPr="00E4685F" w:rsidRDefault="00BA219A" w:rsidP="007478CC">
      <w:pPr>
        <w:pStyle w:val="paragraph"/>
        <w:spacing w:before="0" w:beforeAutospacing="0" w:after="200" w:afterAutospacing="0" w:line="360" w:lineRule="auto"/>
        <w:textAlignment w:val="baseline"/>
        <w:rPr>
          <w:rStyle w:val="normaltextrun"/>
          <w:rFonts w:eastAsia="Gulim"/>
          <w:lang w:val="es-EC"/>
        </w:rPr>
      </w:pPr>
    </w:p>
    <w:p w:rsidR="00BA219A" w:rsidRPr="00E4685F" w:rsidRDefault="00BA219A" w:rsidP="007478CC">
      <w:pPr>
        <w:pStyle w:val="paragraph"/>
        <w:spacing w:before="0" w:beforeAutospacing="0" w:after="200" w:afterAutospacing="0" w:line="360" w:lineRule="auto"/>
        <w:textAlignment w:val="baseline"/>
        <w:rPr>
          <w:rStyle w:val="normaltextrun"/>
          <w:rFonts w:eastAsia="Gulim"/>
          <w:lang w:val="es-EC"/>
        </w:rPr>
      </w:pPr>
      <w:r w:rsidRPr="00E4685F">
        <w:rPr>
          <w:rStyle w:val="normaltextrun"/>
          <w:rFonts w:eastAsia="Gulim"/>
          <w:lang w:val="es-EC"/>
        </w:rPr>
        <w:t xml:space="preserve">Nombre: </w:t>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t>Ficha #:</w:t>
      </w:r>
    </w:p>
    <w:p w:rsidR="00BA219A" w:rsidRPr="00E4685F" w:rsidRDefault="00BA219A" w:rsidP="007478CC">
      <w:pPr>
        <w:pStyle w:val="paragraph"/>
        <w:spacing w:before="0" w:beforeAutospacing="0" w:after="200" w:afterAutospacing="0" w:line="360" w:lineRule="auto"/>
        <w:textAlignment w:val="baseline"/>
        <w:rPr>
          <w:rStyle w:val="normaltextrun"/>
          <w:rFonts w:eastAsia="Gulim"/>
        </w:rPr>
      </w:pPr>
      <w:r w:rsidRPr="00E4685F">
        <w:rPr>
          <w:rStyle w:val="normaltextrun"/>
          <w:rFonts w:eastAsia="Gulim"/>
          <w:lang w:val="es-EC"/>
        </w:rPr>
        <w:t>Apellido:</w:t>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r>
      <w:r w:rsidRPr="00E4685F">
        <w:rPr>
          <w:rStyle w:val="normaltextrun"/>
          <w:rFonts w:eastAsia="Gulim"/>
          <w:lang w:val="es-EC"/>
        </w:rPr>
        <w:tab/>
        <w:t xml:space="preserve">Cedula </w:t>
      </w:r>
      <w:r w:rsidRPr="00E4685F">
        <w:rPr>
          <w:rStyle w:val="normaltextrun"/>
          <w:rFonts w:eastAsia="Gulim"/>
        </w:rPr>
        <w:t>#:</w:t>
      </w:r>
    </w:p>
    <w:p w:rsidR="00BA219A" w:rsidRPr="00E4685F" w:rsidRDefault="00BA219A" w:rsidP="007478CC">
      <w:pPr>
        <w:pStyle w:val="paragraph"/>
        <w:spacing w:before="0" w:beforeAutospacing="0" w:after="200" w:afterAutospacing="0" w:line="360" w:lineRule="auto"/>
        <w:textAlignment w:val="baseline"/>
        <w:rPr>
          <w:rStyle w:val="normaltextrun"/>
          <w:rFonts w:eastAsia="Gulim"/>
        </w:rPr>
      </w:pPr>
      <w:proofErr w:type="spellStart"/>
      <w:r w:rsidRPr="00E4685F">
        <w:rPr>
          <w:rStyle w:val="normaltextrun"/>
          <w:rFonts w:eastAsia="Gulim"/>
        </w:rPr>
        <w:t>Edad</w:t>
      </w:r>
      <w:proofErr w:type="spellEnd"/>
      <w:r w:rsidRPr="00E4685F">
        <w:rPr>
          <w:rStyle w:val="normaltextrun"/>
          <w:rFonts w:eastAsia="Gulim"/>
        </w:rPr>
        <w:t xml:space="preserve">: </w:t>
      </w:r>
      <w:r w:rsidRPr="00E4685F">
        <w:rPr>
          <w:rStyle w:val="normaltextrun"/>
          <w:rFonts w:eastAsia="Gulim"/>
        </w:rPr>
        <w:tab/>
      </w:r>
      <w:r w:rsidRPr="00E4685F">
        <w:rPr>
          <w:rStyle w:val="normaltextrun"/>
          <w:rFonts w:eastAsia="Gulim"/>
        </w:rPr>
        <w:tab/>
      </w:r>
      <w:r w:rsidRPr="00E4685F">
        <w:rPr>
          <w:rStyle w:val="normaltextrun"/>
          <w:rFonts w:eastAsia="Gulim"/>
        </w:rPr>
        <w:tab/>
      </w:r>
      <w:r w:rsidRPr="00E4685F">
        <w:rPr>
          <w:rStyle w:val="normaltextrun"/>
          <w:rFonts w:eastAsia="Gulim"/>
        </w:rPr>
        <w:tab/>
      </w:r>
      <w:r w:rsidRPr="00E4685F">
        <w:rPr>
          <w:rStyle w:val="normaltextrun"/>
          <w:rFonts w:eastAsia="Gulim"/>
        </w:rPr>
        <w:tab/>
      </w:r>
      <w:r w:rsidRPr="00E4685F">
        <w:rPr>
          <w:rStyle w:val="normaltextrun"/>
          <w:rFonts w:eastAsia="Gulim"/>
        </w:rPr>
        <w:tab/>
      </w:r>
      <w:r w:rsidRPr="00E4685F">
        <w:rPr>
          <w:rStyle w:val="normaltextrun"/>
          <w:rFonts w:eastAsia="Gulim"/>
        </w:rPr>
        <w:tab/>
      </w:r>
      <w:r w:rsidRPr="00E4685F">
        <w:rPr>
          <w:rStyle w:val="normaltextrun"/>
          <w:rFonts w:eastAsia="Gulim"/>
        </w:rPr>
        <w:tab/>
      </w:r>
    </w:p>
    <w:p w:rsidR="00BA219A" w:rsidRPr="00E4685F" w:rsidRDefault="00BA219A" w:rsidP="007478CC">
      <w:pPr>
        <w:pStyle w:val="paragraph"/>
        <w:spacing w:before="0" w:beforeAutospacing="0" w:after="200" w:afterAutospacing="0" w:line="360" w:lineRule="auto"/>
        <w:textAlignment w:val="baseline"/>
        <w:rPr>
          <w:rStyle w:val="normaltextrun"/>
          <w:rFonts w:eastAsia="Gulim"/>
        </w:rPr>
      </w:pPr>
    </w:p>
    <w:p w:rsidR="00BA219A" w:rsidRPr="00E4685F" w:rsidRDefault="00BA219A" w:rsidP="007478CC">
      <w:pPr>
        <w:pStyle w:val="paragraph"/>
        <w:numPr>
          <w:ilvl w:val="0"/>
          <w:numId w:val="14"/>
        </w:numPr>
        <w:tabs>
          <w:tab w:val="clear" w:pos="720"/>
          <w:tab w:val="num" w:pos="360"/>
        </w:tabs>
        <w:spacing w:before="0" w:beforeAutospacing="0" w:after="200" w:afterAutospacing="0" w:line="360" w:lineRule="auto"/>
        <w:ind w:left="0" w:firstLine="0"/>
        <w:jc w:val="both"/>
        <w:textAlignment w:val="baseline"/>
        <w:rPr>
          <w:rFonts w:eastAsia="Gulim"/>
        </w:rPr>
      </w:pPr>
      <w:proofErr w:type="spellStart"/>
      <w:r w:rsidRPr="00E4685F">
        <w:rPr>
          <w:rStyle w:val="normaltextrun"/>
          <w:rFonts w:eastAsia="Gulim"/>
        </w:rPr>
        <w:t>Datos</w:t>
      </w:r>
      <w:proofErr w:type="spellEnd"/>
      <w:r w:rsidRPr="00E4685F">
        <w:rPr>
          <w:rStyle w:val="normaltextrun"/>
          <w:rFonts w:eastAsia="Gulim"/>
        </w:rPr>
        <w:t xml:space="preserve"> de </w:t>
      </w:r>
      <w:proofErr w:type="spellStart"/>
      <w:r w:rsidRPr="00E4685F">
        <w:rPr>
          <w:rStyle w:val="normaltextrun"/>
          <w:rFonts w:eastAsia="Gulim"/>
        </w:rPr>
        <w:t>identificación</w:t>
      </w:r>
      <w:proofErr w:type="spellEnd"/>
      <w:r w:rsidRPr="00E4685F">
        <w:rPr>
          <w:rStyle w:val="normaltextrun"/>
          <w:rFonts w:eastAsia="Gulim"/>
        </w:rPr>
        <w:t>:</w:t>
      </w:r>
      <w:r w:rsidRPr="00E4685F">
        <w:rPr>
          <w:rStyle w:val="eop"/>
          <w:rFonts w:eastAsia="Gulim"/>
        </w:rPr>
        <w:t> </w:t>
      </w:r>
    </w:p>
    <w:p w:rsidR="00BA219A" w:rsidRPr="00E4685F" w:rsidRDefault="00BA219A" w:rsidP="007478CC">
      <w:pPr>
        <w:pStyle w:val="paragraph"/>
        <w:numPr>
          <w:ilvl w:val="0"/>
          <w:numId w:val="22"/>
        </w:numPr>
        <w:spacing w:before="0" w:beforeAutospacing="0" w:after="200" w:afterAutospacing="0" w:line="360" w:lineRule="auto"/>
        <w:jc w:val="both"/>
        <w:textAlignment w:val="baseline"/>
        <w:rPr>
          <w:rFonts w:eastAsia="Gulim"/>
        </w:rPr>
      </w:pPr>
      <w:proofErr w:type="spellStart"/>
      <w:r w:rsidRPr="00E4685F">
        <w:rPr>
          <w:rStyle w:val="normaltextrun"/>
          <w:rFonts w:eastAsia="Gulim"/>
        </w:rPr>
        <w:t>Fecha</w:t>
      </w:r>
      <w:proofErr w:type="spellEnd"/>
      <w:r w:rsidRPr="00E4685F">
        <w:rPr>
          <w:rStyle w:val="normaltextrun"/>
          <w:rFonts w:eastAsia="Gulim"/>
        </w:rPr>
        <w:t xml:space="preserve"> de </w:t>
      </w:r>
      <w:proofErr w:type="spellStart"/>
      <w:r w:rsidRPr="00E4685F">
        <w:rPr>
          <w:rStyle w:val="normaltextrun"/>
          <w:rFonts w:eastAsia="Gulim"/>
        </w:rPr>
        <w:t>nacimiento</w:t>
      </w:r>
      <w:proofErr w:type="spellEnd"/>
      <w:r w:rsidRPr="00E4685F">
        <w:rPr>
          <w:rStyle w:val="normaltextrun"/>
          <w:rFonts w:eastAsia="Gulim"/>
        </w:rPr>
        <w:t>:</w:t>
      </w:r>
      <w:r w:rsidRPr="00E4685F">
        <w:rPr>
          <w:rStyle w:val="eop"/>
          <w:rFonts w:eastAsia="Gulim"/>
        </w:rPr>
        <w:t> </w:t>
      </w:r>
    </w:p>
    <w:p w:rsidR="00BA219A" w:rsidRPr="00E4685F" w:rsidRDefault="00BA219A" w:rsidP="007478CC">
      <w:pPr>
        <w:pStyle w:val="paragraph"/>
        <w:numPr>
          <w:ilvl w:val="0"/>
          <w:numId w:val="22"/>
        </w:numPr>
        <w:spacing w:before="0" w:beforeAutospacing="0" w:after="200" w:afterAutospacing="0" w:line="360" w:lineRule="auto"/>
        <w:jc w:val="both"/>
        <w:textAlignment w:val="baseline"/>
        <w:rPr>
          <w:rFonts w:eastAsia="Gulim"/>
        </w:rPr>
      </w:pPr>
      <w:proofErr w:type="spellStart"/>
      <w:r w:rsidRPr="00E4685F">
        <w:rPr>
          <w:rStyle w:val="normaltextrun"/>
          <w:rFonts w:eastAsia="Gulim"/>
        </w:rPr>
        <w:t>Sexo</w:t>
      </w:r>
      <w:proofErr w:type="spellEnd"/>
      <w:r w:rsidRPr="00E4685F">
        <w:rPr>
          <w:rStyle w:val="normaltextrun"/>
          <w:rFonts w:eastAsia="Gulim"/>
        </w:rPr>
        <w:t>:</w:t>
      </w:r>
      <w:r w:rsidRPr="00E4685F">
        <w:rPr>
          <w:rStyle w:val="eop"/>
          <w:rFonts w:eastAsia="Gulim"/>
        </w:rPr>
        <w:t> </w:t>
      </w:r>
    </w:p>
    <w:p w:rsidR="00BA219A" w:rsidRPr="00E4685F" w:rsidRDefault="00BA219A" w:rsidP="007478CC">
      <w:pPr>
        <w:pStyle w:val="paragraph"/>
        <w:numPr>
          <w:ilvl w:val="0"/>
          <w:numId w:val="22"/>
        </w:numPr>
        <w:spacing w:before="0" w:beforeAutospacing="0" w:after="200" w:afterAutospacing="0" w:line="360" w:lineRule="auto"/>
        <w:jc w:val="both"/>
        <w:textAlignment w:val="baseline"/>
        <w:rPr>
          <w:rFonts w:eastAsia="Gulim"/>
        </w:rPr>
      </w:pPr>
      <w:proofErr w:type="spellStart"/>
      <w:r w:rsidRPr="00E4685F">
        <w:rPr>
          <w:rStyle w:val="normaltextrun"/>
          <w:rFonts w:eastAsia="Gulim"/>
        </w:rPr>
        <w:t>Colegio</w:t>
      </w:r>
      <w:proofErr w:type="spellEnd"/>
      <w:r w:rsidRPr="00E4685F">
        <w:rPr>
          <w:rStyle w:val="normaltextrun"/>
          <w:rFonts w:eastAsia="Gulim"/>
        </w:rPr>
        <w:t>:</w:t>
      </w:r>
      <w:r w:rsidRPr="00E4685F">
        <w:rPr>
          <w:rStyle w:val="eop"/>
          <w:rFonts w:eastAsia="Gulim"/>
        </w:rPr>
        <w:t> </w:t>
      </w:r>
    </w:p>
    <w:p w:rsidR="00BA219A" w:rsidRPr="00E4685F" w:rsidRDefault="00BA219A" w:rsidP="007478CC">
      <w:pPr>
        <w:pStyle w:val="paragraph"/>
        <w:numPr>
          <w:ilvl w:val="0"/>
          <w:numId w:val="22"/>
        </w:numPr>
        <w:spacing w:before="0" w:beforeAutospacing="0" w:after="200" w:afterAutospacing="0" w:line="360" w:lineRule="auto"/>
        <w:jc w:val="both"/>
        <w:textAlignment w:val="baseline"/>
        <w:rPr>
          <w:rFonts w:eastAsia="Gulim"/>
        </w:rPr>
      </w:pPr>
      <w:proofErr w:type="spellStart"/>
      <w:r w:rsidRPr="00E4685F">
        <w:rPr>
          <w:rStyle w:val="normaltextrun"/>
          <w:rFonts w:eastAsia="Gulim"/>
        </w:rPr>
        <w:t>Fecha</w:t>
      </w:r>
      <w:proofErr w:type="spellEnd"/>
      <w:r w:rsidRPr="00E4685F">
        <w:rPr>
          <w:rStyle w:val="normaltextrun"/>
          <w:rFonts w:eastAsia="Gulim"/>
        </w:rPr>
        <w:t xml:space="preserve"> de la </w:t>
      </w:r>
      <w:proofErr w:type="spellStart"/>
      <w:r w:rsidRPr="00E4685F">
        <w:rPr>
          <w:rStyle w:val="normaltextrun"/>
          <w:rFonts w:eastAsia="Gulim"/>
        </w:rPr>
        <w:t>consulta</w:t>
      </w:r>
      <w:proofErr w:type="spellEnd"/>
      <w:r w:rsidRPr="00E4685F">
        <w:rPr>
          <w:rStyle w:val="normaltextrun"/>
          <w:rFonts w:eastAsia="Gulim"/>
        </w:rPr>
        <w:t>:</w:t>
      </w:r>
      <w:r w:rsidRPr="00E4685F">
        <w:rPr>
          <w:rStyle w:val="eop"/>
          <w:rFonts w:eastAsia="Gulim"/>
        </w:rPr>
        <w:t> </w:t>
      </w:r>
    </w:p>
    <w:p w:rsidR="00BA219A" w:rsidRPr="00E4685F" w:rsidRDefault="00BA219A" w:rsidP="007478CC">
      <w:pPr>
        <w:pStyle w:val="paragraph"/>
        <w:numPr>
          <w:ilvl w:val="0"/>
          <w:numId w:val="22"/>
        </w:numPr>
        <w:spacing w:before="0" w:beforeAutospacing="0" w:after="200" w:afterAutospacing="0" w:line="360" w:lineRule="auto"/>
        <w:jc w:val="both"/>
        <w:textAlignment w:val="baseline"/>
        <w:rPr>
          <w:rFonts w:eastAsia="Gulim"/>
        </w:rPr>
      </w:pPr>
      <w:proofErr w:type="spellStart"/>
      <w:r w:rsidRPr="00E4685F">
        <w:rPr>
          <w:rStyle w:val="normaltextrun"/>
          <w:rFonts w:eastAsia="Gulim"/>
        </w:rPr>
        <w:t>Motivo</w:t>
      </w:r>
      <w:proofErr w:type="spellEnd"/>
      <w:r w:rsidRPr="00E4685F">
        <w:rPr>
          <w:rStyle w:val="normaltextrun"/>
          <w:rFonts w:eastAsia="Gulim"/>
        </w:rPr>
        <w:t xml:space="preserve"> de la </w:t>
      </w:r>
      <w:proofErr w:type="spellStart"/>
      <w:r w:rsidRPr="00E4685F">
        <w:rPr>
          <w:rStyle w:val="normaltextrun"/>
          <w:rFonts w:eastAsia="Gulim"/>
        </w:rPr>
        <w:t>consulta</w:t>
      </w:r>
      <w:proofErr w:type="spellEnd"/>
      <w:r w:rsidRPr="00E4685F">
        <w:rPr>
          <w:rStyle w:val="normaltextrun"/>
          <w:rFonts w:eastAsia="Gulim"/>
        </w:rPr>
        <w:t>:</w:t>
      </w:r>
      <w:r w:rsidRPr="00E4685F">
        <w:rPr>
          <w:rStyle w:val="eop"/>
          <w:rFonts w:eastAsia="Gulim"/>
        </w:rPr>
        <w:t> </w:t>
      </w:r>
    </w:p>
    <w:p w:rsidR="00BA219A" w:rsidRPr="00E4685F" w:rsidRDefault="00BA219A" w:rsidP="007478CC">
      <w:pPr>
        <w:pStyle w:val="paragraph"/>
        <w:numPr>
          <w:ilvl w:val="0"/>
          <w:numId w:val="22"/>
        </w:numPr>
        <w:spacing w:before="0" w:beforeAutospacing="0" w:after="200" w:afterAutospacing="0" w:line="360" w:lineRule="auto"/>
        <w:jc w:val="both"/>
        <w:textAlignment w:val="baseline"/>
        <w:rPr>
          <w:rFonts w:eastAsia="Gulim"/>
          <w:lang w:val="es-EC"/>
        </w:rPr>
      </w:pPr>
      <w:r w:rsidRPr="00E4685F">
        <w:rPr>
          <w:rStyle w:val="normaltextrun"/>
          <w:rFonts w:eastAsia="Gulim"/>
          <w:lang w:val="es-EC"/>
        </w:rPr>
        <w:t>Datos relevantes de la anamnesis:</w:t>
      </w:r>
      <w:r w:rsidRPr="00E4685F">
        <w:rPr>
          <w:rStyle w:val="eop"/>
          <w:rFonts w:eastAsia="Gulim"/>
          <w:lang w:val="es-EC"/>
        </w:rPr>
        <w:t> </w:t>
      </w:r>
    </w:p>
    <w:p w:rsidR="00BA219A" w:rsidRPr="00E4685F" w:rsidRDefault="00BA219A" w:rsidP="007478CC">
      <w:pPr>
        <w:pStyle w:val="paragraph"/>
        <w:spacing w:before="0" w:beforeAutospacing="0" w:after="200" w:afterAutospacing="0" w:line="360" w:lineRule="auto"/>
        <w:jc w:val="both"/>
        <w:textAlignment w:val="baseline"/>
        <w:rPr>
          <w:rFonts w:eastAsia="Gulim"/>
          <w:lang w:val="es-EC"/>
        </w:rPr>
      </w:pPr>
      <w:r w:rsidRPr="00E4685F">
        <w:rPr>
          <w:rStyle w:val="eop"/>
          <w:rFonts w:eastAsia="Gulim"/>
          <w:lang w:val="es-EC"/>
        </w:rPr>
        <w:t> </w:t>
      </w:r>
    </w:p>
    <w:p w:rsidR="00BA219A" w:rsidRPr="00E4685F" w:rsidRDefault="00BA219A" w:rsidP="007478CC">
      <w:pPr>
        <w:pStyle w:val="paragraph"/>
        <w:numPr>
          <w:ilvl w:val="0"/>
          <w:numId w:val="16"/>
        </w:numPr>
        <w:tabs>
          <w:tab w:val="clear" w:pos="720"/>
          <w:tab w:val="num" w:pos="360"/>
        </w:tabs>
        <w:spacing w:before="0" w:beforeAutospacing="0" w:after="200" w:afterAutospacing="0" w:line="360" w:lineRule="auto"/>
        <w:ind w:left="0" w:firstLine="0"/>
        <w:jc w:val="both"/>
        <w:textAlignment w:val="baseline"/>
        <w:rPr>
          <w:rStyle w:val="normaltextrun"/>
          <w:rFonts w:eastAsia="Gulim"/>
        </w:rPr>
      </w:pPr>
      <w:proofErr w:type="spellStart"/>
      <w:r w:rsidRPr="00E4685F">
        <w:rPr>
          <w:rStyle w:val="normaltextrun"/>
          <w:rFonts w:eastAsia="Gulim"/>
        </w:rPr>
        <w:t>Diagnóstico</w:t>
      </w:r>
      <w:proofErr w:type="spellEnd"/>
      <w:r w:rsidRPr="00E4685F">
        <w:rPr>
          <w:rStyle w:val="normaltextrun"/>
          <w:rFonts w:eastAsia="Gulim"/>
        </w:rPr>
        <w:t xml:space="preserve"> </w:t>
      </w:r>
      <w:proofErr w:type="spellStart"/>
      <w:r w:rsidRPr="00E4685F">
        <w:rPr>
          <w:rStyle w:val="normaltextrun"/>
          <w:rFonts w:eastAsia="Gulim"/>
        </w:rPr>
        <w:t>Médico</w:t>
      </w:r>
      <w:proofErr w:type="spellEnd"/>
      <w:r w:rsidRPr="00E4685F">
        <w:rPr>
          <w:rStyle w:val="normaltextrun"/>
          <w:rFonts w:eastAsia="Gulim"/>
        </w:rPr>
        <w:t>:</w:t>
      </w:r>
    </w:p>
    <w:p w:rsidR="00BA219A" w:rsidRPr="00E4685F" w:rsidRDefault="00BA219A" w:rsidP="007478CC">
      <w:pPr>
        <w:pStyle w:val="paragraph"/>
        <w:spacing w:before="0" w:beforeAutospacing="0" w:after="200" w:afterAutospacing="0" w:line="360" w:lineRule="auto"/>
        <w:jc w:val="both"/>
        <w:textAlignment w:val="baseline"/>
        <w:rPr>
          <w:rStyle w:val="normaltextrun"/>
          <w:rFonts w:eastAsia="Gulim"/>
        </w:rPr>
      </w:pPr>
    </w:p>
    <w:p w:rsidR="00BA219A" w:rsidRPr="00E4685F" w:rsidRDefault="00BA219A" w:rsidP="007478CC">
      <w:pPr>
        <w:pStyle w:val="paragraph"/>
        <w:numPr>
          <w:ilvl w:val="0"/>
          <w:numId w:val="16"/>
        </w:numPr>
        <w:tabs>
          <w:tab w:val="clear" w:pos="720"/>
          <w:tab w:val="num" w:pos="360"/>
        </w:tabs>
        <w:spacing w:before="0" w:beforeAutospacing="0" w:after="200" w:afterAutospacing="0" w:line="360" w:lineRule="auto"/>
        <w:ind w:left="0" w:firstLine="0"/>
        <w:jc w:val="both"/>
        <w:textAlignment w:val="baseline"/>
        <w:rPr>
          <w:rStyle w:val="eop"/>
          <w:rFonts w:eastAsia="Gulim"/>
          <w:lang w:val="es-EC"/>
        </w:rPr>
      </w:pPr>
      <w:r w:rsidRPr="00E4685F">
        <w:rPr>
          <w:rStyle w:val="normaltextrun"/>
          <w:rFonts w:eastAsia="Gulim"/>
          <w:lang w:val="es-EC"/>
        </w:rPr>
        <w:t>Diagnóstico por parte de la Terapista (áreas afectadas): </w:t>
      </w:r>
      <w:r w:rsidRPr="00E4685F">
        <w:rPr>
          <w:rStyle w:val="eop"/>
          <w:rFonts w:eastAsia="Gulim"/>
          <w:lang w:val="es-EC"/>
        </w:rPr>
        <w:t> </w:t>
      </w:r>
    </w:p>
    <w:p w:rsidR="00BA219A" w:rsidRPr="00E4685F" w:rsidRDefault="00BA219A" w:rsidP="007478CC">
      <w:pPr>
        <w:pStyle w:val="paragraph"/>
        <w:numPr>
          <w:ilvl w:val="0"/>
          <w:numId w:val="16"/>
        </w:numPr>
        <w:tabs>
          <w:tab w:val="clear" w:pos="720"/>
          <w:tab w:val="num" w:pos="360"/>
        </w:tabs>
        <w:spacing w:before="0" w:beforeAutospacing="0" w:after="200" w:afterAutospacing="0" w:line="360" w:lineRule="auto"/>
        <w:ind w:left="0" w:firstLine="0"/>
        <w:jc w:val="both"/>
        <w:textAlignment w:val="baseline"/>
        <w:rPr>
          <w:rStyle w:val="eop"/>
          <w:rFonts w:eastAsia="Gulim"/>
          <w:lang w:val="es-EC"/>
        </w:rPr>
      </w:pPr>
      <w:r w:rsidRPr="00E4685F">
        <w:rPr>
          <w:rStyle w:val="normaltextrun"/>
          <w:rFonts w:eastAsia="Gulim"/>
          <w:lang w:val="es-EC"/>
        </w:rPr>
        <w:lastRenderedPageBreak/>
        <w:t>Planteamiento de</w:t>
      </w:r>
      <w:r w:rsidRPr="00E4685F">
        <w:rPr>
          <w:rStyle w:val="apple-converted-space"/>
          <w:rFonts w:eastAsia="Gulim"/>
          <w:lang w:val="es-ES"/>
        </w:rPr>
        <w:t> </w:t>
      </w:r>
      <w:r w:rsidRPr="00E4685F">
        <w:rPr>
          <w:rStyle w:val="normaltextrun"/>
          <w:rFonts w:eastAsia="Gulim"/>
          <w:lang w:val="es-EC"/>
        </w:rPr>
        <w:t>objetivos a corto y largo plazo:</w:t>
      </w:r>
      <w:r w:rsidRPr="00E4685F">
        <w:rPr>
          <w:rStyle w:val="eop"/>
          <w:rFonts w:eastAsia="Gulim"/>
          <w:lang w:val="es-EC"/>
        </w:rPr>
        <w:t> </w:t>
      </w:r>
    </w:p>
    <w:p w:rsidR="00BA219A" w:rsidRPr="00E4685F" w:rsidRDefault="00BA219A" w:rsidP="007478CC">
      <w:pPr>
        <w:pStyle w:val="paragraph"/>
        <w:spacing w:before="0" w:beforeAutospacing="0" w:after="200" w:afterAutospacing="0" w:line="360" w:lineRule="auto"/>
        <w:jc w:val="both"/>
        <w:textAlignment w:val="baseline"/>
        <w:rPr>
          <w:rFonts w:eastAsia="Gulim"/>
          <w:lang w:val="es-EC"/>
        </w:rPr>
      </w:pPr>
    </w:p>
    <w:p w:rsidR="00BA219A" w:rsidRPr="00E4685F" w:rsidRDefault="00BA219A" w:rsidP="007478CC">
      <w:pPr>
        <w:pStyle w:val="paragraph"/>
        <w:numPr>
          <w:ilvl w:val="0"/>
          <w:numId w:val="16"/>
        </w:numPr>
        <w:tabs>
          <w:tab w:val="clear" w:pos="720"/>
          <w:tab w:val="num" w:pos="360"/>
        </w:tabs>
        <w:spacing w:before="0" w:beforeAutospacing="0" w:after="200" w:afterAutospacing="0" w:line="360" w:lineRule="auto"/>
        <w:ind w:left="0" w:firstLine="0"/>
        <w:jc w:val="both"/>
        <w:textAlignment w:val="baseline"/>
        <w:rPr>
          <w:rStyle w:val="eop"/>
          <w:rFonts w:eastAsia="Gulim"/>
          <w:lang w:val="es-EC"/>
        </w:rPr>
      </w:pPr>
      <w:r w:rsidRPr="00E4685F">
        <w:rPr>
          <w:rStyle w:val="normaltextrun"/>
          <w:rFonts w:eastAsia="Gulim"/>
        </w:rPr>
        <w:t xml:space="preserve">Plan </w:t>
      </w:r>
      <w:proofErr w:type="spellStart"/>
      <w:r w:rsidRPr="00E4685F">
        <w:rPr>
          <w:rStyle w:val="normaltextrun"/>
          <w:rFonts w:eastAsia="Gulim"/>
        </w:rPr>
        <w:t>Intervención</w:t>
      </w:r>
      <w:proofErr w:type="spellEnd"/>
      <w:r w:rsidRPr="00E4685F">
        <w:rPr>
          <w:rStyle w:val="normaltextrun"/>
          <w:rFonts w:eastAsia="Gulim"/>
        </w:rPr>
        <w:t>:</w:t>
      </w:r>
      <w:r w:rsidRPr="00E4685F">
        <w:rPr>
          <w:rStyle w:val="eop"/>
          <w:rFonts w:eastAsia="Gulim"/>
        </w:rPr>
        <w:t> </w:t>
      </w:r>
    </w:p>
    <w:p w:rsidR="00BA219A" w:rsidRPr="00E4685F" w:rsidRDefault="00BA219A" w:rsidP="007478CC">
      <w:pPr>
        <w:pStyle w:val="paragraph"/>
        <w:spacing w:before="0" w:beforeAutospacing="0" w:after="200" w:afterAutospacing="0" w:line="360" w:lineRule="auto"/>
        <w:jc w:val="both"/>
        <w:textAlignment w:val="baseline"/>
        <w:rPr>
          <w:rFonts w:eastAsia="Gulim"/>
          <w:lang w:val="es-EC"/>
        </w:rPr>
      </w:pPr>
    </w:p>
    <w:p w:rsidR="00BA219A" w:rsidRPr="00E4685F" w:rsidRDefault="00BA219A" w:rsidP="007478CC">
      <w:pPr>
        <w:pStyle w:val="paragraph"/>
        <w:numPr>
          <w:ilvl w:val="0"/>
          <w:numId w:val="16"/>
        </w:numPr>
        <w:tabs>
          <w:tab w:val="clear" w:pos="720"/>
          <w:tab w:val="num" w:pos="360"/>
        </w:tabs>
        <w:spacing w:before="0" w:beforeAutospacing="0" w:after="200" w:afterAutospacing="0" w:line="360" w:lineRule="auto"/>
        <w:ind w:left="0" w:firstLine="0"/>
        <w:jc w:val="both"/>
        <w:textAlignment w:val="baseline"/>
        <w:rPr>
          <w:rFonts w:eastAsia="Gulim"/>
          <w:lang w:val="es-EC"/>
        </w:rPr>
      </w:pPr>
      <w:proofErr w:type="spellStart"/>
      <w:r w:rsidRPr="00E4685F">
        <w:rPr>
          <w:rStyle w:val="normaltextrun"/>
          <w:rFonts w:eastAsia="Gulim"/>
        </w:rPr>
        <w:t>Informe</w:t>
      </w:r>
      <w:proofErr w:type="spellEnd"/>
      <w:r w:rsidRPr="00E4685F">
        <w:rPr>
          <w:rStyle w:val="normaltextrun"/>
          <w:rFonts w:eastAsia="Gulim"/>
        </w:rPr>
        <w:t xml:space="preserve"> </w:t>
      </w:r>
      <w:proofErr w:type="spellStart"/>
      <w:r w:rsidRPr="00E4685F">
        <w:rPr>
          <w:rStyle w:val="normaltextrun"/>
          <w:rFonts w:eastAsia="Gulim"/>
        </w:rPr>
        <w:t>mensual</w:t>
      </w:r>
      <w:proofErr w:type="spellEnd"/>
      <w:r w:rsidRPr="00E4685F">
        <w:rPr>
          <w:rStyle w:val="normaltextrun"/>
          <w:rFonts w:eastAsia="Gulim"/>
        </w:rPr>
        <w:t xml:space="preserve"> del </w:t>
      </w:r>
      <w:proofErr w:type="spellStart"/>
      <w:r w:rsidRPr="00E4685F">
        <w:rPr>
          <w:rStyle w:val="normaltextrun"/>
          <w:rFonts w:eastAsia="Gulim"/>
        </w:rPr>
        <w:t>niño</w:t>
      </w:r>
      <w:proofErr w:type="spellEnd"/>
      <w:r w:rsidRPr="00E4685F">
        <w:rPr>
          <w:rStyle w:val="normaltextrun"/>
          <w:rFonts w:eastAsia="Gulim"/>
        </w:rPr>
        <w:t>:</w:t>
      </w:r>
      <w:r w:rsidRPr="00E4685F">
        <w:rPr>
          <w:rStyle w:val="eop"/>
          <w:rFonts w:eastAsia="Gulim"/>
        </w:rPr>
        <w:t> </w:t>
      </w:r>
    </w:p>
    <w:p w:rsidR="00BA219A" w:rsidRPr="00E4685F" w:rsidRDefault="00BA219A" w:rsidP="007478CC">
      <w:pPr>
        <w:pStyle w:val="paragraph"/>
        <w:spacing w:before="0" w:beforeAutospacing="0" w:after="200" w:afterAutospacing="0" w:line="360" w:lineRule="auto"/>
        <w:jc w:val="both"/>
        <w:textAlignment w:val="baseline"/>
        <w:rPr>
          <w:rFonts w:eastAsia="Gulim"/>
        </w:rPr>
      </w:pPr>
      <w:r w:rsidRPr="00E4685F">
        <w:rPr>
          <w:rStyle w:val="eop"/>
          <w:rFonts w:eastAsia="Gulim"/>
        </w:rPr>
        <w:t> </w:t>
      </w:r>
    </w:p>
    <w:p w:rsidR="00BA219A" w:rsidRPr="00E4685F" w:rsidRDefault="00BA219A" w:rsidP="007478CC">
      <w:pPr>
        <w:pStyle w:val="paragraph"/>
        <w:numPr>
          <w:ilvl w:val="0"/>
          <w:numId w:val="23"/>
        </w:numPr>
        <w:spacing w:before="0" w:beforeAutospacing="0" w:after="200" w:afterAutospacing="0" w:line="360" w:lineRule="auto"/>
        <w:jc w:val="both"/>
        <w:textAlignment w:val="baseline"/>
        <w:rPr>
          <w:rFonts w:eastAsia="Gulim"/>
          <w:lang w:val="es-EC"/>
        </w:rPr>
      </w:pPr>
      <w:r w:rsidRPr="00E4685F">
        <w:rPr>
          <w:rStyle w:val="normaltextrun"/>
          <w:rFonts w:eastAsia="Gulim"/>
          <w:lang w:val="es-EC"/>
        </w:rPr>
        <w:t>Desarrollo de </w:t>
      </w:r>
      <w:r w:rsidRPr="00E4685F">
        <w:rPr>
          <w:rStyle w:val="apple-converted-space"/>
          <w:rFonts w:eastAsia="Gulim"/>
          <w:lang w:val="es-ES"/>
        </w:rPr>
        <w:t> </w:t>
      </w:r>
      <w:r w:rsidRPr="00E4685F">
        <w:rPr>
          <w:rStyle w:val="normaltextrun"/>
          <w:rFonts w:eastAsia="Gulim"/>
          <w:lang w:val="es-EC"/>
        </w:rPr>
        <w:t>las sesiones (resumen):</w:t>
      </w:r>
      <w:r w:rsidRPr="00E4685F">
        <w:rPr>
          <w:rStyle w:val="eop"/>
          <w:rFonts w:eastAsia="Gulim"/>
          <w:lang w:val="es-EC"/>
        </w:rPr>
        <w:t> </w:t>
      </w:r>
    </w:p>
    <w:p w:rsidR="007839EC" w:rsidRPr="00E4685F" w:rsidRDefault="00BA219A" w:rsidP="007478CC">
      <w:pPr>
        <w:pStyle w:val="paragraph"/>
        <w:numPr>
          <w:ilvl w:val="0"/>
          <w:numId w:val="23"/>
        </w:numPr>
        <w:spacing w:before="0" w:beforeAutospacing="0" w:after="200" w:afterAutospacing="0" w:line="360" w:lineRule="auto"/>
        <w:jc w:val="both"/>
        <w:textAlignment w:val="baseline"/>
        <w:rPr>
          <w:rStyle w:val="eop"/>
          <w:rFonts w:eastAsia="Gulim"/>
        </w:rPr>
      </w:pPr>
      <w:proofErr w:type="spellStart"/>
      <w:r w:rsidRPr="00E4685F">
        <w:rPr>
          <w:rStyle w:val="normaltextrun"/>
          <w:rFonts w:eastAsia="Gulim"/>
        </w:rPr>
        <w:t>Progresos</w:t>
      </w:r>
      <w:proofErr w:type="spellEnd"/>
      <w:r w:rsidRPr="00E4685F">
        <w:rPr>
          <w:rStyle w:val="normaltextrun"/>
          <w:rFonts w:eastAsia="Gulim"/>
        </w:rPr>
        <w:t>:</w:t>
      </w:r>
      <w:r w:rsidRPr="00E4685F">
        <w:rPr>
          <w:rStyle w:val="eop"/>
          <w:rFonts w:eastAsia="Gulim"/>
        </w:rPr>
        <w:t> </w:t>
      </w:r>
    </w:p>
    <w:p w:rsidR="009256DB" w:rsidRDefault="00DC32A6" w:rsidP="009256DB">
      <w:pPr>
        <w:pStyle w:val="paragraph"/>
        <w:spacing w:before="0" w:beforeAutospacing="0" w:after="200" w:afterAutospacing="0" w:line="360" w:lineRule="auto"/>
        <w:jc w:val="both"/>
        <w:textAlignment w:val="baseline"/>
        <w:rPr>
          <w:b/>
        </w:rPr>
      </w:pPr>
      <w:r w:rsidRPr="007839EC">
        <w:rPr>
          <w:b/>
        </w:rPr>
        <w:t xml:space="preserve"> </w:t>
      </w:r>
    </w:p>
    <w:p w:rsidR="009256DB" w:rsidRPr="000A5171" w:rsidRDefault="009256DB" w:rsidP="009256DB">
      <w:pPr>
        <w:spacing w:after="0" w:line="240" w:lineRule="auto"/>
        <w:rPr>
          <w:rFonts w:ascii="Times New Roman" w:hAnsi="Times New Roman"/>
          <w:b/>
          <w:sz w:val="24"/>
          <w:szCs w:val="24"/>
        </w:rPr>
      </w:pPr>
      <w:r w:rsidRPr="009256DB">
        <w:rPr>
          <w:b/>
        </w:rPr>
        <w:br w:type="page"/>
      </w:r>
      <w:r w:rsidRPr="000A5171">
        <w:rPr>
          <w:rFonts w:ascii="Times New Roman" w:hAnsi="Times New Roman"/>
          <w:b/>
          <w:sz w:val="24"/>
          <w:szCs w:val="24"/>
        </w:rPr>
        <w:lastRenderedPageBreak/>
        <w:t>6. Planos</w:t>
      </w:r>
    </w:p>
    <w:p w:rsidR="007123B5" w:rsidRPr="00A65278" w:rsidRDefault="009F0602" w:rsidP="00A65278">
      <w:pPr>
        <w:spacing w:after="0" w:line="240" w:lineRule="auto"/>
        <w:rPr>
          <w:b/>
        </w:rPr>
      </w:pPr>
      <w:r>
        <w:rPr>
          <w:rFonts w:ascii="Times New Roman" w:hAnsi="Times New Roman"/>
          <w:b/>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margin-left:-3.75pt;margin-top:346.85pt;width:446.4pt;height:315.4pt;z-index:251664384">
            <v:imagedata r:id="rId17" o:title=""/>
            <w10:wrap type="square"/>
          </v:shape>
          <o:OLEObject Type="Embed" ProgID="AcroExch.Document.7" ShapeID="_x0000_s1032" DrawAspect="Content" ObjectID="_1455011699" r:id="rId18"/>
        </w:pict>
      </w:r>
      <w:r>
        <w:rPr>
          <w:b/>
          <w:noProof/>
        </w:rPr>
        <w:pict>
          <v:shape id="_x0000_s1031" type="#_x0000_t75" style="position:absolute;margin-left:-3.75pt;margin-top:8.2pt;width:446.4pt;height:315.35pt;z-index:251662336">
            <v:imagedata r:id="rId19" o:title=""/>
            <w10:wrap type="square"/>
          </v:shape>
          <o:OLEObject Type="Embed" ProgID="AcroExch.Document.7" ShapeID="_x0000_s1031" DrawAspect="Content" ObjectID="_1455011700" r:id="rId20"/>
        </w:pict>
      </w:r>
      <w:r w:rsidR="009256DB">
        <w:rPr>
          <w:b/>
        </w:rPr>
        <w:br w:type="page"/>
      </w:r>
      <w:r>
        <w:rPr>
          <w:rFonts w:ascii="Times New Roman" w:hAnsi="Times New Roman"/>
          <w:b/>
          <w:noProof/>
          <w:sz w:val="24"/>
          <w:szCs w:val="24"/>
        </w:rPr>
        <w:pict>
          <v:shape id="_x0000_s1033" type="#_x0000_t75" style="position:absolute;margin-left:-15.7pt;margin-top:19.9pt;width:445.7pt;height:315.25pt;z-index:-251650048" wrapcoords="-29 0 -29 21559 21600 21559 21600 0 -29 0">
            <v:imagedata r:id="rId21" o:title=""/>
            <w10:wrap type="tight"/>
          </v:shape>
          <o:OLEObject Type="Embed" ProgID="AcroExch.Document.7" ShapeID="_x0000_s1033" DrawAspect="Content" ObjectID="_1455011701" r:id="rId22"/>
        </w:pict>
      </w:r>
    </w:p>
    <w:p w:rsidR="00EC7FFE" w:rsidRDefault="009F0602" w:rsidP="00EC7FFE">
      <w:pPr>
        <w:pStyle w:val="ListParagraph"/>
        <w:numPr>
          <w:ilvl w:val="0"/>
          <w:numId w:val="16"/>
        </w:numPr>
        <w:spacing w:after="0" w:line="240" w:lineRule="auto"/>
        <w:rPr>
          <w:rFonts w:ascii="Times New Roman" w:hAnsi="Times New Roman"/>
          <w:b/>
          <w:sz w:val="24"/>
          <w:szCs w:val="24"/>
          <w:lang w:val="en-US"/>
        </w:rPr>
      </w:pPr>
      <w:r>
        <w:rPr>
          <w:rFonts w:ascii="Times New Roman" w:hAnsi="Times New Roman"/>
          <w:b/>
          <w:noProof/>
          <w:sz w:val="24"/>
          <w:szCs w:val="24"/>
        </w:rPr>
        <w:lastRenderedPageBreak/>
        <w:pict>
          <v:shape id="_x0000_s1028" type="#_x0000_t75" style="position:absolute;left:0;text-align:left;margin-left:7pt;margin-top:13.8pt;width:473.8pt;height:669.6pt;z-index:251660288">
            <v:imagedata r:id="rId23" o:title=""/>
            <w10:wrap type="square"/>
          </v:shape>
          <o:OLEObject Type="Embed" ProgID="AcroExch.Document.7" ShapeID="_x0000_s1028" DrawAspect="Content" ObjectID="_1455011702" r:id="rId24"/>
        </w:pict>
      </w:r>
      <w:proofErr w:type="spellStart"/>
      <w:r w:rsidR="009256DB">
        <w:rPr>
          <w:rFonts w:ascii="Times New Roman" w:hAnsi="Times New Roman"/>
          <w:b/>
          <w:sz w:val="24"/>
          <w:szCs w:val="24"/>
          <w:lang w:val="en-US"/>
        </w:rPr>
        <w:t>Presupuesto</w:t>
      </w:r>
      <w:proofErr w:type="spellEnd"/>
      <w:r w:rsidR="009256DB">
        <w:rPr>
          <w:rFonts w:ascii="Times New Roman" w:hAnsi="Times New Roman"/>
          <w:b/>
          <w:sz w:val="24"/>
          <w:szCs w:val="24"/>
          <w:lang w:val="en-US"/>
        </w:rPr>
        <w:t xml:space="preserve"> y </w:t>
      </w:r>
      <w:proofErr w:type="spellStart"/>
      <w:r w:rsidR="009256DB">
        <w:rPr>
          <w:rFonts w:ascii="Times New Roman" w:hAnsi="Times New Roman"/>
          <w:b/>
          <w:sz w:val="24"/>
          <w:szCs w:val="24"/>
          <w:lang w:val="en-US"/>
        </w:rPr>
        <w:t>Financiamiento</w:t>
      </w:r>
      <w:proofErr w:type="spellEnd"/>
    </w:p>
    <w:p w:rsidR="00115B29" w:rsidRPr="00EC7FFE" w:rsidRDefault="0033775A">
      <w:pPr>
        <w:spacing w:after="0" w:line="240" w:lineRule="auto"/>
        <w:rPr>
          <w:rFonts w:ascii="Times New Roman" w:hAnsi="Times New Roman"/>
          <w:sz w:val="24"/>
          <w:szCs w:val="24"/>
          <w:lang w:val="en-US"/>
        </w:rPr>
      </w:pPr>
      <w:r>
        <w:rPr>
          <w:rFonts w:ascii="Times New Roman" w:hAnsi="Times New Roman"/>
          <w:noProof/>
          <w:sz w:val="24"/>
          <w:szCs w:val="24"/>
          <w:lang w:eastAsia="es-EC"/>
        </w:rPr>
        <w:lastRenderedPageBreak/>
        <w:drawing>
          <wp:anchor distT="0" distB="0" distL="114300" distR="114300" simplePos="0" relativeHeight="251667456" behindDoc="0" locked="0" layoutInCell="1" allowOverlap="1">
            <wp:simplePos x="0" y="0"/>
            <wp:positionH relativeFrom="column">
              <wp:posOffset>-321310</wp:posOffset>
            </wp:positionH>
            <wp:positionV relativeFrom="paragraph">
              <wp:posOffset>-203835</wp:posOffset>
            </wp:positionV>
            <wp:extent cx="5772150" cy="7953375"/>
            <wp:effectExtent l="19050" t="0" r="0" b="0"/>
            <wp:wrapSquare wrapText="bothSides"/>
            <wp:docPr id="339" name="Picture 339" descr="C:\Users\Emilio\Downloads\presupuesto mi jugueteria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C:\Users\Emilio\Downloads\presupuesto mi jugueteria 001.jpg"/>
                    <pic:cNvPicPr>
                      <a:picLocks noChangeAspect="1" noChangeArrowheads="1"/>
                    </pic:cNvPicPr>
                  </pic:nvPicPr>
                  <pic:blipFill>
                    <a:blip r:embed="rId25">
                      <a:lum bright="-29000"/>
                    </a:blip>
                    <a:srcRect/>
                    <a:stretch>
                      <a:fillRect/>
                    </a:stretch>
                  </pic:blipFill>
                  <pic:spPr bwMode="auto">
                    <a:xfrm>
                      <a:off x="0" y="0"/>
                      <a:ext cx="5772150" cy="7953375"/>
                    </a:xfrm>
                    <a:prstGeom prst="rect">
                      <a:avLst/>
                    </a:prstGeom>
                    <a:noFill/>
                    <a:ln w="9525">
                      <a:noFill/>
                      <a:miter lim="800000"/>
                      <a:headEnd/>
                      <a:tailEnd/>
                    </a:ln>
                  </pic:spPr>
                </pic:pic>
              </a:graphicData>
            </a:graphic>
          </wp:anchor>
        </w:drawing>
      </w:r>
    </w:p>
    <w:p w:rsidR="00115B29" w:rsidRDefault="004D5A8B">
      <w:pPr>
        <w:spacing w:after="0" w:line="240" w:lineRule="auto"/>
        <w:rPr>
          <w:rFonts w:ascii="Times New Roman" w:hAnsi="Times New Roman"/>
          <w:b/>
          <w:sz w:val="24"/>
          <w:szCs w:val="24"/>
          <w:lang w:val="en-US"/>
        </w:rPr>
      </w:pPr>
      <w:r>
        <w:rPr>
          <w:rFonts w:ascii="Times New Roman" w:hAnsi="Times New Roman"/>
          <w:b/>
          <w:noProof/>
          <w:sz w:val="24"/>
          <w:szCs w:val="24"/>
          <w:lang w:eastAsia="es-EC"/>
        </w:rPr>
        <w:lastRenderedPageBreak/>
        <w:drawing>
          <wp:anchor distT="0" distB="0" distL="114300" distR="114300" simplePos="0" relativeHeight="251668480" behindDoc="0" locked="0" layoutInCell="1" allowOverlap="1">
            <wp:simplePos x="0" y="0"/>
            <wp:positionH relativeFrom="column">
              <wp:posOffset>15240</wp:posOffset>
            </wp:positionH>
            <wp:positionV relativeFrom="paragraph">
              <wp:posOffset>-186055</wp:posOffset>
            </wp:positionV>
            <wp:extent cx="5762625" cy="7953375"/>
            <wp:effectExtent l="19050" t="0" r="9525" b="0"/>
            <wp:wrapSquare wrapText="bothSides"/>
            <wp:docPr id="31" name="Picture 343" descr="C:\Users\Emilio\Downloads\Presupuesto mi jugueteria 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descr="C:\Users\Emilio\Downloads\Presupuesto mi jugueteria 2 001.jpg"/>
                    <pic:cNvPicPr>
                      <a:picLocks noChangeAspect="1" noChangeArrowheads="1"/>
                    </pic:cNvPicPr>
                  </pic:nvPicPr>
                  <pic:blipFill>
                    <a:blip r:embed="rId26">
                      <a:lum bright="-30000"/>
                    </a:blip>
                    <a:srcRect/>
                    <a:stretch>
                      <a:fillRect/>
                    </a:stretch>
                  </pic:blipFill>
                  <pic:spPr bwMode="auto">
                    <a:xfrm>
                      <a:off x="0" y="0"/>
                      <a:ext cx="5762625" cy="7953375"/>
                    </a:xfrm>
                    <a:prstGeom prst="rect">
                      <a:avLst/>
                    </a:prstGeom>
                    <a:noFill/>
                    <a:ln w="9525">
                      <a:noFill/>
                      <a:miter lim="800000"/>
                      <a:headEnd/>
                      <a:tailEnd/>
                    </a:ln>
                  </pic:spPr>
                </pic:pic>
              </a:graphicData>
            </a:graphic>
          </wp:anchor>
        </w:drawing>
      </w:r>
      <w:r w:rsidR="00115B29">
        <w:rPr>
          <w:rFonts w:ascii="Times New Roman" w:hAnsi="Times New Roman"/>
          <w:b/>
          <w:sz w:val="24"/>
          <w:szCs w:val="24"/>
          <w:lang w:val="en-US"/>
        </w:rPr>
        <w:br w:type="page"/>
      </w:r>
    </w:p>
    <w:p w:rsidR="007839EC" w:rsidRPr="009256DB" w:rsidRDefault="007839EC" w:rsidP="00115B29">
      <w:pPr>
        <w:pStyle w:val="ListParagraph"/>
        <w:spacing w:after="0" w:line="240" w:lineRule="auto"/>
        <w:rPr>
          <w:rFonts w:ascii="Times New Roman" w:hAnsi="Times New Roman"/>
          <w:b/>
          <w:sz w:val="24"/>
          <w:szCs w:val="24"/>
          <w:lang w:val="en-US"/>
        </w:rPr>
      </w:pPr>
    </w:p>
    <w:sectPr w:rsidR="007839EC" w:rsidRPr="009256DB" w:rsidSect="007859C5">
      <w:footerReference w:type="default" r:id="rId27"/>
      <w:pgSz w:w="12240" w:h="15840"/>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0602" w:rsidRDefault="009F0602" w:rsidP="007854A4">
      <w:pPr>
        <w:spacing w:after="0" w:line="240" w:lineRule="auto"/>
      </w:pPr>
      <w:r>
        <w:separator/>
      </w:r>
    </w:p>
  </w:endnote>
  <w:endnote w:type="continuationSeparator" w:id="0">
    <w:p w:rsidR="009F0602" w:rsidRDefault="009F0602" w:rsidP="007854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lim">
    <w:altName w:val="굴림"/>
    <w:panose1 w:val="020B0600000101010101"/>
    <w:charset w:val="81"/>
    <w:family w:val="swiss"/>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0005" w:rsidRDefault="009F0602">
    <w:pPr>
      <w:pStyle w:val="Footer"/>
      <w:jc w:val="right"/>
    </w:pPr>
    <w:r>
      <w:fldChar w:fldCharType="begin"/>
    </w:r>
    <w:r>
      <w:instrText xml:space="preserve"> PAGE   \* MERGEFORMAT </w:instrText>
    </w:r>
    <w:r>
      <w:fldChar w:fldCharType="separate"/>
    </w:r>
    <w:r w:rsidR="00422CA0">
      <w:rPr>
        <w:noProof/>
      </w:rPr>
      <w:t>56</w:t>
    </w:r>
    <w:r>
      <w:rPr>
        <w:noProof/>
      </w:rPr>
      <w:fldChar w:fldCharType="end"/>
    </w:r>
  </w:p>
  <w:p w:rsidR="004B0005" w:rsidRDefault="004B000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0602" w:rsidRDefault="009F0602" w:rsidP="007854A4">
      <w:pPr>
        <w:spacing w:after="0" w:line="240" w:lineRule="auto"/>
      </w:pPr>
      <w:r>
        <w:separator/>
      </w:r>
    </w:p>
  </w:footnote>
  <w:footnote w:type="continuationSeparator" w:id="0">
    <w:p w:rsidR="009F0602" w:rsidRDefault="009F0602" w:rsidP="007854A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87D38"/>
    <w:multiLevelType w:val="multilevel"/>
    <w:tmpl w:val="2E467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383D32"/>
    <w:multiLevelType w:val="hybridMultilevel"/>
    <w:tmpl w:val="52C4BB4A"/>
    <w:lvl w:ilvl="0" w:tplc="9E300028">
      <w:start w:val="1"/>
      <w:numFmt w:val="decimal"/>
      <w:lvlText w:val="%1."/>
      <w:lvlJc w:val="left"/>
      <w:pPr>
        <w:ind w:left="720" w:hanging="360"/>
      </w:pPr>
      <w:rPr>
        <w:rFonts w:cs="Times New Roman" w:hint="default"/>
        <w:i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4E74A5B"/>
    <w:multiLevelType w:val="hybridMultilevel"/>
    <w:tmpl w:val="33B4CD8C"/>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54C57D8"/>
    <w:multiLevelType w:val="multilevel"/>
    <w:tmpl w:val="AA5AF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C7F0353"/>
    <w:multiLevelType w:val="multilevel"/>
    <w:tmpl w:val="6C92A9D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nsid w:val="12B01478"/>
    <w:multiLevelType w:val="multilevel"/>
    <w:tmpl w:val="E9C6DC00"/>
    <w:lvl w:ilvl="0">
      <w:start w:val="1"/>
      <w:numFmt w:val="upperLetter"/>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upperLetter"/>
      <w:lvlText w:val="%3."/>
      <w:lvlJc w:val="left"/>
      <w:pPr>
        <w:tabs>
          <w:tab w:val="num" w:pos="2160"/>
        </w:tabs>
        <w:ind w:left="2160" w:hanging="360"/>
      </w:pPr>
      <w:rPr>
        <w:rFonts w:cs="Times New Roman"/>
      </w:rPr>
    </w:lvl>
    <w:lvl w:ilvl="3" w:tentative="1">
      <w:start w:val="1"/>
      <w:numFmt w:val="upperLetter"/>
      <w:lvlText w:val="%4."/>
      <w:lvlJc w:val="left"/>
      <w:pPr>
        <w:tabs>
          <w:tab w:val="num" w:pos="2880"/>
        </w:tabs>
        <w:ind w:left="2880" w:hanging="360"/>
      </w:pPr>
      <w:rPr>
        <w:rFonts w:cs="Times New Roman"/>
      </w:rPr>
    </w:lvl>
    <w:lvl w:ilvl="4" w:tentative="1">
      <w:start w:val="1"/>
      <w:numFmt w:val="upperLetter"/>
      <w:lvlText w:val="%5."/>
      <w:lvlJc w:val="left"/>
      <w:pPr>
        <w:tabs>
          <w:tab w:val="num" w:pos="3600"/>
        </w:tabs>
        <w:ind w:left="3600" w:hanging="360"/>
      </w:pPr>
      <w:rPr>
        <w:rFonts w:cs="Times New Roman"/>
      </w:rPr>
    </w:lvl>
    <w:lvl w:ilvl="5" w:tentative="1">
      <w:start w:val="1"/>
      <w:numFmt w:val="upperLetter"/>
      <w:lvlText w:val="%6."/>
      <w:lvlJc w:val="left"/>
      <w:pPr>
        <w:tabs>
          <w:tab w:val="num" w:pos="4320"/>
        </w:tabs>
        <w:ind w:left="4320" w:hanging="360"/>
      </w:pPr>
      <w:rPr>
        <w:rFonts w:cs="Times New Roman"/>
      </w:rPr>
    </w:lvl>
    <w:lvl w:ilvl="6" w:tentative="1">
      <w:start w:val="1"/>
      <w:numFmt w:val="upperLetter"/>
      <w:lvlText w:val="%7."/>
      <w:lvlJc w:val="left"/>
      <w:pPr>
        <w:tabs>
          <w:tab w:val="num" w:pos="5040"/>
        </w:tabs>
        <w:ind w:left="5040" w:hanging="360"/>
      </w:pPr>
      <w:rPr>
        <w:rFonts w:cs="Times New Roman"/>
      </w:rPr>
    </w:lvl>
    <w:lvl w:ilvl="7" w:tentative="1">
      <w:start w:val="1"/>
      <w:numFmt w:val="upperLetter"/>
      <w:lvlText w:val="%8."/>
      <w:lvlJc w:val="left"/>
      <w:pPr>
        <w:tabs>
          <w:tab w:val="num" w:pos="5760"/>
        </w:tabs>
        <w:ind w:left="5760" w:hanging="360"/>
      </w:pPr>
      <w:rPr>
        <w:rFonts w:cs="Times New Roman"/>
      </w:rPr>
    </w:lvl>
    <w:lvl w:ilvl="8" w:tentative="1">
      <w:start w:val="1"/>
      <w:numFmt w:val="upperLetter"/>
      <w:lvlText w:val="%9."/>
      <w:lvlJc w:val="left"/>
      <w:pPr>
        <w:tabs>
          <w:tab w:val="num" w:pos="6480"/>
        </w:tabs>
        <w:ind w:left="6480" w:hanging="360"/>
      </w:pPr>
      <w:rPr>
        <w:rFonts w:cs="Times New Roman"/>
      </w:rPr>
    </w:lvl>
  </w:abstractNum>
  <w:abstractNum w:abstractNumId="6">
    <w:nsid w:val="16031CCB"/>
    <w:multiLevelType w:val="hybridMultilevel"/>
    <w:tmpl w:val="F4D41F98"/>
    <w:lvl w:ilvl="0" w:tplc="8BDE2774">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nsid w:val="208C4CCD"/>
    <w:multiLevelType w:val="multilevel"/>
    <w:tmpl w:val="5F2C84AC"/>
    <w:lvl w:ilvl="0">
      <w:start w:val="2"/>
      <w:numFmt w:val="decimal"/>
      <w:lvlText w:val="%1"/>
      <w:lvlJc w:val="left"/>
      <w:pPr>
        <w:tabs>
          <w:tab w:val="num" w:pos="660"/>
        </w:tabs>
        <w:ind w:left="660" w:hanging="660"/>
      </w:pPr>
      <w:rPr>
        <w:rFonts w:cs="Times New Roman" w:hint="default"/>
      </w:rPr>
    </w:lvl>
    <w:lvl w:ilvl="1">
      <w:start w:val="1"/>
      <w:numFmt w:val="decimal"/>
      <w:lvlText w:val="%1.%2"/>
      <w:lvlJc w:val="left"/>
      <w:pPr>
        <w:tabs>
          <w:tab w:val="num" w:pos="780"/>
        </w:tabs>
        <w:ind w:left="780" w:hanging="660"/>
      </w:pPr>
      <w:rPr>
        <w:rFonts w:cs="Times New Roman" w:hint="default"/>
      </w:rPr>
    </w:lvl>
    <w:lvl w:ilvl="2">
      <w:start w:val="5"/>
      <w:numFmt w:val="decimal"/>
      <w:lvlText w:val="%1.%2.%3"/>
      <w:lvlJc w:val="left"/>
      <w:pPr>
        <w:tabs>
          <w:tab w:val="num" w:pos="960"/>
        </w:tabs>
        <w:ind w:left="960" w:hanging="720"/>
      </w:pPr>
      <w:rPr>
        <w:rFonts w:cs="Times New Roman" w:hint="default"/>
      </w:rPr>
    </w:lvl>
    <w:lvl w:ilvl="3">
      <w:start w:val="1"/>
      <w:numFmt w:val="decimal"/>
      <w:lvlText w:val="%1.%2.%3.%4"/>
      <w:lvlJc w:val="left"/>
      <w:pPr>
        <w:tabs>
          <w:tab w:val="num" w:pos="1080"/>
        </w:tabs>
        <w:ind w:left="1080" w:hanging="720"/>
      </w:pPr>
      <w:rPr>
        <w:rFonts w:cs="Times New Roman" w:hint="default"/>
      </w:rPr>
    </w:lvl>
    <w:lvl w:ilvl="4">
      <w:start w:val="1"/>
      <w:numFmt w:val="decimal"/>
      <w:lvlText w:val="%1.%2.%3.%4.%5"/>
      <w:lvlJc w:val="left"/>
      <w:pPr>
        <w:tabs>
          <w:tab w:val="num" w:pos="1560"/>
        </w:tabs>
        <w:ind w:left="1560" w:hanging="1080"/>
      </w:pPr>
      <w:rPr>
        <w:rFonts w:cs="Times New Roman" w:hint="default"/>
      </w:rPr>
    </w:lvl>
    <w:lvl w:ilvl="5">
      <w:start w:val="1"/>
      <w:numFmt w:val="decimal"/>
      <w:lvlText w:val="%1.%2.%3.%4.%5.%6"/>
      <w:lvlJc w:val="left"/>
      <w:pPr>
        <w:tabs>
          <w:tab w:val="num" w:pos="1680"/>
        </w:tabs>
        <w:ind w:left="1680" w:hanging="1080"/>
      </w:pPr>
      <w:rPr>
        <w:rFonts w:cs="Times New Roman" w:hint="default"/>
      </w:rPr>
    </w:lvl>
    <w:lvl w:ilvl="6">
      <w:start w:val="1"/>
      <w:numFmt w:val="decimal"/>
      <w:lvlText w:val="%1.%2.%3.%4.%5.%6.%7"/>
      <w:lvlJc w:val="left"/>
      <w:pPr>
        <w:tabs>
          <w:tab w:val="num" w:pos="2160"/>
        </w:tabs>
        <w:ind w:left="2160" w:hanging="1440"/>
      </w:pPr>
      <w:rPr>
        <w:rFonts w:cs="Times New Roman" w:hint="default"/>
      </w:rPr>
    </w:lvl>
    <w:lvl w:ilvl="7">
      <w:start w:val="1"/>
      <w:numFmt w:val="decimal"/>
      <w:lvlText w:val="%1.%2.%3.%4.%5.%6.%7.%8"/>
      <w:lvlJc w:val="left"/>
      <w:pPr>
        <w:tabs>
          <w:tab w:val="num" w:pos="2280"/>
        </w:tabs>
        <w:ind w:left="2280" w:hanging="1440"/>
      </w:pPr>
      <w:rPr>
        <w:rFonts w:cs="Times New Roman" w:hint="default"/>
      </w:rPr>
    </w:lvl>
    <w:lvl w:ilvl="8">
      <w:start w:val="1"/>
      <w:numFmt w:val="decimal"/>
      <w:lvlText w:val="%1.%2.%3.%4.%5.%6.%7.%8.%9"/>
      <w:lvlJc w:val="left"/>
      <w:pPr>
        <w:tabs>
          <w:tab w:val="num" w:pos="2760"/>
        </w:tabs>
        <w:ind w:left="2760" w:hanging="1800"/>
      </w:pPr>
      <w:rPr>
        <w:rFonts w:cs="Times New Roman" w:hint="default"/>
      </w:rPr>
    </w:lvl>
  </w:abstractNum>
  <w:abstractNum w:abstractNumId="8">
    <w:nsid w:val="2C765FB6"/>
    <w:multiLevelType w:val="hybridMultilevel"/>
    <w:tmpl w:val="12B4F80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F3011C4"/>
    <w:multiLevelType w:val="multilevel"/>
    <w:tmpl w:val="73CAAB14"/>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32831ADB"/>
    <w:multiLevelType w:val="hybridMultilevel"/>
    <w:tmpl w:val="85B4EA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5BA62C7"/>
    <w:multiLevelType w:val="hybridMultilevel"/>
    <w:tmpl w:val="942E3D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3724316C"/>
    <w:multiLevelType w:val="multilevel"/>
    <w:tmpl w:val="899CCB7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37F31A1E"/>
    <w:multiLevelType w:val="hybridMultilevel"/>
    <w:tmpl w:val="73E6D63E"/>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4">
    <w:nsid w:val="3D400BB6"/>
    <w:multiLevelType w:val="multilevel"/>
    <w:tmpl w:val="10BE95AE"/>
    <w:lvl w:ilvl="0">
      <w:start w:val="1"/>
      <w:numFmt w:val="upperLetter"/>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upperLetter"/>
      <w:lvlText w:val="%3."/>
      <w:lvlJc w:val="left"/>
      <w:pPr>
        <w:tabs>
          <w:tab w:val="num" w:pos="2160"/>
        </w:tabs>
        <w:ind w:left="2160" w:hanging="360"/>
      </w:pPr>
      <w:rPr>
        <w:rFonts w:cs="Times New Roman"/>
      </w:rPr>
    </w:lvl>
    <w:lvl w:ilvl="3" w:tentative="1">
      <w:start w:val="1"/>
      <w:numFmt w:val="upperLetter"/>
      <w:lvlText w:val="%4."/>
      <w:lvlJc w:val="left"/>
      <w:pPr>
        <w:tabs>
          <w:tab w:val="num" w:pos="2880"/>
        </w:tabs>
        <w:ind w:left="2880" w:hanging="360"/>
      </w:pPr>
      <w:rPr>
        <w:rFonts w:cs="Times New Roman"/>
      </w:rPr>
    </w:lvl>
    <w:lvl w:ilvl="4" w:tentative="1">
      <w:start w:val="1"/>
      <w:numFmt w:val="upperLetter"/>
      <w:lvlText w:val="%5."/>
      <w:lvlJc w:val="left"/>
      <w:pPr>
        <w:tabs>
          <w:tab w:val="num" w:pos="3600"/>
        </w:tabs>
        <w:ind w:left="3600" w:hanging="360"/>
      </w:pPr>
      <w:rPr>
        <w:rFonts w:cs="Times New Roman"/>
      </w:rPr>
    </w:lvl>
    <w:lvl w:ilvl="5" w:tentative="1">
      <w:start w:val="1"/>
      <w:numFmt w:val="upperLetter"/>
      <w:lvlText w:val="%6."/>
      <w:lvlJc w:val="left"/>
      <w:pPr>
        <w:tabs>
          <w:tab w:val="num" w:pos="4320"/>
        </w:tabs>
        <w:ind w:left="4320" w:hanging="360"/>
      </w:pPr>
      <w:rPr>
        <w:rFonts w:cs="Times New Roman"/>
      </w:rPr>
    </w:lvl>
    <w:lvl w:ilvl="6" w:tentative="1">
      <w:start w:val="1"/>
      <w:numFmt w:val="upperLetter"/>
      <w:lvlText w:val="%7."/>
      <w:lvlJc w:val="left"/>
      <w:pPr>
        <w:tabs>
          <w:tab w:val="num" w:pos="5040"/>
        </w:tabs>
        <w:ind w:left="5040" w:hanging="360"/>
      </w:pPr>
      <w:rPr>
        <w:rFonts w:cs="Times New Roman"/>
      </w:rPr>
    </w:lvl>
    <w:lvl w:ilvl="7" w:tentative="1">
      <w:start w:val="1"/>
      <w:numFmt w:val="upperLetter"/>
      <w:lvlText w:val="%8."/>
      <w:lvlJc w:val="left"/>
      <w:pPr>
        <w:tabs>
          <w:tab w:val="num" w:pos="5760"/>
        </w:tabs>
        <w:ind w:left="5760" w:hanging="360"/>
      </w:pPr>
      <w:rPr>
        <w:rFonts w:cs="Times New Roman"/>
      </w:rPr>
    </w:lvl>
    <w:lvl w:ilvl="8" w:tentative="1">
      <w:start w:val="1"/>
      <w:numFmt w:val="upperLetter"/>
      <w:lvlText w:val="%9."/>
      <w:lvlJc w:val="left"/>
      <w:pPr>
        <w:tabs>
          <w:tab w:val="num" w:pos="6480"/>
        </w:tabs>
        <w:ind w:left="6480" w:hanging="360"/>
      </w:pPr>
      <w:rPr>
        <w:rFonts w:cs="Times New Roman"/>
      </w:rPr>
    </w:lvl>
  </w:abstractNum>
  <w:abstractNum w:abstractNumId="15">
    <w:nsid w:val="3F4165F1"/>
    <w:multiLevelType w:val="hybridMultilevel"/>
    <w:tmpl w:val="87E833FA"/>
    <w:lvl w:ilvl="0" w:tplc="5F88578E">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4178675A"/>
    <w:multiLevelType w:val="multilevel"/>
    <w:tmpl w:val="983CBB44"/>
    <w:lvl w:ilvl="0">
      <w:start w:val="2"/>
      <w:numFmt w:val="decimal"/>
      <w:lvlText w:val="%1"/>
      <w:lvlJc w:val="left"/>
      <w:pPr>
        <w:ind w:left="660" w:hanging="660"/>
      </w:pPr>
      <w:rPr>
        <w:rFonts w:cs="Times New Roman" w:hint="default"/>
      </w:rPr>
    </w:lvl>
    <w:lvl w:ilvl="1">
      <w:start w:val="1"/>
      <w:numFmt w:val="decimal"/>
      <w:lvlText w:val="%1.%2"/>
      <w:lvlJc w:val="left"/>
      <w:pPr>
        <w:ind w:left="1180" w:hanging="660"/>
      </w:pPr>
      <w:rPr>
        <w:rFonts w:cs="Times New Roman" w:hint="default"/>
      </w:rPr>
    </w:lvl>
    <w:lvl w:ilvl="2">
      <w:start w:val="5"/>
      <w:numFmt w:val="decimal"/>
      <w:lvlText w:val="%1.%2.%3"/>
      <w:lvlJc w:val="left"/>
      <w:pPr>
        <w:ind w:left="1760" w:hanging="720"/>
      </w:pPr>
      <w:rPr>
        <w:rFonts w:cs="Times New Roman" w:hint="default"/>
      </w:rPr>
    </w:lvl>
    <w:lvl w:ilvl="3">
      <w:start w:val="1"/>
      <w:numFmt w:val="decimal"/>
      <w:lvlText w:val="2.2.5.%4"/>
      <w:lvlJc w:val="left"/>
      <w:pPr>
        <w:ind w:left="2280" w:hanging="720"/>
      </w:pPr>
      <w:rPr>
        <w:rFonts w:cs="Times New Roman" w:hint="default"/>
      </w:rPr>
    </w:lvl>
    <w:lvl w:ilvl="4">
      <w:start w:val="1"/>
      <w:numFmt w:val="decimal"/>
      <w:lvlText w:val="%1.%2.%3.%4.%5"/>
      <w:lvlJc w:val="left"/>
      <w:pPr>
        <w:ind w:left="3160" w:hanging="1080"/>
      </w:pPr>
      <w:rPr>
        <w:rFonts w:cs="Times New Roman" w:hint="default"/>
      </w:rPr>
    </w:lvl>
    <w:lvl w:ilvl="5">
      <w:start w:val="1"/>
      <w:numFmt w:val="decimal"/>
      <w:lvlText w:val="%1.%2.%3.%4.%5.%6"/>
      <w:lvlJc w:val="left"/>
      <w:pPr>
        <w:ind w:left="3680" w:hanging="1080"/>
      </w:pPr>
      <w:rPr>
        <w:rFonts w:cs="Times New Roman" w:hint="default"/>
      </w:rPr>
    </w:lvl>
    <w:lvl w:ilvl="6">
      <w:start w:val="1"/>
      <w:numFmt w:val="decimal"/>
      <w:lvlText w:val="%1.%2.%3.%4.%5.%6.%7"/>
      <w:lvlJc w:val="left"/>
      <w:pPr>
        <w:ind w:left="4560" w:hanging="1440"/>
      </w:pPr>
      <w:rPr>
        <w:rFonts w:cs="Times New Roman" w:hint="default"/>
      </w:rPr>
    </w:lvl>
    <w:lvl w:ilvl="7">
      <w:start w:val="1"/>
      <w:numFmt w:val="decimal"/>
      <w:lvlText w:val="%1.%2.%3.%4.%5.%6.%7.%8"/>
      <w:lvlJc w:val="left"/>
      <w:pPr>
        <w:ind w:left="5080" w:hanging="1440"/>
      </w:pPr>
      <w:rPr>
        <w:rFonts w:cs="Times New Roman" w:hint="default"/>
      </w:rPr>
    </w:lvl>
    <w:lvl w:ilvl="8">
      <w:start w:val="1"/>
      <w:numFmt w:val="decimal"/>
      <w:lvlText w:val="%1.%2.%3.%4.%5.%6.%7.%8.%9"/>
      <w:lvlJc w:val="left"/>
      <w:pPr>
        <w:ind w:left="5960" w:hanging="1800"/>
      </w:pPr>
      <w:rPr>
        <w:rFonts w:cs="Times New Roman" w:hint="default"/>
      </w:rPr>
    </w:lvl>
  </w:abstractNum>
  <w:abstractNum w:abstractNumId="17">
    <w:nsid w:val="41830772"/>
    <w:multiLevelType w:val="multilevel"/>
    <w:tmpl w:val="81B44400"/>
    <w:lvl w:ilvl="0">
      <w:start w:val="1"/>
      <w:numFmt w:val="decimal"/>
      <w:lvlText w:val="%1"/>
      <w:lvlJc w:val="left"/>
      <w:pPr>
        <w:tabs>
          <w:tab w:val="num" w:pos="360"/>
        </w:tabs>
        <w:ind w:left="360" w:hanging="360"/>
      </w:pPr>
      <w:rPr>
        <w:rFonts w:cs="Times New Roman" w:hint="default"/>
        <w:b/>
      </w:rPr>
    </w:lvl>
    <w:lvl w:ilvl="1">
      <w:start w:val="1"/>
      <w:numFmt w:val="decimal"/>
      <w:lvlText w:val="%1.%2"/>
      <w:lvlJc w:val="left"/>
      <w:pPr>
        <w:tabs>
          <w:tab w:val="num" w:pos="360"/>
        </w:tabs>
        <w:ind w:left="360" w:hanging="360"/>
      </w:pPr>
      <w:rPr>
        <w:rFonts w:cs="Times New Roman" w:hint="default"/>
        <w:b w:val="0"/>
      </w:rPr>
    </w:lvl>
    <w:lvl w:ilvl="2">
      <w:start w:val="1"/>
      <w:numFmt w:val="decimal"/>
      <w:lvlText w:val="%1.%2.%3"/>
      <w:lvlJc w:val="left"/>
      <w:pPr>
        <w:tabs>
          <w:tab w:val="num" w:pos="720"/>
        </w:tabs>
        <w:ind w:left="720" w:hanging="720"/>
      </w:pPr>
      <w:rPr>
        <w:rFonts w:cs="Times New Roman" w:hint="default"/>
        <w:b/>
      </w:rPr>
    </w:lvl>
    <w:lvl w:ilvl="3">
      <w:start w:val="1"/>
      <w:numFmt w:val="decimal"/>
      <w:lvlText w:val="%1.%2.%3.%4"/>
      <w:lvlJc w:val="left"/>
      <w:pPr>
        <w:tabs>
          <w:tab w:val="num" w:pos="720"/>
        </w:tabs>
        <w:ind w:left="720" w:hanging="720"/>
      </w:pPr>
      <w:rPr>
        <w:rFonts w:cs="Times New Roman" w:hint="default"/>
        <w:b/>
      </w:rPr>
    </w:lvl>
    <w:lvl w:ilvl="4">
      <w:start w:val="1"/>
      <w:numFmt w:val="decimal"/>
      <w:lvlText w:val="%1.%2.%3.%4.%5"/>
      <w:lvlJc w:val="left"/>
      <w:pPr>
        <w:tabs>
          <w:tab w:val="num" w:pos="1080"/>
        </w:tabs>
        <w:ind w:left="1080" w:hanging="1080"/>
      </w:pPr>
      <w:rPr>
        <w:rFonts w:cs="Times New Roman" w:hint="default"/>
        <w:b/>
      </w:rPr>
    </w:lvl>
    <w:lvl w:ilvl="5">
      <w:start w:val="1"/>
      <w:numFmt w:val="decimal"/>
      <w:lvlText w:val="%1.%2.%3.%4.%5.%6"/>
      <w:lvlJc w:val="left"/>
      <w:pPr>
        <w:tabs>
          <w:tab w:val="num" w:pos="1080"/>
        </w:tabs>
        <w:ind w:left="1080" w:hanging="1080"/>
      </w:pPr>
      <w:rPr>
        <w:rFonts w:cs="Times New Roman" w:hint="default"/>
        <w:b/>
      </w:rPr>
    </w:lvl>
    <w:lvl w:ilvl="6">
      <w:start w:val="1"/>
      <w:numFmt w:val="decimal"/>
      <w:lvlText w:val="%1.%2.%3.%4.%5.%6.%7"/>
      <w:lvlJc w:val="left"/>
      <w:pPr>
        <w:tabs>
          <w:tab w:val="num" w:pos="1440"/>
        </w:tabs>
        <w:ind w:left="1440" w:hanging="1440"/>
      </w:pPr>
      <w:rPr>
        <w:rFonts w:cs="Times New Roman" w:hint="default"/>
        <w:b/>
      </w:rPr>
    </w:lvl>
    <w:lvl w:ilvl="7">
      <w:start w:val="1"/>
      <w:numFmt w:val="decimal"/>
      <w:lvlText w:val="%1.%2.%3.%4.%5.%6.%7.%8"/>
      <w:lvlJc w:val="left"/>
      <w:pPr>
        <w:tabs>
          <w:tab w:val="num" w:pos="1440"/>
        </w:tabs>
        <w:ind w:left="1440" w:hanging="1440"/>
      </w:pPr>
      <w:rPr>
        <w:rFonts w:cs="Times New Roman" w:hint="default"/>
        <w:b/>
      </w:rPr>
    </w:lvl>
    <w:lvl w:ilvl="8">
      <w:start w:val="1"/>
      <w:numFmt w:val="decimal"/>
      <w:lvlText w:val="%1.%2.%3.%4.%5.%6.%7.%8.%9"/>
      <w:lvlJc w:val="left"/>
      <w:pPr>
        <w:tabs>
          <w:tab w:val="num" w:pos="1800"/>
        </w:tabs>
        <w:ind w:left="1800" w:hanging="1800"/>
      </w:pPr>
      <w:rPr>
        <w:rFonts w:cs="Times New Roman" w:hint="default"/>
        <w:b/>
      </w:rPr>
    </w:lvl>
  </w:abstractNum>
  <w:abstractNum w:abstractNumId="18">
    <w:nsid w:val="46EF14CE"/>
    <w:multiLevelType w:val="multilevel"/>
    <w:tmpl w:val="B7D60174"/>
    <w:lvl w:ilvl="0">
      <w:start w:val="1"/>
      <w:numFmt w:val="upperLetter"/>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upperLetter"/>
      <w:lvlText w:val="%3."/>
      <w:lvlJc w:val="left"/>
      <w:pPr>
        <w:tabs>
          <w:tab w:val="num" w:pos="2160"/>
        </w:tabs>
        <w:ind w:left="2160" w:hanging="360"/>
      </w:pPr>
      <w:rPr>
        <w:rFonts w:cs="Times New Roman"/>
      </w:rPr>
    </w:lvl>
    <w:lvl w:ilvl="3" w:tentative="1">
      <w:start w:val="1"/>
      <w:numFmt w:val="upperLetter"/>
      <w:lvlText w:val="%4."/>
      <w:lvlJc w:val="left"/>
      <w:pPr>
        <w:tabs>
          <w:tab w:val="num" w:pos="2880"/>
        </w:tabs>
        <w:ind w:left="2880" w:hanging="360"/>
      </w:pPr>
      <w:rPr>
        <w:rFonts w:cs="Times New Roman"/>
      </w:rPr>
    </w:lvl>
    <w:lvl w:ilvl="4" w:tentative="1">
      <w:start w:val="1"/>
      <w:numFmt w:val="upperLetter"/>
      <w:lvlText w:val="%5."/>
      <w:lvlJc w:val="left"/>
      <w:pPr>
        <w:tabs>
          <w:tab w:val="num" w:pos="3600"/>
        </w:tabs>
        <w:ind w:left="3600" w:hanging="360"/>
      </w:pPr>
      <w:rPr>
        <w:rFonts w:cs="Times New Roman"/>
      </w:rPr>
    </w:lvl>
    <w:lvl w:ilvl="5" w:tentative="1">
      <w:start w:val="1"/>
      <w:numFmt w:val="upperLetter"/>
      <w:lvlText w:val="%6."/>
      <w:lvlJc w:val="left"/>
      <w:pPr>
        <w:tabs>
          <w:tab w:val="num" w:pos="4320"/>
        </w:tabs>
        <w:ind w:left="4320" w:hanging="360"/>
      </w:pPr>
      <w:rPr>
        <w:rFonts w:cs="Times New Roman"/>
      </w:rPr>
    </w:lvl>
    <w:lvl w:ilvl="6" w:tentative="1">
      <w:start w:val="1"/>
      <w:numFmt w:val="upperLetter"/>
      <w:lvlText w:val="%7."/>
      <w:lvlJc w:val="left"/>
      <w:pPr>
        <w:tabs>
          <w:tab w:val="num" w:pos="5040"/>
        </w:tabs>
        <w:ind w:left="5040" w:hanging="360"/>
      </w:pPr>
      <w:rPr>
        <w:rFonts w:cs="Times New Roman"/>
      </w:rPr>
    </w:lvl>
    <w:lvl w:ilvl="7" w:tentative="1">
      <w:start w:val="1"/>
      <w:numFmt w:val="upperLetter"/>
      <w:lvlText w:val="%8."/>
      <w:lvlJc w:val="left"/>
      <w:pPr>
        <w:tabs>
          <w:tab w:val="num" w:pos="5760"/>
        </w:tabs>
        <w:ind w:left="5760" w:hanging="360"/>
      </w:pPr>
      <w:rPr>
        <w:rFonts w:cs="Times New Roman"/>
      </w:rPr>
    </w:lvl>
    <w:lvl w:ilvl="8" w:tentative="1">
      <w:start w:val="1"/>
      <w:numFmt w:val="upperLetter"/>
      <w:lvlText w:val="%9."/>
      <w:lvlJc w:val="left"/>
      <w:pPr>
        <w:tabs>
          <w:tab w:val="num" w:pos="6480"/>
        </w:tabs>
        <w:ind w:left="6480" w:hanging="360"/>
      </w:pPr>
      <w:rPr>
        <w:rFonts w:cs="Times New Roman"/>
      </w:rPr>
    </w:lvl>
  </w:abstractNum>
  <w:abstractNum w:abstractNumId="19">
    <w:nsid w:val="49B67C7B"/>
    <w:multiLevelType w:val="multilevel"/>
    <w:tmpl w:val="85F80A52"/>
    <w:lvl w:ilvl="0">
      <w:start w:val="2"/>
      <w:numFmt w:val="decimal"/>
      <w:lvlText w:val="%1"/>
      <w:lvlJc w:val="left"/>
      <w:pPr>
        <w:ind w:left="660" w:hanging="660"/>
      </w:pPr>
      <w:rPr>
        <w:rFonts w:cs="Times New Roman" w:hint="default"/>
      </w:rPr>
    </w:lvl>
    <w:lvl w:ilvl="1">
      <w:start w:val="1"/>
      <w:numFmt w:val="decimal"/>
      <w:lvlText w:val="%1.%2"/>
      <w:lvlJc w:val="left"/>
      <w:pPr>
        <w:ind w:left="1140" w:hanging="660"/>
      </w:pPr>
      <w:rPr>
        <w:rFonts w:cs="Times New Roman" w:hint="default"/>
      </w:rPr>
    </w:lvl>
    <w:lvl w:ilvl="2">
      <w:start w:val="5"/>
      <w:numFmt w:val="decimal"/>
      <w:lvlText w:val="%1.%2.%3"/>
      <w:lvlJc w:val="left"/>
      <w:pPr>
        <w:ind w:left="1680" w:hanging="720"/>
      </w:pPr>
      <w:rPr>
        <w:rFonts w:cs="Times New Roman" w:hint="default"/>
      </w:rPr>
    </w:lvl>
    <w:lvl w:ilvl="3">
      <w:start w:val="1"/>
      <w:numFmt w:val="decimal"/>
      <w:lvlText w:val="%1.%2.%3.%4"/>
      <w:lvlJc w:val="left"/>
      <w:pPr>
        <w:ind w:left="2160" w:hanging="720"/>
      </w:pPr>
      <w:rPr>
        <w:rFonts w:cs="Times New Roman" w:hint="default"/>
        <w:i/>
      </w:rPr>
    </w:lvl>
    <w:lvl w:ilvl="4">
      <w:start w:val="1"/>
      <w:numFmt w:val="decimal"/>
      <w:lvlText w:val="%1.%2.%3.%4.%5"/>
      <w:lvlJc w:val="left"/>
      <w:pPr>
        <w:ind w:left="3000" w:hanging="1080"/>
      </w:pPr>
      <w:rPr>
        <w:rFonts w:cs="Times New Roman" w:hint="default"/>
      </w:rPr>
    </w:lvl>
    <w:lvl w:ilvl="5">
      <w:start w:val="1"/>
      <w:numFmt w:val="decimal"/>
      <w:lvlText w:val="%1.%2.%3.%4.%5.%6"/>
      <w:lvlJc w:val="left"/>
      <w:pPr>
        <w:ind w:left="3480" w:hanging="1080"/>
      </w:pPr>
      <w:rPr>
        <w:rFonts w:cs="Times New Roman" w:hint="default"/>
      </w:rPr>
    </w:lvl>
    <w:lvl w:ilvl="6">
      <w:start w:val="1"/>
      <w:numFmt w:val="decimal"/>
      <w:lvlText w:val="%1.%2.%3.%4.%5.%6.%7"/>
      <w:lvlJc w:val="left"/>
      <w:pPr>
        <w:ind w:left="4320" w:hanging="1440"/>
      </w:pPr>
      <w:rPr>
        <w:rFonts w:cs="Times New Roman" w:hint="default"/>
      </w:rPr>
    </w:lvl>
    <w:lvl w:ilvl="7">
      <w:start w:val="1"/>
      <w:numFmt w:val="decimal"/>
      <w:lvlText w:val="%1.%2.%3.%4.%5.%6.%7.%8"/>
      <w:lvlJc w:val="left"/>
      <w:pPr>
        <w:ind w:left="4800" w:hanging="1440"/>
      </w:pPr>
      <w:rPr>
        <w:rFonts w:cs="Times New Roman" w:hint="default"/>
      </w:rPr>
    </w:lvl>
    <w:lvl w:ilvl="8">
      <w:start w:val="1"/>
      <w:numFmt w:val="decimal"/>
      <w:lvlText w:val="%1.%2.%3.%4.%5.%6.%7.%8.%9"/>
      <w:lvlJc w:val="left"/>
      <w:pPr>
        <w:ind w:left="5640" w:hanging="1800"/>
      </w:pPr>
      <w:rPr>
        <w:rFonts w:cs="Times New Roman" w:hint="default"/>
      </w:rPr>
    </w:lvl>
  </w:abstractNum>
  <w:abstractNum w:abstractNumId="20">
    <w:nsid w:val="49EF135E"/>
    <w:multiLevelType w:val="multilevel"/>
    <w:tmpl w:val="6AFE2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F4D7ACB"/>
    <w:multiLevelType w:val="hybridMultilevel"/>
    <w:tmpl w:val="034A7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A595B2B"/>
    <w:multiLevelType w:val="multilevel"/>
    <w:tmpl w:val="84C02434"/>
    <w:lvl w:ilvl="0">
      <w:start w:val="2"/>
      <w:numFmt w:val="decimal"/>
      <w:lvlText w:val="%1"/>
      <w:lvlJc w:val="left"/>
      <w:pPr>
        <w:ind w:left="480" w:hanging="480"/>
      </w:pPr>
      <w:rPr>
        <w:rFonts w:cs="Times New Roman" w:hint="default"/>
      </w:rPr>
    </w:lvl>
    <w:lvl w:ilvl="1">
      <w:start w:val="3"/>
      <w:numFmt w:val="decimal"/>
      <w:lvlText w:val="%1.%2"/>
      <w:lvlJc w:val="left"/>
      <w:pPr>
        <w:ind w:left="660" w:hanging="480"/>
      </w:pPr>
      <w:rPr>
        <w:rFonts w:cs="Times New Roman" w:hint="default"/>
      </w:rPr>
    </w:lvl>
    <w:lvl w:ilvl="2">
      <w:start w:val="3"/>
      <w:numFmt w:val="decimal"/>
      <w:lvlText w:val="%1.%2.%3"/>
      <w:lvlJc w:val="left"/>
      <w:pPr>
        <w:ind w:left="1080" w:hanging="720"/>
      </w:pPr>
      <w:rPr>
        <w:rFonts w:cs="Times New Roman" w:hint="default"/>
      </w:rPr>
    </w:lvl>
    <w:lvl w:ilvl="3">
      <w:start w:val="1"/>
      <w:numFmt w:val="decimal"/>
      <w:lvlText w:val="%1.%2.%3.%4"/>
      <w:lvlJc w:val="left"/>
      <w:pPr>
        <w:ind w:left="1260" w:hanging="720"/>
      </w:pPr>
      <w:rPr>
        <w:rFonts w:cs="Times New Roman" w:hint="default"/>
      </w:rPr>
    </w:lvl>
    <w:lvl w:ilvl="4">
      <w:start w:val="1"/>
      <w:numFmt w:val="decimal"/>
      <w:lvlText w:val="%1.%2.%3.%4.%5"/>
      <w:lvlJc w:val="left"/>
      <w:pPr>
        <w:ind w:left="1800" w:hanging="1080"/>
      </w:pPr>
      <w:rPr>
        <w:rFonts w:cs="Times New Roman" w:hint="default"/>
      </w:rPr>
    </w:lvl>
    <w:lvl w:ilvl="5">
      <w:start w:val="1"/>
      <w:numFmt w:val="decimal"/>
      <w:lvlText w:val="%1.%2.%3.%4.%5.%6"/>
      <w:lvlJc w:val="left"/>
      <w:pPr>
        <w:ind w:left="1980" w:hanging="1080"/>
      </w:pPr>
      <w:rPr>
        <w:rFonts w:cs="Times New Roman" w:hint="default"/>
      </w:rPr>
    </w:lvl>
    <w:lvl w:ilvl="6">
      <w:start w:val="1"/>
      <w:numFmt w:val="decimal"/>
      <w:lvlText w:val="%1.%2.%3.%4.%5.%6.%7"/>
      <w:lvlJc w:val="left"/>
      <w:pPr>
        <w:ind w:left="2520" w:hanging="1440"/>
      </w:pPr>
      <w:rPr>
        <w:rFonts w:cs="Times New Roman" w:hint="default"/>
      </w:rPr>
    </w:lvl>
    <w:lvl w:ilvl="7">
      <w:start w:val="1"/>
      <w:numFmt w:val="decimal"/>
      <w:lvlText w:val="%1.%2.%3.%4.%5.%6.%7.%8"/>
      <w:lvlJc w:val="left"/>
      <w:pPr>
        <w:ind w:left="2700" w:hanging="1440"/>
      </w:pPr>
      <w:rPr>
        <w:rFonts w:cs="Times New Roman" w:hint="default"/>
      </w:rPr>
    </w:lvl>
    <w:lvl w:ilvl="8">
      <w:start w:val="1"/>
      <w:numFmt w:val="decimal"/>
      <w:lvlText w:val="%1.%2.%3.%4.%5.%6.%7.%8.%9"/>
      <w:lvlJc w:val="left"/>
      <w:pPr>
        <w:ind w:left="3240" w:hanging="1800"/>
      </w:pPr>
      <w:rPr>
        <w:rFonts w:cs="Times New Roman" w:hint="default"/>
      </w:rPr>
    </w:lvl>
  </w:abstractNum>
  <w:abstractNum w:abstractNumId="23">
    <w:nsid w:val="5B3D6E9A"/>
    <w:multiLevelType w:val="multilevel"/>
    <w:tmpl w:val="D250C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D9A301E"/>
    <w:multiLevelType w:val="multilevel"/>
    <w:tmpl w:val="6ED68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83A4A09"/>
    <w:multiLevelType w:val="hybridMultilevel"/>
    <w:tmpl w:val="4D4CB276"/>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6A7E2BD2"/>
    <w:multiLevelType w:val="multilevel"/>
    <w:tmpl w:val="C3DAFA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C7C21B4"/>
    <w:multiLevelType w:val="hybridMultilevel"/>
    <w:tmpl w:val="333049A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6F86410E"/>
    <w:multiLevelType w:val="multilevel"/>
    <w:tmpl w:val="5A143C04"/>
    <w:lvl w:ilvl="0">
      <w:start w:val="2"/>
      <w:numFmt w:val="decimal"/>
      <w:lvlText w:val="%1"/>
      <w:lvlJc w:val="left"/>
      <w:pPr>
        <w:ind w:left="660" w:hanging="660"/>
      </w:pPr>
      <w:rPr>
        <w:rFonts w:cs="Times New Roman" w:hint="default"/>
      </w:rPr>
    </w:lvl>
    <w:lvl w:ilvl="1">
      <w:start w:val="2"/>
      <w:numFmt w:val="decimal"/>
      <w:lvlText w:val="%1.%2"/>
      <w:lvlJc w:val="left"/>
      <w:pPr>
        <w:ind w:left="1140" w:hanging="660"/>
      </w:pPr>
      <w:rPr>
        <w:rFonts w:cs="Times New Roman" w:hint="default"/>
      </w:rPr>
    </w:lvl>
    <w:lvl w:ilvl="2">
      <w:start w:val="5"/>
      <w:numFmt w:val="decimal"/>
      <w:lvlText w:val="%1.%2.%3"/>
      <w:lvlJc w:val="left"/>
      <w:pPr>
        <w:ind w:left="1680" w:hanging="720"/>
      </w:pPr>
      <w:rPr>
        <w:rFonts w:cs="Times New Roman" w:hint="default"/>
      </w:rPr>
    </w:lvl>
    <w:lvl w:ilvl="3">
      <w:start w:val="1"/>
      <w:numFmt w:val="decimal"/>
      <w:lvlText w:val="%1.%2.%3.%4"/>
      <w:lvlJc w:val="left"/>
      <w:pPr>
        <w:ind w:left="2160" w:hanging="720"/>
      </w:pPr>
      <w:rPr>
        <w:rFonts w:cs="Times New Roman" w:hint="default"/>
        <w:i/>
      </w:rPr>
    </w:lvl>
    <w:lvl w:ilvl="4">
      <w:start w:val="1"/>
      <w:numFmt w:val="decimal"/>
      <w:lvlText w:val="%1.%2.%3.%4.%5"/>
      <w:lvlJc w:val="left"/>
      <w:pPr>
        <w:ind w:left="3000" w:hanging="1080"/>
      </w:pPr>
      <w:rPr>
        <w:rFonts w:cs="Times New Roman" w:hint="default"/>
      </w:rPr>
    </w:lvl>
    <w:lvl w:ilvl="5">
      <w:start w:val="1"/>
      <w:numFmt w:val="decimal"/>
      <w:lvlText w:val="%1.%2.%3.%4.%5.%6"/>
      <w:lvlJc w:val="left"/>
      <w:pPr>
        <w:ind w:left="3480" w:hanging="1080"/>
      </w:pPr>
      <w:rPr>
        <w:rFonts w:cs="Times New Roman" w:hint="default"/>
      </w:rPr>
    </w:lvl>
    <w:lvl w:ilvl="6">
      <w:start w:val="1"/>
      <w:numFmt w:val="decimal"/>
      <w:lvlText w:val="%1.%2.%3.%4.%5.%6.%7"/>
      <w:lvlJc w:val="left"/>
      <w:pPr>
        <w:ind w:left="4320" w:hanging="1440"/>
      </w:pPr>
      <w:rPr>
        <w:rFonts w:cs="Times New Roman" w:hint="default"/>
      </w:rPr>
    </w:lvl>
    <w:lvl w:ilvl="7">
      <w:start w:val="1"/>
      <w:numFmt w:val="decimal"/>
      <w:lvlText w:val="%1.%2.%3.%4.%5.%6.%7.%8"/>
      <w:lvlJc w:val="left"/>
      <w:pPr>
        <w:ind w:left="4800" w:hanging="1440"/>
      </w:pPr>
      <w:rPr>
        <w:rFonts w:cs="Times New Roman" w:hint="default"/>
      </w:rPr>
    </w:lvl>
    <w:lvl w:ilvl="8">
      <w:start w:val="1"/>
      <w:numFmt w:val="decimal"/>
      <w:lvlText w:val="%1.%2.%3.%4.%5.%6.%7.%8.%9"/>
      <w:lvlJc w:val="left"/>
      <w:pPr>
        <w:ind w:left="5640" w:hanging="1800"/>
      </w:pPr>
      <w:rPr>
        <w:rFonts w:cs="Times New Roman" w:hint="default"/>
      </w:rPr>
    </w:lvl>
  </w:abstractNum>
  <w:abstractNum w:abstractNumId="29">
    <w:nsid w:val="71FA6386"/>
    <w:multiLevelType w:val="multilevel"/>
    <w:tmpl w:val="0D18B35E"/>
    <w:lvl w:ilvl="0">
      <w:start w:val="1"/>
      <w:numFmt w:val="upperLetter"/>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left"/>
      <w:pPr>
        <w:tabs>
          <w:tab w:val="num" w:pos="2160"/>
        </w:tabs>
        <w:ind w:left="2160" w:hanging="360"/>
      </w:pPr>
      <w:rPr>
        <w:rFonts w:ascii="Times New Roman" w:eastAsia="Times New Roman" w:hAnsi="Times New Roman" w:cs="Times New Roman"/>
      </w:rPr>
    </w:lvl>
    <w:lvl w:ilvl="3" w:tentative="1">
      <w:start w:val="1"/>
      <w:numFmt w:val="upperLetter"/>
      <w:lvlText w:val="%4."/>
      <w:lvlJc w:val="left"/>
      <w:pPr>
        <w:tabs>
          <w:tab w:val="num" w:pos="2880"/>
        </w:tabs>
        <w:ind w:left="2880" w:hanging="360"/>
      </w:pPr>
      <w:rPr>
        <w:rFonts w:cs="Times New Roman"/>
      </w:rPr>
    </w:lvl>
    <w:lvl w:ilvl="4" w:tentative="1">
      <w:start w:val="1"/>
      <w:numFmt w:val="upperLetter"/>
      <w:lvlText w:val="%5."/>
      <w:lvlJc w:val="left"/>
      <w:pPr>
        <w:tabs>
          <w:tab w:val="num" w:pos="3600"/>
        </w:tabs>
        <w:ind w:left="3600" w:hanging="360"/>
      </w:pPr>
      <w:rPr>
        <w:rFonts w:cs="Times New Roman"/>
      </w:rPr>
    </w:lvl>
    <w:lvl w:ilvl="5" w:tentative="1">
      <w:start w:val="1"/>
      <w:numFmt w:val="upperLetter"/>
      <w:lvlText w:val="%6."/>
      <w:lvlJc w:val="left"/>
      <w:pPr>
        <w:tabs>
          <w:tab w:val="num" w:pos="4320"/>
        </w:tabs>
        <w:ind w:left="4320" w:hanging="360"/>
      </w:pPr>
      <w:rPr>
        <w:rFonts w:cs="Times New Roman"/>
      </w:rPr>
    </w:lvl>
    <w:lvl w:ilvl="6" w:tentative="1">
      <w:start w:val="1"/>
      <w:numFmt w:val="upperLetter"/>
      <w:lvlText w:val="%7."/>
      <w:lvlJc w:val="left"/>
      <w:pPr>
        <w:tabs>
          <w:tab w:val="num" w:pos="5040"/>
        </w:tabs>
        <w:ind w:left="5040" w:hanging="360"/>
      </w:pPr>
      <w:rPr>
        <w:rFonts w:cs="Times New Roman"/>
      </w:rPr>
    </w:lvl>
    <w:lvl w:ilvl="7" w:tentative="1">
      <w:start w:val="1"/>
      <w:numFmt w:val="upperLetter"/>
      <w:lvlText w:val="%8."/>
      <w:lvlJc w:val="left"/>
      <w:pPr>
        <w:tabs>
          <w:tab w:val="num" w:pos="5760"/>
        </w:tabs>
        <w:ind w:left="5760" w:hanging="360"/>
      </w:pPr>
      <w:rPr>
        <w:rFonts w:cs="Times New Roman"/>
      </w:rPr>
    </w:lvl>
    <w:lvl w:ilvl="8" w:tentative="1">
      <w:start w:val="1"/>
      <w:numFmt w:val="upperLetter"/>
      <w:lvlText w:val="%9."/>
      <w:lvlJc w:val="left"/>
      <w:pPr>
        <w:tabs>
          <w:tab w:val="num" w:pos="6480"/>
        </w:tabs>
        <w:ind w:left="6480" w:hanging="360"/>
      </w:pPr>
      <w:rPr>
        <w:rFonts w:cs="Times New Roman"/>
      </w:rPr>
    </w:lvl>
  </w:abstractNum>
  <w:abstractNum w:abstractNumId="30">
    <w:nsid w:val="75977F62"/>
    <w:multiLevelType w:val="hybridMultilevel"/>
    <w:tmpl w:val="6E6821A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76DB13CC"/>
    <w:multiLevelType w:val="hybridMultilevel"/>
    <w:tmpl w:val="276CC08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7C0E6B28"/>
    <w:multiLevelType w:val="hybridMultilevel"/>
    <w:tmpl w:val="E07C7EE8"/>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7C9C3C0E"/>
    <w:multiLevelType w:val="multilevel"/>
    <w:tmpl w:val="5C349DC4"/>
    <w:lvl w:ilvl="0">
      <w:start w:val="1"/>
      <w:numFmt w:val="decimal"/>
      <w:lvlText w:val="%1"/>
      <w:lvlJc w:val="left"/>
      <w:pPr>
        <w:ind w:left="360" w:hanging="360"/>
      </w:pPr>
      <w:rPr>
        <w:rFonts w:cs="Times New Roman" w:hint="default"/>
      </w:rPr>
    </w:lvl>
    <w:lvl w:ilvl="1">
      <w:start w:val="1"/>
      <w:numFmt w:val="decimal"/>
      <w:lvlText w:val="%1.%2"/>
      <w:lvlJc w:val="left"/>
      <w:pPr>
        <w:ind w:left="1068"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464" w:hanging="1800"/>
      </w:pPr>
      <w:rPr>
        <w:rFonts w:cs="Times New Roman" w:hint="default"/>
      </w:rPr>
    </w:lvl>
  </w:abstractNum>
  <w:num w:numId="1">
    <w:abstractNumId w:val="33"/>
  </w:num>
  <w:num w:numId="2">
    <w:abstractNumId w:val="13"/>
  </w:num>
  <w:num w:numId="3">
    <w:abstractNumId w:val="21"/>
  </w:num>
  <w:num w:numId="4">
    <w:abstractNumId w:val="7"/>
  </w:num>
  <w:num w:numId="5">
    <w:abstractNumId w:val="22"/>
  </w:num>
  <w:num w:numId="6">
    <w:abstractNumId w:val="29"/>
  </w:num>
  <w:num w:numId="7">
    <w:abstractNumId w:val="18"/>
  </w:num>
  <w:num w:numId="8">
    <w:abstractNumId w:val="5"/>
  </w:num>
  <w:num w:numId="9">
    <w:abstractNumId w:val="14"/>
  </w:num>
  <w:num w:numId="10">
    <w:abstractNumId w:val="26"/>
  </w:num>
  <w:num w:numId="11">
    <w:abstractNumId w:val="23"/>
  </w:num>
  <w:num w:numId="12">
    <w:abstractNumId w:val="20"/>
  </w:num>
  <w:num w:numId="13">
    <w:abstractNumId w:val="0"/>
  </w:num>
  <w:num w:numId="14">
    <w:abstractNumId w:val="12"/>
  </w:num>
  <w:num w:numId="15">
    <w:abstractNumId w:val="24"/>
  </w:num>
  <w:num w:numId="16">
    <w:abstractNumId w:val="9"/>
  </w:num>
  <w:num w:numId="17">
    <w:abstractNumId w:val="3"/>
  </w:num>
  <w:num w:numId="18">
    <w:abstractNumId w:val="11"/>
  </w:num>
  <w:num w:numId="19">
    <w:abstractNumId w:val="4"/>
  </w:num>
  <w:num w:numId="20">
    <w:abstractNumId w:val="16"/>
  </w:num>
  <w:num w:numId="21">
    <w:abstractNumId w:val="19"/>
  </w:num>
  <w:num w:numId="22">
    <w:abstractNumId w:val="10"/>
  </w:num>
  <w:num w:numId="23">
    <w:abstractNumId w:val="27"/>
  </w:num>
  <w:num w:numId="24">
    <w:abstractNumId w:val="2"/>
  </w:num>
  <w:num w:numId="25">
    <w:abstractNumId w:val="1"/>
  </w:num>
  <w:num w:numId="26">
    <w:abstractNumId w:val="15"/>
  </w:num>
  <w:num w:numId="27">
    <w:abstractNumId w:val="25"/>
  </w:num>
  <w:num w:numId="28">
    <w:abstractNumId w:val="30"/>
  </w:num>
  <w:num w:numId="29">
    <w:abstractNumId w:val="6"/>
  </w:num>
  <w:num w:numId="30">
    <w:abstractNumId w:val="32"/>
  </w:num>
  <w:num w:numId="31">
    <w:abstractNumId w:val="28"/>
  </w:num>
  <w:num w:numId="32">
    <w:abstractNumId w:val="17"/>
  </w:num>
  <w:num w:numId="33">
    <w:abstractNumId w:val="8"/>
  </w:num>
  <w:num w:numId="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408B8"/>
    <w:rsid w:val="00014668"/>
    <w:rsid w:val="0002080B"/>
    <w:rsid w:val="0002274F"/>
    <w:rsid w:val="00024332"/>
    <w:rsid w:val="00044D6E"/>
    <w:rsid w:val="00044E28"/>
    <w:rsid w:val="00047C36"/>
    <w:rsid w:val="00051501"/>
    <w:rsid w:val="00052EA3"/>
    <w:rsid w:val="00053F0A"/>
    <w:rsid w:val="0006000D"/>
    <w:rsid w:val="0006296C"/>
    <w:rsid w:val="00083033"/>
    <w:rsid w:val="00097F8D"/>
    <w:rsid w:val="000A366F"/>
    <w:rsid w:val="000A381F"/>
    <w:rsid w:val="000A3C42"/>
    <w:rsid w:val="000A5171"/>
    <w:rsid w:val="000A750F"/>
    <w:rsid w:val="000B72A0"/>
    <w:rsid w:val="000C5274"/>
    <w:rsid w:val="00105B17"/>
    <w:rsid w:val="00115B29"/>
    <w:rsid w:val="00116A48"/>
    <w:rsid w:val="0012255F"/>
    <w:rsid w:val="00130045"/>
    <w:rsid w:val="001363EE"/>
    <w:rsid w:val="00142EBC"/>
    <w:rsid w:val="00152C22"/>
    <w:rsid w:val="0017093F"/>
    <w:rsid w:val="00175A26"/>
    <w:rsid w:val="00181026"/>
    <w:rsid w:val="0018777C"/>
    <w:rsid w:val="001967F0"/>
    <w:rsid w:val="001B737A"/>
    <w:rsid w:val="001C79A4"/>
    <w:rsid w:val="001E7089"/>
    <w:rsid w:val="00213ECE"/>
    <w:rsid w:val="00220EF4"/>
    <w:rsid w:val="00222BE1"/>
    <w:rsid w:val="00227B72"/>
    <w:rsid w:val="002308C0"/>
    <w:rsid w:val="00232C8F"/>
    <w:rsid w:val="00234576"/>
    <w:rsid w:val="00244E3C"/>
    <w:rsid w:val="00254963"/>
    <w:rsid w:val="00265C0B"/>
    <w:rsid w:val="00270CA3"/>
    <w:rsid w:val="00273A19"/>
    <w:rsid w:val="00284CDD"/>
    <w:rsid w:val="00286EC2"/>
    <w:rsid w:val="00290CB4"/>
    <w:rsid w:val="002A32DC"/>
    <w:rsid w:val="002E27D3"/>
    <w:rsid w:val="002E4D5C"/>
    <w:rsid w:val="002F4C10"/>
    <w:rsid w:val="003017B9"/>
    <w:rsid w:val="003069FF"/>
    <w:rsid w:val="003110E2"/>
    <w:rsid w:val="00317594"/>
    <w:rsid w:val="00324E08"/>
    <w:rsid w:val="003339FB"/>
    <w:rsid w:val="0033775A"/>
    <w:rsid w:val="00347B64"/>
    <w:rsid w:val="00355BBA"/>
    <w:rsid w:val="00357ABA"/>
    <w:rsid w:val="00366849"/>
    <w:rsid w:val="00385B7F"/>
    <w:rsid w:val="0039043B"/>
    <w:rsid w:val="0039103C"/>
    <w:rsid w:val="003A304B"/>
    <w:rsid w:val="003A4611"/>
    <w:rsid w:val="003B0212"/>
    <w:rsid w:val="003B4515"/>
    <w:rsid w:val="003B7C99"/>
    <w:rsid w:val="003C42B9"/>
    <w:rsid w:val="003F1ABB"/>
    <w:rsid w:val="003F3B53"/>
    <w:rsid w:val="0040150A"/>
    <w:rsid w:val="00415999"/>
    <w:rsid w:val="00415DA7"/>
    <w:rsid w:val="00422CA0"/>
    <w:rsid w:val="00436585"/>
    <w:rsid w:val="00442EEF"/>
    <w:rsid w:val="00443E2C"/>
    <w:rsid w:val="0044570C"/>
    <w:rsid w:val="00455631"/>
    <w:rsid w:val="004A1ECA"/>
    <w:rsid w:val="004A5A9F"/>
    <w:rsid w:val="004B0005"/>
    <w:rsid w:val="004D1E67"/>
    <w:rsid w:val="004D1F33"/>
    <w:rsid w:val="004D5A8B"/>
    <w:rsid w:val="004D7583"/>
    <w:rsid w:val="004E17ED"/>
    <w:rsid w:val="004F06A6"/>
    <w:rsid w:val="004F34A5"/>
    <w:rsid w:val="005114A1"/>
    <w:rsid w:val="00513461"/>
    <w:rsid w:val="00516456"/>
    <w:rsid w:val="00517AA3"/>
    <w:rsid w:val="00533CEF"/>
    <w:rsid w:val="00563440"/>
    <w:rsid w:val="00571CB0"/>
    <w:rsid w:val="00575CC4"/>
    <w:rsid w:val="00577C04"/>
    <w:rsid w:val="0058044D"/>
    <w:rsid w:val="00591BE1"/>
    <w:rsid w:val="005A22C0"/>
    <w:rsid w:val="005B7064"/>
    <w:rsid w:val="005C239F"/>
    <w:rsid w:val="005D7887"/>
    <w:rsid w:val="00610763"/>
    <w:rsid w:val="006340CE"/>
    <w:rsid w:val="00641F9E"/>
    <w:rsid w:val="006454A2"/>
    <w:rsid w:val="00655AA8"/>
    <w:rsid w:val="00665EAC"/>
    <w:rsid w:val="00670BD1"/>
    <w:rsid w:val="00671648"/>
    <w:rsid w:val="0068687E"/>
    <w:rsid w:val="00691989"/>
    <w:rsid w:val="006932DC"/>
    <w:rsid w:val="00693A95"/>
    <w:rsid w:val="006A58DE"/>
    <w:rsid w:val="006A6307"/>
    <w:rsid w:val="006B55E8"/>
    <w:rsid w:val="006C4276"/>
    <w:rsid w:val="006D5508"/>
    <w:rsid w:val="006E01E8"/>
    <w:rsid w:val="006E0CE6"/>
    <w:rsid w:val="006E5CF8"/>
    <w:rsid w:val="006E5D83"/>
    <w:rsid w:val="006F7067"/>
    <w:rsid w:val="007002F4"/>
    <w:rsid w:val="00703854"/>
    <w:rsid w:val="007123B5"/>
    <w:rsid w:val="0072346C"/>
    <w:rsid w:val="00734559"/>
    <w:rsid w:val="0074134D"/>
    <w:rsid w:val="00743A4F"/>
    <w:rsid w:val="00745A97"/>
    <w:rsid w:val="007478CC"/>
    <w:rsid w:val="00760AA0"/>
    <w:rsid w:val="0076401B"/>
    <w:rsid w:val="007644BB"/>
    <w:rsid w:val="00775BD5"/>
    <w:rsid w:val="007831DE"/>
    <w:rsid w:val="007839EC"/>
    <w:rsid w:val="007854A4"/>
    <w:rsid w:val="007859C5"/>
    <w:rsid w:val="00786B3F"/>
    <w:rsid w:val="007A3B3F"/>
    <w:rsid w:val="007A5510"/>
    <w:rsid w:val="007A5978"/>
    <w:rsid w:val="007E7EEE"/>
    <w:rsid w:val="007F27FC"/>
    <w:rsid w:val="007F4B75"/>
    <w:rsid w:val="00810709"/>
    <w:rsid w:val="008264B5"/>
    <w:rsid w:val="00831552"/>
    <w:rsid w:val="00855BA8"/>
    <w:rsid w:val="008744C3"/>
    <w:rsid w:val="00877CE8"/>
    <w:rsid w:val="00883B92"/>
    <w:rsid w:val="008912B5"/>
    <w:rsid w:val="00893DFF"/>
    <w:rsid w:val="00896CA0"/>
    <w:rsid w:val="008B7FED"/>
    <w:rsid w:val="008C38AA"/>
    <w:rsid w:val="008D03F2"/>
    <w:rsid w:val="008D553D"/>
    <w:rsid w:val="008E1956"/>
    <w:rsid w:val="008E2633"/>
    <w:rsid w:val="008F6E53"/>
    <w:rsid w:val="008F7799"/>
    <w:rsid w:val="009106BA"/>
    <w:rsid w:val="009256DB"/>
    <w:rsid w:val="0092619B"/>
    <w:rsid w:val="00926B66"/>
    <w:rsid w:val="00931B0F"/>
    <w:rsid w:val="00933D99"/>
    <w:rsid w:val="00940629"/>
    <w:rsid w:val="00941895"/>
    <w:rsid w:val="00945AF4"/>
    <w:rsid w:val="00965E06"/>
    <w:rsid w:val="00972DE1"/>
    <w:rsid w:val="00974FD8"/>
    <w:rsid w:val="00985A91"/>
    <w:rsid w:val="00996B03"/>
    <w:rsid w:val="009B1992"/>
    <w:rsid w:val="009B3A4C"/>
    <w:rsid w:val="009C4F5C"/>
    <w:rsid w:val="009D3A88"/>
    <w:rsid w:val="009E08AC"/>
    <w:rsid w:val="009E5200"/>
    <w:rsid w:val="009E5536"/>
    <w:rsid w:val="009E6750"/>
    <w:rsid w:val="009F0602"/>
    <w:rsid w:val="00A03B17"/>
    <w:rsid w:val="00A1596A"/>
    <w:rsid w:val="00A23828"/>
    <w:rsid w:val="00A31A65"/>
    <w:rsid w:val="00A322DC"/>
    <w:rsid w:val="00A44728"/>
    <w:rsid w:val="00A501C5"/>
    <w:rsid w:val="00A65278"/>
    <w:rsid w:val="00A67CC7"/>
    <w:rsid w:val="00A77666"/>
    <w:rsid w:val="00A90D4C"/>
    <w:rsid w:val="00AA3EE9"/>
    <w:rsid w:val="00AA3F50"/>
    <w:rsid w:val="00AA601B"/>
    <w:rsid w:val="00AB5D45"/>
    <w:rsid w:val="00AB7459"/>
    <w:rsid w:val="00AC07C6"/>
    <w:rsid w:val="00AC4BC3"/>
    <w:rsid w:val="00AC6483"/>
    <w:rsid w:val="00AD6281"/>
    <w:rsid w:val="00AE0A15"/>
    <w:rsid w:val="00AE158A"/>
    <w:rsid w:val="00AE75FF"/>
    <w:rsid w:val="00AF7E32"/>
    <w:rsid w:val="00B001A6"/>
    <w:rsid w:val="00B21F3F"/>
    <w:rsid w:val="00B22B64"/>
    <w:rsid w:val="00B24770"/>
    <w:rsid w:val="00B40FA5"/>
    <w:rsid w:val="00B545AE"/>
    <w:rsid w:val="00B54836"/>
    <w:rsid w:val="00B57CCC"/>
    <w:rsid w:val="00B65685"/>
    <w:rsid w:val="00B766B5"/>
    <w:rsid w:val="00B87794"/>
    <w:rsid w:val="00BA219A"/>
    <w:rsid w:val="00BB3BA9"/>
    <w:rsid w:val="00BC3C7E"/>
    <w:rsid w:val="00BC4DE7"/>
    <w:rsid w:val="00BC6031"/>
    <w:rsid w:val="00BD2FDE"/>
    <w:rsid w:val="00BD4CB8"/>
    <w:rsid w:val="00BF0D8A"/>
    <w:rsid w:val="00C2366A"/>
    <w:rsid w:val="00C23E36"/>
    <w:rsid w:val="00C30CBA"/>
    <w:rsid w:val="00C31C94"/>
    <w:rsid w:val="00C41A3A"/>
    <w:rsid w:val="00C50403"/>
    <w:rsid w:val="00C55B01"/>
    <w:rsid w:val="00C61A0F"/>
    <w:rsid w:val="00C61B74"/>
    <w:rsid w:val="00C64CF8"/>
    <w:rsid w:val="00C83419"/>
    <w:rsid w:val="00C87AFD"/>
    <w:rsid w:val="00C90ECA"/>
    <w:rsid w:val="00C931C9"/>
    <w:rsid w:val="00C94AF1"/>
    <w:rsid w:val="00CA2C1A"/>
    <w:rsid w:val="00CA6BFE"/>
    <w:rsid w:val="00CB19BF"/>
    <w:rsid w:val="00CB2883"/>
    <w:rsid w:val="00CC0972"/>
    <w:rsid w:val="00CC3EE4"/>
    <w:rsid w:val="00CC5E9F"/>
    <w:rsid w:val="00CF0B3C"/>
    <w:rsid w:val="00CF4746"/>
    <w:rsid w:val="00D029CF"/>
    <w:rsid w:val="00D04DA1"/>
    <w:rsid w:val="00D22497"/>
    <w:rsid w:val="00D2464E"/>
    <w:rsid w:val="00D2714E"/>
    <w:rsid w:val="00D41DE5"/>
    <w:rsid w:val="00D51CB2"/>
    <w:rsid w:val="00D8129A"/>
    <w:rsid w:val="00DA2401"/>
    <w:rsid w:val="00DB23BA"/>
    <w:rsid w:val="00DB3807"/>
    <w:rsid w:val="00DB4849"/>
    <w:rsid w:val="00DC2E4F"/>
    <w:rsid w:val="00DC3091"/>
    <w:rsid w:val="00DC32A6"/>
    <w:rsid w:val="00DF20F7"/>
    <w:rsid w:val="00DF4B2C"/>
    <w:rsid w:val="00E1256A"/>
    <w:rsid w:val="00E165D1"/>
    <w:rsid w:val="00E23ADC"/>
    <w:rsid w:val="00E310D7"/>
    <w:rsid w:val="00E333A7"/>
    <w:rsid w:val="00E45CDA"/>
    <w:rsid w:val="00E4685F"/>
    <w:rsid w:val="00E57229"/>
    <w:rsid w:val="00E7175E"/>
    <w:rsid w:val="00E8526C"/>
    <w:rsid w:val="00E91BF7"/>
    <w:rsid w:val="00EA00A2"/>
    <w:rsid w:val="00EA0A92"/>
    <w:rsid w:val="00EA1873"/>
    <w:rsid w:val="00EA29E8"/>
    <w:rsid w:val="00EA3579"/>
    <w:rsid w:val="00EC26D5"/>
    <w:rsid w:val="00EC7FFE"/>
    <w:rsid w:val="00EF3399"/>
    <w:rsid w:val="00EF65B3"/>
    <w:rsid w:val="00F05476"/>
    <w:rsid w:val="00F11370"/>
    <w:rsid w:val="00F1177D"/>
    <w:rsid w:val="00F1752F"/>
    <w:rsid w:val="00F20117"/>
    <w:rsid w:val="00F25D62"/>
    <w:rsid w:val="00F408B8"/>
    <w:rsid w:val="00F40A8D"/>
    <w:rsid w:val="00F564DE"/>
    <w:rsid w:val="00F57000"/>
    <w:rsid w:val="00F61411"/>
    <w:rsid w:val="00F948F5"/>
    <w:rsid w:val="00F96487"/>
    <w:rsid w:val="00FB1C83"/>
    <w:rsid w:val="00FB4A42"/>
    <w:rsid w:val="00FB7F84"/>
    <w:rsid w:val="00FF1F1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4"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F408B8"/>
    <w:pPr>
      <w:spacing w:after="200" w:line="276" w:lineRule="auto"/>
    </w:pPr>
    <w:rPr>
      <w:rFonts w:eastAsia="Times New Roman"/>
      <w:sz w:val="22"/>
      <w:szCs w:val="22"/>
      <w:lang w:eastAsia="en-US"/>
    </w:rPr>
  </w:style>
  <w:style w:type="paragraph" w:styleId="Heading1">
    <w:name w:val="heading 1"/>
    <w:basedOn w:val="Normal"/>
    <w:next w:val="Normal"/>
    <w:link w:val="Heading1Char"/>
    <w:uiPriority w:val="9"/>
    <w:qFormat/>
    <w:locked/>
    <w:rsid w:val="00286EC2"/>
    <w:pPr>
      <w:keepNext/>
      <w:keepLines/>
      <w:spacing w:before="480" w:after="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286EC2"/>
    <w:rPr>
      <w:rFonts w:ascii="Cambria" w:hAnsi="Cambria" w:cs="Times New Roman"/>
      <w:b/>
      <w:bCs/>
      <w:color w:val="365F91"/>
      <w:sz w:val="28"/>
      <w:szCs w:val="28"/>
      <w:lang w:val="es-EC"/>
    </w:rPr>
  </w:style>
  <w:style w:type="paragraph" w:styleId="ListParagraph">
    <w:name w:val="List Paragraph"/>
    <w:basedOn w:val="Normal"/>
    <w:uiPriority w:val="99"/>
    <w:qFormat/>
    <w:rsid w:val="00F408B8"/>
    <w:pPr>
      <w:ind w:left="720"/>
      <w:contextualSpacing/>
    </w:pPr>
  </w:style>
  <w:style w:type="paragraph" w:styleId="BalloonText">
    <w:name w:val="Balloon Text"/>
    <w:basedOn w:val="Normal"/>
    <w:link w:val="BalloonTextChar"/>
    <w:uiPriority w:val="99"/>
    <w:semiHidden/>
    <w:rsid w:val="00F408B8"/>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F408B8"/>
    <w:rPr>
      <w:rFonts w:ascii="Tahoma" w:hAnsi="Tahoma" w:cs="Tahoma"/>
      <w:sz w:val="16"/>
      <w:szCs w:val="16"/>
      <w:lang w:val="es-EC"/>
    </w:rPr>
  </w:style>
  <w:style w:type="character" w:customStyle="1" w:styleId="apple-converted-space">
    <w:name w:val="apple-converted-space"/>
    <w:uiPriority w:val="99"/>
    <w:rsid w:val="00693A95"/>
  </w:style>
  <w:style w:type="paragraph" w:styleId="NormalWeb">
    <w:name w:val="Normal (Web)"/>
    <w:basedOn w:val="Normal"/>
    <w:uiPriority w:val="99"/>
    <w:rsid w:val="00693A95"/>
    <w:pPr>
      <w:spacing w:before="100" w:beforeAutospacing="1" w:after="100" w:afterAutospacing="1" w:line="240" w:lineRule="auto"/>
    </w:pPr>
    <w:rPr>
      <w:rFonts w:ascii="Times New Roman" w:hAnsi="Times New Roman"/>
      <w:sz w:val="24"/>
      <w:szCs w:val="24"/>
      <w:lang w:val="en-US"/>
    </w:rPr>
  </w:style>
  <w:style w:type="table" w:styleId="TableGrid">
    <w:name w:val="Table Grid"/>
    <w:basedOn w:val="TableNormal"/>
    <w:uiPriority w:val="99"/>
    <w:locked/>
    <w:rsid w:val="00693A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cimalAligned">
    <w:name w:val="Decimal Aligned"/>
    <w:basedOn w:val="Normal"/>
    <w:uiPriority w:val="99"/>
    <w:rsid w:val="00693A95"/>
    <w:pPr>
      <w:tabs>
        <w:tab w:val="decimal" w:pos="360"/>
      </w:tabs>
    </w:pPr>
    <w:rPr>
      <w:rFonts w:eastAsia="Calibri"/>
      <w:lang w:val="en-US" w:eastAsia="ja-JP"/>
    </w:rPr>
  </w:style>
  <w:style w:type="paragraph" w:styleId="FootnoteText">
    <w:name w:val="footnote text"/>
    <w:basedOn w:val="Normal"/>
    <w:link w:val="FootnoteTextChar"/>
    <w:uiPriority w:val="99"/>
    <w:rsid w:val="00693A95"/>
    <w:pPr>
      <w:spacing w:after="0" w:line="240" w:lineRule="auto"/>
    </w:pPr>
    <w:rPr>
      <w:sz w:val="20"/>
      <w:szCs w:val="20"/>
      <w:lang w:val="en-US" w:eastAsia="ja-JP"/>
    </w:rPr>
  </w:style>
  <w:style w:type="character" w:customStyle="1" w:styleId="FootnoteTextChar">
    <w:name w:val="Footnote Text Char"/>
    <w:link w:val="FootnoteText"/>
    <w:uiPriority w:val="99"/>
    <w:locked/>
    <w:rsid w:val="00693A95"/>
    <w:rPr>
      <w:rFonts w:eastAsia="Times New Roman" w:cs="Times New Roman"/>
      <w:sz w:val="20"/>
      <w:szCs w:val="20"/>
      <w:lang w:eastAsia="ja-JP"/>
    </w:rPr>
  </w:style>
  <w:style w:type="character" w:styleId="SubtleEmphasis">
    <w:name w:val="Subtle Emphasis"/>
    <w:uiPriority w:val="99"/>
    <w:qFormat/>
    <w:rsid w:val="00693A95"/>
    <w:rPr>
      <w:rFonts w:cs="Times New Roman"/>
      <w:i/>
      <w:iCs/>
      <w:color w:val="7F7F7F"/>
    </w:rPr>
  </w:style>
  <w:style w:type="table" w:customStyle="1" w:styleId="LightShading-Accent11">
    <w:name w:val="Light Shading - Accent 11"/>
    <w:uiPriority w:val="99"/>
    <w:rsid w:val="00693A95"/>
    <w:rPr>
      <w:rFonts w:eastAsia="Times New Roman"/>
      <w:color w:val="365F91"/>
      <w:lang w:eastAsia="ja-JP"/>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paragraphscx166962402">
    <w:name w:val="paragraph scx166962402"/>
    <w:basedOn w:val="Normal"/>
    <w:uiPriority w:val="99"/>
    <w:rsid w:val="00693A95"/>
    <w:pPr>
      <w:spacing w:before="100" w:beforeAutospacing="1" w:after="100" w:afterAutospacing="1" w:line="240" w:lineRule="auto"/>
    </w:pPr>
    <w:rPr>
      <w:rFonts w:ascii="Times New Roman" w:hAnsi="Times New Roman"/>
      <w:sz w:val="24"/>
      <w:szCs w:val="24"/>
      <w:lang w:val="en-US"/>
    </w:rPr>
  </w:style>
  <w:style w:type="character" w:customStyle="1" w:styleId="normaltextrunscx166962402">
    <w:name w:val="normaltextrun scx166962402"/>
    <w:uiPriority w:val="99"/>
    <w:rsid w:val="00693A95"/>
    <w:rPr>
      <w:rFonts w:cs="Times New Roman"/>
    </w:rPr>
  </w:style>
  <w:style w:type="character" w:customStyle="1" w:styleId="eopscx166962402">
    <w:name w:val="eop scx166962402"/>
    <w:uiPriority w:val="99"/>
    <w:rsid w:val="00693A95"/>
    <w:rPr>
      <w:rFonts w:cs="Times New Roman"/>
    </w:rPr>
  </w:style>
  <w:style w:type="character" w:customStyle="1" w:styleId="spellingerrorscx166962402">
    <w:name w:val="spellingerror scx166962402"/>
    <w:uiPriority w:val="99"/>
    <w:rsid w:val="00693A95"/>
    <w:rPr>
      <w:rFonts w:cs="Times New Roman"/>
    </w:rPr>
  </w:style>
  <w:style w:type="paragraph" w:styleId="TOCHeading">
    <w:name w:val="TOC Heading"/>
    <w:basedOn w:val="Heading1"/>
    <w:next w:val="Normal"/>
    <w:uiPriority w:val="39"/>
    <w:qFormat/>
    <w:rsid w:val="00286EC2"/>
    <w:pPr>
      <w:outlineLvl w:val="9"/>
    </w:pPr>
    <w:rPr>
      <w:lang w:val="en-US"/>
    </w:rPr>
  </w:style>
  <w:style w:type="paragraph" w:styleId="TOC2">
    <w:name w:val="toc 2"/>
    <w:basedOn w:val="Normal"/>
    <w:next w:val="Normal"/>
    <w:autoRedefine/>
    <w:uiPriority w:val="39"/>
    <w:qFormat/>
    <w:locked/>
    <w:rsid w:val="00286EC2"/>
    <w:pPr>
      <w:spacing w:after="100"/>
      <w:ind w:left="220"/>
    </w:pPr>
    <w:rPr>
      <w:lang w:val="en-US"/>
    </w:rPr>
  </w:style>
  <w:style w:type="paragraph" w:styleId="TOC1">
    <w:name w:val="toc 1"/>
    <w:basedOn w:val="Normal"/>
    <w:next w:val="Normal"/>
    <w:autoRedefine/>
    <w:uiPriority w:val="39"/>
    <w:qFormat/>
    <w:locked/>
    <w:rsid w:val="00286EC2"/>
    <w:pPr>
      <w:spacing w:after="100"/>
    </w:pPr>
    <w:rPr>
      <w:lang w:val="en-US"/>
    </w:rPr>
  </w:style>
  <w:style w:type="paragraph" w:styleId="TOC3">
    <w:name w:val="toc 3"/>
    <w:basedOn w:val="Normal"/>
    <w:next w:val="Normal"/>
    <w:autoRedefine/>
    <w:uiPriority w:val="39"/>
    <w:qFormat/>
    <w:locked/>
    <w:rsid w:val="00286EC2"/>
    <w:pPr>
      <w:spacing w:after="100"/>
      <w:ind w:left="440"/>
    </w:pPr>
    <w:rPr>
      <w:lang w:val="en-US"/>
    </w:rPr>
  </w:style>
  <w:style w:type="character" w:styleId="Hyperlink">
    <w:name w:val="Hyperlink"/>
    <w:uiPriority w:val="99"/>
    <w:rsid w:val="00234576"/>
    <w:rPr>
      <w:rFonts w:cs="Times New Roman"/>
      <w:color w:val="0000FF"/>
      <w:u w:val="single"/>
    </w:rPr>
  </w:style>
  <w:style w:type="character" w:styleId="FollowedHyperlink">
    <w:name w:val="FollowedHyperlink"/>
    <w:uiPriority w:val="99"/>
    <w:semiHidden/>
    <w:rsid w:val="00317594"/>
    <w:rPr>
      <w:rFonts w:cs="Times New Roman"/>
      <w:color w:val="800080"/>
      <w:u w:val="single"/>
    </w:rPr>
  </w:style>
  <w:style w:type="paragraph" w:customStyle="1" w:styleId="paragraph">
    <w:name w:val="paragraph"/>
    <w:basedOn w:val="Normal"/>
    <w:uiPriority w:val="99"/>
    <w:rsid w:val="00317594"/>
    <w:pPr>
      <w:spacing w:before="100" w:beforeAutospacing="1" w:after="100" w:afterAutospacing="1" w:line="240" w:lineRule="auto"/>
    </w:pPr>
    <w:rPr>
      <w:rFonts w:ascii="Times New Roman" w:hAnsi="Times New Roman"/>
      <w:sz w:val="24"/>
      <w:szCs w:val="24"/>
      <w:lang w:val="en-US"/>
    </w:rPr>
  </w:style>
  <w:style w:type="character" w:customStyle="1" w:styleId="normaltextrun">
    <w:name w:val="normaltextrun"/>
    <w:uiPriority w:val="99"/>
    <w:rsid w:val="00317594"/>
    <w:rPr>
      <w:rFonts w:cs="Times New Roman"/>
    </w:rPr>
  </w:style>
  <w:style w:type="character" w:customStyle="1" w:styleId="eop">
    <w:name w:val="eop"/>
    <w:uiPriority w:val="99"/>
    <w:rsid w:val="00317594"/>
    <w:rPr>
      <w:rFonts w:cs="Times New Roman"/>
    </w:rPr>
  </w:style>
  <w:style w:type="paragraph" w:customStyle="1" w:styleId="Default">
    <w:name w:val="Default"/>
    <w:uiPriority w:val="99"/>
    <w:rsid w:val="005A22C0"/>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7854A4"/>
    <w:pPr>
      <w:tabs>
        <w:tab w:val="center" w:pos="4419"/>
        <w:tab w:val="right" w:pos="8838"/>
      </w:tabs>
    </w:pPr>
  </w:style>
  <w:style w:type="character" w:customStyle="1" w:styleId="HeaderChar">
    <w:name w:val="Header Char"/>
    <w:link w:val="Header"/>
    <w:uiPriority w:val="99"/>
    <w:rsid w:val="007854A4"/>
    <w:rPr>
      <w:rFonts w:eastAsia="Times New Roman"/>
      <w:lang w:val="es-EC"/>
    </w:rPr>
  </w:style>
  <w:style w:type="paragraph" w:styleId="Footer">
    <w:name w:val="footer"/>
    <w:basedOn w:val="Normal"/>
    <w:link w:val="FooterChar"/>
    <w:uiPriority w:val="99"/>
    <w:unhideWhenUsed/>
    <w:rsid w:val="007854A4"/>
    <w:pPr>
      <w:tabs>
        <w:tab w:val="center" w:pos="4419"/>
        <w:tab w:val="right" w:pos="8838"/>
      </w:tabs>
    </w:pPr>
  </w:style>
  <w:style w:type="character" w:customStyle="1" w:styleId="FooterChar">
    <w:name w:val="Footer Char"/>
    <w:link w:val="Footer"/>
    <w:uiPriority w:val="99"/>
    <w:rsid w:val="007854A4"/>
    <w:rPr>
      <w:rFonts w:eastAsia="Times New Roman"/>
      <w:lang w:val="es-EC"/>
    </w:rPr>
  </w:style>
  <w:style w:type="paragraph" w:styleId="Bibliography">
    <w:name w:val="Bibliography"/>
    <w:basedOn w:val="Normal"/>
    <w:next w:val="Normal"/>
    <w:uiPriority w:val="37"/>
    <w:unhideWhenUsed/>
    <w:rsid w:val="0044570C"/>
  </w:style>
  <w:style w:type="paragraph" w:styleId="HTMLPreformatted">
    <w:name w:val="HTML Preformatted"/>
    <w:basedOn w:val="Normal"/>
    <w:link w:val="HTMLPreformattedChar"/>
    <w:uiPriority w:val="99"/>
    <w:semiHidden/>
    <w:unhideWhenUsed/>
    <w:rsid w:val="00EA29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EA29E8"/>
    <w:rPr>
      <w:rFonts w:ascii="Courier New" w:eastAsia="Times New Roman" w:hAnsi="Courier New" w:cs="Courier New"/>
      <w:lang w:val="en-US" w:eastAsia="en-US"/>
    </w:rPr>
  </w:style>
  <w:style w:type="character" w:styleId="CommentReference">
    <w:name w:val="annotation reference"/>
    <w:basedOn w:val="DefaultParagraphFont"/>
    <w:uiPriority w:val="99"/>
    <w:semiHidden/>
    <w:unhideWhenUsed/>
    <w:rsid w:val="0072346C"/>
    <w:rPr>
      <w:sz w:val="16"/>
      <w:szCs w:val="16"/>
    </w:rPr>
  </w:style>
  <w:style w:type="paragraph" w:styleId="CommentText">
    <w:name w:val="annotation text"/>
    <w:basedOn w:val="Normal"/>
    <w:link w:val="CommentTextChar"/>
    <w:uiPriority w:val="99"/>
    <w:semiHidden/>
    <w:unhideWhenUsed/>
    <w:rsid w:val="0072346C"/>
    <w:pPr>
      <w:spacing w:line="240" w:lineRule="auto"/>
    </w:pPr>
    <w:rPr>
      <w:sz w:val="20"/>
      <w:szCs w:val="20"/>
    </w:rPr>
  </w:style>
  <w:style w:type="character" w:customStyle="1" w:styleId="CommentTextChar">
    <w:name w:val="Comment Text Char"/>
    <w:basedOn w:val="DefaultParagraphFont"/>
    <w:link w:val="CommentText"/>
    <w:uiPriority w:val="99"/>
    <w:semiHidden/>
    <w:rsid w:val="0072346C"/>
    <w:rPr>
      <w:rFonts w:eastAsia="Times New Roman"/>
      <w:lang w:eastAsia="en-US"/>
    </w:rPr>
  </w:style>
  <w:style w:type="paragraph" w:styleId="CommentSubject">
    <w:name w:val="annotation subject"/>
    <w:basedOn w:val="CommentText"/>
    <w:next w:val="CommentText"/>
    <w:link w:val="CommentSubjectChar"/>
    <w:uiPriority w:val="99"/>
    <w:semiHidden/>
    <w:unhideWhenUsed/>
    <w:rsid w:val="0072346C"/>
    <w:rPr>
      <w:b/>
      <w:bCs/>
    </w:rPr>
  </w:style>
  <w:style w:type="character" w:customStyle="1" w:styleId="CommentSubjectChar">
    <w:name w:val="Comment Subject Char"/>
    <w:basedOn w:val="CommentTextChar"/>
    <w:link w:val="CommentSubject"/>
    <w:uiPriority w:val="99"/>
    <w:semiHidden/>
    <w:rsid w:val="0072346C"/>
    <w:rPr>
      <w:rFonts w:eastAsia="Times New Roman"/>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691639">
      <w:bodyDiv w:val="1"/>
      <w:marLeft w:val="0"/>
      <w:marRight w:val="0"/>
      <w:marTop w:val="0"/>
      <w:marBottom w:val="0"/>
      <w:divBdr>
        <w:top w:val="none" w:sz="0" w:space="0" w:color="auto"/>
        <w:left w:val="none" w:sz="0" w:space="0" w:color="auto"/>
        <w:bottom w:val="none" w:sz="0" w:space="0" w:color="auto"/>
        <w:right w:val="none" w:sz="0" w:space="0" w:color="auto"/>
      </w:divBdr>
    </w:div>
    <w:div w:id="60099613">
      <w:bodyDiv w:val="1"/>
      <w:marLeft w:val="0"/>
      <w:marRight w:val="0"/>
      <w:marTop w:val="0"/>
      <w:marBottom w:val="0"/>
      <w:divBdr>
        <w:top w:val="none" w:sz="0" w:space="0" w:color="auto"/>
        <w:left w:val="none" w:sz="0" w:space="0" w:color="auto"/>
        <w:bottom w:val="none" w:sz="0" w:space="0" w:color="auto"/>
        <w:right w:val="none" w:sz="0" w:space="0" w:color="auto"/>
      </w:divBdr>
    </w:div>
    <w:div w:id="205023224">
      <w:bodyDiv w:val="1"/>
      <w:marLeft w:val="0"/>
      <w:marRight w:val="0"/>
      <w:marTop w:val="0"/>
      <w:marBottom w:val="0"/>
      <w:divBdr>
        <w:top w:val="none" w:sz="0" w:space="0" w:color="auto"/>
        <w:left w:val="none" w:sz="0" w:space="0" w:color="auto"/>
        <w:bottom w:val="none" w:sz="0" w:space="0" w:color="auto"/>
        <w:right w:val="none" w:sz="0" w:space="0" w:color="auto"/>
      </w:divBdr>
    </w:div>
    <w:div w:id="535117150">
      <w:bodyDiv w:val="1"/>
      <w:marLeft w:val="0"/>
      <w:marRight w:val="0"/>
      <w:marTop w:val="0"/>
      <w:marBottom w:val="0"/>
      <w:divBdr>
        <w:top w:val="none" w:sz="0" w:space="0" w:color="auto"/>
        <w:left w:val="none" w:sz="0" w:space="0" w:color="auto"/>
        <w:bottom w:val="none" w:sz="0" w:space="0" w:color="auto"/>
        <w:right w:val="none" w:sz="0" w:space="0" w:color="auto"/>
      </w:divBdr>
    </w:div>
    <w:div w:id="690185703">
      <w:bodyDiv w:val="1"/>
      <w:marLeft w:val="0"/>
      <w:marRight w:val="0"/>
      <w:marTop w:val="0"/>
      <w:marBottom w:val="0"/>
      <w:divBdr>
        <w:top w:val="none" w:sz="0" w:space="0" w:color="auto"/>
        <w:left w:val="none" w:sz="0" w:space="0" w:color="auto"/>
        <w:bottom w:val="none" w:sz="0" w:space="0" w:color="auto"/>
        <w:right w:val="none" w:sz="0" w:space="0" w:color="auto"/>
      </w:divBdr>
    </w:div>
    <w:div w:id="786116813">
      <w:bodyDiv w:val="1"/>
      <w:marLeft w:val="0"/>
      <w:marRight w:val="0"/>
      <w:marTop w:val="0"/>
      <w:marBottom w:val="0"/>
      <w:divBdr>
        <w:top w:val="none" w:sz="0" w:space="0" w:color="auto"/>
        <w:left w:val="none" w:sz="0" w:space="0" w:color="auto"/>
        <w:bottom w:val="none" w:sz="0" w:space="0" w:color="auto"/>
        <w:right w:val="none" w:sz="0" w:space="0" w:color="auto"/>
      </w:divBdr>
    </w:div>
    <w:div w:id="842863798">
      <w:bodyDiv w:val="1"/>
      <w:marLeft w:val="0"/>
      <w:marRight w:val="0"/>
      <w:marTop w:val="0"/>
      <w:marBottom w:val="0"/>
      <w:divBdr>
        <w:top w:val="none" w:sz="0" w:space="0" w:color="auto"/>
        <w:left w:val="none" w:sz="0" w:space="0" w:color="auto"/>
        <w:bottom w:val="none" w:sz="0" w:space="0" w:color="auto"/>
        <w:right w:val="none" w:sz="0" w:space="0" w:color="auto"/>
      </w:divBdr>
    </w:div>
    <w:div w:id="977609752">
      <w:bodyDiv w:val="1"/>
      <w:marLeft w:val="0"/>
      <w:marRight w:val="0"/>
      <w:marTop w:val="0"/>
      <w:marBottom w:val="0"/>
      <w:divBdr>
        <w:top w:val="none" w:sz="0" w:space="0" w:color="auto"/>
        <w:left w:val="none" w:sz="0" w:space="0" w:color="auto"/>
        <w:bottom w:val="none" w:sz="0" w:space="0" w:color="auto"/>
        <w:right w:val="none" w:sz="0" w:space="0" w:color="auto"/>
      </w:divBdr>
    </w:div>
    <w:div w:id="994458912">
      <w:bodyDiv w:val="1"/>
      <w:marLeft w:val="0"/>
      <w:marRight w:val="0"/>
      <w:marTop w:val="0"/>
      <w:marBottom w:val="0"/>
      <w:divBdr>
        <w:top w:val="none" w:sz="0" w:space="0" w:color="auto"/>
        <w:left w:val="none" w:sz="0" w:space="0" w:color="auto"/>
        <w:bottom w:val="none" w:sz="0" w:space="0" w:color="auto"/>
        <w:right w:val="none" w:sz="0" w:space="0" w:color="auto"/>
      </w:divBdr>
    </w:div>
    <w:div w:id="1072702832">
      <w:marLeft w:val="0"/>
      <w:marRight w:val="0"/>
      <w:marTop w:val="0"/>
      <w:marBottom w:val="0"/>
      <w:divBdr>
        <w:top w:val="none" w:sz="0" w:space="0" w:color="auto"/>
        <w:left w:val="none" w:sz="0" w:space="0" w:color="auto"/>
        <w:bottom w:val="none" w:sz="0" w:space="0" w:color="auto"/>
        <w:right w:val="none" w:sz="0" w:space="0" w:color="auto"/>
      </w:divBdr>
    </w:div>
    <w:div w:id="1072702833">
      <w:marLeft w:val="0"/>
      <w:marRight w:val="0"/>
      <w:marTop w:val="0"/>
      <w:marBottom w:val="0"/>
      <w:divBdr>
        <w:top w:val="none" w:sz="0" w:space="0" w:color="auto"/>
        <w:left w:val="none" w:sz="0" w:space="0" w:color="auto"/>
        <w:bottom w:val="none" w:sz="0" w:space="0" w:color="auto"/>
        <w:right w:val="none" w:sz="0" w:space="0" w:color="auto"/>
      </w:divBdr>
    </w:div>
    <w:div w:id="1072702834">
      <w:marLeft w:val="0"/>
      <w:marRight w:val="0"/>
      <w:marTop w:val="0"/>
      <w:marBottom w:val="0"/>
      <w:divBdr>
        <w:top w:val="none" w:sz="0" w:space="0" w:color="auto"/>
        <w:left w:val="none" w:sz="0" w:space="0" w:color="auto"/>
        <w:bottom w:val="none" w:sz="0" w:space="0" w:color="auto"/>
        <w:right w:val="none" w:sz="0" w:space="0" w:color="auto"/>
      </w:divBdr>
    </w:div>
    <w:div w:id="1072702835">
      <w:marLeft w:val="0"/>
      <w:marRight w:val="0"/>
      <w:marTop w:val="0"/>
      <w:marBottom w:val="0"/>
      <w:divBdr>
        <w:top w:val="none" w:sz="0" w:space="0" w:color="auto"/>
        <w:left w:val="none" w:sz="0" w:space="0" w:color="auto"/>
        <w:bottom w:val="none" w:sz="0" w:space="0" w:color="auto"/>
        <w:right w:val="none" w:sz="0" w:space="0" w:color="auto"/>
      </w:divBdr>
    </w:div>
    <w:div w:id="1239631539">
      <w:bodyDiv w:val="1"/>
      <w:marLeft w:val="0"/>
      <w:marRight w:val="0"/>
      <w:marTop w:val="0"/>
      <w:marBottom w:val="0"/>
      <w:divBdr>
        <w:top w:val="none" w:sz="0" w:space="0" w:color="auto"/>
        <w:left w:val="none" w:sz="0" w:space="0" w:color="auto"/>
        <w:bottom w:val="none" w:sz="0" w:space="0" w:color="auto"/>
        <w:right w:val="none" w:sz="0" w:space="0" w:color="auto"/>
      </w:divBdr>
    </w:div>
    <w:div w:id="1413694707">
      <w:bodyDiv w:val="1"/>
      <w:marLeft w:val="0"/>
      <w:marRight w:val="0"/>
      <w:marTop w:val="0"/>
      <w:marBottom w:val="0"/>
      <w:divBdr>
        <w:top w:val="none" w:sz="0" w:space="0" w:color="auto"/>
        <w:left w:val="none" w:sz="0" w:space="0" w:color="auto"/>
        <w:bottom w:val="none" w:sz="0" w:space="0" w:color="auto"/>
        <w:right w:val="none" w:sz="0" w:space="0" w:color="auto"/>
      </w:divBdr>
    </w:div>
    <w:div w:id="1434403526">
      <w:bodyDiv w:val="1"/>
      <w:marLeft w:val="0"/>
      <w:marRight w:val="0"/>
      <w:marTop w:val="0"/>
      <w:marBottom w:val="0"/>
      <w:divBdr>
        <w:top w:val="none" w:sz="0" w:space="0" w:color="auto"/>
        <w:left w:val="none" w:sz="0" w:space="0" w:color="auto"/>
        <w:bottom w:val="none" w:sz="0" w:space="0" w:color="auto"/>
        <w:right w:val="none" w:sz="0" w:space="0" w:color="auto"/>
      </w:divBdr>
    </w:div>
    <w:div w:id="1893806331">
      <w:bodyDiv w:val="1"/>
      <w:marLeft w:val="0"/>
      <w:marRight w:val="0"/>
      <w:marTop w:val="0"/>
      <w:marBottom w:val="0"/>
      <w:divBdr>
        <w:top w:val="none" w:sz="0" w:space="0" w:color="auto"/>
        <w:left w:val="none" w:sz="0" w:space="0" w:color="auto"/>
        <w:bottom w:val="none" w:sz="0" w:space="0" w:color="auto"/>
        <w:right w:val="none" w:sz="0" w:space="0" w:color="auto"/>
      </w:divBdr>
    </w:div>
    <w:div w:id="1940940470">
      <w:bodyDiv w:val="1"/>
      <w:marLeft w:val="0"/>
      <w:marRight w:val="0"/>
      <w:marTop w:val="0"/>
      <w:marBottom w:val="0"/>
      <w:divBdr>
        <w:top w:val="none" w:sz="0" w:space="0" w:color="auto"/>
        <w:left w:val="none" w:sz="0" w:space="0" w:color="auto"/>
        <w:bottom w:val="none" w:sz="0" w:space="0" w:color="auto"/>
        <w:right w:val="none" w:sz="0" w:space="0" w:color="auto"/>
      </w:divBdr>
    </w:div>
    <w:div w:id="2121025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oleObject" Target="embeddings/oleObject1.bin"/><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oleObject" Target="embeddings/oleObject2.bin"/><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oleObject" Target="embeddings/oleObject4.bin"/><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oleObject" Target="embeddings/oleObject3.bin"/><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Veg13</b:Tag>
    <b:SourceType>InternetSite</b:SourceType>
    <b:Guid>{4291F21C-3FDE-445C-98CB-6F19B6BDDA05}</b:Guid>
    <b:Title>Federación Autismo Madrid</b:Title>
    <b:Year>2013</b:Year>
    <b:InternetSiteTitle>Federación Autismo Madrid</b:InternetSiteTitle>
    <b:Month>Junio</b:Month>
    <b:Day>24</b:Day>
    <b:YearAccessed>2013</b:YearAccessed>
    <b:MonthAccessed>Agosto</b:MonthAccessed>
    <b:DayAccessed>27</b:DayAccessed>
    <b:URL>http://www.autismomadrid.es/autismo/el-nuevo-dsm5/</b:URL>
    <b:Author>
      <b:Author>
        <b:NameList>
          <b:Person>
            <b:Last>Vega</b:Last>
            <b:First>Salomé</b:First>
          </b:Person>
        </b:NameList>
      </b:Author>
    </b:Author>
    <b:RefOrder>3</b:RefOrder>
  </b:Source>
  <b:Source>
    <b:Tag>The13</b:Tag>
    <b:SourceType>InternetSite</b:SourceType>
    <b:Guid>{1B15C8C4-37D1-4B51-AE72-D679F04BA856}</b:Guid>
    <b:Title>The University of Chicago Medical Center</b:Title>
    <b:Year>2013</b:Year>
    <b:Author>
      <b:Author>
        <b:NameList>
          <b:Person>
            <b:Last>UCMC</b:Last>
            <b:First>The</b:First>
            <b:Middle>University of Chicago Medical Center</b:Middle>
          </b:Person>
        </b:NameList>
      </b:Author>
    </b:Author>
    <b:YearAccessed>2013</b:YearAccessed>
    <b:MonthAccessed>Febrero</b:MonthAccessed>
    <b:DayAccessed>19</b:DayAccessed>
    <b:URL>http://www.uchicagokidshospital.org/online-library/content=S05671</b:URL>
    <b:RefOrder>4</b:RefOrder>
  </b:Source>
  <b:Source>
    <b:Tag>Tek02</b:Tag>
    <b:SourceType>JournalArticle</b:SourceType>
    <b:Guid>{A44FC81A-FE44-469B-B875-34442D063A00}</b:Guid>
    <b:Title>"Frontal–subcortical neuronal circuits and clinical neuropsychiatry: An update"</b:Title>
    <b:Year>2002</b:Year>
    <b:Author>
      <b:Author>
        <b:NameList>
          <b:Person>
            <b:Last>Tekin</b:Last>
            <b:First>Sibel</b:First>
          </b:Person>
          <b:Person>
            <b:Last>Cummings</b:Last>
            <b:First>Jeffrey</b:First>
            <b:Middle>L</b:Middle>
          </b:Person>
        </b:NameList>
      </b:Author>
    </b:Author>
    <b:JournalName>Journal of Psychosomatic Research 53 (2)</b:JournalName>
    <b:Pages>http://www.sciencedirect.com/science/article/pii/S00</b:Pages>
    <b:RefOrder>5</b:RefOrder>
  </b:Source>
  <b:Source>
    <b:Tag>Smi01</b:Tag>
    <b:SourceType>Book</b:SourceType>
    <b:Guid>{004EB566-1D4F-4549-900E-C7A579D84822}</b:Guid>
    <b:Title>Understanding the NJature of Sensory Integration with Diverse Populations</b:Title>
    <b:Year>2001</b:Year>
    <b:City>Estados Unidos</b:City>
    <b:Publisher>Pro-Ed, Inc.</b:Publisher>
    <b:Author>
      <b:Author>
        <b:NameList>
          <b:Person>
            <b:Last>Smith</b:Last>
            <b:First>Susanne</b:First>
          </b:Person>
          <b:Person>
            <b:Last>Imperatore</b:Last>
            <b:First>Erna</b:First>
          </b:Person>
          <b:Person>
            <b:Last>Schaaf</b:Last>
            <b:First>Roseann</b:First>
          </b:Person>
        </b:NameList>
      </b:Author>
    </b:Author>
    <b:RefOrder>6</b:RefOrder>
  </b:Source>
  <b:Source>
    <b:Tag>Sin10</b:Tag>
    <b:SourceType>InternetSite</b:SourceType>
    <b:Guid>{7CB7E1F3-E127-461F-8A6A-75EC2F5DACF0}</b:Guid>
    <b:Title>Bright Hub Education</b:Title>
    <b:Year>2010</b:Year>
    <b:Month>Julio</b:Month>
    <b:Day>7</b:Day>
    <b:YearAccessed>2012</b:YearAccessed>
    <b:MonthAccessed>Junio</b:MonthAccessed>
    <b:DayAccessed>2012</b:DayAccessed>
    <b:URL>http://www.brighthubeducation.com/language-learning-tips/71728-noam-chomsky-language-acquisition-theories/</b:URL>
    <b:Author>
      <b:Author>
        <b:NameList>
          <b:Person>
            <b:Last>Singhal</b:Last>
            <b:First>Vandana </b:First>
          </b:Person>
        </b:NameList>
      </b:Author>
    </b:Author>
    <b:RefOrder>7</b:RefOrder>
  </b:Source>
  <b:Source>
    <b:Tag>Sic04</b:Tag>
    <b:SourceType>Book</b:SourceType>
    <b:Guid>{8CEE00FC-F805-4736-808D-86FC91F4F08E}</b:Guid>
    <b:Author>
      <b:Author>
        <b:NameList>
          <b:Person>
            <b:Last>Sicile-Kira</b:Last>
            <b:First>Chantal</b:First>
          </b:Person>
        </b:NameList>
      </b:Author>
    </b:Author>
    <b:Title>Autism Spectrum Disorder: : The Complete Guide to Understanding Autism, Asperger's Syndrome, Pervasive Developmental Disorder, and Other ASDs</b:Title>
    <b:Year>2004</b:Year>
    <b:City>Nueva York</b:City>
    <b:Publisher>Perigee</b:Publisher>
    <b:CountryRegion>Estados Unidos</b:CountryRegion>
    <b:RefOrder>8</b:RefOrder>
  </b:Source>
  <b:Source>
    <b:Tag>Sch09</b:Tag>
    <b:SourceType>JournalArticle</b:SourceType>
    <b:Guid>{B0319071-D619-4E13-BE8E-0666E69A8040}</b:Guid>
    <b:Title>Physiological and Behavioral Differences in Sensory Processing: A Comparison of Children with Autism Spectrum Disorder and Sensory Modulation Disorder</b:Title>
    <b:Year>2009</b:Year>
    <b:JournalName>Front Integr Neurosci 3:29</b:JournalName>
    <b:Author>
      <b:Author>
        <b:NameList>
          <b:Person>
            <b:Last>Schoen</b:Last>
            <b:First>Sarah</b:First>
          </b:Person>
          <b:Person>
            <b:Last>Miller</b:Last>
            <b:First>Lucy</b:First>
          </b:Person>
          <b:Person>
            <b:Last>Brett-Green</b:Last>
            <b:First>Barbara</b:First>
          </b:Person>
          <b:Person>
            <b:Last>Nielsen</b:Last>
            <b:First>Darci</b:First>
          </b:Person>
        </b:NameList>
      </b:Author>
    </b:Author>
    <b:RefOrder>9</b:RefOrder>
  </b:Source>
  <b:Source>
    <b:Tag>Sch11</b:Tag>
    <b:SourceType>Book</b:SourceType>
    <b:Guid>{F9EA4AD5-5504-47A2-8198-EE61E9A14E8D}</b:Guid>
    <b:Author>
      <b:Author>
        <b:NameList>
          <b:Person>
            <b:Last>Schaefer</b:Last>
            <b:First>C</b:First>
          </b:Person>
        </b:NameList>
      </b:Author>
    </b:Author>
    <b:Title>Foundations of Play Therapy</b:Title>
    <b:Year>2011</b:Year>
    <b:City>Estados Unidos</b:City>
    <b:Publisher>John Wiley and Sons, Inc</b:Publisher>
    <b:RefOrder>10</b:RefOrder>
  </b:Source>
  <b:Source>
    <b:Tag>Sar95</b:Tag>
    <b:SourceType>JournalArticle</b:SourceType>
    <b:Guid>{6C91A441-0112-4798-9BBF-74B1162CD079}</b:Guid>
    <b:Title>Marilyn Vos Savant</b:Title>
    <b:Year>1995</b:Year>
    <b:Author>
      <b:Author>
        <b:NameList>
          <b:Person>
            <b:Last>Sardón</b:Last>
            <b:First>A.</b:First>
          </b:Person>
        </b:NameList>
      </b:Author>
    </b:Author>
    <b:JournalName>Muy Interesante</b:JournalName>
    <b:RefOrder>11</b:RefOrder>
  </b:Source>
  <b:Source>
    <b:Tag>Roi04</b:Tag>
    <b:SourceType>JournalArticle</b:SourceType>
    <b:Guid>{C20E51B0-9BC3-4A21-91ED-96735A32C2A7}</b:Guid>
    <b:Title>Prevalence of Parents’ Perceptions of Sensory Processing Disorders Among Kindergarten Children</b:Title>
    <b:Year>2004</b:Year>
    <b:JournalName>The American Journal of Occupational Therapy</b:JournalName>
    <b:Pages>288</b:Pages>
    <b:Author>
      <b:Author>
        <b:NameList>
          <b:Person>
            <b:Last>Roianne</b:Last>
            <b:Middle>R.</b:Middle>
            <b:First>Ahn</b:First>
          </b:Person>
          <b:Person>
            <b:Last>Miller</b:Last>
            <b:Middle>Jane</b:Middle>
            <b:First>Lucy</b:First>
          </b:Person>
          <b:Person>
            <b:Last>Milberger</b:Last>
            <b:First>Sharon </b:First>
          </b:Person>
          <b:Person>
            <b:Last>McIntosh</b:Last>
            <b:Middle>N.</b:Middle>
            <b:First>Daniel </b:First>
          </b:Person>
        </b:NameList>
      </b:Author>
    </b:Author>
    <b:RefOrder>12</b:RefOrder>
  </b:Source>
  <b:Source>
    <b:Tag>Ric07</b:Tag>
    <b:SourceType>Book</b:SourceType>
    <b:Guid>{506B5B59-CE7D-4EBC-8D51-2451964C5F65}</b:Guid>
    <b:Author>
      <b:Author>
        <b:NameList>
          <b:Person>
            <b:Last>Ricupero</b:Last>
            <b:First>Sergio</b:First>
          </b:Person>
        </b:NameList>
      </b:Author>
    </b:Author>
    <b:Title>Diseño Gráfico de Aula</b:Title>
    <b:Year>2007</b:Year>
    <b:Publisher>Nobuk</b:Publisher>
    <b:City>Buenos Aires</b:City>
    <b:RefOrder>13</b:RefOrder>
  </b:Source>
  <b:Source>
    <b:Tag>Ric97</b:Tag>
    <b:SourceType>Book</b:SourceType>
    <b:Guid>{5CADD938-B2A2-41C2-922F-F02A0C3E86AB}</b:Guid>
    <b:Title>Desarrollo Humano: Estudio del Ciclo Vital. Segunda Edicióm</b:Title>
    <b:Year>1997</b:Year>
    <b:City>Estados Unidos</b:City>
    <b:Publisher>Pearson Education</b:Publisher>
    <b:Author>
      <b:Author>
        <b:NameList>
          <b:Person>
            <b:Last>Rice</b:Last>
            <b:Middle>F.</b:Middle>
            <b:First>Phillipe</b:First>
          </b:Person>
        </b:NameList>
      </b:Author>
    </b:Author>
    <b:RefOrder>14</b:RefOrder>
  </b:Source>
  <b:Source>
    <b:Tag>Ree08</b:Tag>
    <b:SourceType>Book</b:SourceType>
    <b:Guid>{394E8A8D-3F61-4E51-B1D8-E3620F1B665E}</b:Guid>
    <b:Title>Understanding regulation disorders of sensory processing in children: Management strategies for parents and professionals</b:Title>
    <b:Year>2008</b:Year>
    <b:City>Londres</b:City>
    <b:Publisher>Jessica Kinsley Publisher</b:Publisher>
    <b:Author>
      <b:Author>
        <b:NameList>
          <b:Person>
            <b:Last>Reebye</b:Last>
            <b:First>Pratibha</b:First>
          </b:Person>
          <b:Person>
            <b:Last>Stalker</b:Last>
            <b:First>Aileen </b:First>
          </b:Person>
        </b:NameList>
      </b:Author>
    </b:Author>
    <b:RefOrder>15</b:RefOrder>
  </b:Source>
  <b:Source>
    <b:Tag>Rea01</b:Tag>
    <b:SourceType>Book</b:SourceType>
    <b:Guid>{2080A829-FFDF-4BD3-A6D4-BE458E3C33CB}</b:Guid>
    <b:Author>
      <b:Author>
        <b:NameList>
          <b:Person>
            <b:Last>RAE</b:Last>
          </b:Person>
        </b:NameList>
      </b:Author>
    </b:Author>
    <b:Title>Diccionario de la Real Academia de la Lengua</b:Title>
    <b:Year>2001</b:Year>
    <b:City>España</b:City>
    <b:Publisher>Espasa Libros</b:Publisher>
    <b:RefOrder>16</b:RefOrder>
  </b:Source>
  <b:Source>
    <b:Tag>Pla06</b:Tag>
    <b:SourceType>Book</b:SourceType>
    <b:Guid>{8BC85DB0-7BC2-43C2-8A7E-43B24AF54E34}</b:Guid>
    <b:Title>Los Hijos de Zotikos: Una Antropología de la Educación Social</b:Title>
    <b:Year>2006</b:Year>
    <b:City>Valencia</b:City>
    <b:Publisher>Nau Llibres</b:Publisher>
    <b:Author>
      <b:Author>
        <b:NameList>
          <b:Person>
            <b:Last>Planeta</b:Last>
            <b:First>Jordy</b:First>
          </b:Person>
        </b:NameList>
      </b:Author>
    </b:Author>
    <b:RefOrder>17</b:RefOrder>
  </b:Source>
  <b:Source>
    <b:Tag>Per07</b:Tag>
    <b:SourceType>Book</b:SourceType>
    <b:Guid>{AA80FB9F-EDB2-4C1D-9115-B421082F0D67}</b:Guid>
    <b:Title>Psicología del desarrollo: Un enfoque sistémico</b:Title>
    <b:Year>2007</b:Year>
    <b:City>Barcelona</b:City>
    <b:Publisher>Editorial UOC</b:Publisher>
    <b:Author>
      <b:Author>
        <b:NameList>
          <b:Person>
            <b:Last>Perinat</b:Last>
            <b:First>Adolfo</b:First>
          </b:Person>
        </b:NameList>
      </b:Author>
    </b:Author>
    <b:RefOrder>18</b:RefOrder>
  </b:Source>
  <b:Source>
    <b:Tag>Pat11</b:Tag>
    <b:SourceType>Book</b:SourceType>
    <b:Guid>{41FB57F5-FB3C-4155-854D-EA0840E7FFDF}</b:Guid>
    <b:Title>Más Allá de las Palabras: El Poder de la Comunicación No Verbal</b:Title>
    <b:Year>2011</b:Year>
    <b:City>España</b:City>
    <b:Publisher>Publidisa</b:Publisher>
    <b:Author>
      <b:Author>
        <b:NameList>
          <b:Person>
            <b:Last>Patterson</b:Last>
            <b:Middle>L.</b:Middle>
            <b:First>Milles</b:First>
          </b:Person>
        </b:NameList>
      </b:Author>
    </b:Author>
    <b:RefOrder>19</b:RefOrder>
  </b:Source>
  <b:Source>
    <b:Tag>OMS12</b:Tag>
    <b:SourceType>DocumentFromInternetSite</b:SourceType>
    <b:Guid>{CA5B6309-1388-4B74-B7AC-68A885943252}</b:Guid>
    <b:Title>Organización Mundial de la Salud</b:Title>
    <b:Year>2012</b:Year>
    <b:InternetSiteTitle>Rehabilitacion Basada en  la  Comunidad. Guías para la RBC</b:InternetSiteTitle>
    <b:YearAccessed>2012</b:YearAccessed>
    <b:MonthAccessed>Julio</b:MonthAccessed>
    <b:URL>http://whqlibdoc.who.int/publications/2012/9789243548050_Complementario_spa.pdf</b:URL>
    <b:Author>
      <b:Author>
        <b:NameList>
          <b:Person>
            <b:Last>OMS</b:Last>
            <b:First>OIT,</b:First>
            <b:Middle>UNESCO, OPS, IDDC</b:Middle>
          </b:Person>
        </b:NameList>
      </b:Author>
    </b:Author>
    <b:RefOrder>20</b:RefOrder>
  </b:Source>
  <b:Source>
    <b:Tag>Jer96</b:Tag>
    <b:SourceType>Book</b:SourceType>
    <b:Guid>{AF5D3E8E-1F85-4DA0-85B7-B575809C4436}</b:Guid>
    <b:Author>
      <b:Author>
        <b:NameList>
          <b:Person>
            <b:Last>O´Sullivan</b:Last>
            <b:First>Jeremías</b:First>
          </b:Person>
        </b:NameList>
      </b:Author>
    </b:Author>
    <b:Title>La Comunicación Humana</b:Title>
    <b:Year>1996</b:Year>
    <b:City>Venezuela</b:City>
    <b:Publisher>Texto</b:Publisher>
    <b:RefOrder>21</b:RefOrder>
  </b:Source>
  <b:Source>
    <b:Tag>Not10</b:Tag>
    <b:SourceType>Book</b:SourceType>
    <b:Guid>{C5C5F1A3-61F3-4C57-B783-95376BC0720A}</b:Guid>
    <b:Title>1001 Great Ideas for Teaching and Raising Children with Autism or Asperger´s</b:Title>
    <b:Year>2010</b:Year>
    <b:City>Arlington, Texas</b:City>
    <b:Publisher>Future Horizons</b:Publisher>
    <b:Author>
      <b:Author>
        <b:NameList>
          <b:Person>
            <b:Last>Notbohm</b:Last>
            <b:First>Ellen</b:First>
          </b:Person>
          <b:Person>
            <b:Last>Zysk</b:Last>
            <b:First>Veronica</b:First>
          </b:Person>
        </b:NameList>
      </b:Author>
    </b:Author>
    <b:RefOrder>22</b:RefOrder>
  </b:Source>
  <b:Source>
    <b:Tag>Nat11</b:Tag>
    <b:SourceType>DocumentFromInternetSite</b:SourceType>
    <b:Guid>{E3B976CE-DB06-4664-A29C-08E11627FEA2}</b:Guid>
    <b:Author>
      <b:Author>
        <b:NameList>
          <b:Person>
            <b:Last>NIMH</b:Last>
          </b:Person>
        </b:NameList>
      </b:Author>
    </b:Author>
    <b:Title>National Institute of Mental Health</b:Title>
    <b:Year>2011</b:Year>
    <b:Month>Octubre</b:Month>
    <b:Day>26</b:Day>
    <b:YearAccessed>2012</b:YearAccessed>
    <b:MonthAccessed>Julio</b:MonthAccessed>
    <b:DayAccessed>27</b:DayAccessed>
    <b:URL>http://www.nimh.nih.gov/health/publications/a-parents-guide-to-autism-spectrum-disorder/what-is-autism-spectrum-disorder-asd.shtml</b:URL>
    <b:RefOrder>23</b:RefOrder>
  </b:Source>
  <b:Source>
    <b:Tag>Mof07</b:Tag>
    <b:SourceType>Book</b:SourceType>
    <b:Guid>{45D93F89-06C9-4309-A47F-EE7FDD0616ED}</b:Guid>
    <b:Author>
      <b:Author>
        <b:NameList>
          <b:Person>
            <b:Last>Moffett</b:Last>
            <b:First>Shannon</b:First>
          </b:Person>
        </b:NameList>
      </b:Author>
    </b:Author>
    <b:Title>El Enigma del Cerebro</b:Title>
    <b:Year>2007</b:Year>
    <b:City>Barcelona</b:City>
    <b:Publisher>Robinbook</b:Publisher>
    <b:RefOrder>24</b:RefOrder>
  </b:Source>
  <b:Source>
    <b:Tag>Mil07</b:Tag>
    <b:SourceType>JournalArticle</b:SourceType>
    <b:Guid>{FBE8AA34-09DA-474C-BB6F-AA2A8617E829}</b:Guid>
    <b:Title>A Randomized Controlled Pilot Study of the Effectiveness of Occupational Therapy for Children with Sensory Modulation Disorder</b:Title>
    <b:JournalName>The American Journal of Occupational Therapy</b:JournalName>
    <b:Year>2007</b:Year>
    <b:Pages>228</b:Pages>
    <b:Author>
      <b:Author>
        <b:NameList>
          <b:Person>
            <b:Last>Miller</b:Last>
            <b:Middle>Jane</b:Middle>
            <b:First>Lucy</b:First>
          </b:Person>
          <b:Person>
            <b:Last>Coll</b:Last>
            <b:Middle>R.</b:Middle>
            <b:First>Joseph</b:First>
          </b:Person>
          <b:Person>
            <b:Last>Schoen</b:Last>
            <b:Middle>A.</b:Middle>
            <b:First>Sarah </b:First>
          </b:Person>
        </b:NameList>
      </b:Author>
    </b:Author>
    <b:RefOrder>25</b:RefOrder>
  </b:Source>
  <b:Source>
    <b:Tag>Man96</b:Tag>
    <b:SourceType>Report</b:SourceType>
    <b:Guid>{37C9DE10-86DC-4AD6-9850-9E5C1B6DA8A0}</b:Guid>
    <b:Title>Educación: Comunicación, Psicología e Integración</b:Title>
    <b:Year>1996</b:Year>
    <b:City>Chile</b:City>
    <b:Publisher>CEANIM</b:Publisher>
    <b:Author>
      <b:Author>
        <b:NameList>
          <b:Person>
            <b:Last>Manosalva</b:Last>
            <b:First>Santiago</b:First>
          </b:Person>
        </b:NameList>
      </b:Author>
    </b:Author>
    <b:RefOrder>26</b:RefOrder>
  </b:Source>
  <b:Source>
    <b:Tag>Mal98</b:Tag>
    <b:SourceType>Book</b:SourceType>
    <b:Guid>{6612812D-ECD8-48EA-9206-9BEE1BBE9199}</b:Guid>
    <b:Title>Manual de comunicación oral</b:Title>
    <b:Year>1998</b:Year>
    <b:Publisher>Addison Wesley Longman</b:Publisher>
    <b:City>México</b:City>
    <b:Author>
      <b:Author>
        <b:NameList>
          <b:Person>
            <b:Last>Maldonado Willman</b:Last>
            <b:First>Héctor</b:First>
          </b:Person>
        </b:NameList>
      </b:Author>
    </b:Author>
    <b:RefOrder>27</b:RefOrder>
  </b:Source>
  <b:Source>
    <b:Tag>Lóp12</b:Tag>
    <b:SourceType>Report</b:SourceType>
    <b:Guid>{FF696258-89A6-4F76-A2F8-1D6F3F075663}</b:Guid>
    <b:Title>Importancia de la Investigación Latinoamericana en un Mundo Globalizado</b:Title>
    <b:Year>2012</b:Year>
    <b:City>Caracas, Venezuela</b:City>
    <b:Publisher>UNESCO</b:Publisher>
    <b:CountryRegion>Venezuela</b:CountryRegion>
    <b:Author>
      <b:Author>
        <b:NameList>
          <b:Person>
            <b:Last>López Segrera</b:Last>
            <b:First>Francisco</b:First>
          </b:Person>
        </b:NameList>
      </b:Author>
    </b:Author>
    <b:RefOrder>28</b:RefOrder>
  </b:Source>
  <b:Source>
    <b:Tag>Lin08</b:Tag>
    <b:SourceType>Book</b:SourceType>
    <b:Guid>{D6A0E827-9377-4F94-B7AB-9B36E67B6396}</b:Guid>
    <b:Title>The Basic Theories of Language Acquisition</b:Title>
    <b:Year>2008</b:Year>
    <b:City>Munich</b:City>
    <b:Publisher>GRIN Verlag</b:Publisher>
    <b:Author>
      <b:Author>
        <b:NameList>
          <b:Person>
            <b:Last>Linden</b:Last>
            <b:First>Lena</b:First>
          </b:Person>
        </b:NameList>
      </b:Author>
    </b:Author>
    <b:RefOrder>29</b:RefOrder>
  </b:Source>
  <b:Source>
    <b:Tag>Koo07</b:Tag>
    <b:SourceType>Book</b:SourceType>
    <b:Guid>{A2999B35-2C99-4E00-B0A5-0A46D45E6876}</b:Guid>
    <b:Title>Answers to Questions Teachers Ask about Sensory Integration</b:Title>
    <b:Year>2007</b:Year>
    <b:Publisher>Future Horizons Inc.</b:Publisher>
    <b:City>Arlington, Texas</b:City>
    <b:Author>
      <b:Author>
        <b:NameList>
          <b:Person>
            <b:Last>Koomar</b:Last>
            <b:First>Jane</b:First>
          </b:Person>
          <b:Person>
            <b:Last>Kranowitz</b:Last>
            <b:First>Carol</b:First>
          </b:Person>
          <b:Person>
            <b:Last>Szklut</b:Last>
            <b:First>Stacey</b:First>
          </b:Person>
          <b:Person>
            <b:Last>Balzer-Martin</b:Last>
            <b:First>Lynn</b:First>
          </b:Person>
          <b:Person>
            <b:Last>Haber</b:Last>
            <b:First>Elizabeth</b:First>
          </b:Person>
          <b:Person>
            <b:Last>Iris Sava</b:Last>
            <b:First>Deanna</b:First>
          </b:Person>
        </b:NameList>
      </b:Author>
    </b:Author>
    <b:RefOrder>30</b:RefOrder>
  </b:Source>
  <b:Source>
    <b:Tag>Kin93</b:Tag>
    <b:SourceType>Book</b:SourceType>
    <b:Guid>{C42FD070-2AF2-46FC-AA49-DB0EACB1FE5A}</b:Guid>
    <b:Title>Sensory Integration / Learning Dishabilities</b:Title>
    <b:Year>1993</b:Year>
    <b:City>Filadelfia</b:City>
    <b:Publisher>J. B. Lippinccot Co.</b:Publisher>
    <b:Author>
      <b:Author>
        <b:NameList>
          <b:Person>
            <b:Last>Kinnealey</b:Last>
            <b:First>Moya</b:First>
          </b:Person>
          <b:Person>
            <b:Last>Miller</b:Last>
            <b:First>Lucy</b:First>
          </b:Person>
        </b:NameList>
      </b:Author>
    </b:Author>
    <b:RefOrder>31</b:RefOrder>
  </b:Source>
  <b:Source>
    <b:Tag>Mic10</b:Tag>
    <b:SourceType>Film</b:SourceType>
    <b:Guid>{5D04DEDB-3DD3-4900-A8A9-032F5646DDEF}</b:Guid>
    <b:Title>Temple Grandin</b:Title>
    <b:Year>2010</b:Year>
    <b:Author>
      <b:Director>
        <b:NameList>
          <b:Person>
            <b:Last>Jackson</b:Last>
            <b:First>Mick</b:First>
          </b:Person>
        </b:NameList>
      </b:Director>
    </b:Author>
    <b:RefOrder>32</b:RefOrder>
  </b:Source>
  <b:Source>
    <b:Tag>Hay00</b:Tag>
    <b:SourceType>Book</b:SourceType>
    <b:Guid>{DEC33C99-F337-4AB0-B5FB-B3617C662DA8}</b:Guid>
    <b:Author>
      <b:Author>
        <b:NameList>
          <b:Person>
            <b:Last>Hayes</b:Last>
            <b:First>Nicky</b:First>
          </b:Person>
        </b:NameList>
      </b:Author>
    </b:Author>
    <b:Title>Foundations of Psychology</b:Title>
    <b:Year>2000</b:Year>
    <b:City>Londres</b:City>
    <b:Publisher>Cengage Learning EMEA</b:Publisher>
    <b:RefOrder>33</b:RefOrder>
  </b:Source>
  <b:Source>
    <b:Tag>Whi09</b:Tag>
    <b:SourceType>Book</b:SourceType>
    <b:Guid>{91AE025A-280E-427F-8D56-023BF1D0526F}</b:Guid>
    <b:Title>Psicología de la Anormalidad</b:Title>
    <b:Year>2009</b:Year>
    <b:City>México</b:City>
    <b:Publisher>McGraw Hill</b:Publisher>
    <b:Author>
      <b:Author>
        <b:NameList>
          <b:Person>
            <b:Last>Halgin</b:Last>
            <b:Middle>P.</b:Middle>
            <b:First>Richard</b:First>
          </b:Person>
          <b:Person>
            <b:Last>Whitbourne</b:Last>
            <b:Middle>Krauss</b:Middle>
            <b:First>Susan</b:First>
          </b:Person>
        </b:NameList>
      </b:Author>
    </b:Author>
    <b:RefOrder>34</b:RefOrder>
  </b:Source>
  <b:Source>
    <b:Tag>Eng</b:Tag>
    <b:SourceType>Book</b:SourceType>
    <b:Guid>{E827BE86-B2EE-423D-8A5C-B2D1B2827E2B}</b:Guid>
    <b:Title>Engaging Autism: Using the Floortime Approach to Help Children Relate, Communicate, and Think</b:Title>
    <b:Year>2006</b:Year>
    <b:City>Cambridge, MA, USA</b:City>
    <b:Publisher>Da Capo Press</b:Publisher>
    <b:Author>
      <b:Author>
        <b:NameList>
          <b:Person>
            <b:Last>Greenspan</b:Last>
            <b:First>Stanley</b:First>
          </b:Person>
          <b:Person>
            <b:Last>Wieder</b:Last>
            <b:First>Serena</b:First>
          </b:Person>
        </b:NameList>
      </b:Author>
    </b:Author>
    <b:RefOrder>35</b:RefOrder>
  </b:Source>
  <b:Source>
    <b:Tag>Gre06</b:Tag>
    <b:SourceType>Book</b:SourceType>
    <b:Guid>{AC7A9929-6936-4F63-BD12-781BC829AF64}</b:Guid>
    <b:Title>El Niño con Necesidades Especiales</b:Title>
    <b:Year>2006</b:Year>
    <b:City>Estados Unidos</b:City>
    <b:Publisher>Da Capo Press</b:Publisher>
    <b:Author>
      <b:Author>
        <b:NameList>
          <b:Person>
            <b:Last>Greenspan</b:Last>
            <b:Middle>I</b:Middle>
            <b:First>Stanley</b:First>
          </b:Person>
          <b:Person>
            <b:Last>Wieder</b:Last>
            <b:First>Serena</b:First>
          </b:Person>
        </b:NameList>
      </b:Author>
    </b:Author>
    <b:RefOrder>36</b:RefOrder>
  </b:Source>
  <b:Source>
    <b:Tag>Gre98</b:Tag>
    <b:SourceType>Book</b:SourceType>
    <b:Guid>{B91107CC-8174-4BEC-9FF4-10B568DC75CD}</b:Guid>
    <b:Title>El Niño con Necesidades Especiales</b:Title>
    <b:Year>1998</b:Year>
    <b:City>Estados Unidos</b:City>
    <b:Publisher>Da Capo Press</b:Publisher>
    <b:Author>
      <b:Author>
        <b:NameList>
          <b:Person>
            <b:Last>Greenspan</b:Last>
            <b:First>Stanley</b:First>
          </b:Person>
          <b:Person>
            <b:Last>Wieder</b:Last>
            <b:First>Serena</b:First>
          </b:Person>
        </b:NameList>
      </b:Author>
    </b:Author>
    <b:RefOrder>37</b:RefOrder>
  </b:Source>
  <b:Source>
    <b:Tag>Frö91</b:Tag>
    <b:SourceType>Book</b:SourceType>
    <b:Guid>{4DF10DF0-60DA-4306-9BB4-CE6C7639DCFB}</b:Guid>
    <b:Title>Basale Stimulation</b:Title>
    <b:Year>1991</b:Year>
    <b:City>Düsseldorf</b:City>
    <b:Publisher>Verlag Selbstbestimmtes Leben</b:Publisher>
    <b:Author>
      <b:Author>
        <b:NameList>
          <b:Person>
            <b:Last>Fröhlich</b:Last>
            <b:First>Andreas</b:First>
          </b:Person>
        </b:NameList>
      </b:Author>
    </b:Author>
    <b:RefOrder>38</b:RefOrder>
  </b:Source>
  <b:Source>
    <b:Tag>Ame12</b:Tag>
    <b:SourceType>Interview</b:SourceType>
    <b:Guid>{04557872-DE02-40A4-8ED1-4389845E2D39}</b:Guid>
    <b:Title>Terapista Comunitaria de CERLECO</b:Title>
    <b:Year>2012</b:Year>
    <b:InternetSiteTitle>American Psychological Association</b:InternetSiteTitle>
    <b:YearAccessed>2012</b:YearAccessed>
    <b:MonthAccessed>Abril</b:MonthAccessed>
    <b:DayAccessed>24</b:DayAccessed>
    <b:URL>www.apa.org</b:URL>
    <b:Author>
      <b:Author>
        <b:NameList>
          <b:Person>
            <b:Last>APA</b:Last>
          </b:Person>
        </b:NameList>
      </b:Author>
      <b:Interviewee>
        <b:NameList>
          <b:Person>
            <b:Last>Dominguez</b:Last>
            <b:First>Rosario</b:First>
          </b:Person>
        </b:NameList>
      </b:Interviewee>
      <b:Interviewer>
        <b:NameList>
          <b:Person>
            <b:Last>Del Hierro</b:Last>
            <b:Middle>Cristina</b:Middle>
            <b:First>María</b:First>
          </b:Person>
        </b:NameList>
      </b:Interviewer>
    </b:Author>
    <b:Month>Julio</b:Month>
    <b:Day>23</b:Day>
    <b:RefOrder>39</b:RefOrder>
  </b:Source>
  <b:Source>
    <b:Tag>Del10</b:Tag>
    <b:SourceType>Report</b:SourceType>
    <b:Guid>{101F94C8-CABD-4BEE-A652-BDE238B59573}</b:Guid>
    <b:Title>Ley Orgánica de Educación Superior</b:Title>
    <b:Year>2010</b:Year>
    <b:Publisher>Presidencia de la República </b:Publisher>
    <b:City>Ecuador</b:City>
    <b:Author>
      <b:Author>
        <b:NameList>
          <b:Person>
            <b:Last>Del Pozo Barrezueta</b:Last>
            <b:First>Hugo Enrique </b:First>
          </b:Person>
        </b:NameList>
      </b:Author>
    </b:Author>
    <b:RefOrder>40</b:RefOrder>
  </b:Source>
  <b:Source>
    <b:Tag>CON09</b:Tag>
    <b:SourceType>Report</b:SourceType>
    <b:Guid>{0F29B3C4-7D97-460E-AE22-26D0B64BB809}</b:Guid>
    <b:Title>Evaluación de Desempeño Institucional de las Universidades del Ecuador</b:Title>
    <b:Year>2009</b:Year>
    <b:Author>
      <b:Author>
        <b:NameList>
          <b:Person>
            <b:Last>CONEA</b:Last>
          </b:Person>
        </b:NameList>
      </b:Author>
    </b:Author>
    <b:RefOrder>41</b:RefOrder>
  </b:Source>
  <b:Source>
    <b:Tag>CON12</b:Tag>
    <b:SourceType>InternetSite</b:SourceType>
    <b:Guid>{8371469F-C1D9-4E27-8134-82E1C37D8C39}</b:Guid>
    <b:Title>Consejo Nacional de Discapacidades</b:Title>
    <b:Year>2012</b:Year>
    <b:Month>Julio</b:Month>
    <b:Day>31</b:Day>
    <b:YearAccessed>2012</b:YearAccessed>
    <b:MonthAccessed>Julio</b:MonthAccessed>
    <b:DayAccessed>31</b:DayAccessed>
    <b:URL>http://www.conadis.gob.ec/causa.php</b:URL>
    <b:Author>
      <b:Author>
        <b:NameList>
          <b:Person>
            <b:Last>CONADIS</b:Last>
          </b:Person>
        </b:NameList>
      </b:Author>
    </b:Author>
    <b:RefOrder>42</b:RefOrder>
  </b:Source>
  <b:Source>
    <b:Tag>CON13</b:Tag>
    <b:SourceType>InternetSite</b:SourceType>
    <b:Guid>{35E9D68C-4DEA-4F98-BD76-9A60E0CA0214}</b:Guid>
    <b:Author>
      <b:Author>
        <b:NameList>
          <b:Person>
            <b:Last>CONADIS</b:Last>
          </b:Person>
        </b:NameList>
      </b:Author>
    </b:Author>
    <b:Title>CONADIS</b:Title>
    <b:YearAccessed>2013</b:YearAccessed>
    <b:MonthAccessed>Febrero</b:MonthAccessed>
    <b:DayAccessed>20</b:DayAccessed>
    <b:URL>http://www.conadis.gob.ec/index.php?option=com_content&amp;view=article&amp;id=65&amp;Itemid=95</b:URL>
    <b:Year>2013</b:Year>
    <b:RefOrder>43</b:RefOrder>
  </b:Source>
  <b:Source>
    <b:Tag>Bue97</b:Tag>
    <b:SourceType>Book</b:SourceType>
    <b:Guid>{B48D66F6-0F30-4590-B449-72ED4DA3E8C2}</b:Guid>
    <b:Title>Manual de Evaliación Psicológica</b:Title>
    <b:Year>1997</b:Year>
    <b:City>España</b:City>
    <b:Publisher>Siglo XXI de España</b:Publisher>
    <b:Author>
      <b:Author>
        <b:NameList>
          <b:Person>
            <b:Last>Buela-Casal</b:Last>
            <b:First>Gualberto </b:First>
          </b:Person>
          <b:Person>
            <b:Last>Sierra </b:Last>
            <b:Middle>Carlos </b:Middle>
            <b:First>Juan </b:First>
          </b:Person>
        </b:NameList>
      </b:Author>
    </b:Author>
    <b:RefOrder>44</b:RefOrder>
  </b:Source>
  <b:Source>
    <b:Tag>Bra03</b:Tag>
    <b:SourceType>JournalArticle</b:SourceType>
    <b:Guid>{FAF4EB8B-8331-4AA8-9D62-64731C259EDE}</b:Guid>
    <b:Title>Was ist Unterstützte Kommunikation</b:Title>
    <b:Year>2003</b:Year>
    <b:City>Karlsruhe</b:City>
    <b:Publisher>von Loeper</b:Publisher>
    <b:JournalName>Unterstützten Kommunikation (01.003.001-01.005.001).</b:JournalName>
    <b:Author>
      <b:Author>
        <b:NameList>
          <b:Person>
            <b:Last>Braun</b:Last>
            <b:First>U</b:First>
          </b:Person>
        </b:NameList>
      </b:Author>
    </b:Author>
    <b:RefOrder>45</b:RefOrder>
  </b:Source>
  <b:Source>
    <b:Tag>Ayr05</b:Tag>
    <b:SourceType>Book</b:SourceType>
    <b:Guid>{0BEC0E5C-BA0B-4CBF-BF1F-77EADED08FA8}</b:Guid>
    <b:Author>
      <b:Author>
        <b:NameList>
          <b:Person>
            <b:Last>Ayres</b:Last>
            <b:First>Jean</b:First>
            <b:Middle>A.</b:Middle>
          </b:Person>
        </b:NameList>
      </b:Author>
    </b:Author>
    <b:Title>Sensory Integration and the Child</b:Title>
    <b:Year>2005</b:Year>
    <b:City>Estados Unidos de Norteamérica</b:City>
    <b:Publisher>Western Psychological Services</b:Publisher>
    <b:RefOrder>46</b:RefOrder>
  </b:Source>
  <b:Source>
    <b:Tag>Ayr72</b:Tag>
    <b:SourceType>Book</b:SourceType>
    <b:Guid>{F15F2F87-CB8C-4744-B861-17C240F0FF71}</b:Guid>
    <b:Author>
      <b:Author>
        <b:NameList>
          <b:Person>
            <b:Last>Ayres</b:Last>
            <b:First>Jean</b:First>
          </b:Person>
        </b:NameList>
      </b:Author>
    </b:Author>
    <b:Title>Sensory Integration and Learning Disorders.</b:Title>
    <b:Year>1972</b:Year>
    <b:City>Los Ángeles</b:City>
    <b:Publisher>Western Psychological Services</b:Publisher>
    <b:RefOrder>47</b:RefOrder>
  </b:Source>
  <b:Source>
    <b:Tag>APA00</b:Tag>
    <b:SourceType>Book</b:SourceType>
    <b:Guid>{3629D873-C06D-44E7-B6E3-65D8E9E4506D}</b:Guid>
    <b:Author>
      <b:Author>
        <b:NameList>
          <b:Person>
            <b:Last>APA</b:Last>
            <b:First>American</b:First>
            <b:Middle>Psychiatric Association</b:Middle>
          </b:Person>
        </b:NameList>
      </b:Author>
    </b:Author>
    <b:Title>DSM-IV-TR</b:Title>
    <b:Year>2000</b:Year>
    <b:City>Estados Unidos</b:City>
    <b:RefOrder>48</b:RefOrder>
  </b:Source>
  <b:Source>
    <b:Tag>APA13</b:Tag>
    <b:SourceType>Book</b:SourceType>
    <b:Guid>{55EEF944-1B7B-44CA-A7A6-7140AA4C1E69}</b:Guid>
    <b:Author>
      <b:Author>
        <b:NameList>
          <b:Person>
            <b:Last>APA</b:Last>
            <b:First>American</b:First>
            <b:Middle>Psichyatric Association</b:Middle>
          </b:Person>
        </b:NameList>
      </b:Author>
    </b:Author>
    <b:Title>DSM V</b:Title>
    <b:Year>2013</b:Year>
    <b:City>Estados Unidos</b:City>
    <b:Publisher>APA</b:Publisher>
    <b:RefOrder>49</b:RefOrder>
  </b:Source>
  <b:Source>
    <b:Tag>APA131</b:Tag>
    <b:SourceType>JournalArticle</b:SourceType>
    <b:Guid>{6F2AD096-25E3-4A3E-9FFA-1FE681A74639}</b:Guid>
    <b:Title>Highlights of Changes from DSM IV - TR to DSM V</b:Title>
    <b:Year>2013</b:Year>
    <b:Author>
      <b:Author>
        <b:NameList>
          <b:Person>
            <b:Last>APA</b:Last>
          </b:Person>
        </b:NameList>
      </b:Author>
    </b:Author>
    <b:JournalName>American Psychiatric Association</b:JournalName>
    <b:Pages>1-2</b:Pages>
    <b:RefOrder>50</b:RefOrder>
  </b:Source>
  <b:Source>
    <b:Tag>Hel021</b:Tag>
    <b:SourceType>Book</b:SourceType>
    <b:Guid>{49ADD570-2152-4A8E-9274-10B3CD1674A3}</b:Guid>
    <b:Title>Too Loud, Too Bright, Too Fast, Too Tight</b:Title>
    <b:Year>2002</b:Year>
    <b:Author>
      <b:Author>
        <b:NameList>
          <b:Person>
            <b:Last>Heller</b:Last>
            <b:First>Sharon</b:First>
          </b:Person>
        </b:NameList>
      </b:Author>
    </b:Author>
    <b:City>Nueva York</b:City>
    <b:Publisher>HarperCollins Puchlisher Inc. </b:Publisher>
    <b:RefOrder>2</b:RefOrder>
  </b:Source>
  <b:Source>
    <b:Tag>Del05</b:Tag>
    <b:SourceType>Book</b:SourceType>
    <b:Guid>{A6A60F1D-EC37-4408-AADB-C1F69D3F5524}</b:Guid>
    <b:Author>
      <b:Author>
        <b:NameList>
          <b:Person>
            <b:Last>Delfos</b:Last>
            <b:First>Martine</b:First>
          </b:Person>
        </b:NameList>
      </b:Author>
    </b:Author>
    <b:Title>A Strange World--Autism, Asperger's Syndrome and PDD-NOS: A Guide for Parents, Partners, Professional Carers, and People with ASDs</b:Title>
    <b:Year>2005</b:Year>
    <b:City>Londres</b:City>
    <b:Publisher>Jessica Kingsley Publishers</b:Publisher>
    <b:RefOrder>51</b:RefOrder>
  </b:Source>
  <b:Source>
    <b:Tag>Cha02</b:Tag>
    <b:SourceType>JournalArticle</b:SourceType>
    <b:Guid>{F9BD9FF9-13B2-41D0-940F-3BE56FCCFFBA}</b:Guid>
    <b:Title>The Prevalence of Autism Spectrum Disorders</b:Title>
    <b:Year>2002</b:Year>
    <b:Author>
      <b:Author>
        <b:NameList>
          <b:Person>
            <b:Last>Charman</b:Last>
            <b:First>Tony</b:First>
          </b:Person>
        </b:NameList>
      </b:Author>
    </b:Author>
    <b:JournalName>European Child &amp; Adolescent Psychiatry</b:JournalName>
    <b:Pages>249-256</b:Pages>
    <b:RefOrder>52</b:RefOrder>
  </b:Source>
  <b:Source>
    <b:Tag>Mil12</b:Tag>
    <b:SourceType>DocumentFromInternetSite</b:SourceType>
    <b:Guid>{DFDCB084-125F-4820-B1E5-7ABE2A2C97BB}</b:Guid>
    <b:Title>Final Decision for DSM-V</b:Title>
    <b:Year>2012</b:Year>
    <b:Month>Diciembre</b:Month>
    <b:Day>3</b:Day>
    <b:Author>
      <b:Author>
        <b:NameList>
          <b:Person>
            <b:Last>Miller</b:Last>
            <b:First>Lucy</b:First>
            <b:Middle>J.</b:Middle>
          </b:Person>
        </b:NameList>
      </b:Author>
    </b:Author>
    <b:InternetSiteTitle>Sensory Processing Disorder Foundation</b:InternetSiteTitle>
    <b:YearAccessed>2014</b:YearAccessed>
    <b:MonthAccessed>Febrero</b:MonthAccessed>
    <b:DayAccessed>5</b:DayAccessed>
    <b:URL>http://spdfoundation.net/sensory-processing-blog/2012/12/05/final-decision-for-dsm-v/</b:URL>
    <b:RefOrder>53</b:RefOrder>
  </b:Source>
  <b:Source>
    <b:Tag>Del101</b:Tag>
    <b:SourceType>DocumentFromInternetSite</b:SourceType>
    <b:Guid>{DC50B755-DB5F-40AF-95EB-8462FF00AB37}</b:Guid>
    <b:Title>Fact Finding Mission on Autism in Bosnia and Herzegovina</b:Title>
    <b:Year>2010</b:Year>
    <b:Month>Mayo</b:Month>
    <b:YearAccessed>2014</b:YearAccessed>
    <b:MonthAccessed>Febrero</b:MonthAccessed>
    <b:DayAccessed>7</b:DayAccessed>
    <b:URL>http://www.mdelfos.nl/B&amp;H/FFM-A-report%2001.pdf</b:URL>
    <b:Author>
      <b:Author>
        <b:NameList>
          <b:Person>
            <b:Last>Delfos</b:Last>
            <b:First>Martine</b:First>
          </b:Person>
        </b:NameList>
      </b:Author>
    </b:Author>
    <b:Publisher>PICOWO</b:Publisher>
    <b:InternetSiteTitle>Martine Delfos</b:InternetSiteTitle>
    <b:RefOrder>54</b:RefOrder>
  </b:Source>
  <b:Source>
    <b:Tag>Lan13</b:Tag>
    <b:SourceType>Book</b:SourceType>
    <b:Guid>{760BD487-6ADB-4E74-9D9F-C8BCBF548BA1}</b:Guid>
    <b:Author>
      <b:Author>
        <b:NameList>
          <b:Person>
            <b:Last>Landy</b:Last>
            <b:First>Sarah</b:First>
          </b:Person>
          <b:Person>
            <b:Last>Bradley</b:Last>
            <b:Middle>J.</b:Middle>
            <b:First>Susan</b:First>
          </b:Person>
        </b:NameList>
      </b:Author>
    </b:Author>
    <b:Title>Children With Multiple Mental Health Challenges</b:Title>
    <b:Year>2013</b:Year>
    <b:City>Estados Unidos</b:City>
    <b:Publisher>Springer Publishing Company</b:Publisher>
    <b:RefOrder>1</b:RefOrder>
  </b:Source>
</b:Sources>
</file>

<file path=customXml/itemProps1.xml><?xml version="1.0" encoding="utf-8"?>
<ds:datastoreItem xmlns:ds="http://schemas.openxmlformats.org/officeDocument/2006/customXml" ds:itemID="{88536048-9998-44D8-A3E3-A95BFD3B1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118</Pages>
  <Words>22694</Words>
  <Characters>124822</Characters>
  <Application>Microsoft Office Word</Application>
  <DocSecurity>0</DocSecurity>
  <Lines>1040</Lines>
  <Paragraphs>294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Capítulo 1: Introducción</vt:lpstr>
      <vt:lpstr>Capítulo 1: Introducción</vt:lpstr>
    </vt:vector>
  </TitlesOfParts>
  <Company>Toshiba</Company>
  <LinksUpToDate>false</LinksUpToDate>
  <CharactersWithSpaces>147222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1: Introducción</dc:title>
  <dc:creator>user14</dc:creator>
  <cp:lastModifiedBy>Kiki</cp:lastModifiedBy>
  <cp:revision>3</cp:revision>
  <cp:lastPrinted>2014-02-12T22:01:00Z</cp:lastPrinted>
  <dcterms:created xsi:type="dcterms:W3CDTF">2014-02-27T18:05:00Z</dcterms:created>
  <dcterms:modified xsi:type="dcterms:W3CDTF">2014-02-27T18:08:00Z</dcterms:modified>
</cp:coreProperties>
</file>