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caps/>
          <w:color w:val="000000" w:themeColor="text1"/>
          <w:lang w:val="es-EC"/>
        </w:rPr>
        <w:id w:val="701116"/>
        <w:docPartObj>
          <w:docPartGallery w:val="Cover Pages"/>
          <w:docPartUnique/>
        </w:docPartObj>
      </w:sdtPr>
      <w:sdtEndPr>
        <w:rPr>
          <w:rFonts w:ascii="Times New Roman" w:eastAsiaTheme="minorEastAsia" w:hAnsi="Times New Roman" w:cs="Times New Roman"/>
          <w:caps w:val="0"/>
          <w:sz w:val="24"/>
          <w:szCs w:val="24"/>
          <w:lang w:val="es-ES"/>
        </w:rPr>
      </w:sdtEndPr>
      <w:sdtContent>
        <w:tbl>
          <w:tblPr>
            <w:tblW w:w="5000" w:type="pct"/>
            <w:jc w:val="center"/>
            <w:tblLook w:val="04A0" w:firstRow="1" w:lastRow="0" w:firstColumn="1" w:lastColumn="0" w:noHBand="0" w:noVBand="1"/>
          </w:tblPr>
          <w:tblGrid>
            <w:gridCol w:w="9054"/>
          </w:tblGrid>
          <w:tr w:rsidR="005D67F4" w:rsidRPr="000B4D04">
            <w:trPr>
              <w:trHeight w:val="2880"/>
              <w:jc w:val="center"/>
            </w:trPr>
            <w:tc>
              <w:tcPr>
                <w:tcW w:w="5000" w:type="pct"/>
              </w:tcPr>
              <w:p w:rsidR="00B96DF5" w:rsidRPr="000B4D04" w:rsidRDefault="005D67F4" w:rsidP="00B61013">
                <w:pPr>
                  <w:pStyle w:val="Sinespaciado"/>
                  <w:jc w:val="right"/>
                  <w:rPr>
                    <w:rFonts w:asciiTheme="majorHAnsi" w:eastAsiaTheme="majorEastAsia" w:hAnsiTheme="majorHAnsi" w:cstheme="majorBidi"/>
                    <w:caps/>
                    <w:color w:val="000000" w:themeColor="text1"/>
                    <w:sz w:val="24"/>
                    <w:szCs w:val="24"/>
                  </w:rPr>
                </w:pPr>
                <w:r w:rsidRPr="000B4D04">
                  <w:rPr>
                    <w:rFonts w:ascii="Times New Roman" w:hAnsi="Times New Roman" w:cs="Times New Roman"/>
                    <w:noProof/>
                    <w:color w:val="000000" w:themeColor="text1"/>
                    <w:sz w:val="24"/>
                    <w:szCs w:val="24"/>
                    <w:lang w:val="es-EC" w:eastAsia="es-EC"/>
                  </w:rPr>
                  <w:drawing>
                    <wp:anchor distT="0" distB="0" distL="114300" distR="114300" simplePos="0" relativeHeight="251658240" behindDoc="1" locked="0" layoutInCell="1" allowOverlap="1" wp14:anchorId="54068730" wp14:editId="197D1647">
                      <wp:simplePos x="0" y="0"/>
                      <wp:positionH relativeFrom="column">
                        <wp:posOffset>-70485</wp:posOffset>
                      </wp:positionH>
                      <wp:positionV relativeFrom="paragraph">
                        <wp:posOffset>-4445</wp:posOffset>
                      </wp:positionV>
                      <wp:extent cx="1066800" cy="1447800"/>
                      <wp:effectExtent l="0" t="0" r="0" b="0"/>
                      <wp:wrapNone/>
                      <wp:docPr id="1" name="Imagen 1" descr="hemisferio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emisferios1"/>
                              <pic:cNvPicPr>
                                <a:picLocks noChangeAspect="1" noChangeArrowheads="1"/>
                              </pic:cNvPicPr>
                            </pic:nvPicPr>
                            <pic:blipFill>
                              <a:blip r:embed="rId9" cstate="print"/>
                              <a:srcRect l="36119" t="31041" r="34847" b="8858"/>
                              <a:stretch>
                                <a:fillRect/>
                              </a:stretch>
                            </pic:blipFill>
                            <pic:spPr bwMode="auto">
                              <a:xfrm>
                                <a:off x="0" y="0"/>
                                <a:ext cx="1075690" cy="14598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B96DF5" w:rsidRPr="000B4D04" w:rsidRDefault="00B96DF5" w:rsidP="006F4022">
                <w:pPr>
                  <w:tabs>
                    <w:tab w:val="left" w:pos="993"/>
                    <w:tab w:val="center" w:pos="4419"/>
                  </w:tabs>
                  <w:rPr>
                    <w:rFonts w:ascii="Times New Roman" w:hAnsi="Times New Roman" w:cs="Times New Roman"/>
                    <w:color w:val="000000" w:themeColor="text1"/>
                    <w:sz w:val="24"/>
                    <w:szCs w:val="24"/>
                  </w:rPr>
                </w:pPr>
              </w:p>
              <w:p w:rsidR="00B96DF5" w:rsidRPr="000B4D04" w:rsidRDefault="00B96DF5" w:rsidP="006F4022">
                <w:pPr>
                  <w:tabs>
                    <w:tab w:val="left" w:pos="993"/>
                    <w:tab w:val="center" w:pos="4419"/>
                  </w:tabs>
                  <w:rPr>
                    <w:rFonts w:ascii="Times New Roman" w:hAnsi="Times New Roman" w:cs="Times New Roman"/>
                    <w:color w:val="000000" w:themeColor="text1"/>
                    <w:sz w:val="24"/>
                    <w:szCs w:val="24"/>
                  </w:rPr>
                </w:pPr>
              </w:p>
              <w:p w:rsidR="00B96DF5" w:rsidRPr="000B4D04" w:rsidRDefault="006F4022" w:rsidP="006F4022">
                <w:pPr>
                  <w:tabs>
                    <w:tab w:val="left" w:pos="993"/>
                    <w:tab w:val="center" w:pos="4419"/>
                  </w:tabs>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UNIVERSIDAD DE LOS HEMISFERIOS</w:t>
                </w:r>
              </w:p>
              <w:p w:rsidR="005D67F4" w:rsidRPr="000B4D04" w:rsidRDefault="005D67F4" w:rsidP="006F4022">
                <w:pPr>
                  <w:tabs>
                    <w:tab w:val="left" w:pos="993"/>
                    <w:tab w:val="center" w:pos="4419"/>
                  </w:tabs>
                  <w:jc w:val="center"/>
                  <w:rPr>
                    <w:rFonts w:ascii="Times New Roman" w:hAnsi="Times New Roman" w:cs="Times New Roman"/>
                    <w:color w:val="000000" w:themeColor="text1"/>
                    <w:sz w:val="24"/>
                    <w:szCs w:val="24"/>
                  </w:rPr>
                </w:pPr>
              </w:p>
              <w:p w:rsidR="00FB7861" w:rsidRPr="000B4D04" w:rsidRDefault="00FB7861" w:rsidP="00FB7861">
                <w:pPr>
                  <w:tabs>
                    <w:tab w:val="left" w:pos="993"/>
                    <w:tab w:val="center" w:pos="4419"/>
                  </w:tabs>
                  <w:rPr>
                    <w:rFonts w:ascii="Times New Roman" w:hAnsi="Times New Roman" w:cs="Times New Roman"/>
                    <w:color w:val="000000" w:themeColor="text1"/>
                    <w:sz w:val="24"/>
                    <w:szCs w:val="24"/>
                  </w:rPr>
                </w:pPr>
              </w:p>
              <w:p w:rsidR="00154D0B" w:rsidRPr="000B4D04" w:rsidRDefault="00B96DF5" w:rsidP="00FB7861">
                <w:pPr>
                  <w:tabs>
                    <w:tab w:val="left" w:pos="993"/>
                    <w:tab w:val="center" w:pos="4419"/>
                  </w:tabs>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FACULTAD DE ARTES Y HUMANIDADES</w:t>
                </w:r>
              </w:p>
              <w:p w:rsidR="00B96DF5" w:rsidRPr="000B4D04" w:rsidRDefault="00B96DF5" w:rsidP="006F4022">
                <w:pPr>
                  <w:jc w:val="center"/>
                  <w:rPr>
                    <w:rFonts w:ascii="Times New Roman" w:hAnsi="Times New Roman" w:cs="Times New Roman"/>
                    <w:color w:val="000000" w:themeColor="text1"/>
                    <w:sz w:val="24"/>
                    <w:szCs w:val="24"/>
                  </w:rPr>
                </w:pPr>
              </w:p>
              <w:p w:rsidR="005D67F4" w:rsidRPr="000B4D04" w:rsidRDefault="005D67F4" w:rsidP="006F4022">
                <w:pPr>
                  <w:jc w:val="center"/>
                  <w:rPr>
                    <w:rFonts w:ascii="Times New Roman" w:hAnsi="Times New Roman" w:cs="Times New Roman"/>
                    <w:color w:val="000000" w:themeColor="text1"/>
                    <w:sz w:val="24"/>
                    <w:szCs w:val="24"/>
                  </w:rPr>
                </w:pPr>
              </w:p>
              <w:p w:rsidR="00B96DF5" w:rsidRPr="000B4D04" w:rsidRDefault="005D67F4" w:rsidP="006F4022">
                <w:pPr>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w:t>
                </w:r>
                <w:r w:rsidR="0018429B">
                  <w:rPr>
                    <w:rFonts w:ascii="Times New Roman" w:hAnsi="Times New Roman" w:cs="Times New Roman"/>
                    <w:color w:val="000000" w:themeColor="text1"/>
                    <w:sz w:val="24"/>
                    <w:szCs w:val="24"/>
                  </w:rPr>
                  <w:t>LA IMPORTANCIA DE LA EDUCACI</w:t>
                </w:r>
                <w:r w:rsidR="006F4022" w:rsidRPr="000B4D04">
                  <w:rPr>
                    <w:rFonts w:ascii="Times New Roman" w:hAnsi="Times New Roman" w:cs="Times New Roman"/>
                    <w:color w:val="000000" w:themeColor="text1"/>
                    <w:sz w:val="24"/>
                    <w:szCs w:val="24"/>
                  </w:rPr>
                  <w:t>ÓN MUSICAL EN EL DESARROLLO DE LA ATENCIÓN SOSTENIDA</w:t>
                </w:r>
                <w:r w:rsidRPr="000B4D04">
                  <w:rPr>
                    <w:rFonts w:ascii="Times New Roman" w:hAnsi="Times New Roman" w:cs="Times New Roman"/>
                    <w:color w:val="000000" w:themeColor="text1"/>
                    <w:sz w:val="24"/>
                    <w:szCs w:val="24"/>
                  </w:rPr>
                  <w:t>”</w:t>
                </w:r>
              </w:p>
              <w:p w:rsidR="005D67F4" w:rsidRPr="000B4D04" w:rsidRDefault="005D67F4" w:rsidP="005D67F4">
                <w:pPr>
                  <w:rPr>
                    <w:rFonts w:ascii="Times New Roman" w:hAnsi="Times New Roman" w:cs="Times New Roman"/>
                    <w:color w:val="000000" w:themeColor="text1"/>
                    <w:sz w:val="24"/>
                    <w:szCs w:val="24"/>
                  </w:rPr>
                </w:pPr>
              </w:p>
              <w:p w:rsidR="005D67F4" w:rsidRPr="000B4D04" w:rsidRDefault="005D67F4" w:rsidP="006F4022">
                <w:pPr>
                  <w:jc w:val="center"/>
                  <w:rPr>
                    <w:rFonts w:ascii="Times New Roman" w:hAnsi="Times New Roman" w:cs="Times New Roman"/>
                    <w:color w:val="000000" w:themeColor="text1"/>
                    <w:sz w:val="24"/>
                    <w:szCs w:val="24"/>
                  </w:rPr>
                </w:pPr>
              </w:p>
              <w:p w:rsidR="006F4022" w:rsidRPr="000B4D04" w:rsidRDefault="006F4022" w:rsidP="006F4022">
                <w:pPr>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TRABAJO PARA LA OBTENCIÓN DEL TÍTULO DE LICENCIADO EN PSICOPEDAGOGOGÍA</w:t>
                </w:r>
              </w:p>
              <w:p w:rsidR="005D67F4" w:rsidRPr="000B4D04" w:rsidRDefault="005D67F4" w:rsidP="005D67F4">
                <w:pPr>
                  <w:rPr>
                    <w:rFonts w:ascii="Times New Roman" w:hAnsi="Times New Roman" w:cs="Times New Roman"/>
                    <w:color w:val="000000" w:themeColor="text1"/>
                    <w:sz w:val="24"/>
                    <w:szCs w:val="24"/>
                  </w:rPr>
                </w:pPr>
              </w:p>
              <w:p w:rsidR="005D67F4" w:rsidRPr="000B4D04" w:rsidRDefault="005D67F4" w:rsidP="006F4022">
                <w:pPr>
                  <w:jc w:val="center"/>
                  <w:rPr>
                    <w:rFonts w:ascii="Times New Roman" w:hAnsi="Times New Roman" w:cs="Times New Roman"/>
                    <w:color w:val="000000" w:themeColor="text1"/>
                    <w:sz w:val="24"/>
                    <w:szCs w:val="24"/>
                  </w:rPr>
                </w:pPr>
              </w:p>
              <w:p w:rsidR="005D67F4" w:rsidRPr="000B4D04" w:rsidRDefault="006F4022" w:rsidP="005D67F4">
                <w:pPr>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AN</w:t>
                </w:r>
                <w:r w:rsidR="005D67F4" w:rsidRPr="000B4D04">
                  <w:rPr>
                    <w:rFonts w:ascii="Times New Roman" w:hAnsi="Times New Roman" w:cs="Times New Roman"/>
                    <w:color w:val="000000" w:themeColor="text1"/>
                    <w:sz w:val="24"/>
                    <w:szCs w:val="24"/>
                  </w:rPr>
                  <w:t>DREA BELÉN ESPINOSA LA MOTA</w:t>
                </w:r>
              </w:p>
              <w:p w:rsidR="005D67F4" w:rsidRPr="000B4D04" w:rsidRDefault="005D67F4" w:rsidP="005D67F4">
                <w:pPr>
                  <w:rPr>
                    <w:rFonts w:ascii="Times New Roman" w:hAnsi="Times New Roman" w:cs="Times New Roman"/>
                    <w:color w:val="000000" w:themeColor="text1"/>
                    <w:sz w:val="24"/>
                    <w:szCs w:val="24"/>
                  </w:rPr>
                </w:pPr>
              </w:p>
              <w:p w:rsidR="005D67F4" w:rsidRPr="000B4D04" w:rsidRDefault="005D67F4" w:rsidP="006F4022">
                <w:pPr>
                  <w:jc w:val="center"/>
                  <w:rPr>
                    <w:rFonts w:ascii="Times New Roman" w:hAnsi="Times New Roman" w:cs="Times New Roman"/>
                    <w:color w:val="000000" w:themeColor="text1"/>
                    <w:sz w:val="24"/>
                    <w:szCs w:val="24"/>
                  </w:rPr>
                </w:pPr>
              </w:p>
              <w:p w:rsidR="006F4022" w:rsidRPr="000B4D04" w:rsidRDefault="006F4022" w:rsidP="006F4022">
                <w:pPr>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TUTOR: DIEGO ALEJANDRO JARAMILLO ARANGO</w:t>
                </w:r>
              </w:p>
              <w:p w:rsidR="005D67F4" w:rsidRPr="000B4D04" w:rsidRDefault="005D67F4" w:rsidP="006F4022">
                <w:pPr>
                  <w:jc w:val="center"/>
                  <w:rPr>
                    <w:rFonts w:ascii="Times New Roman" w:hAnsi="Times New Roman" w:cs="Times New Roman"/>
                    <w:color w:val="000000" w:themeColor="text1"/>
                    <w:sz w:val="24"/>
                    <w:szCs w:val="24"/>
                  </w:rPr>
                </w:pPr>
              </w:p>
              <w:p w:rsidR="005D67F4" w:rsidRPr="000B4D04" w:rsidRDefault="005D67F4" w:rsidP="006F4022">
                <w:pPr>
                  <w:jc w:val="center"/>
                  <w:rPr>
                    <w:rFonts w:ascii="Times New Roman" w:hAnsi="Times New Roman" w:cs="Times New Roman"/>
                    <w:color w:val="000000" w:themeColor="text1"/>
                    <w:sz w:val="24"/>
                    <w:szCs w:val="24"/>
                  </w:rPr>
                </w:pPr>
              </w:p>
              <w:p w:rsidR="005D67F4" w:rsidRPr="000B4D04" w:rsidRDefault="005D67F4" w:rsidP="006F4022">
                <w:pPr>
                  <w:jc w:val="center"/>
                  <w:rPr>
                    <w:rFonts w:ascii="Times New Roman" w:hAnsi="Times New Roman" w:cs="Times New Roman"/>
                    <w:color w:val="000000" w:themeColor="text1"/>
                    <w:sz w:val="24"/>
                    <w:szCs w:val="24"/>
                  </w:rPr>
                </w:pPr>
              </w:p>
              <w:p w:rsidR="00B40563" w:rsidRPr="000B4D04" w:rsidRDefault="006F4022" w:rsidP="0018429B">
                <w:pPr>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QUITO, </w:t>
                </w:r>
                <w:r w:rsidR="0018429B">
                  <w:rPr>
                    <w:rFonts w:ascii="Times New Roman" w:hAnsi="Times New Roman" w:cs="Times New Roman"/>
                    <w:color w:val="000000" w:themeColor="text1"/>
                    <w:sz w:val="24"/>
                    <w:szCs w:val="24"/>
                  </w:rPr>
                  <w:t>OCTUBRE</w:t>
                </w:r>
                <w:r w:rsidRPr="000B4D04">
                  <w:rPr>
                    <w:rFonts w:ascii="Times New Roman" w:hAnsi="Times New Roman" w:cs="Times New Roman"/>
                    <w:color w:val="000000" w:themeColor="text1"/>
                    <w:sz w:val="24"/>
                    <w:szCs w:val="24"/>
                  </w:rPr>
                  <w:t>, 2013</w:t>
                </w:r>
              </w:p>
            </w:tc>
          </w:tr>
        </w:tbl>
        <w:p w:rsidR="00B73996" w:rsidRPr="000B4D04" w:rsidRDefault="00B73996">
          <w:pPr>
            <w:rPr>
              <w:rFonts w:ascii="Times New Roman" w:hAnsi="Times New Roman" w:cs="Times New Roman"/>
              <w:color w:val="000000" w:themeColor="text1"/>
              <w:sz w:val="24"/>
              <w:szCs w:val="24"/>
            </w:rPr>
          </w:pPr>
        </w:p>
        <w:p w:rsidR="00B73996" w:rsidRPr="000B4D04" w:rsidRDefault="00B73996" w:rsidP="00B73996">
          <w:pPr>
            <w:jc w:val="both"/>
            <w:rPr>
              <w:rFonts w:ascii="Times New Roman" w:hAnsi="Times New Roman" w:cs="Times New Roman"/>
              <w:i/>
              <w:color w:val="000000" w:themeColor="text1"/>
              <w:sz w:val="24"/>
              <w:szCs w:val="24"/>
            </w:rPr>
          </w:pPr>
        </w:p>
        <w:p w:rsidR="00B73996" w:rsidRPr="000B4D04" w:rsidRDefault="00B73996" w:rsidP="00B73996">
          <w:pPr>
            <w:jc w:val="both"/>
            <w:rPr>
              <w:rFonts w:ascii="Times New Roman" w:hAnsi="Times New Roman" w:cs="Times New Roman"/>
              <w:i/>
              <w:color w:val="000000" w:themeColor="text1"/>
              <w:sz w:val="24"/>
              <w:szCs w:val="24"/>
            </w:rPr>
          </w:pPr>
        </w:p>
        <w:p w:rsidR="00B73996" w:rsidRPr="000B4D04" w:rsidRDefault="00B73996" w:rsidP="00B73996">
          <w:pPr>
            <w:jc w:val="both"/>
            <w:rPr>
              <w:rFonts w:ascii="Times New Roman" w:hAnsi="Times New Roman" w:cs="Times New Roman"/>
              <w:i/>
              <w:color w:val="000000" w:themeColor="text1"/>
              <w:sz w:val="24"/>
              <w:szCs w:val="24"/>
            </w:rPr>
          </w:pPr>
        </w:p>
        <w:p w:rsidR="00B73996" w:rsidRPr="000B4D04" w:rsidRDefault="00B73996" w:rsidP="00B73996">
          <w:pPr>
            <w:jc w:val="both"/>
            <w:rPr>
              <w:rFonts w:ascii="Times New Roman" w:hAnsi="Times New Roman" w:cs="Times New Roman"/>
              <w:i/>
              <w:color w:val="000000" w:themeColor="text1"/>
              <w:sz w:val="24"/>
              <w:szCs w:val="24"/>
            </w:rPr>
          </w:pPr>
          <w:bookmarkStart w:id="0" w:name="_GoBack"/>
          <w:bookmarkEnd w:id="0"/>
        </w:p>
        <w:p w:rsidR="00B73996" w:rsidRPr="000B4D04" w:rsidRDefault="00B73996" w:rsidP="00B73996">
          <w:pPr>
            <w:jc w:val="both"/>
            <w:rPr>
              <w:rFonts w:ascii="Times New Roman" w:hAnsi="Times New Roman" w:cs="Times New Roman"/>
              <w:i/>
              <w:color w:val="000000" w:themeColor="text1"/>
              <w:sz w:val="24"/>
              <w:szCs w:val="24"/>
            </w:rPr>
          </w:pPr>
        </w:p>
        <w:p w:rsidR="00B73996" w:rsidRPr="000B4D04" w:rsidRDefault="00B73996" w:rsidP="00B73996">
          <w:pPr>
            <w:jc w:val="both"/>
            <w:rPr>
              <w:rFonts w:ascii="Times New Roman" w:hAnsi="Times New Roman" w:cs="Times New Roman"/>
              <w:i/>
              <w:color w:val="000000" w:themeColor="text1"/>
              <w:sz w:val="24"/>
              <w:szCs w:val="24"/>
            </w:rPr>
          </w:pPr>
        </w:p>
        <w:p w:rsidR="00B73996" w:rsidRPr="000B4D04" w:rsidRDefault="00B73996" w:rsidP="00B73996">
          <w:pPr>
            <w:jc w:val="both"/>
            <w:rPr>
              <w:rFonts w:ascii="Times New Roman" w:hAnsi="Times New Roman" w:cs="Times New Roman"/>
              <w:i/>
              <w:color w:val="000000" w:themeColor="text1"/>
              <w:sz w:val="24"/>
              <w:szCs w:val="24"/>
            </w:rPr>
          </w:pPr>
        </w:p>
        <w:p w:rsidR="00B73996" w:rsidRPr="000B4D04" w:rsidRDefault="00B73996" w:rsidP="00B73996">
          <w:pPr>
            <w:jc w:val="both"/>
            <w:rPr>
              <w:rFonts w:ascii="Times New Roman" w:hAnsi="Times New Roman" w:cs="Times New Roman"/>
              <w:i/>
              <w:color w:val="000000" w:themeColor="text1"/>
              <w:sz w:val="24"/>
              <w:szCs w:val="24"/>
            </w:rPr>
          </w:pPr>
        </w:p>
        <w:p w:rsidR="00B73996" w:rsidRPr="000B4D04" w:rsidRDefault="00B73996" w:rsidP="00B73996">
          <w:pPr>
            <w:jc w:val="both"/>
            <w:rPr>
              <w:rFonts w:ascii="Times New Roman" w:hAnsi="Times New Roman" w:cs="Times New Roman"/>
              <w:i/>
              <w:color w:val="000000" w:themeColor="text1"/>
              <w:sz w:val="24"/>
              <w:szCs w:val="24"/>
            </w:rPr>
          </w:pPr>
          <w:r w:rsidRPr="000B4D04">
            <w:rPr>
              <w:rFonts w:ascii="Times New Roman" w:hAnsi="Times New Roman" w:cs="Times New Roman"/>
              <w:i/>
              <w:color w:val="000000" w:themeColor="text1"/>
              <w:sz w:val="24"/>
              <w:szCs w:val="24"/>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B73996" w:rsidRPr="000B4D04" w:rsidRDefault="00B73996" w:rsidP="00B73996">
          <w:pPr>
            <w:jc w:val="both"/>
            <w:rPr>
              <w:rFonts w:ascii="Times New Roman" w:hAnsi="Times New Roman" w:cs="Times New Roman"/>
              <w:color w:val="000000" w:themeColor="text1"/>
              <w:sz w:val="24"/>
              <w:szCs w:val="24"/>
            </w:rPr>
          </w:pPr>
          <w:r w:rsidRPr="000B4D04">
            <w:rPr>
              <w:rFonts w:ascii="Times New Roman" w:hAnsi="Times New Roman" w:cs="Times New Roman"/>
              <w:i/>
              <w:color w:val="000000" w:themeColor="text1"/>
              <w:sz w:val="24"/>
              <w:szCs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B73996" w:rsidRPr="000B4D04" w:rsidRDefault="00B73996">
          <w:pPr>
            <w:rPr>
              <w:rFonts w:ascii="Times New Roman" w:hAnsi="Times New Roman" w:cs="Times New Roman"/>
              <w:color w:val="000000" w:themeColor="text1"/>
              <w:sz w:val="24"/>
              <w:szCs w:val="24"/>
            </w:rPr>
          </w:pPr>
        </w:p>
        <w:p w:rsidR="00B73996" w:rsidRPr="000B4D04" w:rsidRDefault="00B73996">
          <w:pPr>
            <w:rPr>
              <w:rFonts w:ascii="Times New Roman" w:hAnsi="Times New Roman" w:cs="Times New Roman"/>
              <w:color w:val="000000" w:themeColor="text1"/>
              <w:sz w:val="24"/>
              <w:szCs w:val="24"/>
            </w:rPr>
          </w:pPr>
        </w:p>
        <w:p w:rsidR="00B73996" w:rsidRPr="000B4D04" w:rsidRDefault="00B73996">
          <w:pPr>
            <w:rPr>
              <w:rFonts w:ascii="Times New Roman" w:hAnsi="Times New Roman" w:cs="Times New Roman"/>
              <w:color w:val="000000" w:themeColor="text1"/>
              <w:sz w:val="24"/>
              <w:szCs w:val="24"/>
            </w:rPr>
          </w:pPr>
        </w:p>
        <w:p w:rsidR="00B73996" w:rsidRPr="000B4D04" w:rsidRDefault="00B73996">
          <w:pPr>
            <w:rPr>
              <w:rFonts w:ascii="Times New Roman" w:hAnsi="Times New Roman" w:cs="Times New Roman"/>
              <w:color w:val="000000" w:themeColor="text1"/>
              <w:sz w:val="24"/>
              <w:szCs w:val="24"/>
            </w:rPr>
          </w:pPr>
        </w:p>
        <w:p w:rsidR="00B73996" w:rsidRPr="000B4D04" w:rsidRDefault="00B73996">
          <w:pPr>
            <w:rPr>
              <w:rFonts w:ascii="Times New Roman" w:hAnsi="Times New Roman" w:cs="Times New Roman"/>
              <w:color w:val="000000" w:themeColor="text1"/>
              <w:sz w:val="24"/>
              <w:szCs w:val="24"/>
            </w:rPr>
          </w:pPr>
        </w:p>
        <w:p w:rsidR="00B73996" w:rsidRPr="000B4D04" w:rsidRDefault="00B73996">
          <w:pPr>
            <w:rPr>
              <w:rFonts w:ascii="Times New Roman" w:hAnsi="Times New Roman" w:cs="Times New Roman"/>
              <w:color w:val="000000" w:themeColor="text1"/>
              <w:sz w:val="24"/>
              <w:szCs w:val="24"/>
            </w:rPr>
          </w:pPr>
        </w:p>
        <w:p w:rsidR="00B73996" w:rsidRPr="000B4D04" w:rsidRDefault="00B73996">
          <w:pPr>
            <w:rPr>
              <w:rFonts w:ascii="Times New Roman" w:hAnsi="Times New Roman" w:cs="Times New Roman"/>
              <w:color w:val="000000" w:themeColor="text1"/>
              <w:sz w:val="24"/>
              <w:szCs w:val="24"/>
            </w:rPr>
          </w:pPr>
        </w:p>
        <w:p w:rsidR="00B73996" w:rsidRPr="000B4D04" w:rsidRDefault="00B73996">
          <w:pPr>
            <w:rPr>
              <w:rFonts w:ascii="Times New Roman" w:hAnsi="Times New Roman" w:cs="Times New Roman"/>
              <w:color w:val="000000" w:themeColor="text1"/>
              <w:sz w:val="24"/>
              <w:szCs w:val="24"/>
            </w:rPr>
          </w:pPr>
        </w:p>
        <w:p w:rsidR="00154D0B" w:rsidRPr="000B4D04" w:rsidRDefault="00092DE8">
          <w:pPr>
            <w:rPr>
              <w:rFonts w:ascii="Times New Roman" w:hAnsi="Times New Roman" w:cs="Times New Roman"/>
              <w:color w:val="000000" w:themeColor="text1"/>
              <w:sz w:val="24"/>
              <w:szCs w:val="24"/>
            </w:rPr>
          </w:pPr>
        </w:p>
      </w:sdtContent>
    </w:sdt>
    <w:sdt>
      <w:sdtPr>
        <w:rPr>
          <w:rFonts w:asciiTheme="minorHAnsi" w:eastAsiaTheme="minorHAnsi" w:hAnsiTheme="minorHAnsi" w:cstheme="minorBidi"/>
          <w:b w:val="0"/>
          <w:bCs w:val="0"/>
          <w:color w:val="000000" w:themeColor="text1"/>
          <w:sz w:val="22"/>
          <w:szCs w:val="22"/>
          <w:lang w:val="es-EC"/>
        </w:rPr>
        <w:id w:val="701383"/>
        <w:docPartObj>
          <w:docPartGallery w:val="Table of Contents"/>
          <w:docPartUnique/>
        </w:docPartObj>
      </w:sdtPr>
      <w:sdtEndPr>
        <w:rPr>
          <w:rFonts w:eastAsiaTheme="minorEastAsia"/>
          <w:lang w:val="es-ES"/>
        </w:rPr>
      </w:sdtEndPr>
      <w:sdtContent>
        <w:p w:rsidR="00730EC6" w:rsidRPr="000B4D04" w:rsidRDefault="00730EC6" w:rsidP="00730EC6">
          <w:pPr>
            <w:pStyle w:val="TtulodeTDC"/>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ÍNDICE</w:t>
          </w:r>
        </w:p>
        <w:p w:rsidR="00B82CA0" w:rsidRPr="000B4D04" w:rsidRDefault="006D5818">
          <w:pPr>
            <w:pStyle w:val="TDC1"/>
            <w:rPr>
              <w:noProof/>
              <w:color w:val="000000" w:themeColor="text1"/>
              <w:lang w:val="es-EC" w:eastAsia="es-EC"/>
            </w:rPr>
          </w:pPr>
          <w:r w:rsidRPr="000B4D04">
            <w:rPr>
              <w:rFonts w:ascii="Times New Roman" w:hAnsi="Times New Roman" w:cs="Times New Roman"/>
              <w:color w:val="000000" w:themeColor="text1"/>
              <w:sz w:val="24"/>
              <w:szCs w:val="24"/>
            </w:rPr>
            <w:fldChar w:fldCharType="begin"/>
          </w:r>
          <w:r w:rsidR="00730EC6" w:rsidRPr="000B4D04">
            <w:rPr>
              <w:rFonts w:ascii="Times New Roman" w:hAnsi="Times New Roman" w:cs="Times New Roman"/>
              <w:color w:val="000000" w:themeColor="text1"/>
              <w:sz w:val="24"/>
              <w:szCs w:val="24"/>
            </w:rPr>
            <w:instrText xml:space="preserve"> TOC \o "1-3" \h \z \u </w:instrText>
          </w:r>
          <w:r w:rsidRPr="000B4D04">
            <w:rPr>
              <w:rFonts w:ascii="Times New Roman" w:hAnsi="Times New Roman" w:cs="Times New Roman"/>
              <w:color w:val="000000" w:themeColor="text1"/>
              <w:sz w:val="24"/>
              <w:szCs w:val="24"/>
            </w:rPr>
            <w:fldChar w:fldCharType="separate"/>
          </w:r>
          <w:hyperlink w:anchor="_Toc361693795" w:history="1">
            <w:r w:rsidR="00B82CA0" w:rsidRPr="000B4D04">
              <w:rPr>
                <w:rStyle w:val="Hipervnculo"/>
                <w:rFonts w:ascii="Times New Roman" w:hAnsi="Times New Roman" w:cs="Times New Roman"/>
                <w:noProof/>
                <w:color w:val="000000" w:themeColor="text1"/>
              </w:rPr>
              <w:t>CAPÍTULO 1</w:t>
            </w:r>
            <w:r w:rsidR="00B82CA0" w:rsidRPr="000B4D04">
              <w:rPr>
                <w:noProof/>
                <w:webHidden/>
                <w:color w:val="000000" w:themeColor="text1"/>
              </w:rPr>
              <w:tab/>
            </w:r>
            <w:r w:rsidRPr="000B4D04">
              <w:rPr>
                <w:noProof/>
                <w:webHidden/>
                <w:color w:val="000000" w:themeColor="text1"/>
              </w:rPr>
              <w:fldChar w:fldCharType="begin"/>
            </w:r>
            <w:r w:rsidR="00B82CA0" w:rsidRPr="000B4D04">
              <w:rPr>
                <w:noProof/>
                <w:webHidden/>
                <w:color w:val="000000" w:themeColor="text1"/>
              </w:rPr>
              <w:instrText xml:space="preserve"> PAGEREF _Toc361693795 \h </w:instrText>
            </w:r>
            <w:r w:rsidRPr="000B4D04">
              <w:rPr>
                <w:noProof/>
                <w:webHidden/>
                <w:color w:val="000000" w:themeColor="text1"/>
              </w:rPr>
            </w:r>
            <w:r w:rsidRPr="000B4D04">
              <w:rPr>
                <w:noProof/>
                <w:webHidden/>
                <w:color w:val="000000" w:themeColor="text1"/>
              </w:rPr>
              <w:fldChar w:fldCharType="separate"/>
            </w:r>
            <w:r w:rsidR="0018429B">
              <w:rPr>
                <w:noProof/>
                <w:webHidden/>
                <w:color w:val="000000" w:themeColor="text1"/>
              </w:rPr>
              <w:t>3</w:t>
            </w:r>
            <w:r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796" w:history="1">
            <w:r w:rsidR="00B82CA0" w:rsidRPr="000B4D04">
              <w:rPr>
                <w:rStyle w:val="Hipervnculo"/>
                <w:rFonts w:ascii="Times New Roman" w:hAnsi="Times New Roman" w:cs="Times New Roman"/>
                <w:noProof/>
                <w:color w:val="000000" w:themeColor="text1"/>
              </w:rPr>
              <w:t>Hipótesis</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_Toc361693796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4</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797" w:history="1">
            <w:r w:rsidR="00B82CA0" w:rsidRPr="000B4D04">
              <w:rPr>
                <w:rStyle w:val="Hipervnculo"/>
                <w:rFonts w:ascii="Times New Roman" w:hAnsi="Times New Roman" w:cs="Times New Roman"/>
                <w:noProof/>
                <w:color w:val="000000" w:themeColor="text1"/>
              </w:rPr>
              <w:t>Objetivo general</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_Toc361693797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5</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798" w:history="1">
            <w:r w:rsidR="00B82CA0" w:rsidRPr="000B4D04">
              <w:rPr>
                <w:rStyle w:val="Hipervnculo"/>
                <w:rFonts w:ascii="Times New Roman" w:hAnsi="Times New Roman" w:cs="Times New Roman"/>
                <w:noProof/>
                <w:color w:val="000000" w:themeColor="text1"/>
              </w:rPr>
              <w:t>Objetivos específicos</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_Toc361693798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5</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799" w:history="1">
            <w:r w:rsidR="00B82CA0" w:rsidRPr="000B4D04">
              <w:rPr>
                <w:rStyle w:val="Hipervnculo"/>
                <w:rFonts w:ascii="Times New Roman" w:hAnsi="Times New Roman" w:cs="Times New Roman"/>
                <w:noProof/>
                <w:color w:val="000000" w:themeColor="text1"/>
              </w:rPr>
              <w:t>Justificación de la investigación</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_Toc361693799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6</w:t>
            </w:r>
            <w:r w:rsidR="006D5818" w:rsidRPr="000B4D04">
              <w:rPr>
                <w:noProof/>
                <w:webHidden/>
                <w:color w:val="000000" w:themeColor="text1"/>
              </w:rPr>
              <w:fldChar w:fldCharType="end"/>
            </w:r>
          </w:hyperlink>
        </w:p>
        <w:p w:rsidR="00B82CA0" w:rsidRPr="000B4D04" w:rsidRDefault="00092DE8">
          <w:pPr>
            <w:pStyle w:val="TDC1"/>
            <w:rPr>
              <w:noProof/>
              <w:color w:val="000000" w:themeColor="text1"/>
              <w:lang w:val="es-EC" w:eastAsia="es-EC"/>
            </w:rPr>
          </w:pPr>
          <w:hyperlink w:anchor="_Toc361693800" w:history="1">
            <w:r w:rsidR="00B82CA0" w:rsidRPr="000B4D04">
              <w:rPr>
                <w:rStyle w:val="Hipervnculo"/>
                <w:rFonts w:ascii="Times New Roman" w:hAnsi="Times New Roman" w:cs="Times New Roman"/>
                <w:noProof/>
                <w:color w:val="000000" w:themeColor="text1"/>
              </w:rPr>
              <w:t>CAPÍTULO 2</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_Toc361693800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7</w:t>
            </w:r>
            <w:r w:rsidR="006D5818" w:rsidRPr="000B4D04">
              <w:rPr>
                <w:noProof/>
                <w:webHidden/>
                <w:color w:val="000000" w:themeColor="text1"/>
              </w:rPr>
              <w:fldChar w:fldCharType="end"/>
            </w:r>
          </w:hyperlink>
        </w:p>
        <w:p w:rsidR="00B82CA0" w:rsidRPr="000B4D04" w:rsidRDefault="00092DE8">
          <w:pPr>
            <w:pStyle w:val="TDC1"/>
            <w:rPr>
              <w:noProof/>
              <w:color w:val="000000" w:themeColor="text1"/>
              <w:lang w:val="es-EC" w:eastAsia="es-EC"/>
            </w:rPr>
          </w:pPr>
          <w:hyperlink w:anchor="_Toc361693801" w:history="1">
            <w:r w:rsidR="008D4B30" w:rsidRPr="000B4D04">
              <w:rPr>
                <w:rStyle w:val="Hipervnculo"/>
                <w:rFonts w:ascii="Times New Roman" w:hAnsi="Times New Roman" w:cs="Times New Roman"/>
                <w:noProof/>
                <w:color w:val="000000" w:themeColor="text1"/>
              </w:rPr>
              <w:t>MARCO TEÓ</w:t>
            </w:r>
            <w:r w:rsidR="00B82CA0" w:rsidRPr="000B4D04">
              <w:rPr>
                <w:rStyle w:val="Hipervnculo"/>
                <w:rFonts w:ascii="Times New Roman" w:hAnsi="Times New Roman" w:cs="Times New Roman"/>
                <w:noProof/>
                <w:color w:val="000000" w:themeColor="text1"/>
              </w:rPr>
              <w:t>RICO</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_Toc361693801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7</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802" w:history="1">
            <w:r w:rsidR="00B82CA0" w:rsidRPr="000B4D04">
              <w:rPr>
                <w:rStyle w:val="Hipervnculo"/>
                <w:rFonts w:ascii="Times New Roman" w:hAnsi="Times New Roman" w:cs="Times New Roman"/>
                <w:noProof/>
                <w:color w:val="000000" w:themeColor="text1"/>
              </w:rPr>
              <w:t>Atención y Atención Sostenida</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_Toc361693802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7</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803" w:history="1">
            <w:r w:rsidR="00B82CA0" w:rsidRPr="000B4D04">
              <w:rPr>
                <w:rStyle w:val="Hipervnculo"/>
                <w:rFonts w:ascii="Times New Roman" w:hAnsi="Times New Roman" w:cs="Times New Roman"/>
                <w:noProof/>
                <w:color w:val="000000" w:themeColor="text1"/>
              </w:rPr>
              <w:t>Educación musical y sus características principales</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_Toc361693803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10</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804" w:history="1">
            <w:r w:rsidR="00B82CA0" w:rsidRPr="000B4D04">
              <w:rPr>
                <w:rStyle w:val="Hipervnculo"/>
                <w:rFonts w:ascii="Times New Roman" w:hAnsi="Times New Roman" w:cs="Times New Roman"/>
                <w:noProof/>
                <w:color w:val="000000" w:themeColor="text1"/>
              </w:rPr>
              <w:t>Educación musical y su influencia desde la gestación hasta los 6 años</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_Toc361693804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12</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805" w:history="1">
            <w:r w:rsidR="00B82CA0" w:rsidRPr="000B4D04">
              <w:rPr>
                <w:rStyle w:val="Hipervnculo"/>
                <w:rFonts w:ascii="Times New Roman" w:hAnsi="Times New Roman" w:cs="Times New Roman"/>
                <w:noProof/>
                <w:color w:val="000000" w:themeColor="text1"/>
              </w:rPr>
              <w:t>Cuadro de actividades y características a trabajar musicalmente según edades de 0 a 6  años</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_Toc361693805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13</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806" w:history="1">
            <w:r w:rsidR="00B82CA0" w:rsidRPr="000B4D04">
              <w:rPr>
                <w:rStyle w:val="Hipervnculo"/>
                <w:rFonts w:ascii="Times New Roman" w:hAnsi="Times New Roman" w:cs="Times New Roman"/>
                <w:noProof/>
                <w:color w:val="000000" w:themeColor="text1"/>
              </w:rPr>
              <w:t>Relación de la educación musical con la atención sostenida y su influencia a nivel cerebral</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_Toc361693806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19</w:t>
            </w:r>
            <w:r w:rsidR="006D5818" w:rsidRPr="000B4D04">
              <w:rPr>
                <w:noProof/>
                <w:webHidden/>
                <w:color w:val="000000" w:themeColor="text1"/>
              </w:rPr>
              <w:fldChar w:fldCharType="end"/>
            </w:r>
          </w:hyperlink>
        </w:p>
        <w:p w:rsidR="00B82CA0" w:rsidRPr="000B4D04" w:rsidRDefault="00092DE8">
          <w:pPr>
            <w:pStyle w:val="TDC3"/>
            <w:tabs>
              <w:tab w:val="right" w:leader="dot" w:pos="8828"/>
            </w:tabs>
            <w:rPr>
              <w:noProof/>
              <w:color w:val="000000" w:themeColor="text1"/>
              <w:lang w:val="es-EC" w:eastAsia="es-EC"/>
            </w:rPr>
          </w:pPr>
          <w:hyperlink w:anchor="_Toc361693807" w:history="1">
            <w:r w:rsidR="00B82CA0" w:rsidRPr="000B4D04">
              <w:rPr>
                <w:rStyle w:val="Hipervnculo"/>
                <w:rFonts w:ascii="Times New Roman" w:hAnsi="Times New Roman" w:cs="Times New Roman"/>
                <w:noProof/>
                <w:color w:val="000000" w:themeColor="text1"/>
              </w:rPr>
              <w:t>La práctica del piano como instrumento musical</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_Toc361693807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23</w:t>
            </w:r>
            <w:r w:rsidR="006D5818" w:rsidRPr="000B4D04">
              <w:rPr>
                <w:noProof/>
                <w:webHidden/>
                <w:color w:val="000000" w:themeColor="text1"/>
              </w:rPr>
              <w:fldChar w:fldCharType="end"/>
            </w:r>
          </w:hyperlink>
        </w:p>
        <w:p w:rsidR="00B82CA0" w:rsidRPr="000B4D04" w:rsidRDefault="00092DE8">
          <w:pPr>
            <w:pStyle w:val="TDC1"/>
            <w:rPr>
              <w:noProof/>
              <w:color w:val="000000" w:themeColor="text1"/>
              <w:lang w:val="es-EC" w:eastAsia="es-EC"/>
            </w:rPr>
          </w:pPr>
          <w:hyperlink w:anchor="_Toc361693808" w:history="1">
            <w:r w:rsidR="00B82CA0" w:rsidRPr="000B4D04">
              <w:rPr>
                <w:rStyle w:val="Hipervnculo"/>
                <w:rFonts w:ascii="Times New Roman" w:hAnsi="Times New Roman" w:cs="Times New Roman"/>
                <w:noProof/>
                <w:color w:val="000000" w:themeColor="text1"/>
              </w:rPr>
              <w:t>CAPÍTULO 3</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_Toc361693808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26</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809" w:history="1">
            <w:r w:rsidR="00B82CA0" w:rsidRPr="000B4D04">
              <w:rPr>
                <w:rStyle w:val="Hipervnculo"/>
                <w:rFonts w:ascii="Times New Roman" w:hAnsi="Times New Roman" w:cs="Times New Roman"/>
                <w:noProof/>
                <w:color w:val="000000" w:themeColor="text1"/>
              </w:rPr>
              <w:t>Métodos pedagógicos musicales</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_Toc361693809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26</w:t>
            </w:r>
            <w:r w:rsidR="006D5818" w:rsidRPr="000B4D04">
              <w:rPr>
                <w:noProof/>
                <w:webHidden/>
                <w:color w:val="000000" w:themeColor="text1"/>
              </w:rPr>
              <w:fldChar w:fldCharType="end"/>
            </w:r>
          </w:hyperlink>
        </w:p>
        <w:p w:rsidR="00B82CA0" w:rsidRPr="000B4D04" w:rsidRDefault="00092DE8">
          <w:pPr>
            <w:pStyle w:val="TDC3"/>
            <w:tabs>
              <w:tab w:val="right" w:leader="dot" w:pos="8828"/>
            </w:tabs>
            <w:rPr>
              <w:noProof/>
              <w:color w:val="000000" w:themeColor="text1"/>
              <w:lang w:val="es-EC" w:eastAsia="es-EC"/>
            </w:rPr>
          </w:pPr>
          <w:hyperlink w:anchor="_Toc361693810" w:history="1">
            <w:r w:rsidR="00B82CA0" w:rsidRPr="000B4D04">
              <w:rPr>
                <w:rStyle w:val="Hipervnculo"/>
                <w:rFonts w:ascii="Times New Roman" w:hAnsi="Times New Roman" w:cs="Times New Roman"/>
                <w:noProof/>
                <w:color w:val="000000" w:themeColor="text1"/>
              </w:rPr>
              <w:t>Método Dalcroze</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_Toc361693810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27</w:t>
            </w:r>
            <w:r w:rsidR="006D5818" w:rsidRPr="000B4D04">
              <w:rPr>
                <w:noProof/>
                <w:webHidden/>
                <w:color w:val="000000" w:themeColor="text1"/>
              </w:rPr>
              <w:fldChar w:fldCharType="end"/>
            </w:r>
          </w:hyperlink>
        </w:p>
        <w:p w:rsidR="00B82CA0" w:rsidRPr="000B4D04" w:rsidRDefault="00092DE8">
          <w:pPr>
            <w:pStyle w:val="TDC3"/>
            <w:tabs>
              <w:tab w:val="right" w:leader="dot" w:pos="8828"/>
            </w:tabs>
            <w:rPr>
              <w:noProof/>
              <w:color w:val="000000" w:themeColor="text1"/>
              <w:lang w:val="es-EC" w:eastAsia="es-EC"/>
            </w:rPr>
          </w:pPr>
          <w:hyperlink w:anchor="_Toc361693811" w:history="1">
            <w:r w:rsidR="00B82CA0" w:rsidRPr="000B4D04">
              <w:rPr>
                <w:rStyle w:val="Hipervnculo"/>
                <w:rFonts w:ascii="Times New Roman" w:hAnsi="Times New Roman" w:cs="Times New Roman"/>
                <w:noProof/>
                <w:color w:val="000000" w:themeColor="text1"/>
              </w:rPr>
              <w:t>Método Orff</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_Toc361693811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28</w:t>
            </w:r>
            <w:r w:rsidR="006D5818" w:rsidRPr="000B4D04">
              <w:rPr>
                <w:noProof/>
                <w:webHidden/>
                <w:color w:val="000000" w:themeColor="text1"/>
              </w:rPr>
              <w:fldChar w:fldCharType="end"/>
            </w:r>
          </w:hyperlink>
        </w:p>
        <w:p w:rsidR="00B82CA0" w:rsidRPr="000B4D04" w:rsidRDefault="00092DE8">
          <w:pPr>
            <w:pStyle w:val="TDC3"/>
            <w:tabs>
              <w:tab w:val="right" w:leader="dot" w:pos="8828"/>
            </w:tabs>
            <w:rPr>
              <w:noProof/>
              <w:color w:val="000000" w:themeColor="text1"/>
              <w:lang w:val="es-EC" w:eastAsia="es-EC"/>
            </w:rPr>
          </w:pPr>
          <w:hyperlink w:anchor="_Toc361693812" w:history="1">
            <w:r w:rsidR="00B82CA0" w:rsidRPr="000B4D04">
              <w:rPr>
                <w:rStyle w:val="Hipervnculo"/>
                <w:rFonts w:ascii="Times New Roman" w:hAnsi="Times New Roman" w:cs="Times New Roman"/>
                <w:noProof/>
                <w:color w:val="000000" w:themeColor="text1"/>
              </w:rPr>
              <w:t>Método Kodaly</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_Toc361693812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29</w:t>
            </w:r>
            <w:r w:rsidR="006D5818" w:rsidRPr="000B4D04">
              <w:rPr>
                <w:noProof/>
                <w:webHidden/>
                <w:color w:val="000000" w:themeColor="text1"/>
              </w:rPr>
              <w:fldChar w:fldCharType="end"/>
            </w:r>
          </w:hyperlink>
        </w:p>
        <w:p w:rsidR="00B82CA0" w:rsidRPr="000B4D04" w:rsidRDefault="00092DE8">
          <w:pPr>
            <w:pStyle w:val="TDC3"/>
            <w:tabs>
              <w:tab w:val="right" w:leader="dot" w:pos="8828"/>
            </w:tabs>
            <w:rPr>
              <w:noProof/>
              <w:color w:val="000000" w:themeColor="text1"/>
              <w:lang w:val="es-EC" w:eastAsia="es-EC"/>
            </w:rPr>
          </w:pPr>
          <w:hyperlink w:anchor="_Toc361693813" w:history="1">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_Toc361693813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30</w:t>
            </w:r>
            <w:r w:rsidR="006D5818" w:rsidRPr="000B4D04">
              <w:rPr>
                <w:noProof/>
                <w:webHidden/>
                <w:color w:val="000000" w:themeColor="text1"/>
              </w:rPr>
              <w:fldChar w:fldCharType="end"/>
            </w:r>
          </w:hyperlink>
        </w:p>
        <w:p w:rsidR="00B82CA0" w:rsidRPr="000B4D04" w:rsidRDefault="00092DE8">
          <w:pPr>
            <w:pStyle w:val="TDC3"/>
            <w:tabs>
              <w:tab w:val="right" w:leader="dot" w:pos="8828"/>
            </w:tabs>
            <w:rPr>
              <w:noProof/>
              <w:color w:val="000000" w:themeColor="text1"/>
              <w:lang w:val="es-EC" w:eastAsia="es-EC"/>
            </w:rPr>
          </w:pPr>
          <w:hyperlink w:anchor="_Toc361693814" w:history="1">
            <w:r w:rsidR="00B82CA0" w:rsidRPr="000B4D04">
              <w:rPr>
                <w:rStyle w:val="Hipervnculo"/>
                <w:rFonts w:ascii="Times New Roman" w:hAnsi="Times New Roman" w:cs="Times New Roman"/>
                <w:noProof/>
                <w:color w:val="000000" w:themeColor="text1"/>
              </w:rPr>
              <w:t>Método Willems</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_Toc361693814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31</w:t>
            </w:r>
            <w:r w:rsidR="006D5818" w:rsidRPr="000B4D04">
              <w:rPr>
                <w:noProof/>
                <w:webHidden/>
                <w:color w:val="000000" w:themeColor="text1"/>
              </w:rPr>
              <w:fldChar w:fldCharType="end"/>
            </w:r>
          </w:hyperlink>
        </w:p>
        <w:p w:rsidR="00B82CA0" w:rsidRPr="000B4D04" w:rsidRDefault="00092DE8">
          <w:pPr>
            <w:pStyle w:val="TDC1"/>
            <w:rPr>
              <w:noProof/>
              <w:color w:val="000000" w:themeColor="text1"/>
              <w:lang w:val="es-EC" w:eastAsia="es-EC"/>
            </w:rPr>
          </w:pPr>
          <w:hyperlink w:anchor="_Toc361693815" w:history="1">
            <w:r w:rsidR="00B82CA0" w:rsidRPr="000B4D04">
              <w:rPr>
                <w:rStyle w:val="Hipervnculo"/>
                <w:rFonts w:ascii="Times New Roman" w:hAnsi="Times New Roman" w:cs="Times New Roman"/>
                <w:noProof/>
                <w:color w:val="000000" w:themeColor="text1"/>
              </w:rPr>
              <w:t>CAPÍTULO 4</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_Toc361693815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33</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816" w:history="1">
            <w:r w:rsidR="00B82CA0" w:rsidRPr="000B4D04">
              <w:rPr>
                <w:rStyle w:val="Hipervnculo"/>
                <w:rFonts w:ascii="Times New Roman" w:hAnsi="Times New Roman" w:cs="Times New Roman"/>
                <w:noProof/>
                <w:color w:val="000000" w:themeColor="text1"/>
              </w:rPr>
              <w:t>Metodología de la investigación</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_Toc361693816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33</w:t>
            </w:r>
            <w:r w:rsidR="006D5818" w:rsidRPr="000B4D04">
              <w:rPr>
                <w:noProof/>
                <w:webHidden/>
                <w:color w:val="000000" w:themeColor="text1"/>
              </w:rPr>
              <w:fldChar w:fldCharType="end"/>
            </w:r>
          </w:hyperlink>
        </w:p>
        <w:p w:rsidR="00B82CA0" w:rsidRPr="000B4D04" w:rsidRDefault="00092DE8">
          <w:pPr>
            <w:pStyle w:val="TDC1"/>
            <w:rPr>
              <w:noProof/>
              <w:color w:val="000000" w:themeColor="text1"/>
              <w:lang w:val="es-EC" w:eastAsia="es-EC"/>
            </w:rPr>
          </w:pPr>
          <w:hyperlink w:anchor="_Toc361693817" w:history="1">
            <w:r w:rsidR="00B82CA0" w:rsidRPr="000B4D04">
              <w:rPr>
                <w:rStyle w:val="Hipervnculo"/>
                <w:rFonts w:ascii="Times New Roman" w:hAnsi="Times New Roman" w:cs="Times New Roman"/>
                <w:noProof/>
                <w:color w:val="000000" w:themeColor="text1"/>
              </w:rPr>
              <w:t>CAPÍTULO 5</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_Toc361693817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61</w:t>
            </w:r>
            <w:r w:rsidR="006D5818" w:rsidRPr="000B4D04">
              <w:rPr>
                <w:noProof/>
                <w:webHidden/>
                <w:color w:val="000000" w:themeColor="text1"/>
              </w:rPr>
              <w:fldChar w:fldCharType="end"/>
            </w:r>
          </w:hyperlink>
        </w:p>
        <w:p w:rsidR="00B82CA0" w:rsidRPr="000B4D04" w:rsidRDefault="00092DE8">
          <w:pPr>
            <w:pStyle w:val="TDC2"/>
            <w:tabs>
              <w:tab w:val="right" w:leader="dot" w:pos="8828"/>
            </w:tabs>
            <w:rPr>
              <w:noProof/>
              <w:color w:val="000000" w:themeColor="text1"/>
              <w:lang w:val="es-EC" w:eastAsia="es-EC"/>
            </w:rPr>
          </w:pPr>
          <w:hyperlink w:anchor="_Toc361693818" w:history="1">
            <w:r w:rsidR="00B82CA0" w:rsidRPr="000B4D04">
              <w:rPr>
                <w:rStyle w:val="Hipervnculo"/>
                <w:rFonts w:ascii="Times New Roman" w:hAnsi="Times New Roman" w:cs="Times New Roman"/>
                <w:noProof/>
                <w:color w:val="000000" w:themeColor="text1"/>
              </w:rPr>
              <w:t>Conclusiones y Recomendaciones</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_Toc361693818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73</w:t>
            </w:r>
            <w:r w:rsidR="006D5818" w:rsidRPr="000B4D04">
              <w:rPr>
                <w:noProof/>
                <w:webHidden/>
                <w:color w:val="000000" w:themeColor="text1"/>
              </w:rPr>
              <w:fldChar w:fldCharType="end"/>
            </w:r>
          </w:hyperlink>
        </w:p>
        <w:p w:rsidR="00B82CA0" w:rsidRPr="000B4D04" w:rsidRDefault="00092DE8">
          <w:pPr>
            <w:pStyle w:val="TDC1"/>
            <w:rPr>
              <w:noProof/>
              <w:color w:val="000000" w:themeColor="text1"/>
              <w:lang w:val="es-EC" w:eastAsia="es-EC"/>
            </w:rPr>
          </w:pPr>
          <w:hyperlink w:anchor="_Toc361693819" w:history="1">
            <w:r w:rsidR="00B82CA0" w:rsidRPr="000B4D04">
              <w:rPr>
                <w:rStyle w:val="Hipervnculo"/>
                <w:rFonts w:ascii="Times New Roman" w:hAnsi="Times New Roman" w:cs="Times New Roman"/>
                <w:noProof/>
                <w:color w:val="000000" w:themeColor="text1"/>
              </w:rPr>
              <w:t>Bibliografía</w:t>
            </w:r>
            <w:r w:rsidR="00B82CA0" w:rsidRPr="000B4D04">
              <w:rPr>
                <w:noProof/>
                <w:webHidden/>
                <w:color w:val="000000" w:themeColor="text1"/>
              </w:rPr>
              <w:tab/>
            </w:r>
            <w:r w:rsidR="006D5818" w:rsidRPr="000B4D04">
              <w:rPr>
                <w:noProof/>
                <w:webHidden/>
                <w:color w:val="000000" w:themeColor="text1"/>
              </w:rPr>
              <w:fldChar w:fldCharType="begin"/>
            </w:r>
            <w:r w:rsidR="00B82CA0" w:rsidRPr="000B4D04">
              <w:rPr>
                <w:noProof/>
                <w:webHidden/>
                <w:color w:val="000000" w:themeColor="text1"/>
              </w:rPr>
              <w:instrText xml:space="preserve"> PAGEREF _Toc361693819 \h </w:instrText>
            </w:r>
            <w:r w:rsidR="006D5818" w:rsidRPr="000B4D04">
              <w:rPr>
                <w:noProof/>
                <w:webHidden/>
                <w:color w:val="000000" w:themeColor="text1"/>
              </w:rPr>
            </w:r>
            <w:r w:rsidR="006D5818" w:rsidRPr="000B4D04">
              <w:rPr>
                <w:noProof/>
                <w:webHidden/>
                <w:color w:val="000000" w:themeColor="text1"/>
              </w:rPr>
              <w:fldChar w:fldCharType="separate"/>
            </w:r>
            <w:r w:rsidR="0018429B">
              <w:rPr>
                <w:noProof/>
                <w:webHidden/>
                <w:color w:val="000000" w:themeColor="text1"/>
              </w:rPr>
              <w:t>76</w:t>
            </w:r>
            <w:r w:rsidR="006D5818" w:rsidRPr="000B4D04">
              <w:rPr>
                <w:noProof/>
                <w:webHidden/>
                <w:color w:val="000000" w:themeColor="text1"/>
              </w:rPr>
              <w:fldChar w:fldCharType="end"/>
            </w:r>
          </w:hyperlink>
        </w:p>
        <w:p w:rsidR="00730EC6" w:rsidRPr="000B4D04" w:rsidRDefault="006D5818" w:rsidP="00A3772C">
          <w:pPr>
            <w:spacing w:line="480" w:lineRule="auto"/>
            <w:rPr>
              <w:rStyle w:val="a"/>
              <w:color w:val="000000" w:themeColor="text1"/>
            </w:rPr>
          </w:pPr>
          <w:r w:rsidRPr="000B4D04">
            <w:rPr>
              <w:rFonts w:ascii="Times New Roman" w:hAnsi="Times New Roman" w:cs="Times New Roman"/>
              <w:color w:val="000000" w:themeColor="text1"/>
              <w:sz w:val="24"/>
              <w:szCs w:val="24"/>
            </w:rPr>
            <w:fldChar w:fldCharType="end"/>
          </w:r>
        </w:p>
      </w:sdtContent>
    </w:sdt>
    <w:p w:rsidR="000B4D04" w:rsidRPr="000B4D04" w:rsidRDefault="000B4D04">
      <w:pPr>
        <w:pStyle w:val="Tabladeilustraciones"/>
        <w:tabs>
          <w:tab w:val="right" w:leader="dot" w:pos="8828"/>
        </w:tabs>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lastRenderedPageBreak/>
        <w:t>Índice de tablas</w:t>
      </w:r>
    </w:p>
    <w:p w:rsidR="000B4D04" w:rsidRPr="000B4D04" w:rsidRDefault="000B4D04" w:rsidP="000B4D04">
      <w:pPr>
        <w:rPr>
          <w:color w:val="000000" w:themeColor="text1"/>
        </w:rPr>
      </w:pPr>
    </w:p>
    <w:p w:rsidR="008A4881" w:rsidRPr="008A4881" w:rsidRDefault="006D7259">
      <w:pPr>
        <w:pStyle w:val="Tabladeilustraciones"/>
        <w:tabs>
          <w:tab w:val="right" w:leader="dot" w:pos="8828"/>
        </w:tabs>
        <w:rPr>
          <w:rFonts w:ascii="Times New Roman" w:hAnsi="Times New Roman" w:cs="Times New Roman"/>
          <w:noProof/>
          <w:sz w:val="24"/>
          <w:szCs w:val="24"/>
          <w:lang w:val="es-EC" w:eastAsia="es-EC"/>
        </w:rPr>
      </w:pPr>
      <w:r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rPr>
        <w:instrText xml:space="preserve"> TOC \h \z \c "Tabla" </w:instrText>
      </w:r>
      <w:r w:rsidRPr="000B4D04">
        <w:rPr>
          <w:rFonts w:ascii="Times New Roman" w:hAnsi="Times New Roman" w:cs="Times New Roman"/>
          <w:color w:val="000000" w:themeColor="text1"/>
          <w:sz w:val="24"/>
          <w:szCs w:val="24"/>
        </w:rPr>
        <w:fldChar w:fldCharType="separate"/>
      </w:r>
      <w:hyperlink w:anchor="_Toc367367771" w:history="1">
        <w:r w:rsidR="008A4881" w:rsidRPr="008A4881">
          <w:rPr>
            <w:rStyle w:val="Hipervnculo"/>
            <w:rFonts w:ascii="Times New Roman" w:hAnsi="Times New Roman" w:cs="Times New Roman"/>
            <w:noProof/>
            <w:sz w:val="24"/>
            <w:szCs w:val="24"/>
          </w:rPr>
          <w:t>Tabla 1</w:t>
        </w:r>
        <w:r w:rsidR="008A4881" w:rsidRPr="008A4881">
          <w:rPr>
            <w:rStyle w:val="Hipervnculo"/>
            <w:rFonts w:ascii="Times New Roman" w:hAnsi="Times New Roman" w:cs="Times New Roman"/>
            <w:noProof/>
            <w:sz w:val="24"/>
            <w:szCs w:val="24"/>
            <w:bdr w:val="none" w:sz="0" w:space="0" w:color="auto" w:frame="1"/>
            <w:shd w:val="clear" w:color="auto" w:fill="FFFFFF"/>
          </w:rPr>
          <w:t xml:space="preserve"> </w:t>
        </w:r>
        <w:r w:rsidR="008A4881" w:rsidRPr="008A4881">
          <w:rPr>
            <w:rStyle w:val="Hipervnculo"/>
            <w:rFonts w:ascii="Times New Roman" w:hAnsi="Times New Roman" w:cs="Times New Roman"/>
            <w:noProof/>
            <w:sz w:val="24"/>
            <w:szCs w:val="24"/>
            <w:bdr w:val="none" w:sz="0" w:space="0" w:color="auto" w:frame="1"/>
            <w:shd w:val="clear" w:color="auto" w:fill="FFFFFF"/>
            <w:lang w:val="es-EC"/>
          </w:rPr>
          <w:t>(Estévez, 1985)</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_Toc367367771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8</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72" w:history="1">
        <w:r w:rsidR="008A4881" w:rsidRPr="008A4881">
          <w:rPr>
            <w:rStyle w:val="Hipervnculo"/>
            <w:rFonts w:ascii="Times New Roman" w:hAnsi="Times New Roman" w:cs="Times New Roman"/>
            <w:noProof/>
            <w:sz w:val="24"/>
            <w:szCs w:val="24"/>
          </w:rPr>
          <w:t>Tabla 2</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_Toc367367772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14</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73" w:history="1">
        <w:r w:rsidR="008A4881" w:rsidRPr="008A4881">
          <w:rPr>
            <w:rStyle w:val="Hipervnculo"/>
            <w:rFonts w:ascii="Times New Roman" w:hAnsi="Times New Roman" w:cs="Times New Roman"/>
            <w:noProof/>
            <w:sz w:val="24"/>
            <w:szCs w:val="24"/>
          </w:rPr>
          <w:t>Tabla 3. La duración de la prueba según la edad</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_Toc367367773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34</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left" w:pos="880"/>
          <w:tab w:val="right" w:leader="dot" w:pos="8828"/>
        </w:tabs>
        <w:rPr>
          <w:rFonts w:ascii="Times New Roman" w:hAnsi="Times New Roman" w:cs="Times New Roman"/>
          <w:noProof/>
          <w:sz w:val="24"/>
          <w:szCs w:val="24"/>
          <w:lang w:val="es-EC" w:eastAsia="es-EC"/>
        </w:rPr>
      </w:pPr>
      <w:hyperlink w:anchor="_Toc367367774" w:history="1">
        <w:r w:rsidR="008A4881" w:rsidRPr="008A4881">
          <w:rPr>
            <w:rStyle w:val="Hipervnculo"/>
            <w:rFonts w:ascii="Times New Roman" w:hAnsi="Times New Roman" w:cs="Times New Roman"/>
            <w:noProof/>
            <w:sz w:val="24"/>
            <w:szCs w:val="24"/>
          </w:rPr>
          <w:t>Tabla 4</w:t>
        </w:r>
        <w:r w:rsidR="008A4881" w:rsidRPr="008A4881">
          <w:rPr>
            <w:rFonts w:ascii="Times New Roman" w:hAnsi="Times New Roman" w:cs="Times New Roman"/>
            <w:noProof/>
            <w:sz w:val="24"/>
            <w:szCs w:val="24"/>
            <w:lang w:val="es-EC" w:eastAsia="es-EC"/>
          </w:rPr>
          <w:tab/>
        </w:r>
        <w:r w:rsidR="008A4881" w:rsidRPr="008A4881">
          <w:rPr>
            <w:rStyle w:val="Hipervnculo"/>
            <w:rFonts w:ascii="Times New Roman" w:hAnsi="Times New Roman" w:cs="Times New Roman"/>
            <w:bCs/>
            <w:noProof/>
            <w:sz w:val="24"/>
            <w:szCs w:val="24"/>
          </w:rPr>
          <w:t>,  de contingencia Sexo * grupo</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_Toc367367774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37</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75" w:history="1">
        <w:r w:rsidR="008A4881" w:rsidRPr="008A4881">
          <w:rPr>
            <w:rStyle w:val="Hipervnculo"/>
            <w:rFonts w:ascii="Times New Roman" w:hAnsi="Times New Roman" w:cs="Times New Roman"/>
            <w:noProof/>
            <w:sz w:val="24"/>
            <w:szCs w:val="24"/>
          </w:rPr>
          <w:t xml:space="preserve">Tabla 5.  </w:t>
        </w:r>
        <w:r w:rsidR="008A4881" w:rsidRPr="008A4881">
          <w:rPr>
            <w:rStyle w:val="Hipervnculo"/>
            <w:rFonts w:ascii="Times New Roman" w:hAnsi="Times New Roman" w:cs="Times New Roman"/>
            <w:bCs/>
            <w:noProof/>
            <w:sz w:val="24"/>
            <w:szCs w:val="24"/>
          </w:rPr>
          <w:t>Estadísticos de grupo: Media de edad en años</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_Toc367367775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38</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76" w:history="1">
        <w:r w:rsidR="008A4881" w:rsidRPr="008A4881">
          <w:rPr>
            <w:rStyle w:val="Hipervnculo"/>
            <w:rFonts w:ascii="Times New Roman" w:hAnsi="Times New Roman" w:cs="Times New Roman"/>
            <w:noProof/>
            <w:sz w:val="24"/>
            <w:szCs w:val="24"/>
          </w:rPr>
          <w:t>Tabla 6</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_Toc367367776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39</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left" w:pos="1100"/>
          <w:tab w:val="right" w:leader="dot" w:pos="8828"/>
        </w:tabs>
        <w:rPr>
          <w:rFonts w:ascii="Times New Roman" w:hAnsi="Times New Roman" w:cs="Times New Roman"/>
          <w:noProof/>
          <w:sz w:val="24"/>
          <w:szCs w:val="24"/>
          <w:lang w:val="es-EC" w:eastAsia="es-EC"/>
        </w:rPr>
      </w:pPr>
      <w:hyperlink w:anchor="_Toc367367777" w:history="1">
        <w:r w:rsidR="008A4881" w:rsidRPr="008A4881">
          <w:rPr>
            <w:rStyle w:val="Hipervnculo"/>
            <w:rFonts w:ascii="Times New Roman" w:hAnsi="Times New Roman" w:cs="Times New Roman"/>
            <w:noProof/>
            <w:sz w:val="24"/>
            <w:szCs w:val="24"/>
          </w:rPr>
          <w:t xml:space="preserve">Tabla 7. </w:t>
        </w:r>
        <w:r w:rsidR="008A4881" w:rsidRPr="008A4881">
          <w:rPr>
            <w:rFonts w:ascii="Times New Roman" w:hAnsi="Times New Roman" w:cs="Times New Roman"/>
            <w:noProof/>
            <w:sz w:val="24"/>
            <w:szCs w:val="24"/>
            <w:lang w:val="es-EC" w:eastAsia="es-EC"/>
          </w:rPr>
          <w:tab/>
        </w:r>
        <w:r w:rsidR="008A4881" w:rsidRPr="008A4881">
          <w:rPr>
            <w:rStyle w:val="Hipervnculo"/>
            <w:rFonts w:ascii="Times New Roman" w:hAnsi="Times New Roman" w:cs="Times New Roman"/>
            <w:bCs/>
            <w:noProof/>
            <w:sz w:val="24"/>
            <w:szCs w:val="24"/>
          </w:rPr>
          <w:t>Estadísticos descriptivos</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_Toc367367777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40</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78" w:history="1">
        <w:r w:rsidR="008A4881" w:rsidRPr="008A4881">
          <w:rPr>
            <w:rStyle w:val="Hipervnculo"/>
            <w:rFonts w:ascii="Times New Roman" w:hAnsi="Times New Roman" w:cs="Times New Roman"/>
            <w:noProof/>
            <w:sz w:val="24"/>
            <w:szCs w:val="24"/>
          </w:rPr>
          <w:t xml:space="preserve">Tabla 8. </w:t>
        </w:r>
        <w:r w:rsidR="008A4881" w:rsidRPr="008A4881">
          <w:rPr>
            <w:rStyle w:val="Hipervnculo"/>
            <w:rFonts w:ascii="Times New Roman" w:hAnsi="Times New Roman" w:cs="Times New Roman"/>
            <w:bCs/>
            <w:noProof/>
            <w:sz w:val="24"/>
            <w:szCs w:val="24"/>
          </w:rPr>
          <w:t>Estadísticos de contraste</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_Toc367367778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42</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79" w:history="1">
        <w:r w:rsidR="008A4881" w:rsidRPr="008A4881">
          <w:rPr>
            <w:rStyle w:val="Hipervnculo"/>
            <w:rFonts w:ascii="Times New Roman" w:hAnsi="Times New Roman" w:cs="Times New Roman"/>
            <w:noProof/>
            <w:sz w:val="24"/>
            <w:szCs w:val="24"/>
          </w:rPr>
          <w:t xml:space="preserve">Tabla 9. </w:t>
        </w:r>
        <w:r w:rsidR="008A4881" w:rsidRPr="008A4881">
          <w:rPr>
            <w:rStyle w:val="Hipervnculo"/>
            <w:rFonts w:ascii="Times New Roman" w:hAnsi="Times New Roman" w:cs="Times New Roman"/>
            <w:bCs/>
            <w:noProof/>
            <w:sz w:val="24"/>
            <w:szCs w:val="24"/>
          </w:rPr>
          <w:t>Estadísticos de grupo</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_Toc367367779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44</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80" w:history="1">
        <w:r w:rsidR="008A4881" w:rsidRPr="008A4881">
          <w:rPr>
            <w:rStyle w:val="Hipervnculo"/>
            <w:rFonts w:ascii="Times New Roman" w:hAnsi="Times New Roman" w:cs="Times New Roman"/>
            <w:noProof/>
            <w:sz w:val="24"/>
            <w:szCs w:val="24"/>
          </w:rPr>
          <w:t>Tabla 10</w:t>
        </w:r>
        <w:r w:rsidR="008A4881" w:rsidRPr="008A4881">
          <w:rPr>
            <w:rStyle w:val="Hipervnculo"/>
            <w:rFonts w:ascii="Times New Roman" w:hAnsi="Times New Roman" w:cs="Times New Roman"/>
            <w:bCs/>
            <w:noProof/>
            <w:sz w:val="24"/>
            <w:szCs w:val="24"/>
          </w:rPr>
          <w:t>. Correlaciones</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_Toc367367780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45</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81" w:history="1">
        <w:r w:rsidR="008A4881" w:rsidRPr="008A4881">
          <w:rPr>
            <w:rStyle w:val="Hipervnculo"/>
            <w:rFonts w:ascii="Times New Roman" w:hAnsi="Times New Roman" w:cs="Times New Roman"/>
            <w:noProof/>
            <w:sz w:val="24"/>
            <w:szCs w:val="24"/>
          </w:rPr>
          <w:t>Tabla 11</w:t>
        </w:r>
        <w:r w:rsidR="008A4881" w:rsidRPr="008A4881">
          <w:rPr>
            <w:rStyle w:val="Hipervnculo"/>
            <w:rFonts w:ascii="Times New Roman" w:hAnsi="Times New Roman" w:cs="Times New Roman"/>
            <w:bCs/>
            <w:noProof/>
            <w:sz w:val="24"/>
            <w:szCs w:val="24"/>
          </w:rPr>
          <w:t>. Pruebas de normalidad</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_Toc367367781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46</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82" w:history="1">
        <w:r w:rsidR="008A4881" w:rsidRPr="008A4881">
          <w:rPr>
            <w:rStyle w:val="Hipervnculo"/>
            <w:rFonts w:ascii="Times New Roman" w:hAnsi="Times New Roman" w:cs="Times New Roman"/>
            <w:noProof/>
            <w:sz w:val="24"/>
            <w:szCs w:val="24"/>
          </w:rPr>
          <w:t>Tabla 12</w:t>
        </w:r>
        <w:r w:rsidR="008A4881" w:rsidRPr="008A4881">
          <w:rPr>
            <w:rStyle w:val="Hipervnculo"/>
            <w:rFonts w:ascii="Times New Roman" w:hAnsi="Times New Roman" w:cs="Times New Roman"/>
            <w:bCs/>
            <w:noProof/>
            <w:sz w:val="24"/>
            <w:szCs w:val="24"/>
          </w:rPr>
          <w:t>. Pruebas de normalidad</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_Toc367367782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52</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83" w:history="1">
        <w:r w:rsidR="008A4881" w:rsidRPr="008A4881">
          <w:rPr>
            <w:rStyle w:val="Hipervnculo"/>
            <w:rFonts w:ascii="Times New Roman" w:hAnsi="Times New Roman" w:cs="Times New Roman"/>
            <w:noProof/>
            <w:sz w:val="24"/>
            <w:szCs w:val="24"/>
          </w:rPr>
          <w:t xml:space="preserve">Tabla 13. </w:t>
        </w:r>
        <w:r w:rsidR="008A4881" w:rsidRPr="008A4881">
          <w:rPr>
            <w:rStyle w:val="Hipervnculo"/>
            <w:rFonts w:ascii="Times New Roman" w:hAnsi="Times New Roman" w:cs="Times New Roman"/>
            <w:bCs/>
            <w:noProof/>
            <w:sz w:val="24"/>
            <w:szCs w:val="24"/>
          </w:rPr>
          <w:t>Estadísticos descriptivos</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_Toc367367783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54</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84" w:history="1">
        <w:r w:rsidR="008A4881" w:rsidRPr="008A4881">
          <w:rPr>
            <w:rStyle w:val="Hipervnculo"/>
            <w:rFonts w:ascii="Times New Roman" w:hAnsi="Times New Roman" w:cs="Times New Roman"/>
            <w:noProof/>
            <w:sz w:val="24"/>
            <w:szCs w:val="24"/>
          </w:rPr>
          <w:t>Tabla 14</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_Toc367367784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56</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85" w:history="1">
        <w:r w:rsidR="008A4881" w:rsidRPr="008A4881">
          <w:rPr>
            <w:rStyle w:val="Hipervnculo"/>
            <w:rFonts w:ascii="Times New Roman" w:hAnsi="Times New Roman" w:cs="Times New Roman"/>
            <w:noProof/>
            <w:sz w:val="24"/>
            <w:szCs w:val="24"/>
          </w:rPr>
          <w:t>Tabla 15</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_Toc367367785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56</w:t>
        </w:r>
        <w:r w:rsidR="008A4881" w:rsidRPr="008A4881">
          <w:rPr>
            <w:rFonts w:ascii="Times New Roman" w:hAnsi="Times New Roman" w:cs="Times New Roman"/>
            <w:noProof/>
            <w:webHidden/>
            <w:sz w:val="24"/>
            <w:szCs w:val="24"/>
          </w:rPr>
          <w:fldChar w:fldCharType="end"/>
        </w:r>
      </w:hyperlink>
    </w:p>
    <w:p w:rsidR="008A4881" w:rsidRPr="008A4881" w:rsidRDefault="00092DE8">
      <w:pPr>
        <w:pStyle w:val="Tabladeilustraciones"/>
        <w:tabs>
          <w:tab w:val="right" w:leader="dot" w:pos="8828"/>
        </w:tabs>
        <w:rPr>
          <w:rFonts w:ascii="Times New Roman" w:hAnsi="Times New Roman" w:cs="Times New Roman"/>
          <w:noProof/>
          <w:sz w:val="24"/>
          <w:szCs w:val="24"/>
          <w:lang w:val="es-EC" w:eastAsia="es-EC"/>
        </w:rPr>
      </w:pPr>
      <w:hyperlink w:anchor="_Toc367367786" w:history="1">
        <w:r w:rsidR="008A4881" w:rsidRPr="008A4881">
          <w:rPr>
            <w:rStyle w:val="Hipervnculo"/>
            <w:rFonts w:ascii="Times New Roman" w:hAnsi="Times New Roman" w:cs="Times New Roman"/>
            <w:noProof/>
            <w:sz w:val="24"/>
            <w:szCs w:val="24"/>
          </w:rPr>
          <w:t>Tabla 16</w:t>
        </w:r>
        <w:r w:rsidR="008A4881" w:rsidRPr="008A4881">
          <w:rPr>
            <w:rFonts w:ascii="Times New Roman" w:hAnsi="Times New Roman" w:cs="Times New Roman"/>
            <w:noProof/>
            <w:webHidden/>
            <w:sz w:val="24"/>
            <w:szCs w:val="24"/>
          </w:rPr>
          <w:tab/>
        </w:r>
        <w:r w:rsidR="008A4881" w:rsidRPr="008A4881">
          <w:rPr>
            <w:rFonts w:ascii="Times New Roman" w:hAnsi="Times New Roman" w:cs="Times New Roman"/>
            <w:noProof/>
            <w:webHidden/>
            <w:sz w:val="24"/>
            <w:szCs w:val="24"/>
          </w:rPr>
          <w:fldChar w:fldCharType="begin"/>
        </w:r>
        <w:r w:rsidR="008A4881" w:rsidRPr="008A4881">
          <w:rPr>
            <w:rFonts w:ascii="Times New Roman" w:hAnsi="Times New Roman" w:cs="Times New Roman"/>
            <w:noProof/>
            <w:webHidden/>
            <w:sz w:val="24"/>
            <w:szCs w:val="24"/>
          </w:rPr>
          <w:instrText xml:space="preserve"> PAGEREF _Toc367367786 \h </w:instrText>
        </w:r>
        <w:r w:rsidR="008A4881" w:rsidRPr="008A4881">
          <w:rPr>
            <w:rFonts w:ascii="Times New Roman" w:hAnsi="Times New Roman" w:cs="Times New Roman"/>
            <w:noProof/>
            <w:webHidden/>
            <w:sz w:val="24"/>
            <w:szCs w:val="24"/>
          </w:rPr>
        </w:r>
        <w:r w:rsidR="008A4881" w:rsidRPr="008A4881">
          <w:rPr>
            <w:rFonts w:ascii="Times New Roman" w:hAnsi="Times New Roman" w:cs="Times New Roman"/>
            <w:noProof/>
            <w:webHidden/>
            <w:sz w:val="24"/>
            <w:szCs w:val="24"/>
          </w:rPr>
          <w:fldChar w:fldCharType="separate"/>
        </w:r>
        <w:r w:rsidR="0018429B">
          <w:rPr>
            <w:rFonts w:ascii="Times New Roman" w:hAnsi="Times New Roman" w:cs="Times New Roman"/>
            <w:noProof/>
            <w:webHidden/>
            <w:sz w:val="24"/>
            <w:szCs w:val="24"/>
          </w:rPr>
          <w:t>57</w:t>
        </w:r>
        <w:r w:rsidR="008A4881" w:rsidRPr="008A4881">
          <w:rPr>
            <w:rFonts w:ascii="Times New Roman" w:hAnsi="Times New Roman" w:cs="Times New Roman"/>
            <w:noProof/>
            <w:webHidden/>
            <w:sz w:val="24"/>
            <w:szCs w:val="24"/>
          </w:rPr>
          <w:fldChar w:fldCharType="end"/>
        </w:r>
      </w:hyperlink>
    </w:p>
    <w:p w:rsidR="000B4D04" w:rsidRPr="008A4881" w:rsidRDefault="006D7259" w:rsidP="006D7259">
      <w:pPr>
        <w:pStyle w:val="Ttulo1"/>
        <w:spacing w:line="480" w:lineRule="auto"/>
        <w:rPr>
          <w:rFonts w:ascii="Times New Roman" w:hAnsi="Times New Roman" w:cs="Times New Roman"/>
          <w:noProof/>
          <w:color w:val="000000" w:themeColor="text1"/>
          <w:sz w:val="24"/>
          <w:szCs w:val="24"/>
        </w:rPr>
      </w:pPr>
      <w:r w:rsidRPr="000B4D04">
        <w:rPr>
          <w:rFonts w:ascii="Times New Roman" w:hAnsi="Times New Roman" w:cs="Times New Roman"/>
          <w:color w:val="000000" w:themeColor="text1"/>
          <w:sz w:val="24"/>
          <w:szCs w:val="24"/>
        </w:rPr>
        <w:fldChar w:fldCharType="end"/>
      </w:r>
      <w:bookmarkStart w:id="1" w:name="_Toc361693795"/>
      <w:r w:rsidR="000B4D04" w:rsidRPr="000B4D04">
        <w:rPr>
          <w:rFonts w:ascii="Times New Roman" w:hAnsi="Times New Roman" w:cs="Times New Roman"/>
          <w:color w:val="000000" w:themeColor="text1"/>
          <w:sz w:val="24"/>
          <w:szCs w:val="24"/>
        </w:rPr>
        <w:t xml:space="preserve">Índice de </w:t>
      </w:r>
      <w:proofErr w:type="spellStart"/>
      <w:r w:rsidR="000B4D04" w:rsidRPr="000B4D04">
        <w:rPr>
          <w:rFonts w:ascii="Times New Roman" w:hAnsi="Times New Roman" w:cs="Times New Roman"/>
          <w:color w:val="000000" w:themeColor="text1"/>
          <w:sz w:val="24"/>
          <w:szCs w:val="24"/>
        </w:rPr>
        <w:t>ilustraciones</w:t>
      </w:r>
      <w:r w:rsidR="000B4D04" w:rsidRPr="000B4D04">
        <w:rPr>
          <w:rFonts w:ascii="Times New Roman" w:hAnsi="Times New Roman" w:cs="Times New Roman"/>
          <w:color w:val="000000" w:themeColor="text1"/>
          <w:sz w:val="24"/>
          <w:szCs w:val="24"/>
        </w:rPr>
        <w:fldChar w:fldCharType="begin"/>
      </w:r>
      <w:r w:rsidR="000B4D04" w:rsidRPr="000B4D04">
        <w:rPr>
          <w:rFonts w:ascii="Times New Roman" w:hAnsi="Times New Roman" w:cs="Times New Roman"/>
          <w:color w:val="000000" w:themeColor="text1"/>
          <w:sz w:val="24"/>
          <w:szCs w:val="24"/>
        </w:rPr>
        <w:instrText xml:space="preserve"> TOC \h \z \c "Figura " </w:instrText>
      </w:r>
      <w:proofErr w:type="spellEnd"/>
      <w:r w:rsidR="000B4D04" w:rsidRPr="000B4D04">
        <w:rPr>
          <w:rFonts w:ascii="Times New Roman" w:hAnsi="Times New Roman" w:cs="Times New Roman"/>
          <w:color w:val="000000" w:themeColor="text1"/>
          <w:sz w:val="24"/>
          <w:szCs w:val="24"/>
        </w:rPr>
        <w:fldChar w:fldCharType="separate"/>
      </w:r>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r:id="rId10" w:anchor="_Toc367367281" w:history="1">
        <w:r w:rsidR="000B4D04" w:rsidRPr="008A4881">
          <w:rPr>
            <w:rStyle w:val="Hipervnculo"/>
            <w:rFonts w:ascii="Times New Roman" w:hAnsi="Times New Roman" w:cs="Times New Roman"/>
            <w:noProof/>
            <w:color w:val="000000" w:themeColor="text1"/>
            <w:sz w:val="24"/>
            <w:szCs w:val="24"/>
          </w:rPr>
          <w:t>Figura  1</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_Toc367367281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10</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r:id="rId11" w:anchor="_Toc367367282" w:history="1">
        <w:r w:rsidR="000B4D04" w:rsidRPr="008A4881">
          <w:rPr>
            <w:rStyle w:val="Hipervnculo"/>
            <w:rFonts w:ascii="Times New Roman" w:hAnsi="Times New Roman" w:cs="Times New Roman"/>
            <w:noProof/>
            <w:color w:val="000000" w:themeColor="text1"/>
            <w:sz w:val="24"/>
            <w:szCs w:val="24"/>
          </w:rPr>
          <w:t>Figura  2</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_Toc367367282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10</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w:anchor="_Toc367367283" w:history="1">
        <w:r w:rsidR="000B4D04" w:rsidRPr="008A4881">
          <w:rPr>
            <w:rStyle w:val="Hipervnculo"/>
            <w:rFonts w:ascii="Times New Roman" w:hAnsi="Times New Roman" w:cs="Times New Roman"/>
            <w:noProof/>
            <w:color w:val="000000" w:themeColor="text1"/>
            <w:sz w:val="24"/>
            <w:szCs w:val="24"/>
          </w:rPr>
          <w:t>Figura  3</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_Toc367367283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22</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w:anchor="_Toc367367284" w:history="1">
        <w:r w:rsidR="000B4D04" w:rsidRPr="008A4881">
          <w:rPr>
            <w:rStyle w:val="Hipervnculo"/>
            <w:rFonts w:ascii="Times New Roman" w:hAnsi="Times New Roman" w:cs="Times New Roman"/>
            <w:noProof/>
            <w:color w:val="000000" w:themeColor="text1"/>
            <w:sz w:val="24"/>
            <w:szCs w:val="24"/>
          </w:rPr>
          <w:t>Figura  4</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_Toc367367284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22</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w:anchor="_Toc367367285" w:history="1">
        <w:r w:rsidR="000B4D04" w:rsidRPr="008A4881">
          <w:rPr>
            <w:rStyle w:val="Hipervnculo"/>
            <w:rFonts w:ascii="Times New Roman" w:hAnsi="Times New Roman" w:cs="Times New Roman"/>
            <w:noProof/>
            <w:color w:val="000000" w:themeColor="text1"/>
            <w:sz w:val="24"/>
            <w:szCs w:val="24"/>
          </w:rPr>
          <w:t>Figura  5</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_Toc367367285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23</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w:anchor="_Toc367367286" w:history="1">
        <w:r w:rsidR="000B4D04" w:rsidRPr="008A4881">
          <w:rPr>
            <w:rStyle w:val="Hipervnculo"/>
            <w:rFonts w:ascii="Times New Roman" w:hAnsi="Times New Roman" w:cs="Times New Roman"/>
            <w:noProof/>
            <w:color w:val="000000" w:themeColor="text1"/>
            <w:sz w:val="24"/>
            <w:szCs w:val="24"/>
          </w:rPr>
          <w:t>Figura  6</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_Toc367367286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24</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r:id="rId12" w:anchor="_Toc367367287" w:history="1">
        <w:r w:rsidR="000B4D04" w:rsidRPr="008A4881">
          <w:rPr>
            <w:rStyle w:val="Hipervnculo"/>
            <w:rFonts w:ascii="Times New Roman" w:hAnsi="Times New Roman" w:cs="Times New Roman"/>
            <w:noProof/>
            <w:color w:val="000000" w:themeColor="text1"/>
            <w:sz w:val="24"/>
            <w:szCs w:val="24"/>
          </w:rPr>
          <w:t>Figura  7</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_Toc367367287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28</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r:id="rId13" w:anchor="_Toc367367288" w:history="1">
        <w:r w:rsidR="000B4D04" w:rsidRPr="008A4881">
          <w:rPr>
            <w:rStyle w:val="Hipervnculo"/>
            <w:rFonts w:ascii="Times New Roman" w:hAnsi="Times New Roman" w:cs="Times New Roman"/>
            <w:noProof/>
            <w:color w:val="000000" w:themeColor="text1"/>
            <w:sz w:val="24"/>
            <w:szCs w:val="24"/>
          </w:rPr>
          <w:t>Figura  8</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_Toc367367288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29</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r:id="rId14" w:anchor="_Toc367367289" w:history="1">
        <w:r w:rsidR="000B4D04" w:rsidRPr="008A4881">
          <w:rPr>
            <w:rStyle w:val="Hipervnculo"/>
            <w:rFonts w:ascii="Times New Roman" w:hAnsi="Times New Roman" w:cs="Times New Roman"/>
            <w:noProof/>
            <w:color w:val="000000" w:themeColor="text1"/>
            <w:sz w:val="24"/>
            <w:szCs w:val="24"/>
          </w:rPr>
          <w:t>Figura  9</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_Toc367367289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29</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r:id="rId15" w:anchor="_Toc367367290" w:history="1">
        <w:r w:rsidR="000B4D04" w:rsidRPr="008A4881">
          <w:rPr>
            <w:rStyle w:val="Hipervnculo"/>
            <w:rFonts w:ascii="Times New Roman" w:hAnsi="Times New Roman" w:cs="Times New Roman"/>
            <w:noProof/>
            <w:color w:val="000000" w:themeColor="text1"/>
            <w:sz w:val="24"/>
            <w:szCs w:val="24"/>
          </w:rPr>
          <w:t>Figura  10</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_Toc367367290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30</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r:id="rId16" w:anchor="_Toc367367291" w:history="1">
        <w:r w:rsidR="000B4D04" w:rsidRPr="008A4881">
          <w:rPr>
            <w:rStyle w:val="Hipervnculo"/>
            <w:rFonts w:ascii="Times New Roman" w:hAnsi="Times New Roman" w:cs="Times New Roman"/>
            <w:noProof/>
            <w:color w:val="000000" w:themeColor="text1"/>
            <w:sz w:val="24"/>
            <w:szCs w:val="24"/>
          </w:rPr>
          <w:t>Figura  11</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_Toc367367291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32</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w:anchor="_Toc367367292" w:history="1">
        <w:r w:rsidR="000B4D04" w:rsidRPr="008A4881">
          <w:rPr>
            <w:rStyle w:val="Hipervnculo"/>
            <w:rFonts w:ascii="Times New Roman" w:hAnsi="Times New Roman" w:cs="Times New Roman"/>
            <w:noProof/>
            <w:color w:val="000000" w:themeColor="text1"/>
            <w:sz w:val="24"/>
            <w:szCs w:val="24"/>
          </w:rPr>
          <w:t>Figura  12</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_Toc367367292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47</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w:anchor="_Toc367367293" w:history="1">
        <w:r w:rsidR="000B4D04" w:rsidRPr="008A4881">
          <w:rPr>
            <w:rStyle w:val="Hipervnculo"/>
            <w:rFonts w:ascii="Times New Roman" w:hAnsi="Times New Roman" w:cs="Times New Roman"/>
            <w:noProof/>
            <w:color w:val="000000" w:themeColor="text1"/>
            <w:sz w:val="24"/>
            <w:szCs w:val="24"/>
          </w:rPr>
          <w:t>Figura  13</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_Toc367367293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48</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w:anchor="_Toc367367294" w:history="1">
        <w:r w:rsidR="000B4D04" w:rsidRPr="008A4881">
          <w:rPr>
            <w:rStyle w:val="Hipervnculo"/>
            <w:rFonts w:ascii="Times New Roman" w:hAnsi="Times New Roman" w:cs="Times New Roman"/>
            <w:noProof/>
            <w:color w:val="000000" w:themeColor="text1"/>
            <w:sz w:val="24"/>
            <w:szCs w:val="24"/>
          </w:rPr>
          <w:t>Figura  14</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_Toc367367294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49</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w:anchor="_Toc367367295" w:history="1">
        <w:r w:rsidR="000B4D04" w:rsidRPr="008A4881">
          <w:rPr>
            <w:rStyle w:val="Hipervnculo"/>
            <w:rFonts w:ascii="Times New Roman" w:hAnsi="Times New Roman" w:cs="Times New Roman"/>
            <w:noProof/>
            <w:color w:val="000000" w:themeColor="text1"/>
            <w:sz w:val="24"/>
            <w:szCs w:val="24"/>
          </w:rPr>
          <w:t>Figura  15</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_Toc367367295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50</w:t>
        </w:r>
        <w:r w:rsidR="000B4D04" w:rsidRPr="008A4881">
          <w:rPr>
            <w:rFonts w:ascii="Times New Roman" w:hAnsi="Times New Roman" w:cs="Times New Roman"/>
            <w:noProof/>
            <w:webHidden/>
            <w:color w:val="000000" w:themeColor="text1"/>
            <w:sz w:val="24"/>
            <w:szCs w:val="24"/>
          </w:rPr>
          <w:fldChar w:fldCharType="end"/>
        </w:r>
      </w:hyperlink>
    </w:p>
    <w:p w:rsidR="000B4D04" w:rsidRPr="008A4881" w:rsidRDefault="00092DE8">
      <w:pPr>
        <w:pStyle w:val="Tabladeilustraciones"/>
        <w:tabs>
          <w:tab w:val="right" w:leader="dot" w:pos="8828"/>
        </w:tabs>
        <w:rPr>
          <w:rFonts w:ascii="Times New Roman" w:hAnsi="Times New Roman" w:cs="Times New Roman"/>
          <w:noProof/>
          <w:color w:val="000000" w:themeColor="text1"/>
          <w:sz w:val="24"/>
          <w:szCs w:val="24"/>
          <w:lang w:val="es-EC" w:eastAsia="es-EC"/>
        </w:rPr>
      </w:pPr>
      <w:hyperlink w:anchor="_Toc367367296" w:history="1">
        <w:r w:rsidR="000B4D04" w:rsidRPr="008A4881">
          <w:rPr>
            <w:rStyle w:val="Hipervnculo"/>
            <w:rFonts w:ascii="Times New Roman" w:hAnsi="Times New Roman" w:cs="Times New Roman"/>
            <w:noProof/>
            <w:color w:val="000000" w:themeColor="text1"/>
            <w:sz w:val="24"/>
            <w:szCs w:val="24"/>
          </w:rPr>
          <w:t>Figura  16</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_Toc367367296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51</w:t>
        </w:r>
        <w:r w:rsidR="000B4D04" w:rsidRPr="008A4881">
          <w:rPr>
            <w:rFonts w:ascii="Times New Roman" w:hAnsi="Times New Roman" w:cs="Times New Roman"/>
            <w:noProof/>
            <w:webHidden/>
            <w:color w:val="000000" w:themeColor="text1"/>
            <w:sz w:val="24"/>
            <w:szCs w:val="24"/>
          </w:rPr>
          <w:fldChar w:fldCharType="end"/>
        </w:r>
      </w:hyperlink>
    </w:p>
    <w:p w:rsidR="000B4D04" w:rsidRPr="000B4D04" w:rsidRDefault="00092DE8">
      <w:pPr>
        <w:pStyle w:val="Tabladeilustraciones"/>
        <w:tabs>
          <w:tab w:val="right" w:leader="dot" w:pos="8828"/>
        </w:tabs>
        <w:rPr>
          <w:noProof/>
          <w:color w:val="000000" w:themeColor="text1"/>
          <w:lang w:val="es-EC" w:eastAsia="es-EC"/>
        </w:rPr>
      </w:pPr>
      <w:hyperlink w:anchor="_Toc367367297" w:history="1">
        <w:r w:rsidR="000B4D04" w:rsidRPr="008A4881">
          <w:rPr>
            <w:rStyle w:val="Hipervnculo"/>
            <w:rFonts w:ascii="Times New Roman" w:hAnsi="Times New Roman" w:cs="Times New Roman"/>
            <w:noProof/>
            <w:color w:val="000000" w:themeColor="text1"/>
            <w:sz w:val="24"/>
            <w:szCs w:val="24"/>
          </w:rPr>
          <w:t>Figura  17</w:t>
        </w:r>
        <w:r w:rsidR="000B4D04" w:rsidRPr="008A4881">
          <w:rPr>
            <w:rFonts w:ascii="Times New Roman" w:hAnsi="Times New Roman" w:cs="Times New Roman"/>
            <w:noProof/>
            <w:webHidden/>
            <w:color w:val="000000" w:themeColor="text1"/>
            <w:sz w:val="24"/>
            <w:szCs w:val="24"/>
          </w:rPr>
          <w:tab/>
        </w:r>
        <w:r w:rsidR="000B4D04" w:rsidRPr="008A4881">
          <w:rPr>
            <w:rFonts w:ascii="Times New Roman" w:hAnsi="Times New Roman" w:cs="Times New Roman"/>
            <w:noProof/>
            <w:webHidden/>
            <w:color w:val="000000" w:themeColor="text1"/>
            <w:sz w:val="24"/>
            <w:szCs w:val="24"/>
          </w:rPr>
          <w:fldChar w:fldCharType="begin"/>
        </w:r>
        <w:r w:rsidR="000B4D04" w:rsidRPr="008A4881">
          <w:rPr>
            <w:rFonts w:ascii="Times New Roman" w:hAnsi="Times New Roman" w:cs="Times New Roman"/>
            <w:noProof/>
            <w:webHidden/>
            <w:color w:val="000000" w:themeColor="text1"/>
            <w:sz w:val="24"/>
            <w:szCs w:val="24"/>
          </w:rPr>
          <w:instrText xml:space="preserve"> PAGEREF _Toc367367297 \h </w:instrText>
        </w:r>
        <w:r w:rsidR="000B4D04" w:rsidRPr="008A4881">
          <w:rPr>
            <w:rFonts w:ascii="Times New Roman" w:hAnsi="Times New Roman" w:cs="Times New Roman"/>
            <w:noProof/>
            <w:webHidden/>
            <w:color w:val="000000" w:themeColor="text1"/>
            <w:sz w:val="24"/>
            <w:szCs w:val="24"/>
          </w:rPr>
        </w:r>
        <w:r w:rsidR="000B4D04" w:rsidRPr="008A4881">
          <w:rPr>
            <w:rFonts w:ascii="Times New Roman" w:hAnsi="Times New Roman" w:cs="Times New Roman"/>
            <w:noProof/>
            <w:webHidden/>
            <w:color w:val="000000" w:themeColor="text1"/>
            <w:sz w:val="24"/>
            <w:szCs w:val="24"/>
          </w:rPr>
          <w:fldChar w:fldCharType="separate"/>
        </w:r>
        <w:r w:rsidR="0018429B">
          <w:rPr>
            <w:rFonts w:ascii="Times New Roman" w:hAnsi="Times New Roman" w:cs="Times New Roman"/>
            <w:noProof/>
            <w:webHidden/>
            <w:color w:val="000000" w:themeColor="text1"/>
            <w:sz w:val="24"/>
            <w:szCs w:val="24"/>
          </w:rPr>
          <w:t>51</w:t>
        </w:r>
        <w:r w:rsidR="000B4D04" w:rsidRPr="008A4881">
          <w:rPr>
            <w:rFonts w:ascii="Times New Roman" w:hAnsi="Times New Roman" w:cs="Times New Roman"/>
            <w:noProof/>
            <w:webHidden/>
            <w:color w:val="000000" w:themeColor="text1"/>
            <w:sz w:val="24"/>
            <w:szCs w:val="24"/>
          </w:rPr>
          <w:fldChar w:fldCharType="end"/>
        </w:r>
      </w:hyperlink>
    </w:p>
    <w:p w:rsidR="006D7259" w:rsidRPr="000B4D04" w:rsidRDefault="000B4D04" w:rsidP="000B4D04">
      <w:pPr>
        <w:pStyle w:val="Ttulo1"/>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fldChar w:fldCharType="end"/>
      </w:r>
      <w:proofErr w:type="spellStart"/>
      <w:r w:rsidR="006D7259" w:rsidRPr="000B4D04">
        <w:rPr>
          <w:rFonts w:ascii="Times New Roman" w:hAnsi="Times New Roman" w:cs="Times New Roman"/>
          <w:color w:val="000000" w:themeColor="text1"/>
          <w:sz w:val="24"/>
          <w:szCs w:val="24"/>
        </w:rPr>
        <w:t>CAPÍTULO</w:t>
      </w:r>
      <w:proofErr w:type="spellEnd"/>
      <w:r w:rsidR="006D7259" w:rsidRPr="000B4D04">
        <w:rPr>
          <w:rFonts w:ascii="Times New Roman" w:hAnsi="Times New Roman" w:cs="Times New Roman"/>
          <w:color w:val="000000" w:themeColor="text1"/>
          <w:sz w:val="24"/>
          <w:szCs w:val="24"/>
        </w:rPr>
        <w:t xml:space="preserve"> 1</w:t>
      </w:r>
    </w:p>
    <w:p w:rsidR="006D7259" w:rsidRPr="000B4D04" w:rsidRDefault="006D7259" w:rsidP="006D7259">
      <w:pPr>
        <w:pStyle w:val="Ttulo2"/>
        <w:rPr>
          <w:rFonts w:ascii="Times New Roman" w:hAnsi="Times New Roman" w:cs="Times New Roman"/>
          <w:color w:val="000000" w:themeColor="text1"/>
          <w:sz w:val="24"/>
          <w:szCs w:val="24"/>
        </w:rPr>
      </w:pPr>
      <w:bookmarkStart w:id="2" w:name="_Toc361693796"/>
      <w:r w:rsidRPr="000B4D04">
        <w:rPr>
          <w:rFonts w:ascii="Times New Roman" w:hAnsi="Times New Roman" w:cs="Times New Roman"/>
          <w:color w:val="000000" w:themeColor="text1"/>
          <w:sz w:val="24"/>
          <w:szCs w:val="24"/>
        </w:rPr>
        <w:t>Hipótesis</w:t>
      </w:r>
      <w:bookmarkEnd w:id="2"/>
    </w:p>
    <w:p w:rsidR="006D7259" w:rsidRPr="000B4D04" w:rsidRDefault="006D7259" w:rsidP="006D7259">
      <w:pPr>
        <w:spacing w:line="480" w:lineRule="auto"/>
        <w:jc w:val="both"/>
        <w:rPr>
          <w:rFonts w:ascii="Times New Roman" w:hAnsi="Times New Roman" w:cs="Times New Roman"/>
          <w:color w:val="000000" w:themeColor="text1"/>
          <w:sz w:val="24"/>
          <w:szCs w:val="24"/>
        </w:rPr>
      </w:pPr>
    </w:p>
    <w:p w:rsidR="006D7259" w:rsidRPr="000B4D04" w:rsidRDefault="006D7259" w:rsidP="006D725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La hipótesis que a continuación se desarrollará en el siguiente proyecto es “La educación  musical y el aprendizaje del piano son factores determinantes para un mayor nivel de atención sostenida”.</w:t>
      </w:r>
    </w:p>
    <w:p w:rsidR="006D7259" w:rsidRPr="000B4D04" w:rsidRDefault="006D7259" w:rsidP="006D725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El presente proyecto de fin de carrera tratará sobre el aporte que la educación musical y la práctica de un instrumento, como el piano, brindan a los niños para potenciar su atención sostenida.</w:t>
      </w:r>
    </w:p>
    <w:p w:rsidR="006D7259" w:rsidRPr="000B4D04" w:rsidRDefault="006D7259" w:rsidP="006D725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señalará la importancia de la música desde la fase intrauterina hasta los 6 años, determinando las características propias de cada etapa (fetal, primeros meses, de 1 a 6 años) y sugiriendo respectivamente actividades que apoyen el desarrollo musical.</w:t>
      </w:r>
    </w:p>
    <w:p w:rsidR="006D7259" w:rsidRPr="000B4D04" w:rsidRDefault="006D7259" w:rsidP="006D725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También se explicarán conceptos como educación musical, atención y su clasificación, y métodos didácticos musicales; de esta manera se evidenciará lo que Bernal y Calvo mencionan: “la atención sostenida, precede de la expresión y la percepción” </w:t>
      </w:r>
      <w:sdt>
        <w:sdtPr>
          <w:rPr>
            <w:rFonts w:ascii="Times New Roman" w:hAnsi="Times New Roman" w:cs="Times New Roman"/>
            <w:color w:val="000000" w:themeColor="text1"/>
            <w:sz w:val="24"/>
            <w:szCs w:val="24"/>
          </w:rPr>
          <w:id w:val="3035350"/>
          <w:citation/>
        </w:sdtPr>
        <w:sdtEndPr/>
        <w:sdtContent>
          <w:r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Ber00 \l 12298 </w:instrText>
          </w:r>
          <w:r w:rsidRPr="000B4D04">
            <w:rPr>
              <w:rFonts w:ascii="Times New Roman" w:hAnsi="Times New Roman" w:cs="Times New Roman"/>
              <w:color w:val="000000" w:themeColor="text1"/>
              <w:sz w:val="24"/>
              <w:szCs w:val="24"/>
            </w:rPr>
            <w:fldChar w:fldCharType="separate"/>
          </w:r>
          <w:r w:rsidRPr="000B4D04">
            <w:rPr>
              <w:rFonts w:ascii="Times New Roman" w:hAnsi="Times New Roman" w:cs="Times New Roman"/>
              <w:noProof/>
              <w:color w:val="000000" w:themeColor="text1"/>
              <w:sz w:val="24"/>
              <w:szCs w:val="24"/>
              <w:lang w:val="es-EC"/>
            </w:rPr>
            <w:t>(Bernal &amp; Calvo, 2000)</w:t>
          </w:r>
          <w:r w:rsidRPr="000B4D04">
            <w:rPr>
              <w:rFonts w:ascii="Times New Roman" w:hAnsi="Times New Roman" w:cs="Times New Roman"/>
              <w:color w:val="000000" w:themeColor="text1"/>
              <w:sz w:val="24"/>
              <w:szCs w:val="24"/>
            </w:rPr>
            <w:fldChar w:fldCharType="end"/>
          </w:r>
        </w:sdtContent>
      </w:sdt>
      <w:r w:rsidRPr="000B4D04">
        <w:rPr>
          <w:rFonts w:ascii="Times New Roman" w:hAnsi="Times New Roman" w:cs="Times New Roman"/>
          <w:color w:val="000000" w:themeColor="text1"/>
          <w:sz w:val="24"/>
          <w:szCs w:val="24"/>
        </w:rPr>
        <w:t>.</w:t>
      </w:r>
    </w:p>
    <w:p w:rsidR="006D7259" w:rsidRPr="000B4D04" w:rsidRDefault="006D7259" w:rsidP="006D725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abordará la importancia del estudio del piano desde los 8 hasta los 10 años y las ventajas que proporciona establecer conexiones neurológicas  para la atención sostenida</w:t>
      </w:r>
    </w:p>
    <w:p w:rsidR="006D7259" w:rsidRPr="000B4D04" w:rsidRDefault="006D7259" w:rsidP="006D7259">
      <w:pPr>
        <w:pStyle w:val="Ttulo1"/>
        <w:spacing w:line="480" w:lineRule="auto"/>
        <w:rPr>
          <w:rFonts w:ascii="Times New Roman" w:hAnsi="Times New Roman" w:cs="Times New Roman"/>
          <w:color w:val="000000" w:themeColor="text1"/>
          <w:sz w:val="24"/>
          <w:szCs w:val="24"/>
        </w:rPr>
      </w:pPr>
    </w:p>
    <w:bookmarkEnd w:id="1"/>
    <w:p w:rsidR="00A3772C" w:rsidRPr="000B4D04" w:rsidRDefault="00A3772C" w:rsidP="006D7259">
      <w:pPr>
        <w:spacing w:line="480" w:lineRule="auto"/>
        <w:jc w:val="both"/>
        <w:rPr>
          <w:rFonts w:ascii="Times New Roman" w:hAnsi="Times New Roman" w:cs="Times New Roman"/>
          <w:color w:val="000000" w:themeColor="text1"/>
          <w:sz w:val="24"/>
          <w:szCs w:val="24"/>
        </w:rPr>
      </w:pPr>
    </w:p>
    <w:p w:rsidR="00730EC6" w:rsidRPr="000B4D04" w:rsidRDefault="00730EC6" w:rsidP="00730EC6">
      <w:pPr>
        <w:pStyle w:val="Ttulo2"/>
        <w:jc w:val="center"/>
        <w:rPr>
          <w:rFonts w:ascii="Times New Roman" w:hAnsi="Times New Roman" w:cs="Times New Roman"/>
          <w:color w:val="000000" w:themeColor="text1"/>
          <w:sz w:val="24"/>
          <w:szCs w:val="24"/>
        </w:rPr>
      </w:pPr>
      <w:bookmarkStart w:id="3" w:name="_Toc361693797"/>
      <w:r w:rsidRPr="000B4D04">
        <w:rPr>
          <w:rFonts w:ascii="Times New Roman" w:hAnsi="Times New Roman" w:cs="Times New Roman"/>
          <w:color w:val="000000" w:themeColor="text1"/>
          <w:sz w:val="24"/>
          <w:szCs w:val="24"/>
        </w:rPr>
        <w:lastRenderedPageBreak/>
        <w:t>Objetivo general</w:t>
      </w:r>
      <w:bookmarkEnd w:id="3"/>
    </w:p>
    <w:p w:rsidR="00730EC6" w:rsidRPr="000B4D04" w:rsidRDefault="00730EC6" w:rsidP="00730EC6">
      <w:pPr>
        <w:rPr>
          <w:color w:val="000000" w:themeColor="text1"/>
        </w:rPr>
      </w:pPr>
    </w:p>
    <w:p w:rsidR="00730EC6" w:rsidRPr="000B4D04" w:rsidRDefault="00730EC6" w:rsidP="00730EC6">
      <w:pPr>
        <w:spacing w:before="100" w:beforeAutospacing="1"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Determinar los beneficios de la educación musical y del estudio del piano en la atención sostenida en niños de 8 a 10 años.</w:t>
      </w:r>
    </w:p>
    <w:p w:rsidR="00730EC6" w:rsidRPr="000B4D04" w:rsidRDefault="00730EC6" w:rsidP="00730EC6">
      <w:pPr>
        <w:spacing w:before="100" w:beforeAutospacing="1" w:line="480" w:lineRule="auto"/>
        <w:ind w:firstLine="680"/>
        <w:jc w:val="both"/>
        <w:rPr>
          <w:rFonts w:ascii="Times New Roman" w:hAnsi="Times New Roman" w:cs="Times New Roman"/>
          <w:color w:val="000000" w:themeColor="text1"/>
          <w:sz w:val="24"/>
          <w:szCs w:val="24"/>
        </w:rPr>
      </w:pPr>
    </w:p>
    <w:p w:rsidR="00730EC6" w:rsidRPr="000B4D04" w:rsidRDefault="00730EC6" w:rsidP="00730EC6">
      <w:pPr>
        <w:pStyle w:val="Ttulo2"/>
        <w:jc w:val="center"/>
        <w:rPr>
          <w:rFonts w:ascii="Times New Roman" w:hAnsi="Times New Roman" w:cs="Times New Roman"/>
          <w:color w:val="000000" w:themeColor="text1"/>
          <w:sz w:val="24"/>
          <w:szCs w:val="24"/>
        </w:rPr>
      </w:pPr>
      <w:bookmarkStart w:id="4" w:name="_Toc361693798"/>
      <w:r w:rsidRPr="000B4D04">
        <w:rPr>
          <w:rFonts w:ascii="Times New Roman" w:hAnsi="Times New Roman" w:cs="Times New Roman"/>
          <w:color w:val="000000" w:themeColor="text1"/>
          <w:sz w:val="24"/>
          <w:szCs w:val="24"/>
        </w:rPr>
        <w:t>Objetivos específicos</w:t>
      </w:r>
      <w:bookmarkEnd w:id="4"/>
    </w:p>
    <w:p w:rsidR="00730EC6" w:rsidRPr="000B4D04" w:rsidRDefault="00730EC6" w:rsidP="00730EC6">
      <w:pPr>
        <w:rPr>
          <w:color w:val="000000" w:themeColor="text1"/>
        </w:rPr>
      </w:pPr>
    </w:p>
    <w:p w:rsidR="00730EC6" w:rsidRPr="000B4D04" w:rsidRDefault="00730EC6" w:rsidP="00730EC6">
      <w:pPr>
        <w:spacing w:line="480" w:lineRule="auto"/>
        <w:ind w:left="705" w:hanging="705"/>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ab/>
        <w:t>Explicar la influencia de la educación musical</w:t>
      </w:r>
      <w:r w:rsidR="006E3415"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 xml:space="preserve">desde la vida intrauterina hasta los 6 años de edad, tomando en cuenta el  ritmo, </w:t>
      </w:r>
      <w:r w:rsidR="00F00FC0" w:rsidRPr="000B4D04">
        <w:rPr>
          <w:rFonts w:ascii="Times New Roman" w:hAnsi="Times New Roman" w:cs="Times New Roman"/>
          <w:color w:val="000000" w:themeColor="text1"/>
          <w:sz w:val="24"/>
          <w:szCs w:val="24"/>
        </w:rPr>
        <w:t xml:space="preserve">la </w:t>
      </w:r>
      <w:r w:rsidRPr="000B4D04">
        <w:rPr>
          <w:rFonts w:ascii="Times New Roman" w:hAnsi="Times New Roman" w:cs="Times New Roman"/>
          <w:color w:val="000000" w:themeColor="text1"/>
          <w:sz w:val="24"/>
          <w:szCs w:val="24"/>
        </w:rPr>
        <w:t xml:space="preserve">armonía y </w:t>
      </w:r>
      <w:r w:rsidR="00F00FC0" w:rsidRPr="000B4D04">
        <w:rPr>
          <w:rFonts w:ascii="Times New Roman" w:hAnsi="Times New Roman" w:cs="Times New Roman"/>
          <w:color w:val="000000" w:themeColor="text1"/>
          <w:sz w:val="24"/>
          <w:szCs w:val="24"/>
        </w:rPr>
        <w:t xml:space="preserve">la </w:t>
      </w:r>
      <w:r w:rsidRPr="000B4D04">
        <w:rPr>
          <w:rFonts w:ascii="Times New Roman" w:hAnsi="Times New Roman" w:cs="Times New Roman"/>
          <w:color w:val="000000" w:themeColor="text1"/>
          <w:sz w:val="24"/>
          <w:szCs w:val="24"/>
        </w:rPr>
        <w:t>melodía</w:t>
      </w:r>
      <w:r w:rsidR="008D4B30" w:rsidRPr="000B4D04">
        <w:rPr>
          <w:rFonts w:ascii="Times New Roman" w:hAnsi="Times New Roman" w:cs="Times New Roman"/>
          <w:color w:val="000000" w:themeColor="text1"/>
          <w:sz w:val="24"/>
          <w:szCs w:val="24"/>
        </w:rPr>
        <w:t>.</w:t>
      </w:r>
    </w:p>
    <w:p w:rsidR="00730EC6" w:rsidRPr="000B4D04" w:rsidRDefault="00730EC6" w:rsidP="00730EC6">
      <w:pPr>
        <w:spacing w:line="480" w:lineRule="auto"/>
        <w:ind w:left="705" w:hanging="705"/>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ab/>
        <w:t xml:space="preserve">Explicar desde el punto de vista neuropsicológico la influencia de la educación musical, de la práctica del piano en  la atención y </w:t>
      </w:r>
      <w:r w:rsidR="00F00FC0" w:rsidRPr="000B4D04">
        <w:rPr>
          <w:rFonts w:ascii="Times New Roman" w:hAnsi="Times New Roman" w:cs="Times New Roman"/>
          <w:color w:val="000000" w:themeColor="text1"/>
          <w:sz w:val="24"/>
          <w:szCs w:val="24"/>
        </w:rPr>
        <w:t xml:space="preserve">en la </w:t>
      </w:r>
      <w:r w:rsidRPr="000B4D04">
        <w:rPr>
          <w:rFonts w:ascii="Times New Roman" w:hAnsi="Times New Roman" w:cs="Times New Roman"/>
          <w:color w:val="000000" w:themeColor="text1"/>
          <w:sz w:val="24"/>
          <w:szCs w:val="24"/>
        </w:rPr>
        <w:t>atención sostenida</w:t>
      </w:r>
      <w:r w:rsidR="008D4B30" w:rsidRPr="000B4D04">
        <w:rPr>
          <w:rFonts w:ascii="Times New Roman" w:hAnsi="Times New Roman" w:cs="Times New Roman"/>
          <w:color w:val="000000" w:themeColor="text1"/>
          <w:sz w:val="24"/>
          <w:szCs w:val="24"/>
        </w:rPr>
        <w:t>.</w:t>
      </w:r>
    </w:p>
    <w:p w:rsidR="00730EC6" w:rsidRPr="000B4D04" w:rsidRDefault="00730EC6" w:rsidP="00730EC6">
      <w:pPr>
        <w:spacing w:line="480" w:lineRule="auto"/>
        <w:ind w:left="705" w:hanging="705"/>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ab/>
        <w:t>Justificar el apoyo pedagógico de algunos métodos de enseñanza musical en la infancia</w:t>
      </w:r>
      <w:r w:rsidR="008D4B30" w:rsidRPr="000B4D04">
        <w:rPr>
          <w:rFonts w:ascii="Times New Roman" w:hAnsi="Times New Roman" w:cs="Times New Roman"/>
          <w:color w:val="000000" w:themeColor="text1"/>
          <w:sz w:val="24"/>
          <w:szCs w:val="24"/>
        </w:rPr>
        <w:t>.</w:t>
      </w:r>
    </w:p>
    <w:p w:rsidR="00730EC6" w:rsidRPr="000B4D04" w:rsidRDefault="00730EC6" w:rsidP="00730EC6">
      <w:pPr>
        <w:spacing w:line="480" w:lineRule="auto"/>
        <w:ind w:left="705" w:hanging="705"/>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ab/>
        <w:t>Determinar a través del test CSAT-II en niños de 8 a 10 años los niveles de atención sostenida, comparando grupo A (niños músicos) y grupo B (niños no músicos)</w:t>
      </w:r>
      <w:r w:rsidR="008D4B30" w:rsidRPr="000B4D04">
        <w:rPr>
          <w:rFonts w:ascii="Times New Roman" w:hAnsi="Times New Roman" w:cs="Times New Roman"/>
          <w:color w:val="000000" w:themeColor="text1"/>
          <w:sz w:val="24"/>
          <w:szCs w:val="24"/>
        </w:rPr>
        <w:t>.</w:t>
      </w:r>
    </w:p>
    <w:p w:rsidR="00730EC6" w:rsidRPr="000B4D04" w:rsidRDefault="00730EC6" w:rsidP="00730EC6">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ab/>
        <w:t>Proponer conclusiones y recomendaciones</w:t>
      </w:r>
      <w:r w:rsidR="008D4B30" w:rsidRPr="000B4D04">
        <w:rPr>
          <w:rFonts w:ascii="Times New Roman" w:hAnsi="Times New Roman" w:cs="Times New Roman"/>
          <w:color w:val="000000" w:themeColor="text1"/>
          <w:sz w:val="24"/>
          <w:szCs w:val="24"/>
        </w:rPr>
        <w:t>.</w:t>
      </w:r>
    </w:p>
    <w:p w:rsidR="00730EC6" w:rsidRPr="000B4D04" w:rsidRDefault="00730EC6" w:rsidP="00730EC6">
      <w:pPr>
        <w:spacing w:line="480" w:lineRule="auto"/>
        <w:jc w:val="both"/>
        <w:rPr>
          <w:rFonts w:ascii="Times New Roman" w:hAnsi="Times New Roman" w:cs="Times New Roman"/>
          <w:color w:val="000000" w:themeColor="text1"/>
          <w:sz w:val="24"/>
          <w:szCs w:val="24"/>
        </w:rPr>
      </w:pPr>
    </w:p>
    <w:p w:rsidR="00730EC6" w:rsidRPr="000B4D04" w:rsidRDefault="00730EC6" w:rsidP="00730EC6">
      <w:pPr>
        <w:spacing w:line="480" w:lineRule="auto"/>
        <w:jc w:val="both"/>
        <w:rPr>
          <w:rFonts w:ascii="Times New Roman" w:hAnsi="Times New Roman" w:cs="Times New Roman"/>
          <w:color w:val="000000" w:themeColor="text1"/>
          <w:sz w:val="24"/>
          <w:szCs w:val="24"/>
        </w:rPr>
      </w:pPr>
    </w:p>
    <w:p w:rsidR="00AC6219" w:rsidRPr="000B4D04" w:rsidRDefault="00AC6219" w:rsidP="00730EC6">
      <w:pPr>
        <w:spacing w:line="480" w:lineRule="auto"/>
        <w:jc w:val="both"/>
        <w:rPr>
          <w:rFonts w:ascii="Times New Roman" w:hAnsi="Times New Roman" w:cs="Times New Roman"/>
          <w:color w:val="000000" w:themeColor="text1"/>
          <w:sz w:val="24"/>
          <w:szCs w:val="24"/>
        </w:rPr>
      </w:pPr>
    </w:p>
    <w:p w:rsidR="00730EC6" w:rsidRPr="000B4D04" w:rsidRDefault="00730EC6" w:rsidP="00730EC6">
      <w:pPr>
        <w:spacing w:line="480" w:lineRule="auto"/>
        <w:jc w:val="both"/>
        <w:rPr>
          <w:rFonts w:ascii="Times New Roman" w:hAnsi="Times New Roman" w:cs="Times New Roman"/>
          <w:color w:val="000000" w:themeColor="text1"/>
          <w:sz w:val="24"/>
          <w:szCs w:val="24"/>
        </w:rPr>
      </w:pPr>
    </w:p>
    <w:p w:rsidR="00730EC6" w:rsidRPr="000B4D04" w:rsidRDefault="00730EC6" w:rsidP="00730EC6">
      <w:pPr>
        <w:pStyle w:val="Ttulo2"/>
        <w:jc w:val="center"/>
        <w:rPr>
          <w:rFonts w:ascii="Times New Roman" w:hAnsi="Times New Roman" w:cs="Times New Roman"/>
          <w:color w:val="000000" w:themeColor="text1"/>
          <w:sz w:val="24"/>
          <w:szCs w:val="24"/>
        </w:rPr>
      </w:pPr>
      <w:bookmarkStart w:id="5" w:name="_Toc361693799"/>
      <w:r w:rsidRPr="000B4D04">
        <w:rPr>
          <w:rFonts w:ascii="Times New Roman" w:hAnsi="Times New Roman" w:cs="Times New Roman"/>
          <w:color w:val="000000" w:themeColor="text1"/>
          <w:sz w:val="24"/>
          <w:szCs w:val="24"/>
        </w:rPr>
        <w:lastRenderedPageBreak/>
        <w:t>Justificación de la investigación</w:t>
      </w:r>
      <w:bookmarkEnd w:id="5"/>
    </w:p>
    <w:p w:rsidR="00730EC6" w:rsidRPr="000B4D04" w:rsidRDefault="00730EC6" w:rsidP="00730EC6">
      <w:pPr>
        <w:rPr>
          <w:color w:val="000000" w:themeColor="text1"/>
        </w:rPr>
      </w:pPr>
    </w:p>
    <w:p w:rsidR="00730EC6" w:rsidRPr="000B4D04" w:rsidRDefault="00730EC6" w:rsidP="00730EC6">
      <w:pPr>
        <w:rPr>
          <w:color w:val="000000" w:themeColor="text1"/>
        </w:rPr>
      </w:pPr>
    </w:p>
    <w:p w:rsidR="00730EC6" w:rsidRPr="000B4D04" w:rsidRDefault="00730EC6" w:rsidP="00730EC6">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Dentro del desarrollo de la persona se observan</w:t>
      </w:r>
      <w:r w:rsidR="006E3415"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distintos modos de acoger la realidad de las cosas. La manera de receptar esta realidad, algunas ideas, o acogerse a momentos en específico, permiten a muchos investigadores, docentes, psicólogos</w:t>
      </w:r>
      <w:r w:rsidR="00F00FC0"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225076"/>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Pia01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(Piaget &amp; Gardner, 2001)</w:t>
          </w:r>
          <w:r w:rsidR="006D5818" w:rsidRPr="000B4D04">
            <w:rPr>
              <w:rFonts w:ascii="Times New Roman" w:hAnsi="Times New Roman" w:cs="Times New Roman"/>
              <w:color w:val="000000" w:themeColor="text1"/>
              <w:sz w:val="24"/>
              <w:szCs w:val="24"/>
            </w:rPr>
            <w:fldChar w:fldCharType="end"/>
          </w:r>
        </w:sdtContent>
      </w:sdt>
      <w:r w:rsidRPr="000B4D04">
        <w:rPr>
          <w:rFonts w:ascii="Times New Roman" w:hAnsi="Times New Roman" w:cs="Times New Roman"/>
          <w:color w:val="000000" w:themeColor="text1"/>
          <w:sz w:val="24"/>
          <w:szCs w:val="24"/>
        </w:rPr>
        <w:t>, incluso padres de familia,  introducirse mucho más a fondo en  el desarrollo de la atención en las personas y por supuesto</w:t>
      </w:r>
      <w:r w:rsidR="00F00FC0"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en la valoración del tiempo en la que ésta se ma</w:t>
      </w:r>
      <w:r w:rsidR="006E3415" w:rsidRPr="000B4D04">
        <w:rPr>
          <w:rFonts w:ascii="Times New Roman" w:hAnsi="Times New Roman" w:cs="Times New Roman"/>
          <w:color w:val="000000" w:themeColor="text1"/>
          <w:sz w:val="24"/>
          <w:szCs w:val="24"/>
        </w:rPr>
        <w:t>ntenga, al momento de concentra</w:t>
      </w:r>
      <w:r w:rsidRPr="000B4D04">
        <w:rPr>
          <w:rFonts w:ascii="Times New Roman" w:hAnsi="Times New Roman" w:cs="Times New Roman"/>
          <w:color w:val="000000" w:themeColor="text1"/>
          <w:sz w:val="24"/>
          <w:szCs w:val="24"/>
        </w:rPr>
        <w:t>se</w:t>
      </w:r>
      <w:r w:rsidR="006E3415"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en un</w:t>
      </w:r>
      <w:r w:rsidR="006E3415" w:rsidRPr="000B4D04">
        <w:rPr>
          <w:rFonts w:ascii="Times New Roman" w:hAnsi="Times New Roman" w:cs="Times New Roman"/>
          <w:color w:val="000000" w:themeColor="text1"/>
          <w:sz w:val="24"/>
          <w:szCs w:val="24"/>
        </w:rPr>
        <w:t>a</w:t>
      </w:r>
      <w:r w:rsidRPr="000B4D04">
        <w:rPr>
          <w:rFonts w:ascii="Times New Roman" w:hAnsi="Times New Roman" w:cs="Times New Roman"/>
          <w:color w:val="000000" w:themeColor="text1"/>
          <w:sz w:val="24"/>
          <w:szCs w:val="24"/>
        </w:rPr>
        <w:t xml:space="preserve"> actividad en particular. </w:t>
      </w:r>
    </w:p>
    <w:p w:rsidR="00730EC6" w:rsidRPr="000B4D04" w:rsidRDefault="00730EC6" w:rsidP="00730EC6">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La falta de concentración es uno de los factores</w:t>
      </w:r>
      <w:r w:rsidR="006E3415" w:rsidRPr="000B4D04">
        <w:rPr>
          <w:rFonts w:ascii="Times New Roman" w:hAnsi="Times New Roman" w:cs="Times New Roman"/>
          <w:color w:val="000000" w:themeColor="text1"/>
          <w:sz w:val="24"/>
          <w:szCs w:val="24"/>
        </w:rPr>
        <w:t xml:space="preserve"> adversos</w:t>
      </w:r>
      <w:r w:rsidRPr="000B4D04">
        <w:rPr>
          <w:rFonts w:ascii="Times New Roman" w:hAnsi="Times New Roman" w:cs="Times New Roman"/>
          <w:color w:val="000000" w:themeColor="text1"/>
          <w:sz w:val="24"/>
          <w:szCs w:val="24"/>
        </w:rPr>
        <w:t xml:space="preserve"> más comunes dentro del mundo escolar, dando paso a posibles vacíos en la asimilación de conocimientos. La distracción en los niños muchas veces no permite que éstos tengan un proceso normal dentro de su escolaridad. Es por esto que se propone que la educación musical y el estudio de un instrumento, como el piano, pueden ser de gran ayuda para mejorar el nivel de atención sostenida en los niños.</w:t>
      </w:r>
    </w:p>
    <w:p w:rsidR="00730EC6" w:rsidRPr="000B4D04" w:rsidRDefault="00730EC6" w:rsidP="00730EC6">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 En este trabajo se conocerá cómo estos dos factores influyen directamente a nivel cerebral, obteniendo como resultado un mayor mantenimiento de la atención. La evidencia </w:t>
      </w:r>
      <w:r w:rsidR="006E3415" w:rsidRPr="000B4D04">
        <w:rPr>
          <w:rFonts w:ascii="Times New Roman" w:hAnsi="Times New Roman" w:cs="Times New Roman"/>
          <w:color w:val="000000" w:themeColor="text1"/>
          <w:sz w:val="24"/>
          <w:szCs w:val="24"/>
        </w:rPr>
        <w:t>proviene de</w:t>
      </w:r>
      <w:r w:rsidRPr="000B4D04">
        <w:rPr>
          <w:rFonts w:ascii="Times New Roman" w:hAnsi="Times New Roman" w:cs="Times New Roman"/>
          <w:color w:val="000000" w:themeColor="text1"/>
          <w:sz w:val="24"/>
          <w:szCs w:val="24"/>
        </w:rPr>
        <w:t xml:space="preserve"> los resultados comparados entre los niños que reciben formación musical y los niños que no.</w:t>
      </w:r>
    </w:p>
    <w:p w:rsidR="00730EC6" w:rsidRPr="000B4D04" w:rsidRDefault="00730EC6" w:rsidP="00730EC6">
      <w:pPr>
        <w:spacing w:line="480" w:lineRule="auto"/>
        <w:ind w:firstLine="680"/>
        <w:jc w:val="both"/>
        <w:rPr>
          <w:rFonts w:ascii="Times New Roman" w:hAnsi="Times New Roman" w:cs="Times New Roman"/>
          <w:color w:val="000000" w:themeColor="text1"/>
          <w:sz w:val="24"/>
          <w:szCs w:val="24"/>
        </w:rPr>
      </w:pPr>
    </w:p>
    <w:p w:rsidR="00730EC6" w:rsidRPr="000B4D04" w:rsidRDefault="00730EC6" w:rsidP="00730EC6">
      <w:pPr>
        <w:spacing w:line="480" w:lineRule="auto"/>
        <w:jc w:val="both"/>
        <w:rPr>
          <w:rFonts w:ascii="Times New Roman" w:hAnsi="Times New Roman" w:cs="Times New Roman"/>
          <w:color w:val="000000" w:themeColor="text1"/>
          <w:sz w:val="24"/>
          <w:szCs w:val="24"/>
        </w:rPr>
      </w:pPr>
    </w:p>
    <w:p w:rsidR="00730EC6" w:rsidRPr="000B4D04" w:rsidRDefault="00730EC6" w:rsidP="00730EC6">
      <w:pPr>
        <w:rPr>
          <w:color w:val="000000" w:themeColor="text1"/>
        </w:rPr>
      </w:pPr>
    </w:p>
    <w:p w:rsidR="00730EC6" w:rsidRPr="000B4D04" w:rsidRDefault="00730EC6" w:rsidP="00730EC6">
      <w:pPr>
        <w:pStyle w:val="Ttulo1"/>
        <w:jc w:val="center"/>
        <w:rPr>
          <w:rFonts w:ascii="Times New Roman" w:hAnsi="Times New Roman" w:cs="Times New Roman"/>
          <w:color w:val="000000" w:themeColor="text1"/>
          <w:sz w:val="24"/>
          <w:szCs w:val="24"/>
        </w:rPr>
      </w:pPr>
      <w:bookmarkStart w:id="6" w:name="_Toc361693800"/>
      <w:r w:rsidRPr="000B4D04">
        <w:rPr>
          <w:rFonts w:ascii="Times New Roman" w:hAnsi="Times New Roman" w:cs="Times New Roman"/>
          <w:color w:val="000000" w:themeColor="text1"/>
          <w:sz w:val="24"/>
          <w:szCs w:val="24"/>
        </w:rPr>
        <w:lastRenderedPageBreak/>
        <w:t>CAPÍTULO 2</w:t>
      </w:r>
      <w:bookmarkEnd w:id="6"/>
    </w:p>
    <w:p w:rsidR="00730EC6" w:rsidRPr="000B4D04" w:rsidRDefault="00730EC6" w:rsidP="00537256">
      <w:pPr>
        <w:pStyle w:val="Ttulo1"/>
        <w:jc w:val="center"/>
        <w:rPr>
          <w:rFonts w:ascii="Times New Roman" w:hAnsi="Times New Roman" w:cs="Times New Roman"/>
          <w:color w:val="000000" w:themeColor="text1"/>
          <w:sz w:val="24"/>
          <w:szCs w:val="24"/>
        </w:rPr>
      </w:pPr>
      <w:bookmarkStart w:id="7" w:name="_Toc361693801"/>
      <w:r w:rsidRPr="000B4D04">
        <w:rPr>
          <w:rFonts w:ascii="Times New Roman" w:hAnsi="Times New Roman" w:cs="Times New Roman"/>
          <w:color w:val="000000" w:themeColor="text1"/>
          <w:sz w:val="24"/>
          <w:szCs w:val="24"/>
        </w:rPr>
        <w:t>MARCO TEÓRICO</w:t>
      </w:r>
      <w:bookmarkEnd w:id="7"/>
    </w:p>
    <w:p w:rsidR="00730EC6" w:rsidRPr="000B4D04" w:rsidRDefault="00730EC6" w:rsidP="00730EC6">
      <w:pPr>
        <w:rPr>
          <w:rFonts w:ascii="Times New Roman" w:eastAsiaTheme="majorEastAsia" w:hAnsi="Times New Roman" w:cs="Times New Roman"/>
          <w:b/>
          <w:bCs/>
          <w:color w:val="000000" w:themeColor="text1"/>
          <w:sz w:val="24"/>
          <w:szCs w:val="24"/>
        </w:rPr>
      </w:pPr>
    </w:p>
    <w:p w:rsidR="00730EC6" w:rsidRPr="000B4D04" w:rsidRDefault="00730EC6" w:rsidP="00730EC6">
      <w:pPr>
        <w:pStyle w:val="Ttulo2"/>
        <w:jc w:val="center"/>
        <w:rPr>
          <w:rFonts w:ascii="Times New Roman" w:hAnsi="Times New Roman" w:cs="Times New Roman"/>
          <w:b w:val="0"/>
          <w:bCs w:val="0"/>
          <w:color w:val="000000" w:themeColor="text1"/>
          <w:sz w:val="24"/>
          <w:szCs w:val="24"/>
        </w:rPr>
      </w:pPr>
      <w:bookmarkStart w:id="8" w:name="_Toc361693802"/>
      <w:r w:rsidRPr="000B4D04">
        <w:rPr>
          <w:rFonts w:ascii="Times New Roman" w:hAnsi="Times New Roman" w:cs="Times New Roman"/>
          <w:color w:val="000000" w:themeColor="text1"/>
          <w:sz w:val="24"/>
          <w:szCs w:val="24"/>
        </w:rPr>
        <w:t>Atención y Atención Sostenida</w:t>
      </w:r>
      <w:bookmarkEnd w:id="8"/>
    </w:p>
    <w:p w:rsidR="00730EC6" w:rsidRPr="000B4D04" w:rsidRDefault="00730EC6" w:rsidP="00730EC6">
      <w:pPr>
        <w:rPr>
          <w:rFonts w:ascii="Times New Roman" w:eastAsiaTheme="majorEastAsia" w:hAnsi="Times New Roman" w:cs="Times New Roman"/>
          <w:b/>
          <w:bCs/>
          <w:color w:val="000000" w:themeColor="text1"/>
          <w:sz w:val="24"/>
          <w:szCs w:val="24"/>
        </w:rPr>
      </w:pPr>
    </w:p>
    <w:p w:rsidR="00730EC6" w:rsidRPr="000B4D04" w:rsidRDefault="00730EC6" w:rsidP="00730EC6">
      <w:pPr>
        <w:spacing w:line="480" w:lineRule="auto"/>
        <w:ind w:firstLine="680"/>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Fonts w:ascii="Times New Roman" w:hAnsi="Times New Roman" w:cs="Times New Roman"/>
          <w:color w:val="000000" w:themeColor="text1"/>
          <w:sz w:val="24"/>
          <w:szCs w:val="24"/>
        </w:rPr>
        <w:t xml:space="preserve">La atención es un proceso mental </w:t>
      </w:r>
      <w:r w:rsidR="00F00FC0" w:rsidRPr="000B4D04">
        <w:rPr>
          <w:rFonts w:ascii="Times New Roman" w:hAnsi="Times New Roman" w:cs="Times New Roman"/>
          <w:color w:val="000000" w:themeColor="text1"/>
          <w:sz w:val="24"/>
          <w:szCs w:val="24"/>
        </w:rPr>
        <w:t xml:space="preserve">que </w:t>
      </w:r>
      <w:r w:rsidRPr="000B4D04">
        <w:rPr>
          <w:rFonts w:ascii="Times New Roman" w:hAnsi="Times New Roman" w:cs="Times New Roman"/>
          <w:color w:val="000000" w:themeColor="text1"/>
          <w:sz w:val="24"/>
          <w:szCs w:val="24"/>
        </w:rPr>
        <w:t>se determina “como</w:t>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 la responsable de filtrar o no la información que se recibe y asignar los recursos para permitir la adaptación interna del organismo en</w:t>
      </w:r>
      <w:r w:rsidR="006E3415" w:rsidRPr="000B4D04">
        <w:rPr>
          <w:rStyle w:val="a"/>
          <w:rFonts w:ascii="Times New Roman" w:hAnsi="Times New Roman" w:cs="Times New Roman"/>
          <w:color w:val="000000" w:themeColor="text1"/>
          <w:sz w:val="24"/>
          <w:szCs w:val="24"/>
          <w:bdr w:val="none" w:sz="0" w:space="0" w:color="auto" w:frame="1"/>
          <w:shd w:val="clear" w:color="auto" w:fill="FFFFFF"/>
        </w:rPr>
        <w:t xml:space="preserve"> </w:t>
      </w:r>
      <w:r w:rsidRPr="000B4D04">
        <w:rPr>
          <w:rStyle w:val="a"/>
          <w:rFonts w:ascii="Times New Roman" w:hAnsi="Times New Roman" w:cs="Times New Roman"/>
          <w:color w:val="000000" w:themeColor="text1"/>
          <w:sz w:val="24"/>
          <w:szCs w:val="24"/>
          <w:bdr w:val="none" w:sz="0" w:space="0" w:color="auto" w:frame="1"/>
          <w:shd w:val="clear" w:color="auto" w:fill="FFFFFF"/>
        </w:rPr>
        <w:t>relación a las demandas externas</w:t>
      </w:r>
      <w:proofErr w:type="gramStart"/>
      <w:r w:rsidRPr="000B4D04">
        <w:rPr>
          <w:rStyle w:val="a"/>
          <w:rFonts w:ascii="Times New Roman" w:hAnsi="Times New Roman" w:cs="Times New Roman"/>
          <w:color w:val="000000" w:themeColor="text1"/>
          <w:sz w:val="24"/>
          <w:szCs w:val="24"/>
          <w:bdr w:val="none" w:sz="0" w:space="0" w:color="auto" w:frame="1"/>
          <w:shd w:val="clear" w:color="auto" w:fill="FFFFFF"/>
        </w:rPr>
        <w:t>”</w:t>
      </w:r>
      <w:r w:rsidRPr="000B4D04">
        <w:rPr>
          <w:rFonts w:ascii="Times New Roman" w:hAnsi="Times New Roman" w:cs="Times New Roman"/>
          <w:noProof/>
          <w:color w:val="000000" w:themeColor="text1"/>
          <w:sz w:val="24"/>
          <w:szCs w:val="24"/>
          <w:bdr w:val="none" w:sz="0" w:space="0" w:color="auto" w:frame="1"/>
          <w:shd w:val="clear" w:color="auto" w:fill="FFFFFF"/>
          <w:lang w:val="es-EC"/>
        </w:rPr>
        <w:t>(</w:t>
      </w:r>
      <w:proofErr w:type="gramEnd"/>
      <w:r w:rsidRPr="000B4D04">
        <w:rPr>
          <w:rFonts w:ascii="Times New Roman" w:hAnsi="Times New Roman" w:cs="Times New Roman"/>
          <w:noProof/>
          <w:color w:val="000000" w:themeColor="text1"/>
          <w:sz w:val="24"/>
          <w:szCs w:val="24"/>
          <w:bdr w:val="none" w:sz="0" w:space="0" w:color="auto" w:frame="1"/>
          <w:shd w:val="clear" w:color="auto" w:fill="FFFFFF"/>
          <w:lang w:val="es-EC"/>
        </w:rPr>
        <w:t>Berner Otto &amp; Horta Searle, 2010)</w:t>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 Estar atentos a algo que nos rodee es lo que permite concluir sobre lo observado, sin dejar atrás la influencia que los factores ambientales y propios del sujeto tienen frente al estado de atención que se presente </w:t>
      </w:r>
      <w:sdt>
        <w:sdtPr>
          <w:rPr>
            <w:rStyle w:val="a"/>
            <w:rFonts w:ascii="Times New Roman" w:hAnsi="Times New Roman" w:cs="Times New Roman"/>
            <w:color w:val="000000" w:themeColor="text1"/>
            <w:sz w:val="24"/>
            <w:szCs w:val="24"/>
            <w:bdr w:val="none" w:sz="0" w:space="0" w:color="auto" w:frame="1"/>
            <w:shd w:val="clear" w:color="auto" w:fill="FFFFFF"/>
          </w:rPr>
          <w:id w:val="1461849476"/>
          <w:citation/>
        </w:sdtPr>
        <w:sdtEndPr>
          <w:rPr>
            <w:rStyle w:val="a"/>
          </w:rPr>
        </w:sdtEndPr>
        <w:sdtContent>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begin"/>
          </w:r>
          <w:r w:rsidRPr="000B4D04">
            <w:rPr>
              <w:rStyle w:val="a"/>
              <w:rFonts w:ascii="Times New Roman" w:hAnsi="Times New Roman" w:cs="Times New Roman"/>
              <w:color w:val="000000" w:themeColor="text1"/>
              <w:sz w:val="24"/>
              <w:szCs w:val="24"/>
              <w:bdr w:val="none" w:sz="0" w:space="0" w:color="auto" w:frame="1"/>
              <w:shd w:val="clear" w:color="auto" w:fill="FFFFFF"/>
              <w:lang w:val="es-EC"/>
            </w:rPr>
            <w:instrText xml:space="preserve"> CITATION Ber10 \l 12298 </w:instrText>
          </w:r>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separate"/>
          </w:r>
          <w:r w:rsidR="00EA117B" w:rsidRPr="000B4D04">
            <w:rPr>
              <w:rFonts w:ascii="Times New Roman" w:hAnsi="Times New Roman" w:cs="Times New Roman"/>
              <w:noProof/>
              <w:color w:val="000000" w:themeColor="text1"/>
              <w:sz w:val="24"/>
              <w:szCs w:val="24"/>
              <w:bdr w:val="none" w:sz="0" w:space="0" w:color="auto" w:frame="1"/>
              <w:shd w:val="clear" w:color="auto" w:fill="FFFFFF"/>
              <w:lang w:val="es-EC"/>
            </w:rPr>
            <w:t>(Berner Otto &amp; Horta Searle, 2010)</w:t>
          </w:r>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end"/>
          </w:r>
        </w:sdtContent>
      </w:sdt>
      <w:r w:rsidRPr="000B4D04">
        <w:rPr>
          <w:rStyle w:val="a"/>
          <w:rFonts w:ascii="Times New Roman" w:hAnsi="Times New Roman" w:cs="Times New Roman"/>
          <w:color w:val="000000" w:themeColor="text1"/>
          <w:sz w:val="24"/>
          <w:szCs w:val="24"/>
          <w:bdr w:val="none" w:sz="0" w:space="0" w:color="auto" w:frame="1"/>
          <w:shd w:val="clear" w:color="auto" w:fill="FFFFFF"/>
        </w:rPr>
        <w:t>.</w:t>
      </w:r>
    </w:p>
    <w:p w:rsidR="00730EC6" w:rsidRPr="000B4D04" w:rsidRDefault="00730EC6" w:rsidP="00730EC6">
      <w:pPr>
        <w:spacing w:line="480" w:lineRule="auto"/>
        <w:ind w:firstLine="680"/>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“Tradicionalmente la atención guarda gran relación con la percepción y con la memoria de trabajo, y aunque en la práctica se suelen evaluar conjuntamente no son exactamente lo mismo. No se trata</w:t>
      </w:r>
      <w:r w:rsidR="00F00FC0" w:rsidRPr="000B4D04">
        <w:rPr>
          <w:rStyle w:val="a"/>
          <w:rFonts w:ascii="Times New Roman" w:hAnsi="Times New Roman" w:cs="Times New Roman"/>
          <w:color w:val="000000" w:themeColor="text1"/>
          <w:sz w:val="24"/>
          <w:szCs w:val="24"/>
          <w:bdr w:val="none" w:sz="0" w:space="0" w:color="auto" w:frame="1"/>
          <w:shd w:val="clear" w:color="auto" w:fill="FFFFFF"/>
        </w:rPr>
        <w:t>,</w:t>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 como en los modelos tradicionales</w:t>
      </w:r>
      <w:r w:rsidR="00F00FC0" w:rsidRPr="000B4D04">
        <w:rPr>
          <w:rStyle w:val="a"/>
          <w:rFonts w:ascii="Times New Roman" w:hAnsi="Times New Roman" w:cs="Times New Roman"/>
          <w:color w:val="000000" w:themeColor="text1"/>
          <w:sz w:val="24"/>
          <w:szCs w:val="24"/>
          <w:bdr w:val="none" w:sz="0" w:space="0" w:color="auto" w:frame="1"/>
          <w:shd w:val="clear" w:color="auto" w:fill="FFFFFF"/>
        </w:rPr>
        <w:t>,</w:t>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 de conceder a la atención solo la función de puerta de entrada de toda la información, realmente es un funcionamiento en vertical, de articulación y control de toda la actividad cognitiva superior. Por tanto es condición necesaria, pero no suficiente, para garantizar el procesamiento ejecutivo. En este sentido el mecanismo atencional es abordable, como mínimo, </w:t>
      </w:r>
      <w:r w:rsidR="006E3415" w:rsidRPr="000B4D04">
        <w:rPr>
          <w:rStyle w:val="a"/>
          <w:rFonts w:ascii="Times New Roman" w:hAnsi="Times New Roman" w:cs="Times New Roman"/>
          <w:color w:val="000000" w:themeColor="text1"/>
          <w:sz w:val="24"/>
          <w:szCs w:val="24"/>
          <w:bdr w:val="none" w:sz="0" w:space="0" w:color="auto" w:frame="1"/>
          <w:shd w:val="clear" w:color="auto" w:fill="FFFFFF"/>
        </w:rPr>
        <w:t>desde cuatro características: la</w:t>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 amplitud (la cantidad de estímulos a los que se atiende al mismo tiempo), </w:t>
      </w:r>
      <w:r w:rsidR="006E3415" w:rsidRPr="000B4D04">
        <w:rPr>
          <w:rStyle w:val="a"/>
          <w:rFonts w:ascii="Times New Roman" w:hAnsi="Times New Roman" w:cs="Times New Roman"/>
          <w:color w:val="000000" w:themeColor="text1"/>
          <w:sz w:val="24"/>
          <w:szCs w:val="24"/>
          <w:bdr w:val="none" w:sz="0" w:space="0" w:color="auto" w:frame="1"/>
          <w:shd w:val="clear" w:color="auto" w:fill="FFFFFF"/>
        </w:rPr>
        <w:t>el</w:t>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 </w:t>
      </w:r>
      <w:proofErr w:type="spellStart"/>
      <w:r w:rsidRPr="000B4D04">
        <w:rPr>
          <w:rStyle w:val="a"/>
          <w:rFonts w:ascii="Times New Roman" w:hAnsi="Times New Roman" w:cs="Times New Roman"/>
          <w:color w:val="000000" w:themeColor="text1"/>
          <w:sz w:val="24"/>
          <w:szCs w:val="24"/>
          <w:bdr w:val="none" w:sz="0" w:space="0" w:color="auto" w:frame="1"/>
          <w:shd w:val="clear" w:color="auto" w:fill="FFFFFF"/>
        </w:rPr>
        <w:t>oscilamiento</w:t>
      </w:r>
      <w:proofErr w:type="spellEnd"/>
      <w:r w:rsidRPr="000B4D04">
        <w:rPr>
          <w:rStyle w:val="a"/>
          <w:rFonts w:ascii="Times New Roman" w:hAnsi="Times New Roman" w:cs="Times New Roman"/>
          <w:color w:val="000000" w:themeColor="text1"/>
          <w:sz w:val="24"/>
          <w:szCs w:val="24"/>
          <w:bdr w:val="none" w:sz="0" w:space="0" w:color="auto" w:frame="1"/>
          <w:shd w:val="clear" w:color="auto" w:fill="FFFFFF"/>
        </w:rPr>
        <w:t xml:space="preserve"> (la capacidad de seleccionar y cambiar el foco atencional),</w:t>
      </w:r>
      <w:r w:rsidR="006E3415" w:rsidRPr="000B4D04">
        <w:rPr>
          <w:rStyle w:val="a"/>
          <w:rFonts w:ascii="Times New Roman" w:hAnsi="Times New Roman" w:cs="Times New Roman"/>
          <w:color w:val="000000" w:themeColor="text1"/>
          <w:sz w:val="24"/>
          <w:szCs w:val="24"/>
          <w:bdr w:val="none" w:sz="0" w:space="0" w:color="auto" w:frame="1"/>
          <w:shd w:val="clear" w:color="auto" w:fill="FFFFFF"/>
        </w:rPr>
        <w:t xml:space="preserve"> la</w:t>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 intensidad (la capacidad de mantenimiento atencional y respuesta) y </w:t>
      </w:r>
      <w:r w:rsidR="006E3415" w:rsidRPr="000B4D04">
        <w:rPr>
          <w:rStyle w:val="a"/>
          <w:rFonts w:ascii="Times New Roman" w:hAnsi="Times New Roman" w:cs="Times New Roman"/>
          <w:color w:val="000000" w:themeColor="text1"/>
          <w:sz w:val="24"/>
          <w:szCs w:val="24"/>
          <w:bdr w:val="none" w:sz="0" w:space="0" w:color="auto" w:frame="1"/>
          <w:shd w:val="clear" w:color="auto" w:fill="FFFFFF"/>
        </w:rPr>
        <w:t>el</w:t>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 tipo de control (el equilibrio entre el control automático y el control voluntario del mecanismo atencional)” </w:t>
      </w:r>
      <w:sdt>
        <w:sdtPr>
          <w:rPr>
            <w:rStyle w:val="a"/>
            <w:rFonts w:ascii="Times New Roman" w:hAnsi="Times New Roman" w:cs="Times New Roman"/>
            <w:color w:val="000000" w:themeColor="text1"/>
            <w:sz w:val="24"/>
            <w:szCs w:val="24"/>
            <w:bdr w:val="none" w:sz="0" w:space="0" w:color="auto" w:frame="1"/>
            <w:shd w:val="clear" w:color="auto" w:fill="FFFFFF"/>
          </w:rPr>
          <w:id w:val="1749917023"/>
          <w:citation/>
        </w:sdtPr>
        <w:sdtEndPr>
          <w:rPr>
            <w:rStyle w:val="a"/>
          </w:rPr>
        </w:sdtEndPr>
        <w:sdtContent>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begin"/>
          </w:r>
          <w:r w:rsidRPr="000B4D04">
            <w:rPr>
              <w:rStyle w:val="a"/>
              <w:rFonts w:ascii="Times New Roman" w:hAnsi="Times New Roman" w:cs="Times New Roman"/>
              <w:color w:val="000000" w:themeColor="text1"/>
              <w:sz w:val="24"/>
              <w:szCs w:val="24"/>
              <w:bdr w:val="none" w:sz="0" w:space="0" w:color="auto" w:frame="1"/>
              <w:shd w:val="clear" w:color="auto" w:fill="FFFFFF"/>
              <w:lang w:val="es-EC"/>
            </w:rPr>
            <w:instrText xml:space="preserve"> CITATION Ser04 \l 12298 </w:instrText>
          </w:r>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separate"/>
          </w:r>
          <w:r w:rsidR="00EA117B" w:rsidRPr="000B4D04">
            <w:rPr>
              <w:rFonts w:ascii="Times New Roman" w:hAnsi="Times New Roman" w:cs="Times New Roman"/>
              <w:noProof/>
              <w:color w:val="000000" w:themeColor="text1"/>
              <w:sz w:val="24"/>
              <w:szCs w:val="24"/>
              <w:bdr w:val="none" w:sz="0" w:space="0" w:color="auto" w:frame="1"/>
              <w:shd w:val="clear" w:color="auto" w:fill="FFFFFF"/>
              <w:lang w:val="es-EC"/>
            </w:rPr>
            <w:t>(Servera &amp; Llabrés, 2004)</w:t>
          </w:r>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end"/>
          </w:r>
        </w:sdtContent>
      </w:sdt>
      <w:r w:rsidR="008D4B30" w:rsidRPr="000B4D04">
        <w:rPr>
          <w:rStyle w:val="a"/>
          <w:rFonts w:ascii="Times New Roman" w:hAnsi="Times New Roman" w:cs="Times New Roman"/>
          <w:color w:val="000000" w:themeColor="text1"/>
          <w:sz w:val="24"/>
          <w:szCs w:val="24"/>
          <w:bdr w:val="none" w:sz="0" w:space="0" w:color="auto" w:frame="1"/>
          <w:shd w:val="clear" w:color="auto" w:fill="FFFFFF"/>
        </w:rPr>
        <w:t>.</w:t>
      </w:r>
    </w:p>
    <w:p w:rsidR="00730EC6" w:rsidRPr="000B4D04" w:rsidRDefault="00730EC6" w:rsidP="00730EC6">
      <w:pPr>
        <w:spacing w:line="480" w:lineRule="auto"/>
        <w:ind w:firstLine="680"/>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lastRenderedPageBreak/>
        <w:t xml:space="preserve">La atención se estipula como mecanismo neuronal, cuya capacidad se irá desarrollando progresivamente desde la infancia hasta la edad adulta y cuya actividad no se ciñe únicamente a regular la entrada de información, sino que también está implicada en el procesamiento de la misma </w:t>
      </w:r>
      <w:sdt>
        <w:sdtPr>
          <w:rPr>
            <w:rStyle w:val="a"/>
            <w:rFonts w:ascii="Times New Roman" w:hAnsi="Times New Roman" w:cs="Times New Roman"/>
            <w:color w:val="000000" w:themeColor="text1"/>
            <w:sz w:val="24"/>
            <w:szCs w:val="24"/>
            <w:bdr w:val="none" w:sz="0" w:space="0" w:color="auto" w:frame="1"/>
            <w:shd w:val="clear" w:color="auto" w:fill="FFFFFF"/>
          </w:rPr>
          <w:id w:val="968784205"/>
          <w:citation/>
        </w:sdtPr>
        <w:sdtEndPr>
          <w:rPr>
            <w:rStyle w:val="a"/>
          </w:rPr>
        </w:sdtEndPr>
        <w:sdtContent>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begin"/>
          </w:r>
          <w:r w:rsidRPr="000B4D04">
            <w:rPr>
              <w:rStyle w:val="a"/>
              <w:rFonts w:ascii="Times New Roman" w:hAnsi="Times New Roman" w:cs="Times New Roman"/>
              <w:color w:val="000000" w:themeColor="text1"/>
              <w:sz w:val="24"/>
              <w:szCs w:val="24"/>
              <w:bdr w:val="none" w:sz="0" w:space="0" w:color="auto" w:frame="1"/>
              <w:shd w:val="clear" w:color="auto" w:fill="FFFFFF"/>
              <w:lang w:val="es-EC"/>
            </w:rPr>
            <w:instrText xml:space="preserve"> CITATION Coo96 \l 12298 </w:instrText>
          </w:r>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separate"/>
          </w:r>
          <w:r w:rsidR="00EA117B" w:rsidRPr="000B4D04">
            <w:rPr>
              <w:rFonts w:ascii="Times New Roman" w:hAnsi="Times New Roman" w:cs="Times New Roman"/>
              <w:noProof/>
              <w:color w:val="000000" w:themeColor="text1"/>
              <w:sz w:val="24"/>
              <w:szCs w:val="24"/>
              <w:bdr w:val="none" w:sz="0" w:space="0" w:color="auto" w:frame="1"/>
              <w:shd w:val="clear" w:color="auto" w:fill="FFFFFF"/>
              <w:lang w:val="es-EC"/>
            </w:rPr>
            <w:t>(Cooley EL, 1990-96)</w:t>
          </w:r>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end"/>
          </w:r>
        </w:sdtContent>
      </w:sdt>
      <w:r w:rsidR="008D4B30" w:rsidRPr="000B4D04">
        <w:rPr>
          <w:rStyle w:val="a"/>
          <w:rFonts w:ascii="Times New Roman" w:hAnsi="Times New Roman" w:cs="Times New Roman"/>
          <w:color w:val="000000" w:themeColor="text1"/>
          <w:sz w:val="24"/>
          <w:szCs w:val="24"/>
          <w:bdr w:val="none" w:sz="0" w:space="0" w:color="auto" w:frame="1"/>
          <w:shd w:val="clear" w:color="auto" w:fill="FFFFFF"/>
        </w:rPr>
        <w:t>.</w:t>
      </w:r>
    </w:p>
    <w:p w:rsidR="00730EC6" w:rsidRPr="000B4D04" w:rsidRDefault="00730EC6" w:rsidP="006E3415">
      <w:pPr>
        <w:spacing w:line="480" w:lineRule="auto"/>
        <w:ind w:firstLine="680"/>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 xml:space="preserve"> Según</w:t>
      </w:r>
      <w:r w:rsidR="006E3415" w:rsidRPr="000B4D04">
        <w:rPr>
          <w:rStyle w:val="a"/>
          <w:rFonts w:ascii="Times New Roman" w:hAnsi="Times New Roman" w:cs="Times New Roman"/>
          <w:color w:val="000000" w:themeColor="text1"/>
          <w:sz w:val="24"/>
          <w:szCs w:val="24"/>
          <w:bdr w:val="none" w:sz="0" w:space="0" w:color="auto" w:frame="1"/>
          <w:shd w:val="clear" w:color="auto" w:fill="FFFFFF"/>
        </w:rPr>
        <w:t xml:space="preserve"> </w:t>
      </w:r>
      <w:proofErr w:type="spellStart"/>
      <w:r w:rsidRPr="000B4D04">
        <w:rPr>
          <w:rStyle w:val="a"/>
          <w:rFonts w:ascii="Times New Roman" w:hAnsi="Times New Roman" w:cs="Times New Roman"/>
          <w:color w:val="000000" w:themeColor="text1"/>
          <w:sz w:val="24"/>
          <w:szCs w:val="24"/>
          <w:bdr w:val="none" w:sz="0" w:space="0" w:color="auto" w:frame="1"/>
          <w:shd w:val="clear" w:color="auto" w:fill="FFFFFF"/>
        </w:rPr>
        <w:t>Mesulam</w:t>
      </w:r>
      <w:proofErr w:type="spellEnd"/>
      <w:r w:rsidR="006E3415" w:rsidRPr="000B4D04">
        <w:rPr>
          <w:rStyle w:val="a"/>
          <w:rFonts w:ascii="Times New Roman" w:hAnsi="Times New Roman" w:cs="Times New Roman"/>
          <w:color w:val="000000" w:themeColor="text1"/>
          <w:sz w:val="24"/>
          <w:szCs w:val="24"/>
          <w:bdr w:val="none" w:sz="0" w:space="0" w:color="auto" w:frame="1"/>
          <w:shd w:val="clear" w:color="auto" w:fill="FFFFFF"/>
        </w:rPr>
        <w:t xml:space="preserve"> </w:t>
      </w:r>
      <w:sdt>
        <w:sdtPr>
          <w:rPr>
            <w:rStyle w:val="a"/>
            <w:rFonts w:ascii="Times New Roman" w:hAnsi="Times New Roman" w:cs="Times New Roman"/>
            <w:color w:val="000000" w:themeColor="text1"/>
            <w:sz w:val="24"/>
            <w:szCs w:val="24"/>
            <w:bdr w:val="none" w:sz="0" w:space="0" w:color="auto" w:frame="1"/>
            <w:shd w:val="clear" w:color="auto" w:fill="FFFFFF"/>
          </w:rPr>
          <w:id w:val="797800281"/>
          <w:citation/>
        </w:sdtPr>
        <w:sdtEndPr>
          <w:rPr>
            <w:rStyle w:val="a"/>
          </w:rPr>
        </w:sdtEndPr>
        <w:sdtContent>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begin"/>
          </w:r>
          <w:r w:rsidRPr="000B4D04">
            <w:rPr>
              <w:rStyle w:val="a"/>
              <w:rFonts w:ascii="Times New Roman" w:hAnsi="Times New Roman" w:cs="Times New Roman"/>
              <w:color w:val="000000" w:themeColor="text1"/>
              <w:sz w:val="24"/>
              <w:szCs w:val="24"/>
              <w:bdr w:val="none" w:sz="0" w:space="0" w:color="auto" w:frame="1"/>
              <w:shd w:val="clear" w:color="auto" w:fill="FFFFFF"/>
              <w:lang w:val="es-EC"/>
            </w:rPr>
            <w:instrText xml:space="preserve"> CITATION Est85 \l 12298 </w:instrText>
          </w:r>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separate"/>
          </w:r>
          <w:r w:rsidR="00EA117B" w:rsidRPr="000B4D04">
            <w:rPr>
              <w:rFonts w:ascii="Times New Roman" w:hAnsi="Times New Roman" w:cs="Times New Roman"/>
              <w:noProof/>
              <w:color w:val="000000" w:themeColor="text1"/>
              <w:sz w:val="24"/>
              <w:szCs w:val="24"/>
              <w:bdr w:val="none" w:sz="0" w:space="0" w:color="auto" w:frame="1"/>
              <w:shd w:val="clear" w:color="auto" w:fill="FFFFFF"/>
              <w:lang w:val="es-EC"/>
            </w:rPr>
            <w:t>(Estévez, 1985)</w:t>
          </w:r>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end"/>
          </w:r>
        </w:sdtContent>
      </w:sdt>
      <w:r w:rsidRPr="000B4D04">
        <w:rPr>
          <w:rStyle w:val="a"/>
          <w:rFonts w:ascii="Times New Roman" w:hAnsi="Times New Roman" w:cs="Times New Roman"/>
          <w:color w:val="000000" w:themeColor="text1"/>
          <w:sz w:val="24"/>
          <w:szCs w:val="24"/>
          <w:bdr w:val="none" w:sz="0" w:space="0" w:color="auto" w:frame="1"/>
          <w:shd w:val="clear" w:color="auto" w:fill="FFFFFF"/>
        </w:rPr>
        <w:t>, los aspectos que definen la integridad de la atención son la orientación, la exploración, la concentración o la</w:t>
      </w:r>
      <w:r w:rsidR="006E3415" w:rsidRPr="000B4D04">
        <w:rPr>
          <w:rStyle w:val="a"/>
          <w:rFonts w:ascii="Times New Roman" w:hAnsi="Times New Roman" w:cs="Times New Roman"/>
          <w:color w:val="000000" w:themeColor="text1"/>
          <w:sz w:val="24"/>
          <w:szCs w:val="24"/>
          <w:bdr w:val="none" w:sz="0" w:space="0" w:color="auto" w:frame="1"/>
          <w:shd w:val="clear" w:color="auto" w:fill="FFFFFF"/>
        </w:rPr>
        <w:t xml:space="preserve"> </w:t>
      </w:r>
      <w:r w:rsidRPr="000B4D04">
        <w:rPr>
          <w:rStyle w:val="a"/>
          <w:rFonts w:ascii="Times New Roman" w:hAnsi="Times New Roman" w:cs="Times New Roman"/>
          <w:color w:val="000000" w:themeColor="text1"/>
          <w:sz w:val="24"/>
          <w:szCs w:val="24"/>
          <w:bdr w:val="none" w:sz="0" w:space="0" w:color="auto" w:frame="1"/>
          <w:shd w:val="clear" w:color="auto" w:fill="FFFFFF"/>
        </w:rPr>
        <w:t>vigilancia; mientras que la ‘</w:t>
      </w:r>
      <w:proofErr w:type="spellStart"/>
      <w:r w:rsidRPr="000B4D04">
        <w:rPr>
          <w:rStyle w:val="a"/>
          <w:rFonts w:ascii="Times New Roman" w:hAnsi="Times New Roman" w:cs="Times New Roman"/>
          <w:color w:val="000000" w:themeColor="text1"/>
          <w:sz w:val="24"/>
          <w:szCs w:val="24"/>
          <w:bdr w:val="none" w:sz="0" w:space="0" w:color="auto" w:frame="1"/>
          <w:shd w:val="clear" w:color="auto" w:fill="FFFFFF"/>
        </w:rPr>
        <w:t>distractibilidad</w:t>
      </w:r>
      <w:proofErr w:type="spellEnd"/>
      <w:r w:rsidRPr="000B4D04">
        <w:rPr>
          <w:rStyle w:val="a"/>
          <w:rFonts w:ascii="Times New Roman" w:hAnsi="Times New Roman" w:cs="Times New Roman"/>
          <w:color w:val="000000" w:themeColor="text1"/>
          <w:sz w:val="24"/>
          <w:szCs w:val="24"/>
          <w:bdr w:val="none" w:sz="0" w:space="0" w:color="auto" w:frame="1"/>
          <w:shd w:val="clear" w:color="auto" w:fill="FFFFFF"/>
        </w:rPr>
        <w:t xml:space="preserve">’, la </w:t>
      </w:r>
      <w:proofErr w:type="spellStart"/>
      <w:r w:rsidRPr="000B4D04">
        <w:rPr>
          <w:rStyle w:val="a"/>
          <w:rFonts w:ascii="Times New Roman" w:hAnsi="Times New Roman" w:cs="Times New Roman"/>
          <w:color w:val="000000" w:themeColor="text1"/>
          <w:sz w:val="24"/>
          <w:szCs w:val="24"/>
          <w:bdr w:val="none" w:sz="0" w:space="0" w:color="auto" w:frame="1"/>
          <w:shd w:val="clear" w:color="auto" w:fill="FFFFFF"/>
        </w:rPr>
        <w:t>impersistencia</w:t>
      </w:r>
      <w:proofErr w:type="spellEnd"/>
      <w:r w:rsidRPr="000B4D04">
        <w:rPr>
          <w:rStyle w:val="a"/>
          <w:rFonts w:ascii="Times New Roman" w:hAnsi="Times New Roman" w:cs="Times New Roman"/>
          <w:color w:val="000000" w:themeColor="text1"/>
          <w:sz w:val="24"/>
          <w:szCs w:val="24"/>
          <w:bdr w:val="none" w:sz="0" w:space="0" w:color="auto" w:frame="1"/>
          <w:shd w:val="clear" w:color="auto" w:fill="FFFFFF"/>
        </w:rPr>
        <w:t>, la confusión y la negligencia reflejan sus déficits.</w:t>
      </w:r>
    </w:p>
    <w:p w:rsidR="006E3415" w:rsidRPr="000B4D04" w:rsidRDefault="006E3415" w:rsidP="006E341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Características de la atención.-</w:t>
      </w:r>
    </w:p>
    <w:p w:rsidR="00B73996" w:rsidRPr="000B4D04" w:rsidRDefault="00B73996" w:rsidP="00B73996">
      <w:pPr>
        <w:pStyle w:val="Epgrafe"/>
        <w:keepNext/>
        <w:rPr>
          <w:color w:val="000000" w:themeColor="text1"/>
        </w:rPr>
      </w:pPr>
      <w:bookmarkStart w:id="9" w:name="_Toc367366964"/>
      <w:bookmarkStart w:id="10" w:name="_Toc367367771"/>
      <w:r w:rsidRPr="000B4D04">
        <w:rPr>
          <w:color w:val="000000" w:themeColor="text1"/>
        </w:rPr>
        <w:t xml:space="preserve">Tabla </w:t>
      </w:r>
      <w:r w:rsidRPr="000B4D04">
        <w:rPr>
          <w:color w:val="000000" w:themeColor="text1"/>
        </w:rPr>
        <w:fldChar w:fldCharType="begin"/>
      </w:r>
      <w:r w:rsidRPr="000B4D04">
        <w:rPr>
          <w:color w:val="000000" w:themeColor="text1"/>
        </w:rPr>
        <w:instrText xml:space="preserve"> SEQ Tabla \* ARABIC </w:instrText>
      </w:r>
      <w:r w:rsidRPr="000B4D04">
        <w:rPr>
          <w:color w:val="000000" w:themeColor="text1"/>
        </w:rPr>
        <w:fldChar w:fldCharType="separate"/>
      </w:r>
      <w:r w:rsidR="0018429B">
        <w:rPr>
          <w:noProof/>
          <w:color w:val="000000" w:themeColor="text1"/>
        </w:rPr>
        <w:t>1</w:t>
      </w:r>
      <w:r w:rsidRPr="000B4D04">
        <w:rPr>
          <w:color w:val="000000" w:themeColor="text1"/>
        </w:rPr>
        <w:fldChar w:fldCharType="end"/>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 </w:t>
      </w:r>
      <w:sdt>
        <w:sdtPr>
          <w:rPr>
            <w:rStyle w:val="a"/>
            <w:rFonts w:ascii="Times New Roman" w:hAnsi="Times New Roman" w:cs="Times New Roman"/>
            <w:color w:val="000000" w:themeColor="text1"/>
            <w:sz w:val="24"/>
            <w:szCs w:val="24"/>
            <w:bdr w:val="none" w:sz="0" w:space="0" w:color="auto" w:frame="1"/>
            <w:shd w:val="clear" w:color="auto" w:fill="FFFFFF"/>
          </w:rPr>
          <w:id w:val="-1079136627"/>
          <w:citation/>
        </w:sdtPr>
        <w:sdtEndPr>
          <w:rPr>
            <w:rStyle w:val="a"/>
          </w:rPr>
        </w:sdtEndPr>
        <w:sdtContent>
          <w:r w:rsidRPr="000B4D04">
            <w:rPr>
              <w:rStyle w:val="a"/>
              <w:rFonts w:ascii="Times New Roman" w:hAnsi="Times New Roman" w:cs="Times New Roman"/>
              <w:color w:val="000000" w:themeColor="text1"/>
              <w:sz w:val="24"/>
              <w:szCs w:val="24"/>
              <w:bdr w:val="none" w:sz="0" w:space="0" w:color="auto" w:frame="1"/>
              <w:shd w:val="clear" w:color="auto" w:fill="FFFFFF"/>
            </w:rPr>
            <w:fldChar w:fldCharType="begin"/>
          </w:r>
          <w:r w:rsidRPr="000B4D04">
            <w:rPr>
              <w:rStyle w:val="a"/>
              <w:rFonts w:ascii="Times New Roman" w:hAnsi="Times New Roman" w:cs="Times New Roman"/>
              <w:color w:val="000000" w:themeColor="text1"/>
              <w:sz w:val="24"/>
              <w:szCs w:val="24"/>
              <w:bdr w:val="none" w:sz="0" w:space="0" w:color="auto" w:frame="1"/>
              <w:shd w:val="clear" w:color="auto" w:fill="FFFFFF"/>
              <w:lang w:val="es-EC"/>
            </w:rPr>
            <w:instrText xml:space="preserve"> CITATION Est85 \l 12298 </w:instrText>
          </w:r>
          <w:r w:rsidRPr="000B4D04">
            <w:rPr>
              <w:rStyle w:val="a"/>
              <w:rFonts w:ascii="Times New Roman" w:hAnsi="Times New Roman" w:cs="Times New Roman"/>
              <w:color w:val="000000" w:themeColor="text1"/>
              <w:sz w:val="24"/>
              <w:szCs w:val="24"/>
              <w:bdr w:val="none" w:sz="0" w:space="0" w:color="auto" w:frame="1"/>
              <w:shd w:val="clear" w:color="auto" w:fill="FFFFFF"/>
            </w:rPr>
            <w:fldChar w:fldCharType="separate"/>
          </w:r>
          <w:r w:rsidRPr="000B4D04">
            <w:rPr>
              <w:rFonts w:ascii="Times New Roman" w:hAnsi="Times New Roman" w:cs="Times New Roman"/>
              <w:noProof/>
              <w:color w:val="000000" w:themeColor="text1"/>
              <w:sz w:val="24"/>
              <w:szCs w:val="24"/>
              <w:bdr w:val="none" w:sz="0" w:space="0" w:color="auto" w:frame="1"/>
              <w:shd w:val="clear" w:color="auto" w:fill="FFFFFF"/>
              <w:lang w:val="es-EC"/>
            </w:rPr>
            <w:t>(Estévez, 1985)</w:t>
          </w:r>
          <w:r w:rsidRPr="000B4D04">
            <w:rPr>
              <w:rStyle w:val="a"/>
              <w:rFonts w:ascii="Times New Roman" w:hAnsi="Times New Roman" w:cs="Times New Roman"/>
              <w:color w:val="000000" w:themeColor="text1"/>
              <w:sz w:val="24"/>
              <w:szCs w:val="24"/>
              <w:bdr w:val="none" w:sz="0" w:space="0" w:color="auto" w:frame="1"/>
              <w:shd w:val="clear" w:color="auto" w:fill="FFFFFF"/>
            </w:rPr>
            <w:fldChar w:fldCharType="end"/>
          </w:r>
        </w:sdtContent>
      </w:sdt>
      <w:bookmarkEnd w:id="9"/>
      <w:bookmarkEnd w:id="10"/>
    </w:p>
    <w:tbl>
      <w:tblPr>
        <w:tblStyle w:val="Tablaconcuadrcula"/>
        <w:tblW w:w="0" w:type="auto"/>
        <w:tblLook w:val="04A0" w:firstRow="1" w:lastRow="0" w:firstColumn="1" w:lastColumn="0" w:noHBand="0" w:noVBand="1"/>
      </w:tblPr>
      <w:tblGrid>
        <w:gridCol w:w="4489"/>
        <w:gridCol w:w="4489"/>
      </w:tblGrid>
      <w:tr w:rsidR="000B4D04" w:rsidRPr="000B4D04" w:rsidTr="00722498">
        <w:tc>
          <w:tcPr>
            <w:tcW w:w="4489" w:type="dxa"/>
          </w:tcPr>
          <w:p w:rsidR="00722498" w:rsidRPr="000B4D04" w:rsidRDefault="00722498" w:rsidP="008B25C6">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1.- Estado de alerta</w:t>
            </w:r>
          </w:p>
        </w:tc>
        <w:tc>
          <w:tcPr>
            <w:tcW w:w="4489" w:type="dxa"/>
          </w:tcPr>
          <w:p w:rsidR="00722498" w:rsidRPr="000B4D04" w:rsidRDefault="00722498" w:rsidP="008B25C6">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Nivel de consciencia prendido. Estado de vigilia</w:t>
            </w:r>
          </w:p>
        </w:tc>
      </w:tr>
      <w:tr w:rsidR="000B4D04" w:rsidRPr="000B4D04" w:rsidTr="00722498">
        <w:tc>
          <w:tcPr>
            <w:tcW w:w="4489" w:type="dxa"/>
          </w:tcPr>
          <w:p w:rsidR="00722498" w:rsidRPr="000B4D04" w:rsidRDefault="00722498" w:rsidP="008B25C6">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2.- Amplitud de atención</w:t>
            </w:r>
          </w:p>
        </w:tc>
        <w:tc>
          <w:tcPr>
            <w:tcW w:w="4489" w:type="dxa"/>
          </w:tcPr>
          <w:p w:rsidR="00722498" w:rsidRPr="000B4D04" w:rsidRDefault="00722498" w:rsidP="00722498">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Suele explorarse con reproducciones de ritmos</w:t>
            </w:r>
          </w:p>
        </w:tc>
      </w:tr>
      <w:tr w:rsidR="000B4D04" w:rsidRPr="000B4D04" w:rsidTr="00722498">
        <w:tc>
          <w:tcPr>
            <w:tcW w:w="4489" w:type="dxa"/>
          </w:tcPr>
          <w:p w:rsidR="00722498" w:rsidRPr="000B4D04" w:rsidRDefault="00722498" w:rsidP="008B25C6">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3.- Atención selectiva o focal</w:t>
            </w:r>
          </w:p>
        </w:tc>
        <w:tc>
          <w:tcPr>
            <w:tcW w:w="4489" w:type="dxa"/>
          </w:tcPr>
          <w:p w:rsidR="00722498" w:rsidRPr="000B4D04" w:rsidRDefault="00722498" w:rsidP="00722498">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Proceso por el que se responde a un estímulo o tarea y se ignoran otras. Suele equivaler a la atención explorada con tareas de cancelación, tareas de emparejamiento visual, etc.</w:t>
            </w:r>
          </w:p>
        </w:tc>
      </w:tr>
      <w:tr w:rsidR="000B4D04" w:rsidRPr="000B4D04" w:rsidTr="00722498">
        <w:tc>
          <w:tcPr>
            <w:tcW w:w="4489" w:type="dxa"/>
          </w:tcPr>
          <w:p w:rsidR="00722498" w:rsidRPr="000B4D04" w:rsidRDefault="00722498"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 xml:space="preserve">4.- Atención </w:t>
            </w:r>
            <w:r w:rsidR="005F6735" w:rsidRPr="000B4D04">
              <w:rPr>
                <w:rStyle w:val="a"/>
                <w:rFonts w:ascii="Times New Roman" w:hAnsi="Times New Roman" w:cs="Times New Roman"/>
                <w:color w:val="000000" w:themeColor="text1"/>
                <w:sz w:val="24"/>
                <w:szCs w:val="24"/>
                <w:bdr w:val="none" w:sz="0" w:space="0" w:color="auto" w:frame="1"/>
                <w:shd w:val="clear" w:color="auto" w:fill="FFFFFF"/>
              </w:rPr>
              <w:t xml:space="preserve">de desplazamiento de </w:t>
            </w:r>
            <w:proofErr w:type="spellStart"/>
            <w:r w:rsidR="005F6735" w:rsidRPr="000B4D04">
              <w:rPr>
                <w:rStyle w:val="a"/>
                <w:rFonts w:ascii="Times New Roman" w:hAnsi="Times New Roman" w:cs="Times New Roman"/>
                <w:color w:val="000000" w:themeColor="text1"/>
                <w:sz w:val="24"/>
                <w:szCs w:val="24"/>
                <w:bdr w:val="none" w:sz="0" w:space="0" w:color="auto" w:frame="1"/>
                <w:shd w:val="clear" w:color="auto" w:fill="FFFFFF"/>
              </w:rPr>
              <w:t>hemicampos</w:t>
            </w:r>
            <w:proofErr w:type="spellEnd"/>
            <w:r w:rsidR="005F6735" w:rsidRPr="000B4D04">
              <w:rPr>
                <w:rStyle w:val="a"/>
                <w:rFonts w:ascii="Times New Roman" w:hAnsi="Times New Roman" w:cs="Times New Roman"/>
                <w:color w:val="000000" w:themeColor="text1"/>
                <w:sz w:val="24"/>
                <w:szCs w:val="24"/>
                <w:bdr w:val="none" w:sz="0" w:space="0" w:color="auto" w:frame="1"/>
                <w:shd w:val="clear" w:color="auto" w:fill="FFFFFF"/>
              </w:rPr>
              <w:t xml:space="preserve"> visuales</w:t>
            </w:r>
          </w:p>
        </w:tc>
        <w:tc>
          <w:tcPr>
            <w:tcW w:w="4489" w:type="dxa"/>
          </w:tcPr>
          <w:p w:rsidR="00722498" w:rsidRPr="000B4D04" w:rsidRDefault="00722498"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 xml:space="preserve">Proceso para seleccionar preferencialmente información prioritaria </w:t>
            </w:r>
            <w:r w:rsidR="005F6735" w:rsidRPr="000B4D04">
              <w:rPr>
                <w:rStyle w:val="a"/>
                <w:rFonts w:ascii="Times New Roman" w:hAnsi="Times New Roman" w:cs="Times New Roman"/>
                <w:color w:val="000000" w:themeColor="text1"/>
                <w:sz w:val="24"/>
                <w:szCs w:val="24"/>
                <w:bdr w:val="none" w:sz="0" w:space="0" w:color="auto" w:frame="1"/>
                <w:shd w:val="clear" w:color="auto" w:fill="FFFFFF"/>
              </w:rPr>
              <w:t xml:space="preserve">en uno y en otro </w:t>
            </w:r>
            <w:proofErr w:type="spellStart"/>
            <w:r w:rsidR="005F6735" w:rsidRPr="000B4D04">
              <w:rPr>
                <w:rStyle w:val="a"/>
                <w:rFonts w:ascii="Times New Roman" w:hAnsi="Times New Roman" w:cs="Times New Roman"/>
                <w:color w:val="000000" w:themeColor="text1"/>
                <w:sz w:val="24"/>
                <w:szCs w:val="24"/>
                <w:bdr w:val="none" w:sz="0" w:space="0" w:color="auto" w:frame="1"/>
                <w:shd w:val="clear" w:color="auto" w:fill="FFFFFF"/>
              </w:rPr>
              <w:t>hemicampo</w:t>
            </w:r>
            <w:proofErr w:type="spellEnd"/>
            <w:r w:rsidR="005F6735" w:rsidRPr="000B4D04">
              <w:rPr>
                <w:rStyle w:val="a"/>
                <w:rFonts w:ascii="Times New Roman" w:hAnsi="Times New Roman" w:cs="Times New Roman"/>
                <w:color w:val="000000" w:themeColor="text1"/>
                <w:sz w:val="24"/>
                <w:szCs w:val="24"/>
                <w:bdr w:val="none" w:sz="0" w:space="0" w:color="auto" w:frame="1"/>
                <w:shd w:val="clear" w:color="auto" w:fill="FFFFFF"/>
              </w:rPr>
              <w:t xml:space="preserve"> visual</w:t>
            </w:r>
          </w:p>
        </w:tc>
      </w:tr>
      <w:tr w:rsidR="000B4D04" w:rsidRPr="000B4D04" w:rsidTr="00722498">
        <w:tc>
          <w:tcPr>
            <w:tcW w:w="4489" w:type="dxa"/>
          </w:tcPr>
          <w:p w:rsidR="00722498"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 xml:space="preserve">5.- Atención serial </w:t>
            </w:r>
          </w:p>
        </w:tc>
        <w:tc>
          <w:tcPr>
            <w:tcW w:w="4489" w:type="dxa"/>
          </w:tcPr>
          <w:p w:rsidR="00722498" w:rsidRPr="000B4D04" w:rsidRDefault="005F6735" w:rsidP="008B25C6">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El prototipo son las  pruebas de cancelación</w:t>
            </w:r>
          </w:p>
        </w:tc>
      </w:tr>
      <w:tr w:rsidR="000B4D04" w:rsidRPr="000B4D04" w:rsidTr="00722498">
        <w:tc>
          <w:tcPr>
            <w:tcW w:w="4489" w:type="dxa"/>
          </w:tcPr>
          <w:p w:rsidR="005F6735"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lastRenderedPageBreak/>
              <w:t xml:space="preserve">6.- Atención dividida o dual o compartida </w:t>
            </w:r>
          </w:p>
          <w:p w:rsidR="00722498" w:rsidRPr="000B4D04" w:rsidRDefault="00722498"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p>
        </w:tc>
        <w:tc>
          <w:tcPr>
            <w:tcW w:w="4489" w:type="dxa"/>
          </w:tcPr>
          <w:p w:rsidR="005F6735"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Proceso por el que se responde simultáneamente a un doble estímulo, poniendo en marcha una doble ‘activación’.</w:t>
            </w:r>
          </w:p>
          <w:p w:rsidR="00722498"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Suele explorarse con paradigmas de tareas con interferencia</w:t>
            </w:r>
          </w:p>
        </w:tc>
      </w:tr>
      <w:tr w:rsidR="000B4D04" w:rsidRPr="000B4D04" w:rsidTr="00722498">
        <w:tc>
          <w:tcPr>
            <w:tcW w:w="4489" w:type="dxa"/>
          </w:tcPr>
          <w:p w:rsidR="00722498"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 xml:space="preserve">7.- Atención de preparación </w:t>
            </w:r>
          </w:p>
        </w:tc>
        <w:tc>
          <w:tcPr>
            <w:tcW w:w="4489" w:type="dxa"/>
          </w:tcPr>
          <w:p w:rsidR="00722498"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Proceso de preparación de respuestas apropiadas. Suele explorarse registrando eléctricamente las neuronas que se activan)</w:t>
            </w:r>
            <w:r w:rsidR="00BE3DA0" w:rsidRPr="000B4D04">
              <w:rPr>
                <w:rStyle w:val="a"/>
                <w:rFonts w:ascii="Times New Roman" w:hAnsi="Times New Roman" w:cs="Times New Roman"/>
                <w:color w:val="000000" w:themeColor="text1"/>
                <w:sz w:val="24"/>
                <w:szCs w:val="24"/>
                <w:bdr w:val="none" w:sz="0" w:space="0" w:color="auto" w:frame="1"/>
                <w:shd w:val="clear" w:color="auto" w:fill="FFFFFF"/>
              </w:rPr>
              <w:t xml:space="preserve"> </w:t>
            </w:r>
            <w:r w:rsidRPr="000B4D04">
              <w:rPr>
                <w:rStyle w:val="a"/>
                <w:rFonts w:ascii="Times New Roman" w:hAnsi="Times New Roman" w:cs="Times New Roman"/>
                <w:color w:val="000000" w:themeColor="text1"/>
                <w:sz w:val="24"/>
                <w:szCs w:val="24"/>
                <w:bdr w:val="none" w:sz="0" w:space="0" w:color="auto" w:frame="1"/>
                <w:shd w:val="clear" w:color="auto" w:fill="FFFFFF"/>
              </w:rPr>
              <w:t>previas a las respuestas</w:t>
            </w:r>
          </w:p>
        </w:tc>
      </w:tr>
      <w:tr w:rsidR="000B4D04" w:rsidRPr="000B4D04" w:rsidTr="00722498">
        <w:tc>
          <w:tcPr>
            <w:tcW w:w="4489" w:type="dxa"/>
          </w:tcPr>
          <w:p w:rsidR="005F6735"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 xml:space="preserve">8.- Atención sostenida, capacidad atencional o concentración o vigilancia </w:t>
            </w:r>
          </w:p>
          <w:p w:rsidR="00722498" w:rsidRPr="000B4D04" w:rsidRDefault="00722498"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p>
        </w:tc>
        <w:tc>
          <w:tcPr>
            <w:tcW w:w="4489" w:type="dxa"/>
          </w:tcPr>
          <w:p w:rsidR="005F6735"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Proceso de mantenimiento persistente</w:t>
            </w:r>
          </w:p>
          <w:p w:rsidR="00722498"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del estado de alerta a pesar de la frustración y el aburrimiento</w:t>
            </w:r>
          </w:p>
        </w:tc>
      </w:tr>
      <w:tr w:rsidR="000B4D04" w:rsidRPr="000B4D04" w:rsidTr="00722498">
        <w:tc>
          <w:tcPr>
            <w:tcW w:w="4489" w:type="dxa"/>
          </w:tcPr>
          <w:p w:rsidR="005F6735"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 xml:space="preserve">9.- Inhibición </w:t>
            </w:r>
          </w:p>
        </w:tc>
        <w:tc>
          <w:tcPr>
            <w:tcW w:w="4489" w:type="dxa"/>
          </w:tcPr>
          <w:p w:rsidR="005F6735" w:rsidRPr="000B4D04" w:rsidRDefault="005F6735" w:rsidP="005F6735">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Atención para inhibir una respuesta natural</w:t>
            </w:r>
          </w:p>
        </w:tc>
      </w:tr>
    </w:tbl>
    <w:p w:rsidR="005F6735" w:rsidRPr="000B4D04" w:rsidRDefault="005F6735" w:rsidP="00730EC6">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p>
    <w:p w:rsidR="006E3415" w:rsidRPr="000B4D04" w:rsidRDefault="006E3415" w:rsidP="006E3415">
      <w:pPr>
        <w:spacing w:line="480" w:lineRule="auto"/>
        <w:ind w:firstLine="680"/>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Al referirse específicamente a la atención sostenida, García-Sevilla (1997, p. 140) la define como “la actividad que pone en marcha los procesos y/o mecanismos por los cuales el organismo es capaz de mantener el foco atencional y permanecer alerta ante</w:t>
      </w:r>
      <w:r w:rsidR="00BE3DA0" w:rsidRPr="000B4D04">
        <w:rPr>
          <w:rStyle w:val="a"/>
          <w:rFonts w:ascii="Times New Roman" w:hAnsi="Times New Roman" w:cs="Times New Roman"/>
          <w:color w:val="000000" w:themeColor="text1"/>
          <w:sz w:val="24"/>
          <w:szCs w:val="24"/>
          <w:bdr w:val="none" w:sz="0" w:space="0" w:color="auto" w:frame="1"/>
          <w:shd w:val="clear" w:color="auto" w:fill="FFFFFF"/>
        </w:rPr>
        <w:t xml:space="preserve"> </w:t>
      </w:r>
      <w:r w:rsidRPr="000B4D04">
        <w:rPr>
          <w:rStyle w:val="a"/>
          <w:rFonts w:ascii="Times New Roman" w:hAnsi="Times New Roman" w:cs="Times New Roman"/>
          <w:color w:val="000000" w:themeColor="text1"/>
          <w:sz w:val="24"/>
          <w:szCs w:val="24"/>
          <w:bdr w:val="none" w:sz="0" w:space="0" w:color="auto" w:frame="1"/>
          <w:shd w:val="clear" w:color="auto" w:fill="FFFFFF"/>
        </w:rPr>
        <w:t>la presencia de determinados estímulos durante períodos de tiempo relativamente largos”.</w:t>
      </w:r>
    </w:p>
    <w:p w:rsidR="006E3415" w:rsidRPr="000B4D04" w:rsidRDefault="006E3415" w:rsidP="006E3415">
      <w:pPr>
        <w:spacing w:line="480" w:lineRule="auto"/>
        <w:ind w:firstLine="680"/>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La atención sostenida es la que permite estar en un tiempo necesario de vigilia ante cualquier tipo de estímulos exteriores o interiores. Es una actividad que ayuda a permanecer alerta y constante hasta culminarla.</w:t>
      </w:r>
    </w:p>
    <w:p w:rsidR="00537256" w:rsidRPr="000B4D04" w:rsidRDefault="00A52548" w:rsidP="00537256">
      <w:pPr>
        <w:spacing w:line="480" w:lineRule="auto"/>
        <w:ind w:firstLine="680"/>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lastRenderedPageBreak/>
        <w:t xml:space="preserve">En </w:t>
      </w:r>
      <w:r w:rsidR="00730EC6" w:rsidRPr="000B4D04">
        <w:rPr>
          <w:rStyle w:val="a"/>
          <w:rFonts w:ascii="Times New Roman" w:hAnsi="Times New Roman" w:cs="Times New Roman"/>
          <w:color w:val="000000" w:themeColor="text1"/>
          <w:sz w:val="24"/>
          <w:szCs w:val="24"/>
          <w:bdr w:val="none" w:sz="0" w:space="0" w:color="auto" w:frame="1"/>
          <w:shd w:val="clear" w:color="auto" w:fill="FFFFFF"/>
        </w:rPr>
        <w:t xml:space="preserve">el </w:t>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cerebro se entrelazan varias funciones y zonas cerebrales como componentes perceptivos, motores y límbicos o motivacionales </w:t>
      </w:r>
      <w:sdt>
        <w:sdtPr>
          <w:rPr>
            <w:rStyle w:val="a"/>
            <w:rFonts w:ascii="Times New Roman" w:hAnsi="Times New Roman" w:cs="Times New Roman"/>
            <w:color w:val="000000" w:themeColor="text1"/>
            <w:sz w:val="24"/>
            <w:szCs w:val="24"/>
            <w:bdr w:val="none" w:sz="0" w:space="0" w:color="auto" w:frame="1"/>
            <w:shd w:val="clear" w:color="auto" w:fill="FFFFFF"/>
          </w:rPr>
          <w:id w:val="1612323134"/>
          <w:citation/>
        </w:sdtPr>
        <w:sdtEndPr>
          <w:rPr>
            <w:rStyle w:val="a"/>
          </w:rPr>
        </w:sdtEndPr>
        <w:sdtContent>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begin"/>
          </w:r>
          <w:r w:rsidRPr="000B4D04">
            <w:rPr>
              <w:rStyle w:val="a"/>
              <w:rFonts w:ascii="Times New Roman" w:hAnsi="Times New Roman" w:cs="Times New Roman"/>
              <w:color w:val="000000" w:themeColor="text1"/>
              <w:sz w:val="24"/>
              <w:szCs w:val="24"/>
              <w:bdr w:val="none" w:sz="0" w:space="0" w:color="auto" w:frame="1"/>
              <w:shd w:val="clear" w:color="auto" w:fill="FFFFFF"/>
              <w:lang w:val="es-EC"/>
            </w:rPr>
            <w:instrText xml:space="preserve"> CITATION Mes91 \l 12298 </w:instrText>
          </w:r>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separate"/>
          </w:r>
          <w:r w:rsidR="00EA117B" w:rsidRPr="000B4D04">
            <w:rPr>
              <w:rFonts w:ascii="Times New Roman" w:hAnsi="Times New Roman" w:cs="Times New Roman"/>
              <w:noProof/>
              <w:color w:val="000000" w:themeColor="text1"/>
              <w:sz w:val="24"/>
              <w:szCs w:val="24"/>
              <w:bdr w:val="none" w:sz="0" w:space="0" w:color="auto" w:frame="1"/>
              <w:shd w:val="clear" w:color="auto" w:fill="FFFFFF"/>
              <w:lang w:val="es-EC"/>
            </w:rPr>
            <w:t>(MM, 1991)</w:t>
          </w:r>
          <w:r w:rsidR="006D5818" w:rsidRPr="000B4D04">
            <w:rPr>
              <w:rStyle w:val="a"/>
              <w:rFonts w:ascii="Times New Roman" w:hAnsi="Times New Roman" w:cs="Times New Roman"/>
              <w:color w:val="000000" w:themeColor="text1"/>
              <w:sz w:val="24"/>
              <w:szCs w:val="24"/>
              <w:bdr w:val="none" w:sz="0" w:space="0" w:color="auto" w:frame="1"/>
              <w:shd w:val="clear" w:color="auto" w:fill="FFFFFF"/>
            </w:rPr>
            <w:fldChar w:fldCharType="end"/>
          </w:r>
        </w:sdtContent>
      </w:sdt>
      <w:r w:rsidRPr="000B4D04">
        <w:rPr>
          <w:rStyle w:val="a"/>
          <w:rFonts w:ascii="Times New Roman" w:hAnsi="Times New Roman" w:cs="Times New Roman"/>
          <w:color w:val="000000" w:themeColor="text1"/>
          <w:sz w:val="24"/>
          <w:szCs w:val="24"/>
          <w:bdr w:val="none" w:sz="0" w:space="0" w:color="auto" w:frame="1"/>
          <w:shd w:val="clear" w:color="auto" w:fill="FFFFFF"/>
        </w:rPr>
        <w:t>, por lo que la neuroanatomía y neurofisiología de la atención se asentaría en el sistema reticular activador, tálamo, sistema límbico,</w:t>
      </w:r>
      <w:r w:rsidR="006E3415" w:rsidRPr="000B4D04">
        <w:rPr>
          <w:rStyle w:val="a"/>
          <w:rFonts w:ascii="Times New Roman" w:hAnsi="Times New Roman" w:cs="Times New Roman"/>
          <w:color w:val="000000" w:themeColor="text1"/>
          <w:sz w:val="24"/>
          <w:szCs w:val="24"/>
          <w:bdr w:val="none" w:sz="0" w:space="0" w:color="auto" w:frame="1"/>
          <w:shd w:val="clear" w:color="auto" w:fill="FFFFFF"/>
        </w:rPr>
        <w:t xml:space="preserve"> </w:t>
      </w:r>
      <w:r w:rsidRPr="000B4D04">
        <w:rPr>
          <w:rStyle w:val="a"/>
          <w:rFonts w:ascii="Times New Roman" w:hAnsi="Times New Roman" w:cs="Times New Roman"/>
          <w:color w:val="000000" w:themeColor="text1"/>
          <w:sz w:val="24"/>
          <w:szCs w:val="24"/>
          <w:bdr w:val="none" w:sz="0" w:space="0" w:color="auto" w:frame="1"/>
          <w:shd w:val="clear" w:color="auto" w:fill="FFFFFF"/>
        </w:rPr>
        <w:t xml:space="preserve">ganglios basales (estriado), córtex parietal posterior y córtex </w:t>
      </w:r>
      <w:proofErr w:type="spellStart"/>
      <w:r w:rsidRPr="000B4D04">
        <w:rPr>
          <w:rStyle w:val="a"/>
          <w:rFonts w:ascii="Times New Roman" w:hAnsi="Times New Roman" w:cs="Times New Roman"/>
          <w:color w:val="000000" w:themeColor="text1"/>
          <w:sz w:val="24"/>
          <w:szCs w:val="24"/>
          <w:bdr w:val="none" w:sz="0" w:space="0" w:color="auto" w:frame="1"/>
          <w:shd w:val="clear" w:color="auto" w:fill="FFFFFF"/>
        </w:rPr>
        <w:t>prefrontal</w:t>
      </w:r>
      <w:proofErr w:type="spellEnd"/>
      <w:r w:rsidRPr="000B4D04">
        <w:rPr>
          <w:rStyle w:val="a"/>
          <w:rFonts w:ascii="Times New Roman" w:hAnsi="Times New Roman" w:cs="Times New Roman"/>
          <w:color w:val="000000" w:themeColor="text1"/>
          <w:sz w:val="24"/>
          <w:szCs w:val="24"/>
          <w:bdr w:val="none" w:sz="0" w:space="0" w:color="auto" w:frame="1"/>
          <w:shd w:val="clear" w:color="auto" w:fill="FFFFFF"/>
        </w:rPr>
        <w:t>.</w:t>
      </w:r>
      <w:r w:rsidR="00BE3DA0" w:rsidRPr="000B4D04">
        <w:rPr>
          <w:rStyle w:val="a"/>
          <w:rFonts w:ascii="Times New Roman" w:hAnsi="Times New Roman" w:cs="Times New Roman"/>
          <w:color w:val="000000" w:themeColor="text1"/>
          <w:sz w:val="24"/>
          <w:szCs w:val="24"/>
          <w:bdr w:val="none" w:sz="0" w:space="0" w:color="auto" w:frame="1"/>
          <w:shd w:val="clear" w:color="auto" w:fill="FFFFFF"/>
        </w:rPr>
        <w:t xml:space="preserve"> </w:t>
      </w:r>
      <w:r w:rsidRPr="000B4D04">
        <w:rPr>
          <w:rStyle w:val="a"/>
          <w:rFonts w:ascii="Times New Roman" w:hAnsi="Times New Roman" w:cs="Times New Roman"/>
          <w:color w:val="000000" w:themeColor="text1"/>
          <w:sz w:val="24"/>
          <w:szCs w:val="24"/>
          <w:bdr w:val="none" w:sz="0" w:space="0" w:color="auto" w:frame="1"/>
          <w:shd w:val="clear" w:color="auto" w:fill="FFFFFF"/>
        </w:rPr>
        <w:t>Las zonas temporales u occipitales se activarán según vengan los estímulos, sea de manera visual, auditiva, táctil o donde se vean involucrados todos.</w:t>
      </w:r>
      <w:bookmarkStart w:id="11" w:name="_Toc361693803"/>
    </w:p>
    <w:p w:rsidR="00537256" w:rsidRPr="000B4D04" w:rsidRDefault="00537256" w:rsidP="00537256">
      <w:pPr>
        <w:spacing w:line="480" w:lineRule="auto"/>
        <w:jc w:val="both"/>
        <w:rPr>
          <w:rStyle w:val="a"/>
          <w:rFonts w:ascii="Times New Roman" w:hAnsi="Times New Roman" w:cs="Times New Roman"/>
          <w:color w:val="000000" w:themeColor="text1"/>
          <w:sz w:val="24"/>
          <w:szCs w:val="24"/>
          <w:bdr w:val="none" w:sz="0" w:space="0" w:color="auto" w:frame="1"/>
          <w:shd w:val="clear" w:color="auto" w:fill="FFFFFF"/>
        </w:rPr>
      </w:pPr>
      <w:r w:rsidRPr="000B4D04">
        <w:rPr>
          <w:rFonts w:ascii="Times New Roman" w:hAnsi="Times New Roman" w:cs="Times New Roman"/>
          <w:noProof/>
          <w:color w:val="000000" w:themeColor="text1"/>
          <w:sz w:val="24"/>
          <w:szCs w:val="24"/>
          <w:bdr w:val="none" w:sz="0" w:space="0" w:color="auto" w:frame="1"/>
          <w:shd w:val="clear" w:color="auto" w:fill="FFFFFF"/>
          <w:lang w:val="es-EC" w:eastAsia="es-EC"/>
        </w:rPr>
        <w:drawing>
          <wp:anchor distT="0" distB="0" distL="114300" distR="114300" simplePos="0" relativeHeight="251660288" behindDoc="1" locked="0" layoutInCell="1" allowOverlap="1" wp14:anchorId="6C5543E3" wp14:editId="1E1A5F7E">
            <wp:simplePos x="0" y="0"/>
            <wp:positionH relativeFrom="column">
              <wp:posOffset>3467735</wp:posOffset>
            </wp:positionH>
            <wp:positionV relativeFrom="paragraph">
              <wp:posOffset>306193</wp:posOffset>
            </wp:positionV>
            <wp:extent cx="2914650" cy="259969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14650" cy="2599690"/>
                    </a:xfrm>
                    <a:prstGeom prst="rect">
                      <a:avLst/>
                    </a:prstGeom>
                    <a:noFill/>
                    <a:ln>
                      <a:noFill/>
                    </a:ln>
                  </pic:spPr>
                </pic:pic>
              </a:graphicData>
            </a:graphic>
          </wp:anchor>
        </w:drawing>
      </w:r>
      <w:r w:rsidRPr="000B4D04">
        <w:rPr>
          <w:rFonts w:ascii="Times New Roman" w:hAnsi="Times New Roman" w:cs="Times New Roman"/>
          <w:noProof/>
          <w:color w:val="000000" w:themeColor="text1"/>
          <w:sz w:val="24"/>
          <w:szCs w:val="24"/>
          <w:lang w:val="es-EC" w:eastAsia="es-EC"/>
        </w:rPr>
        <w:drawing>
          <wp:anchor distT="0" distB="0" distL="114300" distR="114300" simplePos="0" relativeHeight="251659264" behindDoc="1" locked="0" layoutInCell="1" allowOverlap="1" wp14:anchorId="74CE1A32" wp14:editId="21CFDD90">
            <wp:simplePos x="0" y="0"/>
            <wp:positionH relativeFrom="column">
              <wp:posOffset>-320675</wp:posOffset>
            </wp:positionH>
            <wp:positionV relativeFrom="paragraph">
              <wp:posOffset>194310</wp:posOffset>
            </wp:positionV>
            <wp:extent cx="3494405" cy="2708910"/>
            <wp:effectExtent l="0" t="0" r="0" b="0"/>
            <wp:wrapNone/>
            <wp:docPr id="3" name="Imagen 3" descr="http://4.bp.blogspot.com/-X3WK6Ao1iyg/UHl40mf1JYI/AAAAAAAAAF4/7Q9U3BX90Mw/s1600/cerebro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4.bp.blogspot.com/-X3WK6Ao1iyg/UHl40mf1JYI/AAAAAAAAAF4/7Q9U3BX90Mw/s1600/cerebros1.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94405" cy="2708910"/>
                    </a:xfrm>
                    <a:prstGeom prst="rect">
                      <a:avLst/>
                    </a:prstGeom>
                    <a:noFill/>
                    <a:ln>
                      <a:noFill/>
                    </a:ln>
                  </pic:spPr>
                </pic:pic>
              </a:graphicData>
            </a:graphic>
          </wp:anchor>
        </w:drawing>
      </w:r>
      <w:r w:rsidR="00B73996" w:rsidRPr="000B4D04">
        <w:rPr>
          <w:rStyle w:val="a"/>
          <w:rFonts w:ascii="Times New Roman" w:hAnsi="Times New Roman" w:cs="Times New Roman"/>
          <w:color w:val="000000" w:themeColor="text1"/>
          <w:sz w:val="24"/>
          <w:szCs w:val="24"/>
          <w:bdr w:val="none" w:sz="0" w:space="0" w:color="auto" w:frame="1"/>
          <w:shd w:val="clear" w:color="auto" w:fill="FFFFFF"/>
        </w:rPr>
        <w:tab/>
      </w:r>
      <w:r w:rsidR="00B73996" w:rsidRPr="000B4D04">
        <w:rPr>
          <w:rStyle w:val="a"/>
          <w:rFonts w:ascii="Times New Roman" w:hAnsi="Times New Roman" w:cs="Times New Roman"/>
          <w:color w:val="000000" w:themeColor="text1"/>
          <w:sz w:val="24"/>
          <w:szCs w:val="24"/>
          <w:bdr w:val="none" w:sz="0" w:space="0" w:color="auto" w:frame="1"/>
          <w:shd w:val="clear" w:color="auto" w:fill="FFFFFF"/>
        </w:rPr>
        <w:tab/>
      </w:r>
      <w:r w:rsidR="00B73996" w:rsidRPr="000B4D04">
        <w:rPr>
          <w:rStyle w:val="a"/>
          <w:rFonts w:ascii="Times New Roman" w:hAnsi="Times New Roman" w:cs="Times New Roman"/>
          <w:color w:val="000000" w:themeColor="text1"/>
          <w:sz w:val="24"/>
          <w:szCs w:val="24"/>
          <w:bdr w:val="none" w:sz="0" w:space="0" w:color="auto" w:frame="1"/>
          <w:shd w:val="clear" w:color="auto" w:fill="FFFFFF"/>
        </w:rPr>
        <w:tab/>
      </w:r>
      <w:r w:rsidR="00B73996" w:rsidRPr="000B4D04">
        <w:rPr>
          <w:rStyle w:val="a"/>
          <w:rFonts w:ascii="Times New Roman" w:hAnsi="Times New Roman" w:cs="Times New Roman"/>
          <w:color w:val="000000" w:themeColor="text1"/>
          <w:sz w:val="24"/>
          <w:szCs w:val="24"/>
          <w:bdr w:val="none" w:sz="0" w:space="0" w:color="auto" w:frame="1"/>
          <w:shd w:val="clear" w:color="auto" w:fill="FFFFFF"/>
        </w:rPr>
        <w:tab/>
      </w:r>
      <w:r w:rsidR="00B73996" w:rsidRPr="000B4D04">
        <w:rPr>
          <w:rStyle w:val="a"/>
          <w:rFonts w:ascii="Times New Roman" w:hAnsi="Times New Roman" w:cs="Times New Roman"/>
          <w:color w:val="000000" w:themeColor="text1"/>
          <w:sz w:val="24"/>
          <w:szCs w:val="24"/>
          <w:bdr w:val="none" w:sz="0" w:space="0" w:color="auto" w:frame="1"/>
          <w:shd w:val="clear" w:color="auto" w:fill="FFFFFF"/>
        </w:rPr>
        <w:tab/>
      </w:r>
      <w:r w:rsidR="00B73996" w:rsidRPr="000B4D04">
        <w:rPr>
          <w:rStyle w:val="a"/>
          <w:rFonts w:ascii="Times New Roman" w:hAnsi="Times New Roman" w:cs="Times New Roman"/>
          <w:color w:val="000000" w:themeColor="text1"/>
          <w:sz w:val="24"/>
          <w:szCs w:val="24"/>
          <w:bdr w:val="none" w:sz="0" w:space="0" w:color="auto" w:frame="1"/>
          <w:shd w:val="clear" w:color="auto" w:fill="FFFFFF"/>
        </w:rPr>
        <w:tab/>
      </w:r>
    </w:p>
    <w:p w:rsidR="00537256" w:rsidRPr="000B4D04" w:rsidRDefault="00537256" w:rsidP="00537256">
      <w:pPr>
        <w:spacing w:line="480" w:lineRule="auto"/>
        <w:jc w:val="both"/>
        <w:rPr>
          <w:rFonts w:ascii="Times New Roman" w:hAnsi="Times New Roman" w:cs="Times New Roman"/>
          <w:color w:val="000000" w:themeColor="text1"/>
          <w:sz w:val="24"/>
          <w:szCs w:val="24"/>
          <w:bdr w:val="none" w:sz="0" w:space="0" w:color="auto" w:frame="1"/>
          <w:shd w:val="clear" w:color="auto" w:fill="FFFFFF"/>
        </w:rPr>
      </w:pPr>
    </w:p>
    <w:p w:rsidR="00537256" w:rsidRPr="000B4D04" w:rsidRDefault="00537256" w:rsidP="00537256">
      <w:pPr>
        <w:pStyle w:val="Ttulo2"/>
        <w:spacing w:line="480" w:lineRule="auto"/>
        <w:jc w:val="center"/>
        <w:rPr>
          <w:rFonts w:ascii="Times New Roman" w:hAnsi="Times New Roman" w:cs="Times New Roman"/>
          <w:color w:val="000000" w:themeColor="text1"/>
          <w:sz w:val="24"/>
          <w:szCs w:val="24"/>
        </w:rPr>
      </w:pPr>
    </w:p>
    <w:p w:rsidR="00537256" w:rsidRPr="000B4D04" w:rsidRDefault="00537256" w:rsidP="00537256">
      <w:pPr>
        <w:pStyle w:val="Ttulo2"/>
        <w:spacing w:line="480" w:lineRule="auto"/>
        <w:jc w:val="center"/>
        <w:rPr>
          <w:rFonts w:ascii="Times New Roman" w:hAnsi="Times New Roman" w:cs="Times New Roman"/>
          <w:color w:val="000000" w:themeColor="text1"/>
          <w:sz w:val="24"/>
          <w:szCs w:val="24"/>
        </w:rPr>
      </w:pPr>
    </w:p>
    <w:p w:rsidR="00537256" w:rsidRPr="000B4D04" w:rsidRDefault="00537256" w:rsidP="00537256">
      <w:pPr>
        <w:pStyle w:val="Ttulo2"/>
        <w:spacing w:line="480" w:lineRule="auto"/>
        <w:jc w:val="center"/>
        <w:rPr>
          <w:rFonts w:ascii="Times New Roman" w:hAnsi="Times New Roman" w:cs="Times New Roman"/>
          <w:color w:val="000000" w:themeColor="text1"/>
          <w:sz w:val="24"/>
          <w:szCs w:val="24"/>
        </w:rPr>
      </w:pPr>
    </w:p>
    <w:p w:rsidR="00537256" w:rsidRPr="000B4D04" w:rsidRDefault="00537256" w:rsidP="00537256">
      <w:pPr>
        <w:pStyle w:val="Ttulo2"/>
        <w:spacing w:line="480" w:lineRule="auto"/>
        <w:jc w:val="center"/>
        <w:rPr>
          <w:rFonts w:ascii="Times New Roman" w:hAnsi="Times New Roman" w:cs="Times New Roman"/>
          <w:color w:val="000000" w:themeColor="text1"/>
          <w:sz w:val="24"/>
          <w:szCs w:val="24"/>
        </w:rPr>
      </w:pPr>
    </w:p>
    <w:p w:rsidR="00537256" w:rsidRPr="000B4D04" w:rsidRDefault="00B73996" w:rsidP="00537256">
      <w:pPr>
        <w:rPr>
          <w:color w:val="000000" w:themeColor="text1"/>
        </w:rPr>
      </w:pPr>
      <w:r w:rsidRPr="000B4D04">
        <w:rPr>
          <w:noProof/>
          <w:color w:val="000000" w:themeColor="text1"/>
          <w:lang w:val="es-EC" w:eastAsia="es-EC"/>
        </w:rPr>
        <mc:AlternateContent>
          <mc:Choice Requires="wps">
            <w:drawing>
              <wp:anchor distT="0" distB="0" distL="114300" distR="114300" simplePos="0" relativeHeight="251673600" behindDoc="0" locked="0" layoutInCell="1" allowOverlap="1" wp14:anchorId="3E739848" wp14:editId="73A5DA1F">
                <wp:simplePos x="0" y="0"/>
                <wp:positionH relativeFrom="column">
                  <wp:posOffset>29210</wp:posOffset>
                </wp:positionH>
                <wp:positionV relativeFrom="paragraph">
                  <wp:posOffset>215900</wp:posOffset>
                </wp:positionV>
                <wp:extent cx="2914650" cy="635"/>
                <wp:effectExtent l="0" t="0" r="0" b="0"/>
                <wp:wrapNone/>
                <wp:docPr id="92" name="92 Cuadro de texto"/>
                <wp:cNvGraphicFramePr/>
                <a:graphic xmlns:a="http://schemas.openxmlformats.org/drawingml/2006/main">
                  <a:graphicData uri="http://schemas.microsoft.com/office/word/2010/wordprocessingShape">
                    <wps:wsp>
                      <wps:cNvSpPr txBox="1"/>
                      <wps:spPr>
                        <a:xfrm>
                          <a:off x="0" y="0"/>
                          <a:ext cx="2914650" cy="635"/>
                        </a:xfrm>
                        <a:prstGeom prst="rect">
                          <a:avLst/>
                        </a:prstGeom>
                        <a:solidFill>
                          <a:prstClr val="white"/>
                        </a:solidFill>
                        <a:ln>
                          <a:noFill/>
                        </a:ln>
                        <a:effectLst/>
                      </wps:spPr>
                      <wps:txbx>
                        <w:txbxContent>
                          <w:p w:rsidR="000B4D04" w:rsidRPr="00B639A0" w:rsidRDefault="000B4D04" w:rsidP="00B73996">
                            <w:pPr>
                              <w:pStyle w:val="Epgrafe"/>
                              <w:rPr>
                                <w:rFonts w:ascii="Times New Roman" w:hAnsi="Times New Roman" w:cs="Times New Roman"/>
                                <w:noProof/>
                                <w:color w:val="000000" w:themeColor="text1"/>
                                <w:sz w:val="24"/>
                                <w:szCs w:val="24"/>
                                <w:bdr w:val="none" w:sz="0" w:space="0" w:color="auto" w:frame="1"/>
                                <w:shd w:val="clear" w:color="auto" w:fill="FFFFFF"/>
                              </w:rPr>
                            </w:pPr>
                            <w:bookmarkStart w:id="12" w:name="_Toc367367281"/>
                            <w:r>
                              <w:t xml:space="preserve">Figura  </w:t>
                            </w:r>
                            <w:r w:rsidR="00092DE8">
                              <w:fldChar w:fldCharType="begin"/>
                            </w:r>
                            <w:r w:rsidR="00092DE8">
                              <w:instrText xml:space="preserve"> SEQ Figura_ \* ARABIC </w:instrText>
                            </w:r>
                            <w:r w:rsidR="00092DE8">
                              <w:fldChar w:fldCharType="separate"/>
                            </w:r>
                            <w:r w:rsidR="0018429B">
                              <w:rPr>
                                <w:noProof/>
                              </w:rPr>
                              <w:t>1</w:t>
                            </w:r>
                            <w:bookmarkEnd w:id="12"/>
                            <w:r w:rsidR="00092DE8">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92 Cuadro de texto" o:spid="_x0000_s1026" type="#_x0000_t202" style="position:absolute;margin-left:2.3pt;margin-top:17pt;width:229.5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" stroked="f">
                <v:textbox style="mso-fit-shape-to-text:t" inset="0,0,0,0">
                  <w:txbxContent>
                    <w:p w:rsidR="000B4D04" w:rsidRPr="00B639A0" w:rsidRDefault="000B4D04" w:rsidP="00B73996">
                      <w:pPr>
                        <w:pStyle w:val="Epgrafe"/>
                        <w:rPr>
                          <w:rFonts w:ascii="Times New Roman" w:hAnsi="Times New Roman" w:cs="Times New Roman"/>
                          <w:noProof/>
                          <w:color w:val="000000" w:themeColor="text1"/>
                          <w:sz w:val="24"/>
                          <w:szCs w:val="24"/>
                          <w:bdr w:val="none" w:sz="0" w:space="0" w:color="auto" w:frame="1"/>
                          <w:shd w:val="clear" w:color="auto" w:fill="FFFFFF"/>
                        </w:rPr>
                      </w:pPr>
                      <w:bookmarkStart w:id="13" w:name="_Toc367367281"/>
                      <w:r>
                        <w:t xml:space="preserve">Figura  </w:t>
                      </w:r>
                      <w:r w:rsidR="00092DE8">
                        <w:fldChar w:fldCharType="begin"/>
                      </w:r>
                      <w:r w:rsidR="00092DE8">
                        <w:instrText xml:space="preserve"> SEQ Figura_ \* ARABIC </w:instrText>
                      </w:r>
                      <w:r w:rsidR="00092DE8">
                        <w:fldChar w:fldCharType="separate"/>
                      </w:r>
                      <w:r w:rsidR="0018429B">
                        <w:rPr>
                          <w:noProof/>
                        </w:rPr>
                        <w:t>1</w:t>
                      </w:r>
                      <w:bookmarkEnd w:id="13"/>
                      <w:r w:rsidR="00092DE8">
                        <w:rPr>
                          <w:noProof/>
                        </w:rPr>
                        <w:fldChar w:fldCharType="end"/>
                      </w:r>
                    </w:p>
                  </w:txbxContent>
                </v:textbox>
              </v:shape>
            </w:pict>
          </mc:Fallback>
        </mc:AlternateContent>
      </w:r>
      <w:r w:rsidRPr="000B4D04">
        <w:rPr>
          <w:noProof/>
          <w:color w:val="000000" w:themeColor="text1"/>
          <w:lang w:val="es-EC" w:eastAsia="es-EC"/>
        </w:rPr>
        <mc:AlternateContent>
          <mc:Choice Requires="wps">
            <w:drawing>
              <wp:anchor distT="0" distB="0" distL="114300" distR="114300" simplePos="0" relativeHeight="251671552" behindDoc="0" locked="0" layoutInCell="1" allowOverlap="1" wp14:anchorId="3CADBA8B" wp14:editId="6FDA33E5">
                <wp:simplePos x="0" y="0"/>
                <wp:positionH relativeFrom="column">
                  <wp:posOffset>3396615</wp:posOffset>
                </wp:positionH>
                <wp:positionV relativeFrom="paragraph">
                  <wp:posOffset>266700</wp:posOffset>
                </wp:positionV>
                <wp:extent cx="2981325" cy="635"/>
                <wp:effectExtent l="0" t="0" r="9525" b="0"/>
                <wp:wrapNone/>
                <wp:docPr id="90" name="90 Cuadro de texto"/>
                <wp:cNvGraphicFramePr/>
                <a:graphic xmlns:a="http://schemas.openxmlformats.org/drawingml/2006/main">
                  <a:graphicData uri="http://schemas.microsoft.com/office/word/2010/wordprocessingShape">
                    <wps:wsp>
                      <wps:cNvSpPr txBox="1"/>
                      <wps:spPr>
                        <a:xfrm>
                          <a:off x="0" y="0"/>
                          <a:ext cx="2981325" cy="635"/>
                        </a:xfrm>
                        <a:prstGeom prst="rect">
                          <a:avLst/>
                        </a:prstGeom>
                        <a:solidFill>
                          <a:prstClr val="white"/>
                        </a:solidFill>
                        <a:ln>
                          <a:noFill/>
                        </a:ln>
                        <a:effectLst/>
                      </wps:spPr>
                      <wps:txbx>
                        <w:txbxContent>
                          <w:p w:rsidR="000B4D04" w:rsidRPr="00D50DDA" w:rsidRDefault="000B4D04" w:rsidP="00B73996">
                            <w:pPr>
                              <w:pStyle w:val="Epgrafe"/>
                              <w:rPr>
                                <w:rFonts w:ascii="Times New Roman" w:hAnsi="Times New Roman" w:cs="Times New Roman"/>
                                <w:noProof/>
                                <w:color w:val="000000" w:themeColor="text1"/>
                                <w:sz w:val="24"/>
                                <w:szCs w:val="24"/>
                                <w:bdr w:val="none" w:sz="0" w:space="0" w:color="auto" w:frame="1"/>
                                <w:shd w:val="clear" w:color="auto" w:fill="FFFFFF"/>
                              </w:rPr>
                            </w:pPr>
                            <w:bookmarkStart w:id="14" w:name="_Toc367367282"/>
                            <w:r>
                              <w:t xml:space="preserve">Figura  </w:t>
                            </w:r>
                            <w:r w:rsidR="00092DE8">
                              <w:fldChar w:fldCharType="begin"/>
                            </w:r>
                            <w:r w:rsidR="00092DE8">
                              <w:instrText xml:space="preserve"> SEQ Figura_ \* ARABIC </w:instrText>
                            </w:r>
                            <w:r w:rsidR="00092DE8">
                              <w:fldChar w:fldCharType="separate"/>
                            </w:r>
                            <w:r w:rsidR="0018429B">
                              <w:rPr>
                                <w:noProof/>
                              </w:rPr>
                              <w:t>2</w:t>
                            </w:r>
                            <w:bookmarkEnd w:id="14"/>
                            <w:r w:rsidR="00092DE8">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90 Cuadro de texto" o:spid="_x0000_s1027" type="#_x0000_t202" style="position:absolute;margin-left:267.45pt;margin-top:21pt;width:234.75pt;height:.0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" stroked="f">
                <v:textbox style="mso-fit-shape-to-text:t" inset="0,0,0,0">
                  <w:txbxContent>
                    <w:p w:rsidR="000B4D04" w:rsidRPr="00D50DDA" w:rsidRDefault="000B4D04" w:rsidP="00B73996">
                      <w:pPr>
                        <w:pStyle w:val="Epgrafe"/>
                        <w:rPr>
                          <w:rFonts w:ascii="Times New Roman" w:hAnsi="Times New Roman" w:cs="Times New Roman"/>
                          <w:noProof/>
                          <w:color w:val="000000" w:themeColor="text1"/>
                          <w:sz w:val="24"/>
                          <w:szCs w:val="24"/>
                          <w:bdr w:val="none" w:sz="0" w:space="0" w:color="auto" w:frame="1"/>
                          <w:shd w:val="clear" w:color="auto" w:fill="FFFFFF"/>
                        </w:rPr>
                      </w:pPr>
                      <w:bookmarkStart w:id="15" w:name="_Toc367367282"/>
                      <w:r>
                        <w:t xml:space="preserve">Figura  </w:t>
                      </w:r>
                      <w:r w:rsidR="00092DE8">
                        <w:fldChar w:fldCharType="begin"/>
                      </w:r>
                      <w:r w:rsidR="00092DE8">
                        <w:instrText xml:space="preserve"> SEQ Figura_ \* ARABIC </w:instrText>
                      </w:r>
                      <w:r w:rsidR="00092DE8">
                        <w:fldChar w:fldCharType="separate"/>
                      </w:r>
                      <w:r w:rsidR="0018429B">
                        <w:rPr>
                          <w:noProof/>
                        </w:rPr>
                        <w:t>2</w:t>
                      </w:r>
                      <w:bookmarkEnd w:id="15"/>
                      <w:r w:rsidR="00092DE8">
                        <w:rPr>
                          <w:noProof/>
                        </w:rPr>
                        <w:fldChar w:fldCharType="end"/>
                      </w:r>
                    </w:p>
                  </w:txbxContent>
                </v:textbox>
              </v:shape>
            </w:pict>
          </mc:Fallback>
        </mc:AlternateContent>
      </w:r>
    </w:p>
    <w:p w:rsidR="008E7032" w:rsidRPr="000B4D04" w:rsidRDefault="008E7032" w:rsidP="00537256">
      <w:pPr>
        <w:rPr>
          <w:color w:val="000000" w:themeColor="text1"/>
        </w:rPr>
      </w:pPr>
    </w:p>
    <w:p w:rsidR="00730EC6" w:rsidRPr="000B4D04" w:rsidRDefault="00730EC6" w:rsidP="00537256">
      <w:pPr>
        <w:pStyle w:val="Ttulo2"/>
        <w:spacing w:line="480" w:lineRule="auto"/>
        <w:jc w:val="center"/>
        <w:rPr>
          <w:color w:val="000000" w:themeColor="text1"/>
        </w:rPr>
      </w:pPr>
      <w:r w:rsidRPr="000B4D04">
        <w:rPr>
          <w:rFonts w:ascii="Times New Roman" w:hAnsi="Times New Roman" w:cs="Times New Roman"/>
          <w:color w:val="000000" w:themeColor="text1"/>
          <w:sz w:val="24"/>
          <w:szCs w:val="24"/>
        </w:rPr>
        <w:t>Educación musical y sus características principales</w:t>
      </w:r>
      <w:bookmarkEnd w:id="11"/>
    </w:p>
    <w:p w:rsidR="00730EC6" w:rsidRPr="000B4D04" w:rsidRDefault="00730EC6" w:rsidP="00730EC6">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Al fusionar la música con la pedagogía se obtiene la educación musical, la cual permite proporcionar conocimientos musicales</w:t>
      </w:r>
      <w:r w:rsidR="006E3415" w:rsidRPr="000B4D04">
        <w:rPr>
          <w:rFonts w:ascii="Times New Roman" w:hAnsi="Times New Roman" w:cs="Times New Roman"/>
          <w:color w:val="000000" w:themeColor="text1"/>
          <w:sz w:val="24"/>
          <w:szCs w:val="24"/>
        </w:rPr>
        <w:t xml:space="preserve"> que pueden ser</w:t>
      </w:r>
      <w:r w:rsidRPr="000B4D04">
        <w:rPr>
          <w:rFonts w:ascii="Times New Roman" w:hAnsi="Times New Roman" w:cs="Times New Roman"/>
          <w:color w:val="000000" w:themeColor="text1"/>
          <w:sz w:val="24"/>
          <w:szCs w:val="24"/>
        </w:rPr>
        <w:t xml:space="preserve"> enfocados a niños de una manera didáctica, con el fin de obtener resultados positivos en la vida educativa de los mismos y un nivel mucho mayor de atención sostenida.</w:t>
      </w:r>
    </w:p>
    <w:p w:rsidR="00730EC6" w:rsidRPr="000B4D04" w:rsidRDefault="00730EC6" w:rsidP="005273DB">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“La educación musical es una actividad pedagógica, que involucra diversos aspectos del desarrollo del niño. Específicamente el nivel inicial de educación musical comprende </w:t>
      </w:r>
      <w:r w:rsidRPr="000B4D04">
        <w:rPr>
          <w:rFonts w:ascii="Times New Roman" w:hAnsi="Times New Roman" w:cs="Times New Roman"/>
          <w:color w:val="000000" w:themeColor="text1"/>
          <w:sz w:val="24"/>
          <w:szCs w:val="24"/>
        </w:rPr>
        <w:lastRenderedPageBreak/>
        <w:t>un conjunto de actividades que  permiten al niño manejar su voz, afinar su oído, desarrollar su sentido rítmico natural y expresarse corporalmente mediante ella. Todas estas actividades están integradas de manera equitativa</w:t>
      </w:r>
      <w:r w:rsidR="006E3415"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en un programa variado, significativo, interesante y diversificado de acuerdo a la edad y demás características del grupo de niños</w:t>
      </w:r>
      <w:r w:rsidR="00BE3DA0" w:rsidRPr="000B4D04">
        <w:rPr>
          <w:rFonts w:ascii="Times New Roman" w:hAnsi="Times New Roman" w:cs="Times New Roman"/>
          <w:color w:val="000000" w:themeColor="text1"/>
          <w:sz w:val="24"/>
          <w:szCs w:val="24"/>
        </w:rPr>
        <w:t>.</w:t>
      </w:r>
      <w:r w:rsidR="005273DB"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La educación musical se concibe como un medio o como un fin en sí misma. Como medio, la educación musical permite motivar, desarrollar o reforzar nociones propias de otros aprendizajes. Como fin en sí misma constituye una excelente vía de expresión, percepción, comunicación y creación</w:t>
      </w:r>
      <w:r w:rsidR="00AD3714"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que ejercita la sensibilidad humana, </w:t>
      </w:r>
      <w:r w:rsidR="00256E42" w:rsidRPr="000B4D04">
        <w:rPr>
          <w:rFonts w:ascii="Times New Roman" w:hAnsi="Times New Roman" w:cs="Times New Roman"/>
          <w:color w:val="000000" w:themeColor="text1"/>
          <w:sz w:val="24"/>
          <w:szCs w:val="24"/>
        </w:rPr>
        <w:t xml:space="preserve">la </w:t>
      </w:r>
      <w:r w:rsidRPr="000B4D04">
        <w:rPr>
          <w:rFonts w:ascii="Times New Roman" w:hAnsi="Times New Roman" w:cs="Times New Roman"/>
          <w:color w:val="000000" w:themeColor="text1"/>
          <w:sz w:val="24"/>
          <w:szCs w:val="24"/>
        </w:rPr>
        <w:t xml:space="preserve">capacidad de concentración, la inteligencia creadora e incluso la imaginación” </w:t>
      </w:r>
      <w:sdt>
        <w:sdtPr>
          <w:rPr>
            <w:rFonts w:ascii="Times New Roman" w:hAnsi="Times New Roman" w:cs="Times New Roman"/>
            <w:color w:val="000000" w:themeColor="text1"/>
            <w:sz w:val="24"/>
            <w:szCs w:val="24"/>
          </w:rPr>
          <w:id w:val="1075405755"/>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Hil11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(Hill, 1999)</w:t>
          </w:r>
          <w:r w:rsidR="006D5818" w:rsidRPr="000B4D04">
            <w:rPr>
              <w:rFonts w:ascii="Times New Roman" w:hAnsi="Times New Roman" w:cs="Times New Roman"/>
              <w:color w:val="000000" w:themeColor="text1"/>
              <w:sz w:val="24"/>
              <w:szCs w:val="24"/>
            </w:rPr>
            <w:fldChar w:fldCharType="end"/>
          </w:r>
        </w:sdtContent>
      </w:sdt>
      <w:r w:rsidR="00AD3714" w:rsidRPr="000B4D04">
        <w:rPr>
          <w:rFonts w:ascii="Times New Roman" w:hAnsi="Times New Roman" w:cs="Times New Roman"/>
          <w:color w:val="000000" w:themeColor="text1"/>
          <w:sz w:val="24"/>
          <w:szCs w:val="24"/>
        </w:rPr>
        <w:t>.</w:t>
      </w:r>
    </w:p>
    <w:p w:rsidR="00DC3B64" w:rsidRPr="000B4D04" w:rsidRDefault="00384E47" w:rsidP="00730EC6">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La educación musical debe ser vivida en su totalidad, es decir que debe ser rítmica, melódica y armónica, de manera que se tome</w:t>
      </w:r>
      <w:r w:rsidR="00256E42" w:rsidRPr="000B4D04">
        <w:rPr>
          <w:rFonts w:ascii="Times New Roman" w:hAnsi="Times New Roman" w:cs="Times New Roman"/>
          <w:color w:val="000000" w:themeColor="text1"/>
          <w:sz w:val="24"/>
          <w:szCs w:val="24"/>
        </w:rPr>
        <w:t>n</w:t>
      </w:r>
      <w:r w:rsidRPr="000B4D04">
        <w:rPr>
          <w:rFonts w:ascii="Times New Roman" w:hAnsi="Times New Roman" w:cs="Times New Roman"/>
          <w:color w:val="000000" w:themeColor="text1"/>
          <w:sz w:val="24"/>
          <w:szCs w:val="24"/>
        </w:rPr>
        <w:t xml:space="preserve"> en cuenta los planos físicos, afectivos y mentales de la persona. La parte rítmica emparentará con l</w:t>
      </w:r>
      <w:r w:rsidR="005273DB" w:rsidRPr="000B4D04">
        <w:rPr>
          <w:rFonts w:ascii="Times New Roman" w:hAnsi="Times New Roman" w:cs="Times New Roman"/>
          <w:color w:val="000000" w:themeColor="text1"/>
          <w:sz w:val="24"/>
          <w:szCs w:val="24"/>
        </w:rPr>
        <w:t>o</w:t>
      </w:r>
      <w:r w:rsidRPr="000B4D04">
        <w:rPr>
          <w:rFonts w:ascii="Times New Roman" w:hAnsi="Times New Roman" w:cs="Times New Roman"/>
          <w:color w:val="000000" w:themeColor="text1"/>
          <w:sz w:val="24"/>
          <w:szCs w:val="24"/>
        </w:rPr>
        <w:t xml:space="preserve"> fisiológico y la acción, la melodía con lo afectivo o los sentimientos</w:t>
      </w:r>
      <w:r w:rsidR="00AD3714"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y la armonía con lo mental o el pensamiento.</w:t>
      </w:r>
      <w:r w:rsidR="00DC3B64" w:rsidRPr="000B4D04">
        <w:rPr>
          <w:rFonts w:ascii="Times New Roman" w:hAnsi="Times New Roman" w:cs="Times New Roman"/>
          <w:color w:val="000000" w:themeColor="text1"/>
          <w:sz w:val="24"/>
          <w:szCs w:val="24"/>
        </w:rPr>
        <w:t xml:space="preserve">  Es necesario conceder a la percepción sonora la importancia que tiene, hay que enseñar a escuchar </w:t>
      </w:r>
      <w:sdt>
        <w:sdtPr>
          <w:rPr>
            <w:rFonts w:ascii="Times New Roman" w:hAnsi="Times New Roman" w:cs="Times New Roman"/>
            <w:color w:val="000000" w:themeColor="text1"/>
            <w:sz w:val="24"/>
            <w:szCs w:val="24"/>
          </w:rPr>
          <w:id w:val="-883789982"/>
          <w:citation/>
        </w:sdtPr>
        <w:sdtEndPr/>
        <w:sdtContent>
          <w:r w:rsidR="006D5818" w:rsidRPr="000B4D04">
            <w:rPr>
              <w:rFonts w:ascii="Times New Roman" w:hAnsi="Times New Roman" w:cs="Times New Roman"/>
              <w:color w:val="000000" w:themeColor="text1"/>
              <w:sz w:val="24"/>
              <w:szCs w:val="24"/>
            </w:rPr>
            <w:fldChar w:fldCharType="begin"/>
          </w:r>
          <w:r w:rsidR="00DC3B64" w:rsidRPr="000B4D04">
            <w:rPr>
              <w:rFonts w:ascii="Times New Roman" w:hAnsi="Times New Roman" w:cs="Times New Roman"/>
              <w:color w:val="000000" w:themeColor="text1"/>
              <w:sz w:val="24"/>
              <w:szCs w:val="24"/>
              <w:lang w:val="es-EC"/>
            </w:rPr>
            <w:instrText xml:space="preserve"> CITATION Fer09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(Fernández Piatek, 2009)</w:t>
          </w:r>
          <w:r w:rsidR="006D5818" w:rsidRPr="000B4D04">
            <w:rPr>
              <w:rFonts w:ascii="Times New Roman" w:hAnsi="Times New Roman" w:cs="Times New Roman"/>
              <w:color w:val="000000" w:themeColor="text1"/>
              <w:sz w:val="24"/>
              <w:szCs w:val="24"/>
            </w:rPr>
            <w:fldChar w:fldCharType="end"/>
          </w:r>
        </w:sdtContent>
      </w:sdt>
      <w:r w:rsidR="00DC3B64" w:rsidRPr="000B4D04">
        <w:rPr>
          <w:rFonts w:ascii="Times New Roman" w:hAnsi="Times New Roman" w:cs="Times New Roman"/>
          <w:color w:val="000000" w:themeColor="text1"/>
          <w:sz w:val="24"/>
          <w:szCs w:val="24"/>
        </w:rPr>
        <w:t xml:space="preserve">. </w:t>
      </w:r>
    </w:p>
    <w:p w:rsidR="00384E47" w:rsidRPr="000B4D04" w:rsidRDefault="00DC3B64" w:rsidP="000247E2">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Muchos de los psicólogos que han fundamentado el desarrollo cognitivo, uno de ellos Piaget, con su teoría considera que la inteligencia atraviesa un proceso de etapas, aumentando cada vez más el nivel cognitivo.</w:t>
      </w:r>
    </w:p>
    <w:p w:rsidR="00730EC6" w:rsidRPr="000B4D04" w:rsidRDefault="00DC3B64" w:rsidP="005273DB">
      <w:pPr>
        <w:spacing w:line="480" w:lineRule="auto"/>
        <w:ind w:firstLine="708"/>
        <w:jc w:val="both"/>
        <w:rPr>
          <w:rStyle w:val="a"/>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Piaget considera que el pensamiento consiste en un equilibrio de operaciones que se construyen a través de la organización progresiva de la experiencia. Es así como con experiencias musicales, el marco conceptual se desarrolla desde la percepción de un concep</w:t>
      </w:r>
      <w:r w:rsidR="005273DB" w:rsidRPr="000B4D04">
        <w:rPr>
          <w:rFonts w:ascii="Times New Roman" w:hAnsi="Times New Roman" w:cs="Times New Roman"/>
          <w:color w:val="000000" w:themeColor="text1"/>
          <w:sz w:val="24"/>
          <w:szCs w:val="24"/>
        </w:rPr>
        <w:t>to simple a uno más complicado.</w:t>
      </w:r>
    </w:p>
    <w:p w:rsidR="00730EC6" w:rsidRPr="000B4D04" w:rsidRDefault="00730EC6" w:rsidP="00730EC6">
      <w:pPr>
        <w:pStyle w:val="Ttulo2"/>
        <w:jc w:val="center"/>
        <w:rPr>
          <w:rFonts w:ascii="Times New Roman" w:hAnsi="Times New Roman" w:cs="Times New Roman"/>
          <w:color w:val="000000" w:themeColor="text1"/>
          <w:sz w:val="24"/>
          <w:szCs w:val="24"/>
        </w:rPr>
      </w:pPr>
      <w:bookmarkStart w:id="16" w:name="_Toc361693804"/>
      <w:bookmarkStart w:id="17" w:name="_Toc358031342"/>
      <w:r w:rsidRPr="000B4D04">
        <w:rPr>
          <w:rFonts w:ascii="Times New Roman" w:hAnsi="Times New Roman" w:cs="Times New Roman"/>
          <w:color w:val="000000" w:themeColor="text1"/>
          <w:sz w:val="24"/>
          <w:szCs w:val="24"/>
        </w:rPr>
        <w:lastRenderedPageBreak/>
        <w:t>Educación musical y su influencia desde la gestación hasta los 6 años</w:t>
      </w:r>
      <w:bookmarkEnd w:id="16"/>
    </w:p>
    <w:p w:rsidR="00730EC6" w:rsidRPr="000B4D04" w:rsidRDefault="00730EC6" w:rsidP="00730EC6">
      <w:pPr>
        <w:rPr>
          <w:color w:val="000000" w:themeColor="text1"/>
        </w:rPr>
      </w:pPr>
    </w:p>
    <w:p w:rsidR="00730EC6" w:rsidRPr="000B4D04" w:rsidRDefault="00730EC6" w:rsidP="00730EC6">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Según el diccionario de la música, escrito por Jean-Jaques </w:t>
      </w:r>
      <w:proofErr w:type="spellStart"/>
      <w:r w:rsidRPr="000B4D04">
        <w:rPr>
          <w:rFonts w:ascii="Times New Roman" w:hAnsi="Times New Roman" w:cs="Times New Roman"/>
          <w:color w:val="000000" w:themeColor="text1"/>
          <w:sz w:val="24"/>
          <w:szCs w:val="24"/>
        </w:rPr>
        <w:t>Rousseau</w:t>
      </w:r>
      <w:sdt>
        <w:sdtPr>
          <w:rPr>
            <w:rFonts w:ascii="Times New Roman" w:hAnsi="Times New Roman" w:cs="Times New Roman"/>
            <w:color w:val="000000" w:themeColor="text1"/>
            <w:sz w:val="24"/>
            <w:szCs w:val="24"/>
          </w:rPr>
          <w:id w:val="10209954"/>
          <w:citation/>
        </w:sdtPr>
        <w:sdtEndPr/>
        <w:sdtContent>
          <w:proofErr w:type="spellEnd"/>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Rou07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 xml:space="preserve"> (Rousseau, 2007)</w:t>
          </w:r>
          <w:r w:rsidR="006D5818" w:rsidRPr="000B4D04">
            <w:rPr>
              <w:rFonts w:ascii="Times New Roman" w:hAnsi="Times New Roman" w:cs="Times New Roman"/>
              <w:color w:val="000000" w:themeColor="text1"/>
              <w:sz w:val="24"/>
              <w:szCs w:val="24"/>
            </w:rPr>
            <w:fldChar w:fldCharType="end"/>
          </w:r>
          <w:proofErr w:type="spellStart"/>
        </w:sdtContent>
      </w:sdt>
      <w:proofErr w:type="gramStart"/>
      <w:r w:rsidR="00AD3714"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la</w:t>
      </w:r>
      <w:proofErr w:type="spellEnd"/>
      <w:proofErr w:type="gramEnd"/>
      <w:r w:rsidRPr="000B4D04">
        <w:rPr>
          <w:rFonts w:ascii="Times New Roman" w:hAnsi="Times New Roman" w:cs="Times New Roman"/>
          <w:color w:val="000000" w:themeColor="text1"/>
          <w:sz w:val="24"/>
          <w:szCs w:val="24"/>
        </w:rPr>
        <w:t xml:space="preserve"> música se califica como sucesión, articulación de sonidos y presencia de  silencios, en el cual los sonidos son modulados para establecer una melodía, armonía o ritmo para el oído humano y también animal; ésta se puede representar por la voz humana, animal o por instrumentos específicos musicales. La música es la manifestación de tiempo y sonido, que permite desarrollar la organización de nuestros pensamientos </w:t>
      </w:r>
      <w:sdt>
        <w:sdtPr>
          <w:rPr>
            <w:rFonts w:ascii="Times New Roman" w:hAnsi="Times New Roman" w:cs="Times New Roman"/>
            <w:color w:val="000000" w:themeColor="text1"/>
            <w:sz w:val="24"/>
            <w:szCs w:val="24"/>
          </w:rPr>
          <w:id w:val="2524971"/>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Gin09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(Ginjo, Marina, 2009)</w:t>
          </w:r>
          <w:r w:rsidR="006D5818" w:rsidRPr="000B4D04">
            <w:rPr>
              <w:rFonts w:ascii="Times New Roman" w:hAnsi="Times New Roman" w:cs="Times New Roman"/>
              <w:color w:val="000000" w:themeColor="text1"/>
              <w:sz w:val="24"/>
              <w:szCs w:val="24"/>
            </w:rPr>
            <w:fldChar w:fldCharType="end"/>
          </w:r>
        </w:sdtContent>
      </w:sdt>
      <w:r w:rsidRPr="000B4D04">
        <w:rPr>
          <w:rFonts w:ascii="Times New Roman" w:hAnsi="Times New Roman" w:cs="Times New Roman"/>
          <w:color w:val="000000" w:themeColor="text1"/>
          <w:sz w:val="24"/>
          <w:szCs w:val="24"/>
        </w:rPr>
        <w:t xml:space="preserve">. </w:t>
      </w:r>
    </w:p>
    <w:p w:rsidR="00730EC6" w:rsidRPr="000B4D04" w:rsidRDefault="00730EC6" w:rsidP="00730EC6">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La relación de la música con la persona puede incluso fusionarse desde la vida intrauterina. Factores externos como la voz de la madre, mezcla de sonidos, canciones, melodías, pueden influir en el desarrollo general del niño. </w:t>
      </w:r>
    </w:p>
    <w:p w:rsidR="00730EC6" w:rsidRPr="000B4D04" w:rsidRDefault="00730EC6" w:rsidP="00730EC6">
      <w:pPr>
        <w:spacing w:line="480" w:lineRule="auto"/>
        <w:ind w:left="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“Los niños en su fase intrauterina y después de nacer, son demasiados sensibles a la música y ésta a su vez favorece enormemente el desarrollo de su cerebro. Actualmente</w:t>
      </w:r>
      <w:r w:rsidR="00256E42"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los investigadores están de acuerdo </w:t>
      </w:r>
      <w:r w:rsidR="00256E42" w:rsidRPr="000B4D04">
        <w:rPr>
          <w:rFonts w:ascii="Times New Roman" w:hAnsi="Times New Roman" w:cs="Times New Roman"/>
          <w:color w:val="000000" w:themeColor="text1"/>
          <w:sz w:val="24"/>
          <w:szCs w:val="24"/>
        </w:rPr>
        <w:t xml:space="preserve">en </w:t>
      </w:r>
      <w:r w:rsidRPr="000B4D04">
        <w:rPr>
          <w:rFonts w:ascii="Times New Roman" w:hAnsi="Times New Roman" w:cs="Times New Roman"/>
          <w:color w:val="000000" w:themeColor="text1"/>
          <w:sz w:val="24"/>
          <w:szCs w:val="24"/>
        </w:rPr>
        <w:t>que el oído es el primer órgano que se desarrolla a nivel embrionario, empezando a funcionar activamente a partir del cuarto mes. En el contexto intrauterino, es el ritmo del corazón de la madre y todos los sonidos de su entorno</w:t>
      </w:r>
      <w:r w:rsidR="00256E42"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lo que origina </w:t>
      </w:r>
      <w:r w:rsidR="00256E42" w:rsidRPr="000B4D04">
        <w:rPr>
          <w:rFonts w:ascii="Times New Roman" w:hAnsi="Times New Roman" w:cs="Times New Roman"/>
          <w:color w:val="000000" w:themeColor="text1"/>
          <w:sz w:val="24"/>
          <w:szCs w:val="24"/>
        </w:rPr>
        <w:t>aquello</w:t>
      </w:r>
      <w:r w:rsidRPr="000B4D04">
        <w:rPr>
          <w:rFonts w:ascii="Times New Roman" w:hAnsi="Times New Roman" w:cs="Times New Roman"/>
          <w:color w:val="000000" w:themeColor="text1"/>
          <w:sz w:val="24"/>
          <w:szCs w:val="24"/>
        </w:rPr>
        <w:t xml:space="preserve"> que culturalmente conocemos como música. Los sonidos que escucha el bebé, en especial los de la voz de su madre</w:t>
      </w:r>
      <w:r w:rsidR="00C76811"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son indispensables para el desarrollo de las áreas relacionadas con el lenguaje humano (</w:t>
      </w:r>
      <w:r w:rsidR="00C76811" w:rsidRPr="000B4D04">
        <w:rPr>
          <w:rFonts w:ascii="Times New Roman" w:hAnsi="Times New Roman" w:cs="Times New Roman"/>
          <w:color w:val="000000" w:themeColor="text1"/>
          <w:sz w:val="24"/>
          <w:szCs w:val="24"/>
        </w:rPr>
        <w:t>Z</w:t>
      </w:r>
      <w:r w:rsidRPr="000B4D04">
        <w:rPr>
          <w:rFonts w:ascii="Times New Roman" w:hAnsi="Times New Roman" w:cs="Times New Roman"/>
          <w:color w:val="000000" w:themeColor="text1"/>
          <w:sz w:val="24"/>
          <w:szCs w:val="24"/>
        </w:rPr>
        <w:t>ona de Broca y Wernicke)”</w:t>
      </w:r>
      <w:sdt>
        <w:sdtPr>
          <w:rPr>
            <w:rFonts w:ascii="Times New Roman" w:hAnsi="Times New Roman" w:cs="Times New Roman"/>
            <w:color w:val="000000" w:themeColor="text1"/>
            <w:sz w:val="24"/>
            <w:szCs w:val="24"/>
          </w:rPr>
          <w:id w:val="19828804"/>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rPr>
            <w:instrText xml:space="preserve"> CITATION Jim10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rPr>
            <w:t xml:space="preserve"> (Jiménez Vélez, 2010)</w:t>
          </w:r>
          <w:r w:rsidR="006D5818" w:rsidRPr="000B4D04">
            <w:rPr>
              <w:rFonts w:ascii="Times New Roman" w:hAnsi="Times New Roman" w:cs="Times New Roman"/>
              <w:color w:val="000000" w:themeColor="text1"/>
              <w:sz w:val="24"/>
              <w:szCs w:val="24"/>
            </w:rPr>
            <w:fldChar w:fldCharType="end"/>
          </w:r>
        </w:sdtContent>
      </w:sdt>
      <w:r w:rsidR="00C76811" w:rsidRPr="000B4D04">
        <w:rPr>
          <w:rFonts w:ascii="Times New Roman" w:hAnsi="Times New Roman" w:cs="Times New Roman"/>
          <w:color w:val="000000" w:themeColor="text1"/>
          <w:sz w:val="24"/>
          <w:szCs w:val="24"/>
        </w:rPr>
        <w:t>.</w:t>
      </w:r>
    </w:p>
    <w:p w:rsidR="00730EC6" w:rsidRPr="000B4D04" w:rsidRDefault="00730EC6" w:rsidP="00730EC6">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b/>
        <w:t>Dentro del período de 0 a 6 años</w:t>
      </w:r>
      <w:r w:rsidR="00C76811"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la música sirve de gran apoyo para desarrollar todos los procesos mentales del niño, esencialmente la atención, utilizando actividades donde intervienen el ritmo, la armonía y la melodía, como por ejemplo:</w:t>
      </w:r>
    </w:p>
    <w:p w:rsidR="00730EC6" w:rsidRPr="000B4D04" w:rsidRDefault="00730EC6" w:rsidP="00730EC6">
      <w:pPr>
        <w:pStyle w:val="Prrafodelista"/>
        <w:numPr>
          <w:ilvl w:val="0"/>
          <w:numId w:val="3"/>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 xml:space="preserve">Ruido, silencio, </w:t>
      </w:r>
      <w:r w:rsidR="005273DB" w:rsidRPr="000B4D04">
        <w:rPr>
          <w:rFonts w:ascii="Times New Roman" w:hAnsi="Times New Roman" w:cs="Times New Roman"/>
          <w:color w:val="000000" w:themeColor="text1"/>
          <w:sz w:val="24"/>
          <w:szCs w:val="24"/>
        </w:rPr>
        <w:t>patrones mu</w:t>
      </w:r>
      <w:r w:rsidRPr="000B4D04">
        <w:rPr>
          <w:rFonts w:ascii="Times New Roman" w:hAnsi="Times New Roman" w:cs="Times New Roman"/>
          <w:color w:val="000000" w:themeColor="text1"/>
          <w:sz w:val="24"/>
          <w:szCs w:val="24"/>
        </w:rPr>
        <w:t>sica</w:t>
      </w:r>
      <w:r w:rsidR="005273DB" w:rsidRPr="000B4D04">
        <w:rPr>
          <w:rFonts w:ascii="Times New Roman" w:hAnsi="Times New Roman" w:cs="Times New Roman"/>
          <w:color w:val="000000" w:themeColor="text1"/>
          <w:sz w:val="24"/>
          <w:szCs w:val="24"/>
        </w:rPr>
        <w:t xml:space="preserve">les </w:t>
      </w:r>
      <w:r w:rsidR="002C1C16" w:rsidRPr="000B4D04">
        <w:rPr>
          <w:rFonts w:ascii="Times New Roman" w:hAnsi="Times New Roman" w:cs="Times New Roman"/>
          <w:color w:val="000000" w:themeColor="text1"/>
          <w:sz w:val="24"/>
          <w:szCs w:val="24"/>
        </w:rPr>
        <w:t>-</w:t>
      </w:r>
      <w:r w:rsidR="005273DB" w:rsidRPr="000B4D04">
        <w:rPr>
          <w:rFonts w:ascii="Times New Roman" w:hAnsi="Times New Roman" w:cs="Times New Roman"/>
          <w:color w:val="000000" w:themeColor="text1"/>
          <w:sz w:val="24"/>
          <w:szCs w:val="24"/>
        </w:rPr>
        <w:t>armonía, melodía</w:t>
      </w:r>
      <w:r w:rsidR="002C1C16"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canciones (</w:t>
      </w:r>
      <w:r w:rsidR="002C1C16" w:rsidRPr="000B4D04">
        <w:rPr>
          <w:rFonts w:ascii="Times New Roman" w:hAnsi="Times New Roman" w:cs="Times New Roman"/>
          <w:color w:val="000000" w:themeColor="text1"/>
          <w:sz w:val="24"/>
          <w:szCs w:val="24"/>
        </w:rPr>
        <w:t>P</w:t>
      </w:r>
      <w:r w:rsidRPr="000B4D04">
        <w:rPr>
          <w:rFonts w:ascii="Times New Roman" w:hAnsi="Times New Roman" w:cs="Times New Roman"/>
          <w:color w:val="000000" w:themeColor="text1"/>
          <w:sz w:val="24"/>
          <w:szCs w:val="24"/>
        </w:rPr>
        <w:t>eríodo de gestación)</w:t>
      </w:r>
    </w:p>
    <w:p w:rsidR="00730EC6" w:rsidRPr="000B4D04" w:rsidRDefault="00730EC6" w:rsidP="00730EC6">
      <w:pPr>
        <w:pStyle w:val="Prrafodelista"/>
        <w:numPr>
          <w:ilvl w:val="0"/>
          <w:numId w:val="3"/>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Mover el cuerpo según la melodía y el ritmo (1-3 años)</w:t>
      </w:r>
    </w:p>
    <w:p w:rsidR="00730EC6" w:rsidRPr="000B4D04" w:rsidRDefault="00730EC6" w:rsidP="00730EC6">
      <w:pPr>
        <w:pStyle w:val="Prrafodelista"/>
        <w:numPr>
          <w:ilvl w:val="0"/>
          <w:numId w:val="3"/>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Imitar movimientos básicos (1-3 años)</w:t>
      </w:r>
    </w:p>
    <w:p w:rsidR="00730EC6" w:rsidRPr="000B4D04" w:rsidRDefault="00730EC6" w:rsidP="00730EC6">
      <w:pPr>
        <w:pStyle w:val="Prrafodelista"/>
        <w:numPr>
          <w:ilvl w:val="0"/>
          <w:numId w:val="3"/>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Las propiedades sonoras </w:t>
      </w:r>
      <w:r w:rsidR="005273DB" w:rsidRPr="000B4D04">
        <w:rPr>
          <w:rFonts w:ascii="Times New Roman" w:hAnsi="Times New Roman" w:cs="Times New Roman"/>
          <w:color w:val="000000" w:themeColor="text1"/>
          <w:sz w:val="24"/>
          <w:szCs w:val="24"/>
        </w:rPr>
        <w:t>del cuerpo, de los objetos de</w:t>
      </w:r>
      <w:r w:rsidRPr="000B4D04">
        <w:rPr>
          <w:rFonts w:ascii="Times New Roman" w:hAnsi="Times New Roman" w:cs="Times New Roman"/>
          <w:color w:val="000000" w:themeColor="text1"/>
          <w:sz w:val="24"/>
          <w:szCs w:val="24"/>
        </w:rPr>
        <w:t xml:space="preserve"> uso cotidiano, de instrumentos musicales (3- 6 años)</w:t>
      </w:r>
    </w:p>
    <w:p w:rsidR="00730EC6" w:rsidRPr="000B4D04" w:rsidRDefault="00730EC6" w:rsidP="00730EC6">
      <w:pPr>
        <w:pStyle w:val="Prrafodelista"/>
        <w:numPr>
          <w:ilvl w:val="0"/>
          <w:numId w:val="3"/>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Discriminación de contrastes básicos de tiempo como: largo-corto, agudo-grave, fuerte-suave, subida-bajada, imitación de sonidos individuales (3-6 años)</w:t>
      </w:r>
    </w:p>
    <w:p w:rsidR="00730EC6" w:rsidRPr="000B4D04" w:rsidRDefault="00730EC6" w:rsidP="00730EC6">
      <w:pPr>
        <w:pStyle w:val="Prrafodelista"/>
        <w:numPr>
          <w:ilvl w:val="0"/>
          <w:numId w:val="3"/>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Imitación  de canciones sencillas siguiendo el ritmo y la melodía (4-6 años)</w:t>
      </w:r>
    </w:p>
    <w:p w:rsidR="00730EC6" w:rsidRPr="000B4D04" w:rsidRDefault="00730EC6" w:rsidP="00730EC6">
      <w:pPr>
        <w:pStyle w:val="Prrafodelista"/>
        <w:numPr>
          <w:ilvl w:val="0"/>
          <w:numId w:val="3"/>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Cantar en grupo y seguir los patrones gestuales  (4-6 años)</w:t>
      </w:r>
    </w:p>
    <w:p w:rsidR="00730EC6" w:rsidRPr="000B4D04" w:rsidRDefault="00730EC6" w:rsidP="00730EC6">
      <w:pPr>
        <w:pStyle w:val="Prrafodelista"/>
        <w:numPr>
          <w:ilvl w:val="0"/>
          <w:numId w:val="3"/>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Utilización del </w:t>
      </w:r>
      <w:r w:rsidR="005273DB" w:rsidRPr="000B4D04">
        <w:rPr>
          <w:rFonts w:ascii="Times New Roman" w:hAnsi="Times New Roman" w:cs="Times New Roman"/>
          <w:color w:val="000000" w:themeColor="text1"/>
          <w:sz w:val="24"/>
          <w:szCs w:val="24"/>
        </w:rPr>
        <w:t>propi</w:t>
      </w:r>
      <w:r w:rsidRPr="000B4D04">
        <w:rPr>
          <w:rFonts w:ascii="Times New Roman" w:hAnsi="Times New Roman" w:cs="Times New Roman"/>
          <w:color w:val="000000" w:themeColor="text1"/>
          <w:sz w:val="24"/>
          <w:szCs w:val="24"/>
        </w:rPr>
        <w:t>o</w:t>
      </w:r>
      <w:r w:rsidR="005273DB" w:rsidRPr="000B4D04">
        <w:rPr>
          <w:rFonts w:ascii="Times New Roman" w:hAnsi="Times New Roman" w:cs="Times New Roman"/>
          <w:color w:val="000000" w:themeColor="text1"/>
          <w:sz w:val="24"/>
          <w:szCs w:val="24"/>
        </w:rPr>
        <w:t xml:space="preserve"> cuerpo y</w:t>
      </w:r>
      <w:r w:rsidRPr="000B4D04">
        <w:rPr>
          <w:rFonts w:ascii="Times New Roman" w:hAnsi="Times New Roman" w:cs="Times New Roman"/>
          <w:color w:val="000000" w:themeColor="text1"/>
          <w:sz w:val="24"/>
          <w:szCs w:val="24"/>
        </w:rPr>
        <w:t xml:space="preserve"> de instrumentos musicales para acompañar algún patrón melódico o rítmico (5-6 años)</w:t>
      </w:r>
    </w:p>
    <w:p w:rsidR="00730EC6" w:rsidRPr="000B4D04" w:rsidRDefault="00730EC6" w:rsidP="00730EC6">
      <w:pPr>
        <w:pStyle w:val="Prrafodelista"/>
        <w:numPr>
          <w:ilvl w:val="0"/>
          <w:numId w:val="3"/>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Actitud relajada y atenta al momento de escuchar una canción para luego repetirla (5-6 años)</w:t>
      </w:r>
    </w:p>
    <w:p w:rsidR="00E471F1" w:rsidRPr="000B4D04" w:rsidRDefault="00783C0C" w:rsidP="008171D6">
      <w:pPr>
        <w:pStyle w:val="Ttulo2"/>
        <w:spacing w:line="480" w:lineRule="auto"/>
        <w:jc w:val="center"/>
        <w:rPr>
          <w:rFonts w:ascii="Times New Roman" w:hAnsi="Times New Roman" w:cs="Times New Roman"/>
          <w:color w:val="000000" w:themeColor="text1"/>
          <w:sz w:val="24"/>
          <w:szCs w:val="24"/>
        </w:rPr>
      </w:pPr>
      <w:bookmarkStart w:id="18" w:name="_Toc361693805"/>
      <w:r w:rsidRPr="000B4D04">
        <w:rPr>
          <w:rFonts w:ascii="Times New Roman" w:hAnsi="Times New Roman" w:cs="Times New Roman"/>
          <w:color w:val="000000" w:themeColor="text1"/>
          <w:sz w:val="24"/>
          <w:szCs w:val="24"/>
        </w:rPr>
        <w:t>Cuadro de actividades y características a trabajar musicalmente según edades de 0 a 6</w:t>
      </w:r>
      <w:r w:rsidR="002C1C16" w:rsidRPr="000B4D04">
        <w:rPr>
          <w:rFonts w:ascii="Times New Roman" w:hAnsi="Times New Roman" w:cs="Times New Roman"/>
          <w:color w:val="000000" w:themeColor="text1"/>
          <w:sz w:val="24"/>
          <w:szCs w:val="24"/>
        </w:rPr>
        <w:t xml:space="preserve"> </w:t>
      </w:r>
      <w:r w:rsidR="00F93BA3" w:rsidRPr="000B4D04">
        <w:rPr>
          <w:rFonts w:ascii="Times New Roman" w:hAnsi="Times New Roman" w:cs="Times New Roman"/>
          <w:color w:val="000000" w:themeColor="text1"/>
          <w:sz w:val="24"/>
          <w:szCs w:val="24"/>
        </w:rPr>
        <w:t>a</w:t>
      </w:r>
      <w:r w:rsidRPr="000B4D04">
        <w:rPr>
          <w:rFonts w:ascii="Times New Roman" w:hAnsi="Times New Roman" w:cs="Times New Roman"/>
          <w:color w:val="000000" w:themeColor="text1"/>
          <w:sz w:val="24"/>
          <w:szCs w:val="24"/>
        </w:rPr>
        <w:t>ños</w:t>
      </w:r>
      <w:bookmarkEnd w:id="17"/>
      <w:bookmarkEnd w:id="18"/>
    </w:p>
    <w:p w:rsidR="008E7032" w:rsidRPr="000B4D04" w:rsidRDefault="00BB6968" w:rsidP="00BB6968">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b/>
      </w:r>
      <w:r w:rsidR="00730EC6" w:rsidRPr="000B4D04">
        <w:rPr>
          <w:rFonts w:ascii="Times New Roman" w:hAnsi="Times New Roman" w:cs="Times New Roman"/>
          <w:color w:val="000000" w:themeColor="text1"/>
          <w:sz w:val="24"/>
          <w:szCs w:val="24"/>
        </w:rPr>
        <w:t xml:space="preserve">A continuación se presenta </w:t>
      </w:r>
      <w:r w:rsidR="008171D6" w:rsidRPr="000B4D04">
        <w:rPr>
          <w:rFonts w:ascii="Times New Roman" w:hAnsi="Times New Roman" w:cs="Times New Roman"/>
          <w:color w:val="000000" w:themeColor="text1"/>
          <w:sz w:val="24"/>
          <w:szCs w:val="24"/>
        </w:rPr>
        <w:t>la tabla</w:t>
      </w:r>
      <w:r w:rsidRPr="000B4D04">
        <w:rPr>
          <w:rFonts w:ascii="Times New Roman" w:hAnsi="Times New Roman" w:cs="Times New Roman"/>
          <w:color w:val="000000" w:themeColor="text1"/>
          <w:sz w:val="24"/>
          <w:szCs w:val="24"/>
        </w:rPr>
        <w:t xml:space="preserve"> sobre el proceso desde la etapa fetal hasta los 6 años</w:t>
      </w:r>
      <w:r w:rsidR="00AD3714"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donde se </w:t>
      </w:r>
      <w:r w:rsidR="005273DB" w:rsidRPr="000B4D04">
        <w:rPr>
          <w:rFonts w:ascii="Times New Roman" w:hAnsi="Times New Roman" w:cs="Times New Roman"/>
          <w:color w:val="000000" w:themeColor="text1"/>
          <w:sz w:val="24"/>
          <w:szCs w:val="24"/>
        </w:rPr>
        <w:t xml:space="preserve">explican </w:t>
      </w:r>
      <w:r w:rsidR="00207D58" w:rsidRPr="000B4D04">
        <w:rPr>
          <w:rFonts w:ascii="Times New Roman" w:hAnsi="Times New Roman" w:cs="Times New Roman"/>
          <w:color w:val="000000" w:themeColor="text1"/>
          <w:sz w:val="24"/>
          <w:szCs w:val="24"/>
        </w:rPr>
        <w:t>las características, capacidades y actividades musicales que ayudan a una buena educación musical, incluyendo la atención sostenida.</w:t>
      </w:r>
    </w:p>
    <w:p w:rsidR="005D67F4" w:rsidRPr="000B4D04" w:rsidRDefault="005D67F4" w:rsidP="00BB6968">
      <w:pPr>
        <w:spacing w:line="480" w:lineRule="auto"/>
        <w:jc w:val="both"/>
        <w:rPr>
          <w:rFonts w:ascii="Times New Roman" w:hAnsi="Times New Roman" w:cs="Times New Roman"/>
          <w:color w:val="000000" w:themeColor="text1"/>
          <w:sz w:val="24"/>
          <w:szCs w:val="24"/>
        </w:rPr>
      </w:pPr>
    </w:p>
    <w:p w:rsidR="005D67F4" w:rsidRPr="000B4D04" w:rsidRDefault="005D67F4" w:rsidP="00BB6968">
      <w:pPr>
        <w:spacing w:line="480" w:lineRule="auto"/>
        <w:jc w:val="both"/>
        <w:rPr>
          <w:rFonts w:ascii="Times New Roman" w:hAnsi="Times New Roman" w:cs="Times New Roman"/>
          <w:color w:val="000000" w:themeColor="text1"/>
          <w:sz w:val="24"/>
          <w:szCs w:val="24"/>
        </w:rPr>
      </w:pPr>
    </w:p>
    <w:p w:rsidR="005D67F4" w:rsidRPr="000B4D04" w:rsidRDefault="005D67F4" w:rsidP="00BB6968">
      <w:pPr>
        <w:spacing w:line="480" w:lineRule="auto"/>
        <w:jc w:val="both"/>
        <w:rPr>
          <w:rFonts w:ascii="Times New Roman" w:hAnsi="Times New Roman" w:cs="Times New Roman"/>
          <w:color w:val="000000" w:themeColor="text1"/>
          <w:sz w:val="24"/>
          <w:szCs w:val="24"/>
        </w:rPr>
      </w:pPr>
    </w:p>
    <w:p w:rsidR="00B73996" w:rsidRPr="008A4881" w:rsidRDefault="00B73996" w:rsidP="00B73996">
      <w:pPr>
        <w:pStyle w:val="Epgrafe"/>
        <w:keepNext/>
        <w:rPr>
          <w:rFonts w:ascii="Times New Roman" w:hAnsi="Times New Roman" w:cs="Times New Roman"/>
          <w:color w:val="000000" w:themeColor="text1"/>
          <w:sz w:val="24"/>
          <w:szCs w:val="24"/>
        </w:rPr>
      </w:pPr>
      <w:bookmarkStart w:id="19" w:name="_Toc367366965"/>
      <w:bookmarkStart w:id="20" w:name="_Toc367367772"/>
      <w:r w:rsidRPr="008A4881">
        <w:rPr>
          <w:rFonts w:ascii="Times New Roman" w:hAnsi="Times New Roman" w:cs="Times New Roman"/>
          <w:color w:val="000000" w:themeColor="text1"/>
          <w:sz w:val="24"/>
          <w:szCs w:val="24"/>
        </w:rPr>
        <w:lastRenderedPageBreak/>
        <w:t xml:space="preserve">Tabla </w:t>
      </w:r>
      <w:r w:rsidRPr="008A4881">
        <w:rPr>
          <w:rFonts w:ascii="Times New Roman" w:hAnsi="Times New Roman" w:cs="Times New Roman"/>
          <w:color w:val="000000" w:themeColor="text1"/>
          <w:sz w:val="24"/>
          <w:szCs w:val="24"/>
        </w:rPr>
        <w:fldChar w:fldCharType="begin"/>
      </w:r>
      <w:r w:rsidRPr="008A4881">
        <w:rPr>
          <w:rFonts w:ascii="Times New Roman" w:hAnsi="Times New Roman" w:cs="Times New Roman"/>
          <w:color w:val="000000" w:themeColor="text1"/>
          <w:sz w:val="24"/>
          <w:szCs w:val="24"/>
        </w:rPr>
        <w:instrText xml:space="preserve"> SEQ Tabla \* ARABIC </w:instrText>
      </w:r>
      <w:r w:rsidRPr="008A4881">
        <w:rPr>
          <w:rFonts w:ascii="Times New Roman" w:hAnsi="Times New Roman" w:cs="Times New Roman"/>
          <w:color w:val="000000" w:themeColor="text1"/>
          <w:sz w:val="24"/>
          <w:szCs w:val="24"/>
        </w:rPr>
        <w:fldChar w:fldCharType="separate"/>
      </w:r>
      <w:r w:rsidR="0018429B">
        <w:rPr>
          <w:rFonts w:ascii="Times New Roman" w:hAnsi="Times New Roman" w:cs="Times New Roman"/>
          <w:noProof/>
          <w:color w:val="000000" w:themeColor="text1"/>
          <w:sz w:val="24"/>
          <w:szCs w:val="24"/>
        </w:rPr>
        <w:t>2</w:t>
      </w:r>
      <w:bookmarkEnd w:id="19"/>
      <w:bookmarkEnd w:id="20"/>
      <w:r w:rsidRPr="008A4881">
        <w:rPr>
          <w:rFonts w:ascii="Times New Roman" w:hAnsi="Times New Roman" w:cs="Times New Roman"/>
          <w:color w:val="000000" w:themeColor="text1"/>
          <w:sz w:val="24"/>
          <w:szCs w:val="24"/>
        </w:rPr>
        <w:fldChar w:fldCharType="end"/>
      </w:r>
    </w:p>
    <w:tbl>
      <w:tblPr>
        <w:tblStyle w:val="Tablaconcuadrcula"/>
        <w:tblW w:w="11165" w:type="dxa"/>
        <w:tblInd w:w="-1149" w:type="dxa"/>
        <w:tblLayout w:type="fixed"/>
        <w:tblLook w:val="04A0" w:firstRow="1" w:lastRow="0" w:firstColumn="1" w:lastColumn="0" w:noHBand="0" w:noVBand="1"/>
      </w:tblPr>
      <w:tblGrid>
        <w:gridCol w:w="1951"/>
        <w:gridCol w:w="2977"/>
        <w:gridCol w:w="15"/>
        <w:gridCol w:w="2820"/>
        <w:gridCol w:w="3402"/>
      </w:tblGrid>
      <w:tr w:rsidR="000B4D04" w:rsidRPr="000B4D04" w:rsidTr="005F6BAB">
        <w:tc>
          <w:tcPr>
            <w:tcW w:w="1951" w:type="dxa"/>
          </w:tcPr>
          <w:p w:rsidR="008171D6" w:rsidRPr="000B4D04" w:rsidRDefault="008171D6" w:rsidP="000B4D04">
            <w:pPr>
              <w:spacing w:line="480" w:lineRule="auto"/>
              <w:jc w:val="both"/>
              <w:rPr>
                <w:rFonts w:ascii="Times New Roman" w:hAnsi="Times New Roman" w:cs="Times New Roman"/>
                <w:b/>
                <w:color w:val="000000" w:themeColor="text1"/>
                <w:sz w:val="24"/>
                <w:szCs w:val="24"/>
              </w:rPr>
            </w:pPr>
          </w:p>
        </w:tc>
        <w:tc>
          <w:tcPr>
            <w:tcW w:w="2977" w:type="dxa"/>
          </w:tcPr>
          <w:p w:rsidR="008171D6" w:rsidRPr="000B4D04" w:rsidRDefault="008171D6" w:rsidP="000B4D04">
            <w:p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color w:val="000000" w:themeColor="text1"/>
                <w:sz w:val="24"/>
                <w:szCs w:val="24"/>
              </w:rPr>
              <w:t>CARACTERÍSTICAS</w:t>
            </w:r>
          </w:p>
        </w:tc>
        <w:tc>
          <w:tcPr>
            <w:tcW w:w="2835" w:type="dxa"/>
            <w:gridSpan w:val="2"/>
          </w:tcPr>
          <w:p w:rsidR="008171D6" w:rsidRPr="000B4D04" w:rsidRDefault="008171D6" w:rsidP="000B4D04">
            <w:p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color w:val="000000" w:themeColor="text1"/>
                <w:sz w:val="24"/>
                <w:szCs w:val="24"/>
              </w:rPr>
              <w:t>CAPACIDADES</w:t>
            </w:r>
          </w:p>
        </w:tc>
        <w:tc>
          <w:tcPr>
            <w:tcW w:w="3402" w:type="dxa"/>
          </w:tcPr>
          <w:p w:rsidR="008171D6" w:rsidRPr="000B4D04" w:rsidRDefault="008171D6" w:rsidP="000B4D04">
            <w:p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color w:val="000000" w:themeColor="text1"/>
                <w:sz w:val="24"/>
                <w:szCs w:val="24"/>
              </w:rPr>
              <w:t>ACTIVIDADES</w:t>
            </w:r>
          </w:p>
        </w:tc>
      </w:tr>
      <w:tr w:rsidR="000B4D04" w:rsidRPr="000B4D04" w:rsidTr="008171D6">
        <w:tc>
          <w:tcPr>
            <w:tcW w:w="1951" w:type="dxa"/>
            <w:shd w:val="clear" w:color="auto" w:fill="auto"/>
          </w:tcPr>
          <w:p w:rsidR="008171D6" w:rsidRPr="000B4D04" w:rsidRDefault="008171D6" w:rsidP="008171D6">
            <w:pP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Etapa Fetal</w:t>
            </w:r>
          </w:p>
        </w:tc>
        <w:tc>
          <w:tcPr>
            <w:tcW w:w="2992"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Están expuestos a estímulos sonoros, tanto exteriores como interiores</w:t>
            </w:r>
          </w:p>
        </w:tc>
        <w:tc>
          <w:tcPr>
            <w:tcW w:w="2820"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Percibe numerosas vibraciones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Oye y posee memoria auditiva</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Contacto continuo con estímulos sonoros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Hablarle lo más posible</w:t>
            </w:r>
          </w:p>
        </w:tc>
      </w:tr>
      <w:tr w:rsidR="000B4D04" w:rsidRPr="000B4D04" w:rsidTr="005F6BAB">
        <w:tc>
          <w:tcPr>
            <w:tcW w:w="1951" w:type="dxa"/>
          </w:tcPr>
          <w:p w:rsidR="008171D6" w:rsidRPr="000B4D04" w:rsidRDefault="008171D6" w:rsidP="000B4D04">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Primeros meses de nacido</w:t>
            </w:r>
          </w:p>
        </w:tc>
        <w:tc>
          <w:tcPr>
            <w:tcW w:w="2977"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-Preferencia por las voces, especialmente la de la madre</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Demuestra su agrado tranquilizándose o quedándose atento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Aún no hay preferencia por una música concreta</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Le gusta oír su nombre y entonaciones interrogativas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El timbre de voz es el parámetro que más les atrae</w:t>
            </w:r>
          </w:p>
        </w:tc>
        <w:tc>
          <w:tcPr>
            <w:tcW w:w="2835"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Percepción de distintos timbres e intensidades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Respuesta a los estímulos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Mayor atención sostenida</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Desarrollo de la percepción auditiva</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Hablar mucho, desde diferentes ángulos para que mueva la cabeza, mirándolo a los ojos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Canciones,  juegos de sonidos</w:t>
            </w:r>
          </w:p>
        </w:tc>
      </w:tr>
      <w:tr w:rsidR="000B4D04" w:rsidRPr="000B4D04" w:rsidTr="005F6BAB">
        <w:tc>
          <w:tcPr>
            <w:tcW w:w="1951" w:type="dxa"/>
          </w:tcPr>
          <w:p w:rsidR="008171D6" w:rsidRPr="000B4D04" w:rsidRDefault="008171D6" w:rsidP="000B4D04">
            <w:pPr>
              <w:pStyle w:val="Prrafodelista"/>
              <w:numPr>
                <w:ilvl w:val="1"/>
                <w:numId w:val="11"/>
              </w:num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Meses</w:t>
            </w:r>
          </w:p>
        </w:tc>
        <w:tc>
          <w:tcPr>
            <w:tcW w:w="2977" w:type="dxa"/>
          </w:tcPr>
          <w:p w:rsidR="008171D6" w:rsidRPr="000B4D04" w:rsidRDefault="008171D6" w:rsidP="008171D6">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entusiasma ante situaciones sonoras concretas, aunque sigue prefiriendo el sonido de la voz</w:t>
            </w:r>
          </w:p>
        </w:tc>
        <w:tc>
          <w:tcPr>
            <w:tcW w:w="2835"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-Distinción entre lenguaje y otros sonidos</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Hablarle mucho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Cantarle</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Utilizar un amplio repertorio de vocalizaciones</w:t>
            </w:r>
          </w:p>
        </w:tc>
      </w:tr>
      <w:tr w:rsidR="000B4D04" w:rsidRPr="000B4D04" w:rsidTr="005F6BAB">
        <w:tc>
          <w:tcPr>
            <w:tcW w:w="1951" w:type="dxa"/>
          </w:tcPr>
          <w:p w:rsidR="008171D6" w:rsidRPr="000B4D04" w:rsidRDefault="008171D6" w:rsidP="000B4D04">
            <w:pPr>
              <w:pStyle w:val="Prrafodelista"/>
              <w:numPr>
                <w:ilvl w:val="1"/>
                <w:numId w:val="12"/>
              </w:numPr>
              <w:spacing w:line="480" w:lineRule="auto"/>
              <w:rPr>
                <w:rFonts w:ascii="Times New Roman" w:hAnsi="Times New Roman" w:cs="Times New Roman"/>
                <w:color w:val="000000" w:themeColor="text1"/>
                <w:sz w:val="24"/>
                <w:szCs w:val="24"/>
                <w:lang w:val="es-EC"/>
              </w:rPr>
            </w:pPr>
            <w:r w:rsidRPr="000B4D04">
              <w:rPr>
                <w:rFonts w:ascii="Times New Roman" w:hAnsi="Times New Roman" w:cs="Times New Roman"/>
                <w:color w:val="000000" w:themeColor="text1"/>
                <w:sz w:val="24"/>
                <w:szCs w:val="24"/>
                <w:lang w:val="es-EC"/>
              </w:rPr>
              <w:lastRenderedPageBreak/>
              <w:t>Meses</w:t>
            </w:r>
          </w:p>
        </w:tc>
        <w:tc>
          <w:tcPr>
            <w:tcW w:w="2977"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lang w:val="es-EC"/>
              </w:rPr>
              <w:t xml:space="preserve">- </w:t>
            </w:r>
            <w:r w:rsidRPr="000B4D04">
              <w:rPr>
                <w:rFonts w:ascii="Times New Roman" w:hAnsi="Times New Roman" w:cs="Times New Roman"/>
                <w:color w:val="000000" w:themeColor="text1"/>
                <w:sz w:val="24"/>
                <w:szCs w:val="24"/>
              </w:rPr>
              <w:t>Reconoce canciones, aunque no pueda reproducirlas ni comprender el significado de la letra</w:t>
            </w:r>
          </w:p>
        </w:tc>
        <w:tc>
          <w:tcPr>
            <w:tcW w:w="2835"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Discriminación auditiva y reacción gestual ante estímulos sonoros</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Canciones acompañadas de gestos</w:t>
            </w:r>
          </w:p>
        </w:tc>
      </w:tr>
      <w:tr w:rsidR="000B4D04" w:rsidRPr="000B4D04" w:rsidTr="005F6BAB">
        <w:tc>
          <w:tcPr>
            <w:tcW w:w="1951"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8-11 meses</w:t>
            </w:r>
          </w:p>
        </w:tc>
        <w:tc>
          <w:tcPr>
            <w:tcW w:w="2977"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-Fase evolutiva importante</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Gatea, explora el entorno, permanece sentado más tiempo, manipula objetos, puede retener uno en cada mano y hacerlos sonar, tirarlos para escuchar el sonido que producen al caer, etc.</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Le gusta escuchar sonidos nuevos</w:t>
            </w:r>
          </w:p>
        </w:tc>
        <w:tc>
          <w:tcPr>
            <w:tcW w:w="2835"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-Mayor atención </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Capacidad de producir sonidos con objetos</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Exponer una amplia variedad de sonidos y su relación con lo que lo produce</w:t>
            </w:r>
          </w:p>
        </w:tc>
      </w:tr>
      <w:tr w:rsidR="000B4D04" w:rsidRPr="000B4D04" w:rsidTr="005F6BAB">
        <w:tc>
          <w:tcPr>
            <w:tcW w:w="1951"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 año</w:t>
            </w:r>
          </w:p>
        </w:tc>
        <w:tc>
          <w:tcPr>
            <w:tcW w:w="2977"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mantiene de pie, empieza a caminar</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Le llaman la atención los objetos desconocidos que intentará coger</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Desea tocar todo</w:t>
            </w:r>
          </w:p>
        </w:tc>
        <w:tc>
          <w:tcPr>
            <w:tcW w:w="2835"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Imitación de acciones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Reproducción de sonidos conocidos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Comprensión de gestos y respuesta a estos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Reconoce a sus padres y otros miembros familiares por sus nombres</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Poner a disposición diferentes objetos y diferentes sonidos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Imitaciones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Canciones con gestos</w:t>
            </w:r>
          </w:p>
        </w:tc>
      </w:tr>
      <w:tr w:rsidR="000B4D04" w:rsidRPr="000B4D04" w:rsidTr="005F6BAB">
        <w:tc>
          <w:tcPr>
            <w:tcW w:w="1951"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2 años</w:t>
            </w:r>
          </w:p>
        </w:tc>
        <w:tc>
          <w:tcPr>
            <w:tcW w:w="2977"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-Reacciona rítmicamente a la música con todo su cuerpo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Aparece el canto silábico espontáneo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Acompaña sus movimientos con el ritmo de la música</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Sigue el interés por los objetos sonoros y los manipula</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Repite fragmentos o el estribillo de algunas canciones muchas veces sólo con balbuceos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Se siente atraído por determinadas audiciones musicales</w:t>
            </w:r>
          </w:p>
        </w:tc>
        <w:tc>
          <w:tcPr>
            <w:tcW w:w="2835"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Desarrollo del sentido rítmico y respuesta motriz más selectiva</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Distinción de la música de otros sonidos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Captación de palabras, ritmo y melodía</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Distinción de aspectos como rápido-lento</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Cantar (ya sea en la familia o el  educador)</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Actividades con ritmos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Audiciones de distintos sonidos musicales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Actividades con los conceptos rápido-lento</w:t>
            </w:r>
          </w:p>
        </w:tc>
      </w:tr>
      <w:tr w:rsidR="000B4D04" w:rsidRPr="000B4D04" w:rsidTr="005F6BAB">
        <w:tc>
          <w:tcPr>
            <w:tcW w:w="1951"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 años</w:t>
            </w:r>
          </w:p>
        </w:tc>
        <w:tc>
          <w:tcPr>
            <w:tcW w:w="2977"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-Mayor precisión y control en la motricidad</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Desarrollo lingüístico expresivo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 Reproduce canciones </w:t>
            </w:r>
            <w:r w:rsidRPr="000B4D04">
              <w:rPr>
                <w:rFonts w:ascii="Times New Roman" w:hAnsi="Times New Roman" w:cs="Times New Roman"/>
                <w:color w:val="000000" w:themeColor="text1"/>
                <w:sz w:val="24"/>
                <w:szCs w:val="24"/>
              </w:rPr>
              <w:lastRenderedPageBreak/>
              <w:t>infantiles completas, aunque no las entone correctamente</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Mayor gusto cuando canta en grupo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Le gusta experimentar con ciertos objetos de percusión</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Le gusta repetir e imitar</w:t>
            </w:r>
          </w:p>
        </w:tc>
        <w:tc>
          <w:tcPr>
            <w:tcW w:w="2835"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-Imitación de sonidos diferentes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Agrupación de elementos sonoros idénticos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 Reconocimiento de </w:t>
            </w:r>
            <w:r w:rsidRPr="000B4D04">
              <w:rPr>
                <w:rFonts w:ascii="Times New Roman" w:hAnsi="Times New Roman" w:cs="Times New Roman"/>
                <w:color w:val="000000" w:themeColor="text1"/>
                <w:sz w:val="24"/>
                <w:szCs w:val="24"/>
              </w:rPr>
              <w:lastRenderedPageBreak/>
              <w:t>melodías simples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Marcación del pulso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Sincronización y ritmo</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-Canciones onomatopéyicas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Canciones en grupo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Experimentación con diversos instrumentos de percusión</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 Marcación con ritmos </w:t>
            </w:r>
            <w:r w:rsidRPr="000B4D04">
              <w:rPr>
                <w:rFonts w:ascii="Times New Roman" w:hAnsi="Times New Roman" w:cs="Times New Roman"/>
                <w:color w:val="000000" w:themeColor="text1"/>
                <w:sz w:val="24"/>
                <w:szCs w:val="24"/>
              </w:rPr>
              <w:lastRenderedPageBreak/>
              <w:t>diferentes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 Bailes </w:t>
            </w:r>
          </w:p>
        </w:tc>
      </w:tr>
      <w:tr w:rsidR="000B4D04" w:rsidRPr="000B4D04" w:rsidTr="005F6BAB">
        <w:tc>
          <w:tcPr>
            <w:tcW w:w="1951"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4 años</w:t>
            </w:r>
          </w:p>
        </w:tc>
        <w:tc>
          <w:tcPr>
            <w:tcW w:w="2977"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-Canta mejor, entonando y controla mejor su voz</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Aumenta su repertorio de canciones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Controla las canciones que son propicias para su edad</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No tiene noción consciente de la simultaneidad sonora y suele confundir intensidad con velocidad</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Disfruta con las actividades musicales</w:t>
            </w:r>
          </w:p>
        </w:tc>
        <w:tc>
          <w:tcPr>
            <w:tcW w:w="2835"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Distinción de los conceptos “más rápido-más lento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Mayor dominio de la entonación</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Mayor memoria y atención auditiva</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Mayor dominio espacial y equilibrio</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Canciones adaptadas, dadas reiteradamente</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Juego con canciones simples que podrían ser dramatizadas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Ejercicios de velocidad e intensidad</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Trabajar concepto “más rápido-más lento”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Exploración de objetos sonoros</w:t>
            </w:r>
          </w:p>
        </w:tc>
      </w:tr>
      <w:tr w:rsidR="000B4D04" w:rsidRPr="000B4D04" w:rsidTr="005F6BAB">
        <w:tc>
          <w:tcPr>
            <w:tcW w:w="1951"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 años</w:t>
            </w:r>
          </w:p>
        </w:tc>
        <w:tc>
          <w:tcPr>
            <w:tcW w:w="2977"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-Sincroniza los movimientos de las manos y los pies con la música</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 Reconoce algunos sonidos </w:t>
            </w:r>
            <w:r w:rsidRPr="000B4D04">
              <w:rPr>
                <w:rFonts w:ascii="Times New Roman" w:hAnsi="Times New Roman" w:cs="Times New Roman"/>
                <w:color w:val="000000" w:themeColor="text1"/>
                <w:sz w:val="24"/>
                <w:szCs w:val="24"/>
              </w:rPr>
              <w:lastRenderedPageBreak/>
              <w:t>musicales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Conoce y aprecia un repertorio extenso de canciones infantiles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Explora otros instrumentos como la flauta, el piano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Le gusta bailar al son de la música</w:t>
            </w:r>
          </w:p>
        </w:tc>
        <w:tc>
          <w:tcPr>
            <w:tcW w:w="2835"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-Mayor desarrollo del aspecto rítmico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Sincronización de movimientos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 Reproducción precisa de determinados intervalos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Creación de canciones muy simples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Sensibilidad musical</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-Trabajo con diversos instrumentos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Canciones con baile en el que se muevan las manos y los pies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 Creación de canciones a partir de otros elementos, como una poesía</w:t>
            </w:r>
          </w:p>
        </w:tc>
      </w:tr>
      <w:tr w:rsidR="000B4D04" w:rsidRPr="000B4D04" w:rsidTr="005F6BAB">
        <w:tc>
          <w:tcPr>
            <w:tcW w:w="1951"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6 años</w:t>
            </w:r>
          </w:p>
        </w:tc>
        <w:tc>
          <w:tcPr>
            <w:tcW w:w="2977"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-Canta entonado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Le gustan las canciones con argumentos líricos o humorísticos</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Sincroniza con precisión los movimientos de las manos y los pies con la música</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Muestra interés por la música en sí misma</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Inicia la creatividad musical</w:t>
            </w:r>
          </w:p>
        </w:tc>
        <w:tc>
          <w:tcPr>
            <w:tcW w:w="2835" w:type="dxa"/>
            <w:gridSpan w:val="2"/>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-Creación de ritmo, melodía, palabra, movimiento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Mayor sincronización de movimientos con la música</w:t>
            </w:r>
          </w:p>
        </w:tc>
        <w:tc>
          <w:tcPr>
            <w:tcW w:w="3402" w:type="dxa"/>
          </w:tcPr>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Canciones y actividades adaptadas a su desarrollo</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Experiencias de movimiento corporal</w:t>
            </w:r>
          </w:p>
          <w:p w:rsidR="008171D6" w:rsidRPr="000B4D04" w:rsidRDefault="008171D6" w:rsidP="000B4D04">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 Audiciones </w:t>
            </w:r>
          </w:p>
        </w:tc>
      </w:tr>
    </w:tbl>
    <w:p w:rsidR="005D67F4" w:rsidRPr="000B4D04" w:rsidRDefault="005D67F4" w:rsidP="005D67F4">
      <w:pPr>
        <w:pStyle w:val="Ttulo2"/>
        <w:jc w:val="center"/>
        <w:rPr>
          <w:rFonts w:ascii="Times New Roman" w:hAnsi="Times New Roman" w:cs="Times New Roman"/>
          <w:b w:val="0"/>
          <w:bCs w:val="0"/>
          <w:color w:val="000000" w:themeColor="text1"/>
          <w:sz w:val="24"/>
          <w:szCs w:val="24"/>
        </w:rPr>
      </w:pPr>
      <w:bookmarkStart w:id="21" w:name="_Toc361693806"/>
      <w:r w:rsidRPr="000B4D04">
        <w:rPr>
          <w:rFonts w:ascii="Times New Roman" w:hAnsi="Times New Roman" w:cs="Times New Roman"/>
          <w:color w:val="000000" w:themeColor="text1"/>
          <w:sz w:val="24"/>
          <w:szCs w:val="24"/>
        </w:rPr>
        <w:lastRenderedPageBreak/>
        <w:t>Relación de la educación musical con la atención sostenida y su influencia a nivel cerebral</w:t>
      </w:r>
    </w:p>
    <w:p w:rsidR="005D67F4" w:rsidRPr="000B4D04" w:rsidRDefault="005D67F4" w:rsidP="00083D83">
      <w:pPr>
        <w:pStyle w:val="Ttulo2"/>
        <w:rPr>
          <w:rFonts w:ascii="Times New Roman" w:hAnsi="Times New Roman" w:cs="Times New Roman"/>
          <w:color w:val="000000" w:themeColor="text1"/>
          <w:sz w:val="24"/>
          <w:szCs w:val="24"/>
        </w:rPr>
      </w:pPr>
    </w:p>
    <w:p w:rsidR="00207D58" w:rsidRPr="000B4D04" w:rsidRDefault="005D67F4" w:rsidP="005D67F4">
      <w:pPr>
        <w:spacing w:line="480" w:lineRule="auto"/>
        <w:ind w:firstLine="680"/>
        <w:jc w:val="both"/>
        <w:rPr>
          <w:rFonts w:ascii="Times New Roman" w:hAnsi="Times New Roman" w:cs="Times New Roman"/>
          <w:color w:val="000000" w:themeColor="text1"/>
          <w:sz w:val="24"/>
          <w:szCs w:val="24"/>
          <w:bdr w:val="none" w:sz="0" w:space="0" w:color="auto" w:frame="1"/>
          <w:shd w:val="clear" w:color="auto" w:fill="FFFFFF"/>
        </w:rPr>
      </w:pPr>
      <w:r w:rsidRPr="000B4D04">
        <w:rPr>
          <w:rStyle w:val="a"/>
          <w:rFonts w:ascii="Times New Roman" w:hAnsi="Times New Roman" w:cs="Times New Roman"/>
          <w:color w:val="000000" w:themeColor="text1"/>
          <w:sz w:val="24"/>
          <w:szCs w:val="24"/>
          <w:bdr w:val="none" w:sz="0" w:space="0" w:color="auto" w:frame="1"/>
          <w:shd w:val="clear" w:color="auto" w:fill="FFFFFF"/>
        </w:rPr>
        <w:t>Existen muchas actividades, programas didácticos y otros medios que permiten desarrollar la atención en una persona; en este caso se tratará acerca de cómo se puede desarrollar específicamente en la atención sostenida  mediante la educación musical y práctica del piano.</w:t>
      </w:r>
      <w:bookmarkEnd w:id="21"/>
    </w:p>
    <w:p w:rsidR="00207D58" w:rsidRPr="000B4D04" w:rsidRDefault="00207D58" w:rsidP="00207D58">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Al involucrar la educación musical con la atención se da un gran paso para una mejor recepción de los conocimientos. Melodía, armonía, ritmo, coordinación  y velocidad viso motora, permiten tener en un estado de alerta mayor a la persona</w:t>
      </w:r>
      <w:r w:rsidR="00A22573"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w:t>
      </w:r>
      <w:r w:rsidR="00751CAD" w:rsidRPr="000B4D04">
        <w:rPr>
          <w:rFonts w:ascii="Times New Roman" w:hAnsi="Times New Roman" w:cs="Times New Roman"/>
          <w:color w:val="000000" w:themeColor="text1"/>
          <w:sz w:val="24"/>
          <w:szCs w:val="24"/>
        </w:rPr>
        <w:t xml:space="preserve">situación </w:t>
      </w:r>
      <w:r w:rsidRPr="000B4D04">
        <w:rPr>
          <w:rFonts w:ascii="Times New Roman" w:hAnsi="Times New Roman" w:cs="Times New Roman"/>
          <w:color w:val="000000" w:themeColor="text1"/>
          <w:sz w:val="24"/>
          <w:szCs w:val="24"/>
        </w:rPr>
        <w:t xml:space="preserve">que le </w:t>
      </w:r>
      <w:r w:rsidR="005B2B1B" w:rsidRPr="000B4D04">
        <w:rPr>
          <w:rFonts w:ascii="Times New Roman" w:hAnsi="Times New Roman" w:cs="Times New Roman"/>
          <w:color w:val="000000" w:themeColor="text1"/>
          <w:sz w:val="24"/>
          <w:szCs w:val="24"/>
        </w:rPr>
        <w:t>admite</w:t>
      </w:r>
      <w:r w:rsidRPr="000B4D04">
        <w:rPr>
          <w:rFonts w:ascii="Times New Roman" w:hAnsi="Times New Roman" w:cs="Times New Roman"/>
          <w:color w:val="000000" w:themeColor="text1"/>
          <w:sz w:val="24"/>
          <w:szCs w:val="24"/>
        </w:rPr>
        <w:t xml:space="preserve"> captar con mayor facilidad distintos tipos de información. </w:t>
      </w:r>
    </w:p>
    <w:p w:rsidR="00207D58" w:rsidRPr="000B4D04" w:rsidRDefault="00207D58" w:rsidP="00207D58">
      <w:pPr>
        <w:spacing w:line="480" w:lineRule="auto"/>
        <w:ind w:firstLine="680"/>
        <w:jc w:val="both"/>
        <w:rPr>
          <w:rFonts w:ascii="Times New Roman" w:hAnsi="Times New Roman" w:cs="Times New Roman"/>
          <w:iCs/>
          <w:color w:val="000000" w:themeColor="text1"/>
          <w:sz w:val="24"/>
          <w:szCs w:val="24"/>
        </w:rPr>
      </w:pPr>
      <w:r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iCs/>
          <w:color w:val="000000" w:themeColor="text1"/>
          <w:sz w:val="24"/>
          <w:szCs w:val="24"/>
        </w:rPr>
        <w:t xml:space="preserve">La música produce modificaciones en la conexión sináptica de conjuntos de células neuronales extendidos; </w:t>
      </w:r>
      <w:r w:rsidR="0071117C" w:rsidRPr="000B4D04">
        <w:rPr>
          <w:rFonts w:ascii="Times New Roman" w:hAnsi="Times New Roman" w:cs="Times New Roman"/>
          <w:iCs/>
          <w:color w:val="000000" w:themeColor="text1"/>
          <w:sz w:val="24"/>
          <w:szCs w:val="24"/>
        </w:rPr>
        <w:t xml:space="preserve">es decir, que </w:t>
      </w:r>
      <w:r w:rsidRPr="000B4D04">
        <w:rPr>
          <w:rFonts w:ascii="Times New Roman" w:hAnsi="Times New Roman" w:cs="Times New Roman"/>
          <w:iCs/>
          <w:color w:val="000000" w:themeColor="text1"/>
          <w:sz w:val="24"/>
          <w:szCs w:val="24"/>
        </w:rPr>
        <w:t xml:space="preserve"> produce cambios en el cerebro.  La mitad anterior del cuerpo calloso que conecta el lóbulo central derecho y el izquierdo es más grande en los músicos que en los </w:t>
      </w:r>
      <w:r w:rsidR="0071117C" w:rsidRPr="000B4D04">
        <w:rPr>
          <w:rFonts w:ascii="Times New Roman" w:hAnsi="Times New Roman" w:cs="Times New Roman"/>
          <w:iCs/>
          <w:color w:val="000000" w:themeColor="text1"/>
          <w:sz w:val="24"/>
          <w:szCs w:val="24"/>
        </w:rPr>
        <w:t xml:space="preserve">que no lo </w:t>
      </w:r>
      <w:proofErr w:type="gramStart"/>
      <w:r w:rsidR="0071117C" w:rsidRPr="000B4D04">
        <w:rPr>
          <w:rFonts w:ascii="Times New Roman" w:hAnsi="Times New Roman" w:cs="Times New Roman"/>
          <w:iCs/>
          <w:color w:val="000000" w:themeColor="text1"/>
          <w:sz w:val="24"/>
          <w:szCs w:val="24"/>
        </w:rPr>
        <w:t xml:space="preserve">son </w:t>
      </w:r>
      <w:r w:rsidRPr="000B4D04">
        <w:rPr>
          <w:rFonts w:ascii="Times New Roman" w:hAnsi="Times New Roman" w:cs="Times New Roman"/>
          <w:iCs/>
          <w:color w:val="000000" w:themeColor="text1"/>
          <w:sz w:val="24"/>
          <w:szCs w:val="24"/>
        </w:rPr>
        <w:t>:</w:t>
      </w:r>
      <w:proofErr w:type="gramEnd"/>
      <w:r w:rsidRPr="000B4D04">
        <w:rPr>
          <w:rFonts w:ascii="Times New Roman" w:hAnsi="Times New Roman" w:cs="Times New Roman"/>
          <w:iCs/>
          <w:color w:val="000000" w:themeColor="text1"/>
          <w:sz w:val="24"/>
          <w:szCs w:val="24"/>
        </w:rPr>
        <w:t xml:space="preserve"> el número de fibras que conecta ambos lóbulos frontales se incrementa</w:t>
      </w:r>
      <w:r w:rsidR="0071117C" w:rsidRPr="000B4D04">
        <w:rPr>
          <w:rFonts w:ascii="Times New Roman" w:hAnsi="Times New Roman" w:cs="Times New Roman"/>
          <w:iCs/>
          <w:color w:val="000000" w:themeColor="text1"/>
          <w:sz w:val="24"/>
          <w:szCs w:val="24"/>
        </w:rPr>
        <w:t>n</w:t>
      </w:r>
      <w:r w:rsidRPr="000B4D04">
        <w:rPr>
          <w:rFonts w:ascii="Times New Roman" w:hAnsi="Times New Roman" w:cs="Times New Roman"/>
          <w:iCs/>
          <w:color w:val="000000" w:themeColor="text1"/>
          <w:sz w:val="24"/>
          <w:szCs w:val="24"/>
        </w:rPr>
        <w:t xml:space="preserve"> como consecuencia de un entrenamiento auditivo y también de la coordinación de ambas manos” </w:t>
      </w:r>
      <w:sdt>
        <w:sdtPr>
          <w:rPr>
            <w:rFonts w:ascii="Times New Roman" w:hAnsi="Times New Roman" w:cs="Times New Roman"/>
            <w:color w:val="000000" w:themeColor="text1"/>
            <w:sz w:val="24"/>
            <w:szCs w:val="24"/>
          </w:rPr>
          <w:id w:val="-2128690385"/>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rPr>
            <w:instrText xml:space="preserve"> CITATION Sch95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rPr>
            <w:t>(Schlaug, 1995)</w:t>
          </w:r>
          <w:r w:rsidR="006D5818" w:rsidRPr="000B4D04">
            <w:rPr>
              <w:rFonts w:ascii="Times New Roman" w:hAnsi="Times New Roman" w:cs="Times New Roman"/>
              <w:color w:val="000000" w:themeColor="text1"/>
              <w:sz w:val="24"/>
              <w:szCs w:val="24"/>
            </w:rPr>
            <w:fldChar w:fldCharType="end"/>
          </w:r>
        </w:sdtContent>
      </w:sdt>
      <w:r w:rsidR="00AD3714" w:rsidRPr="000B4D04">
        <w:rPr>
          <w:rFonts w:ascii="Times New Roman" w:hAnsi="Times New Roman" w:cs="Times New Roman"/>
          <w:color w:val="000000" w:themeColor="text1"/>
          <w:sz w:val="24"/>
          <w:szCs w:val="24"/>
        </w:rPr>
        <w:t>.</w:t>
      </w:r>
    </w:p>
    <w:p w:rsidR="00207D58" w:rsidRPr="000B4D04" w:rsidRDefault="00207D58" w:rsidP="00207D58">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El cuerpo calloso es el medio por el cual la información se transfiere</w:t>
      </w:r>
      <w:r w:rsidR="005B2B1B" w:rsidRPr="000B4D04">
        <w:rPr>
          <w:rFonts w:ascii="Times New Roman" w:hAnsi="Times New Roman" w:cs="Times New Roman"/>
          <w:color w:val="000000" w:themeColor="text1"/>
          <w:sz w:val="24"/>
          <w:szCs w:val="24"/>
        </w:rPr>
        <w:t xml:space="preserve"> entre</w:t>
      </w:r>
      <w:r w:rsidRPr="000B4D04">
        <w:rPr>
          <w:rFonts w:ascii="Times New Roman" w:hAnsi="Times New Roman" w:cs="Times New Roman"/>
          <w:color w:val="000000" w:themeColor="text1"/>
          <w:sz w:val="24"/>
          <w:szCs w:val="24"/>
        </w:rPr>
        <w:t xml:space="preserve"> los dos hemisferios</w:t>
      </w:r>
      <w:r w:rsidR="006747BA" w:rsidRPr="000B4D04">
        <w:rPr>
          <w:rFonts w:ascii="Times New Roman" w:hAnsi="Times New Roman" w:cs="Times New Roman"/>
          <w:color w:val="000000" w:themeColor="text1"/>
          <w:sz w:val="24"/>
          <w:szCs w:val="24"/>
        </w:rPr>
        <w:t>, permitiendo que se complementen;</w:t>
      </w:r>
      <w:r w:rsidRPr="000B4D04">
        <w:rPr>
          <w:rFonts w:ascii="Times New Roman" w:hAnsi="Times New Roman" w:cs="Times New Roman"/>
          <w:color w:val="000000" w:themeColor="text1"/>
          <w:sz w:val="24"/>
          <w:szCs w:val="24"/>
        </w:rPr>
        <w:t xml:space="preserve"> esta situación se conoce como inter-</w:t>
      </w:r>
      <w:proofErr w:type="spellStart"/>
      <w:r w:rsidRPr="000B4D04">
        <w:rPr>
          <w:rFonts w:ascii="Times New Roman" w:hAnsi="Times New Roman" w:cs="Times New Roman"/>
          <w:color w:val="000000" w:themeColor="text1"/>
          <w:sz w:val="24"/>
          <w:szCs w:val="24"/>
        </w:rPr>
        <w:t>hemisferidad</w:t>
      </w:r>
      <w:proofErr w:type="spellEnd"/>
      <w:r w:rsidRPr="000B4D04">
        <w:rPr>
          <w:rFonts w:ascii="Times New Roman" w:hAnsi="Times New Roman" w:cs="Times New Roman"/>
          <w:color w:val="000000" w:themeColor="text1"/>
          <w:sz w:val="24"/>
          <w:szCs w:val="24"/>
        </w:rPr>
        <w:t xml:space="preserve"> cerebral</w:t>
      </w:r>
      <w:r w:rsidR="005B2B1B"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865446006"/>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Edu05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(Educrea, 2005)</w:t>
          </w:r>
          <w:r w:rsidR="006D5818" w:rsidRPr="000B4D04">
            <w:rPr>
              <w:rFonts w:ascii="Times New Roman" w:hAnsi="Times New Roman" w:cs="Times New Roman"/>
              <w:color w:val="000000" w:themeColor="text1"/>
              <w:sz w:val="24"/>
              <w:szCs w:val="24"/>
            </w:rPr>
            <w:fldChar w:fldCharType="end"/>
          </w:r>
        </w:sdtContent>
      </w:sdt>
      <w:r w:rsidR="00AD3714" w:rsidRPr="000B4D04">
        <w:rPr>
          <w:rFonts w:ascii="Times New Roman" w:hAnsi="Times New Roman" w:cs="Times New Roman"/>
          <w:color w:val="000000" w:themeColor="text1"/>
          <w:sz w:val="24"/>
          <w:szCs w:val="24"/>
        </w:rPr>
        <w:t>.</w:t>
      </w:r>
    </w:p>
    <w:p w:rsidR="00207D58" w:rsidRPr="000B4D04" w:rsidRDefault="006747BA" w:rsidP="00207D58">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Cuando se escucha música y se realiza la </w:t>
      </w:r>
      <w:r w:rsidR="00207D58" w:rsidRPr="000B4D04">
        <w:rPr>
          <w:rFonts w:ascii="Times New Roman" w:hAnsi="Times New Roman" w:cs="Times New Roman"/>
          <w:color w:val="000000" w:themeColor="text1"/>
          <w:sz w:val="24"/>
          <w:szCs w:val="24"/>
        </w:rPr>
        <w:t>conexión entre los dos hemisferios, el hemisferio derecho se encarga de los aspectos melódicos, armónicos y emocionales</w:t>
      </w:r>
      <w:r w:rsidRPr="000B4D04">
        <w:rPr>
          <w:rFonts w:ascii="Times New Roman" w:hAnsi="Times New Roman" w:cs="Times New Roman"/>
          <w:color w:val="000000" w:themeColor="text1"/>
          <w:sz w:val="24"/>
          <w:szCs w:val="24"/>
        </w:rPr>
        <w:t>;</w:t>
      </w:r>
      <w:r w:rsidR="00207D58" w:rsidRPr="000B4D04">
        <w:rPr>
          <w:rFonts w:ascii="Times New Roman" w:hAnsi="Times New Roman" w:cs="Times New Roman"/>
          <w:color w:val="000000" w:themeColor="text1"/>
          <w:sz w:val="24"/>
          <w:szCs w:val="24"/>
        </w:rPr>
        <w:t xml:space="preserve"> </w:t>
      </w:r>
      <w:r w:rsidR="00207D58" w:rsidRPr="000B4D04">
        <w:rPr>
          <w:rFonts w:ascii="Times New Roman" w:hAnsi="Times New Roman" w:cs="Times New Roman"/>
          <w:color w:val="000000" w:themeColor="text1"/>
          <w:sz w:val="24"/>
          <w:szCs w:val="24"/>
        </w:rPr>
        <w:lastRenderedPageBreak/>
        <w:t xml:space="preserve">mientras que el hemisferio izquierdo </w:t>
      </w:r>
      <w:r w:rsidRPr="000B4D04">
        <w:rPr>
          <w:rFonts w:ascii="Times New Roman" w:hAnsi="Times New Roman" w:cs="Times New Roman"/>
          <w:color w:val="000000" w:themeColor="text1"/>
          <w:sz w:val="24"/>
          <w:szCs w:val="24"/>
        </w:rPr>
        <w:t xml:space="preserve">se encarga </w:t>
      </w:r>
      <w:r w:rsidR="00207D58" w:rsidRPr="000B4D04">
        <w:rPr>
          <w:rFonts w:ascii="Times New Roman" w:hAnsi="Times New Roman" w:cs="Times New Roman"/>
          <w:color w:val="000000" w:themeColor="text1"/>
          <w:sz w:val="24"/>
          <w:szCs w:val="24"/>
        </w:rPr>
        <w:t xml:space="preserve">de la percepción de aspectos secuenciales y rítmicos, así </w:t>
      </w:r>
      <w:r w:rsidR="00AD3714" w:rsidRPr="000B4D04">
        <w:rPr>
          <w:rFonts w:ascii="Times New Roman" w:hAnsi="Times New Roman" w:cs="Times New Roman"/>
          <w:color w:val="000000" w:themeColor="text1"/>
          <w:sz w:val="24"/>
          <w:szCs w:val="24"/>
        </w:rPr>
        <w:t xml:space="preserve">van </w:t>
      </w:r>
      <w:r w:rsidR="00207D58" w:rsidRPr="000B4D04">
        <w:rPr>
          <w:rFonts w:ascii="Times New Roman" w:hAnsi="Times New Roman" w:cs="Times New Roman"/>
          <w:color w:val="000000" w:themeColor="text1"/>
          <w:sz w:val="24"/>
          <w:szCs w:val="24"/>
        </w:rPr>
        <w:t>intensificándose varios procesos mentales, principalmente la atención.</w:t>
      </w:r>
    </w:p>
    <w:p w:rsidR="00207D58" w:rsidRPr="000B4D04" w:rsidRDefault="00207D58" w:rsidP="00207D58">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Un estudio </w:t>
      </w:r>
      <w:r w:rsidR="005B2B1B" w:rsidRPr="000B4D04">
        <w:rPr>
          <w:rFonts w:ascii="Times New Roman" w:hAnsi="Times New Roman" w:cs="Times New Roman"/>
          <w:color w:val="000000" w:themeColor="text1"/>
          <w:sz w:val="24"/>
          <w:szCs w:val="24"/>
        </w:rPr>
        <w:t xml:space="preserve">de la revista </w:t>
      </w:r>
      <w:r w:rsidR="006747BA" w:rsidRPr="000B4D04">
        <w:rPr>
          <w:rFonts w:ascii="Times New Roman" w:hAnsi="Times New Roman" w:cs="Times New Roman"/>
          <w:color w:val="000000" w:themeColor="text1"/>
          <w:sz w:val="24"/>
          <w:szCs w:val="24"/>
        </w:rPr>
        <w:t>T</w:t>
      </w:r>
      <w:r w:rsidR="005B2B1B" w:rsidRPr="000B4D04">
        <w:rPr>
          <w:rFonts w:ascii="Times New Roman" w:hAnsi="Times New Roman" w:cs="Times New Roman"/>
          <w:color w:val="000000" w:themeColor="text1"/>
          <w:sz w:val="24"/>
          <w:szCs w:val="24"/>
        </w:rPr>
        <w:t xml:space="preserve">endencias </w:t>
      </w:r>
      <w:r w:rsidRPr="000B4D04">
        <w:rPr>
          <w:rFonts w:ascii="Times New Roman" w:hAnsi="Times New Roman" w:cs="Times New Roman"/>
          <w:color w:val="000000" w:themeColor="text1"/>
          <w:sz w:val="24"/>
          <w:szCs w:val="24"/>
        </w:rPr>
        <w:t xml:space="preserve">demuestra que los niños que reciben educación musical por más de 4 horas a la semana y una práctica del piano por más de 8 horas a la semana, tienen el cuerpo calloso (membrana compuesta de axones que conecta los dos hemisferios) un 25% más </w:t>
      </w:r>
      <w:r w:rsidR="00751CAD" w:rsidRPr="000B4D04">
        <w:rPr>
          <w:rFonts w:ascii="Times New Roman" w:hAnsi="Times New Roman" w:cs="Times New Roman"/>
          <w:color w:val="000000" w:themeColor="text1"/>
          <w:sz w:val="24"/>
          <w:szCs w:val="24"/>
        </w:rPr>
        <w:t>gruesa</w:t>
      </w:r>
      <w:r w:rsidRPr="000B4D04">
        <w:rPr>
          <w:rFonts w:ascii="Times New Roman" w:hAnsi="Times New Roman" w:cs="Times New Roman"/>
          <w:color w:val="000000" w:themeColor="text1"/>
          <w:sz w:val="24"/>
          <w:szCs w:val="24"/>
        </w:rPr>
        <w:t xml:space="preserve"> de lo normal, ya que cuando reciben estímulos musicales y practican este instrumento,  en donde se da la coordinación de las dos manos, hay una gran maduración de esta fibra nerviosa </w:t>
      </w:r>
      <w:sdt>
        <w:sdtPr>
          <w:rPr>
            <w:rFonts w:ascii="Times New Roman" w:hAnsi="Times New Roman" w:cs="Times New Roman"/>
            <w:color w:val="000000" w:themeColor="text1"/>
            <w:sz w:val="24"/>
            <w:szCs w:val="24"/>
          </w:rPr>
          <w:id w:val="-1125154344"/>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Ten13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(Tendencias, 2013)</w:t>
          </w:r>
          <w:r w:rsidR="006D5818" w:rsidRPr="000B4D04">
            <w:rPr>
              <w:rFonts w:ascii="Times New Roman" w:hAnsi="Times New Roman" w:cs="Times New Roman"/>
              <w:color w:val="000000" w:themeColor="text1"/>
              <w:sz w:val="24"/>
              <w:szCs w:val="24"/>
            </w:rPr>
            <w:fldChar w:fldCharType="end"/>
          </w:r>
        </w:sdtContent>
      </w:sdt>
      <w:r w:rsidR="00AD3714" w:rsidRPr="000B4D04">
        <w:rPr>
          <w:rFonts w:ascii="Times New Roman" w:hAnsi="Times New Roman" w:cs="Times New Roman"/>
          <w:color w:val="000000" w:themeColor="text1"/>
          <w:sz w:val="24"/>
          <w:szCs w:val="24"/>
        </w:rPr>
        <w:t>.</w:t>
      </w:r>
    </w:p>
    <w:p w:rsidR="00D33684" w:rsidRPr="000B4D04" w:rsidRDefault="00D33684" w:rsidP="00207D58">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Al nacer, todas las neuronas están ya establecidas, pero durante la infancia, los axones y dendritas de las neuronas crecen y desarrollan una enorme cantidad de conexiones sinápticas que dependen de los estímulos que reciben.</w:t>
      </w:r>
    </w:p>
    <w:p w:rsidR="00D33684" w:rsidRPr="000B4D04" w:rsidRDefault="00DA01C9" w:rsidP="00C25CC3">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w:t>
      </w:r>
      <w:r w:rsidR="00D33684" w:rsidRPr="000B4D04">
        <w:rPr>
          <w:rFonts w:ascii="Times New Roman" w:hAnsi="Times New Roman" w:cs="Times New Roman"/>
          <w:color w:val="000000" w:themeColor="text1"/>
          <w:sz w:val="24"/>
          <w:szCs w:val="24"/>
        </w:rPr>
        <w:t>La conexión del cerebro está expuesta a una constante reorganización llamada plasticidad neuronal. Así, neuronas de funciones fisiológicas similares se ordenan en columnas verticales, cada una de aproximadamente 10.000 neuronas recíprocamente conectadas. Estas columnas se interconectan formando una red que puede comprometer a ambos hemisferios. Las neuronas y columnas que con frecuencia se activan al mismo tiempo, fortalecen la fuerza sináptica y facilitan las transmisiones de información entre ellas</w:t>
      </w:r>
      <w:r w:rsidRPr="000B4D04">
        <w:rPr>
          <w:rFonts w:ascii="Times New Roman" w:hAnsi="Times New Roman" w:cs="Times New Roman"/>
          <w:color w:val="000000" w:themeColor="text1"/>
          <w:sz w:val="24"/>
          <w:szCs w:val="24"/>
        </w:rPr>
        <w:t>”</w:t>
      </w:r>
      <w:r w:rsidR="00392520"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557699321"/>
          <w:citation/>
        </w:sdtPr>
        <w:sdtEndPr/>
        <w:sdtContent>
          <w:r w:rsidR="006D5818" w:rsidRPr="000B4D04">
            <w:rPr>
              <w:rFonts w:ascii="Times New Roman" w:hAnsi="Times New Roman" w:cs="Times New Roman"/>
              <w:color w:val="000000" w:themeColor="text1"/>
              <w:sz w:val="24"/>
              <w:szCs w:val="24"/>
            </w:rPr>
            <w:fldChar w:fldCharType="begin"/>
          </w:r>
          <w:r w:rsidR="00C25CC3" w:rsidRPr="000B4D04">
            <w:rPr>
              <w:rFonts w:ascii="Times New Roman" w:hAnsi="Times New Roman" w:cs="Times New Roman"/>
              <w:color w:val="000000" w:themeColor="text1"/>
              <w:sz w:val="24"/>
              <w:szCs w:val="24"/>
              <w:lang w:val="es-EC"/>
            </w:rPr>
            <w:instrText xml:space="preserve"> CITATION Heb49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(Hebb, 1949)</w:t>
          </w:r>
          <w:r w:rsidR="006D5818" w:rsidRPr="000B4D04">
            <w:rPr>
              <w:rFonts w:ascii="Times New Roman" w:hAnsi="Times New Roman" w:cs="Times New Roman"/>
              <w:color w:val="000000" w:themeColor="text1"/>
              <w:sz w:val="24"/>
              <w:szCs w:val="24"/>
            </w:rPr>
            <w:fldChar w:fldCharType="end"/>
          </w:r>
        </w:sdtContent>
      </w:sdt>
      <w:r w:rsidR="00AD3714" w:rsidRPr="000B4D04">
        <w:rPr>
          <w:rFonts w:ascii="Times New Roman" w:hAnsi="Times New Roman" w:cs="Times New Roman"/>
          <w:color w:val="000000" w:themeColor="text1"/>
          <w:sz w:val="24"/>
          <w:szCs w:val="24"/>
        </w:rPr>
        <w:t>.</w:t>
      </w:r>
    </w:p>
    <w:p w:rsidR="00DA01C9" w:rsidRPr="000B4D04" w:rsidRDefault="00C25CC3" w:rsidP="00DA01C9">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En consecuencia, se desarrolla una estabilización de uniones celulares relacionadas con el estímulo. Este es el principio </w:t>
      </w:r>
      <w:r w:rsidR="00207D58" w:rsidRPr="000B4D04">
        <w:rPr>
          <w:rFonts w:ascii="Times New Roman" w:hAnsi="Times New Roman" w:cs="Times New Roman"/>
          <w:color w:val="000000" w:themeColor="text1"/>
          <w:sz w:val="24"/>
          <w:szCs w:val="24"/>
        </w:rPr>
        <w:t>básico del aprendizaje, que</w:t>
      </w:r>
      <w:r w:rsidR="005B2B1B"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permite comprender los eventos del mundo externo por vía de permanente enlace de la</w:t>
      </w:r>
      <w:r w:rsidR="005B2B1B"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actividad nerviosa</w:t>
      </w:r>
      <w:r w:rsidR="00392520"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lastRenderedPageBreak/>
        <w:t>producida por diferentes estímulos sensitivos que llegan simultáneamente o en una relación temporal cercana.</w:t>
      </w:r>
    </w:p>
    <w:p w:rsidR="00DA01C9" w:rsidRPr="000B4D04" w:rsidRDefault="00DA01C9" w:rsidP="00DA01C9">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establece que la música no está representada por sus elementos</w:t>
      </w:r>
      <w:r w:rsidR="0072008B"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en células individuales que particularmente se especializan en el procesamiento de un</w:t>
      </w:r>
      <w:r w:rsidR="0072008B"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parámetro musical, sino que se extiende en muchas áreas de ambos hemisferios por</w:t>
      </w:r>
      <w:r w:rsidR="0072008B"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 xml:space="preserve">medio de las conexiones sinápticas. Von der </w:t>
      </w:r>
      <w:proofErr w:type="spellStart"/>
      <w:r w:rsidRPr="000B4D04">
        <w:rPr>
          <w:rFonts w:ascii="Times New Roman" w:hAnsi="Times New Roman" w:cs="Times New Roman"/>
          <w:color w:val="000000" w:themeColor="text1"/>
          <w:sz w:val="24"/>
          <w:szCs w:val="24"/>
        </w:rPr>
        <w:t>Malsburg</w:t>
      </w:r>
      <w:proofErr w:type="spellEnd"/>
      <w:r w:rsidRPr="000B4D04">
        <w:rPr>
          <w:rFonts w:ascii="Times New Roman" w:hAnsi="Times New Roman" w:cs="Times New Roman"/>
          <w:color w:val="000000" w:themeColor="text1"/>
          <w:sz w:val="24"/>
          <w:szCs w:val="24"/>
        </w:rPr>
        <w:t xml:space="preserve"> establece en su teoría de la correlación, que la pulsación de descargas neuronales sincrónicas son responsables de</w:t>
      </w:r>
      <w:r w:rsidR="00392520"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la construcción de representaciones mentales, y el aprendizaje puede ser descrito en</w:t>
      </w:r>
      <w:r w:rsidR="0072008B"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forma de representación mental</w:t>
      </w:r>
      <w:r w:rsidR="0072008B"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76344538"/>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Mal86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(Malsburg &amp; Schneider, 1986)</w:t>
          </w:r>
          <w:r w:rsidR="006D5818" w:rsidRPr="000B4D04">
            <w:rPr>
              <w:rFonts w:ascii="Times New Roman" w:hAnsi="Times New Roman" w:cs="Times New Roman"/>
              <w:color w:val="000000" w:themeColor="text1"/>
              <w:sz w:val="24"/>
              <w:szCs w:val="24"/>
            </w:rPr>
            <w:fldChar w:fldCharType="end"/>
          </w:r>
        </w:sdtContent>
      </w:sdt>
      <w:r w:rsidR="00AD3714" w:rsidRPr="000B4D04">
        <w:rPr>
          <w:rFonts w:ascii="Times New Roman" w:hAnsi="Times New Roman" w:cs="Times New Roman"/>
          <w:color w:val="000000" w:themeColor="text1"/>
          <w:sz w:val="24"/>
          <w:szCs w:val="24"/>
        </w:rPr>
        <w:t>.</w:t>
      </w:r>
    </w:p>
    <w:p w:rsidR="002B2058" w:rsidRPr="000B4D04" w:rsidRDefault="0020185F" w:rsidP="002B2058">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“Estudios recientes demuestran que las regiones de la corteza que se activan cuando escuchamos música son las mismas que lo hacen cuando imaginamos algo, explica Robert </w:t>
      </w:r>
      <w:proofErr w:type="spellStart"/>
      <w:r w:rsidRPr="000B4D04">
        <w:rPr>
          <w:rFonts w:ascii="Times New Roman" w:hAnsi="Times New Roman" w:cs="Times New Roman"/>
          <w:color w:val="000000" w:themeColor="text1"/>
          <w:sz w:val="24"/>
          <w:szCs w:val="24"/>
        </w:rPr>
        <w:t>Zatorre</w:t>
      </w:r>
      <w:proofErr w:type="spellEnd"/>
      <w:r w:rsidRPr="000B4D04">
        <w:rPr>
          <w:rFonts w:ascii="Times New Roman" w:hAnsi="Times New Roman" w:cs="Times New Roman"/>
          <w:color w:val="000000" w:themeColor="text1"/>
          <w:sz w:val="24"/>
          <w:szCs w:val="24"/>
        </w:rPr>
        <w:t xml:space="preserve">, uno de los investigadores más reconocidos en la relación entre música y cerebro. Los circuitos de neuronas que reciben información de los receptores del oído que traducen la energía mecánica del sonido en señales eléctricas se encuentran por encima de los oídos, en los lóbulos temporales. </w:t>
      </w:r>
      <w:r w:rsidR="00466C4D" w:rsidRPr="000B4D04">
        <w:rPr>
          <w:rFonts w:ascii="Times New Roman" w:hAnsi="Times New Roman" w:cs="Times New Roman"/>
          <w:color w:val="000000" w:themeColor="text1"/>
          <w:sz w:val="24"/>
          <w:szCs w:val="24"/>
        </w:rPr>
        <w:t>E</w:t>
      </w:r>
      <w:r w:rsidRPr="000B4D04">
        <w:rPr>
          <w:rFonts w:ascii="Times New Roman" w:hAnsi="Times New Roman" w:cs="Times New Roman"/>
          <w:color w:val="000000" w:themeColor="text1"/>
          <w:sz w:val="24"/>
          <w:szCs w:val="24"/>
        </w:rPr>
        <w:t>stas señales son capaces de movilizar otras regiones del cerebro como las áreas motoras del lóbulo frontal (por detrás de la frente), y los circuitos del sistema límbico, que procesan los distintos estados emocionales. La música es un estímulo peculiar: altera el patrón habitual de procesamiento de información sensorial</w:t>
      </w:r>
      <w:r w:rsidR="00466C4D"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al movilizar gran número de circuitos cerebrales en ausencia de los estímulos que habitualmente desencadenan su actividad”</w:t>
      </w:r>
      <w:r w:rsidR="00466C4D"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307982662"/>
          <w:citation/>
        </w:sdtPr>
        <w:sdtEndPr/>
        <w:sdtContent>
          <w:r w:rsidR="006D5818" w:rsidRPr="000B4D04">
            <w:rPr>
              <w:rFonts w:ascii="Times New Roman" w:hAnsi="Times New Roman" w:cs="Times New Roman"/>
              <w:color w:val="000000" w:themeColor="text1"/>
              <w:sz w:val="24"/>
              <w:szCs w:val="24"/>
            </w:rPr>
            <w:fldChar w:fldCharType="begin"/>
          </w:r>
          <w:r w:rsidR="002B2058" w:rsidRPr="000B4D04">
            <w:rPr>
              <w:rFonts w:ascii="Times New Roman" w:hAnsi="Times New Roman" w:cs="Times New Roman"/>
              <w:color w:val="000000" w:themeColor="text1"/>
              <w:sz w:val="24"/>
              <w:szCs w:val="24"/>
              <w:lang w:val="es-EC"/>
            </w:rPr>
            <w:instrText xml:space="preserve"> CITATION Rob11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(Robert, 2011)</w:t>
          </w:r>
          <w:r w:rsidR="006D5818" w:rsidRPr="000B4D04">
            <w:rPr>
              <w:rFonts w:ascii="Times New Roman" w:hAnsi="Times New Roman" w:cs="Times New Roman"/>
              <w:color w:val="000000" w:themeColor="text1"/>
              <w:sz w:val="24"/>
              <w:szCs w:val="24"/>
            </w:rPr>
            <w:fldChar w:fldCharType="end"/>
          </w:r>
        </w:sdtContent>
      </w:sdt>
    </w:p>
    <w:p w:rsidR="00413716" w:rsidRPr="000B4D04" w:rsidRDefault="00413716" w:rsidP="00207D58">
      <w:pPr>
        <w:spacing w:line="480" w:lineRule="auto"/>
        <w:jc w:val="both"/>
        <w:rPr>
          <w:rFonts w:ascii="Times New Roman" w:hAnsi="Times New Roman" w:cs="Times New Roman"/>
          <w:i/>
          <w:color w:val="000000" w:themeColor="text1"/>
          <w:sz w:val="24"/>
          <w:szCs w:val="24"/>
        </w:rPr>
      </w:pPr>
    </w:p>
    <w:p w:rsidR="0072008B" w:rsidRPr="000B4D04" w:rsidRDefault="0072008B" w:rsidP="00207D58">
      <w:pPr>
        <w:spacing w:line="480" w:lineRule="auto"/>
        <w:jc w:val="both"/>
        <w:rPr>
          <w:rFonts w:ascii="Times New Roman" w:hAnsi="Times New Roman" w:cs="Times New Roman"/>
          <w:i/>
          <w:color w:val="000000" w:themeColor="text1"/>
          <w:sz w:val="24"/>
          <w:szCs w:val="24"/>
        </w:rPr>
      </w:pPr>
    </w:p>
    <w:p w:rsidR="000C2E4F" w:rsidRPr="000B4D04" w:rsidRDefault="002B2058" w:rsidP="000C2E4F">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 xml:space="preserve">Áreas cerebrales mostrando </w:t>
      </w:r>
      <w:r w:rsidR="0072008B" w:rsidRPr="000B4D04">
        <w:rPr>
          <w:rFonts w:ascii="Times New Roman" w:hAnsi="Times New Roman" w:cs="Times New Roman"/>
          <w:color w:val="000000" w:themeColor="text1"/>
          <w:sz w:val="24"/>
          <w:szCs w:val="24"/>
        </w:rPr>
        <w:t xml:space="preserve">actividad tras ser estimuladas </w:t>
      </w:r>
      <w:r w:rsidRPr="000B4D04">
        <w:rPr>
          <w:rFonts w:ascii="Times New Roman" w:hAnsi="Times New Roman" w:cs="Times New Roman"/>
          <w:color w:val="000000" w:themeColor="text1"/>
          <w:sz w:val="24"/>
          <w:szCs w:val="24"/>
        </w:rPr>
        <w:t>por tonos musicales</w:t>
      </w:r>
      <w:r w:rsidR="0072008B"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56495481"/>
          <w:citation/>
        </w:sdtPr>
        <w:sdtEndPr/>
        <w:sdtContent>
          <w:r w:rsidR="0072008B" w:rsidRPr="000B4D04">
            <w:rPr>
              <w:rFonts w:ascii="Times New Roman" w:hAnsi="Times New Roman" w:cs="Times New Roman"/>
              <w:color w:val="000000" w:themeColor="text1"/>
              <w:sz w:val="24"/>
              <w:szCs w:val="24"/>
            </w:rPr>
            <w:fldChar w:fldCharType="begin"/>
          </w:r>
          <w:r w:rsidR="0072008B" w:rsidRPr="000B4D04">
            <w:rPr>
              <w:rFonts w:ascii="Times New Roman" w:hAnsi="Times New Roman" w:cs="Times New Roman"/>
              <w:color w:val="000000" w:themeColor="text1"/>
              <w:sz w:val="24"/>
              <w:szCs w:val="24"/>
              <w:lang w:val="es-EC"/>
            </w:rPr>
            <w:instrText xml:space="preserve"> CITATION Rob11 \l 12298 </w:instrText>
          </w:r>
          <w:r w:rsidR="0072008B"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(Robert, 2011)</w:t>
          </w:r>
          <w:r w:rsidR="0072008B" w:rsidRPr="000B4D04">
            <w:rPr>
              <w:rFonts w:ascii="Times New Roman" w:hAnsi="Times New Roman" w:cs="Times New Roman"/>
              <w:color w:val="000000" w:themeColor="text1"/>
              <w:sz w:val="24"/>
              <w:szCs w:val="24"/>
            </w:rPr>
            <w:fldChar w:fldCharType="end"/>
          </w:r>
        </w:sdtContent>
      </w:sdt>
    </w:p>
    <w:p w:rsidR="000C2E4F" w:rsidRPr="000B4D04" w:rsidRDefault="000C2E4F" w:rsidP="000C2E4F">
      <w:pPr>
        <w:pStyle w:val="Epgrafe"/>
        <w:keepNext/>
        <w:jc w:val="center"/>
        <w:rPr>
          <w:color w:val="000000" w:themeColor="text1"/>
        </w:rPr>
      </w:pPr>
      <w:bookmarkStart w:id="22" w:name="_Toc367367283"/>
      <w:r w:rsidRPr="000B4D04">
        <w:rPr>
          <w:color w:val="000000" w:themeColor="text1"/>
        </w:rPr>
        <w:t xml:space="preserve">Figura  </w:t>
      </w:r>
      <w:r w:rsidRPr="000B4D04">
        <w:rPr>
          <w:color w:val="000000" w:themeColor="text1"/>
        </w:rPr>
        <w:fldChar w:fldCharType="begin"/>
      </w:r>
      <w:r w:rsidRPr="000B4D04">
        <w:rPr>
          <w:color w:val="000000" w:themeColor="text1"/>
        </w:rPr>
        <w:instrText xml:space="preserve"> SEQ Figura_ \* ARABIC </w:instrText>
      </w:r>
      <w:r w:rsidRPr="000B4D04">
        <w:rPr>
          <w:color w:val="000000" w:themeColor="text1"/>
        </w:rPr>
        <w:fldChar w:fldCharType="separate"/>
      </w:r>
      <w:r w:rsidR="0018429B">
        <w:rPr>
          <w:noProof/>
          <w:color w:val="000000" w:themeColor="text1"/>
        </w:rPr>
        <w:t>3</w:t>
      </w:r>
      <w:bookmarkEnd w:id="22"/>
      <w:r w:rsidRPr="000B4D04">
        <w:rPr>
          <w:color w:val="000000" w:themeColor="text1"/>
        </w:rPr>
        <w:fldChar w:fldCharType="end"/>
      </w:r>
    </w:p>
    <w:p w:rsidR="000C2E4F" w:rsidRPr="000B4D04" w:rsidRDefault="008171D6" w:rsidP="000C2E4F">
      <w:pPr>
        <w:spacing w:line="480" w:lineRule="auto"/>
        <w:jc w:val="center"/>
        <w:rPr>
          <w:color w:val="000000" w:themeColor="text1"/>
        </w:rPr>
      </w:pPr>
      <w:r w:rsidRPr="000B4D04">
        <w:rPr>
          <w:noProof/>
          <w:color w:val="000000" w:themeColor="text1"/>
          <w:lang w:val="es-EC" w:eastAsia="es-EC"/>
        </w:rPr>
        <w:drawing>
          <wp:inline distT="0" distB="0" distL="0" distR="0" wp14:anchorId="109C07D9" wp14:editId="4CE5D058">
            <wp:extent cx="4548250" cy="2885770"/>
            <wp:effectExtent l="0" t="0" r="5080" b="0"/>
            <wp:docPr id="11" name="Imagen 11" descr="http://www.madrimasd.org/canales/sites/default/files/tendencias/brainmusi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madrimasd.org/canales/sites/default/files/tendencias/brainmusic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63203" cy="2895257"/>
                    </a:xfrm>
                    <a:prstGeom prst="rect">
                      <a:avLst/>
                    </a:prstGeom>
                    <a:noFill/>
                    <a:ln>
                      <a:noFill/>
                    </a:ln>
                  </pic:spPr>
                </pic:pic>
              </a:graphicData>
            </a:graphic>
          </wp:inline>
        </w:drawing>
      </w:r>
    </w:p>
    <w:p w:rsidR="000C2E4F" w:rsidRPr="000B4D04" w:rsidRDefault="000C2E4F" w:rsidP="000C2E4F">
      <w:pPr>
        <w:pStyle w:val="Epgrafe"/>
        <w:keepNext/>
        <w:jc w:val="center"/>
        <w:rPr>
          <w:color w:val="000000" w:themeColor="text1"/>
        </w:rPr>
      </w:pPr>
      <w:bookmarkStart w:id="23" w:name="_Toc367367284"/>
      <w:r w:rsidRPr="000B4D04">
        <w:rPr>
          <w:color w:val="000000" w:themeColor="text1"/>
        </w:rPr>
        <w:t xml:space="preserve">Figura  </w:t>
      </w:r>
      <w:r w:rsidRPr="000B4D04">
        <w:rPr>
          <w:color w:val="000000" w:themeColor="text1"/>
        </w:rPr>
        <w:fldChar w:fldCharType="begin"/>
      </w:r>
      <w:r w:rsidRPr="000B4D04">
        <w:rPr>
          <w:color w:val="000000" w:themeColor="text1"/>
        </w:rPr>
        <w:instrText xml:space="preserve"> SEQ Figura_ \* ARABIC </w:instrText>
      </w:r>
      <w:r w:rsidRPr="000B4D04">
        <w:rPr>
          <w:color w:val="000000" w:themeColor="text1"/>
        </w:rPr>
        <w:fldChar w:fldCharType="separate"/>
      </w:r>
      <w:r w:rsidR="0018429B">
        <w:rPr>
          <w:noProof/>
          <w:color w:val="000000" w:themeColor="text1"/>
        </w:rPr>
        <w:t>4</w:t>
      </w:r>
      <w:bookmarkEnd w:id="23"/>
      <w:r w:rsidRPr="000B4D04">
        <w:rPr>
          <w:color w:val="000000" w:themeColor="text1"/>
        </w:rPr>
        <w:fldChar w:fldCharType="end"/>
      </w:r>
    </w:p>
    <w:p w:rsidR="000C2E4F" w:rsidRPr="000B4D04" w:rsidRDefault="008171D6" w:rsidP="000C2E4F">
      <w:pPr>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4DB342DD" wp14:editId="7118E5D5">
            <wp:extent cx="4797631" cy="3548448"/>
            <wp:effectExtent l="0" t="0" r="317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96292" cy="3547458"/>
                    </a:xfrm>
                    <a:prstGeom prst="rect">
                      <a:avLst/>
                    </a:prstGeom>
                    <a:noFill/>
                    <a:ln>
                      <a:noFill/>
                    </a:ln>
                  </pic:spPr>
                </pic:pic>
              </a:graphicData>
            </a:graphic>
          </wp:inline>
        </w:drawing>
      </w:r>
    </w:p>
    <w:p w:rsidR="000C2E4F" w:rsidRPr="000B4D04" w:rsidRDefault="000C2E4F" w:rsidP="000C2E4F">
      <w:pPr>
        <w:pStyle w:val="Epgrafe"/>
        <w:keepNext/>
        <w:jc w:val="center"/>
        <w:rPr>
          <w:color w:val="000000" w:themeColor="text1"/>
        </w:rPr>
      </w:pPr>
      <w:bookmarkStart w:id="24" w:name="_Toc367367285"/>
      <w:r w:rsidRPr="000B4D04">
        <w:rPr>
          <w:color w:val="000000" w:themeColor="text1"/>
        </w:rPr>
        <w:lastRenderedPageBreak/>
        <w:t xml:space="preserve">Figura  </w:t>
      </w:r>
      <w:r w:rsidRPr="000B4D04">
        <w:rPr>
          <w:color w:val="000000" w:themeColor="text1"/>
        </w:rPr>
        <w:fldChar w:fldCharType="begin"/>
      </w:r>
      <w:r w:rsidRPr="000B4D04">
        <w:rPr>
          <w:color w:val="000000" w:themeColor="text1"/>
        </w:rPr>
        <w:instrText xml:space="preserve"> SEQ Figura_ \* ARABIC </w:instrText>
      </w:r>
      <w:r w:rsidRPr="000B4D04">
        <w:rPr>
          <w:color w:val="000000" w:themeColor="text1"/>
        </w:rPr>
        <w:fldChar w:fldCharType="separate"/>
      </w:r>
      <w:r w:rsidR="0018429B">
        <w:rPr>
          <w:noProof/>
          <w:color w:val="000000" w:themeColor="text1"/>
        </w:rPr>
        <w:t>5</w:t>
      </w:r>
      <w:bookmarkEnd w:id="24"/>
      <w:r w:rsidRPr="000B4D04">
        <w:rPr>
          <w:color w:val="000000" w:themeColor="text1"/>
        </w:rPr>
        <w:fldChar w:fldCharType="end"/>
      </w:r>
    </w:p>
    <w:p w:rsidR="000C2E4F" w:rsidRPr="000B4D04" w:rsidRDefault="008171D6" w:rsidP="000C2E4F">
      <w:pPr>
        <w:spacing w:line="480" w:lineRule="auto"/>
        <w:jc w:val="center"/>
        <w:rPr>
          <w:rFonts w:ascii="Times New Roman" w:hAnsi="Times New Roman" w:cs="Times New Roman"/>
          <w:color w:val="000000" w:themeColor="text1"/>
          <w:sz w:val="24"/>
          <w:szCs w:val="24"/>
        </w:rPr>
      </w:pPr>
      <w:r w:rsidRPr="000B4D04">
        <w:rPr>
          <w:noProof/>
          <w:color w:val="000000" w:themeColor="text1"/>
          <w:lang w:val="es-EC" w:eastAsia="es-EC"/>
        </w:rPr>
        <w:drawing>
          <wp:inline distT="0" distB="0" distL="0" distR="0" wp14:anchorId="3380C00D" wp14:editId="6D5473E8">
            <wp:extent cx="5225142" cy="3652515"/>
            <wp:effectExtent l="0" t="0" r="0" b="5715"/>
            <wp:docPr id="47" name="Imagen 47" descr="http://columnazero.com/wp-content/uploads/2013/03/Intro-1024x7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olumnazero.com/wp-content/uploads/2013/03/Intro-1024x715.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25142" cy="3652515"/>
                    </a:xfrm>
                    <a:prstGeom prst="rect">
                      <a:avLst/>
                    </a:prstGeom>
                    <a:noFill/>
                    <a:ln>
                      <a:noFill/>
                    </a:ln>
                  </pic:spPr>
                </pic:pic>
              </a:graphicData>
            </a:graphic>
          </wp:inline>
        </w:drawing>
      </w:r>
    </w:p>
    <w:p w:rsidR="00191AB5" w:rsidRPr="000B4D04" w:rsidRDefault="00191AB5" w:rsidP="00B55BA0">
      <w:pPr>
        <w:rPr>
          <w:rFonts w:ascii="Times New Roman" w:hAnsi="Times New Roman" w:cs="Times New Roman"/>
          <w:color w:val="000000" w:themeColor="text1"/>
          <w:sz w:val="24"/>
          <w:szCs w:val="24"/>
        </w:rPr>
      </w:pPr>
    </w:p>
    <w:p w:rsidR="008171D6" w:rsidRPr="000B4D04" w:rsidRDefault="00BB6968" w:rsidP="00B55BA0">
      <w:pPr>
        <w:pStyle w:val="Ttulo3"/>
        <w:tabs>
          <w:tab w:val="left" w:pos="5598"/>
        </w:tabs>
        <w:spacing w:line="480" w:lineRule="auto"/>
        <w:jc w:val="center"/>
        <w:rPr>
          <w:rFonts w:ascii="Times New Roman" w:eastAsiaTheme="minorEastAsia" w:hAnsi="Times New Roman" w:cs="Times New Roman"/>
          <w:b w:val="0"/>
          <w:bCs w:val="0"/>
          <w:color w:val="000000" w:themeColor="text1"/>
          <w:sz w:val="24"/>
          <w:szCs w:val="24"/>
        </w:rPr>
      </w:pPr>
      <w:bookmarkStart w:id="25" w:name="_Toc358031344"/>
      <w:bookmarkStart w:id="26" w:name="_Toc361693807"/>
      <w:r w:rsidRPr="000B4D04">
        <w:rPr>
          <w:rFonts w:ascii="Times New Roman" w:hAnsi="Times New Roman" w:cs="Times New Roman"/>
          <w:bCs w:val="0"/>
          <w:color w:val="000000" w:themeColor="text1"/>
          <w:sz w:val="24"/>
          <w:szCs w:val="24"/>
        </w:rPr>
        <w:t>L</w:t>
      </w:r>
      <w:r w:rsidR="00E53A17" w:rsidRPr="000B4D04">
        <w:rPr>
          <w:rFonts w:ascii="Times New Roman" w:hAnsi="Times New Roman" w:cs="Times New Roman"/>
          <w:color w:val="000000" w:themeColor="text1"/>
          <w:sz w:val="24"/>
          <w:szCs w:val="24"/>
        </w:rPr>
        <w:t xml:space="preserve">a práctica del </w:t>
      </w:r>
      <w:r w:rsidRPr="000B4D04">
        <w:rPr>
          <w:rFonts w:ascii="Times New Roman" w:hAnsi="Times New Roman" w:cs="Times New Roman"/>
          <w:bCs w:val="0"/>
          <w:color w:val="000000" w:themeColor="text1"/>
          <w:sz w:val="24"/>
          <w:szCs w:val="24"/>
        </w:rPr>
        <w:t>piano como instrumento musica</w:t>
      </w:r>
      <w:bookmarkEnd w:id="25"/>
      <w:bookmarkEnd w:id="26"/>
      <w:r w:rsidR="008171D6" w:rsidRPr="000B4D04">
        <w:rPr>
          <w:rFonts w:ascii="Times New Roman" w:hAnsi="Times New Roman" w:cs="Times New Roman"/>
          <w:bCs w:val="0"/>
          <w:color w:val="000000" w:themeColor="text1"/>
          <w:sz w:val="24"/>
          <w:szCs w:val="24"/>
        </w:rPr>
        <w:t>l</w:t>
      </w:r>
    </w:p>
    <w:p w:rsidR="00207D58" w:rsidRPr="000B4D04" w:rsidRDefault="00207D58" w:rsidP="00207D58">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“Diversos estudios muestran cómo el aprendizaje y </w:t>
      </w:r>
      <w:r w:rsidR="00AB6501" w:rsidRPr="000B4D04">
        <w:rPr>
          <w:rFonts w:ascii="Times New Roman" w:hAnsi="Times New Roman" w:cs="Times New Roman"/>
          <w:color w:val="000000" w:themeColor="text1"/>
          <w:sz w:val="24"/>
          <w:szCs w:val="24"/>
        </w:rPr>
        <w:t xml:space="preserve">la </w:t>
      </w:r>
      <w:r w:rsidRPr="000B4D04">
        <w:rPr>
          <w:rFonts w:ascii="Times New Roman" w:hAnsi="Times New Roman" w:cs="Times New Roman"/>
          <w:color w:val="000000" w:themeColor="text1"/>
          <w:sz w:val="24"/>
          <w:szCs w:val="24"/>
        </w:rPr>
        <w:t xml:space="preserve">adquisición de una nueva destreza producen cambios en la representación cortical, como el realizado por </w:t>
      </w:r>
      <w:proofErr w:type="spellStart"/>
      <w:r w:rsidRPr="000B4D04">
        <w:rPr>
          <w:rFonts w:ascii="Times New Roman" w:hAnsi="Times New Roman" w:cs="Times New Roman"/>
          <w:color w:val="000000" w:themeColor="text1"/>
          <w:sz w:val="24"/>
          <w:szCs w:val="24"/>
        </w:rPr>
        <w:t>Pascual­Leone</w:t>
      </w:r>
      <w:proofErr w:type="spellEnd"/>
      <w:r w:rsidR="00466C4D" w:rsidRPr="000B4D04">
        <w:rPr>
          <w:rFonts w:ascii="Times New Roman" w:hAnsi="Times New Roman" w:cs="Times New Roman"/>
          <w:color w:val="000000" w:themeColor="text1"/>
          <w:sz w:val="24"/>
          <w:szCs w:val="24"/>
        </w:rPr>
        <w:t>,</w:t>
      </w:r>
      <w:r w:rsidR="0072008B" w:rsidRPr="000B4D04">
        <w:rPr>
          <w:rFonts w:ascii="Times New Roman" w:hAnsi="Times New Roman" w:cs="Times New Roman"/>
          <w:color w:val="000000" w:themeColor="text1"/>
          <w:sz w:val="24"/>
          <w:szCs w:val="24"/>
        </w:rPr>
        <w:t xml:space="preserve"> </w:t>
      </w:r>
      <w:r w:rsidR="00AB6501" w:rsidRPr="000B4D04">
        <w:rPr>
          <w:rFonts w:ascii="Times New Roman" w:hAnsi="Times New Roman" w:cs="Times New Roman"/>
          <w:color w:val="000000" w:themeColor="text1"/>
          <w:sz w:val="24"/>
          <w:szCs w:val="24"/>
        </w:rPr>
        <w:t>donde asoció</w:t>
      </w:r>
      <w:r w:rsidRPr="000B4D04">
        <w:rPr>
          <w:rFonts w:ascii="Times New Roman" w:hAnsi="Times New Roman" w:cs="Times New Roman"/>
          <w:color w:val="000000" w:themeColor="text1"/>
          <w:sz w:val="24"/>
          <w:szCs w:val="24"/>
        </w:rPr>
        <w:t xml:space="preserve"> que aprender una secuencia de cinco dedos para piano durante cinco días implica una cierta reorganización de la corteza motora”</w:t>
      </w:r>
      <w:r w:rsidR="00466C4D"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9015510"/>
          <w:citation/>
        </w:sdtPr>
        <w:sdtEndPr/>
        <w:sdtContent>
          <w:r w:rsidR="006D5818" w:rsidRPr="000B4D04">
            <w:rPr>
              <w:rFonts w:ascii="Times New Roman" w:hAnsi="Times New Roman" w:cs="Times New Roman"/>
              <w:color w:val="000000" w:themeColor="text1"/>
              <w:sz w:val="24"/>
              <w:szCs w:val="24"/>
            </w:rPr>
            <w:fldChar w:fldCharType="begin"/>
          </w:r>
          <w:r w:rsidR="00466C4D" w:rsidRPr="000B4D04">
            <w:rPr>
              <w:rFonts w:ascii="Times New Roman" w:hAnsi="Times New Roman" w:cs="Times New Roman"/>
              <w:color w:val="000000" w:themeColor="text1"/>
              <w:sz w:val="24"/>
              <w:szCs w:val="24"/>
              <w:lang w:val="es-EC"/>
            </w:rPr>
            <w:instrText xml:space="preserve">CITATION Pas95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 xml:space="preserve">(Pascual </w:t>
          </w:r>
          <w:r w:rsidR="00EA117B" w:rsidRPr="000B4D04">
            <w:rPr>
              <w:rFonts w:ascii="Times New Roman" w:hAnsi="Times New Roman" w:cs="Times New Roman"/>
              <w:noProof/>
              <w:color w:val="000000" w:themeColor="text1"/>
              <w:sz w:val="24"/>
              <w:szCs w:val="24"/>
              <w:lang w:val="es-EC"/>
            </w:rPr>
            <w:softHyphen/>
            <w:t>Leone A, 1995)</w:t>
          </w:r>
          <w:r w:rsidR="006D5818" w:rsidRPr="000B4D04">
            <w:rPr>
              <w:rFonts w:ascii="Times New Roman" w:hAnsi="Times New Roman" w:cs="Times New Roman"/>
              <w:color w:val="000000" w:themeColor="text1"/>
              <w:sz w:val="24"/>
              <w:szCs w:val="24"/>
            </w:rPr>
            <w:fldChar w:fldCharType="end"/>
          </w:r>
        </w:sdtContent>
      </w:sdt>
      <w:r w:rsidR="00AB6501" w:rsidRPr="000B4D04">
        <w:rPr>
          <w:rFonts w:ascii="Times New Roman" w:hAnsi="Times New Roman" w:cs="Times New Roman"/>
          <w:color w:val="000000" w:themeColor="text1"/>
          <w:sz w:val="24"/>
          <w:szCs w:val="24"/>
        </w:rPr>
        <w:t xml:space="preserve">. </w:t>
      </w:r>
    </w:p>
    <w:p w:rsidR="00207D58" w:rsidRPr="000B4D04" w:rsidRDefault="00207D58" w:rsidP="00207D58">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 El cerebro del músico es un buen paradigma para estudiar la influencia de la música sobre el cerebro, ya que ofrece la oportunidad de ver qué diferencias estructurales y funcionales hay en aquellas personas que realizan estudios musicales respecto a las que nunca lo han hecho.</w:t>
      </w:r>
    </w:p>
    <w:p w:rsidR="00207D58" w:rsidRPr="000B4D04" w:rsidRDefault="00136499" w:rsidP="00207D58">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L</w:t>
      </w:r>
      <w:r w:rsidR="00207D58" w:rsidRPr="000B4D04">
        <w:rPr>
          <w:rFonts w:ascii="Times New Roman" w:hAnsi="Times New Roman" w:cs="Times New Roman"/>
          <w:color w:val="000000" w:themeColor="text1"/>
          <w:sz w:val="24"/>
          <w:szCs w:val="24"/>
        </w:rPr>
        <w:t>a producción musical implica que el cerebro se active para leer una partitura, se realizan movimientos específicos, se mantienen activas la memoria y la atención, se identifican los tonos y se controla la afinación e incluso a veces</w:t>
      </w:r>
      <w:r w:rsidR="0072008B" w:rsidRPr="000B4D04">
        <w:rPr>
          <w:rFonts w:ascii="Times New Roman" w:hAnsi="Times New Roman" w:cs="Times New Roman"/>
          <w:color w:val="000000" w:themeColor="text1"/>
          <w:sz w:val="24"/>
          <w:szCs w:val="24"/>
        </w:rPr>
        <w:t xml:space="preserve"> </w:t>
      </w:r>
      <w:r w:rsidR="00207D58" w:rsidRPr="000B4D04">
        <w:rPr>
          <w:rFonts w:ascii="Times New Roman" w:hAnsi="Times New Roman" w:cs="Times New Roman"/>
          <w:color w:val="000000" w:themeColor="text1"/>
          <w:sz w:val="24"/>
          <w:szCs w:val="24"/>
        </w:rPr>
        <w:t>se improvisa.</w:t>
      </w:r>
    </w:p>
    <w:p w:rsidR="00207D58" w:rsidRPr="000B4D04" w:rsidRDefault="00207D58" w:rsidP="00207D58">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El estímulo auditivo activa el oído interno, viaja a través del tallo cerebral y el mesencéfalo</w:t>
      </w:r>
      <w:r w:rsidR="00136499"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hasta llegar al córtex auditivo. Se procesa por el córtex auditivo primario (incluida la parte media del giro temporal superior) y el córtex auditivo secundario y pasa también por el cuerpo calloso para que se distribuya ante los dos hemisferios </w:t>
      </w:r>
      <w:sdt>
        <w:sdtPr>
          <w:rPr>
            <w:rFonts w:ascii="Times New Roman" w:hAnsi="Times New Roman" w:cs="Times New Roman"/>
            <w:color w:val="000000" w:themeColor="text1"/>
            <w:sz w:val="24"/>
            <w:szCs w:val="24"/>
          </w:rPr>
          <w:id w:val="-1048452416"/>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Izq09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(Izquierdo MA, 2009)</w:t>
          </w:r>
          <w:r w:rsidR="006D5818" w:rsidRPr="000B4D04">
            <w:rPr>
              <w:rFonts w:ascii="Times New Roman" w:hAnsi="Times New Roman" w:cs="Times New Roman"/>
              <w:color w:val="000000" w:themeColor="text1"/>
              <w:sz w:val="24"/>
              <w:szCs w:val="24"/>
            </w:rPr>
            <w:fldChar w:fldCharType="end"/>
          </w:r>
        </w:sdtContent>
      </w:sdt>
      <w:r w:rsidR="00AB6501" w:rsidRPr="000B4D04">
        <w:rPr>
          <w:rFonts w:ascii="Times New Roman" w:hAnsi="Times New Roman" w:cs="Times New Roman"/>
          <w:color w:val="000000" w:themeColor="text1"/>
          <w:sz w:val="24"/>
          <w:szCs w:val="24"/>
        </w:rPr>
        <w:t>.</w:t>
      </w:r>
    </w:p>
    <w:p w:rsidR="000C2E4F" w:rsidRPr="000B4D04" w:rsidRDefault="000C2E4F" w:rsidP="000C2E4F">
      <w:pPr>
        <w:pStyle w:val="Epgrafe"/>
        <w:keepNext/>
        <w:jc w:val="center"/>
        <w:rPr>
          <w:color w:val="000000" w:themeColor="text1"/>
        </w:rPr>
      </w:pPr>
      <w:bookmarkStart w:id="27" w:name="_Toc367367286"/>
      <w:r w:rsidRPr="000B4D04">
        <w:rPr>
          <w:color w:val="000000" w:themeColor="text1"/>
        </w:rPr>
        <w:t xml:space="preserve">Figura  </w:t>
      </w:r>
      <w:r w:rsidRPr="000B4D04">
        <w:rPr>
          <w:color w:val="000000" w:themeColor="text1"/>
        </w:rPr>
        <w:fldChar w:fldCharType="begin"/>
      </w:r>
      <w:r w:rsidRPr="000B4D04">
        <w:rPr>
          <w:color w:val="000000" w:themeColor="text1"/>
        </w:rPr>
        <w:instrText xml:space="preserve"> SEQ Figura_ \* ARABIC </w:instrText>
      </w:r>
      <w:r w:rsidRPr="000B4D04">
        <w:rPr>
          <w:color w:val="000000" w:themeColor="text1"/>
        </w:rPr>
        <w:fldChar w:fldCharType="separate"/>
      </w:r>
      <w:r w:rsidR="0018429B">
        <w:rPr>
          <w:noProof/>
          <w:color w:val="000000" w:themeColor="text1"/>
        </w:rPr>
        <w:t>6</w:t>
      </w:r>
      <w:bookmarkEnd w:id="27"/>
      <w:r w:rsidRPr="000B4D04">
        <w:rPr>
          <w:color w:val="000000" w:themeColor="text1"/>
        </w:rPr>
        <w:fldChar w:fldCharType="end"/>
      </w:r>
    </w:p>
    <w:p w:rsidR="00B55BA0" w:rsidRPr="000B4D04" w:rsidRDefault="008171D6" w:rsidP="00B55BA0">
      <w:pPr>
        <w:spacing w:line="480" w:lineRule="auto"/>
        <w:ind w:firstLine="708"/>
        <w:jc w:val="center"/>
        <w:rPr>
          <w:rFonts w:ascii="Times New Roman" w:hAnsi="Times New Roman" w:cs="Times New Roman"/>
          <w:color w:val="000000" w:themeColor="text1"/>
          <w:sz w:val="24"/>
          <w:szCs w:val="24"/>
        </w:rPr>
      </w:pPr>
      <w:r w:rsidRPr="000B4D04">
        <w:rPr>
          <w:noProof/>
          <w:color w:val="000000" w:themeColor="text1"/>
          <w:lang w:val="es-EC" w:eastAsia="es-EC"/>
        </w:rPr>
        <w:drawing>
          <wp:inline distT="0" distB="0" distL="0" distR="0" wp14:anchorId="1166DA20" wp14:editId="31CABC57">
            <wp:extent cx="4069916" cy="4191990"/>
            <wp:effectExtent l="0" t="0" r="6985" b="0"/>
            <wp:docPr id="10" name="Imagen 10" descr="http://www.esmuc.cat/var/ezwebin_site_clean/storage/images/media/images/esmucdigital/cerebro-y-musica/79151-3-cat-ES/Cerebro-y-mus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esmuc.cat/var/ezwebin_site_clean/storage/images/media/images/esmucdigital/cerebro-y-musica/79151-3-cat-ES/Cerebro-y-musica.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68792" cy="4190833"/>
                    </a:xfrm>
                    <a:prstGeom prst="rect">
                      <a:avLst/>
                    </a:prstGeom>
                    <a:noFill/>
                    <a:ln>
                      <a:noFill/>
                    </a:ln>
                  </pic:spPr>
                </pic:pic>
              </a:graphicData>
            </a:graphic>
          </wp:inline>
        </w:drawing>
      </w:r>
    </w:p>
    <w:p w:rsidR="00207D58" w:rsidRPr="000B4D04" w:rsidRDefault="00207D58" w:rsidP="00B55BA0">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“Tocar un instrumento,</w:t>
      </w:r>
      <w:r w:rsidR="0072008B" w:rsidRPr="000B4D04">
        <w:rPr>
          <w:rFonts w:ascii="Times New Roman" w:hAnsi="Times New Roman" w:cs="Times New Roman"/>
          <w:color w:val="000000" w:themeColor="text1"/>
          <w:sz w:val="24"/>
          <w:szCs w:val="24"/>
        </w:rPr>
        <w:t xml:space="preserve"> en este caso el piano,</w:t>
      </w:r>
      <w:r w:rsidRPr="000B4D04">
        <w:rPr>
          <w:rFonts w:ascii="Times New Roman" w:hAnsi="Times New Roman" w:cs="Times New Roman"/>
          <w:color w:val="000000" w:themeColor="text1"/>
          <w:sz w:val="24"/>
          <w:szCs w:val="24"/>
        </w:rPr>
        <w:t xml:space="preserve"> al igual que otras actividades que implican la coordinación de las dos partes del cuerpo, requiere el funcionamiento de los dos hemisferios cerebrales; sentir la música provoca que el cerebro funcione integ</w:t>
      </w:r>
      <w:r w:rsidR="00F0146E" w:rsidRPr="000B4D04">
        <w:rPr>
          <w:rFonts w:ascii="Times New Roman" w:hAnsi="Times New Roman" w:cs="Times New Roman"/>
          <w:color w:val="000000" w:themeColor="text1"/>
          <w:sz w:val="24"/>
          <w:szCs w:val="24"/>
        </w:rPr>
        <w:t xml:space="preserve">radamente. El lenguaje musical </w:t>
      </w:r>
      <w:r w:rsidRPr="000B4D04">
        <w:rPr>
          <w:rFonts w:ascii="Times New Roman" w:hAnsi="Times New Roman" w:cs="Times New Roman"/>
          <w:color w:val="000000" w:themeColor="text1"/>
          <w:sz w:val="24"/>
          <w:szCs w:val="24"/>
        </w:rPr>
        <w:t xml:space="preserve">se codifica y decodifica en el córtex pre frontal, </w:t>
      </w:r>
      <w:r w:rsidR="00136499" w:rsidRPr="000B4D04">
        <w:rPr>
          <w:rFonts w:ascii="Times New Roman" w:hAnsi="Times New Roman" w:cs="Times New Roman"/>
          <w:color w:val="000000" w:themeColor="text1"/>
          <w:sz w:val="24"/>
          <w:szCs w:val="24"/>
        </w:rPr>
        <w:t xml:space="preserve">la </w:t>
      </w:r>
      <w:r w:rsidRPr="000B4D04">
        <w:rPr>
          <w:rFonts w:ascii="Times New Roman" w:hAnsi="Times New Roman" w:cs="Times New Roman"/>
          <w:color w:val="000000" w:themeColor="text1"/>
          <w:sz w:val="24"/>
          <w:szCs w:val="24"/>
        </w:rPr>
        <w:t>misma zona donde también se codifican y decodifican las emociones”</w:t>
      </w:r>
      <w:sdt>
        <w:sdtPr>
          <w:rPr>
            <w:rFonts w:ascii="Times New Roman" w:hAnsi="Times New Roman" w:cs="Times New Roman"/>
            <w:color w:val="000000" w:themeColor="text1"/>
            <w:sz w:val="24"/>
            <w:szCs w:val="24"/>
          </w:rPr>
          <w:id w:val="-1602325886"/>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Lev07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 xml:space="preserve"> (Levitin, 2007)</w:t>
          </w:r>
          <w:r w:rsidR="006D5818" w:rsidRPr="000B4D04">
            <w:rPr>
              <w:rFonts w:ascii="Times New Roman" w:hAnsi="Times New Roman" w:cs="Times New Roman"/>
              <w:color w:val="000000" w:themeColor="text1"/>
              <w:sz w:val="24"/>
              <w:szCs w:val="24"/>
            </w:rPr>
            <w:fldChar w:fldCharType="end"/>
          </w:r>
        </w:sdtContent>
      </w:sdt>
      <w:r w:rsidR="00AB6501" w:rsidRPr="000B4D04">
        <w:rPr>
          <w:rFonts w:ascii="Times New Roman" w:hAnsi="Times New Roman" w:cs="Times New Roman"/>
          <w:color w:val="000000" w:themeColor="text1"/>
          <w:sz w:val="24"/>
          <w:szCs w:val="24"/>
        </w:rPr>
        <w:t>.</w:t>
      </w:r>
    </w:p>
    <w:p w:rsidR="00207D58" w:rsidRPr="000B4D04" w:rsidRDefault="00191AB5" w:rsidP="00207D58">
      <w:pPr>
        <w:spacing w:line="480" w:lineRule="auto"/>
        <w:ind w:firstLine="68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Según </w:t>
      </w:r>
      <w:proofErr w:type="spellStart"/>
      <w:r w:rsidRPr="000B4D04">
        <w:rPr>
          <w:rFonts w:ascii="Times New Roman" w:hAnsi="Times New Roman" w:cs="Times New Roman"/>
          <w:color w:val="000000" w:themeColor="text1"/>
          <w:sz w:val="24"/>
          <w:szCs w:val="24"/>
        </w:rPr>
        <w:t>Despins</w:t>
      </w:r>
      <w:proofErr w:type="spellEnd"/>
      <w:r w:rsidR="00136499" w:rsidRPr="000B4D04">
        <w:rPr>
          <w:rFonts w:ascii="Times New Roman" w:hAnsi="Times New Roman" w:cs="Times New Roman"/>
          <w:color w:val="000000" w:themeColor="text1"/>
          <w:sz w:val="24"/>
          <w:szCs w:val="24"/>
        </w:rPr>
        <w:t>,</w:t>
      </w:r>
      <w:r w:rsidR="00F0146E"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 xml:space="preserve">el ritmo musical estimula los dos hemisferios </w:t>
      </w:r>
      <w:r w:rsidR="0020185F" w:rsidRPr="000B4D04">
        <w:rPr>
          <w:rFonts w:ascii="Times New Roman" w:hAnsi="Times New Roman" w:cs="Times New Roman"/>
          <w:color w:val="000000" w:themeColor="text1"/>
          <w:sz w:val="24"/>
          <w:szCs w:val="24"/>
        </w:rPr>
        <w:t>cerebrales</w:t>
      </w:r>
      <w:r w:rsidR="00207D58" w:rsidRPr="000B4D04">
        <w:rPr>
          <w:rFonts w:ascii="Times New Roman" w:hAnsi="Times New Roman" w:cs="Times New Roman"/>
          <w:color w:val="000000" w:themeColor="text1"/>
          <w:sz w:val="24"/>
          <w:szCs w:val="24"/>
        </w:rPr>
        <w:t>.</w:t>
      </w:r>
      <w:r w:rsidR="0020185F" w:rsidRPr="000B4D04">
        <w:rPr>
          <w:rFonts w:ascii="Times New Roman" w:hAnsi="Times New Roman" w:cs="Times New Roman"/>
          <w:color w:val="000000" w:themeColor="text1"/>
          <w:sz w:val="24"/>
          <w:szCs w:val="24"/>
        </w:rPr>
        <w:t xml:space="preserve"> E</w:t>
      </w:r>
      <w:r w:rsidRPr="000B4D04">
        <w:rPr>
          <w:rFonts w:ascii="Times New Roman" w:hAnsi="Times New Roman" w:cs="Times New Roman"/>
          <w:color w:val="000000" w:themeColor="text1"/>
          <w:sz w:val="24"/>
          <w:szCs w:val="24"/>
        </w:rPr>
        <w:t xml:space="preserve">l hemisferio derecho recibe el estímulo musical y el izquierdo interpreta y controla la ejecución. La música siempre será el mejor medio para desarrollar y acrecentar en forma </w:t>
      </w:r>
      <w:r w:rsidR="00207D58" w:rsidRPr="000B4D04">
        <w:rPr>
          <w:rFonts w:ascii="Times New Roman" w:hAnsi="Times New Roman" w:cs="Times New Roman"/>
          <w:color w:val="000000" w:themeColor="text1"/>
          <w:sz w:val="24"/>
          <w:szCs w:val="24"/>
        </w:rPr>
        <w:t>adecuada este fenómeno cerebral.</w:t>
      </w:r>
      <w:bookmarkStart w:id="28" w:name="_Toc358031345"/>
    </w:p>
    <w:p w:rsidR="00207D58" w:rsidRPr="000B4D04" w:rsidRDefault="00207D58" w:rsidP="00207D58">
      <w:pPr>
        <w:spacing w:line="480" w:lineRule="auto"/>
        <w:ind w:firstLine="680"/>
        <w:jc w:val="both"/>
        <w:rPr>
          <w:rFonts w:ascii="Times New Roman" w:hAnsi="Times New Roman" w:cs="Times New Roman"/>
          <w:color w:val="000000" w:themeColor="text1"/>
          <w:sz w:val="24"/>
          <w:szCs w:val="24"/>
        </w:rPr>
      </w:pPr>
    </w:p>
    <w:p w:rsidR="00DB3F2E" w:rsidRPr="000B4D04" w:rsidRDefault="00DB3F2E" w:rsidP="00207D58">
      <w:pPr>
        <w:spacing w:line="480" w:lineRule="auto"/>
        <w:ind w:firstLine="680"/>
        <w:jc w:val="both"/>
        <w:rPr>
          <w:rFonts w:ascii="Times New Roman" w:hAnsi="Times New Roman" w:cs="Times New Roman"/>
          <w:color w:val="000000" w:themeColor="text1"/>
          <w:sz w:val="24"/>
          <w:szCs w:val="24"/>
        </w:rPr>
      </w:pPr>
    </w:p>
    <w:p w:rsidR="00B55BA0" w:rsidRPr="000B4D04" w:rsidRDefault="00B55BA0" w:rsidP="00207D58">
      <w:pPr>
        <w:spacing w:line="480" w:lineRule="auto"/>
        <w:ind w:firstLine="680"/>
        <w:jc w:val="both"/>
        <w:rPr>
          <w:rFonts w:ascii="Times New Roman" w:hAnsi="Times New Roman" w:cs="Times New Roman"/>
          <w:color w:val="000000" w:themeColor="text1"/>
          <w:sz w:val="24"/>
          <w:szCs w:val="24"/>
        </w:rPr>
      </w:pPr>
    </w:p>
    <w:p w:rsidR="00B55BA0" w:rsidRPr="000B4D04" w:rsidRDefault="00B55BA0" w:rsidP="00207D58">
      <w:pPr>
        <w:spacing w:line="480" w:lineRule="auto"/>
        <w:ind w:firstLine="680"/>
        <w:jc w:val="both"/>
        <w:rPr>
          <w:rFonts w:ascii="Times New Roman" w:hAnsi="Times New Roman" w:cs="Times New Roman"/>
          <w:color w:val="000000" w:themeColor="text1"/>
          <w:sz w:val="24"/>
          <w:szCs w:val="24"/>
        </w:rPr>
      </w:pPr>
    </w:p>
    <w:p w:rsidR="00B55BA0" w:rsidRPr="000B4D04" w:rsidRDefault="00B55BA0" w:rsidP="00207D58">
      <w:pPr>
        <w:spacing w:line="480" w:lineRule="auto"/>
        <w:ind w:firstLine="680"/>
        <w:jc w:val="both"/>
        <w:rPr>
          <w:rFonts w:ascii="Times New Roman" w:hAnsi="Times New Roman" w:cs="Times New Roman"/>
          <w:color w:val="000000" w:themeColor="text1"/>
          <w:sz w:val="24"/>
          <w:szCs w:val="24"/>
        </w:rPr>
      </w:pPr>
    </w:p>
    <w:p w:rsidR="00B55BA0" w:rsidRPr="000B4D04" w:rsidRDefault="00B55BA0" w:rsidP="00207D58">
      <w:pPr>
        <w:spacing w:line="480" w:lineRule="auto"/>
        <w:ind w:firstLine="680"/>
        <w:jc w:val="both"/>
        <w:rPr>
          <w:rFonts w:ascii="Times New Roman" w:hAnsi="Times New Roman" w:cs="Times New Roman"/>
          <w:color w:val="000000" w:themeColor="text1"/>
          <w:sz w:val="24"/>
          <w:szCs w:val="24"/>
        </w:rPr>
      </w:pPr>
    </w:p>
    <w:p w:rsidR="00B55BA0" w:rsidRPr="000B4D04" w:rsidRDefault="00B55BA0" w:rsidP="00207D58">
      <w:pPr>
        <w:spacing w:line="480" w:lineRule="auto"/>
        <w:ind w:firstLine="680"/>
        <w:jc w:val="both"/>
        <w:rPr>
          <w:rFonts w:ascii="Times New Roman" w:hAnsi="Times New Roman" w:cs="Times New Roman"/>
          <w:color w:val="000000" w:themeColor="text1"/>
          <w:sz w:val="24"/>
          <w:szCs w:val="24"/>
        </w:rPr>
      </w:pPr>
    </w:p>
    <w:p w:rsidR="00B55BA0" w:rsidRPr="000B4D04" w:rsidRDefault="00B55BA0" w:rsidP="00207D58">
      <w:pPr>
        <w:spacing w:line="480" w:lineRule="auto"/>
        <w:ind w:firstLine="680"/>
        <w:jc w:val="both"/>
        <w:rPr>
          <w:rFonts w:ascii="Times New Roman" w:hAnsi="Times New Roman" w:cs="Times New Roman"/>
          <w:color w:val="000000" w:themeColor="text1"/>
          <w:sz w:val="24"/>
          <w:szCs w:val="24"/>
        </w:rPr>
      </w:pPr>
    </w:p>
    <w:p w:rsidR="00B55BA0" w:rsidRPr="000B4D04" w:rsidRDefault="00B55BA0" w:rsidP="00207D58">
      <w:pPr>
        <w:spacing w:line="480" w:lineRule="auto"/>
        <w:ind w:firstLine="680"/>
        <w:jc w:val="both"/>
        <w:rPr>
          <w:rFonts w:ascii="Times New Roman" w:hAnsi="Times New Roman" w:cs="Times New Roman"/>
          <w:color w:val="000000" w:themeColor="text1"/>
          <w:sz w:val="24"/>
          <w:szCs w:val="24"/>
        </w:rPr>
      </w:pPr>
    </w:p>
    <w:p w:rsidR="00B55BA0" w:rsidRPr="000B4D04" w:rsidRDefault="00B55BA0" w:rsidP="00B55BA0">
      <w:pPr>
        <w:spacing w:line="480" w:lineRule="auto"/>
        <w:jc w:val="both"/>
        <w:rPr>
          <w:rFonts w:ascii="Times New Roman" w:hAnsi="Times New Roman" w:cs="Times New Roman"/>
          <w:color w:val="000000" w:themeColor="text1"/>
          <w:sz w:val="24"/>
          <w:szCs w:val="24"/>
        </w:rPr>
      </w:pPr>
    </w:p>
    <w:p w:rsidR="00221960" w:rsidRPr="000B4D04" w:rsidRDefault="00221960" w:rsidP="00AC6219">
      <w:pPr>
        <w:pStyle w:val="Ttulo1"/>
        <w:spacing w:line="480" w:lineRule="auto"/>
        <w:jc w:val="center"/>
        <w:rPr>
          <w:rFonts w:ascii="Times New Roman" w:hAnsi="Times New Roman" w:cs="Times New Roman"/>
          <w:color w:val="000000" w:themeColor="text1"/>
          <w:sz w:val="24"/>
          <w:szCs w:val="24"/>
        </w:rPr>
      </w:pPr>
      <w:bookmarkStart w:id="29" w:name="_Toc361693808"/>
      <w:r w:rsidRPr="000B4D04">
        <w:rPr>
          <w:rFonts w:ascii="Times New Roman" w:hAnsi="Times New Roman" w:cs="Times New Roman"/>
          <w:color w:val="000000" w:themeColor="text1"/>
          <w:sz w:val="24"/>
          <w:szCs w:val="24"/>
        </w:rPr>
        <w:lastRenderedPageBreak/>
        <w:t>CAPÍTULO 3</w:t>
      </w:r>
      <w:bookmarkEnd w:id="28"/>
      <w:bookmarkEnd w:id="29"/>
    </w:p>
    <w:p w:rsidR="00AC6219" w:rsidRPr="000B4D04" w:rsidRDefault="00AC6219" w:rsidP="00AC6219">
      <w:pPr>
        <w:rPr>
          <w:color w:val="000000" w:themeColor="text1"/>
        </w:rPr>
      </w:pPr>
    </w:p>
    <w:p w:rsidR="00D0657C" w:rsidRPr="000B4D04" w:rsidRDefault="00D0657C" w:rsidP="00AC6219">
      <w:pPr>
        <w:pStyle w:val="Ttulo2"/>
        <w:spacing w:line="480" w:lineRule="auto"/>
        <w:jc w:val="center"/>
        <w:rPr>
          <w:rFonts w:ascii="Times New Roman" w:hAnsi="Times New Roman" w:cs="Times New Roman"/>
          <w:color w:val="000000" w:themeColor="text1"/>
          <w:sz w:val="24"/>
          <w:szCs w:val="24"/>
        </w:rPr>
      </w:pPr>
      <w:bookmarkStart w:id="30" w:name="_Toc358031346"/>
      <w:bookmarkStart w:id="31" w:name="_Toc361693809"/>
      <w:r w:rsidRPr="000B4D04">
        <w:rPr>
          <w:rFonts w:ascii="Times New Roman" w:hAnsi="Times New Roman" w:cs="Times New Roman"/>
          <w:color w:val="000000" w:themeColor="text1"/>
          <w:sz w:val="24"/>
          <w:szCs w:val="24"/>
        </w:rPr>
        <w:t>Métodos pedagógicos musicales</w:t>
      </w:r>
      <w:bookmarkEnd w:id="30"/>
      <w:bookmarkEnd w:id="31"/>
    </w:p>
    <w:p w:rsidR="00AC6219" w:rsidRPr="000B4D04" w:rsidRDefault="00AC6219" w:rsidP="00AC6219">
      <w:pPr>
        <w:rPr>
          <w:color w:val="000000" w:themeColor="text1"/>
        </w:rPr>
      </w:pPr>
    </w:p>
    <w:p w:rsidR="00207D58" w:rsidRPr="000B4D04" w:rsidRDefault="0067074C" w:rsidP="00AC6219">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b/>
      </w:r>
      <w:r w:rsidR="00207D58" w:rsidRPr="000B4D04">
        <w:rPr>
          <w:rFonts w:ascii="Times New Roman" w:hAnsi="Times New Roman" w:cs="Times New Roman"/>
          <w:color w:val="000000" w:themeColor="text1"/>
          <w:sz w:val="24"/>
          <w:szCs w:val="24"/>
        </w:rPr>
        <w:t>Se analizará</w:t>
      </w:r>
      <w:r w:rsidR="00AB6501" w:rsidRPr="000B4D04">
        <w:rPr>
          <w:rFonts w:ascii="Times New Roman" w:hAnsi="Times New Roman" w:cs="Times New Roman"/>
          <w:color w:val="000000" w:themeColor="text1"/>
          <w:sz w:val="24"/>
          <w:szCs w:val="24"/>
        </w:rPr>
        <w:t>n</w:t>
      </w:r>
      <w:r w:rsidR="00207D58" w:rsidRPr="000B4D04">
        <w:rPr>
          <w:rFonts w:ascii="Times New Roman" w:hAnsi="Times New Roman" w:cs="Times New Roman"/>
          <w:color w:val="000000" w:themeColor="text1"/>
          <w:sz w:val="24"/>
          <w:szCs w:val="24"/>
        </w:rPr>
        <w:t xml:space="preserve"> algunos métodos pedagógicos musicales de gran influencia en la educación music</w:t>
      </w:r>
      <w:r w:rsidR="00F0146E" w:rsidRPr="000B4D04">
        <w:rPr>
          <w:rFonts w:ascii="Times New Roman" w:hAnsi="Times New Roman" w:cs="Times New Roman"/>
          <w:color w:val="000000" w:themeColor="text1"/>
          <w:sz w:val="24"/>
          <w:szCs w:val="24"/>
        </w:rPr>
        <w:t xml:space="preserve">al y que permitan desarrollar a </w:t>
      </w:r>
      <w:r w:rsidR="00136499" w:rsidRPr="000B4D04">
        <w:rPr>
          <w:rFonts w:ascii="Times New Roman" w:hAnsi="Times New Roman" w:cs="Times New Roman"/>
          <w:color w:val="000000" w:themeColor="text1"/>
          <w:sz w:val="24"/>
          <w:szCs w:val="24"/>
        </w:rPr>
        <w:t>é</w:t>
      </w:r>
      <w:r w:rsidR="00F0146E" w:rsidRPr="000B4D04">
        <w:rPr>
          <w:rFonts w:ascii="Times New Roman" w:hAnsi="Times New Roman" w:cs="Times New Roman"/>
          <w:color w:val="000000" w:themeColor="text1"/>
          <w:sz w:val="24"/>
          <w:szCs w:val="24"/>
        </w:rPr>
        <w:t xml:space="preserve">sta </w:t>
      </w:r>
      <w:r w:rsidR="00207D58" w:rsidRPr="000B4D04">
        <w:rPr>
          <w:rFonts w:ascii="Times New Roman" w:hAnsi="Times New Roman" w:cs="Times New Roman"/>
          <w:color w:val="000000" w:themeColor="text1"/>
          <w:sz w:val="24"/>
          <w:szCs w:val="24"/>
        </w:rPr>
        <w:t>de la mejor manera. Las edades estarán explícitas en cada actividad.</w:t>
      </w:r>
    </w:p>
    <w:p w:rsidR="00207D58" w:rsidRPr="000B4D04" w:rsidRDefault="00207D58" w:rsidP="00F0146E">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En el avance escolar se observa que muchos pedagogos han marcado el desarrollo escolar con procesos o también llamados métodos, que permiten que los conocimientos a impartir</w:t>
      </w:r>
      <w:r w:rsidR="00F0146E" w:rsidRPr="000B4D04">
        <w:rPr>
          <w:rFonts w:ascii="Times New Roman" w:hAnsi="Times New Roman" w:cs="Times New Roman"/>
          <w:color w:val="000000" w:themeColor="text1"/>
          <w:sz w:val="24"/>
          <w:szCs w:val="24"/>
        </w:rPr>
        <w:t xml:space="preserve"> sean mucho más significativos. </w:t>
      </w:r>
      <w:r w:rsidRPr="000B4D04">
        <w:rPr>
          <w:rFonts w:ascii="Times New Roman" w:hAnsi="Times New Roman" w:cs="Times New Roman"/>
          <w:color w:val="000000" w:themeColor="text1"/>
          <w:sz w:val="24"/>
          <w:szCs w:val="24"/>
        </w:rPr>
        <w:t xml:space="preserve">La pedagogía musical e incluso la psicología demuestran que hay aspectos del desarrollo que son estimulados a través de la práctica musical. </w:t>
      </w:r>
    </w:p>
    <w:p w:rsidR="00207D58" w:rsidRPr="000B4D04" w:rsidRDefault="00207D58" w:rsidP="00207D58">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Si se toma en cuenta la teoría piagetiana,  ésta afirma que la persona atraviesa una serie de etapas, en donde existen procesos específicos a desarrollarse. Piaget considera que el desarrollo musical es una estructura organizada basada en la percepción, donde ya aparece una experiencia musical </w:t>
      </w:r>
      <w:r w:rsidR="00F0146E" w:rsidRPr="000B4D04">
        <w:rPr>
          <w:rFonts w:ascii="Times New Roman" w:hAnsi="Times New Roman" w:cs="Times New Roman"/>
          <w:color w:val="000000" w:themeColor="text1"/>
          <w:sz w:val="24"/>
          <w:szCs w:val="24"/>
        </w:rPr>
        <w:t>anterior y que se destaca por la</w:t>
      </w:r>
      <w:r w:rsidRPr="000B4D04">
        <w:rPr>
          <w:rFonts w:ascii="Times New Roman" w:hAnsi="Times New Roman" w:cs="Times New Roman"/>
          <w:color w:val="000000" w:themeColor="text1"/>
          <w:sz w:val="24"/>
          <w:szCs w:val="24"/>
        </w:rPr>
        <w:t xml:space="preserve"> imitación e improvisación de los conocimientos aprehendidos</w:t>
      </w:r>
      <w:r w:rsidR="001A678A"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8343751"/>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rPr>
            <w:instrText xml:space="preserve"> CITATION Flo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rPr>
            <w:t>(Florencia Ucha, 2012)</w:t>
          </w:r>
          <w:r w:rsidR="006D5818" w:rsidRPr="000B4D04">
            <w:rPr>
              <w:rFonts w:ascii="Times New Roman" w:hAnsi="Times New Roman" w:cs="Times New Roman"/>
              <w:color w:val="000000" w:themeColor="text1"/>
              <w:sz w:val="24"/>
              <w:szCs w:val="24"/>
            </w:rPr>
            <w:fldChar w:fldCharType="end"/>
          </w:r>
        </w:sdtContent>
      </w:sdt>
      <w:r w:rsidRPr="000B4D04">
        <w:rPr>
          <w:rFonts w:ascii="Times New Roman" w:hAnsi="Times New Roman" w:cs="Times New Roman"/>
          <w:color w:val="000000" w:themeColor="text1"/>
          <w:sz w:val="24"/>
          <w:szCs w:val="24"/>
        </w:rPr>
        <w:t>.</w:t>
      </w:r>
    </w:p>
    <w:p w:rsidR="001A678A" w:rsidRPr="000B4D04" w:rsidRDefault="00207D58" w:rsidP="005F6BAB">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Existen teorías de algunos pedagogos musicales que indican el cómo </w:t>
      </w:r>
      <w:r w:rsidR="001A678A" w:rsidRPr="000B4D04">
        <w:rPr>
          <w:rFonts w:ascii="Times New Roman" w:hAnsi="Times New Roman" w:cs="Times New Roman"/>
          <w:color w:val="000000" w:themeColor="text1"/>
          <w:sz w:val="24"/>
          <w:szCs w:val="24"/>
        </w:rPr>
        <w:t xml:space="preserve">enseñar </w:t>
      </w:r>
      <w:r w:rsidRPr="000B4D04">
        <w:rPr>
          <w:rFonts w:ascii="Times New Roman" w:hAnsi="Times New Roman" w:cs="Times New Roman"/>
          <w:color w:val="000000" w:themeColor="text1"/>
          <w:sz w:val="24"/>
          <w:szCs w:val="24"/>
        </w:rPr>
        <w:t>la música de una manera didáctica</w:t>
      </w:r>
      <w:r w:rsidR="00AB6501"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incrementando el nivel de concentración para cualquier tipo de actividad. </w:t>
      </w:r>
    </w:p>
    <w:p w:rsidR="00AC6219" w:rsidRPr="000B4D04" w:rsidRDefault="00207D58" w:rsidP="005F6BAB">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En cada método se explicará la actividad correspondiente que aporta a un mayor sostenimiento de</w:t>
      </w:r>
      <w:r w:rsidR="001A678A" w:rsidRPr="000B4D04">
        <w:rPr>
          <w:rFonts w:ascii="Times New Roman" w:hAnsi="Times New Roman" w:cs="Times New Roman"/>
          <w:color w:val="000000" w:themeColor="text1"/>
          <w:sz w:val="24"/>
          <w:szCs w:val="24"/>
        </w:rPr>
        <w:t xml:space="preserve"> la</w:t>
      </w:r>
      <w:r w:rsidRPr="000B4D04">
        <w:rPr>
          <w:rFonts w:ascii="Times New Roman" w:hAnsi="Times New Roman" w:cs="Times New Roman"/>
          <w:color w:val="000000" w:themeColor="text1"/>
          <w:sz w:val="24"/>
          <w:szCs w:val="24"/>
        </w:rPr>
        <w:t xml:space="preserve"> atención.</w:t>
      </w:r>
    </w:p>
    <w:p w:rsidR="002B2058" w:rsidRPr="000B4D04" w:rsidRDefault="002B2058" w:rsidP="002B2058">
      <w:pPr>
        <w:pStyle w:val="Ttulo3"/>
        <w:spacing w:line="480" w:lineRule="auto"/>
        <w:jc w:val="both"/>
        <w:rPr>
          <w:rFonts w:ascii="Times New Roman" w:hAnsi="Times New Roman" w:cs="Times New Roman"/>
          <w:color w:val="000000" w:themeColor="text1"/>
          <w:sz w:val="24"/>
          <w:szCs w:val="24"/>
        </w:rPr>
      </w:pPr>
      <w:bookmarkStart w:id="32" w:name="_Toc355859242"/>
      <w:bookmarkStart w:id="33" w:name="_Toc358031347"/>
      <w:bookmarkStart w:id="34" w:name="_Toc361693810"/>
      <w:r w:rsidRPr="000B4D04">
        <w:rPr>
          <w:rFonts w:ascii="Times New Roman" w:hAnsi="Times New Roman" w:cs="Times New Roman"/>
          <w:color w:val="000000" w:themeColor="text1"/>
          <w:sz w:val="24"/>
          <w:szCs w:val="24"/>
        </w:rPr>
        <w:lastRenderedPageBreak/>
        <w:t xml:space="preserve">Método </w:t>
      </w:r>
      <w:proofErr w:type="spellStart"/>
      <w:r w:rsidRPr="000B4D04">
        <w:rPr>
          <w:rFonts w:ascii="Times New Roman" w:hAnsi="Times New Roman" w:cs="Times New Roman"/>
          <w:color w:val="000000" w:themeColor="text1"/>
          <w:sz w:val="24"/>
          <w:szCs w:val="24"/>
        </w:rPr>
        <w:t>Dalcroze</w:t>
      </w:r>
      <w:bookmarkEnd w:id="32"/>
      <w:bookmarkEnd w:id="33"/>
      <w:bookmarkEnd w:id="34"/>
      <w:proofErr w:type="spellEnd"/>
    </w:p>
    <w:p w:rsidR="006900C9" w:rsidRPr="000B4D04" w:rsidRDefault="006900C9" w:rsidP="006900C9">
      <w:pPr>
        <w:rPr>
          <w:color w:val="000000" w:themeColor="text1"/>
        </w:rPr>
      </w:pPr>
    </w:p>
    <w:p w:rsidR="002B2058" w:rsidRPr="000B4D04" w:rsidRDefault="006900C9" w:rsidP="006900C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Emile Jacques </w:t>
      </w:r>
      <w:proofErr w:type="spellStart"/>
      <w:r w:rsidRPr="000B4D04">
        <w:rPr>
          <w:rFonts w:ascii="Times New Roman" w:hAnsi="Times New Roman" w:cs="Times New Roman"/>
          <w:color w:val="000000" w:themeColor="text1"/>
          <w:sz w:val="24"/>
          <w:szCs w:val="24"/>
        </w:rPr>
        <w:t>Dalcroze</w:t>
      </w:r>
      <w:proofErr w:type="spellEnd"/>
      <w:r w:rsidRPr="000B4D04">
        <w:rPr>
          <w:rFonts w:ascii="Times New Roman" w:hAnsi="Times New Roman" w:cs="Times New Roman"/>
          <w:color w:val="000000" w:themeColor="text1"/>
          <w:sz w:val="24"/>
          <w:szCs w:val="24"/>
        </w:rPr>
        <w:t xml:space="preserve"> nac</w:t>
      </w:r>
      <w:r w:rsidR="00BA2A42" w:rsidRPr="000B4D04">
        <w:rPr>
          <w:rFonts w:ascii="Times New Roman" w:hAnsi="Times New Roman" w:cs="Times New Roman"/>
          <w:color w:val="000000" w:themeColor="text1"/>
          <w:sz w:val="24"/>
          <w:szCs w:val="24"/>
        </w:rPr>
        <w:t>ió</w:t>
      </w:r>
      <w:r w:rsidRPr="000B4D04">
        <w:rPr>
          <w:rFonts w:ascii="Times New Roman" w:hAnsi="Times New Roman" w:cs="Times New Roman"/>
          <w:color w:val="000000" w:themeColor="text1"/>
          <w:sz w:val="24"/>
          <w:szCs w:val="24"/>
        </w:rPr>
        <w:t xml:space="preserve"> en Viena, el 6 de julio de 1865. Pedagogo, compositor de música de cámara, música orquestal y ópera. Trabajó el desarrollo de la rítmica.</w:t>
      </w:r>
    </w:p>
    <w:p w:rsidR="006900C9" w:rsidRPr="000B4D04" w:rsidRDefault="006900C9" w:rsidP="006900C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Comenzó su reforma de los métodos pedagógicos de solfeo</w:t>
      </w:r>
      <w:r w:rsidR="00BA2A42"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cuando </w:t>
      </w:r>
      <w:r w:rsidR="00BA2A42" w:rsidRPr="000B4D04">
        <w:rPr>
          <w:rFonts w:ascii="Times New Roman" w:hAnsi="Times New Roman" w:cs="Times New Roman"/>
          <w:color w:val="000000" w:themeColor="text1"/>
          <w:sz w:val="24"/>
          <w:szCs w:val="24"/>
        </w:rPr>
        <w:t>fue</w:t>
      </w:r>
      <w:r w:rsidRPr="000B4D04">
        <w:rPr>
          <w:rFonts w:ascii="Times New Roman" w:hAnsi="Times New Roman" w:cs="Times New Roman"/>
          <w:color w:val="000000" w:themeColor="text1"/>
          <w:sz w:val="24"/>
          <w:szCs w:val="24"/>
        </w:rPr>
        <w:t xml:space="preserve"> nombrado profesor de la Academia de música de Ginebra. Partiendo de la formación auditiva y de la concepción de que el músico no debe ser sólo un brillante intérprete en el sentido mecánico, inaugur</w:t>
      </w:r>
      <w:r w:rsidR="00BA2A42" w:rsidRPr="000B4D04">
        <w:rPr>
          <w:rFonts w:ascii="Times New Roman" w:hAnsi="Times New Roman" w:cs="Times New Roman"/>
          <w:color w:val="000000" w:themeColor="text1"/>
          <w:sz w:val="24"/>
          <w:szCs w:val="24"/>
        </w:rPr>
        <w:t>ó</w:t>
      </w:r>
      <w:r w:rsidRPr="000B4D04">
        <w:rPr>
          <w:rFonts w:ascii="Times New Roman" w:hAnsi="Times New Roman" w:cs="Times New Roman"/>
          <w:color w:val="000000" w:themeColor="text1"/>
          <w:sz w:val="24"/>
          <w:szCs w:val="24"/>
        </w:rPr>
        <w:t xml:space="preserve"> en el Conservatorio de Ginebra en 1905 el primer curso de Gimnasia Rítmica</w:t>
      </w:r>
      <w:r w:rsidR="00BA2A42"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311475456"/>
          <w:citation/>
        </w:sdtPr>
        <w:sdtEndPr/>
        <w:sdtContent>
          <w:r w:rsidR="006D5818" w:rsidRPr="000B4D04">
            <w:rPr>
              <w:rFonts w:ascii="Times New Roman" w:hAnsi="Times New Roman" w:cs="Times New Roman"/>
              <w:color w:val="000000" w:themeColor="text1"/>
              <w:sz w:val="24"/>
              <w:szCs w:val="24"/>
            </w:rPr>
            <w:fldChar w:fldCharType="begin"/>
          </w:r>
          <w:r w:rsidR="00870CAC" w:rsidRPr="000B4D04">
            <w:rPr>
              <w:rFonts w:ascii="Times New Roman" w:hAnsi="Times New Roman" w:cs="Times New Roman"/>
              <w:color w:val="000000" w:themeColor="text1"/>
              <w:sz w:val="24"/>
              <w:szCs w:val="24"/>
              <w:lang w:val="es-EC"/>
            </w:rPr>
            <w:instrText xml:space="preserve"> CITATION Spe90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(Spector, 1990)</w:t>
          </w:r>
          <w:r w:rsidR="006D5818" w:rsidRPr="000B4D04">
            <w:rPr>
              <w:rFonts w:ascii="Times New Roman" w:hAnsi="Times New Roman" w:cs="Times New Roman"/>
              <w:color w:val="000000" w:themeColor="text1"/>
              <w:sz w:val="24"/>
              <w:szCs w:val="24"/>
            </w:rPr>
            <w:fldChar w:fldCharType="end"/>
          </w:r>
        </w:sdtContent>
      </w:sdt>
      <w:r w:rsidR="00B94399" w:rsidRPr="000B4D04">
        <w:rPr>
          <w:rFonts w:ascii="Times New Roman" w:hAnsi="Times New Roman" w:cs="Times New Roman"/>
          <w:color w:val="000000" w:themeColor="text1"/>
          <w:sz w:val="24"/>
          <w:szCs w:val="24"/>
        </w:rPr>
        <w:t>.</w:t>
      </w:r>
    </w:p>
    <w:p w:rsidR="002B2058" w:rsidRPr="000B4D04" w:rsidRDefault="006900C9" w:rsidP="002B2058">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El objetivo de la</w:t>
      </w:r>
      <w:r w:rsidR="002B2058" w:rsidRPr="000B4D04">
        <w:rPr>
          <w:rFonts w:ascii="Times New Roman" w:hAnsi="Times New Roman" w:cs="Times New Roman"/>
          <w:color w:val="000000" w:themeColor="text1"/>
          <w:sz w:val="24"/>
          <w:szCs w:val="24"/>
        </w:rPr>
        <w:t xml:space="preserve"> actividad </w:t>
      </w:r>
      <w:r w:rsidRPr="000B4D04">
        <w:rPr>
          <w:rFonts w:ascii="Times New Roman" w:hAnsi="Times New Roman" w:cs="Times New Roman"/>
          <w:color w:val="000000" w:themeColor="text1"/>
          <w:sz w:val="24"/>
          <w:szCs w:val="24"/>
        </w:rPr>
        <w:t xml:space="preserve">del método </w:t>
      </w:r>
      <w:r w:rsidR="002B2058" w:rsidRPr="000B4D04">
        <w:rPr>
          <w:rFonts w:ascii="Times New Roman" w:hAnsi="Times New Roman" w:cs="Times New Roman"/>
          <w:color w:val="000000" w:themeColor="text1"/>
          <w:sz w:val="24"/>
          <w:szCs w:val="24"/>
        </w:rPr>
        <w:t xml:space="preserve">es basarse en el ritmo </w:t>
      </w:r>
      <w:r w:rsidR="001A678A" w:rsidRPr="000B4D04">
        <w:rPr>
          <w:rFonts w:ascii="Times New Roman" w:hAnsi="Times New Roman" w:cs="Times New Roman"/>
          <w:color w:val="000000" w:themeColor="text1"/>
          <w:sz w:val="24"/>
          <w:szCs w:val="24"/>
        </w:rPr>
        <w:t xml:space="preserve">y el entrenamiento musical general a través del cuerpo, </w:t>
      </w:r>
      <w:r w:rsidR="002B2058" w:rsidRPr="000B4D04">
        <w:rPr>
          <w:rFonts w:ascii="Times New Roman" w:hAnsi="Times New Roman" w:cs="Times New Roman"/>
          <w:color w:val="000000" w:themeColor="text1"/>
          <w:sz w:val="24"/>
          <w:szCs w:val="24"/>
        </w:rPr>
        <w:t>que  propone desarrollar la atención del alumno, potenciar la concentración, creando verdaderos automatismos musculares como reacción a las piezas o improvisaciones musicales escuchadas, observando espontaneidad y curiosidad del niño</w:t>
      </w:r>
      <w:r w:rsidR="00BA2A42"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651895130"/>
          <w:citation/>
        </w:sdtPr>
        <w:sdtEndPr/>
        <w:sdtContent>
          <w:r w:rsidR="006D5818" w:rsidRPr="000B4D04">
            <w:rPr>
              <w:rFonts w:ascii="Times New Roman" w:hAnsi="Times New Roman" w:cs="Times New Roman"/>
              <w:color w:val="000000" w:themeColor="text1"/>
              <w:sz w:val="24"/>
              <w:szCs w:val="24"/>
            </w:rPr>
            <w:fldChar w:fldCharType="begin"/>
          </w:r>
          <w:r w:rsidR="002B2058" w:rsidRPr="000B4D04">
            <w:rPr>
              <w:rFonts w:ascii="Times New Roman" w:hAnsi="Times New Roman" w:cs="Times New Roman"/>
              <w:color w:val="000000" w:themeColor="text1"/>
              <w:sz w:val="24"/>
              <w:szCs w:val="24"/>
            </w:rPr>
            <w:instrText xml:space="preserve"> CITATION Jon04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rPr>
            <w:t>(Jonquera Jaramillo, 2004)</w:t>
          </w:r>
          <w:r w:rsidR="006D5818" w:rsidRPr="000B4D04">
            <w:rPr>
              <w:rFonts w:ascii="Times New Roman" w:hAnsi="Times New Roman" w:cs="Times New Roman"/>
              <w:color w:val="000000" w:themeColor="text1"/>
              <w:sz w:val="24"/>
              <w:szCs w:val="24"/>
            </w:rPr>
            <w:fldChar w:fldCharType="end"/>
          </w:r>
        </w:sdtContent>
      </w:sdt>
      <w:r w:rsidR="00B94399" w:rsidRPr="000B4D04">
        <w:rPr>
          <w:rFonts w:ascii="Times New Roman" w:hAnsi="Times New Roman" w:cs="Times New Roman"/>
          <w:color w:val="000000" w:themeColor="text1"/>
          <w:sz w:val="24"/>
          <w:szCs w:val="24"/>
        </w:rPr>
        <w:t>.</w:t>
      </w:r>
    </w:p>
    <w:p w:rsidR="002B2058" w:rsidRPr="000B4D04" w:rsidRDefault="001A678A" w:rsidP="002B2058">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Este método propone como ejemplo u</w:t>
      </w:r>
      <w:r w:rsidR="002B2058" w:rsidRPr="000B4D04">
        <w:rPr>
          <w:rFonts w:ascii="Times New Roman" w:hAnsi="Times New Roman" w:cs="Times New Roman"/>
          <w:color w:val="000000" w:themeColor="text1"/>
          <w:sz w:val="24"/>
          <w:szCs w:val="24"/>
        </w:rPr>
        <w:t xml:space="preserve">na actividad diseñada para niños desde los 3 </w:t>
      </w:r>
      <w:r w:rsidRPr="000B4D04">
        <w:rPr>
          <w:rFonts w:ascii="Times New Roman" w:hAnsi="Times New Roman" w:cs="Times New Roman"/>
          <w:color w:val="000000" w:themeColor="text1"/>
          <w:sz w:val="24"/>
          <w:szCs w:val="24"/>
        </w:rPr>
        <w:t>años en adelante</w:t>
      </w:r>
      <w:r w:rsidR="00BA2A42"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donde ya puede</w:t>
      </w:r>
      <w:r w:rsidR="002B2058" w:rsidRPr="000B4D04">
        <w:rPr>
          <w:rFonts w:ascii="Times New Roman" w:hAnsi="Times New Roman" w:cs="Times New Roman"/>
          <w:color w:val="000000" w:themeColor="text1"/>
          <w:sz w:val="24"/>
          <w:szCs w:val="24"/>
        </w:rPr>
        <w:t xml:space="preserve"> tener una memoria muscular suficiente para retener pat</w:t>
      </w:r>
      <w:r w:rsidRPr="000B4D04">
        <w:rPr>
          <w:rFonts w:ascii="Times New Roman" w:hAnsi="Times New Roman" w:cs="Times New Roman"/>
          <w:color w:val="000000" w:themeColor="text1"/>
          <w:sz w:val="24"/>
          <w:szCs w:val="24"/>
        </w:rPr>
        <w:t>r</w:t>
      </w:r>
      <w:r w:rsidR="002B2058" w:rsidRPr="000B4D04">
        <w:rPr>
          <w:rFonts w:ascii="Times New Roman" w:hAnsi="Times New Roman" w:cs="Times New Roman"/>
          <w:color w:val="000000" w:themeColor="text1"/>
          <w:sz w:val="24"/>
          <w:szCs w:val="24"/>
        </w:rPr>
        <w:t>ones rítmicos y melódicos de una canción en específico.</w:t>
      </w:r>
    </w:p>
    <w:p w:rsidR="002B2058" w:rsidRPr="000B4D04" w:rsidRDefault="002B2058" w:rsidP="002B2058">
      <w:pPr>
        <w:pStyle w:val="Prrafodelista"/>
        <w:numPr>
          <w:ilvl w:val="0"/>
          <w:numId w:val="4"/>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Escuchar y cantar una canción</w:t>
      </w:r>
      <w:r w:rsidR="001A678A" w:rsidRPr="000B4D04">
        <w:rPr>
          <w:rFonts w:ascii="Times New Roman" w:hAnsi="Times New Roman" w:cs="Times New Roman"/>
          <w:color w:val="000000" w:themeColor="text1"/>
          <w:sz w:val="24"/>
          <w:szCs w:val="24"/>
        </w:rPr>
        <w:t xml:space="preserve"> (el tallarín)</w:t>
      </w:r>
      <w:r w:rsidRPr="000B4D04">
        <w:rPr>
          <w:rFonts w:ascii="Times New Roman" w:hAnsi="Times New Roman" w:cs="Times New Roman"/>
          <w:color w:val="000000" w:themeColor="text1"/>
          <w:sz w:val="24"/>
          <w:szCs w:val="24"/>
        </w:rPr>
        <w:t xml:space="preserve"> haciendo movimientos con el cuerpo según lo que diga la canción y los ritmos que presente. </w:t>
      </w:r>
      <w:sdt>
        <w:sdtPr>
          <w:rPr>
            <w:rFonts w:ascii="Times New Roman" w:hAnsi="Times New Roman" w:cs="Times New Roman"/>
            <w:color w:val="000000" w:themeColor="text1"/>
            <w:sz w:val="24"/>
            <w:szCs w:val="24"/>
          </w:rPr>
          <w:id w:val="-1443449489"/>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Rod07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(Rodríguez, 2007)</w:t>
          </w:r>
          <w:r w:rsidR="006D5818" w:rsidRPr="000B4D04">
            <w:rPr>
              <w:rFonts w:ascii="Times New Roman" w:hAnsi="Times New Roman" w:cs="Times New Roman"/>
              <w:color w:val="000000" w:themeColor="text1"/>
              <w:sz w:val="24"/>
              <w:szCs w:val="24"/>
            </w:rPr>
            <w:fldChar w:fldCharType="end"/>
          </w:r>
        </w:sdtContent>
      </w:sdt>
    </w:p>
    <w:p w:rsidR="008F5EB1" w:rsidRPr="000B4D04" w:rsidRDefault="000D747D" w:rsidP="000C2E4F">
      <w:pPr>
        <w:pStyle w:val="Prrafodelista"/>
        <w:spacing w:line="480" w:lineRule="auto"/>
        <w:ind w:left="1416"/>
        <w:jc w:val="both"/>
        <w:rPr>
          <w:rFonts w:ascii="Times New Roman" w:hAnsi="Times New Roman" w:cs="Times New Roman"/>
          <w:i/>
          <w:color w:val="000000" w:themeColor="text1"/>
          <w:sz w:val="24"/>
          <w:szCs w:val="24"/>
        </w:rPr>
      </w:pPr>
      <w:r w:rsidRPr="000B4D04">
        <w:rPr>
          <w:noProof/>
          <w:color w:val="000000" w:themeColor="text1"/>
          <w:lang w:val="es-EC" w:eastAsia="es-EC"/>
        </w:rPr>
        <w:lastRenderedPageBreak/>
        <mc:AlternateContent>
          <mc:Choice Requires="wps">
            <w:drawing>
              <wp:anchor distT="0" distB="0" distL="114300" distR="114300" simplePos="0" relativeHeight="251675648" behindDoc="0" locked="0" layoutInCell="1" allowOverlap="1" wp14:anchorId="2CF2E492" wp14:editId="7D378EA6">
                <wp:simplePos x="0" y="0"/>
                <wp:positionH relativeFrom="column">
                  <wp:posOffset>1114425</wp:posOffset>
                </wp:positionH>
                <wp:positionV relativeFrom="paragraph">
                  <wp:posOffset>1268095</wp:posOffset>
                </wp:positionV>
                <wp:extent cx="3470910" cy="457200"/>
                <wp:effectExtent l="0" t="0" r="0" b="0"/>
                <wp:wrapSquare wrapText="bothSides"/>
                <wp:docPr id="95" name="95 Cuadro de texto"/>
                <wp:cNvGraphicFramePr/>
                <a:graphic xmlns:a="http://schemas.openxmlformats.org/drawingml/2006/main">
                  <a:graphicData uri="http://schemas.microsoft.com/office/word/2010/wordprocessingShape">
                    <wps:wsp>
                      <wps:cNvSpPr txBox="1"/>
                      <wps:spPr>
                        <a:xfrm>
                          <a:off x="0" y="0"/>
                          <a:ext cx="3470910" cy="457200"/>
                        </a:xfrm>
                        <a:prstGeom prst="rect">
                          <a:avLst/>
                        </a:prstGeom>
                        <a:solidFill>
                          <a:prstClr val="white"/>
                        </a:solidFill>
                        <a:ln>
                          <a:noFill/>
                        </a:ln>
                        <a:effectLst/>
                      </wps:spPr>
                      <wps:txbx>
                        <w:txbxContent>
                          <w:p w:rsidR="000B4D04" w:rsidRPr="0046309D" w:rsidRDefault="000B4D04" w:rsidP="000D747D">
                            <w:pPr>
                              <w:pStyle w:val="Epgrafe"/>
                              <w:rPr>
                                <w:noProof/>
                                <w:color w:val="000000" w:themeColor="text1"/>
                              </w:rPr>
                            </w:pPr>
                            <w:bookmarkStart w:id="35" w:name="_Toc367367287"/>
                            <w:r>
                              <w:t xml:space="preserve">Figura  </w:t>
                            </w:r>
                            <w:r w:rsidR="00092DE8">
                              <w:fldChar w:fldCharType="begin"/>
                            </w:r>
                            <w:r w:rsidR="00092DE8">
                              <w:instrText xml:space="preserve"> SEQ Figura_ \* ARABIC </w:instrText>
                            </w:r>
                            <w:r w:rsidR="00092DE8">
                              <w:fldChar w:fldCharType="separate"/>
                            </w:r>
                            <w:r w:rsidR="0018429B">
                              <w:rPr>
                                <w:noProof/>
                              </w:rPr>
                              <w:t>7</w:t>
                            </w:r>
                            <w:bookmarkEnd w:id="35"/>
                            <w:r w:rsidR="00092DE8">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95 Cuadro de texto" o:spid="_x0000_s1028" type="#_x0000_t202" style="position:absolute;left:0;text-align:left;margin-left:87.75pt;margin-top:99.85pt;width:273.3pt;height:36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" stroked="f">
                <v:textbox inset="0,0,0,0">
                  <w:txbxContent>
                    <w:p w:rsidR="000B4D04" w:rsidRPr="0046309D" w:rsidRDefault="000B4D04" w:rsidP="000D747D">
                      <w:pPr>
                        <w:pStyle w:val="Epgrafe"/>
                        <w:rPr>
                          <w:noProof/>
                          <w:color w:val="000000" w:themeColor="text1"/>
                        </w:rPr>
                      </w:pPr>
                      <w:bookmarkStart w:id="36" w:name="_Toc367367287"/>
                      <w:r>
                        <w:t xml:space="preserve">Figura  </w:t>
                      </w:r>
                      <w:r w:rsidR="00092DE8">
                        <w:fldChar w:fldCharType="begin"/>
                      </w:r>
                      <w:r w:rsidR="00092DE8">
                        <w:instrText xml:space="preserve"> SEQ Figura_ \* ARABIC </w:instrText>
                      </w:r>
                      <w:r w:rsidR="00092DE8">
                        <w:fldChar w:fldCharType="separate"/>
                      </w:r>
                      <w:r w:rsidR="0018429B">
                        <w:rPr>
                          <w:noProof/>
                        </w:rPr>
                        <w:t>7</w:t>
                      </w:r>
                      <w:bookmarkEnd w:id="36"/>
                      <w:r w:rsidR="00092DE8">
                        <w:rPr>
                          <w:noProof/>
                        </w:rPr>
                        <w:fldChar w:fldCharType="end"/>
                      </w:r>
                    </w:p>
                  </w:txbxContent>
                </v:textbox>
                <w10:wrap type="square"/>
              </v:shape>
            </w:pict>
          </mc:Fallback>
        </mc:AlternateContent>
      </w:r>
      <w:r w:rsidR="00B55BA0" w:rsidRPr="000B4D04">
        <w:rPr>
          <w:noProof/>
          <w:color w:val="000000" w:themeColor="text1"/>
          <w:lang w:val="es-EC" w:eastAsia="es-EC"/>
        </w:rPr>
        <w:drawing>
          <wp:anchor distT="0" distB="0" distL="114300" distR="114300" simplePos="0" relativeHeight="251664384" behindDoc="0" locked="0" layoutInCell="1" allowOverlap="1" wp14:anchorId="5EFB9AEF" wp14:editId="7573BD41">
            <wp:simplePos x="0" y="0"/>
            <wp:positionH relativeFrom="column">
              <wp:posOffset>1114425</wp:posOffset>
            </wp:positionH>
            <wp:positionV relativeFrom="paragraph">
              <wp:posOffset>1725295</wp:posOffset>
            </wp:positionV>
            <wp:extent cx="3470910" cy="2537460"/>
            <wp:effectExtent l="0" t="0" r="0" b="0"/>
            <wp:wrapSquare wrapText="bothSides"/>
            <wp:docPr id="12" name="Imagen 12" descr="http://3.bp.blogspot.com/-CEGR-jN8w64/To7sPYkl7-I/AAAAAAAAAHI/yAR_QIn1kGk/s400/Dalcroze%2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3.bp.blogspot.com/-CEGR-jN8w64/To7sPYkl7-I/AAAAAAAAAHI/yAR_QIn1kGk/s400/Dalcroze%2B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470910" cy="2537460"/>
                    </a:xfrm>
                    <a:prstGeom prst="rect">
                      <a:avLst/>
                    </a:prstGeom>
                    <a:noFill/>
                    <a:ln>
                      <a:noFill/>
                    </a:ln>
                  </pic:spPr>
                </pic:pic>
              </a:graphicData>
            </a:graphic>
          </wp:anchor>
        </w:drawing>
      </w:r>
      <w:r w:rsidR="001A678A" w:rsidRPr="000B4D04">
        <w:rPr>
          <w:rFonts w:ascii="Times New Roman" w:hAnsi="Times New Roman" w:cs="Times New Roman"/>
          <w:i/>
          <w:color w:val="000000" w:themeColor="text1"/>
          <w:sz w:val="24"/>
          <w:szCs w:val="24"/>
        </w:rPr>
        <w:t>“Yo soy así un tallarín que se mueve por aquí, que se mueve por allá, un poco de salsa y mayonesa, me doy una vuelta ya hora te toca a ti (se señala a otro niños para que repita</w:t>
      </w:r>
      <w:r w:rsidR="00A513BB" w:rsidRPr="000B4D04">
        <w:rPr>
          <w:rFonts w:ascii="Times New Roman" w:hAnsi="Times New Roman" w:cs="Times New Roman"/>
          <w:i/>
          <w:color w:val="000000" w:themeColor="text1"/>
          <w:sz w:val="24"/>
          <w:szCs w:val="24"/>
        </w:rPr>
        <w:t>n</w:t>
      </w:r>
      <w:r w:rsidR="001A678A" w:rsidRPr="000B4D04">
        <w:rPr>
          <w:rFonts w:ascii="Times New Roman" w:hAnsi="Times New Roman" w:cs="Times New Roman"/>
          <w:i/>
          <w:color w:val="000000" w:themeColor="text1"/>
          <w:sz w:val="24"/>
          <w:szCs w:val="24"/>
        </w:rPr>
        <w:t xml:space="preserve"> la canción)”</w:t>
      </w:r>
      <w:r w:rsidR="00A513BB" w:rsidRPr="000B4D04">
        <w:rPr>
          <w:rFonts w:ascii="Times New Roman" w:hAnsi="Times New Roman" w:cs="Times New Roman"/>
          <w:i/>
          <w:color w:val="000000" w:themeColor="text1"/>
          <w:sz w:val="24"/>
          <w:szCs w:val="24"/>
        </w:rPr>
        <w:t>.</w:t>
      </w:r>
    </w:p>
    <w:p w:rsidR="008F5EB1" w:rsidRPr="000B4D04" w:rsidRDefault="008F5EB1" w:rsidP="002B2058">
      <w:pPr>
        <w:pStyle w:val="Ttulo3"/>
        <w:spacing w:line="480" w:lineRule="auto"/>
        <w:jc w:val="both"/>
        <w:rPr>
          <w:rFonts w:ascii="Times New Roman" w:hAnsi="Times New Roman" w:cs="Times New Roman"/>
          <w:color w:val="000000" w:themeColor="text1"/>
          <w:sz w:val="24"/>
          <w:szCs w:val="24"/>
        </w:rPr>
      </w:pPr>
      <w:bookmarkStart w:id="37" w:name="_Toc355859243"/>
    </w:p>
    <w:p w:rsidR="008F5EB1" w:rsidRPr="000B4D04" w:rsidRDefault="008F5EB1" w:rsidP="002B2058">
      <w:pPr>
        <w:pStyle w:val="Ttulo3"/>
        <w:spacing w:line="480" w:lineRule="auto"/>
        <w:jc w:val="both"/>
        <w:rPr>
          <w:rFonts w:ascii="Times New Roman" w:hAnsi="Times New Roman" w:cs="Times New Roman"/>
          <w:color w:val="000000" w:themeColor="text1"/>
          <w:sz w:val="24"/>
          <w:szCs w:val="24"/>
        </w:rPr>
      </w:pPr>
    </w:p>
    <w:p w:rsidR="008F5EB1" w:rsidRPr="000B4D04" w:rsidRDefault="008F5EB1" w:rsidP="002B2058">
      <w:pPr>
        <w:pStyle w:val="Ttulo3"/>
        <w:spacing w:line="480" w:lineRule="auto"/>
        <w:jc w:val="both"/>
        <w:rPr>
          <w:rFonts w:ascii="Times New Roman" w:hAnsi="Times New Roman" w:cs="Times New Roman"/>
          <w:color w:val="000000" w:themeColor="text1"/>
          <w:sz w:val="24"/>
          <w:szCs w:val="24"/>
        </w:rPr>
      </w:pPr>
    </w:p>
    <w:p w:rsidR="008F5EB1" w:rsidRPr="000B4D04" w:rsidRDefault="008F5EB1" w:rsidP="002B2058">
      <w:pPr>
        <w:pStyle w:val="Ttulo3"/>
        <w:spacing w:line="480" w:lineRule="auto"/>
        <w:jc w:val="both"/>
        <w:rPr>
          <w:rFonts w:ascii="Times New Roman" w:hAnsi="Times New Roman" w:cs="Times New Roman"/>
          <w:color w:val="000000" w:themeColor="text1"/>
          <w:sz w:val="24"/>
          <w:szCs w:val="24"/>
        </w:rPr>
      </w:pPr>
    </w:p>
    <w:p w:rsidR="00A44433" w:rsidRPr="000B4D04" w:rsidRDefault="00A44433" w:rsidP="00A44433">
      <w:pPr>
        <w:rPr>
          <w:color w:val="000000" w:themeColor="text1"/>
        </w:rPr>
      </w:pPr>
    </w:p>
    <w:p w:rsidR="00A44433" w:rsidRPr="000B4D04" w:rsidRDefault="00A44433" w:rsidP="00A44433">
      <w:pPr>
        <w:rPr>
          <w:color w:val="000000" w:themeColor="text1"/>
        </w:rPr>
      </w:pPr>
    </w:p>
    <w:p w:rsidR="00A44433" w:rsidRPr="000B4D04" w:rsidRDefault="00A44433" w:rsidP="00A44433">
      <w:pPr>
        <w:rPr>
          <w:color w:val="000000" w:themeColor="text1"/>
        </w:rPr>
      </w:pPr>
    </w:p>
    <w:p w:rsidR="000D747D" w:rsidRPr="000B4D04" w:rsidRDefault="000D747D" w:rsidP="00A44433">
      <w:pPr>
        <w:rPr>
          <w:color w:val="000000" w:themeColor="text1"/>
        </w:rPr>
      </w:pPr>
    </w:p>
    <w:p w:rsidR="000D747D" w:rsidRPr="000B4D04" w:rsidRDefault="000D747D" w:rsidP="00A44433">
      <w:pPr>
        <w:rPr>
          <w:color w:val="000000" w:themeColor="text1"/>
        </w:rPr>
      </w:pPr>
    </w:p>
    <w:p w:rsidR="00DB3F2E" w:rsidRPr="000B4D04" w:rsidRDefault="00DB3F2E" w:rsidP="00A44433">
      <w:pP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Video</w:t>
      </w:r>
    </w:p>
    <w:p w:rsidR="001E4FB6" w:rsidRPr="000B4D04" w:rsidRDefault="001E4FB6" w:rsidP="00A44433">
      <w:pP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http://www.youtube.com/watch?v=-TvHE9peMdM&amp;list=PLF2671A6EB13B8C8D</w:t>
      </w:r>
    </w:p>
    <w:p w:rsidR="00A44433" w:rsidRPr="000B4D04" w:rsidRDefault="00A44433" w:rsidP="00A44433">
      <w:pPr>
        <w:rPr>
          <w:color w:val="000000" w:themeColor="text1"/>
        </w:rPr>
      </w:pPr>
    </w:p>
    <w:p w:rsidR="002B2058" w:rsidRPr="000B4D04" w:rsidRDefault="002B2058" w:rsidP="002B2058">
      <w:pPr>
        <w:pStyle w:val="Ttulo3"/>
        <w:spacing w:line="480" w:lineRule="auto"/>
        <w:jc w:val="both"/>
        <w:rPr>
          <w:rFonts w:ascii="Times New Roman" w:hAnsi="Times New Roman" w:cs="Times New Roman"/>
          <w:color w:val="000000" w:themeColor="text1"/>
          <w:sz w:val="24"/>
          <w:szCs w:val="24"/>
        </w:rPr>
      </w:pPr>
      <w:bookmarkStart w:id="38" w:name="_Toc358031348"/>
      <w:bookmarkStart w:id="39" w:name="_Toc361693811"/>
      <w:r w:rsidRPr="000B4D04">
        <w:rPr>
          <w:rFonts w:ascii="Times New Roman" w:hAnsi="Times New Roman" w:cs="Times New Roman"/>
          <w:color w:val="000000" w:themeColor="text1"/>
          <w:sz w:val="24"/>
          <w:szCs w:val="24"/>
        </w:rPr>
        <w:t xml:space="preserve">Método </w:t>
      </w:r>
      <w:proofErr w:type="spellStart"/>
      <w:r w:rsidRPr="000B4D04">
        <w:rPr>
          <w:rFonts w:ascii="Times New Roman" w:hAnsi="Times New Roman" w:cs="Times New Roman"/>
          <w:color w:val="000000" w:themeColor="text1"/>
          <w:sz w:val="24"/>
          <w:szCs w:val="24"/>
        </w:rPr>
        <w:t>Orff</w:t>
      </w:r>
      <w:bookmarkEnd w:id="37"/>
      <w:bookmarkEnd w:id="38"/>
      <w:bookmarkEnd w:id="39"/>
      <w:proofErr w:type="spellEnd"/>
    </w:p>
    <w:p w:rsidR="002B2058" w:rsidRPr="000B4D04" w:rsidRDefault="002B2058" w:rsidP="002B2058">
      <w:pPr>
        <w:rPr>
          <w:rFonts w:ascii="Times New Roman" w:hAnsi="Times New Roman" w:cs="Times New Roman"/>
          <w:color w:val="000000" w:themeColor="text1"/>
          <w:sz w:val="24"/>
          <w:szCs w:val="24"/>
        </w:rPr>
      </w:pPr>
    </w:p>
    <w:p w:rsidR="00870CAC" w:rsidRPr="000B4D04" w:rsidRDefault="00081F8D" w:rsidP="002B2058">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Carl </w:t>
      </w:r>
      <w:proofErr w:type="spellStart"/>
      <w:r w:rsidRPr="000B4D04">
        <w:rPr>
          <w:rFonts w:ascii="Times New Roman" w:hAnsi="Times New Roman" w:cs="Times New Roman"/>
          <w:color w:val="000000" w:themeColor="text1"/>
          <w:sz w:val="24"/>
          <w:szCs w:val="24"/>
        </w:rPr>
        <w:t>Orff</w:t>
      </w:r>
      <w:proofErr w:type="spellEnd"/>
      <w:r w:rsidRPr="000B4D04">
        <w:rPr>
          <w:rFonts w:ascii="Times New Roman" w:hAnsi="Times New Roman" w:cs="Times New Roman"/>
          <w:color w:val="000000" w:themeColor="text1"/>
          <w:sz w:val="24"/>
          <w:szCs w:val="24"/>
        </w:rPr>
        <w:t xml:space="preserve"> naci</w:t>
      </w:r>
      <w:r w:rsidR="00A513BB" w:rsidRPr="000B4D04">
        <w:rPr>
          <w:rFonts w:ascii="Times New Roman" w:hAnsi="Times New Roman" w:cs="Times New Roman"/>
          <w:color w:val="000000" w:themeColor="text1"/>
          <w:sz w:val="24"/>
          <w:szCs w:val="24"/>
        </w:rPr>
        <w:t>ó</w:t>
      </w:r>
      <w:r w:rsidRPr="000B4D04">
        <w:rPr>
          <w:rFonts w:ascii="Times New Roman" w:hAnsi="Times New Roman" w:cs="Times New Roman"/>
          <w:color w:val="000000" w:themeColor="text1"/>
          <w:sz w:val="24"/>
          <w:szCs w:val="24"/>
        </w:rPr>
        <w:t xml:space="preserve"> en </w:t>
      </w:r>
      <w:proofErr w:type="spellStart"/>
      <w:r w:rsidRPr="000B4D04">
        <w:rPr>
          <w:rFonts w:ascii="Times New Roman" w:hAnsi="Times New Roman" w:cs="Times New Roman"/>
          <w:color w:val="000000" w:themeColor="text1"/>
          <w:sz w:val="24"/>
          <w:szCs w:val="24"/>
        </w:rPr>
        <w:t>Munich</w:t>
      </w:r>
      <w:proofErr w:type="spellEnd"/>
      <w:r w:rsidRPr="000B4D04">
        <w:rPr>
          <w:rFonts w:ascii="Times New Roman" w:hAnsi="Times New Roman" w:cs="Times New Roman"/>
          <w:color w:val="000000" w:themeColor="text1"/>
          <w:sz w:val="24"/>
          <w:szCs w:val="24"/>
        </w:rPr>
        <w:t xml:space="preserve"> (1895 - 1982)</w:t>
      </w:r>
      <w:r w:rsidR="000D0A29"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con creaciones dramáticas no sólo se apoy</w:t>
      </w:r>
      <w:r w:rsidR="000D0A29" w:rsidRPr="000B4D04">
        <w:rPr>
          <w:rFonts w:ascii="Times New Roman" w:hAnsi="Times New Roman" w:cs="Times New Roman"/>
          <w:color w:val="000000" w:themeColor="text1"/>
          <w:sz w:val="24"/>
          <w:szCs w:val="24"/>
        </w:rPr>
        <w:t>ó</w:t>
      </w:r>
      <w:r w:rsidRPr="000B4D04">
        <w:rPr>
          <w:rFonts w:ascii="Times New Roman" w:hAnsi="Times New Roman" w:cs="Times New Roman"/>
          <w:color w:val="000000" w:themeColor="text1"/>
          <w:sz w:val="24"/>
          <w:szCs w:val="24"/>
        </w:rPr>
        <w:t xml:space="preserve"> sobre la música, sino que </w:t>
      </w:r>
      <w:r w:rsidR="008A69FA" w:rsidRPr="000B4D04">
        <w:rPr>
          <w:rFonts w:ascii="Times New Roman" w:hAnsi="Times New Roman" w:cs="Times New Roman"/>
          <w:color w:val="000000" w:themeColor="text1"/>
          <w:sz w:val="24"/>
          <w:szCs w:val="24"/>
        </w:rPr>
        <w:t>asoci</w:t>
      </w:r>
      <w:r w:rsidR="000D0A29" w:rsidRPr="000B4D04">
        <w:rPr>
          <w:rFonts w:ascii="Times New Roman" w:hAnsi="Times New Roman" w:cs="Times New Roman"/>
          <w:color w:val="000000" w:themeColor="text1"/>
          <w:sz w:val="24"/>
          <w:szCs w:val="24"/>
        </w:rPr>
        <w:t>ó</w:t>
      </w:r>
      <w:r w:rsidRPr="000B4D04">
        <w:rPr>
          <w:rFonts w:ascii="Times New Roman" w:hAnsi="Times New Roman" w:cs="Times New Roman"/>
          <w:color w:val="000000" w:themeColor="text1"/>
          <w:sz w:val="24"/>
          <w:szCs w:val="24"/>
        </w:rPr>
        <w:t xml:space="preserve"> elementos textuales y escénicos</w:t>
      </w:r>
      <w:r w:rsidR="000D0A29"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de forma que </w:t>
      </w:r>
      <w:r w:rsidR="008A69FA" w:rsidRPr="000B4D04">
        <w:rPr>
          <w:rFonts w:ascii="Times New Roman" w:hAnsi="Times New Roman" w:cs="Times New Roman"/>
          <w:color w:val="000000" w:themeColor="text1"/>
          <w:sz w:val="24"/>
          <w:szCs w:val="24"/>
        </w:rPr>
        <w:t>muchas de sus obras aporta</w:t>
      </w:r>
      <w:r w:rsidR="00ED0055" w:rsidRPr="000B4D04">
        <w:rPr>
          <w:rFonts w:ascii="Times New Roman" w:hAnsi="Times New Roman" w:cs="Times New Roman"/>
          <w:color w:val="000000" w:themeColor="text1"/>
          <w:sz w:val="24"/>
          <w:szCs w:val="24"/>
        </w:rPr>
        <w:t>ro</w:t>
      </w:r>
      <w:r w:rsidR="008A69FA" w:rsidRPr="000B4D04">
        <w:rPr>
          <w:rFonts w:ascii="Times New Roman" w:hAnsi="Times New Roman" w:cs="Times New Roman"/>
          <w:color w:val="000000" w:themeColor="text1"/>
          <w:sz w:val="24"/>
          <w:szCs w:val="24"/>
        </w:rPr>
        <w:t>n también a la dinámica corporal y teatral</w:t>
      </w:r>
      <w:r w:rsidRPr="000B4D04">
        <w:rPr>
          <w:rFonts w:ascii="Times New Roman" w:hAnsi="Times New Roman" w:cs="Times New Roman"/>
          <w:color w:val="000000" w:themeColor="text1"/>
          <w:sz w:val="24"/>
          <w:szCs w:val="24"/>
        </w:rPr>
        <w:t>.</w:t>
      </w:r>
    </w:p>
    <w:p w:rsidR="002B2058" w:rsidRPr="000B4D04" w:rsidRDefault="002B2058" w:rsidP="002B2058">
      <w:pPr>
        <w:spacing w:line="480" w:lineRule="auto"/>
        <w:ind w:firstLine="708"/>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Orff</w:t>
      </w:r>
      <w:proofErr w:type="spellEnd"/>
      <w:r w:rsidRPr="000B4D04">
        <w:rPr>
          <w:rFonts w:ascii="Times New Roman" w:hAnsi="Times New Roman" w:cs="Times New Roman"/>
          <w:color w:val="000000" w:themeColor="text1"/>
          <w:sz w:val="24"/>
          <w:szCs w:val="24"/>
        </w:rPr>
        <w:t xml:space="preserve"> bas</w:t>
      </w:r>
      <w:r w:rsidR="00ED0055" w:rsidRPr="000B4D04">
        <w:rPr>
          <w:rFonts w:ascii="Times New Roman" w:hAnsi="Times New Roman" w:cs="Times New Roman"/>
          <w:color w:val="000000" w:themeColor="text1"/>
          <w:sz w:val="24"/>
          <w:szCs w:val="24"/>
        </w:rPr>
        <w:t>ó</w:t>
      </w:r>
      <w:r w:rsidRPr="000B4D04">
        <w:rPr>
          <w:rFonts w:ascii="Times New Roman" w:hAnsi="Times New Roman" w:cs="Times New Roman"/>
          <w:color w:val="000000" w:themeColor="text1"/>
          <w:sz w:val="24"/>
          <w:szCs w:val="24"/>
        </w:rPr>
        <w:t xml:space="preserve"> su método o sistema en los ritmos del lenguaje, cuyas palabras poseen una rica fuente de elementos rítmicos, dinámicos y expresivos, que junto con el cuerpo forman </w:t>
      </w:r>
      <w:r w:rsidRPr="000B4D04">
        <w:rPr>
          <w:rFonts w:ascii="Times New Roman" w:hAnsi="Times New Roman" w:cs="Times New Roman"/>
          <w:color w:val="000000" w:themeColor="text1"/>
          <w:sz w:val="24"/>
          <w:szCs w:val="24"/>
        </w:rPr>
        <w:lastRenderedPageBreak/>
        <w:t>la conjunción del ritmo (palabra- cuerpo – movimiento) y la vivencia del mismo</w:t>
      </w:r>
      <w:r w:rsidR="001A678A"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864487201"/>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rPr>
            <w:instrText xml:space="preserve"> CITATION Ovi12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rPr>
            <w:t>(Oviedo, 2012)</w:t>
          </w:r>
          <w:r w:rsidR="006D5818" w:rsidRPr="000B4D04">
            <w:rPr>
              <w:rFonts w:ascii="Times New Roman" w:hAnsi="Times New Roman" w:cs="Times New Roman"/>
              <w:color w:val="000000" w:themeColor="text1"/>
              <w:sz w:val="24"/>
              <w:szCs w:val="24"/>
            </w:rPr>
            <w:fldChar w:fldCharType="end"/>
          </w:r>
        </w:sdtContent>
      </w:sdt>
      <w:r w:rsidR="00B94399" w:rsidRPr="000B4D04">
        <w:rPr>
          <w:rFonts w:ascii="Times New Roman" w:hAnsi="Times New Roman" w:cs="Times New Roman"/>
          <w:color w:val="000000" w:themeColor="text1"/>
          <w:sz w:val="24"/>
          <w:szCs w:val="24"/>
        </w:rPr>
        <w:t>.</w:t>
      </w:r>
    </w:p>
    <w:p w:rsidR="002B2058" w:rsidRPr="000B4D04" w:rsidRDefault="002B2058" w:rsidP="002B2058">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Es una actividad diseñada igualmente para niños desde los 2 años en adelante, subiendo el nivel de dificultad dependiendo de la edad</w:t>
      </w:r>
      <w:r w:rsidR="00B94399" w:rsidRPr="000B4D04">
        <w:rPr>
          <w:rFonts w:ascii="Times New Roman" w:hAnsi="Times New Roman" w:cs="Times New Roman"/>
          <w:color w:val="000000" w:themeColor="text1"/>
          <w:sz w:val="24"/>
          <w:szCs w:val="24"/>
        </w:rPr>
        <w:t>.</w:t>
      </w:r>
    </w:p>
    <w:p w:rsidR="00B55BA0" w:rsidRPr="000B4D04" w:rsidRDefault="000D747D" w:rsidP="002B2058">
      <w:pPr>
        <w:spacing w:line="480" w:lineRule="auto"/>
        <w:ind w:firstLine="708"/>
        <w:jc w:val="both"/>
        <w:rPr>
          <w:rFonts w:ascii="Times New Roman" w:hAnsi="Times New Roman" w:cs="Times New Roman"/>
          <w:color w:val="000000" w:themeColor="text1"/>
          <w:sz w:val="24"/>
          <w:szCs w:val="24"/>
        </w:rPr>
      </w:pPr>
      <w:r w:rsidRPr="000B4D04">
        <w:rPr>
          <w:noProof/>
          <w:color w:val="000000" w:themeColor="text1"/>
          <w:lang w:val="es-EC" w:eastAsia="es-EC"/>
        </w:rPr>
        <mc:AlternateContent>
          <mc:Choice Requires="wps">
            <w:drawing>
              <wp:anchor distT="0" distB="0" distL="114300" distR="114300" simplePos="0" relativeHeight="251677696" behindDoc="0" locked="0" layoutInCell="1" allowOverlap="1" wp14:anchorId="7D2D115F" wp14:editId="450061EC">
                <wp:simplePos x="0" y="0"/>
                <wp:positionH relativeFrom="column">
                  <wp:posOffset>1056640</wp:posOffset>
                </wp:positionH>
                <wp:positionV relativeFrom="paragraph">
                  <wp:posOffset>482600</wp:posOffset>
                </wp:positionV>
                <wp:extent cx="2976880" cy="260985"/>
                <wp:effectExtent l="0" t="0" r="0" b="5715"/>
                <wp:wrapSquare wrapText="bothSides"/>
                <wp:docPr id="96" name="96 Cuadro de texto"/>
                <wp:cNvGraphicFramePr/>
                <a:graphic xmlns:a="http://schemas.openxmlformats.org/drawingml/2006/main">
                  <a:graphicData uri="http://schemas.microsoft.com/office/word/2010/wordprocessingShape">
                    <wps:wsp>
                      <wps:cNvSpPr txBox="1"/>
                      <wps:spPr>
                        <a:xfrm>
                          <a:off x="0" y="0"/>
                          <a:ext cx="2976880" cy="260985"/>
                        </a:xfrm>
                        <a:prstGeom prst="rect">
                          <a:avLst/>
                        </a:prstGeom>
                        <a:solidFill>
                          <a:prstClr val="white"/>
                        </a:solidFill>
                        <a:ln>
                          <a:noFill/>
                        </a:ln>
                        <a:effectLst/>
                      </wps:spPr>
                      <wps:txbx>
                        <w:txbxContent>
                          <w:p w:rsidR="000B4D04" w:rsidRPr="00EF500C" w:rsidRDefault="000B4D04" w:rsidP="000D747D">
                            <w:pPr>
                              <w:pStyle w:val="Epgrafe"/>
                              <w:rPr>
                                <w:rFonts w:ascii="Times New Roman" w:hAnsi="Times New Roman" w:cs="Times New Roman"/>
                                <w:noProof/>
                                <w:color w:val="000000" w:themeColor="text1"/>
                                <w:sz w:val="24"/>
                                <w:szCs w:val="24"/>
                              </w:rPr>
                            </w:pPr>
                            <w:bookmarkStart w:id="40" w:name="_Toc367367288"/>
                            <w:r>
                              <w:t xml:space="preserve">Figura  </w:t>
                            </w:r>
                            <w:r w:rsidR="00092DE8">
                              <w:fldChar w:fldCharType="begin"/>
                            </w:r>
                            <w:r w:rsidR="00092DE8">
                              <w:instrText xml:space="preserve"> SEQ Figura_ \* ARABIC </w:instrText>
                            </w:r>
                            <w:r w:rsidR="00092DE8">
                              <w:fldChar w:fldCharType="separate"/>
                            </w:r>
                            <w:r w:rsidR="0018429B">
                              <w:rPr>
                                <w:noProof/>
                              </w:rPr>
                              <w:t>8</w:t>
                            </w:r>
                            <w:bookmarkEnd w:id="40"/>
                            <w:r w:rsidR="00092DE8">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96 Cuadro de texto" o:spid="_x0000_s1029" type="#_x0000_t202" style="position:absolute;left:0;text-align:left;margin-left:83.2pt;margin-top:38pt;width:234.4pt;height:20.5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" stroked="f">
                <v:textbox inset="0,0,0,0">
                  <w:txbxContent>
                    <w:p w:rsidR="000B4D04" w:rsidRPr="00EF500C" w:rsidRDefault="000B4D04" w:rsidP="000D747D">
                      <w:pPr>
                        <w:pStyle w:val="Epgrafe"/>
                        <w:rPr>
                          <w:rFonts w:ascii="Times New Roman" w:hAnsi="Times New Roman" w:cs="Times New Roman"/>
                          <w:noProof/>
                          <w:color w:val="000000" w:themeColor="text1"/>
                          <w:sz w:val="24"/>
                          <w:szCs w:val="24"/>
                        </w:rPr>
                      </w:pPr>
                      <w:bookmarkStart w:id="41" w:name="_Toc367367288"/>
                      <w:r>
                        <w:t xml:space="preserve">Figura  </w:t>
                      </w:r>
                      <w:r w:rsidR="00092DE8">
                        <w:fldChar w:fldCharType="begin"/>
                      </w:r>
                      <w:r w:rsidR="00092DE8">
                        <w:instrText xml:space="preserve"> SEQ Figura_ \* ARABIC </w:instrText>
                      </w:r>
                      <w:r w:rsidR="00092DE8">
                        <w:fldChar w:fldCharType="separate"/>
                      </w:r>
                      <w:r w:rsidR="0018429B">
                        <w:rPr>
                          <w:noProof/>
                        </w:rPr>
                        <w:t>8</w:t>
                      </w:r>
                      <w:bookmarkEnd w:id="41"/>
                      <w:r w:rsidR="00092DE8">
                        <w:rPr>
                          <w:noProof/>
                        </w:rPr>
                        <w:fldChar w:fldCharType="end"/>
                      </w:r>
                    </w:p>
                  </w:txbxContent>
                </v:textbox>
                <w10:wrap type="square"/>
              </v:shape>
            </w:pict>
          </mc:Fallback>
        </mc:AlternateContent>
      </w:r>
      <w:r w:rsidR="002B2058" w:rsidRPr="000B4D04">
        <w:rPr>
          <w:rFonts w:ascii="Times New Roman" w:hAnsi="Times New Roman" w:cs="Times New Roman"/>
          <w:color w:val="000000" w:themeColor="text1"/>
          <w:sz w:val="24"/>
          <w:szCs w:val="24"/>
        </w:rPr>
        <w:t>-Escuchar e imitar los ritmos que el profesor realice</w:t>
      </w:r>
      <w:r w:rsidR="001A678A" w:rsidRPr="000B4D04">
        <w:rPr>
          <w:rFonts w:ascii="Times New Roman" w:hAnsi="Times New Roman" w:cs="Times New Roman"/>
          <w:color w:val="000000" w:themeColor="text1"/>
          <w:sz w:val="24"/>
          <w:szCs w:val="24"/>
        </w:rPr>
        <w:t xml:space="preserve"> con la voz o con el cuerpo</w:t>
      </w:r>
      <w:r w:rsidR="002B2058" w:rsidRPr="000B4D04">
        <w:rPr>
          <w:rFonts w:ascii="Times New Roman" w:hAnsi="Times New Roman" w:cs="Times New Roman"/>
          <w:color w:val="000000" w:themeColor="text1"/>
          <w:sz w:val="24"/>
          <w:szCs w:val="24"/>
        </w:rPr>
        <w:t xml:space="preserve"> </w:t>
      </w:r>
    </w:p>
    <w:p w:rsidR="002B2058" w:rsidRPr="000B4D04" w:rsidRDefault="000D747D" w:rsidP="00B55BA0">
      <w:pPr>
        <w:tabs>
          <w:tab w:val="left" w:pos="1770"/>
        </w:tabs>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anchor distT="0" distB="0" distL="114300" distR="114300" simplePos="0" relativeHeight="251669504" behindDoc="0" locked="0" layoutInCell="1" allowOverlap="1" wp14:anchorId="3513A7DA" wp14:editId="4E1B22D9">
            <wp:simplePos x="0" y="0"/>
            <wp:positionH relativeFrom="column">
              <wp:posOffset>1115060</wp:posOffset>
            </wp:positionH>
            <wp:positionV relativeFrom="paragraph">
              <wp:posOffset>321945</wp:posOffset>
            </wp:positionV>
            <wp:extent cx="2976880" cy="1621155"/>
            <wp:effectExtent l="0" t="0" r="0" b="0"/>
            <wp:wrapSquare wrapText="bothSides"/>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976880" cy="1621155"/>
                    </a:xfrm>
                    <a:prstGeom prst="rect">
                      <a:avLst/>
                    </a:prstGeom>
                    <a:noFill/>
                    <a:ln>
                      <a:noFill/>
                    </a:ln>
                  </pic:spPr>
                </pic:pic>
              </a:graphicData>
            </a:graphic>
            <wp14:sizeRelH relativeFrom="page">
              <wp14:pctWidth>0</wp14:pctWidth>
            </wp14:sizeRelH>
            <wp14:sizeRelV relativeFrom="page">
              <wp14:pctHeight>0</wp14:pctHeight>
            </wp14:sizeRelV>
          </wp:anchor>
        </w:drawing>
      </w:r>
      <w:r w:rsidR="00B55BA0" w:rsidRPr="000B4D04">
        <w:rPr>
          <w:rFonts w:ascii="Times New Roman" w:hAnsi="Times New Roman" w:cs="Times New Roman"/>
          <w:color w:val="000000" w:themeColor="text1"/>
          <w:sz w:val="24"/>
          <w:szCs w:val="24"/>
        </w:rPr>
        <w:tab/>
      </w:r>
    </w:p>
    <w:p w:rsidR="00B55BA0" w:rsidRPr="000B4D04" w:rsidRDefault="00B55BA0" w:rsidP="00B55BA0">
      <w:pPr>
        <w:spacing w:line="480" w:lineRule="auto"/>
        <w:jc w:val="both"/>
        <w:rPr>
          <w:rFonts w:ascii="Times New Roman" w:hAnsi="Times New Roman" w:cs="Times New Roman"/>
          <w:color w:val="000000" w:themeColor="text1"/>
          <w:sz w:val="24"/>
          <w:szCs w:val="24"/>
          <w:lang w:val="es-EC"/>
        </w:rPr>
      </w:pPr>
    </w:p>
    <w:p w:rsidR="001A678A" w:rsidRPr="000B4D04" w:rsidRDefault="001A678A" w:rsidP="002B2058">
      <w:pPr>
        <w:spacing w:line="480" w:lineRule="auto"/>
        <w:ind w:firstLine="708"/>
        <w:jc w:val="both"/>
        <w:rPr>
          <w:rFonts w:ascii="Times New Roman" w:hAnsi="Times New Roman" w:cs="Times New Roman"/>
          <w:color w:val="000000" w:themeColor="text1"/>
          <w:sz w:val="24"/>
          <w:szCs w:val="24"/>
        </w:rPr>
      </w:pPr>
    </w:p>
    <w:p w:rsidR="008F5EB1" w:rsidRPr="000B4D04" w:rsidRDefault="008F5EB1" w:rsidP="002B2058">
      <w:pPr>
        <w:spacing w:line="480" w:lineRule="auto"/>
        <w:ind w:firstLine="708"/>
        <w:jc w:val="both"/>
        <w:rPr>
          <w:rFonts w:ascii="Times New Roman" w:hAnsi="Times New Roman" w:cs="Times New Roman"/>
          <w:color w:val="000000" w:themeColor="text1"/>
          <w:sz w:val="24"/>
          <w:szCs w:val="24"/>
        </w:rPr>
      </w:pPr>
    </w:p>
    <w:p w:rsidR="008F5EB1" w:rsidRPr="000B4D04" w:rsidRDefault="008F5EB1" w:rsidP="00B55BA0">
      <w:pPr>
        <w:rPr>
          <w:rFonts w:ascii="Times New Roman" w:hAnsi="Times New Roman" w:cs="Times New Roman"/>
          <w:color w:val="000000" w:themeColor="text1"/>
          <w:sz w:val="24"/>
          <w:szCs w:val="24"/>
        </w:rPr>
      </w:pPr>
    </w:p>
    <w:p w:rsidR="008F5EB1" w:rsidRPr="000B4D04" w:rsidRDefault="000D747D" w:rsidP="00B55BA0">
      <w:pPr>
        <w:tabs>
          <w:tab w:val="left" w:pos="1680"/>
        </w:tabs>
        <w:spacing w:line="480" w:lineRule="auto"/>
        <w:ind w:firstLine="708"/>
        <w:jc w:val="both"/>
        <w:rPr>
          <w:rFonts w:ascii="Times New Roman" w:hAnsi="Times New Roman" w:cs="Times New Roman"/>
          <w:color w:val="000000" w:themeColor="text1"/>
          <w:sz w:val="24"/>
          <w:szCs w:val="24"/>
        </w:rPr>
      </w:pPr>
      <w:r w:rsidRPr="000B4D04">
        <w:rPr>
          <w:noProof/>
          <w:color w:val="000000" w:themeColor="text1"/>
          <w:lang w:val="es-EC" w:eastAsia="es-EC"/>
        </w:rPr>
        <mc:AlternateContent>
          <mc:Choice Requires="wps">
            <w:drawing>
              <wp:anchor distT="0" distB="0" distL="114300" distR="114300" simplePos="0" relativeHeight="251679744" behindDoc="0" locked="0" layoutInCell="1" allowOverlap="1" wp14:anchorId="543DE7A8" wp14:editId="65ECF41E">
                <wp:simplePos x="0" y="0"/>
                <wp:positionH relativeFrom="column">
                  <wp:posOffset>1053465</wp:posOffset>
                </wp:positionH>
                <wp:positionV relativeFrom="paragraph">
                  <wp:posOffset>-36195</wp:posOffset>
                </wp:positionV>
                <wp:extent cx="3346450" cy="457200"/>
                <wp:effectExtent l="0" t="0" r="0" b="0"/>
                <wp:wrapNone/>
                <wp:docPr id="97" name="97 Cuadro de texto"/>
                <wp:cNvGraphicFramePr/>
                <a:graphic xmlns:a="http://schemas.openxmlformats.org/drawingml/2006/main">
                  <a:graphicData uri="http://schemas.microsoft.com/office/word/2010/wordprocessingShape">
                    <wps:wsp>
                      <wps:cNvSpPr txBox="1"/>
                      <wps:spPr>
                        <a:xfrm>
                          <a:off x="0" y="0"/>
                          <a:ext cx="3346450" cy="457200"/>
                        </a:xfrm>
                        <a:prstGeom prst="rect">
                          <a:avLst/>
                        </a:prstGeom>
                        <a:solidFill>
                          <a:prstClr val="white"/>
                        </a:solidFill>
                        <a:ln>
                          <a:noFill/>
                        </a:ln>
                        <a:effectLst/>
                      </wps:spPr>
                      <wps:txbx>
                        <w:txbxContent>
                          <w:p w:rsidR="000B4D04" w:rsidRPr="008D0B08" w:rsidRDefault="000B4D04" w:rsidP="000D747D">
                            <w:pPr>
                              <w:pStyle w:val="Epgrafe"/>
                              <w:rPr>
                                <w:noProof/>
                                <w:color w:val="000000" w:themeColor="text1"/>
                                <w:sz w:val="24"/>
                                <w:szCs w:val="24"/>
                              </w:rPr>
                            </w:pPr>
                            <w:bookmarkStart w:id="42" w:name="_Toc367367289"/>
                            <w:r>
                              <w:t xml:space="preserve">Figura  </w:t>
                            </w:r>
                            <w:r w:rsidR="00092DE8">
                              <w:fldChar w:fldCharType="begin"/>
                            </w:r>
                            <w:r w:rsidR="00092DE8">
                              <w:instrText xml:space="preserve"> SEQ Figura_ \* ARABIC </w:instrText>
                            </w:r>
                            <w:r w:rsidR="00092DE8">
                              <w:fldChar w:fldCharType="separate"/>
                            </w:r>
                            <w:r w:rsidR="0018429B">
                              <w:rPr>
                                <w:noProof/>
                              </w:rPr>
                              <w:t>9</w:t>
                            </w:r>
                            <w:bookmarkEnd w:id="42"/>
                            <w:r w:rsidR="00092DE8">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97 Cuadro de texto" o:spid="_x0000_s1030" type="#_x0000_t202" style="position:absolute;left:0;text-align:left;margin-left:82.95pt;margin-top:-2.85pt;width:263.5pt;height:36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" stroked="f">
                <v:textbox inset="0,0,0,0">
                  <w:txbxContent>
                    <w:p w:rsidR="000B4D04" w:rsidRPr="008D0B08" w:rsidRDefault="000B4D04" w:rsidP="000D747D">
                      <w:pPr>
                        <w:pStyle w:val="Epgrafe"/>
                        <w:rPr>
                          <w:noProof/>
                          <w:color w:val="000000" w:themeColor="text1"/>
                          <w:sz w:val="24"/>
                          <w:szCs w:val="24"/>
                        </w:rPr>
                      </w:pPr>
                      <w:bookmarkStart w:id="43" w:name="_Toc367367289"/>
                      <w:r>
                        <w:t xml:space="preserve">Figura  </w:t>
                      </w:r>
                      <w:r w:rsidR="00092DE8">
                        <w:fldChar w:fldCharType="begin"/>
                      </w:r>
                      <w:r w:rsidR="00092DE8">
                        <w:instrText xml:space="preserve"> SEQ Figura_ \* ARABIC </w:instrText>
                      </w:r>
                      <w:r w:rsidR="00092DE8">
                        <w:fldChar w:fldCharType="separate"/>
                      </w:r>
                      <w:r w:rsidR="0018429B">
                        <w:rPr>
                          <w:noProof/>
                        </w:rPr>
                        <w:t>9</w:t>
                      </w:r>
                      <w:bookmarkEnd w:id="43"/>
                      <w:r w:rsidR="00092DE8">
                        <w:rPr>
                          <w:noProof/>
                        </w:rPr>
                        <w:fldChar w:fldCharType="end"/>
                      </w:r>
                    </w:p>
                  </w:txbxContent>
                </v:textbox>
              </v:shape>
            </w:pict>
          </mc:Fallback>
        </mc:AlternateContent>
      </w:r>
      <w:r w:rsidR="00B55BA0" w:rsidRPr="000B4D04">
        <w:rPr>
          <w:noProof/>
          <w:color w:val="000000" w:themeColor="text1"/>
          <w:sz w:val="24"/>
          <w:szCs w:val="24"/>
          <w:lang w:val="es-EC" w:eastAsia="es-EC"/>
        </w:rPr>
        <w:drawing>
          <wp:anchor distT="0" distB="0" distL="114300" distR="114300" simplePos="0" relativeHeight="251665408" behindDoc="1" locked="0" layoutInCell="1" allowOverlap="1" wp14:anchorId="081180B0" wp14:editId="2282930A">
            <wp:simplePos x="0" y="0"/>
            <wp:positionH relativeFrom="column">
              <wp:posOffset>1053465</wp:posOffset>
            </wp:positionH>
            <wp:positionV relativeFrom="paragraph">
              <wp:posOffset>421005</wp:posOffset>
            </wp:positionV>
            <wp:extent cx="3346450" cy="2503170"/>
            <wp:effectExtent l="0" t="0" r="6350" b="0"/>
            <wp:wrapNone/>
            <wp:docPr id="13" name="Imagen 13" descr="http://2.bp.blogspot.com/-XCQhsumUlv8/UEVd-3JYnxI/AAAAAAAAABE/rDYBmFX2RmU/s1600/mc3a9todo-kodaly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2.bp.blogspot.com/-XCQhsumUlv8/UEVd-3JYnxI/AAAAAAAAABE/rDYBmFX2RmU/s1600/mc3a9todo-kodaly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346450" cy="2503170"/>
                    </a:xfrm>
                    <a:prstGeom prst="rect">
                      <a:avLst/>
                    </a:prstGeom>
                    <a:noFill/>
                    <a:ln>
                      <a:noFill/>
                    </a:ln>
                  </pic:spPr>
                </pic:pic>
              </a:graphicData>
            </a:graphic>
          </wp:anchor>
        </w:drawing>
      </w:r>
      <w:r w:rsidR="00B55BA0" w:rsidRPr="000B4D04">
        <w:rPr>
          <w:rFonts w:ascii="Times New Roman" w:hAnsi="Times New Roman" w:cs="Times New Roman"/>
          <w:color w:val="000000" w:themeColor="text1"/>
          <w:sz w:val="24"/>
          <w:szCs w:val="24"/>
        </w:rPr>
        <w:tab/>
      </w:r>
    </w:p>
    <w:p w:rsidR="008F5EB1" w:rsidRPr="000B4D04" w:rsidRDefault="008F5EB1" w:rsidP="002B2058">
      <w:pPr>
        <w:spacing w:line="480" w:lineRule="auto"/>
        <w:ind w:firstLine="708"/>
        <w:jc w:val="both"/>
        <w:rPr>
          <w:rFonts w:ascii="Times New Roman" w:hAnsi="Times New Roman" w:cs="Times New Roman"/>
          <w:color w:val="000000" w:themeColor="text1"/>
          <w:sz w:val="24"/>
          <w:szCs w:val="24"/>
        </w:rPr>
      </w:pPr>
    </w:p>
    <w:p w:rsidR="002B2058" w:rsidRPr="000B4D04" w:rsidRDefault="002B2058" w:rsidP="002B2058">
      <w:pPr>
        <w:pStyle w:val="Ttulo3"/>
        <w:spacing w:line="480" w:lineRule="auto"/>
        <w:jc w:val="both"/>
        <w:rPr>
          <w:rFonts w:ascii="Times New Roman" w:hAnsi="Times New Roman" w:cs="Times New Roman"/>
          <w:color w:val="000000" w:themeColor="text1"/>
          <w:sz w:val="24"/>
          <w:szCs w:val="24"/>
        </w:rPr>
      </w:pPr>
      <w:bookmarkStart w:id="44" w:name="_Toc355859244"/>
    </w:p>
    <w:p w:rsidR="00A44433" w:rsidRPr="000B4D04" w:rsidRDefault="00A44433" w:rsidP="00A44433">
      <w:pPr>
        <w:rPr>
          <w:color w:val="000000" w:themeColor="text1"/>
        </w:rPr>
      </w:pPr>
    </w:p>
    <w:p w:rsidR="00A44433" w:rsidRPr="000B4D04" w:rsidRDefault="00A44433" w:rsidP="00A44433">
      <w:pPr>
        <w:rPr>
          <w:color w:val="000000" w:themeColor="text1"/>
        </w:rPr>
      </w:pPr>
    </w:p>
    <w:p w:rsidR="00F76B5A" w:rsidRPr="000B4D04" w:rsidRDefault="00F76B5A" w:rsidP="002B2058">
      <w:pPr>
        <w:pStyle w:val="Ttulo3"/>
        <w:spacing w:line="480" w:lineRule="auto"/>
        <w:jc w:val="both"/>
        <w:rPr>
          <w:rFonts w:ascii="Times New Roman" w:hAnsi="Times New Roman" w:cs="Times New Roman"/>
          <w:color w:val="000000" w:themeColor="text1"/>
          <w:sz w:val="28"/>
          <w:szCs w:val="28"/>
        </w:rPr>
      </w:pPr>
    </w:p>
    <w:p w:rsidR="001A678A" w:rsidRPr="000B4D04" w:rsidRDefault="001A678A" w:rsidP="001E4FB6">
      <w:pPr>
        <w:rPr>
          <w:rFonts w:ascii="Times New Roman" w:hAnsi="Times New Roman" w:cs="Times New Roman"/>
          <w:color w:val="000000" w:themeColor="text1"/>
          <w:sz w:val="24"/>
          <w:szCs w:val="24"/>
        </w:rPr>
      </w:pPr>
    </w:p>
    <w:p w:rsidR="001A678A" w:rsidRPr="000B4D04" w:rsidRDefault="001A678A" w:rsidP="001E4FB6">
      <w:pPr>
        <w:rPr>
          <w:rFonts w:ascii="Times New Roman" w:hAnsi="Times New Roman" w:cs="Times New Roman"/>
          <w:color w:val="000000" w:themeColor="text1"/>
          <w:sz w:val="24"/>
          <w:szCs w:val="24"/>
        </w:rPr>
      </w:pPr>
    </w:p>
    <w:p w:rsidR="00B55BA0" w:rsidRPr="000B4D04" w:rsidRDefault="00B55BA0" w:rsidP="001E4FB6">
      <w:pPr>
        <w:rPr>
          <w:rFonts w:ascii="Times New Roman" w:hAnsi="Times New Roman" w:cs="Times New Roman"/>
          <w:color w:val="000000" w:themeColor="text1"/>
          <w:sz w:val="24"/>
          <w:szCs w:val="24"/>
        </w:rPr>
      </w:pPr>
    </w:p>
    <w:p w:rsidR="001E4FB6" w:rsidRPr="000B4D04" w:rsidRDefault="001E4FB6" w:rsidP="001E4FB6">
      <w:pP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Video</w:t>
      </w:r>
    </w:p>
    <w:p w:rsidR="001E4FB6" w:rsidRPr="000B4D04" w:rsidRDefault="001E4FB6" w:rsidP="001A678A">
      <w:pP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http://www.youtube.com/watch?v=UH6mEjzaFvo&amp;list=PLC3378297FF7A9DAB</w:t>
      </w:r>
      <w:bookmarkStart w:id="45" w:name="_Toc358031349"/>
      <w:bookmarkStart w:id="46" w:name="_Toc361693812"/>
    </w:p>
    <w:bookmarkEnd w:id="44"/>
    <w:bookmarkEnd w:id="45"/>
    <w:bookmarkEnd w:id="46"/>
    <w:p w:rsidR="00DC73D6" w:rsidRPr="000B4D04" w:rsidRDefault="00DC73D6" w:rsidP="00DC73D6">
      <w:pPr>
        <w:pStyle w:val="Ttulo3"/>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 xml:space="preserve">Método </w:t>
      </w:r>
      <w:proofErr w:type="spellStart"/>
      <w:r w:rsidRPr="000B4D04">
        <w:rPr>
          <w:rFonts w:ascii="Times New Roman" w:hAnsi="Times New Roman" w:cs="Times New Roman"/>
          <w:color w:val="000000" w:themeColor="text1"/>
          <w:sz w:val="24"/>
          <w:szCs w:val="24"/>
        </w:rPr>
        <w:t>Kodaly</w:t>
      </w:r>
      <w:proofErr w:type="spellEnd"/>
    </w:p>
    <w:p w:rsidR="002B2058" w:rsidRPr="000B4D04" w:rsidRDefault="00ED0055" w:rsidP="008A69FA">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Nació </w:t>
      </w:r>
      <w:r w:rsidR="008A69FA" w:rsidRPr="000B4D04">
        <w:rPr>
          <w:rFonts w:ascii="Times New Roman" w:hAnsi="Times New Roman" w:cs="Times New Roman"/>
          <w:color w:val="000000" w:themeColor="text1"/>
          <w:sz w:val="24"/>
          <w:szCs w:val="24"/>
        </w:rPr>
        <w:t xml:space="preserve">en 1882 en Kecskemét, Hungría, pedagogo musical </w:t>
      </w:r>
      <w:r w:rsidR="00B94399" w:rsidRPr="000B4D04">
        <w:rPr>
          <w:rFonts w:ascii="Times New Roman" w:hAnsi="Times New Roman" w:cs="Times New Roman"/>
          <w:color w:val="000000" w:themeColor="text1"/>
          <w:sz w:val="24"/>
          <w:szCs w:val="24"/>
        </w:rPr>
        <w:t>que</w:t>
      </w:r>
      <w:r w:rsidR="0006156E" w:rsidRPr="000B4D04">
        <w:rPr>
          <w:rFonts w:ascii="Times New Roman" w:hAnsi="Times New Roman" w:cs="Times New Roman"/>
          <w:color w:val="000000" w:themeColor="text1"/>
          <w:sz w:val="24"/>
          <w:szCs w:val="24"/>
        </w:rPr>
        <w:t xml:space="preserve"> </w:t>
      </w:r>
      <w:r w:rsidR="008A69FA" w:rsidRPr="000B4D04">
        <w:rPr>
          <w:rFonts w:ascii="Times New Roman" w:hAnsi="Times New Roman" w:cs="Times New Roman"/>
          <w:color w:val="000000" w:themeColor="text1"/>
          <w:sz w:val="24"/>
          <w:szCs w:val="24"/>
        </w:rPr>
        <w:t xml:space="preserve">desde sus inicios como profesor de Teoría de la Música, trató de  que sus alumnos tuvieran un sentido musical que sobrepasara las fronteras de ésta. </w:t>
      </w:r>
      <w:r w:rsidRPr="000B4D04">
        <w:rPr>
          <w:rFonts w:ascii="Times New Roman" w:hAnsi="Times New Roman" w:cs="Times New Roman"/>
          <w:color w:val="000000" w:themeColor="text1"/>
          <w:sz w:val="24"/>
          <w:szCs w:val="24"/>
        </w:rPr>
        <w:t xml:space="preserve">Estaba convencido de que </w:t>
      </w:r>
      <w:r w:rsidR="008A69FA" w:rsidRPr="000B4D04">
        <w:rPr>
          <w:rFonts w:ascii="Times New Roman" w:hAnsi="Times New Roman" w:cs="Times New Roman"/>
          <w:color w:val="000000" w:themeColor="text1"/>
          <w:sz w:val="24"/>
          <w:szCs w:val="24"/>
        </w:rPr>
        <w:t xml:space="preserve"> la música debía ser materia escolar desde los primeros años. </w:t>
      </w:r>
    </w:p>
    <w:p w:rsidR="002B2058" w:rsidRPr="000B4D04" w:rsidRDefault="002B2058" w:rsidP="002B2058">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En este método se trabaja mucho con la voz con otros niños e individualmente, ya que la voz es el instrumento más accesible </w:t>
      </w:r>
      <w:r w:rsidR="00ED0055" w:rsidRPr="000B4D04">
        <w:rPr>
          <w:rFonts w:ascii="Times New Roman" w:hAnsi="Times New Roman" w:cs="Times New Roman"/>
          <w:color w:val="000000" w:themeColor="text1"/>
          <w:sz w:val="24"/>
          <w:szCs w:val="24"/>
        </w:rPr>
        <w:t xml:space="preserve">para </w:t>
      </w:r>
      <w:r w:rsidRPr="000B4D04">
        <w:rPr>
          <w:rFonts w:ascii="Times New Roman" w:hAnsi="Times New Roman" w:cs="Times New Roman"/>
          <w:color w:val="000000" w:themeColor="text1"/>
          <w:sz w:val="24"/>
          <w:szCs w:val="24"/>
        </w:rPr>
        <w:t>todo el mundo.</w:t>
      </w:r>
    </w:p>
    <w:p w:rsidR="002B2058" w:rsidRPr="000B4D04" w:rsidRDefault="002B2058" w:rsidP="002B2058">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Es una actividad diseñada igualmente para niños desde los 2 años en adelante, subiendo el nivel de dificultad dependiendo de la edad.</w:t>
      </w:r>
    </w:p>
    <w:p w:rsidR="00DC73D6" w:rsidRPr="000B4D04" w:rsidRDefault="002B2058" w:rsidP="00F76B5A">
      <w:pP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Escuchar  </w:t>
      </w:r>
      <w:r w:rsidR="00A44433" w:rsidRPr="000B4D04">
        <w:rPr>
          <w:rFonts w:ascii="Times New Roman" w:hAnsi="Times New Roman" w:cs="Times New Roman"/>
          <w:color w:val="000000" w:themeColor="text1"/>
          <w:sz w:val="24"/>
          <w:szCs w:val="24"/>
        </w:rPr>
        <w:t>las notas musicales y ejecutarlas según la posición de la mano en el cuerpo</w:t>
      </w:r>
      <w:r w:rsidR="0006156E" w:rsidRPr="000B4D04">
        <w:rPr>
          <w:rFonts w:ascii="Times New Roman" w:hAnsi="Times New Roman" w:cs="Times New Roman"/>
          <w:color w:val="000000" w:themeColor="text1"/>
          <w:sz w:val="24"/>
          <w:szCs w:val="24"/>
        </w:rPr>
        <w:t xml:space="preserve"> </w:t>
      </w:r>
      <w:r w:rsidR="00ED0055" w:rsidRPr="000B4D04">
        <w:rPr>
          <w:rFonts w:ascii="Times New Roman" w:hAnsi="Times New Roman" w:cs="Times New Roman"/>
          <w:color w:val="000000" w:themeColor="text1"/>
          <w:sz w:val="24"/>
          <w:szCs w:val="24"/>
        </w:rPr>
        <w:t>-</w:t>
      </w:r>
      <w:r w:rsidR="0006156E" w:rsidRPr="000B4D04">
        <w:rPr>
          <w:rFonts w:ascii="Times New Roman" w:hAnsi="Times New Roman" w:cs="Times New Roman"/>
          <w:color w:val="000000" w:themeColor="text1"/>
          <w:sz w:val="24"/>
          <w:szCs w:val="24"/>
        </w:rPr>
        <w:t>5 años</w:t>
      </w:r>
      <w:r w:rsidR="00ED0055" w:rsidRPr="000B4D04">
        <w:rPr>
          <w:rFonts w:ascii="Times New Roman" w:hAnsi="Times New Roman" w:cs="Times New Roman"/>
          <w:color w:val="000000" w:themeColor="text1"/>
          <w:sz w:val="24"/>
          <w:szCs w:val="24"/>
        </w:rPr>
        <w:t>-</w:t>
      </w:r>
      <w:r w:rsidR="0006156E" w:rsidRPr="000B4D04">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2014216853"/>
          <w:citation/>
        </w:sdtPr>
        <w:sdtEndPr/>
        <w:sdtContent>
          <w:r w:rsidR="006D5818"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Ovi12 \l 12298 </w:instrText>
          </w:r>
          <w:r w:rsidR="006D5818"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(Oviedo, 2012)</w:t>
          </w:r>
          <w:r w:rsidR="006D5818" w:rsidRPr="000B4D04">
            <w:rPr>
              <w:rFonts w:ascii="Times New Roman" w:hAnsi="Times New Roman" w:cs="Times New Roman"/>
              <w:color w:val="000000" w:themeColor="text1"/>
              <w:sz w:val="24"/>
              <w:szCs w:val="24"/>
            </w:rPr>
            <w:fldChar w:fldCharType="end"/>
          </w:r>
        </w:sdtContent>
      </w:sdt>
      <w:r w:rsidR="00B94399" w:rsidRPr="000B4D04">
        <w:rPr>
          <w:rFonts w:ascii="Times New Roman" w:hAnsi="Times New Roman" w:cs="Times New Roman"/>
          <w:color w:val="000000" w:themeColor="text1"/>
          <w:sz w:val="24"/>
          <w:szCs w:val="24"/>
        </w:rPr>
        <w:t>.</w:t>
      </w:r>
      <w:bookmarkStart w:id="47" w:name="_Toc355859245"/>
    </w:p>
    <w:p w:rsidR="00B55BA0" w:rsidRPr="000B4D04" w:rsidRDefault="000D747D" w:rsidP="00F76B5A">
      <w:pPr>
        <w:rPr>
          <w:rFonts w:ascii="Times New Roman" w:hAnsi="Times New Roman" w:cs="Times New Roman"/>
          <w:color w:val="000000" w:themeColor="text1"/>
          <w:sz w:val="24"/>
          <w:szCs w:val="24"/>
        </w:rPr>
      </w:pPr>
      <w:bookmarkStart w:id="48" w:name="_Toc358031350"/>
      <w:bookmarkStart w:id="49" w:name="_Toc361693813"/>
      <w:r w:rsidRPr="000B4D04">
        <w:rPr>
          <w:noProof/>
          <w:color w:val="000000" w:themeColor="text1"/>
          <w:lang w:val="es-EC" w:eastAsia="es-EC"/>
        </w:rPr>
        <mc:AlternateContent>
          <mc:Choice Requires="wps">
            <w:drawing>
              <wp:anchor distT="0" distB="0" distL="114300" distR="114300" simplePos="0" relativeHeight="251681792" behindDoc="0" locked="0" layoutInCell="1" allowOverlap="1" wp14:anchorId="05734A37" wp14:editId="32F2CFF0">
                <wp:simplePos x="0" y="0"/>
                <wp:positionH relativeFrom="column">
                  <wp:posOffset>1080770</wp:posOffset>
                </wp:positionH>
                <wp:positionV relativeFrom="paragraph">
                  <wp:posOffset>295910</wp:posOffset>
                </wp:positionV>
                <wp:extent cx="3429000" cy="165735"/>
                <wp:effectExtent l="0" t="0" r="0" b="5715"/>
                <wp:wrapSquare wrapText="bothSides"/>
                <wp:docPr id="98" name="98 Cuadro de texto"/>
                <wp:cNvGraphicFramePr/>
                <a:graphic xmlns:a="http://schemas.openxmlformats.org/drawingml/2006/main">
                  <a:graphicData uri="http://schemas.microsoft.com/office/word/2010/wordprocessingShape">
                    <wps:wsp>
                      <wps:cNvSpPr txBox="1"/>
                      <wps:spPr>
                        <a:xfrm>
                          <a:off x="0" y="0"/>
                          <a:ext cx="3429000" cy="165735"/>
                        </a:xfrm>
                        <a:prstGeom prst="rect">
                          <a:avLst/>
                        </a:prstGeom>
                        <a:solidFill>
                          <a:prstClr val="white"/>
                        </a:solidFill>
                        <a:ln>
                          <a:noFill/>
                        </a:ln>
                        <a:effectLst/>
                      </wps:spPr>
                      <wps:txbx>
                        <w:txbxContent>
                          <w:p w:rsidR="000B4D04" w:rsidRPr="007A79C9" w:rsidRDefault="000B4D04" w:rsidP="000D747D">
                            <w:pPr>
                              <w:pStyle w:val="Epgrafe"/>
                              <w:rPr>
                                <w:noProof/>
                                <w:color w:val="000000" w:themeColor="text1"/>
                              </w:rPr>
                            </w:pPr>
                            <w:bookmarkStart w:id="50" w:name="_Toc367367290"/>
                            <w:r>
                              <w:t xml:space="preserve">Figura  </w:t>
                            </w:r>
                            <w:r w:rsidR="00092DE8">
                              <w:fldChar w:fldCharType="begin"/>
                            </w:r>
                            <w:r w:rsidR="00092DE8">
                              <w:instrText xml:space="preserve"> SEQ Figura_ \* ARABIC </w:instrText>
                            </w:r>
                            <w:r w:rsidR="00092DE8">
                              <w:fldChar w:fldCharType="separate"/>
                            </w:r>
                            <w:r w:rsidR="0018429B">
                              <w:rPr>
                                <w:noProof/>
                              </w:rPr>
                              <w:t>10</w:t>
                            </w:r>
                            <w:bookmarkEnd w:id="50"/>
                            <w:r w:rsidR="00092DE8">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98 Cuadro de texto" o:spid="_x0000_s1031" type="#_x0000_t202" style="position:absolute;margin-left:85.1pt;margin-top:23.3pt;width:270pt;height:13.0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" stroked="f">
                <v:textbox inset="0,0,0,0">
                  <w:txbxContent>
                    <w:p w:rsidR="000B4D04" w:rsidRPr="007A79C9" w:rsidRDefault="000B4D04" w:rsidP="000D747D">
                      <w:pPr>
                        <w:pStyle w:val="Epgrafe"/>
                        <w:rPr>
                          <w:noProof/>
                          <w:color w:val="000000" w:themeColor="text1"/>
                        </w:rPr>
                      </w:pPr>
                      <w:bookmarkStart w:id="51" w:name="_Toc367367290"/>
                      <w:r>
                        <w:t xml:space="preserve">Figura  </w:t>
                      </w:r>
                      <w:r w:rsidR="00092DE8">
                        <w:fldChar w:fldCharType="begin"/>
                      </w:r>
                      <w:r w:rsidR="00092DE8">
                        <w:instrText xml:space="preserve"> SEQ Figura_ \* ARABIC </w:instrText>
                      </w:r>
                      <w:r w:rsidR="00092DE8">
                        <w:fldChar w:fldCharType="separate"/>
                      </w:r>
                      <w:r w:rsidR="0018429B">
                        <w:rPr>
                          <w:noProof/>
                        </w:rPr>
                        <w:t>10</w:t>
                      </w:r>
                      <w:bookmarkEnd w:id="51"/>
                      <w:r w:rsidR="00092DE8">
                        <w:rPr>
                          <w:noProof/>
                        </w:rPr>
                        <w:fldChar w:fldCharType="end"/>
                      </w:r>
                    </w:p>
                  </w:txbxContent>
                </v:textbox>
                <w10:wrap type="square"/>
              </v:shape>
            </w:pict>
          </mc:Fallback>
        </mc:AlternateContent>
      </w:r>
      <w:r w:rsidR="00B55BA0" w:rsidRPr="000B4D04">
        <w:rPr>
          <w:noProof/>
          <w:color w:val="000000" w:themeColor="text1"/>
          <w:lang w:val="es-EC" w:eastAsia="es-EC"/>
        </w:rPr>
        <w:drawing>
          <wp:anchor distT="0" distB="0" distL="114300" distR="114300" simplePos="0" relativeHeight="251666432" behindDoc="0" locked="0" layoutInCell="1" allowOverlap="1" wp14:anchorId="281FE741" wp14:editId="6AF783E0">
            <wp:simplePos x="0" y="0"/>
            <wp:positionH relativeFrom="column">
              <wp:posOffset>1082040</wp:posOffset>
            </wp:positionH>
            <wp:positionV relativeFrom="paragraph">
              <wp:posOffset>443865</wp:posOffset>
            </wp:positionV>
            <wp:extent cx="3429000" cy="2571115"/>
            <wp:effectExtent l="0" t="0" r="0" b="635"/>
            <wp:wrapSquare wrapText="bothSides"/>
            <wp:docPr id="14" name="Imagen 14" descr="http://musicaymovimientogerena.files.wordpress.com/2009/11/fononimia-kodal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musicaymovimientogerena.files.wordpress.com/2009/11/fononimia-kodaly.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29000" cy="257111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48"/>
      <w:bookmarkEnd w:id="49"/>
      <w:r w:rsidR="00B55BA0" w:rsidRPr="000B4D04">
        <w:rPr>
          <w:rFonts w:ascii="Times New Roman" w:hAnsi="Times New Roman" w:cs="Times New Roman"/>
          <w:color w:val="000000" w:themeColor="text1"/>
          <w:sz w:val="24"/>
          <w:szCs w:val="24"/>
        </w:rPr>
        <w:tab/>
      </w:r>
      <w:r w:rsidR="00B55BA0" w:rsidRPr="000B4D04">
        <w:rPr>
          <w:rFonts w:ascii="Times New Roman" w:hAnsi="Times New Roman" w:cs="Times New Roman"/>
          <w:color w:val="000000" w:themeColor="text1"/>
          <w:sz w:val="24"/>
          <w:szCs w:val="24"/>
        </w:rPr>
        <w:tab/>
      </w:r>
    </w:p>
    <w:p w:rsidR="00DC73D6" w:rsidRPr="000B4D04" w:rsidRDefault="00DC73D6" w:rsidP="00F76B5A">
      <w:pPr>
        <w:rPr>
          <w:rFonts w:ascii="Times New Roman" w:hAnsi="Times New Roman" w:cs="Times New Roman"/>
          <w:color w:val="000000" w:themeColor="text1"/>
          <w:sz w:val="24"/>
          <w:szCs w:val="24"/>
        </w:rPr>
      </w:pPr>
    </w:p>
    <w:p w:rsidR="00DC73D6" w:rsidRPr="000B4D04" w:rsidRDefault="00DC73D6" w:rsidP="00F76B5A">
      <w:pPr>
        <w:rPr>
          <w:rFonts w:ascii="Times New Roman" w:hAnsi="Times New Roman" w:cs="Times New Roman"/>
          <w:color w:val="000000" w:themeColor="text1"/>
          <w:sz w:val="24"/>
          <w:szCs w:val="24"/>
        </w:rPr>
      </w:pPr>
    </w:p>
    <w:p w:rsidR="00DC73D6" w:rsidRPr="000B4D04" w:rsidRDefault="00DC73D6" w:rsidP="00F76B5A">
      <w:pPr>
        <w:rPr>
          <w:rFonts w:ascii="Times New Roman" w:hAnsi="Times New Roman" w:cs="Times New Roman"/>
          <w:color w:val="000000" w:themeColor="text1"/>
          <w:sz w:val="24"/>
          <w:szCs w:val="24"/>
        </w:rPr>
      </w:pPr>
    </w:p>
    <w:p w:rsidR="00DC73D6" w:rsidRPr="000B4D04" w:rsidRDefault="00DC73D6" w:rsidP="00F76B5A">
      <w:pPr>
        <w:rPr>
          <w:rFonts w:ascii="Times New Roman" w:hAnsi="Times New Roman" w:cs="Times New Roman"/>
          <w:color w:val="000000" w:themeColor="text1"/>
          <w:sz w:val="24"/>
          <w:szCs w:val="24"/>
        </w:rPr>
      </w:pPr>
    </w:p>
    <w:p w:rsidR="00DC73D6" w:rsidRPr="000B4D04" w:rsidRDefault="00DC73D6" w:rsidP="00F76B5A">
      <w:pPr>
        <w:rPr>
          <w:rFonts w:ascii="Times New Roman" w:hAnsi="Times New Roman" w:cs="Times New Roman"/>
          <w:color w:val="000000" w:themeColor="text1"/>
          <w:sz w:val="24"/>
          <w:szCs w:val="24"/>
        </w:rPr>
      </w:pPr>
    </w:p>
    <w:p w:rsidR="00DC73D6" w:rsidRPr="000B4D04" w:rsidRDefault="00DC73D6" w:rsidP="00F76B5A">
      <w:pPr>
        <w:rPr>
          <w:rFonts w:ascii="Times New Roman" w:hAnsi="Times New Roman" w:cs="Times New Roman"/>
          <w:color w:val="000000" w:themeColor="text1"/>
          <w:sz w:val="24"/>
          <w:szCs w:val="24"/>
        </w:rPr>
      </w:pPr>
    </w:p>
    <w:p w:rsidR="00DC73D6" w:rsidRPr="000B4D04" w:rsidRDefault="00DC73D6" w:rsidP="00F76B5A">
      <w:pPr>
        <w:rPr>
          <w:rFonts w:ascii="Times New Roman" w:hAnsi="Times New Roman" w:cs="Times New Roman"/>
          <w:color w:val="000000" w:themeColor="text1"/>
          <w:sz w:val="24"/>
          <w:szCs w:val="24"/>
        </w:rPr>
      </w:pPr>
    </w:p>
    <w:p w:rsidR="00DC73D6" w:rsidRPr="000B4D04" w:rsidRDefault="00DC73D6" w:rsidP="00F76B5A">
      <w:pPr>
        <w:rPr>
          <w:rFonts w:ascii="Times New Roman" w:hAnsi="Times New Roman" w:cs="Times New Roman"/>
          <w:color w:val="000000" w:themeColor="text1"/>
          <w:sz w:val="24"/>
          <w:szCs w:val="24"/>
        </w:rPr>
      </w:pPr>
    </w:p>
    <w:p w:rsidR="00DC73D6" w:rsidRPr="000B4D04" w:rsidRDefault="00DC73D6" w:rsidP="00F76B5A">
      <w:pPr>
        <w:rPr>
          <w:rFonts w:ascii="Times New Roman" w:hAnsi="Times New Roman" w:cs="Times New Roman"/>
          <w:color w:val="000000" w:themeColor="text1"/>
          <w:sz w:val="24"/>
          <w:szCs w:val="24"/>
        </w:rPr>
      </w:pPr>
    </w:p>
    <w:p w:rsidR="00DD4A71" w:rsidRPr="000B4D04" w:rsidRDefault="00DD4A71" w:rsidP="00F76B5A">
      <w:pP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Video</w:t>
      </w:r>
      <w:r w:rsidR="0006156E"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http://www.youtube.com/watch?v=y7Q3wFmYmnU</w:t>
      </w:r>
    </w:p>
    <w:p w:rsidR="002B2058" w:rsidRPr="000B4D04" w:rsidRDefault="002B2058" w:rsidP="008A69FA">
      <w:pPr>
        <w:pStyle w:val="Ttulo3"/>
        <w:spacing w:line="480" w:lineRule="auto"/>
        <w:jc w:val="both"/>
        <w:rPr>
          <w:rFonts w:ascii="Times New Roman" w:hAnsi="Times New Roman" w:cs="Times New Roman"/>
          <w:color w:val="000000" w:themeColor="text1"/>
          <w:sz w:val="24"/>
          <w:szCs w:val="24"/>
        </w:rPr>
      </w:pPr>
      <w:bookmarkStart w:id="52" w:name="_Toc358031351"/>
      <w:bookmarkStart w:id="53" w:name="_Toc361693814"/>
      <w:r w:rsidRPr="000B4D04">
        <w:rPr>
          <w:rFonts w:ascii="Times New Roman" w:hAnsi="Times New Roman" w:cs="Times New Roman"/>
          <w:color w:val="000000" w:themeColor="text1"/>
          <w:sz w:val="24"/>
          <w:szCs w:val="24"/>
        </w:rPr>
        <w:lastRenderedPageBreak/>
        <w:t xml:space="preserve">Método </w:t>
      </w:r>
      <w:proofErr w:type="spellStart"/>
      <w:r w:rsidRPr="000B4D04">
        <w:rPr>
          <w:rFonts w:ascii="Times New Roman" w:hAnsi="Times New Roman" w:cs="Times New Roman"/>
          <w:color w:val="000000" w:themeColor="text1"/>
          <w:sz w:val="24"/>
          <w:szCs w:val="24"/>
        </w:rPr>
        <w:t>Willems</w:t>
      </w:r>
      <w:bookmarkEnd w:id="47"/>
      <w:bookmarkEnd w:id="52"/>
      <w:bookmarkEnd w:id="53"/>
      <w:proofErr w:type="spellEnd"/>
    </w:p>
    <w:p w:rsidR="002B2058" w:rsidRPr="000B4D04" w:rsidRDefault="008A69FA" w:rsidP="008A69FA">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Edgar </w:t>
      </w:r>
      <w:proofErr w:type="spellStart"/>
      <w:r w:rsidRPr="000B4D04">
        <w:rPr>
          <w:rFonts w:ascii="Times New Roman" w:hAnsi="Times New Roman" w:cs="Times New Roman"/>
          <w:color w:val="000000" w:themeColor="text1"/>
          <w:sz w:val="24"/>
          <w:szCs w:val="24"/>
        </w:rPr>
        <w:t>Willems</w:t>
      </w:r>
      <w:proofErr w:type="spellEnd"/>
      <w:r w:rsidRPr="000B4D04">
        <w:rPr>
          <w:rFonts w:ascii="Times New Roman" w:hAnsi="Times New Roman" w:cs="Times New Roman"/>
          <w:color w:val="000000" w:themeColor="text1"/>
          <w:sz w:val="24"/>
          <w:szCs w:val="24"/>
        </w:rPr>
        <w:t xml:space="preserve"> (compositor y pedagogo musical) nació en Bélgica, desarrolló su labor pedagógica y musical en Suiza. Realizó investigaciones y experiencias en el terreno de la sensorialidad auditiva infantil y en las  relaciones música-psiquismo humano. </w:t>
      </w:r>
    </w:p>
    <w:p w:rsidR="008A69FA" w:rsidRPr="000B4D04" w:rsidRDefault="008A69FA" w:rsidP="008A69FA">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La formación musical aplicando la metodología de E. </w:t>
      </w:r>
      <w:proofErr w:type="spellStart"/>
      <w:r w:rsidRPr="000B4D04">
        <w:rPr>
          <w:rFonts w:ascii="Times New Roman" w:hAnsi="Times New Roman" w:cs="Times New Roman"/>
          <w:color w:val="000000" w:themeColor="text1"/>
          <w:sz w:val="24"/>
          <w:szCs w:val="24"/>
        </w:rPr>
        <w:t>Willems</w:t>
      </w:r>
      <w:proofErr w:type="spellEnd"/>
      <w:r w:rsidRPr="000B4D04">
        <w:rPr>
          <w:rFonts w:ascii="Times New Roman" w:hAnsi="Times New Roman" w:cs="Times New Roman"/>
          <w:color w:val="000000" w:themeColor="text1"/>
          <w:sz w:val="24"/>
          <w:szCs w:val="24"/>
        </w:rPr>
        <w:t xml:space="preserve">, </w:t>
      </w:r>
      <w:r w:rsidR="00ED0055" w:rsidRPr="000B4D04">
        <w:rPr>
          <w:rFonts w:ascii="Times New Roman" w:hAnsi="Times New Roman" w:cs="Times New Roman"/>
          <w:color w:val="000000" w:themeColor="text1"/>
          <w:sz w:val="24"/>
          <w:szCs w:val="24"/>
        </w:rPr>
        <w:t>es</w:t>
      </w:r>
      <w:r w:rsidRPr="000B4D04">
        <w:rPr>
          <w:rFonts w:ascii="Times New Roman" w:hAnsi="Times New Roman" w:cs="Times New Roman"/>
          <w:color w:val="000000" w:themeColor="text1"/>
          <w:sz w:val="24"/>
          <w:szCs w:val="24"/>
        </w:rPr>
        <w:t xml:space="preserve"> enfoca</w:t>
      </w:r>
      <w:r w:rsidR="00ED0055" w:rsidRPr="000B4D04">
        <w:rPr>
          <w:rFonts w:ascii="Times New Roman" w:hAnsi="Times New Roman" w:cs="Times New Roman"/>
          <w:color w:val="000000" w:themeColor="text1"/>
          <w:sz w:val="24"/>
          <w:szCs w:val="24"/>
        </w:rPr>
        <w:t>da</w:t>
      </w:r>
      <w:r w:rsidRPr="000B4D04">
        <w:rPr>
          <w:rFonts w:ascii="Times New Roman" w:hAnsi="Times New Roman" w:cs="Times New Roman"/>
          <w:color w:val="000000" w:themeColor="text1"/>
          <w:sz w:val="24"/>
          <w:szCs w:val="24"/>
        </w:rPr>
        <w:t xml:space="preserve"> en el sentido de una triple búsqueda:</w:t>
      </w:r>
    </w:p>
    <w:p w:rsidR="008A69FA" w:rsidRPr="000B4D04" w:rsidRDefault="008A69FA" w:rsidP="008A69FA">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-Búsqueda de unidad entre los principios pedagógicos puestos en evidencia por E. </w:t>
      </w:r>
      <w:proofErr w:type="spellStart"/>
      <w:r w:rsidRPr="000B4D04">
        <w:rPr>
          <w:rFonts w:ascii="Times New Roman" w:hAnsi="Times New Roman" w:cs="Times New Roman"/>
          <w:color w:val="000000" w:themeColor="text1"/>
          <w:sz w:val="24"/>
          <w:szCs w:val="24"/>
        </w:rPr>
        <w:t>Willems</w:t>
      </w:r>
      <w:proofErr w:type="spellEnd"/>
      <w:r w:rsidRPr="000B4D04">
        <w:rPr>
          <w:rFonts w:ascii="Times New Roman" w:hAnsi="Times New Roman" w:cs="Times New Roman"/>
          <w:color w:val="000000" w:themeColor="text1"/>
          <w:sz w:val="24"/>
          <w:szCs w:val="24"/>
        </w:rPr>
        <w:t xml:space="preserve"> y los que presiden los diversos aspectos de la formación: partir de la vida y de sus lazos con la música, privilegiar la expresión del ser en sus motivaciones profundas, cultivar el buen contacto relacional asociado a la exigencia justa. </w:t>
      </w:r>
    </w:p>
    <w:p w:rsidR="008A69FA" w:rsidRPr="000B4D04" w:rsidRDefault="008A69FA" w:rsidP="008A69FA">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-Búsqueda de libertad: la de los participantes ante lo que se les propone, ante las formas a recrear por sí mismos, con su interioridad propia y en su contexto preciso: también la de los formadores, para preservar la evolución de los cursos hacia un constante perfeccionamiento, a fin de alcanzar cada vez mejor los objetivos en función de las necesidades de los participantes. </w:t>
      </w:r>
    </w:p>
    <w:p w:rsidR="008A69FA" w:rsidRPr="000B4D04" w:rsidRDefault="008A69FA" w:rsidP="008A69FA">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-Búsqueda de energía en uno mismo a través de la música: necesaria para la adquisición de una competencia musical equilibrada en todos los campos y para un dominio pedagógico de la progresión.</w:t>
      </w:r>
    </w:p>
    <w:p w:rsidR="002B2058" w:rsidRPr="000B4D04" w:rsidRDefault="002B2058" w:rsidP="002B2058">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b/>
      </w:r>
      <w:proofErr w:type="spellStart"/>
      <w:r w:rsidRPr="000B4D04">
        <w:rPr>
          <w:rFonts w:ascii="Times New Roman" w:hAnsi="Times New Roman" w:cs="Times New Roman"/>
          <w:color w:val="000000" w:themeColor="text1"/>
          <w:sz w:val="24"/>
          <w:szCs w:val="24"/>
        </w:rPr>
        <w:t>Willems</w:t>
      </w:r>
      <w:proofErr w:type="spellEnd"/>
      <w:r w:rsidRPr="000B4D04">
        <w:rPr>
          <w:rFonts w:ascii="Times New Roman" w:hAnsi="Times New Roman" w:cs="Times New Roman"/>
          <w:color w:val="000000" w:themeColor="text1"/>
          <w:sz w:val="24"/>
          <w:szCs w:val="24"/>
        </w:rPr>
        <w:t xml:space="preserve"> prop</w:t>
      </w:r>
      <w:r w:rsidR="00ED0055" w:rsidRPr="000B4D04">
        <w:rPr>
          <w:rFonts w:ascii="Times New Roman" w:hAnsi="Times New Roman" w:cs="Times New Roman"/>
          <w:color w:val="000000" w:themeColor="text1"/>
          <w:sz w:val="24"/>
          <w:szCs w:val="24"/>
        </w:rPr>
        <w:t>uso</w:t>
      </w:r>
      <w:r w:rsidRPr="000B4D04">
        <w:rPr>
          <w:rFonts w:ascii="Times New Roman" w:hAnsi="Times New Roman" w:cs="Times New Roman"/>
          <w:color w:val="000000" w:themeColor="text1"/>
          <w:sz w:val="24"/>
          <w:szCs w:val="24"/>
        </w:rPr>
        <w:t xml:space="preserve"> desarrollar la memoria, la imaginación, la concentración y la conciencia musical. En esta actividad diseñada para niños de 2 años en adelante lo p</w:t>
      </w:r>
      <w:r w:rsidR="00ED0055" w:rsidRPr="000B4D04">
        <w:rPr>
          <w:rFonts w:ascii="Times New Roman" w:hAnsi="Times New Roman" w:cs="Times New Roman"/>
          <w:color w:val="000000" w:themeColor="text1"/>
          <w:sz w:val="24"/>
          <w:szCs w:val="24"/>
        </w:rPr>
        <w:t>lantea</w:t>
      </w:r>
      <w:r w:rsidRPr="000B4D04">
        <w:rPr>
          <w:rFonts w:ascii="Times New Roman" w:hAnsi="Times New Roman" w:cs="Times New Roman"/>
          <w:color w:val="000000" w:themeColor="text1"/>
          <w:sz w:val="24"/>
          <w:szCs w:val="24"/>
        </w:rPr>
        <w:t xml:space="preserve"> de la siguiente manera:</w:t>
      </w:r>
    </w:p>
    <w:p w:rsidR="002B2058" w:rsidRPr="000B4D04" w:rsidRDefault="002B2058" w:rsidP="002B2058">
      <w:pPr>
        <w:pStyle w:val="Prrafodelista"/>
        <w:numPr>
          <w:ilvl w:val="0"/>
          <w:numId w:val="4"/>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Con onomatopeyas: trabajando según estos principios: Repetición, alternancia, contraste de intensidad, velocidad, eco, pregunta y respuesta. Ejemplos:</w:t>
      </w:r>
    </w:p>
    <w:p w:rsidR="002B2058" w:rsidRPr="000B4D04" w:rsidRDefault="002B2058" w:rsidP="002B2058">
      <w:pPr>
        <w:pStyle w:val="Prrafodelista"/>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 la mano: PAM – PAM</w:t>
      </w:r>
    </w:p>
    <w:p w:rsidR="002B2058" w:rsidRPr="000B4D04" w:rsidRDefault="002B2058" w:rsidP="002B2058">
      <w:pPr>
        <w:pStyle w:val="Prrafodelista"/>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 los pies: BUM- BUM</w:t>
      </w:r>
    </w:p>
    <w:p w:rsidR="002B2058" w:rsidRPr="000B4D04" w:rsidRDefault="002B2058" w:rsidP="002B2058">
      <w:pPr>
        <w:pStyle w:val="Prrafodelista"/>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Con los nudillos: TOC </w:t>
      </w:r>
      <w:r w:rsidR="00A44433"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TOC</w:t>
      </w:r>
    </w:p>
    <w:p w:rsidR="00B55BA0" w:rsidRPr="000B4D04" w:rsidRDefault="000D747D" w:rsidP="002B2058">
      <w:pPr>
        <w:pStyle w:val="Prrafodelista"/>
        <w:spacing w:line="480" w:lineRule="auto"/>
        <w:jc w:val="both"/>
        <w:rPr>
          <w:rFonts w:ascii="Times New Roman" w:hAnsi="Times New Roman" w:cs="Times New Roman"/>
          <w:color w:val="000000" w:themeColor="text1"/>
          <w:sz w:val="24"/>
          <w:szCs w:val="24"/>
        </w:rPr>
      </w:pPr>
      <w:r w:rsidRPr="000B4D04">
        <w:rPr>
          <w:noProof/>
          <w:color w:val="000000" w:themeColor="text1"/>
          <w:lang w:val="es-EC" w:eastAsia="es-EC"/>
        </w:rPr>
        <mc:AlternateContent>
          <mc:Choice Requires="wps">
            <w:drawing>
              <wp:anchor distT="0" distB="0" distL="114300" distR="114300" simplePos="0" relativeHeight="251683840" behindDoc="0" locked="0" layoutInCell="1" allowOverlap="1" wp14:anchorId="167A5A00" wp14:editId="6EDB7B34">
                <wp:simplePos x="0" y="0"/>
                <wp:positionH relativeFrom="column">
                  <wp:posOffset>795655</wp:posOffset>
                </wp:positionH>
                <wp:positionV relativeFrom="paragraph">
                  <wp:posOffset>126365</wp:posOffset>
                </wp:positionV>
                <wp:extent cx="3829050" cy="213360"/>
                <wp:effectExtent l="0" t="0" r="0" b="0"/>
                <wp:wrapSquare wrapText="bothSides"/>
                <wp:docPr id="99" name="99 Cuadro de texto"/>
                <wp:cNvGraphicFramePr/>
                <a:graphic xmlns:a="http://schemas.openxmlformats.org/drawingml/2006/main">
                  <a:graphicData uri="http://schemas.microsoft.com/office/word/2010/wordprocessingShape">
                    <wps:wsp>
                      <wps:cNvSpPr txBox="1"/>
                      <wps:spPr>
                        <a:xfrm>
                          <a:off x="0" y="0"/>
                          <a:ext cx="3829050" cy="213360"/>
                        </a:xfrm>
                        <a:prstGeom prst="rect">
                          <a:avLst/>
                        </a:prstGeom>
                        <a:solidFill>
                          <a:prstClr val="white"/>
                        </a:solidFill>
                        <a:ln>
                          <a:noFill/>
                        </a:ln>
                        <a:effectLst/>
                      </wps:spPr>
                      <wps:txbx>
                        <w:txbxContent>
                          <w:p w:rsidR="000B4D04" w:rsidRPr="00A0005A" w:rsidRDefault="000B4D04" w:rsidP="000D747D">
                            <w:pPr>
                              <w:pStyle w:val="Epgrafe"/>
                              <w:rPr>
                                <w:noProof/>
                                <w:color w:val="000000" w:themeColor="text1"/>
                              </w:rPr>
                            </w:pPr>
                            <w:bookmarkStart w:id="54" w:name="_Toc367367291"/>
                            <w:r>
                              <w:t xml:space="preserve">Figura  </w:t>
                            </w:r>
                            <w:r w:rsidR="00092DE8">
                              <w:fldChar w:fldCharType="begin"/>
                            </w:r>
                            <w:r w:rsidR="00092DE8">
                              <w:instrText xml:space="preserve"> SEQ Figura_ \* ARABIC </w:instrText>
                            </w:r>
                            <w:r w:rsidR="00092DE8">
                              <w:fldChar w:fldCharType="separate"/>
                            </w:r>
                            <w:r w:rsidR="0018429B">
                              <w:rPr>
                                <w:noProof/>
                              </w:rPr>
                              <w:t>11</w:t>
                            </w:r>
                            <w:bookmarkEnd w:id="54"/>
                            <w:r w:rsidR="00092DE8">
                              <w:rPr>
                                <w:noProof/>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99 Cuadro de texto" o:spid="_x0000_s1032" type="#_x0000_t202" style="position:absolute;left:0;text-align:left;margin-left:62.65pt;margin-top:9.95pt;width:301.5pt;height:16.8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" stroked="f">
                <v:textbox inset="0,0,0,0">
                  <w:txbxContent>
                    <w:p w:rsidR="000B4D04" w:rsidRPr="00A0005A" w:rsidRDefault="000B4D04" w:rsidP="000D747D">
                      <w:pPr>
                        <w:pStyle w:val="Epgrafe"/>
                        <w:rPr>
                          <w:noProof/>
                          <w:color w:val="000000" w:themeColor="text1"/>
                        </w:rPr>
                      </w:pPr>
                      <w:bookmarkStart w:id="55" w:name="_Toc367367291"/>
                      <w:r>
                        <w:t xml:space="preserve">Figura  </w:t>
                      </w:r>
                      <w:r w:rsidR="00092DE8">
                        <w:fldChar w:fldCharType="begin"/>
                      </w:r>
                      <w:r w:rsidR="00092DE8">
                        <w:instrText xml:space="preserve"> SEQ Figura_ \* ARABIC </w:instrText>
                      </w:r>
                      <w:r w:rsidR="00092DE8">
                        <w:fldChar w:fldCharType="separate"/>
                      </w:r>
                      <w:r w:rsidR="0018429B">
                        <w:rPr>
                          <w:noProof/>
                        </w:rPr>
                        <w:t>11</w:t>
                      </w:r>
                      <w:bookmarkEnd w:id="55"/>
                      <w:r w:rsidR="00092DE8">
                        <w:rPr>
                          <w:noProof/>
                        </w:rPr>
                        <w:fldChar w:fldCharType="end"/>
                      </w:r>
                    </w:p>
                  </w:txbxContent>
                </v:textbox>
                <w10:wrap type="square"/>
              </v:shape>
            </w:pict>
          </mc:Fallback>
        </mc:AlternateContent>
      </w:r>
    </w:p>
    <w:p w:rsidR="00A44433" w:rsidRPr="000B4D04" w:rsidRDefault="00A44433" w:rsidP="002B2058">
      <w:pPr>
        <w:pStyle w:val="Prrafodelista"/>
        <w:spacing w:line="480" w:lineRule="auto"/>
        <w:jc w:val="both"/>
        <w:rPr>
          <w:rFonts w:ascii="Times New Roman" w:hAnsi="Times New Roman" w:cs="Times New Roman"/>
          <w:color w:val="000000" w:themeColor="text1"/>
          <w:sz w:val="24"/>
          <w:szCs w:val="24"/>
        </w:rPr>
      </w:pPr>
      <w:r w:rsidRPr="000B4D04">
        <w:rPr>
          <w:noProof/>
          <w:color w:val="000000" w:themeColor="text1"/>
          <w:lang w:val="es-EC" w:eastAsia="es-EC"/>
        </w:rPr>
        <w:drawing>
          <wp:anchor distT="0" distB="0" distL="114300" distR="114300" simplePos="0" relativeHeight="251667456" behindDoc="0" locked="0" layoutInCell="1" allowOverlap="1" wp14:anchorId="7FBE61DB" wp14:editId="45BD162E">
            <wp:simplePos x="0" y="0"/>
            <wp:positionH relativeFrom="column">
              <wp:posOffset>794385</wp:posOffset>
            </wp:positionH>
            <wp:positionV relativeFrom="paragraph">
              <wp:posOffset>112395</wp:posOffset>
            </wp:positionV>
            <wp:extent cx="3829050" cy="2860040"/>
            <wp:effectExtent l="0" t="0" r="0" b="0"/>
            <wp:wrapSquare wrapText="bothSides"/>
            <wp:docPr id="15" name="Imagen 15" descr="http://4.bp.blogspot.com/-1UpIvWU_liU/T1-CORDkX_I/AAAAAAAACdo/M7TU_OQdgVQ/s1600/capacidad+ritm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4.bp.blogspot.com/-1UpIvWU_liU/T1-CORDkX_I/AAAAAAAACdo/M7TU_OQdgVQ/s1600/capacidad+ritmica.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29050" cy="2860040"/>
                    </a:xfrm>
                    <a:prstGeom prst="rect">
                      <a:avLst/>
                    </a:prstGeom>
                    <a:noFill/>
                    <a:ln>
                      <a:noFill/>
                    </a:ln>
                  </pic:spPr>
                </pic:pic>
              </a:graphicData>
            </a:graphic>
          </wp:anchor>
        </w:drawing>
      </w:r>
    </w:p>
    <w:p w:rsidR="00A44433" w:rsidRPr="000B4D04" w:rsidRDefault="00A44433" w:rsidP="002B2058">
      <w:pPr>
        <w:pStyle w:val="Prrafodelista"/>
        <w:spacing w:line="480" w:lineRule="auto"/>
        <w:jc w:val="both"/>
        <w:rPr>
          <w:rFonts w:ascii="Times New Roman" w:hAnsi="Times New Roman" w:cs="Times New Roman"/>
          <w:color w:val="000000" w:themeColor="text1"/>
          <w:sz w:val="24"/>
          <w:szCs w:val="24"/>
        </w:rPr>
      </w:pPr>
    </w:p>
    <w:p w:rsidR="00A44433" w:rsidRPr="000B4D04" w:rsidRDefault="00A44433" w:rsidP="002B2058">
      <w:pPr>
        <w:pStyle w:val="Prrafodelista"/>
        <w:spacing w:line="480" w:lineRule="auto"/>
        <w:jc w:val="both"/>
        <w:rPr>
          <w:rFonts w:ascii="Times New Roman" w:hAnsi="Times New Roman" w:cs="Times New Roman"/>
          <w:color w:val="000000" w:themeColor="text1"/>
          <w:sz w:val="24"/>
          <w:szCs w:val="24"/>
        </w:rPr>
      </w:pPr>
    </w:p>
    <w:p w:rsidR="00A44433" w:rsidRPr="000B4D04" w:rsidRDefault="00A44433" w:rsidP="002B2058">
      <w:pPr>
        <w:pStyle w:val="Prrafodelista"/>
        <w:spacing w:line="480" w:lineRule="auto"/>
        <w:jc w:val="both"/>
        <w:rPr>
          <w:rFonts w:ascii="Times New Roman" w:hAnsi="Times New Roman" w:cs="Times New Roman"/>
          <w:color w:val="000000" w:themeColor="text1"/>
          <w:sz w:val="24"/>
          <w:szCs w:val="24"/>
        </w:rPr>
      </w:pPr>
    </w:p>
    <w:p w:rsidR="00A44433" w:rsidRPr="000B4D04" w:rsidRDefault="00A44433" w:rsidP="002B2058">
      <w:pPr>
        <w:pStyle w:val="Prrafodelista"/>
        <w:spacing w:line="480" w:lineRule="auto"/>
        <w:jc w:val="both"/>
        <w:rPr>
          <w:rFonts w:ascii="Times New Roman" w:hAnsi="Times New Roman" w:cs="Times New Roman"/>
          <w:color w:val="000000" w:themeColor="text1"/>
          <w:sz w:val="24"/>
          <w:szCs w:val="24"/>
        </w:rPr>
      </w:pPr>
    </w:p>
    <w:p w:rsidR="00A44433" w:rsidRPr="000B4D04" w:rsidRDefault="00A44433" w:rsidP="002B2058">
      <w:pPr>
        <w:pStyle w:val="Prrafodelista"/>
        <w:spacing w:line="480" w:lineRule="auto"/>
        <w:jc w:val="both"/>
        <w:rPr>
          <w:rFonts w:ascii="Times New Roman" w:hAnsi="Times New Roman" w:cs="Times New Roman"/>
          <w:color w:val="000000" w:themeColor="text1"/>
          <w:sz w:val="24"/>
          <w:szCs w:val="24"/>
        </w:rPr>
      </w:pPr>
    </w:p>
    <w:p w:rsidR="00A44433" w:rsidRPr="000B4D04" w:rsidRDefault="00A44433" w:rsidP="002B2058">
      <w:pPr>
        <w:pStyle w:val="Prrafodelista"/>
        <w:spacing w:line="480" w:lineRule="auto"/>
        <w:jc w:val="both"/>
        <w:rPr>
          <w:rFonts w:ascii="Times New Roman" w:hAnsi="Times New Roman" w:cs="Times New Roman"/>
          <w:color w:val="000000" w:themeColor="text1"/>
          <w:sz w:val="24"/>
          <w:szCs w:val="24"/>
        </w:rPr>
      </w:pPr>
    </w:p>
    <w:p w:rsidR="00A44433" w:rsidRPr="000B4D04" w:rsidRDefault="00A44433" w:rsidP="002B2058">
      <w:pPr>
        <w:pStyle w:val="Prrafodelista"/>
        <w:spacing w:line="480" w:lineRule="auto"/>
        <w:jc w:val="both"/>
        <w:rPr>
          <w:rFonts w:ascii="Times New Roman" w:hAnsi="Times New Roman" w:cs="Times New Roman"/>
          <w:color w:val="000000" w:themeColor="text1"/>
          <w:sz w:val="24"/>
          <w:szCs w:val="24"/>
        </w:rPr>
      </w:pPr>
    </w:p>
    <w:p w:rsidR="00A44433" w:rsidRPr="000B4D04" w:rsidRDefault="00A44433" w:rsidP="002B2058">
      <w:pPr>
        <w:pStyle w:val="Prrafodelista"/>
        <w:spacing w:line="480" w:lineRule="auto"/>
        <w:jc w:val="both"/>
        <w:rPr>
          <w:rFonts w:ascii="Times New Roman" w:hAnsi="Times New Roman" w:cs="Times New Roman"/>
          <w:color w:val="000000" w:themeColor="text1"/>
          <w:sz w:val="24"/>
          <w:szCs w:val="24"/>
        </w:rPr>
      </w:pPr>
    </w:p>
    <w:p w:rsidR="00A44433" w:rsidRPr="000B4D04" w:rsidRDefault="00A44433" w:rsidP="002B2058">
      <w:pPr>
        <w:pStyle w:val="Prrafodelista"/>
        <w:spacing w:line="480" w:lineRule="auto"/>
        <w:jc w:val="both"/>
        <w:rPr>
          <w:rFonts w:ascii="Times New Roman" w:hAnsi="Times New Roman" w:cs="Times New Roman"/>
          <w:color w:val="000000" w:themeColor="text1"/>
          <w:sz w:val="24"/>
          <w:szCs w:val="24"/>
        </w:rPr>
      </w:pPr>
    </w:p>
    <w:p w:rsidR="00A44433" w:rsidRPr="000B4D04" w:rsidRDefault="00DD4A71" w:rsidP="002B2058">
      <w:pPr>
        <w:pStyle w:val="Prrafodelista"/>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Video</w:t>
      </w:r>
    </w:p>
    <w:p w:rsidR="00DD4A71" w:rsidRPr="000B4D04" w:rsidRDefault="002B37B8" w:rsidP="002B2058">
      <w:pPr>
        <w:pStyle w:val="Prrafodelista"/>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http://www.youtube.com/watch?v=TzvRdhVmQn8</w:t>
      </w:r>
    </w:p>
    <w:p w:rsidR="00DD4A71" w:rsidRPr="000B4D04" w:rsidRDefault="00DD4A71" w:rsidP="002B2058">
      <w:pPr>
        <w:pStyle w:val="Prrafodelista"/>
        <w:spacing w:line="480" w:lineRule="auto"/>
        <w:jc w:val="both"/>
        <w:rPr>
          <w:rFonts w:ascii="Times New Roman" w:hAnsi="Times New Roman" w:cs="Times New Roman"/>
          <w:color w:val="000000" w:themeColor="text1"/>
          <w:sz w:val="24"/>
          <w:szCs w:val="24"/>
        </w:rPr>
      </w:pPr>
    </w:p>
    <w:p w:rsidR="002B37B8" w:rsidRPr="000B4D04" w:rsidRDefault="002B37B8" w:rsidP="002B2058">
      <w:pPr>
        <w:pStyle w:val="Prrafodelista"/>
        <w:spacing w:line="480" w:lineRule="auto"/>
        <w:jc w:val="both"/>
        <w:rPr>
          <w:rFonts w:ascii="Times New Roman" w:hAnsi="Times New Roman" w:cs="Times New Roman"/>
          <w:color w:val="000000" w:themeColor="text1"/>
          <w:sz w:val="24"/>
          <w:szCs w:val="24"/>
        </w:rPr>
      </w:pPr>
    </w:p>
    <w:p w:rsidR="007A3322" w:rsidRPr="000B4D04" w:rsidRDefault="005F5BC7" w:rsidP="00AC6219">
      <w:pPr>
        <w:pStyle w:val="Ttulo1"/>
        <w:spacing w:line="480" w:lineRule="auto"/>
        <w:jc w:val="center"/>
        <w:rPr>
          <w:rFonts w:ascii="Times New Roman" w:hAnsi="Times New Roman" w:cs="Times New Roman"/>
          <w:color w:val="000000" w:themeColor="text1"/>
          <w:sz w:val="24"/>
          <w:szCs w:val="24"/>
        </w:rPr>
      </w:pPr>
      <w:bookmarkStart w:id="56" w:name="_Toc358031352"/>
      <w:bookmarkStart w:id="57" w:name="_Toc361693815"/>
      <w:r w:rsidRPr="000B4D04">
        <w:rPr>
          <w:rFonts w:ascii="Times New Roman" w:hAnsi="Times New Roman" w:cs="Times New Roman"/>
          <w:color w:val="000000" w:themeColor="text1"/>
          <w:sz w:val="24"/>
          <w:szCs w:val="24"/>
        </w:rPr>
        <w:lastRenderedPageBreak/>
        <w:t>CAPÍTULO 4</w:t>
      </w:r>
      <w:bookmarkStart w:id="58" w:name="_Toc345412329"/>
      <w:bookmarkEnd w:id="56"/>
      <w:bookmarkEnd w:id="57"/>
    </w:p>
    <w:p w:rsidR="00912485" w:rsidRPr="000B4D04" w:rsidRDefault="00A3772C" w:rsidP="00FE269E">
      <w:pPr>
        <w:pStyle w:val="Ttulo2"/>
        <w:spacing w:line="480" w:lineRule="auto"/>
        <w:jc w:val="center"/>
        <w:rPr>
          <w:color w:val="000000" w:themeColor="text1"/>
        </w:rPr>
      </w:pPr>
      <w:bookmarkStart w:id="59" w:name="_Toc361693816"/>
      <w:r w:rsidRPr="000B4D04">
        <w:rPr>
          <w:rFonts w:ascii="Times New Roman" w:hAnsi="Times New Roman" w:cs="Times New Roman"/>
          <w:color w:val="000000" w:themeColor="text1"/>
          <w:sz w:val="24"/>
          <w:szCs w:val="24"/>
        </w:rPr>
        <w:t>Metodología de la investigación</w:t>
      </w:r>
      <w:bookmarkEnd w:id="59"/>
    </w:p>
    <w:p w:rsidR="00870CAC" w:rsidRPr="000B4D04" w:rsidRDefault="00870CAC" w:rsidP="00870CAC">
      <w:pPr>
        <w:spacing w:line="480" w:lineRule="auto"/>
        <w:ind w:firstLine="708"/>
        <w:jc w:val="both"/>
        <w:rPr>
          <w:rFonts w:ascii="Times New Roman" w:hAnsi="Times New Roman" w:cs="Times New Roman"/>
          <w:color w:val="000000" w:themeColor="text1"/>
          <w:sz w:val="24"/>
          <w:szCs w:val="24"/>
        </w:rPr>
      </w:pPr>
      <w:bookmarkStart w:id="60" w:name="_Toc358031354"/>
      <w:r w:rsidRPr="000B4D04">
        <w:rPr>
          <w:rFonts w:ascii="Times New Roman" w:hAnsi="Times New Roman" w:cs="Times New Roman"/>
          <w:color w:val="000000" w:themeColor="text1"/>
          <w:sz w:val="24"/>
          <w:szCs w:val="24"/>
        </w:rPr>
        <w:t>Se realizará el test CSAT-II de TEA ediciones, específicamente de atención sostenida, a 30 niños de entre los 8 y 10 años de edad</w:t>
      </w:r>
      <w:r w:rsidR="0006156E" w:rsidRPr="000B4D04">
        <w:rPr>
          <w:rFonts w:ascii="Times New Roman" w:hAnsi="Times New Roman" w:cs="Times New Roman"/>
          <w:color w:val="000000" w:themeColor="text1"/>
          <w:sz w:val="24"/>
          <w:szCs w:val="24"/>
        </w:rPr>
        <w:t xml:space="preserve">. La muestra se divide en 15 niños que han </w:t>
      </w:r>
      <w:r w:rsidRPr="000B4D04">
        <w:rPr>
          <w:rFonts w:ascii="Times New Roman" w:hAnsi="Times New Roman" w:cs="Times New Roman"/>
          <w:color w:val="000000" w:themeColor="text1"/>
          <w:sz w:val="24"/>
          <w:szCs w:val="24"/>
        </w:rPr>
        <w:t xml:space="preserve"> e</w:t>
      </w:r>
      <w:r w:rsidR="0006156E" w:rsidRPr="000B4D04">
        <w:rPr>
          <w:rFonts w:ascii="Times New Roman" w:hAnsi="Times New Roman" w:cs="Times New Roman"/>
          <w:color w:val="000000" w:themeColor="text1"/>
          <w:sz w:val="24"/>
          <w:szCs w:val="24"/>
        </w:rPr>
        <w:t>studia</w:t>
      </w:r>
      <w:r w:rsidRPr="000B4D04">
        <w:rPr>
          <w:rFonts w:ascii="Times New Roman" w:hAnsi="Times New Roman" w:cs="Times New Roman"/>
          <w:color w:val="000000" w:themeColor="text1"/>
          <w:sz w:val="24"/>
          <w:szCs w:val="24"/>
        </w:rPr>
        <w:t>do música</w:t>
      </w:r>
      <w:r w:rsidR="0006156E" w:rsidRPr="000B4D04">
        <w:rPr>
          <w:rFonts w:ascii="Times New Roman" w:hAnsi="Times New Roman" w:cs="Times New Roman"/>
          <w:color w:val="000000" w:themeColor="text1"/>
          <w:sz w:val="24"/>
          <w:szCs w:val="24"/>
        </w:rPr>
        <w:t xml:space="preserve"> desde los 6 años hasta la actualidad y </w:t>
      </w:r>
      <w:r w:rsidR="00ED0055" w:rsidRPr="000B4D04">
        <w:rPr>
          <w:rFonts w:ascii="Times New Roman" w:hAnsi="Times New Roman" w:cs="Times New Roman"/>
          <w:color w:val="000000" w:themeColor="text1"/>
          <w:sz w:val="24"/>
          <w:szCs w:val="24"/>
        </w:rPr>
        <w:t xml:space="preserve">cuyo </w:t>
      </w:r>
      <w:r w:rsidR="0006156E" w:rsidRPr="000B4D04">
        <w:rPr>
          <w:rFonts w:ascii="Times New Roman" w:hAnsi="Times New Roman" w:cs="Times New Roman"/>
          <w:color w:val="000000" w:themeColor="text1"/>
          <w:sz w:val="24"/>
          <w:szCs w:val="24"/>
        </w:rPr>
        <w:t>instrumento principal es el</w:t>
      </w:r>
      <w:r w:rsidRPr="000B4D04">
        <w:rPr>
          <w:rFonts w:ascii="Times New Roman" w:hAnsi="Times New Roman" w:cs="Times New Roman"/>
          <w:color w:val="000000" w:themeColor="text1"/>
          <w:sz w:val="24"/>
          <w:szCs w:val="24"/>
        </w:rPr>
        <w:t xml:space="preserve"> piano, y </w:t>
      </w:r>
      <w:r w:rsidR="0006156E" w:rsidRPr="000B4D04">
        <w:rPr>
          <w:rFonts w:ascii="Times New Roman" w:hAnsi="Times New Roman" w:cs="Times New Roman"/>
          <w:color w:val="000000" w:themeColor="text1"/>
          <w:sz w:val="24"/>
          <w:szCs w:val="24"/>
        </w:rPr>
        <w:t xml:space="preserve">15 niños </w:t>
      </w:r>
      <w:r w:rsidRPr="000B4D04">
        <w:rPr>
          <w:rFonts w:ascii="Times New Roman" w:hAnsi="Times New Roman" w:cs="Times New Roman"/>
          <w:color w:val="000000" w:themeColor="text1"/>
          <w:sz w:val="24"/>
          <w:szCs w:val="24"/>
        </w:rPr>
        <w:t xml:space="preserve">que no </w:t>
      </w:r>
      <w:r w:rsidR="0006156E" w:rsidRPr="000B4D04">
        <w:rPr>
          <w:rFonts w:ascii="Times New Roman" w:hAnsi="Times New Roman" w:cs="Times New Roman"/>
          <w:color w:val="000000" w:themeColor="text1"/>
          <w:sz w:val="24"/>
          <w:szCs w:val="24"/>
        </w:rPr>
        <w:t>estudian música</w:t>
      </w:r>
      <w:r w:rsidRPr="000B4D04">
        <w:rPr>
          <w:rFonts w:ascii="Times New Roman" w:hAnsi="Times New Roman" w:cs="Times New Roman"/>
          <w:color w:val="000000" w:themeColor="text1"/>
          <w:sz w:val="24"/>
          <w:szCs w:val="24"/>
        </w:rPr>
        <w:t>.</w:t>
      </w:r>
      <w:r w:rsidR="0006156E" w:rsidRPr="000B4D04">
        <w:rPr>
          <w:rFonts w:ascii="Times New Roman" w:hAnsi="Times New Roman" w:cs="Times New Roman"/>
          <w:color w:val="000000" w:themeColor="text1"/>
          <w:sz w:val="24"/>
          <w:szCs w:val="24"/>
        </w:rPr>
        <w:t xml:space="preserve"> Se solicitó a la profesora titular de ambos grupos que esco</w:t>
      </w:r>
      <w:r w:rsidR="00ED0055" w:rsidRPr="000B4D04">
        <w:rPr>
          <w:rFonts w:ascii="Times New Roman" w:hAnsi="Times New Roman" w:cs="Times New Roman"/>
          <w:color w:val="000000" w:themeColor="text1"/>
          <w:sz w:val="24"/>
          <w:szCs w:val="24"/>
        </w:rPr>
        <w:t>giera</w:t>
      </w:r>
      <w:r w:rsidR="0006156E" w:rsidRPr="000B4D04">
        <w:rPr>
          <w:rFonts w:ascii="Times New Roman" w:hAnsi="Times New Roman" w:cs="Times New Roman"/>
          <w:color w:val="000000" w:themeColor="text1"/>
          <w:sz w:val="24"/>
          <w:szCs w:val="24"/>
        </w:rPr>
        <w:t xml:space="preserve"> con prudencia y según su conocimiento y experiencia, a los niños que no presentaran ningún ti</w:t>
      </w:r>
      <w:r w:rsidRPr="000B4D04">
        <w:rPr>
          <w:rFonts w:ascii="Times New Roman" w:hAnsi="Times New Roman" w:cs="Times New Roman"/>
          <w:color w:val="000000" w:themeColor="text1"/>
          <w:sz w:val="24"/>
          <w:szCs w:val="24"/>
        </w:rPr>
        <w:t>po de problema atencional, cognitivo, conductual o emocional</w:t>
      </w:r>
      <w:r w:rsidR="0006156E" w:rsidRPr="000B4D04">
        <w:rPr>
          <w:rFonts w:ascii="Times New Roman" w:hAnsi="Times New Roman" w:cs="Times New Roman"/>
          <w:color w:val="000000" w:themeColor="text1"/>
          <w:sz w:val="24"/>
          <w:szCs w:val="24"/>
        </w:rPr>
        <w:t>, para la realización del test.</w:t>
      </w:r>
    </w:p>
    <w:p w:rsidR="00870CAC" w:rsidRPr="000B4D04" w:rsidRDefault="00870CAC" w:rsidP="00870CAC">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dará a conocer el resultado del contraste entre los dos grupos, con la finalidad de demostrar que los niños expuestos a educación musical (</w:t>
      </w:r>
      <w:r w:rsidR="0006156E" w:rsidRPr="000B4D04">
        <w:rPr>
          <w:rFonts w:ascii="Times New Roman" w:hAnsi="Times New Roman" w:cs="Times New Roman"/>
          <w:color w:val="000000" w:themeColor="text1"/>
          <w:sz w:val="24"/>
          <w:szCs w:val="24"/>
        </w:rPr>
        <w:t>grupo músicos</w:t>
      </w:r>
      <w:r w:rsidRPr="000B4D04">
        <w:rPr>
          <w:rFonts w:ascii="Times New Roman" w:hAnsi="Times New Roman" w:cs="Times New Roman"/>
          <w:color w:val="000000" w:themeColor="text1"/>
          <w:sz w:val="24"/>
          <w:szCs w:val="24"/>
        </w:rPr>
        <w:t xml:space="preserve">) </w:t>
      </w:r>
      <w:r w:rsidR="00ED0055" w:rsidRPr="000B4D04">
        <w:rPr>
          <w:rFonts w:ascii="Times New Roman" w:hAnsi="Times New Roman" w:cs="Times New Roman"/>
          <w:color w:val="000000" w:themeColor="text1"/>
          <w:sz w:val="24"/>
          <w:szCs w:val="24"/>
        </w:rPr>
        <w:t xml:space="preserve">presentan  </w:t>
      </w:r>
      <w:r w:rsidRPr="000B4D04">
        <w:rPr>
          <w:rFonts w:ascii="Times New Roman" w:hAnsi="Times New Roman" w:cs="Times New Roman"/>
          <w:color w:val="000000" w:themeColor="text1"/>
          <w:sz w:val="24"/>
          <w:szCs w:val="24"/>
        </w:rPr>
        <w:t>mayor nivel de atención sostenida de los que no (</w:t>
      </w:r>
      <w:r w:rsidR="0006156E" w:rsidRPr="000B4D04">
        <w:rPr>
          <w:rFonts w:ascii="Times New Roman" w:hAnsi="Times New Roman" w:cs="Times New Roman"/>
          <w:color w:val="000000" w:themeColor="text1"/>
          <w:sz w:val="24"/>
          <w:szCs w:val="24"/>
        </w:rPr>
        <w:t>grupo control</w:t>
      </w:r>
      <w:r w:rsidRPr="000B4D04">
        <w:rPr>
          <w:rFonts w:ascii="Times New Roman" w:hAnsi="Times New Roman" w:cs="Times New Roman"/>
          <w:color w:val="000000" w:themeColor="text1"/>
          <w:sz w:val="24"/>
          <w:szCs w:val="24"/>
        </w:rPr>
        <w:t xml:space="preserve">). </w:t>
      </w:r>
    </w:p>
    <w:p w:rsidR="0006156E" w:rsidRPr="000B4D04" w:rsidRDefault="0006156E" w:rsidP="0006156E">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Descripción del test:</w:t>
      </w:r>
    </w:p>
    <w:p w:rsidR="00E273D5" w:rsidRPr="000B4D04" w:rsidRDefault="00E273D5" w:rsidP="00E273D5">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La CSAT (</w:t>
      </w:r>
      <w:proofErr w:type="spellStart"/>
      <w:r w:rsidRPr="000B4D04">
        <w:rPr>
          <w:rFonts w:ascii="Times New Roman" w:hAnsi="Times New Roman" w:cs="Times New Roman"/>
          <w:i/>
          <w:iCs/>
          <w:color w:val="000000" w:themeColor="text1"/>
          <w:sz w:val="24"/>
          <w:szCs w:val="24"/>
        </w:rPr>
        <w:t>ChildrenSustainedAttentionTask</w:t>
      </w:r>
      <w:proofErr w:type="spellEnd"/>
      <w:r w:rsidRPr="000B4D04">
        <w:rPr>
          <w:rFonts w:ascii="Times New Roman" w:hAnsi="Times New Roman" w:cs="Times New Roman"/>
          <w:color w:val="000000" w:themeColor="text1"/>
          <w:sz w:val="24"/>
          <w:szCs w:val="24"/>
        </w:rPr>
        <w:t>) es la </w:t>
      </w:r>
      <w:r w:rsidRPr="000B4D04">
        <w:rPr>
          <w:rFonts w:ascii="Times New Roman" w:hAnsi="Times New Roman" w:cs="Times New Roman"/>
          <w:i/>
          <w:iCs/>
          <w:color w:val="000000" w:themeColor="text1"/>
          <w:sz w:val="24"/>
          <w:szCs w:val="24"/>
        </w:rPr>
        <w:t>Tarea de Atención Sostenida en la Infancia</w:t>
      </w:r>
      <w:r w:rsidRPr="000B4D04">
        <w:rPr>
          <w:rFonts w:ascii="Times New Roman" w:hAnsi="Times New Roman" w:cs="Times New Roman"/>
          <w:color w:val="000000" w:themeColor="text1"/>
          <w:sz w:val="24"/>
          <w:szCs w:val="24"/>
        </w:rPr>
        <w:t> desarrollada dentro del Proyecto IMAT por </w:t>
      </w:r>
      <w:proofErr w:type="spellStart"/>
      <w:r w:rsidRPr="000B4D04">
        <w:rPr>
          <w:rFonts w:ascii="Times New Roman" w:hAnsi="Times New Roman" w:cs="Times New Roman"/>
          <w:color w:val="000000" w:themeColor="text1"/>
          <w:sz w:val="24"/>
          <w:szCs w:val="24"/>
        </w:rPr>
        <w:t>MateuServera</w:t>
      </w:r>
      <w:proofErr w:type="spellEnd"/>
      <w:r w:rsidRPr="000B4D04">
        <w:rPr>
          <w:rFonts w:ascii="Times New Roman" w:hAnsi="Times New Roman" w:cs="Times New Roman"/>
          <w:color w:val="000000" w:themeColor="text1"/>
          <w:sz w:val="24"/>
          <w:szCs w:val="24"/>
        </w:rPr>
        <w:t xml:space="preserve"> &amp; Jordi </w:t>
      </w:r>
      <w:proofErr w:type="spellStart"/>
      <w:r w:rsidRPr="000B4D04">
        <w:rPr>
          <w:rFonts w:ascii="Times New Roman" w:hAnsi="Times New Roman" w:cs="Times New Roman"/>
          <w:color w:val="000000" w:themeColor="text1"/>
          <w:sz w:val="24"/>
          <w:szCs w:val="24"/>
        </w:rPr>
        <w:t>Llabrés</w:t>
      </w:r>
      <w:proofErr w:type="spellEnd"/>
      <w:r w:rsidRPr="000B4D04">
        <w:rPr>
          <w:rFonts w:ascii="Times New Roman" w:hAnsi="Times New Roman" w:cs="Times New Roman"/>
          <w:color w:val="000000" w:themeColor="text1"/>
          <w:sz w:val="24"/>
          <w:szCs w:val="24"/>
        </w:rPr>
        <w:t xml:space="preserve">, en el Departamento de Psicología de la </w:t>
      </w:r>
      <w:proofErr w:type="spellStart"/>
      <w:r w:rsidRPr="000B4D04">
        <w:rPr>
          <w:rFonts w:ascii="Times New Roman" w:hAnsi="Times New Roman" w:cs="Times New Roman"/>
          <w:color w:val="000000" w:themeColor="text1"/>
          <w:sz w:val="24"/>
          <w:szCs w:val="24"/>
        </w:rPr>
        <w:t>Universitat</w:t>
      </w:r>
      <w:proofErr w:type="spellEnd"/>
      <w:r w:rsidRPr="000B4D04">
        <w:rPr>
          <w:rFonts w:ascii="Times New Roman" w:hAnsi="Times New Roman" w:cs="Times New Roman"/>
          <w:color w:val="000000" w:themeColor="text1"/>
          <w:sz w:val="24"/>
          <w:szCs w:val="24"/>
        </w:rPr>
        <w:t xml:space="preserve"> de les Illes Balears (UIB). </w:t>
      </w:r>
    </w:p>
    <w:p w:rsidR="00E273D5" w:rsidRPr="000B4D04" w:rsidRDefault="00E273D5" w:rsidP="00E273D5">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Este test fue realizado mediante un proyecto que pretende desarrollar tareas de evaluación </w:t>
      </w:r>
      <w:r w:rsidR="00672EBC" w:rsidRPr="000B4D04">
        <w:rPr>
          <w:rFonts w:ascii="Times New Roman" w:hAnsi="Times New Roman" w:cs="Times New Roman"/>
          <w:color w:val="000000" w:themeColor="text1"/>
          <w:sz w:val="24"/>
          <w:szCs w:val="24"/>
        </w:rPr>
        <w:t xml:space="preserve">de la atención sostenida </w:t>
      </w:r>
      <w:r w:rsidR="00ED0055" w:rsidRPr="000B4D04">
        <w:rPr>
          <w:rFonts w:ascii="Times New Roman" w:hAnsi="Times New Roman" w:cs="Times New Roman"/>
          <w:color w:val="000000" w:themeColor="text1"/>
          <w:sz w:val="24"/>
          <w:szCs w:val="24"/>
        </w:rPr>
        <w:t>a través de</w:t>
      </w:r>
      <w:r w:rsidR="00672EBC" w:rsidRPr="000B4D04">
        <w:rPr>
          <w:rFonts w:ascii="Times New Roman" w:hAnsi="Times New Roman" w:cs="Times New Roman"/>
          <w:color w:val="000000" w:themeColor="text1"/>
          <w:sz w:val="24"/>
          <w:szCs w:val="24"/>
        </w:rPr>
        <w:t xml:space="preserve"> un paradigma de vigilancia con versiones aplicables desde niños de 3 años hasta adultos. En el caso de este proyecto se utilizará el CSAT-II el cual es aplicable para niños desde los 6 años hasta la adultez</w:t>
      </w:r>
      <w:r w:rsidR="00ED0055" w:rsidRPr="000B4D04">
        <w:rPr>
          <w:rFonts w:ascii="Times New Roman" w:hAnsi="Times New Roman" w:cs="Times New Roman"/>
          <w:color w:val="000000" w:themeColor="text1"/>
          <w:sz w:val="24"/>
          <w:szCs w:val="24"/>
        </w:rPr>
        <w:t>,</w:t>
      </w:r>
      <w:r w:rsidR="00672EBC" w:rsidRPr="000B4D04">
        <w:rPr>
          <w:rFonts w:ascii="Times New Roman" w:hAnsi="Times New Roman" w:cs="Times New Roman"/>
          <w:color w:val="000000" w:themeColor="text1"/>
          <w:sz w:val="24"/>
          <w:szCs w:val="24"/>
        </w:rPr>
        <w:t xml:space="preserve"> gracias a un sistema de cinco secuencias que permite una aplicación desde aproximadamente 3 minutos hasta 15 minutos, según los intereses del evaluador.</w:t>
      </w:r>
    </w:p>
    <w:p w:rsidR="00672EBC" w:rsidRPr="000B4D04" w:rsidRDefault="00672EBC" w:rsidP="00E273D5">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El evaluador puede seleccionar a) si aplica con o sin contador (con contador el sujeto tiene delante un marcador de acierto y errores) y b) cuántas secuencias se aplica</w:t>
      </w:r>
      <w:r w:rsidR="00ED0055" w:rsidRPr="000B4D04">
        <w:rPr>
          <w:rFonts w:ascii="Times New Roman" w:hAnsi="Times New Roman" w:cs="Times New Roman"/>
          <w:color w:val="000000" w:themeColor="text1"/>
          <w:sz w:val="24"/>
          <w:szCs w:val="24"/>
        </w:rPr>
        <w:t>n</w:t>
      </w:r>
      <w:r w:rsidRPr="000B4D04">
        <w:rPr>
          <w:rFonts w:ascii="Times New Roman" w:hAnsi="Times New Roman" w:cs="Times New Roman"/>
          <w:color w:val="000000" w:themeColor="text1"/>
          <w:sz w:val="24"/>
          <w:szCs w:val="24"/>
        </w:rPr>
        <w:t xml:space="preserve"> de las cinco posibles como lo señala e</w:t>
      </w:r>
      <w:r w:rsidR="00E0137F" w:rsidRPr="000B4D04">
        <w:rPr>
          <w:rFonts w:ascii="Times New Roman" w:hAnsi="Times New Roman" w:cs="Times New Roman"/>
          <w:color w:val="000000" w:themeColor="text1"/>
          <w:sz w:val="24"/>
          <w:szCs w:val="24"/>
        </w:rPr>
        <w:t>l cuadro que aparece más adelante</w:t>
      </w:r>
      <w:r w:rsidRPr="000B4D04">
        <w:rPr>
          <w:rFonts w:ascii="Times New Roman" w:hAnsi="Times New Roman" w:cs="Times New Roman"/>
          <w:color w:val="000000" w:themeColor="text1"/>
          <w:sz w:val="24"/>
          <w:szCs w:val="24"/>
        </w:rPr>
        <w:t>:</w:t>
      </w:r>
    </w:p>
    <w:p w:rsidR="001A6241" w:rsidRPr="000B4D04" w:rsidRDefault="001A6241" w:rsidP="00E273D5">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Este test</w:t>
      </w:r>
      <w:r w:rsidR="00E0137F"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como señalamos</w:t>
      </w:r>
      <w:r w:rsidR="00E0137F" w:rsidRPr="000B4D04">
        <w:rPr>
          <w:rFonts w:ascii="Times New Roman" w:hAnsi="Times New Roman" w:cs="Times New Roman"/>
          <w:color w:val="000000" w:themeColor="text1"/>
          <w:sz w:val="24"/>
          <w:szCs w:val="24"/>
        </w:rPr>
        <w:t>,</w:t>
      </w:r>
      <w:r w:rsidR="00E273D5" w:rsidRPr="000B4D04">
        <w:rPr>
          <w:rFonts w:ascii="Times New Roman" w:hAnsi="Times New Roman" w:cs="Times New Roman"/>
          <w:color w:val="000000" w:themeColor="text1"/>
          <w:sz w:val="24"/>
          <w:szCs w:val="24"/>
        </w:rPr>
        <w:t xml:space="preserve"> implica notablemente </w:t>
      </w:r>
      <w:r w:rsidR="00E0137F" w:rsidRPr="000B4D04">
        <w:rPr>
          <w:rFonts w:ascii="Times New Roman" w:hAnsi="Times New Roman" w:cs="Times New Roman"/>
          <w:color w:val="000000" w:themeColor="text1"/>
          <w:sz w:val="24"/>
          <w:szCs w:val="24"/>
        </w:rPr>
        <w:t xml:space="preserve">a </w:t>
      </w:r>
      <w:r w:rsidR="00E273D5" w:rsidRPr="000B4D04">
        <w:rPr>
          <w:rFonts w:ascii="Times New Roman" w:hAnsi="Times New Roman" w:cs="Times New Roman"/>
          <w:color w:val="000000" w:themeColor="text1"/>
          <w:sz w:val="24"/>
          <w:szCs w:val="24"/>
        </w:rPr>
        <w:t xml:space="preserve">la atención sostenida que tiene a dos tipos de tareas interrelacionadas pero diferenciables, que son las que constituyen básicamente a </w:t>
      </w:r>
      <w:r w:rsidR="00E0137F" w:rsidRPr="000B4D04">
        <w:rPr>
          <w:rFonts w:ascii="Times New Roman" w:hAnsi="Times New Roman" w:cs="Times New Roman"/>
          <w:color w:val="000000" w:themeColor="text1"/>
          <w:sz w:val="24"/>
          <w:szCs w:val="24"/>
        </w:rPr>
        <w:t>é</w:t>
      </w:r>
      <w:r w:rsidR="00E273D5" w:rsidRPr="000B4D04">
        <w:rPr>
          <w:rFonts w:ascii="Times New Roman" w:hAnsi="Times New Roman" w:cs="Times New Roman"/>
          <w:color w:val="000000" w:themeColor="text1"/>
          <w:sz w:val="24"/>
          <w:szCs w:val="24"/>
        </w:rPr>
        <w:t>sta: las tareas de ejecución continua (CPT) y las tareas</w:t>
      </w:r>
      <w:r w:rsidR="00340DBE" w:rsidRPr="000B4D04">
        <w:rPr>
          <w:rFonts w:ascii="Times New Roman" w:hAnsi="Times New Roman" w:cs="Times New Roman"/>
          <w:color w:val="000000" w:themeColor="text1"/>
          <w:sz w:val="24"/>
          <w:szCs w:val="24"/>
        </w:rPr>
        <w:t xml:space="preserve"> </w:t>
      </w:r>
      <w:r w:rsidR="00E273D5" w:rsidRPr="000B4D04">
        <w:rPr>
          <w:rFonts w:ascii="Times New Roman" w:hAnsi="Times New Roman" w:cs="Times New Roman"/>
          <w:color w:val="000000" w:themeColor="text1"/>
          <w:sz w:val="24"/>
          <w:szCs w:val="24"/>
        </w:rPr>
        <w:t xml:space="preserve">de vigilancia (TVI). </w:t>
      </w:r>
      <w:r w:rsidRPr="000B4D04">
        <w:rPr>
          <w:rFonts w:ascii="Times New Roman" w:hAnsi="Times New Roman" w:cs="Times New Roman"/>
          <w:color w:val="000000" w:themeColor="text1"/>
          <w:sz w:val="24"/>
          <w:szCs w:val="24"/>
        </w:rPr>
        <w:t xml:space="preserve">Es importante saber de estas dos variables para entender los objetivos del test. Estos dos componentes </w:t>
      </w:r>
      <w:r w:rsidR="00E273D5" w:rsidRPr="000B4D04">
        <w:rPr>
          <w:rFonts w:ascii="Times New Roman" w:hAnsi="Times New Roman" w:cs="Times New Roman"/>
          <w:color w:val="000000" w:themeColor="text1"/>
          <w:sz w:val="24"/>
          <w:szCs w:val="24"/>
        </w:rPr>
        <w:t>se trata</w:t>
      </w:r>
      <w:r w:rsidRPr="000B4D04">
        <w:rPr>
          <w:rFonts w:ascii="Times New Roman" w:hAnsi="Times New Roman" w:cs="Times New Roman"/>
          <w:color w:val="000000" w:themeColor="text1"/>
          <w:sz w:val="24"/>
          <w:szCs w:val="24"/>
        </w:rPr>
        <w:t>n</w:t>
      </w:r>
      <w:r w:rsidR="00E273D5" w:rsidRPr="000B4D04">
        <w:rPr>
          <w:rFonts w:ascii="Times New Roman" w:hAnsi="Times New Roman" w:cs="Times New Roman"/>
          <w:color w:val="000000" w:themeColor="text1"/>
          <w:sz w:val="24"/>
          <w:szCs w:val="24"/>
        </w:rPr>
        <w:t xml:space="preserve"> de tareas simples y dirigidas específicamente al</w:t>
      </w:r>
      <w:r w:rsidR="00340DBE" w:rsidRPr="000B4D04">
        <w:rPr>
          <w:rFonts w:ascii="Times New Roman" w:hAnsi="Times New Roman" w:cs="Times New Roman"/>
          <w:color w:val="000000" w:themeColor="text1"/>
          <w:sz w:val="24"/>
          <w:szCs w:val="24"/>
        </w:rPr>
        <w:t xml:space="preserve"> </w:t>
      </w:r>
      <w:r w:rsidR="00E273D5" w:rsidRPr="000B4D04">
        <w:rPr>
          <w:rFonts w:ascii="Times New Roman" w:hAnsi="Times New Roman" w:cs="Times New Roman"/>
          <w:color w:val="000000" w:themeColor="text1"/>
          <w:sz w:val="24"/>
          <w:szCs w:val="24"/>
        </w:rPr>
        <w:t xml:space="preserve">mecanismo atencional. </w:t>
      </w:r>
    </w:p>
    <w:p w:rsidR="00E3466D" w:rsidRPr="000B4D04" w:rsidRDefault="00E273D5" w:rsidP="00E273D5">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En esencia las CPT son tareas en donde el niño debe emitir de manera constante algún</w:t>
      </w:r>
      <w:r w:rsidR="00340DBE"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tipo de respuesta dicotómica (confirma y/o rechaza el estímulo) durante períodos prolongados de tiempo,</w:t>
      </w:r>
      <w:r w:rsidR="00340DBE"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mientras en las TVI debe permanecer alerta y sólo responder de vez en cuando ante la presencia de un</w:t>
      </w:r>
      <w:r w:rsidR="00340DBE"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 xml:space="preserve">determinado estímulo objetivo. </w:t>
      </w:r>
    </w:p>
    <w:p w:rsidR="00340DBE" w:rsidRPr="000B4D04" w:rsidRDefault="00340DBE" w:rsidP="00340DBE">
      <w:p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 xml:space="preserve">Aspectos que se toman en cuenta </w:t>
      </w:r>
    </w:p>
    <w:p w:rsidR="000D747D" w:rsidRPr="000B4D04" w:rsidRDefault="000B4D04" w:rsidP="000B4D04">
      <w:pPr>
        <w:spacing w:line="480" w:lineRule="auto"/>
        <w:jc w:val="both"/>
        <w:rPr>
          <w:rFonts w:ascii="Times New Roman" w:hAnsi="Times New Roman" w:cs="Times New Roman"/>
          <w:b/>
          <w:color w:val="000000" w:themeColor="text1"/>
          <w:sz w:val="24"/>
          <w:szCs w:val="24"/>
        </w:rPr>
      </w:pPr>
      <w:bookmarkStart w:id="61" w:name="_Toc367367773"/>
      <w:bookmarkStart w:id="62" w:name="_Toc367366966"/>
      <w:r w:rsidRPr="000B4D04">
        <w:rPr>
          <w:b/>
          <w:color w:val="000000" w:themeColor="text1"/>
        </w:rPr>
        <w:t xml:space="preserve">Tabla </w:t>
      </w:r>
      <w:r w:rsidRPr="000B4D04">
        <w:rPr>
          <w:b/>
          <w:color w:val="000000" w:themeColor="text1"/>
        </w:rPr>
        <w:fldChar w:fldCharType="begin"/>
      </w:r>
      <w:r w:rsidRPr="000B4D04">
        <w:rPr>
          <w:b/>
          <w:color w:val="000000" w:themeColor="text1"/>
        </w:rPr>
        <w:instrText xml:space="preserve"> SEQ Tabla \* ARABIC </w:instrText>
      </w:r>
      <w:r w:rsidRPr="000B4D04">
        <w:rPr>
          <w:b/>
          <w:color w:val="000000" w:themeColor="text1"/>
        </w:rPr>
        <w:fldChar w:fldCharType="separate"/>
      </w:r>
      <w:r w:rsidR="0018429B">
        <w:rPr>
          <w:b/>
          <w:noProof/>
          <w:color w:val="000000" w:themeColor="text1"/>
        </w:rPr>
        <w:t>3</w:t>
      </w:r>
      <w:r w:rsidRPr="000B4D04">
        <w:rPr>
          <w:b/>
          <w:color w:val="000000" w:themeColor="text1"/>
        </w:rPr>
        <w:fldChar w:fldCharType="end"/>
      </w:r>
      <w:r w:rsidRPr="000B4D04">
        <w:rPr>
          <w:b/>
          <w:color w:val="000000" w:themeColor="text1"/>
        </w:rPr>
        <w:t xml:space="preserve">. </w:t>
      </w:r>
      <w:r w:rsidR="00340DBE" w:rsidRPr="000B4D04">
        <w:rPr>
          <w:rFonts w:ascii="Times New Roman" w:hAnsi="Times New Roman" w:cs="Times New Roman"/>
          <w:b/>
          <w:color w:val="000000" w:themeColor="text1"/>
          <w:sz w:val="24"/>
          <w:szCs w:val="24"/>
        </w:rPr>
        <w:t>La duración de la prueba según la edad</w:t>
      </w:r>
      <w:bookmarkEnd w:id="61"/>
      <w:r w:rsidR="00B55BA0" w:rsidRPr="000B4D04">
        <w:rPr>
          <w:rFonts w:ascii="Times New Roman" w:hAnsi="Times New Roman" w:cs="Times New Roman"/>
          <w:b/>
          <w:color w:val="000000" w:themeColor="text1"/>
          <w:sz w:val="24"/>
          <w:szCs w:val="24"/>
        </w:rPr>
        <w:t xml:space="preserve"> </w:t>
      </w:r>
      <w:bookmarkEnd w:id="62"/>
    </w:p>
    <w:tbl>
      <w:tblPr>
        <w:tblStyle w:val="Tablaconcuadrcula"/>
        <w:tblW w:w="9078" w:type="dxa"/>
        <w:jc w:val="center"/>
        <w:tblLayout w:type="fixed"/>
        <w:tblLook w:val="04A0" w:firstRow="1" w:lastRow="0" w:firstColumn="1" w:lastColumn="0" w:noHBand="0" w:noVBand="1"/>
      </w:tblPr>
      <w:tblGrid>
        <w:gridCol w:w="2546"/>
        <w:gridCol w:w="1720"/>
        <w:gridCol w:w="4812"/>
      </w:tblGrid>
      <w:tr w:rsidR="000B4D04" w:rsidRPr="000B4D04" w:rsidTr="00FE269E">
        <w:trPr>
          <w:trHeight w:val="476"/>
          <w:jc w:val="center"/>
        </w:trPr>
        <w:tc>
          <w:tcPr>
            <w:tcW w:w="2546"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EDAD DEL SUJETO</w:t>
            </w:r>
          </w:p>
        </w:tc>
        <w:tc>
          <w:tcPr>
            <w:tcW w:w="1720"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TIEMPO</w:t>
            </w:r>
          </w:p>
        </w:tc>
        <w:tc>
          <w:tcPr>
            <w:tcW w:w="4812"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SECUENCIA PARA APLICARLE</w:t>
            </w:r>
          </w:p>
        </w:tc>
      </w:tr>
      <w:tr w:rsidR="000B4D04" w:rsidRPr="000B4D04" w:rsidTr="00FE269E">
        <w:trPr>
          <w:trHeight w:val="342"/>
          <w:jc w:val="center"/>
        </w:trPr>
        <w:tc>
          <w:tcPr>
            <w:tcW w:w="2546"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6-10 AÑOS</w:t>
            </w:r>
          </w:p>
        </w:tc>
        <w:tc>
          <w:tcPr>
            <w:tcW w:w="1720"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 MINUTOS</w:t>
            </w:r>
          </w:p>
        </w:tc>
        <w:tc>
          <w:tcPr>
            <w:tcW w:w="4812"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 SECUENCIAS)</w:t>
            </w:r>
          </w:p>
        </w:tc>
      </w:tr>
      <w:tr w:rsidR="000B4D04" w:rsidRPr="000B4D04" w:rsidTr="00FE269E">
        <w:trPr>
          <w:trHeight w:val="322"/>
          <w:jc w:val="center"/>
        </w:trPr>
        <w:tc>
          <w:tcPr>
            <w:tcW w:w="2546"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11-14 AÑOS</w:t>
            </w:r>
          </w:p>
        </w:tc>
        <w:tc>
          <w:tcPr>
            <w:tcW w:w="1720"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 MINUTOS</w:t>
            </w:r>
          </w:p>
        </w:tc>
        <w:tc>
          <w:tcPr>
            <w:tcW w:w="4812"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 SECUENCIAS)</w:t>
            </w:r>
          </w:p>
        </w:tc>
      </w:tr>
      <w:tr w:rsidR="000B4D04" w:rsidRPr="000B4D04" w:rsidTr="00FE269E">
        <w:trPr>
          <w:trHeight w:val="330"/>
          <w:jc w:val="center"/>
        </w:trPr>
        <w:tc>
          <w:tcPr>
            <w:tcW w:w="2546"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15-17 AÑOS</w:t>
            </w:r>
          </w:p>
        </w:tc>
        <w:tc>
          <w:tcPr>
            <w:tcW w:w="1720"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12 MINUTOS</w:t>
            </w:r>
          </w:p>
        </w:tc>
        <w:tc>
          <w:tcPr>
            <w:tcW w:w="4812"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 SECUENCIAS)</w:t>
            </w:r>
          </w:p>
        </w:tc>
      </w:tr>
      <w:tr w:rsidR="000B4D04" w:rsidRPr="000B4D04" w:rsidTr="00FE269E">
        <w:trPr>
          <w:trHeight w:val="269"/>
          <w:jc w:val="center"/>
        </w:trPr>
        <w:tc>
          <w:tcPr>
            <w:tcW w:w="2546"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&gt;18 AÑOS</w:t>
            </w:r>
          </w:p>
        </w:tc>
        <w:tc>
          <w:tcPr>
            <w:tcW w:w="1720" w:type="dxa"/>
          </w:tcPr>
          <w:p w:rsidR="00340DBE" w:rsidRPr="000B4D04" w:rsidRDefault="00340DBE" w:rsidP="00F00FC0">
            <w:pPr>
              <w:spacing w:line="480" w:lineRule="auto"/>
              <w:ind w:left="13"/>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 MINUTOS</w:t>
            </w:r>
          </w:p>
        </w:tc>
        <w:tc>
          <w:tcPr>
            <w:tcW w:w="4812" w:type="dxa"/>
          </w:tcPr>
          <w:p w:rsidR="00340DBE" w:rsidRPr="000B4D04" w:rsidRDefault="00340DBE" w:rsidP="00F00FC0">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 SECUENCIAS)</w:t>
            </w:r>
          </w:p>
        </w:tc>
      </w:tr>
    </w:tbl>
    <w:p w:rsidR="00340DBE" w:rsidRPr="000B4D04" w:rsidRDefault="00340DBE" w:rsidP="00086ECE">
      <w:pPr>
        <w:spacing w:line="480" w:lineRule="auto"/>
        <w:jc w:val="both"/>
        <w:rPr>
          <w:rFonts w:ascii="Times New Roman" w:hAnsi="Times New Roman" w:cs="Times New Roman"/>
          <w:color w:val="000000" w:themeColor="text1"/>
          <w:sz w:val="24"/>
          <w:szCs w:val="24"/>
        </w:rPr>
      </w:pPr>
    </w:p>
    <w:p w:rsidR="00340DBE" w:rsidRPr="000B4D04" w:rsidRDefault="00340DBE" w:rsidP="00340DBE">
      <w:pPr>
        <w:pStyle w:val="Prrafodelista"/>
        <w:numPr>
          <w:ilvl w:val="0"/>
          <w:numId w:val="4"/>
        </w:numPr>
        <w:spacing w:line="480" w:lineRule="auto"/>
        <w:jc w:val="both"/>
        <w:rPr>
          <w:rFonts w:ascii="Times New Roman" w:hAnsi="Times New Roman" w:cs="Times New Roman"/>
          <w:i/>
          <w:color w:val="000000" w:themeColor="text1"/>
          <w:sz w:val="24"/>
          <w:szCs w:val="24"/>
        </w:rPr>
      </w:pPr>
      <w:r w:rsidRPr="000B4D04">
        <w:rPr>
          <w:rFonts w:ascii="Times New Roman" w:hAnsi="Times New Roman" w:cs="Times New Roman"/>
          <w:color w:val="000000" w:themeColor="text1"/>
          <w:sz w:val="24"/>
          <w:szCs w:val="24"/>
        </w:rPr>
        <w:lastRenderedPageBreak/>
        <w:t>*</w:t>
      </w:r>
      <w:r w:rsidRPr="000B4D04">
        <w:rPr>
          <w:rFonts w:ascii="Times New Roman" w:hAnsi="Times New Roman" w:cs="Times New Roman"/>
          <w:i/>
          <w:color w:val="000000" w:themeColor="text1"/>
          <w:sz w:val="24"/>
          <w:szCs w:val="24"/>
        </w:rPr>
        <w:t>Para este proyecto se eligió la edad del sujeto entre 6 a 10 años, sin marcador de contador</w:t>
      </w:r>
    </w:p>
    <w:p w:rsidR="00086ECE" w:rsidRPr="000B4D04" w:rsidRDefault="00086ECE" w:rsidP="00340DBE">
      <w:p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Tipo de estímulo a utilizar</w:t>
      </w:r>
    </w:p>
    <w:p w:rsidR="00340DBE" w:rsidRPr="000B4D04" w:rsidRDefault="00086ECE" w:rsidP="00340DBE">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utiliza</w:t>
      </w:r>
      <w:r w:rsidR="00E0137F" w:rsidRPr="000B4D04">
        <w:rPr>
          <w:rFonts w:ascii="Times New Roman" w:hAnsi="Times New Roman" w:cs="Times New Roman"/>
          <w:color w:val="000000" w:themeColor="text1"/>
          <w:sz w:val="24"/>
          <w:szCs w:val="24"/>
        </w:rPr>
        <w:t>n</w:t>
      </w:r>
      <w:r w:rsidRPr="000B4D04">
        <w:rPr>
          <w:rFonts w:ascii="Times New Roman" w:hAnsi="Times New Roman" w:cs="Times New Roman"/>
          <w:color w:val="000000" w:themeColor="text1"/>
          <w:sz w:val="24"/>
          <w:szCs w:val="24"/>
        </w:rPr>
        <w:t xml:space="preserve"> números.</w:t>
      </w:r>
      <w:r w:rsidR="00340DBE" w:rsidRPr="000B4D04">
        <w:rPr>
          <w:rFonts w:ascii="Times New Roman" w:hAnsi="Times New Roman" w:cs="Times New Roman"/>
          <w:color w:val="000000" w:themeColor="text1"/>
          <w:sz w:val="24"/>
          <w:szCs w:val="24"/>
        </w:rPr>
        <w:t xml:space="preserve"> El objetivo es atenuar al máximo la influencia de factores de aprendizaje, memoria, razonamiento, etc. </w:t>
      </w:r>
      <w:r w:rsidRPr="000B4D04">
        <w:rPr>
          <w:rFonts w:ascii="Times New Roman" w:hAnsi="Times New Roman" w:cs="Times New Roman"/>
          <w:color w:val="000000" w:themeColor="text1"/>
          <w:sz w:val="24"/>
          <w:szCs w:val="24"/>
        </w:rPr>
        <w:t>Se trabajó con estímulos visuales.</w:t>
      </w:r>
      <w:r w:rsidR="00340DBE" w:rsidRPr="000B4D04">
        <w:rPr>
          <w:rFonts w:ascii="Times New Roman" w:hAnsi="Times New Roman" w:cs="Times New Roman"/>
          <w:color w:val="000000" w:themeColor="text1"/>
          <w:sz w:val="24"/>
          <w:szCs w:val="24"/>
        </w:rPr>
        <w:t xml:space="preserve"> El número total de estímulos que se presentan es muy variable. El estímulo objetivo</w:t>
      </w:r>
      <w:r w:rsidR="00E0137F" w:rsidRPr="000B4D04">
        <w:rPr>
          <w:rFonts w:ascii="Times New Roman" w:hAnsi="Times New Roman" w:cs="Times New Roman"/>
          <w:color w:val="000000" w:themeColor="text1"/>
          <w:sz w:val="24"/>
          <w:szCs w:val="24"/>
        </w:rPr>
        <w:t xml:space="preserve"> o</w:t>
      </w:r>
      <w:r w:rsidR="00340DBE" w:rsidRPr="000B4D04">
        <w:rPr>
          <w:rFonts w:ascii="Times New Roman" w:hAnsi="Times New Roman" w:cs="Times New Roman"/>
          <w:color w:val="000000" w:themeColor="text1"/>
          <w:sz w:val="24"/>
          <w:szCs w:val="24"/>
        </w:rPr>
        <w:t xml:space="preserve"> la señal: par de estímulos </w:t>
      </w:r>
      <w:r w:rsidRPr="000B4D04">
        <w:rPr>
          <w:rFonts w:ascii="Times New Roman" w:hAnsi="Times New Roman" w:cs="Times New Roman"/>
          <w:color w:val="000000" w:themeColor="text1"/>
          <w:sz w:val="24"/>
          <w:szCs w:val="24"/>
        </w:rPr>
        <w:t>6-3</w:t>
      </w:r>
      <w:r w:rsidR="00340DBE" w:rsidRPr="000B4D04">
        <w:rPr>
          <w:rFonts w:ascii="Times New Roman" w:hAnsi="Times New Roman" w:cs="Times New Roman"/>
          <w:color w:val="000000" w:themeColor="text1"/>
          <w:sz w:val="24"/>
          <w:szCs w:val="24"/>
        </w:rPr>
        <w:t xml:space="preserve"> (señal preparatoria más target), ante los cuáles el niño debe efectuar algún tipo de respuesta motora, normalmente apretar la barra espaciadora del teclado </w:t>
      </w:r>
      <w:r w:rsidRPr="000B4D04">
        <w:rPr>
          <w:rFonts w:ascii="Times New Roman" w:hAnsi="Times New Roman" w:cs="Times New Roman"/>
          <w:color w:val="000000" w:themeColor="text1"/>
          <w:sz w:val="24"/>
          <w:szCs w:val="24"/>
        </w:rPr>
        <w:t>cuando aparezcan estos dos estímulos de manera consecutiva</w:t>
      </w:r>
      <w:r w:rsidR="00340DBE" w:rsidRPr="000B4D04">
        <w:rPr>
          <w:rFonts w:ascii="Times New Roman" w:hAnsi="Times New Roman" w:cs="Times New Roman"/>
          <w:color w:val="000000" w:themeColor="text1"/>
          <w:sz w:val="24"/>
          <w:szCs w:val="24"/>
        </w:rPr>
        <w:t xml:space="preserve">. </w:t>
      </w:r>
    </w:p>
    <w:p w:rsidR="00086ECE" w:rsidRPr="000B4D04" w:rsidRDefault="00340DBE" w:rsidP="00340DBE">
      <w:p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El interva</w:t>
      </w:r>
      <w:r w:rsidR="00086ECE" w:rsidRPr="000B4D04">
        <w:rPr>
          <w:rFonts w:ascii="Times New Roman" w:hAnsi="Times New Roman" w:cs="Times New Roman"/>
          <w:b/>
          <w:color w:val="000000" w:themeColor="text1"/>
          <w:sz w:val="24"/>
          <w:szCs w:val="24"/>
        </w:rPr>
        <w:t>lo de presentación del estímulo</w:t>
      </w:r>
      <w:r w:rsidRPr="000B4D04">
        <w:rPr>
          <w:rFonts w:ascii="Times New Roman" w:hAnsi="Times New Roman" w:cs="Times New Roman"/>
          <w:b/>
          <w:color w:val="000000" w:themeColor="text1"/>
          <w:sz w:val="24"/>
          <w:szCs w:val="24"/>
        </w:rPr>
        <w:t xml:space="preserve"> </w:t>
      </w:r>
    </w:p>
    <w:p w:rsidR="00340DBE" w:rsidRPr="000B4D04" w:rsidRDefault="00086ECE" w:rsidP="00340DBE">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w:t>
      </w:r>
      <w:r w:rsidR="00340DBE" w:rsidRPr="000B4D04">
        <w:rPr>
          <w:rFonts w:ascii="Times New Roman" w:hAnsi="Times New Roman" w:cs="Times New Roman"/>
          <w:color w:val="000000" w:themeColor="text1"/>
          <w:sz w:val="24"/>
          <w:szCs w:val="24"/>
        </w:rPr>
        <w:t>l tiempo que están los estímulos visibles también es variable, pero suele estar entre 200 milisegundos hasta el segundo completo.</w:t>
      </w:r>
    </w:p>
    <w:p w:rsidR="00086ECE" w:rsidRPr="000B4D04" w:rsidRDefault="00086ECE" w:rsidP="00340DBE">
      <w:p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 xml:space="preserve">El intervalo </w:t>
      </w:r>
      <w:proofErr w:type="spellStart"/>
      <w:r w:rsidRPr="000B4D04">
        <w:rPr>
          <w:rFonts w:ascii="Times New Roman" w:hAnsi="Times New Roman" w:cs="Times New Roman"/>
          <w:b/>
          <w:color w:val="000000" w:themeColor="text1"/>
          <w:sz w:val="24"/>
          <w:szCs w:val="24"/>
        </w:rPr>
        <w:t>interestimular</w:t>
      </w:r>
      <w:proofErr w:type="spellEnd"/>
      <w:r w:rsidR="00340DBE" w:rsidRPr="000B4D04">
        <w:rPr>
          <w:rFonts w:ascii="Times New Roman" w:hAnsi="Times New Roman" w:cs="Times New Roman"/>
          <w:b/>
          <w:color w:val="000000" w:themeColor="text1"/>
          <w:sz w:val="24"/>
          <w:szCs w:val="24"/>
        </w:rPr>
        <w:t xml:space="preserve"> </w:t>
      </w:r>
    </w:p>
    <w:p w:rsidR="00086ECE" w:rsidRPr="000B4D04" w:rsidRDefault="00086ECE" w:rsidP="00340DBE">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w:t>
      </w:r>
      <w:r w:rsidR="00340DBE" w:rsidRPr="000B4D04">
        <w:rPr>
          <w:rFonts w:ascii="Times New Roman" w:hAnsi="Times New Roman" w:cs="Times New Roman"/>
          <w:color w:val="000000" w:themeColor="text1"/>
          <w:sz w:val="24"/>
          <w:szCs w:val="24"/>
        </w:rPr>
        <w:t xml:space="preserve">l tiempo que transcurre entre la presentación de cada estímulo </w:t>
      </w:r>
      <w:r w:rsidRPr="000B4D04">
        <w:rPr>
          <w:rFonts w:ascii="Times New Roman" w:hAnsi="Times New Roman" w:cs="Times New Roman"/>
          <w:color w:val="000000" w:themeColor="text1"/>
          <w:sz w:val="24"/>
          <w:szCs w:val="24"/>
        </w:rPr>
        <w:t>es</w:t>
      </w:r>
      <w:r w:rsidR="00340DBE" w:rsidRPr="000B4D04">
        <w:rPr>
          <w:rFonts w:ascii="Times New Roman" w:hAnsi="Times New Roman" w:cs="Times New Roman"/>
          <w:color w:val="000000" w:themeColor="text1"/>
          <w:sz w:val="24"/>
          <w:szCs w:val="24"/>
        </w:rPr>
        <w:t xml:space="preserve"> muy variable.</w:t>
      </w:r>
      <w:r w:rsidRPr="000B4D04">
        <w:rPr>
          <w:rFonts w:ascii="Times New Roman" w:hAnsi="Times New Roman" w:cs="Times New Roman"/>
          <w:color w:val="000000" w:themeColor="text1"/>
          <w:sz w:val="24"/>
          <w:szCs w:val="24"/>
        </w:rPr>
        <w:t xml:space="preserve"> Suele ser </w:t>
      </w:r>
      <w:r w:rsidR="00340DBE"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en</w:t>
      </w:r>
      <w:r w:rsidR="00340DBE" w:rsidRPr="000B4D04">
        <w:rPr>
          <w:rFonts w:ascii="Times New Roman" w:hAnsi="Times New Roman" w:cs="Times New Roman"/>
          <w:color w:val="000000" w:themeColor="text1"/>
          <w:sz w:val="24"/>
          <w:szCs w:val="24"/>
        </w:rPr>
        <w:t xml:space="preserve"> tres intervalos de 1, 2 y 4 segundos.</w:t>
      </w:r>
    </w:p>
    <w:p w:rsidR="00086ECE" w:rsidRPr="000B4D04" w:rsidRDefault="00086ECE" w:rsidP="00086ECE">
      <w:p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 xml:space="preserve">Aciertos y/o Errores de omisión </w:t>
      </w:r>
    </w:p>
    <w:p w:rsidR="00086ECE" w:rsidRPr="000B4D04" w:rsidRDefault="00086ECE" w:rsidP="00086ECE">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El número total de aciertos o, en su defecto, el número de targets que el niño ha dejado de señalar (omisiones)</w:t>
      </w:r>
      <w:r w:rsidR="00CA3CDD" w:rsidRPr="000B4D04">
        <w:rPr>
          <w:rFonts w:ascii="Times New Roman" w:hAnsi="Times New Roman" w:cs="Times New Roman"/>
          <w:color w:val="000000" w:themeColor="text1"/>
          <w:sz w:val="24"/>
          <w:szCs w:val="24"/>
        </w:rPr>
        <w:t>.</w:t>
      </w:r>
    </w:p>
    <w:p w:rsidR="00FE269E" w:rsidRPr="000B4D04" w:rsidRDefault="00FE269E" w:rsidP="00086ECE">
      <w:pPr>
        <w:spacing w:line="480" w:lineRule="auto"/>
        <w:jc w:val="both"/>
        <w:rPr>
          <w:rFonts w:ascii="Times New Roman" w:hAnsi="Times New Roman" w:cs="Times New Roman"/>
          <w:color w:val="000000" w:themeColor="text1"/>
          <w:sz w:val="24"/>
          <w:szCs w:val="24"/>
        </w:rPr>
      </w:pPr>
    </w:p>
    <w:p w:rsidR="00FE269E" w:rsidRPr="000B4D04" w:rsidRDefault="00FE269E" w:rsidP="00086ECE">
      <w:pPr>
        <w:spacing w:line="480" w:lineRule="auto"/>
        <w:jc w:val="both"/>
        <w:rPr>
          <w:rFonts w:ascii="Times New Roman" w:hAnsi="Times New Roman" w:cs="Times New Roman"/>
          <w:color w:val="000000" w:themeColor="text1"/>
          <w:sz w:val="24"/>
          <w:szCs w:val="24"/>
        </w:rPr>
      </w:pPr>
    </w:p>
    <w:p w:rsidR="00086ECE" w:rsidRPr="000B4D04" w:rsidRDefault="00086ECE" w:rsidP="00086ECE">
      <w:p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lastRenderedPageBreak/>
        <w:t xml:space="preserve">Tiempo de reacción a los aciertos: </w:t>
      </w:r>
    </w:p>
    <w:p w:rsidR="00086ECE" w:rsidRPr="000B4D04" w:rsidRDefault="00086ECE" w:rsidP="00086ECE">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mide en milisegundos</w:t>
      </w:r>
      <w:r w:rsidR="00CA3CDD" w:rsidRPr="000B4D04">
        <w:rPr>
          <w:rFonts w:ascii="Times New Roman" w:hAnsi="Times New Roman" w:cs="Times New Roman"/>
          <w:color w:val="000000" w:themeColor="text1"/>
          <w:sz w:val="24"/>
          <w:szCs w:val="24"/>
        </w:rPr>
        <w:t xml:space="preserve"> y es</w:t>
      </w:r>
      <w:r w:rsidRPr="000B4D04">
        <w:rPr>
          <w:rFonts w:ascii="Times New Roman" w:hAnsi="Times New Roman" w:cs="Times New Roman"/>
          <w:color w:val="000000" w:themeColor="text1"/>
          <w:sz w:val="24"/>
          <w:szCs w:val="24"/>
        </w:rPr>
        <w:t xml:space="preserve"> la latencia media de respuesta del sujeto en la identificación de los targets.</w:t>
      </w:r>
    </w:p>
    <w:p w:rsidR="00086ECE" w:rsidRPr="000B4D04" w:rsidRDefault="00086ECE" w:rsidP="00086ECE">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b/>
          <w:color w:val="000000" w:themeColor="text1"/>
          <w:sz w:val="24"/>
          <w:szCs w:val="24"/>
        </w:rPr>
        <w:t>Errores de comisión o falsas alarmas</w:t>
      </w:r>
    </w:p>
    <w:p w:rsidR="00086ECE" w:rsidRPr="000B4D04" w:rsidRDefault="00086ECE" w:rsidP="00086ECE">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El número total de veces que el sujeto ha creído identificar un target cuando realmente no lo era.</w:t>
      </w:r>
    </w:p>
    <w:p w:rsidR="00086ECE" w:rsidRPr="000B4D04" w:rsidRDefault="00086ECE" w:rsidP="00086ECE">
      <w:p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 xml:space="preserve">Tiempo de reacción a las falsas alarmas </w:t>
      </w:r>
    </w:p>
    <w:p w:rsidR="00086ECE" w:rsidRPr="000B4D04" w:rsidRDefault="00086ECE" w:rsidP="00086ECE">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mide en milisegundos</w:t>
      </w:r>
      <w:r w:rsidR="00CA3CDD" w:rsidRPr="000B4D04">
        <w:rPr>
          <w:rFonts w:ascii="Times New Roman" w:hAnsi="Times New Roman" w:cs="Times New Roman"/>
          <w:color w:val="000000" w:themeColor="text1"/>
          <w:sz w:val="24"/>
          <w:szCs w:val="24"/>
        </w:rPr>
        <w:t xml:space="preserve"> y es  </w:t>
      </w:r>
      <w:r w:rsidRPr="000B4D04">
        <w:rPr>
          <w:rFonts w:ascii="Times New Roman" w:hAnsi="Times New Roman" w:cs="Times New Roman"/>
          <w:color w:val="000000" w:themeColor="text1"/>
          <w:sz w:val="24"/>
          <w:szCs w:val="24"/>
        </w:rPr>
        <w:t>la latencia media de respuesta del sujeto en las falsas alarmas.</w:t>
      </w:r>
    </w:p>
    <w:p w:rsidR="001A6241" w:rsidRPr="000B4D04" w:rsidRDefault="00086ECE" w:rsidP="00086ECE">
      <w:pPr>
        <w:spacing w:line="480" w:lineRule="auto"/>
        <w:jc w:val="center"/>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Resultados e Informes</w:t>
      </w:r>
    </w:p>
    <w:p w:rsidR="001A6241" w:rsidRPr="000B4D04" w:rsidRDefault="00CA3CDD" w:rsidP="00B55BA0">
      <w:pPr>
        <w:spacing w:line="480" w:lineRule="auto"/>
        <w:jc w:val="both"/>
        <w:rPr>
          <w:rFonts w:ascii="Times New Roman" w:hAnsi="Times New Roman" w:cs="Times New Roman"/>
          <w:color w:val="000000" w:themeColor="text1"/>
          <w:sz w:val="24"/>
          <w:szCs w:val="24"/>
          <w:lang w:val="es-ES_tradnl"/>
        </w:rPr>
      </w:pPr>
      <w:r w:rsidRPr="000B4D04">
        <w:rPr>
          <w:rFonts w:ascii="Times New Roman" w:hAnsi="Times New Roman" w:cs="Times New Roman"/>
          <w:color w:val="000000" w:themeColor="text1"/>
          <w:sz w:val="24"/>
          <w:szCs w:val="24"/>
          <w:lang w:val="es-ES_tradnl"/>
        </w:rPr>
        <w:t xml:space="preserve">Comparación de un grupo de niños con estudios musicales frente a un grupo control en la </w:t>
      </w:r>
      <w:proofErr w:type="spellStart"/>
      <w:r w:rsidRPr="000B4D04">
        <w:rPr>
          <w:rFonts w:ascii="Times New Roman" w:hAnsi="Times New Roman" w:cs="Times New Roman"/>
          <w:color w:val="000000" w:themeColor="text1"/>
          <w:sz w:val="24"/>
          <w:szCs w:val="24"/>
          <w:lang w:val="es-ES_tradnl"/>
        </w:rPr>
        <w:t>csat</w:t>
      </w:r>
      <w:proofErr w:type="spellEnd"/>
      <w:r w:rsidRPr="000B4D04">
        <w:rPr>
          <w:rFonts w:ascii="Times New Roman" w:hAnsi="Times New Roman" w:cs="Times New Roman"/>
          <w:color w:val="000000" w:themeColor="text1"/>
          <w:sz w:val="24"/>
          <w:szCs w:val="24"/>
          <w:lang w:val="es-ES_tradnl"/>
        </w:rPr>
        <w:t>-online</w:t>
      </w:r>
    </w:p>
    <w:p w:rsidR="001A6241" w:rsidRPr="000B4D04" w:rsidRDefault="00CA3CDD" w:rsidP="00B55BA0">
      <w:pPr>
        <w:spacing w:line="480" w:lineRule="auto"/>
        <w:rPr>
          <w:rFonts w:ascii="Times New Roman" w:hAnsi="Times New Roman" w:cs="Times New Roman"/>
          <w:b/>
          <w:color w:val="000000" w:themeColor="text1"/>
          <w:sz w:val="24"/>
          <w:szCs w:val="24"/>
          <w:lang w:val="es-ES_tradnl"/>
        </w:rPr>
      </w:pPr>
      <w:r w:rsidRPr="000B4D04">
        <w:rPr>
          <w:rFonts w:ascii="Times New Roman" w:hAnsi="Times New Roman" w:cs="Times New Roman"/>
          <w:b/>
          <w:color w:val="000000" w:themeColor="text1"/>
          <w:sz w:val="24"/>
          <w:szCs w:val="24"/>
          <w:lang w:val="es-ES_tradnl"/>
        </w:rPr>
        <w:t>Informe de resultados</w:t>
      </w:r>
    </w:p>
    <w:p w:rsidR="001A6241" w:rsidRPr="000B4D04" w:rsidRDefault="001A6241" w:rsidP="00A9402C">
      <w:pPr>
        <w:pStyle w:val="Prrafodelista"/>
        <w:numPr>
          <w:ilvl w:val="0"/>
          <w:numId w:val="9"/>
        </w:numPr>
        <w:spacing w:line="480" w:lineRule="auto"/>
        <w:rPr>
          <w:rFonts w:ascii="Times New Roman" w:hAnsi="Times New Roman" w:cs="Times New Roman"/>
          <w:b/>
          <w:color w:val="000000" w:themeColor="text1"/>
          <w:sz w:val="24"/>
          <w:szCs w:val="24"/>
          <w:lang w:val="es-ES_tradnl"/>
        </w:rPr>
      </w:pPr>
      <w:r w:rsidRPr="000B4D04">
        <w:rPr>
          <w:rFonts w:ascii="Times New Roman" w:hAnsi="Times New Roman" w:cs="Times New Roman"/>
          <w:b/>
          <w:color w:val="000000" w:themeColor="text1"/>
          <w:sz w:val="24"/>
          <w:szCs w:val="24"/>
          <w:lang w:val="es-ES_tradnl"/>
        </w:rPr>
        <w:t>Sujetos</w:t>
      </w:r>
    </w:p>
    <w:p w:rsidR="00086ECE" w:rsidRPr="000B4D04" w:rsidRDefault="001A6241" w:rsidP="00A9402C">
      <w:pPr>
        <w:spacing w:line="480" w:lineRule="auto"/>
        <w:rPr>
          <w:rFonts w:ascii="Times New Roman" w:hAnsi="Times New Roman" w:cs="Times New Roman"/>
          <w:color w:val="000000" w:themeColor="text1"/>
          <w:sz w:val="24"/>
          <w:szCs w:val="24"/>
          <w:lang w:val="es-ES_tradnl"/>
        </w:rPr>
      </w:pPr>
      <w:r w:rsidRPr="000B4D04">
        <w:rPr>
          <w:rFonts w:ascii="Times New Roman" w:hAnsi="Times New Roman" w:cs="Times New Roman"/>
          <w:color w:val="000000" w:themeColor="text1"/>
          <w:sz w:val="24"/>
          <w:szCs w:val="24"/>
          <w:lang w:val="es-ES_tradnl"/>
        </w:rPr>
        <w:t>Se seleccionan 30 sujetos, 15 con estudios musicales y 15 controles. Se analizan las diferencias por edad y por sexo en los dos grupos.</w:t>
      </w:r>
    </w:p>
    <w:p w:rsidR="00447176" w:rsidRPr="000B4D04" w:rsidRDefault="00447176" w:rsidP="00A9402C">
      <w:pPr>
        <w:spacing w:line="480" w:lineRule="auto"/>
        <w:rPr>
          <w:rFonts w:ascii="Times New Roman" w:hAnsi="Times New Roman" w:cs="Times New Roman"/>
          <w:color w:val="000000" w:themeColor="text1"/>
          <w:sz w:val="24"/>
          <w:szCs w:val="24"/>
          <w:lang w:val="es-ES_tradnl"/>
        </w:rPr>
      </w:pPr>
    </w:p>
    <w:p w:rsidR="00447176" w:rsidRPr="000B4D04" w:rsidRDefault="00447176" w:rsidP="00A9402C">
      <w:pPr>
        <w:spacing w:line="480" w:lineRule="auto"/>
        <w:rPr>
          <w:rFonts w:ascii="Times New Roman" w:hAnsi="Times New Roman" w:cs="Times New Roman"/>
          <w:color w:val="000000" w:themeColor="text1"/>
          <w:sz w:val="24"/>
          <w:szCs w:val="24"/>
          <w:lang w:val="es-ES_tradnl"/>
        </w:rPr>
      </w:pPr>
    </w:p>
    <w:p w:rsidR="00447176" w:rsidRPr="000B4D04" w:rsidRDefault="00447176" w:rsidP="00A9402C">
      <w:pPr>
        <w:spacing w:line="480" w:lineRule="auto"/>
        <w:rPr>
          <w:rFonts w:ascii="Times New Roman" w:hAnsi="Times New Roman" w:cs="Times New Roman"/>
          <w:color w:val="000000" w:themeColor="text1"/>
          <w:sz w:val="24"/>
          <w:szCs w:val="24"/>
          <w:lang w:val="es-ES_tradnl"/>
        </w:rPr>
      </w:pPr>
    </w:p>
    <w:p w:rsidR="00086ECE" w:rsidRPr="000B4D04" w:rsidRDefault="001A6241" w:rsidP="00086ECE">
      <w:pPr>
        <w:pStyle w:val="Prrafodelista"/>
        <w:numPr>
          <w:ilvl w:val="1"/>
          <w:numId w:val="9"/>
        </w:numPr>
        <w:spacing w:line="480" w:lineRule="auto"/>
        <w:rPr>
          <w:rFonts w:ascii="Times New Roman" w:hAnsi="Times New Roman" w:cs="Times New Roman"/>
          <w:b/>
          <w:color w:val="000000" w:themeColor="text1"/>
          <w:sz w:val="24"/>
          <w:szCs w:val="24"/>
          <w:lang w:val="es-ES_tradnl"/>
        </w:rPr>
      </w:pPr>
      <w:r w:rsidRPr="000B4D04">
        <w:rPr>
          <w:rFonts w:ascii="Times New Roman" w:hAnsi="Times New Roman" w:cs="Times New Roman"/>
          <w:b/>
          <w:color w:val="000000" w:themeColor="text1"/>
          <w:sz w:val="24"/>
          <w:szCs w:val="24"/>
          <w:lang w:val="es-ES_tradnl"/>
        </w:rPr>
        <w:lastRenderedPageBreak/>
        <w:t>Diferencias en la distribución por Sexos entre los dos grupos</w:t>
      </w:r>
    </w:p>
    <w:p w:rsidR="001A6241" w:rsidRPr="000B4D04" w:rsidRDefault="000D747D" w:rsidP="00A9402C">
      <w:pPr>
        <w:tabs>
          <w:tab w:val="center" w:pos="3110"/>
        </w:tabs>
        <w:autoSpaceDE w:val="0"/>
        <w:autoSpaceDN w:val="0"/>
        <w:adjustRightInd w:val="0"/>
        <w:spacing w:after="0" w:line="480" w:lineRule="auto"/>
        <w:rPr>
          <w:rFonts w:ascii="Times New Roman" w:hAnsi="Times New Roman" w:cs="Times New Roman"/>
          <w:b/>
          <w:bCs/>
          <w:color w:val="000000" w:themeColor="text1"/>
          <w:sz w:val="24"/>
          <w:szCs w:val="24"/>
        </w:rPr>
      </w:pPr>
      <w:r w:rsidRPr="000B4D04">
        <w:rPr>
          <w:color w:val="000000" w:themeColor="text1"/>
        </w:rPr>
        <w:t xml:space="preserve">                </w:t>
      </w:r>
      <w:bookmarkStart w:id="63" w:name="_Toc367366967"/>
      <w:bookmarkStart w:id="64" w:name="_Toc367367774"/>
      <w:r w:rsidRPr="000B4D04">
        <w:rPr>
          <w:b/>
          <w:color w:val="000000" w:themeColor="text1"/>
        </w:rPr>
        <w:t xml:space="preserve">Tabla </w:t>
      </w:r>
      <w:r w:rsidRPr="000B4D04">
        <w:rPr>
          <w:b/>
          <w:color w:val="000000" w:themeColor="text1"/>
        </w:rPr>
        <w:fldChar w:fldCharType="begin"/>
      </w:r>
      <w:r w:rsidRPr="000B4D04">
        <w:rPr>
          <w:b/>
          <w:color w:val="000000" w:themeColor="text1"/>
        </w:rPr>
        <w:instrText xml:space="preserve"> SEQ Tabla \* ARABIC </w:instrText>
      </w:r>
      <w:r w:rsidRPr="000B4D04">
        <w:rPr>
          <w:b/>
          <w:color w:val="000000" w:themeColor="text1"/>
        </w:rPr>
        <w:fldChar w:fldCharType="separate"/>
      </w:r>
      <w:r w:rsidR="0018429B">
        <w:rPr>
          <w:b/>
          <w:noProof/>
          <w:color w:val="000000" w:themeColor="text1"/>
        </w:rPr>
        <w:t>4</w:t>
      </w:r>
      <w:r w:rsidRPr="000B4D04">
        <w:rPr>
          <w:b/>
          <w:color w:val="000000" w:themeColor="text1"/>
        </w:rPr>
        <w:fldChar w:fldCharType="end"/>
      </w:r>
      <w:r w:rsidR="001A6241" w:rsidRPr="000B4D04">
        <w:rPr>
          <w:rFonts w:ascii="Times New Roman" w:hAnsi="Times New Roman" w:cs="Times New Roman"/>
          <w:b/>
          <w:bCs/>
          <w:color w:val="000000" w:themeColor="text1"/>
          <w:sz w:val="24"/>
          <w:szCs w:val="24"/>
        </w:rPr>
        <w:tab/>
      </w:r>
      <w:r w:rsidR="00B55BA0" w:rsidRPr="000B4D04">
        <w:rPr>
          <w:rFonts w:ascii="Times New Roman" w:hAnsi="Times New Roman" w:cs="Times New Roman"/>
          <w:b/>
          <w:bCs/>
          <w:color w:val="000000" w:themeColor="text1"/>
          <w:sz w:val="24"/>
          <w:szCs w:val="24"/>
        </w:rPr>
        <w:t xml:space="preserve">, </w:t>
      </w:r>
      <w:r w:rsidR="00A9402C" w:rsidRPr="000B4D04">
        <w:rPr>
          <w:rFonts w:ascii="Times New Roman" w:hAnsi="Times New Roman" w:cs="Times New Roman"/>
          <w:b/>
          <w:bCs/>
          <w:color w:val="000000" w:themeColor="text1"/>
          <w:sz w:val="24"/>
          <w:szCs w:val="24"/>
        </w:rPr>
        <w:t xml:space="preserve"> de contingencia Sexo * grupo</w:t>
      </w:r>
      <w:bookmarkEnd w:id="63"/>
      <w:bookmarkEnd w:id="64"/>
    </w:p>
    <w:p w:rsidR="000D747D" w:rsidRPr="000B4D04" w:rsidRDefault="000D747D" w:rsidP="000D747D">
      <w:pPr>
        <w:pStyle w:val="Epgrafe"/>
        <w:keepNext/>
        <w:rPr>
          <w:color w:val="000000" w:themeColor="text1"/>
        </w:rPr>
      </w:pPr>
    </w:p>
    <w:tbl>
      <w:tblPr>
        <w:tblW w:w="0" w:type="auto"/>
        <w:jc w:val="center"/>
        <w:tblInd w:w="93" w:type="dxa"/>
        <w:tblLayout w:type="fixed"/>
        <w:tblCellMar>
          <w:left w:w="93" w:type="dxa"/>
          <w:right w:w="93" w:type="dxa"/>
        </w:tblCellMar>
        <w:tblLook w:val="0000" w:firstRow="0" w:lastRow="0" w:firstColumn="0" w:lastColumn="0" w:noHBand="0" w:noVBand="0"/>
      </w:tblPr>
      <w:tblGrid>
        <w:gridCol w:w="674"/>
        <w:gridCol w:w="850"/>
        <w:gridCol w:w="1418"/>
        <w:gridCol w:w="992"/>
        <w:gridCol w:w="918"/>
        <w:gridCol w:w="1080"/>
      </w:tblGrid>
      <w:tr w:rsidR="000B4D04" w:rsidRPr="000B4D04" w:rsidTr="00DC73D6">
        <w:trPr>
          <w:trHeight w:val="273"/>
          <w:jc w:val="center"/>
        </w:trPr>
        <w:tc>
          <w:tcPr>
            <w:tcW w:w="1524" w:type="dxa"/>
            <w:gridSpan w:val="2"/>
            <w:tcBorders>
              <w:top w:val="single" w:sz="12" w:space="0" w:color="000000"/>
              <w:left w:val="single" w:sz="12" w:space="0" w:color="000000"/>
              <w:bottom w:val="single" w:sz="12" w:space="0" w:color="000000"/>
              <w:right w:val="nil"/>
            </w:tcBorders>
            <w:shd w:val="clear" w:color="000000" w:fill="FFFFFF"/>
            <w:vAlign w:val="bottom"/>
          </w:tcPr>
          <w:p w:rsidR="001A6241" w:rsidRPr="000B4D04" w:rsidRDefault="001A6241" w:rsidP="00A9402C">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single" w:sz="12" w:space="0" w:color="000000"/>
              <w:left w:val="nil"/>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360" w:lineRule="auto"/>
              <w:rPr>
                <w:rFonts w:ascii="Times New Roman" w:hAnsi="Times New Roman" w:cs="Times New Roman"/>
                <w:color w:val="000000" w:themeColor="text1"/>
                <w:sz w:val="24"/>
                <w:szCs w:val="24"/>
              </w:rPr>
            </w:pPr>
          </w:p>
        </w:tc>
        <w:tc>
          <w:tcPr>
            <w:tcW w:w="1910" w:type="dxa"/>
            <w:gridSpan w:val="2"/>
            <w:tcBorders>
              <w:top w:val="single" w:sz="12" w:space="0" w:color="000000"/>
              <w:left w:val="single" w:sz="12" w:space="0" w:color="000000"/>
              <w:bottom w:val="single" w:sz="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grupo</w:t>
            </w:r>
          </w:p>
        </w:tc>
        <w:tc>
          <w:tcPr>
            <w:tcW w:w="1080" w:type="dxa"/>
            <w:tcBorders>
              <w:top w:val="single" w:sz="12" w:space="0" w:color="000000"/>
              <w:left w:val="single" w:sz="2" w:space="0" w:color="000000"/>
              <w:bottom w:val="single" w:sz="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r>
      <w:tr w:rsidR="000B4D04" w:rsidRPr="000B4D04" w:rsidTr="00DC73D6">
        <w:trPr>
          <w:trHeight w:val="273"/>
          <w:jc w:val="center"/>
        </w:trPr>
        <w:tc>
          <w:tcPr>
            <w:tcW w:w="1524" w:type="dxa"/>
            <w:gridSpan w:val="2"/>
            <w:tcBorders>
              <w:top w:val="nil"/>
              <w:left w:val="single" w:sz="12" w:space="0" w:color="000000"/>
              <w:bottom w:val="single" w:sz="12" w:space="0" w:color="000000"/>
              <w:right w:val="nil"/>
            </w:tcBorders>
            <w:shd w:val="clear" w:color="000000" w:fill="FFFFFF"/>
            <w:vAlign w:val="bottom"/>
          </w:tcPr>
          <w:p w:rsidR="001A6241" w:rsidRPr="000B4D04" w:rsidRDefault="001A6241" w:rsidP="00A9402C">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360" w:lineRule="auto"/>
              <w:rPr>
                <w:rFonts w:ascii="Times New Roman" w:hAnsi="Times New Roman" w:cs="Times New Roman"/>
                <w:color w:val="000000" w:themeColor="text1"/>
                <w:sz w:val="24"/>
                <w:szCs w:val="24"/>
              </w:rPr>
            </w:pPr>
          </w:p>
        </w:tc>
        <w:tc>
          <w:tcPr>
            <w:tcW w:w="992"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91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80"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r>
      <w:tr w:rsidR="000B4D04" w:rsidRPr="000B4D04" w:rsidTr="00DC73D6">
        <w:trPr>
          <w:trHeight w:val="273"/>
          <w:jc w:val="center"/>
        </w:trPr>
        <w:tc>
          <w:tcPr>
            <w:tcW w:w="674" w:type="dxa"/>
            <w:tcBorders>
              <w:top w:val="single" w:sz="12" w:space="0" w:color="000000"/>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Sexo</w:t>
            </w:r>
          </w:p>
        </w:tc>
        <w:tc>
          <w:tcPr>
            <w:tcW w:w="850" w:type="dxa"/>
            <w:tcBorders>
              <w:top w:val="single" w:sz="12" w:space="0" w:color="000000"/>
              <w:left w:val="nil"/>
              <w:bottom w:val="nil"/>
              <w:right w:val="nil"/>
            </w:tcBorders>
            <w:shd w:val="clear" w:color="000000" w:fill="FFFFFF"/>
          </w:tcPr>
          <w:p w:rsidR="001A6241" w:rsidRPr="000B4D04" w:rsidRDefault="001A6241" w:rsidP="004C0663">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Varón</w:t>
            </w:r>
          </w:p>
        </w:tc>
        <w:tc>
          <w:tcPr>
            <w:tcW w:w="1418" w:type="dxa"/>
            <w:tcBorders>
              <w:top w:val="single" w:sz="12" w:space="0" w:color="000000"/>
              <w:left w:val="nil"/>
              <w:bottom w:val="nil"/>
              <w:right w:val="single" w:sz="12" w:space="0" w:color="000000"/>
            </w:tcBorders>
            <w:shd w:val="clear" w:color="000000" w:fill="FFFFFF"/>
          </w:tcPr>
          <w:p w:rsidR="001A6241" w:rsidRPr="000B4D04" w:rsidRDefault="001A6241">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Recuento</w:t>
            </w:r>
          </w:p>
        </w:tc>
        <w:tc>
          <w:tcPr>
            <w:tcW w:w="992" w:type="dxa"/>
            <w:tcBorders>
              <w:top w:val="single" w:sz="12" w:space="0" w:color="000000"/>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8</w:t>
            </w:r>
          </w:p>
        </w:tc>
        <w:tc>
          <w:tcPr>
            <w:tcW w:w="918"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7</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DC73D6">
        <w:trPr>
          <w:trHeight w:val="273"/>
          <w:jc w:val="center"/>
        </w:trPr>
        <w:tc>
          <w:tcPr>
            <w:tcW w:w="674" w:type="dxa"/>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850" w:type="dxa"/>
            <w:tcBorders>
              <w:top w:val="nil"/>
              <w:left w:val="nil"/>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nil"/>
              <w:right w:val="single" w:sz="12" w:space="0" w:color="000000"/>
            </w:tcBorders>
            <w:shd w:val="clear" w:color="000000" w:fill="FFFFFF"/>
          </w:tcPr>
          <w:p w:rsidR="001A6241" w:rsidRPr="000B4D04" w:rsidRDefault="001A6241" w:rsidP="004C0663">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 Sexo</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53,3%</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46,7%</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100,0%</w:t>
            </w:r>
          </w:p>
        </w:tc>
      </w:tr>
      <w:tr w:rsidR="000B4D04" w:rsidRPr="000B4D04" w:rsidTr="00DC73D6">
        <w:trPr>
          <w:trHeight w:val="273"/>
          <w:jc w:val="center"/>
        </w:trPr>
        <w:tc>
          <w:tcPr>
            <w:tcW w:w="674" w:type="dxa"/>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850" w:type="dxa"/>
            <w:tcBorders>
              <w:top w:val="nil"/>
              <w:left w:val="nil"/>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nil"/>
              <w:right w:val="single" w:sz="12" w:space="0" w:color="000000"/>
            </w:tcBorders>
            <w:shd w:val="clear" w:color="000000" w:fill="FFFFFF"/>
          </w:tcPr>
          <w:p w:rsidR="001A6241" w:rsidRPr="000B4D04" w:rsidRDefault="001A6241" w:rsidP="004C0663">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 grupo</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53,3%</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46,7%</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50,0%</w:t>
            </w:r>
          </w:p>
        </w:tc>
      </w:tr>
      <w:tr w:rsidR="000B4D04" w:rsidRPr="000B4D04" w:rsidTr="00DC73D6">
        <w:trPr>
          <w:trHeight w:val="273"/>
          <w:jc w:val="center"/>
        </w:trPr>
        <w:tc>
          <w:tcPr>
            <w:tcW w:w="674" w:type="dxa"/>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850" w:type="dxa"/>
            <w:tcBorders>
              <w:top w:val="nil"/>
              <w:left w:val="nil"/>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nil"/>
              <w:right w:val="single" w:sz="12" w:space="0" w:color="000000"/>
            </w:tcBorders>
            <w:shd w:val="clear" w:color="000000" w:fill="FFFFFF"/>
          </w:tcPr>
          <w:p w:rsidR="001A6241" w:rsidRPr="000B4D04" w:rsidRDefault="001A6241" w:rsidP="004C0663">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del total</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26,7%</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23,3%</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50,0%</w:t>
            </w:r>
          </w:p>
        </w:tc>
      </w:tr>
      <w:tr w:rsidR="000B4D04" w:rsidRPr="000B4D04" w:rsidTr="00DC73D6">
        <w:trPr>
          <w:trHeight w:val="273"/>
          <w:jc w:val="center"/>
        </w:trPr>
        <w:tc>
          <w:tcPr>
            <w:tcW w:w="674" w:type="dxa"/>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850" w:type="dxa"/>
            <w:tcBorders>
              <w:top w:val="nil"/>
              <w:left w:val="nil"/>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Mujer</w:t>
            </w:r>
          </w:p>
        </w:tc>
        <w:tc>
          <w:tcPr>
            <w:tcW w:w="1418" w:type="dxa"/>
            <w:tcBorders>
              <w:top w:val="nil"/>
              <w:left w:val="nil"/>
              <w:bottom w:val="nil"/>
              <w:right w:val="single" w:sz="12" w:space="0" w:color="000000"/>
            </w:tcBorders>
            <w:shd w:val="clear" w:color="000000" w:fill="FFFFFF"/>
          </w:tcPr>
          <w:p w:rsidR="001A6241" w:rsidRPr="000B4D04" w:rsidRDefault="001A6241" w:rsidP="004C0663">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Recuento</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7</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8</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DC73D6">
        <w:trPr>
          <w:trHeight w:val="273"/>
          <w:jc w:val="center"/>
        </w:trPr>
        <w:tc>
          <w:tcPr>
            <w:tcW w:w="674" w:type="dxa"/>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850" w:type="dxa"/>
            <w:tcBorders>
              <w:top w:val="nil"/>
              <w:left w:val="nil"/>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nil"/>
              <w:right w:val="single" w:sz="12" w:space="0" w:color="000000"/>
            </w:tcBorders>
            <w:shd w:val="clear" w:color="000000" w:fill="FFFFFF"/>
          </w:tcPr>
          <w:p w:rsidR="001A6241" w:rsidRPr="000B4D04" w:rsidRDefault="001A6241" w:rsidP="004C0663">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 Sexo</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46,7%</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53,3%</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100,0%</w:t>
            </w:r>
          </w:p>
        </w:tc>
      </w:tr>
      <w:tr w:rsidR="000B4D04" w:rsidRPr="000B4D04" w:rsidTr="00DC73D6">
        <w:trPr>
          <w:trHeight w:val="273"/>
          <w:jc w:val="center"/>
        </w:trPr>
        <w:tc>
          <w:tcPr>
            <w:tcW w:w="674" w:type="dxa"/>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850" w:type="dxa"/>
            <w:tcBorders>
              <w:top w:val="nil"/>
              <w:left w:val="nil"/>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nil"/>
              <w:right w:val="single" w:sz="12" w:space="0" w:color="000000"/>
            </w:tcBorders>
            <w:shd w:val="clear" w:color="000000" w:fill="FFFFFF"/>
          </w:tcPr>
          <w:p w:rsidR="001A6241" w:rsidRPr="000B4D04" w:rsidRDefault="001A6241" w:rsidP="004C0663">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 grupo</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46,7%</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53,3%</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50,0%</w:t>
            </w:r>
          </w:p>
        </w:tc>
      </w:tr>
      <w:tr w:rsidR="000B4D04" w:rsidRPr="000B4D04" w:rsidTr="00DC73D6">
        <w:trPr>
          <w:trHeight w:val="273"/>
          <w:jc w:val="center"/>
        </w:trPr>
        <w:tc>
          <w:tcPr>
            <w:tcW w:w="674" w:type="dxa"/>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850" w:type="dxa"/>
            <w:tcBorders>
              <w:top w:val="nil"/>
              <w:left w:val="nil"/>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nil"/>
              <w:right w:val="single" w:sz="12" w:space="0" w:color="000000"/>
            </w:tcBorders>
            <w:shd w:val="clear" w:color="000000" w:fill="FFFFFF"/>
          </w:tcPr>
          <w:p w:rsidR="001A6241" w:rsidRPr="000B4D04" w:rsidRDefault="001A6241" w:rsidP="004C0663">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del total</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23,3%</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26,7%</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50,0%</w:t>
            </w:r>
          </w:p>
        </w:tc>
      </w:tr>
      <w:tr w:rsidR="000B4D04" w:rsidRPr="000B4D04" w:rsidTr="00DC73D6">
        <w:trPr>
          <w:trHeight w:val="273"/>
          <w:jc w:val="center"/>
        </w:trPr>
        <w:tc>
          <w:tcPr>
            <w:tcW w:w="1524" w:type="dxa"/>
            <w:gridSpan w:val="2"/>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418" w:type="dxa"/>
            <w:tcBorders>
              <w:top w:val="nil"/>
              <w:left w:val="nil"/>
              <w:bottom w:val="nil"/>
              <w:right w:val="single" w:sz="12" w:space="0" w:color="000000"/>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Recuento</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r w:rsidR="000B4D04" w:rsidRPr="000B4D04" w:rsidTr="00DC73D6">
        <w:trPr>
          <w:trHeight w:val="273"/>
          <w:jc w:val="center"/>
        </w:trPr>
        <w:tc>
          <w:tcPr>
            <w:tcW w:w="1524" w:type="dxa"/>
            <w:gridSpan w:val="2"/>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nil"/>
              <w:right w:val="single" w:sz="12" w:space="0" w:color="000000"/>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 Sexo</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50,0%</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100,0%</w:t>
            </w:r>
          </w:p>
        </w:tc>
      </w:tr>
      <w:tr w:rsidR="000B4D04" w:rsidRPr="000B4D04" w:rsidTr="00DC73D6">
        <w:trPr>
          <w:trHeight w:val="273"/>
          <w:jc w:val="center"/>
        </w:trPr>
        <w:tc>
          <w:tcPr>
            <w:tcW w:w="1524" w:type="dxa"/>
            <w:gridSpan w:val="2"/>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nil"/>
              <w:right w:val="single" w:sz="12" w:space="0" w:color="000000"/>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 grupo</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100,0%</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100,0%</w:t>
            </w:r>
          </w:p>
        </w:tc>
      </w:tr>
      <w:tr w:rsidR="000B4D04" w:rsidRPr="000B4D04" w:rsidTr="00DC73D6">
        <w:trPr>
          <w:trHeight w:val="273"/>
          <w:jc w:val="center"/>
        </w:trPr>
        <w:tc>
          <w:tcPr>
            <w:tcW w:w="1524" w:type="dxa"/>
            <w:gridSpan w:val="2"/>
            <w:tcBorders>
              <w:top w:val="nil"/>
              <w:left w:val="single" w:sz="12" w:space="0" w:color="000000"/>
              <w:bottom w:val="nil"/>
              <w:right w:val="nil"/>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nil"/>
              <w:right w:val="single" w:sz="12" w:space="0" w:color="000000"/>
            </w:tcBorders>
            <w:shd w:val="clear" w:color="000000" w:fill="FFFFFF"/>
          </w:tcPr>
          <w:p w:rsidR="001A6241" w:rsidRPr="000B4D04" w:rsidRDefault="001A6241" w:rsidP="00CA3CDD">
            <w:pPr>
              <w:autoSpaceDE w:val="0"/>
              <w:autoSpaceDN w:val="0"/>
              <w:adjustRightInd w:val="0"/>
              <w:spacing w:after="0" w:line="36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del total</w:t>
            </w:r>
          </w:p>
        </w:tc>
        <w:tc>
          <w:tcPr>
            <w:tcW w:w="992"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50,0%</w:t>
            </w:r>
          </w:p>
        </w:tc>
        <w:tc>
          <w:tcPr>
            <w:tcW w:w="918"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100,0%</w:t>
            </w:r>
          </w:p>
        </w:tc>
      </w:tr>
      <w:tr w:rsidR="000B4D04" w:rsidRPr="000B4D04" w:rsidTr="00DC73D6">
        <w:trPr>
          <w:trHeight w:val="273"/>
          <w:jc w:val="center"/>
        </w:trPr>
        <w:tc>
          <w:tcPr>
            <w:tcW w:w="1524" w:type="dxa"/>
            <w:gridSpan w:val="2"/>
            <w:tcBorders>
              <w:top w:val="nil"/>
              <w:left w:val="single" w:sz="12" w:space="0" w:color="000000"/>
              <w:bottom w:val="single" w:sz="12" w:space="0" w:color="000000"/>
              <w:right w:val="nil"/>
            </w:tcBorders>
            <w:shd w:val="clear" w:color="000000" w:fill="FFFFFF"/>
          </w:tcPr>
          <w:p w:rsidR="00A9402C" w:rsidRPr="000B4D04" w:rsidRDefault="00A9402C" w:rsidP="00A9402C">
            <w:pPr>
              <w:autoSpaceDE w:val="0"/>
              <w:autoSpaceDN w:val="0"/>
              <w:adjustRightInd w:val="0"/>
              <w:spacing w:after="0" w:line="360" w:lineRule="auto"/>
              <w:rPr>
                <w:rFonts w:ascii="Times New Roman" w:hAnsi="Times New Roman" w:cs="Times New Roman"/>
                <w:color w:val="000000" w:themeColor="text1"/>
                <w:sz w:val="24"/>
                <w:szCs w:val="24"/>
              </w:rPr>
            </w:pPr>
          </w:p>
        </w:tc>
        <w:tc>
          <w:tcPr>
            <w:tcW w:w="1418" w:type="dxa"/>
            <w:tcBorders>
              <w:top w:val="nil"/>
              <w:left w:val="nil"/>
              <w:bottom w:val="single" w:sz="12" w:space="0" w:color="000000"/>
              <w:right w:val="single" w:sz="12" w:space="0" w:color="000000"/>
            </w:tcBorders>
            <w:shd w:val="clear" w:color="000000" w:fill="FFFFFF"/>
          </w:tcPr>
          <w:p w:rsidR="00A9402C" w:rsidRPr="000B4D04" w:rsidRDefault="00A9402C" w:rsidP="00A9402C">
            <w:pPr>
              <w:autoSpaceDE w:val="0"/>
              <w:autoSpaceDN w:val="0"/>
              <w:adjustRightInd w:val="0"/>
              <w:spacing w:after="0" w:line="360" w:lineRule="auto"/>
              <w:rPr>
                <w:rFonts w:ascii="Times New Roman" w:hAnsi="Times New Roman" w:cs="Times New Roman"/>
                <w:color w:val="000000" w:themeColor="text1"/>
                <w:sz w:val="24"/>
                <w:szCs w:val="24"/>
              </w:rPr>
            </w:pPr>
          </w:p>
        </w:tc>
        <w:tc>
          <w:tcPr>
            <w:tcW w:w="992" w:type="dxa"/>
            <w:tcBorders>
              <w:top w:val="nil"/>
              <w:left w:val="single" w:sz="12" w:space="0" w:color="000000"/>
              <w:bottom w:val="single" w:sz="12" w:space="0" w:color="000000"/>
              <w:right w:val="single" w:sz="2" w:space="0" w:color="000000"/>
            </w:tcBorders>
            <w:shd w:val="clear" w:color="000000" w:fill="FFFFFF"/>
            <w:vAlign w:val="center"/>
          </w:tcPr>
          <w:p w:rsidR="00A9402C" w:rsidRPr="000B4D04" w:rsidRDefault="00A9402C"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p>
        </w:tc>
        <w:tc>
          <w:tcPr>
            <w:tcW w:w="918" w:type="dxa"/>
            <w:tcBorders>
              <w:top w:val="nil"/>
              <w:left w:val="single" w:sz="2" w:space="0" w:color="000000"/>
              <w:bottom w:val="single" w:sz="12" w:space="0" w:color="000000"/>
              <w:right w:val="single" w:sz="2" w:space="0" w:color="000000"/>
            </w:tcBorders>
            <w:shd w:val="clear" w:color="000000" w:fill="FFFFFF"/>
            <w:vAlign w:val="center"/>
          </w:tcPr>
          <w:p w:rsidR="00A9402C" w:rsidRPr="000B4D04" w:rsidRDefault="00A9402C"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A9402C" w:rsidRPr="000B4D04" w:rsidRDefault="00A9402C" w:rsidP="00A9402C">
            <w:pPr>
              <w:autoSpaceDE w:val="0"/>
              <w:autoSpaceDN w:val="0"/>
              <w:adjustRightInd w:val="0"/>
              <w:spacing w:after="0" w:line="360" w:lineRule="auto"/>
              <w:jc w:val="right"/>
              <w:rPr>
                <w:rFonts w:ascii="Times New Roman" w:hAnsi="Times New Roman" w:cs="Times New Roman"/>
                <w:color w:val="000000" w:themeColor="text1"/>
                <w:sz w:val="24"/>
                <w:szCs w:val="24"/>
              </w:rPr>
            </w:pPr>
          </w:p>
        </w:tc>
      </w:tr>
    </w:tbl>
    <w:p w:rsidR="00A9402C" w:rsidRPr="000B4D04" w:rsidRDefault="00A9402C" w:rsidP="00A9402C">
      <w:pPr>
        <w:tabs>
          <w:tab w:val="center" w:pos="4377"/>
        </w:tabs>
        <w:autoSpaceDE w:val="0"/>
        <w:autoSpaceDN w:val="0"/>
        <w:adjustRightInd w:val="0"/>
        <w:spacing w:after="0" w:line="480" w:lineRule="auto"/>
        <w:rPr>
          <w:rFonts w:ascii="Times New Roman" w:hAnsi="Times New Roman" w:cs="Times New Roman"/>
          <w:b/>
          <w:bCs/>
          <w:color w:val="000000" w:themeColor="text1"/>
          <w:sz w:val="24"/>
          <w:szCs w:val="24"/>
        </w:rPr>
      </w:pPr>
    </w:p>
    <w:p w:rsidR="001A6241" w:rsidRPr="000B4D04" w:rsidRDefault="001A6241" w:rsidP="002B37B8">
      <w:pPr>
        <w:tabs>
          <w:tab w:val="center" w:pos="4377"/>
        </w:tabs>
        <w:autoSpaceDE w:val="0"/>
        <w:autoSpaceDN w:val="0"/>
        <w:adjustRightInd w:val="0"/>
        <w:spacing w:after="0" w:line="480" w:lineRule="auto"/>
        <w:jc w:val="both"/>
        <w:rPr>
          <w:rFonts w:ascii="Times New Roman" w:hAnsi="Times New Roman" w:cs="Times New Roman"/>
          <w:color w:val="000000" w:themeColor="text1"/>
          <w:sz w:val="24"/>
          <w:szCs w:val="24"/>
          <w:lang w:val="es-ES_tradnl"/>
        </w:rPr>
      </w:pPr>
      <w:r w:rsidRPr="000B4D04">
        <w:rPr>
          <w:rFonts w:ascii="Times New Roman" w:hAnsi="Times New Roman" w:cs="Times New Roman"/>
          <w:b/>
          <w:bCs/>
          <w:color w:val="000000" w:themeColor="text1"/>
          <w:sz w:val="24"/>
          <w:szCs w:val="24"/>
        </w:rPr>
        <w:tab/>
      </w:r>
      <w:r w:rsidRPr="000B4D04">
        <w:rPr>
          <w:rFonts w:ascii="Times New Roman" w:hAnsi="Times New Roman" w:cs="Times New Roman"/>
          <w:color w:val="000000" w:themeColor="text1"/>
          <w:sz w:val="24"/>
          <w:szCs w:val="24"/>
          <w:lang w:val="es-ES_tradnl"/>
        </w:rPr>
        <w:t xml:space="preserve">CONCLUSIÓN: La prueba </w:t>
      </w:r>
      <w:r w:rsidR="00447176" w:rsidRPr="000B4D04">
        <w:rPr>
          <w:rFonts w:ascii="Times New Roman" w:hAnsi="Times New Roman" w:cs="Times New Roman"/>
          <w:color w:val="000000" w:themeColor="text1"/>
          <w:sz w:val="24"/>
          <w:szCs w:val="24"/>
          <w:lang w:val="es-ES_tradnl"/>
        </w:rPr>
        <w:t>de este cuadro</w:t>
      </w:r>
      <w:r w:rsidRPr="000B4D04">
        <w:rPr>
          <w:rFonts w:ascii="Times New Roman" w:hAnsi="Times New Roman" w:cs="Times New Roman"/>
          <w:color w:val="000000" w:themeColor="text1"/>
          <w:sz w:val="24"/>
          <w:szCs w:val="24"/>
          <w:lang w:val="es-ES_tradnl"/>
        </w:rPr>
        <w:t xml:space="preserve"> no es significativa, luego el porcentaje de niños  y niñas en cada grupo se con</w:t>
      </w:r>
      <w:r w:rsidR="002B37B8" w:rsidRPr="000B4D04">
        <w:rPr>
          <w:rFonts w:ascii="Times New Roman" w:hAnsi="Times New Roman" w:cs="Times New Roman"/>
          <w:color w:val="000000" w:themeColor="text1"/>
          <w:sz w:val="24"/>
          <w:szCs w:val="24"/>
          <w:lang w:val="es-ES_tradnl"/>
        </w:rPr>
        <w:t>sidera estadísticamente similar.</w:t>
      </w:r>
      <w:r w:rsidR="00447176" w:rsidRPr="000B4D04">
        <w:rPr>
          <w:rFonts w:ascii="Times New Roman" w:hAnsi="Times New Roman" w:cs="Times New Roman"/>
          <w:color w:val="000000" w:themeColor="text1"/>
          <w:sz w:val="24"/>
          <w:szCs w:val="24"/>
          <w:lang w:val="es-ES_tradnl"/>
        </w:rPr>
        <w:t xml:space="preserve"> Es decir que para comparar estadísticamente grupos de sujetos, especialmente en el ámbito infantil</w:t>
      </w:r>
      <w:r w:rsidR="00CA3CDD" w:rsidRPr="000B4D04">
        <w:rPr>
          <w:rFonts w:ascii="Times New Roman" w:hAnsi="Times New Roman" w:cs="Times New Roman"/>
          <w:color w:val="000000" w:themeColor="text1"/>
          <w:sz w:val="24"/>
          <w:szCs w:val="24"/>
          <w:lang w:val="es-ES_tradnl"/>
        </w:rPr>
        <w:t>,</w:t>
      </w:r>
      <w:r w:rsidR="00447176" w:rsidRPr="000B4D04">
        <w:rPr>
          <w:rFonts w:ascii="Times New Roman" w:hAnsi="Times New Roman" w:cs="Times New Roman"/>
          <w:color w:val="000000" w:themeColor="text1"/>
          <w:sz w:val="24"/>
          <w:szCs w:val="24"/>
          <w:lang w:val="es-ES_tradnl"/>
        </w:rPr>
        <w:t xml:space="preserve"> es necesario que ambos grupos sean “iguales” desde el punto de vista estadístico, puesto que en un grupo hay más preponderancia de niños o de niñas, o de sujetos de más o menos edad</w:t>
      </w:r>
      <w:r w:rsidR="00CA3CDD" w:rsidRPr="000B4D04">
        <w:rPr>
          <w:rFonts w:ascii="Times New Roman" w:hAnsi="Times New Roman" w:cs="Times New Roman"/>
          <w:color w:val="000000" w:themeColor="text1"/>
          <w:sz w:val="24"/>
          <w:szCs w:val="24"/>
          <w:lang w:val="es-ES_tradnl"/>
        </w:rPr>
        <w:t>, y esto</w:t>
      </w:r>
      <w:r w:rsidR="00447176" w:rsidRPr="000B4D04">
        <w:rPr>
          <w:rFonts w:ascii="Times New Roman" w:hAnsi="Times New Roman" w:cs="Times New Roman"/>
          <w:color w:val="000000" w:themeColor="text1"/>
          <w:sz w:val="24"/>
          <w:szCs w:val="24"/>
          <w:lang w:val="es-ES_tradnl"/>
        </w:rPr>
        <w:t xml:space="preserve"> puede afectar a la comparación. Simplemente se constata </w:t>
      </w:r>
      <w:proofErr w:type="gramStart"/>
      <w:r w:rsidR="00CA3CDD" w:rsidRPr="000B4D04">
        <w:rPr>
          <w:rFonts w:ascii="Times New Roman" w:hAnsi="Times New Roman" w:cs="Times New Roman"/>
          <w:color w:val="000000" w:themeColor="text1"/>
          <w:sz w:val="24"/>
          <w:szCs w:val="24"/>
          <w:lang w:val="es-ES_tradnl"/>
        </w:rPr>
        <w:t xml:space="preserve">de </w:t>
      </w:r>
      <w:r w:rsidR="00447176" w:rsidRPr="000B4D04">
        <w:rPr>
          <w:rFonts w:ascii="Times New Roman" w:hAnsi="Times New Roman" w:cs="Times New Roman"/>
          <w:color w:val="000000" w:themeColor="text1"/>
          <w:sz w:val="24"/>
          <w:szCs w:val="24"/>
          <w:lang w:val="es-ES_tradnl"/>
        </w:rPr>
        <w:t>que</w:t>
      </w:r>
      <w:proofErr w:type="gramEnd"/>
      <w:r w:rsidR="00447176" w:rsidRPr="000B4D04">
        <w:rPr>
          <w:rFonts w:ascii="Times New Roman" w:hAnsi="Times New Roman" w:cs="Times New Roman"/>
          <w:color w:val="000000" w:themeColor="text1"/>
          <w:sz w:val="24"/>
          <w:szCs w:val="24"/>
          <w:lang w:val="es-ES_tradnl"/>
        </w:rPr>
        <w:t xml:space="preserve"> el porcentaje de niños y niñas en ambos grupos es igual en este trabajo (desde el punto de vista estadístico).</w:t>
      </w:r>
    </w:p>
    <w:p w:rsidR="002B37B8" w:rsidRPr="000B4D04" w:rsidRDefault="002B37B8" w:rsidP="002B37B8">
      <w:pPr>
        <w:tabs>
          <w:tab w:val="center" w:pos="4377"/>
        </w:tabs>
        <w:autoSpaceDE w:val="0"/>
        <w:autoSpaceDN w:val="0"/>
        <w:adjustRightInd w:val="0"/>
        <w:spacing w:after="0" w:line="480" w:lineRule="auto"/>
        <w:jc w:val="both"/>
        <w:rPr>
          <w:rFonts w:ascii="Times New Roman" w:hAnsi="Times New Roman" w:cs="Times New Roman"/>
          <w:color w:val="000000" w:themeColor="text1"/>
          <w:sz w:val="24"/>
          <w:szCs w:val="24"/>
          <w:lang w:val="es-ES_tradnl"/>
        </w:rPr>
      </w:pPr>
    </w:p>
    <w:p w:rsidR="001A6241" w:rsidRPr="000B4D04" w:rsidRDefault="001A6241" w:rsidP="00A9402C">
      <w:pPr>
        <w:pStyle w:val="Prrafodelista"/>
        <w:numPr>
          <w:ilvl w:val="1"/>
          <w:numId w:val="9"/>
        </w:numPr>
        <w:spacing w:line="480" w:lineRule="auto"/>
        <w:rPr>
          <w:rFonts w:ascii="Times New Roman" w:hAnsi="Times New Roman" w:cs="Times New Roman"/>
          <w:b/>
          <w:color w:val="000000" w:themeColor="text1"/>
          <w:sz w:val="24"/>
          <w:szCs w:val="24"/>
          <w:lang w:val="es-ES_tradnl"/>
        </w:rPr>
      </w:pPr>
      <w:r w:rsidRPr="000B4D04">
        <w:rPr>
          <w:rFonts w:ascii="Times New Roman" w:hAnsi="Times New Roman" w:cs="Times New Roman"/>
          <w:b/>
          <w:color w:val="000000" w:themeColor="text1"/>
          <w:sz w:val="24"/>
          <w:szCs w:val="24"/>
          <w:lang w:val="es-ES_tradnl"/>
        </w:rPr>
        <w:t>Diferencias por edad</w:t>
      </w:r>
    </w:p>
    <w:p w:rsidR="001A6241" w:rsidRPr="000B4D04" w:rsidRDefault="001A6241" w:rsidP="00A9402C">
      <w:pPr>
        <w:tabs>
          <w:tab w:val="center" w:pos="3326"/>
        </w:tabs>
        <w:autoSpaceDE w:val="0"/>
        <w:autoSpaceDN w:val="0"/>
        <w:adjustRightInd w:val="0"/>
        <w:spacing w:after="0" w:line="480" w:lineRule="auto"/>
        <w:rPr>
          <w:rFonts w:ascii="Times New Roman" w:hAnsi="Times New Roman" w:cs="Times New Roman"/>
          <w:b/>
          <w:bCs/>
          <w:color w:val="000000" w:themeColor="text1"/>
          <w:sz w:val="24"/>
          <w:szCs w:val="24"/>
        </w:rPr>
      </w:pPr>
      <w:r w:rsidRPr="000B4D04">
        <w:rPr>
          <w:rFonts w:ascii="Times New Roman" w:hAnsi="Times New Roman" w:cs="Times New Roman"/>
          <w:b/>
          <w:bCs/>
          <w:color w:val="000000" w:themeColor="text1"/>
          <w:sz w:val="24"/>
          <w:szCs w:val="24"/>
        </w:rPr>
        <w:tab/>
      </w:r>
      <w:bookmarkStart w:id="65" w:name="_Toc367366968"/>
      <w:bookmarkStart w:id="66" w:name="_Toc367367775"/>
      <w:r w:rsidR="000D747D" w:rsidRPr="000B4D04">
        <w:rPr>
          <w:rFonts w:ascii="Times New Roman" w:hAnsi="Times New Roman" w:cs="Times New Roman"/>
          <w:b/>
          <w:color w:val="000000" w:themeColor="text1"/>
        </w:rPr>
        <w:t xml:space="preserve">Tabla </w:t>
      </w:r>
      <w:r w:rsidR="000D747D" w:rsidRPr="000B4D04">
        <w:rPr>
          <w:rFonts w:ascii="Times New Roman" w:hAnsi="Times New Roman" w:cs="Times New Roman"/>
          <w:b/>
          <w:color w:val="000000" w:themeColor="text1"/>
        </w:rPr>
        <w:fldChar w:fldCharType="begin"/>
      </w:r>
      <w:r w:rsidR="000D747D" w:rsidRPr="000B4D04">
        <w:rPr>
          <w:rFonts w:ascii="Times New Roman" w:hAnsi="Times New Roman" w:cs="Times New Roman"/>
          <w:b/>
          <w:color w:val="000000" w:themeColor="text1"/>
        </w:rPr>
        <w:instrText xml:space="preserve"> SEQ Tabla \* ARABIC </w:instrText>
      </w:r>
      <w:r w:rsidR="000D747D" w:rsidRPr="000B4D04">
        <w:rPr>
          <w:rFonts w:ascii="Times New Roman" w:hAnsi="Times New Roman" w:cs="Times New Roman"/>
          <w:b/>
          <w:color w:val="000000" w:themeColor="text1"/>
        </w:rPr>
        <w:fldChar w:fldCharType="separate"/>
      </w:r>
      <w:r w:rsidR="0018429B">
        <w:rPr>
          <w:rFonts w:ascii="Times New Roman" w:hAnsi="Times New Roman" w:cs="Times New Roman"/>
          <w:b/>
          <w:noProof/>
          <w:color w:val="000000" w:themeColor="text1"/>
        </w:rPr>
        <w:t>5</w:t>
      </w:r>
      <w:r w:rsidR="000D747D" w:rsidRPr="000B4D04">
        <w:rPr>
          <w:rFonts w:ascii="Times New Roman" w:hAnsi="Times New Roman" w:cs="Times New Roman"/>
          <w:b/>
          <w:color w:val="000000" w:themeColor="text1"/>
        </w:rPr>
        <w:fldChar w:fldCharType="end"/>
      </w:r>
      <w:r w:rsidR="000D747D" w:rsidRPr="000B4D04">
        <w:rPr>
          <w:rFonts w:ascii="Times New Roman" w:hAnsi="Times New Roman" w:cs="Times New Roman"/>
          <w:b/>
          <w:color w:val="000000" w:themeColor="text1"/>
        </w:rPr>
        <w:t>.</w:t>
      </w:r>
      <w:r w:rsidR="000D747D" w:rsidRPr="000B4D04">
        <w:rPr>
          <w:b/>
          <w:color w:val="000000" w:themeColor="text1"/>
        </w:rPr>
        <w:t xml:space="preserve"> </w:t>
      </w:r>
      <w:r w:rsidR="000D747D" w:rsidRPr="000B4D04">
        <w:rPr>
          <w:color w:val="000000" w:themeColor="text1"/>
        </w:rPr>
        <w:t xml:space="preserve"> </w:t>
      </w:r>
      <w:r w:rsidRPr="000B4D04">
        <w:rPr>
          <w:rFonts w:ascii="Times New Roman" w:hAnsi="Times New Roman" w:cs="Times New Roman"/>
          <w:b/>
          <w:bCs/>
          <w:color w:val="000000" w:themeColor="text1"/>
          <w:sz w:val="24"/>
          <w:szCs w:val="24"/>
        </w:rPr>
        <w:t xml:space="preserve">Estadísticos </w:t>
      </w:r>
      <w:r w:rsidR="002B37B8" w:rsidRPr="000B4D04">
        <w:rPr>
          <w:rFonts w:ascii="Times New Roman" w:hAnsi="Times New Roman" w:cs="Times New Roman"/>
          <w:b/>
          <w:bCs/>
          <w:color w:val="000000" w:themeColor="text1"/>
          <w:sz w:val="24"/>
          <w:szCs w:val="24"/>
        </w:rPr>
        <w:t>de grupo: Media de edad en años</w:t>
      </w:r>
      <w:bookmarkEnd w:id="65"/>
      <w:bookmarkEnd w:id="66"/>
    </w:p>
    <w:p w:rsidR="000D747D" w:rsidRPr="000B4D04" w:rsidRDefault="000D747D" w:rsidP="000D747D">
      <w:pPr>
        <w:pStyle w:val="Epgrafe"/>
        <w:keepNext/>
        <w:rPr>
          <w:color w:val="000000" w:themeColor="text1"/>
        </w:rPr>
      </w:pPr>
    </w:p>
    <w:tbl>
      <w:tblPr>
        <w:tblW w:w="0" w:type="auto"/>
        <w:jc w:val="center"/>
        <w:tblInd w:w="93" w:type="dxa"/>
        <w:tblLayout w:type="fixed"/>
        <w:tblCellMar>
          <w:left w:w="93" w:type="dxa"/>
          <w:right w:w="93" w:type="dxa"/>
        </w:tblCellMar>
        <w:tblLook w:val="0000" w:firstRow="0" w:lastRow="0" w:firstColumn="0" w:lastColumn="0" w:noHBand="0" w:noVBand="0"/>
      </w:tblPr>
      <w:tblGrid>
        <w:gridCol w:w="720"/>
        <w:gridCol w:w="1040"/>
        <w:gridCol w:w="1080"/>
        <w:gridCol w:w="1080"/>
        <w:gridCol w:w="1339"/>
      </w:tblGrid>
      <w:tr w:rsidR="000B4D04" w:rsidRPr="000B4D04" w:rsidTr="00FE269E">
        <w:trPr>
          <w:trHeight w:val="504"/>
          <w:jc w:val="center"/>
        </w:trPr>
        <w:tc>
          <w:tcPr>
            <w:tcW w:w="720" w:type="dxa"/>
            <w:tcBorders>
              <w:top w:val="single" w:sz="12" w:space="0" w:color="000000"/>
              <w:left w:val="single" w:sz="12" w:space="0" w:color="000000"/>
              <w:bottom w:val="single" w:sz="12" w:space="0" w:color="000000"/>
              <w:right w:val="nil"/>
            </w:tcBorders>
            <w:shd w:val="clear" w:color="000000" w:fill="FFFFFF"/>
            <w:vAlign w:val="bottom"/>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p>
        </w:tc>
        <w:tc>
          <w:tcPr>
            <w:tcW w:w="1040" w:type="dxa"/>
            <w:tcBorders>
              <w:top w:val="single" w:sz="12" w:space="0" w:color="000000"/>
              <w:left w:val="nil"/>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grupo</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N</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Media</w:t>
            </w:r>
          </w:p>
        </w:tc>
        <w:tc>
          <w:tcPr>
            <w:tcW w:w="133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Desviación </w:t>
            </w:r>
            <w:proofErr w:type="spellStart"/>
            <w:r w:rsidRPr="000B4D04">
              <w:rPr>
                <w:rFonts w:ascii="Times New Roman" w:hAnsi="Times New Roman" w:cs="Times New Roman"/>
                <w:color w:val="000000" w:themeColor="text1"/>
                <w:sz w:val="24"/>
                <w:szCs w:val="24"/>
              </w:rPr>
              <w:t>típ</w:t>
            </w:r>
            <w:proofErr w:type="spellEnd"/>
            <w:r w:rsidRPr="000B4D04">
              <w:rPr>
                <w:rFonts w:ascii="Times New Roman" w:hAnsi="Times New Roman" w:cs="Times New Roman"/>
                <w:color w:val="000000" w:themeColor="text1"/>
                <w:sz w:val="24"/>
                <w:szCs w:val="24"/>
              </w:rPr>
              <w:t>.</w:t>
            </w:r>
          </w:p>
        </w:tc>
      </w:tr>
      <w:tr w:rsidR="000B4D04" w:rsidRPr="000B4D04" w:rsidTr="00FE269E">
        <w:trPr>
          <w:trHeight w:val="273"/>
          <w:jc w:val="center"/>
        </w:trPr>
        <w:tc>
          <w:tcPr>
            <w:tcW w:w="720" w:type="dxa"/>
            <w:tcBorders>
              <w:top w:val="single" w:sz="12" w:space="0" w:color="000000"/>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Edad</w:t>
            </w:r>
          </w:p>
        </w:tc>
        <w:tc>
          <w:tcPr>
            <w:tcW w:w="1040" w:type="dxa"/>
            <w:tcBorders>
              <w:top w:val="single" w:sz="12" w:space="0" w:color="000000"/>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48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48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9,1213</w:t>
            </w:r>
          </w:p>
        </w:tc>
        <w:tc>
          <w:tcPr>
            <w:tcW w:w="1339"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48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,96182</w:t>
            </w:r>
          </w:p>
        </w:tc>
      </w:tr>
      <w:tr w:rsidR="000B4D04" w:rsidRPr="000B4D04" w:rsidTr="00FE269E">
        <w:trPr>
          <w:trHeight w:val="273"/>
          <w:jc w:val="center"/>
        </w:trPr>
        <w:tc>
          <w:tcPr>
            <w:tcW w:w="720" w:type="dxa"/>
            <w:tcBorders>
              <w:top w:val="nil"/>
              <w:left w:val="single" w:sz="12" w:space="0" w:color="000000"/>
              <w:bottom w:val="single" w:sz="12" w:space="0" w:color="000000"/>
              <w:right w:val="nil"/>
            </w:tcBorders>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p>
        </w:tc>
        <w:tc>
          <w:tcPr>
            <w:tcW w:w="1040" w:type="dxa"/>
            <w:tcBorders>
              <w:top w:val="nil"/>
              <w:left w:val="nil"/>
              <w:bottom w:val="single" w:sz="12" w:space="0" w:color="000000"/>
              <w:right w:val="single" w:sz="12" w:space="0" w:color="000000"/>
            </w:tcBorders>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48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48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9,6640</w:t>
            </w:r>
          </w:p>
        </w:tc>
        <w:tc>
          <w:tcPr>
            <w:tcW w:w="1339"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480" w:lineRule="auto"/>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,83550</w:t>
            </w:r>
          </w:p>
        </w:tc>
      </w:tr>
    </w:tbl>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p>
    <w:p w:rsidR="001A6241" w:rsidRPr="000B4D04" w:rsidRDefault="001A6241" w:rsidP="002B37B8">
      <w:pPr>
        <w:spacing w:line="480" w:lineRule="auto"/>
        <w:jc w:val="both"/>
        <w:rPr>
          <w:rFonts w:ascii="Times New Roman" w:hAnsi="Times New Roman" w:cs="Times New Roman"/>
          <w:color w:val="000000" w:themeColor="text1"/>
          <w:sz w:val="24"/>
          <w:szCs w:val="24"/>
          <w:lang w:val="es-ES_tradnl"/>
        </w:rPr>
      </w:pPr>
      <w:r w:rsidRPr="000B4D04">
        <w:rPr>
          <w:rFonts w:ascii="Times New Roman" w:hAnsi="Times New Roman" w:cs="Times New Roman"/>
          <w:color w:val="000000" w:themeColor="text1"/>
          <w:sz w:val="24"/>
          <w:szCs w:val="24"/>
          <w:lang w:val="es-ES_tradnl"/>
        </w:rPr>
        <w:t>CONCLUSIÓN: La prueba T-TEST de comparación de medias independientes no es significativa, t (28) = 1,65, p = .110. Por consiguiente los dos grupos son estadís</w:t>
      </w:r>
      <w:r w:rsidR="002B37B8" w:rsidRPr="000B4D04">
        <w:rPr>
          <w:rFonts w:ascii="Times New Roman" w:hAnsi="Times New Roman" w:cs="Times New Roman"/>
          <w:color w:val="000000" w:themeColor="text1"/>
          <w:sz w:val="24"/>
          <w:szCs w:val="24"/>
          <w:lang w:val="es-ES_tradnl"/>
        </w:rPr>
        <w:t>ticamente similares en la edad.</w:t>
      </w:r>
    </w:p>
    <w:p w:rsidR="00447176" w:rsidRPr="000B4D04" w:rsidRDefault="00447176" w:rsidP="002B37B8">
      <w:pPr>
        <w:spacing w:line="480" w:lineRule="auto"/>
        <w:jc w:val="both"/>
        <w:rPr>
          <w:rFonts w:ascii="Times New Roman" w:hAnsi="Times New Roman" w:cs="Times New Roman"/>
          <w:color w:val="000000" w:themeColor="text1"/>
          <w:sz w:val="24"/>
          <w:szCs w:val="24"/>
          <w:lang w:val="es-ES_tradnl"/>
        </w:rPr>
      </w:pPr>
      <w:r w:rsidRPr="000B4D04">
        <w:rPr>
          <w:rFonts w:ascii="Times New Roman" w:hAnsi="Times New Roman" w:cs="Times New Roman"/>
          <w:color w:val="000000" w:themeColor="text1"/>
          <w:sz w:val="24"/>
          <w:szCs w:val="24"/>
          <w:lang w:val="es-ES_tradnl"/>
        </w:rPr>
        <w:t>El objetivo de la prueba realizada es lo ya explicado para sexos, el modo en que se obtienen estos resultados son las pruebas estadísticas que en este caso ya proporciona automáticamente el programa SPSS (programa estadístico)</w:t>
      </w:r>
      <w:r w:rsidR="00CA3CDD" w:rsidRPr="000B4D04">
        <w:rPr>
          <w:rFonts w:ascii="Times New Roman" w:hAnsi="Times New Roman" w:cs="Times New Roman"/>
          <w:color w:val="000000" w:themeColor="text1"/>
          <w:sz w:val="24"/>
          <w:szCs w:val="24"/>
          <w:lang w:val="es-ES_tradnl"/>
        </w:rPr>
        <w:t>,</w:t>
      </w:r>
      <w:r w:rsidRPr="000B4D04">
        <w:rPr>
          <w:rFonts w:ascii="Times New Roman" w:hAnsi="Times New Roman" w:cs="Times New Roman"/>
          <w:color w:val="000000" w:themeColor="text1"/>
          <w:sz w:val="24"/>
          <w:szCs w:val="24"/>
          <w:lang w:val="es-ES_tradnl"/>
        </w:rPr>
        <w:t xml:space="preserve"> el cual calcula una media, una desviación típica (o desviación estándar, que es lo  mismo)</w:t>
      </w:r>
      <w:r w:rsidR="00CA3CDD" w:rsidRPr="000B4D04">
        <w:rPr>
          <w:rFonts w:ascii="Times New Roman" w:hAnsi="Times New Roman" w:cs="Times New Roman"/>
          <w:color w:val="000000" w:themeColor="text1"/>
          <w:sz w:val="24"/>
          <w:szCs w:val="24"/>
          <w:lang w:val="es-ES_tradnl"/>
        </w:rPr>
        <w:t>.</w:t>
      </w:r>
      <w:r w:rsidRPr="000B4D04">
        <w:rPr>
          <w:rFonts w:ascii="Times New Roman" w:hAnsi="Times New Roman" w:cs="Times New Roman"/>
          <w:color w:val="000000" w:themeColor="text1"/>
          <w:sz w:val="24"/>
          <w:szCs w:val="24"/>
          <w:lang w:val="es-ES_tradnl"/>
        </w:rPr>
        <w:t xml:space="preserve"> </w:t>
      </w:r>
    </w:p>
    <w:p w:rsidR="001A6241" w:rsidRPr="000B4D04" w:rsidRDefault="001A6241" w:rsidP="00A9402C">
      <w:pPr>
        <w:pStyle w:val="Prrafodelista"/>
        <w:numPr>
          <w:ilvl w:val="0"/>
          <w:numId w:val="9"/>
        </w:numPr>
        <w:spacing w:line="480" w:lineRule="auto"/>
        <w:rPr>
          <w:rFonts w:ascii="Times New Roman" w:hAnsi="Times New Roman" w:cs="Times New Roman"/>
          <w:b/>
          <w:color w:val="000000" w:themeColor="text1"/>
          <w:sz w:val="24"/>
          <w:szCs w:val="24"/>
          <w:lang w:val="es-ES_tradnl"/>
        </w:rPr>
      </w:pPr>
      <w:r w:rsidRPr="000B4D04">
        <w:rPr>
          <w:rFonts w:ascii="Times New Roman" w:hAnsi="Times New Roman" w:cs="Times New Roman"/>
          <w:b/>
          <w:color w:val="000000" w:themeColor="text1"/>
          <w:sz w:val="24"/>
          <w:szCs w:val="24"/>
          <w:lang w:val="es-ES_tradnl"/>
        </w:rPr>
        <w:t>Procedimiento</w:t>
      </w:r>
    </w:p>
    <w:p w:rsidR="001A6241"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lang w:val="es-ES_tradnl"/>
        </w:rPr>
        <w:t>A todos los niños se les aplica la CSAT-Online de 6 minutos sin marcador</w:t>
      </w:r>
      <w:r w:rsidRPr="000B4D04">
        <w:rPr>
          <w:rFonts w:ascii="Times New Roman" w:hAnsi="Times New Roman" w:cs="Times New Roman"/>
          <w:color w:val="000000" w:themeColor="text1"/>
          <w:sz w:val="24"/>
          <w:szCs w:val="24"/>
        </w:rPr>
        <w:t>. Se miden aciertos, errores y tiempo de reacción. Las puntuaciones de aciertos y errores se tipifican (puntuaciones Z de curva normal) y se obtiene el índice de capacidad atencional basado en la teoría de detección de señales denominado d’.</w:t>
      </w:r>
    </w:p>
    <w:p w:rsidR="001A6241"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b/>
      </w:r>
      <w:proofErr w:type="gramStart"/>
      <w:r w:rsidRPr="000B4D04">
        <w:rPr>
          <w:rFonts w:ascii="Times New Roman" w:hAnsi="Times New Roman" w:cs="Times New Roman"/>
          <w:color w:val="000000" w:themeColor="text1"/>
          <w:sz w:val="24"/>
          <w:szCs w:val="24"/>
        </w:rPr>
        <w:t>d</w:t>
      </w:r>
      <w:proofErr w:type="gramEnd"/>
      <w:r w:rsidRPr="000B4D04">
        <w:rPr>
          <w:rFonts w:ascii="Times New Roman" w:hAnsi="Times New Roman" w:cs="Times New Roman"/>
          <w:color w:val="000000" w:themeColor="text1"/>
          <w:sz w:val="24"/>
          <w:szCs w:val="24"/>
        </w:rPr>
        <w:t>’ = Z errores – Z latencias</w:t>
      </w:r>
    </w:p>
    <w:p w:rsidR="001A6241"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A mayor puntuación en d’ mayor capacidad atencional.</w:t>
      </w:r>
    </w:p>
    <w:p w:rsidR="001A6241"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Para evitar decimales y números negativos la puntuación d’ se transforma en Puntuaciones T de media 50 y Desviación </w:t>
      </w:r>
      <w:r w:rsidR="00CA3CDD" w:rsidRPr="000B4D04">
        <w:rPr>
          <w:rFonts w:ascii="Times New Roman" w:hAnsi="Times New Roman" w:cs="Times New Roman"/>
          <w:color w:val="000000" w:themeColor="text1"/>
          <w:sz w:val="24"/>
          <w:szCs w:val="24"/>
        </w:rPr>
        <w:t>Estándar</w:t>
      </w:r>
      <w:r w:rsidRPr="000B4D04">
        <w:rPr>
          <w:rFonts w:ascii="Times New Roman" w:hAnsi="Times New Roman" w:cs="Times New Roman"/>
          <w:color w:val="000000" w:themeColor="text1"/>
          <w:sz w:val="24"/>
          <w:szCs w:val="24"/>
        </w:rPr>
        <w:t xml:space="preserve"> 10.</w:t>
      </w:r>
    </w:p>
    <w:p w:rsidR="000D747D" w:rsidRPr="000B4D04" w:rsidRDefault="000D747D" w:rsidP="000D747D">
      <w:pPr>
        <w:pStyle w:val="Epgrafe"/>
        <w:keepNext/>
        <w:rPr>
          <w:color w:val="000000" w:themeColor="text1"/>
        </w:rPr>
      </w:pPr>
    </w:p>
    <w:tbl>
      <w:tblPr>
        <w:tblpPr w:leftFromText="141" w:rightFromText="141" w:vertAnchor="text" w:horzAnchor="margin" w:tblpXSpec="center" w:tblpY="2315"/>
        <w:tblW w:w="0" w:type="auto"/>
        <w:tblCellMar>
          <w:left w:w="70" w:type="dxa"/>
          <w:right w:w="70" w:type="dxa"/>
        </w:tblCellMar>
        <w:tblLook w:val="04A0" w:firstRow="1" w:lastRow="0" w:firstColumn="1" w:lastColumn="0" w:noHBand="0" w:noVBand="1"/>
      </w:tblPr>
      <w:tblGrid>
        <w:gridCol w:w="3060"/>
      </w:tblGrid>
      <w:tr w:rsidR="000B4D04" w:rsidRPr="000B4D04" w:rsidTr="00B55BA0">
        <w:trPr>
          <w:trHeight w:hRule="exact" w:val="284"/>
        </w:trPr>
        <w:tc>
          <w:tcPr>
            <w:tcW w:w="0" w:type="auto"/>
            <w:tcBorders>
              <w:top w:val="nil"/>
              <w:left w:val="nil"/>
              <w:bottom w:val="single" w:sz="8" w:space="0" w:color="CCCCCC"/>
              <w:right w:val="single" w:sz="8" w:space="0" w:color="CCCCCC"/>
            </w:tcBorders>
            <w:shd w:val="clear" w:color="000000" w:fill="E5E5E5"/>
            <w:vAlign w:val="bottom"/>
            <w:hideMark/>
          </w:tcPr>
          <w:p w:rsidR="002B37B8" w:rsidRPr="000B4D04" w:rsidRDefault="002B37B8" w:rsidP="00B55BA0">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Se ha distraído</w:t>
            </w:r>
          </w:p>
        </w:tc>
      </w:tr>
      <w:tr w:rsidR="000B4D04" w:rsidRPr="000B4D04" w:rsidTr="00B55BA0">
        <w:trPr>
          <w:trHeight w:hRule="exact" w:val="284"/>
        </w:trPr>
        <w:tc>
          <w:tcPr>
            <w:tcW w:w="0" w:type="auto"/>
            <w:tcBorders>
              <w:top w:val="nil"/>
              <w:left w:val="nil"/>
              <w:bottom w:val="single" w:sz="8" w:space="0" w:color="CCCCCC"/>
              <w:right w:val="single" w:sz="8" w:space="0" w:color="CCCCCC"/>
            </w:tcBorders>
            <w:shd w:val="clear" w:color="000000" w:fill="E5E5E5"/>
            <w:vAlign w:val="bottom"/>
            <w:hideMark/>
          </w:tcPr>
          <w:p w:rsidR="002B37B8" w:rsidRPr="000B4D04" w:rsidRDefault="002B37B8" w:rsidP="00B55BA0">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Se ha cansado pronto</w:t>
            </w:r>
          </w:p>
        </w:tc>
      </w:tr>
      <w:tr w:rsidR="000B4D04" w:rsidRPr="000B4D04" w:rsidTr="00B55BA0">
        <w:trPr>
          <w:trHeight w:hRule="exact" w:val="284"/>
        </w:trPr>
        <w:tc>
          <w:tcPr>
            <w:tcW w:w="0" w:type="auto"/>
            <w:tcBorders>
              <w:top w:val="nil"/>
              <w:left w:val="nil"/>
              <w:bottom w:val="single" w:sz="8" w:space="0" w:color="CCCCCC"/>
              <w:right w:val="single" w:sz="8" w:space="0" w:color="CCCCCC"/>
            </w:tcBorders>
            <w:shd w:val="clear" w:color="000000" w:fill="E5E5E5"/>
            <w:vAlign w:val="bottom"/>
            <w:hideMark/>
          </w:tcPr>
          <w:p w:rsidR="002B37B8" w:rsidRPr="000B4D04" w:rsidRDefault="002B37B8" w:rsidP="00B55BA0">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Ha hablado mucho</w:t>
            </w:r>
          </w:p>
        </w:tc>
      </w:tr>
      <w:tr w:rsidR="000B4D04" w:rsidRPr="000B4D04" w:rsidTr="00B55BA0">
        <w:trPr>
          <w:trHeight w:hRule="exact" w:val="284"/>
        </w:trPr>
        <w:tc>
          <w:tcPr>
            <w:tcW w:w="0" w:type="auto"/>
            <w:tcBorders>
              <w:top w:val="nil"/>
              <w:left w:val="nil"/>
              <w:bottom w:val="single" w:sz="8" w:space="0" w:color="CCCCCC"/>
              <w:right w:val="single" w:sz="8" w:space="0" w:color="CCCCCC"/>
            </w:tcBorders>
            <w:shd w:val="clear" w:color="000000" w:fill="E5E5E5"/>
            <w:vAlign w:val="bottom"/>
            <w:hideMark/>
          </w:tcPr>
          <w:p w:rsidR="002B37B8" w:rsidRPr="000B4D04" w:rsidRDefault="002B37B8" w:rsidP="00B55BA0">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Se ha frustrado</w:t>
            </w:r>
          </w:p>
        </w:tc>
      </w:tr>
      <w:tr w:rsidR="000B4D04" w:rsidRPr="000B4D04" w:rsidTr="00B55BA0">
        <w:trPr>
          <w:trHeight w:hRule="exact" w:val="284"/>
        </w:trPr>
        <w:tc>
          <w:tcPr>
            <w:tcW w:w="0" w:type="auto"/>
            <w:tcBorders>
              <w:top w:val="nil"/>
              <w:left w:val="nil"/>
              <w:bottom w:val="single" w:sz="8" w:space="0" w:color="CCCCCC"/>
              <w:right w:val="single" w:sz="8" w:space="0" w:color="CCCCCC"/>
            </w:tcBorders>
            <w:shd w:val="clear" w:color="000000" w:fill="E5E5E5"/>
            <w:vAlign w:val="bottom"/>
            <w:hideMark/>
          </w:tcPr>
          <w:p w:rsidR="002B37B8" w:rsidRPr="000B4D04" w:rsidRDefault="002B37B8" w:rsidP="00B55BA0">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Desmotivado</w:t>
            </w:r>
          </w:p>
        </w:tc>
      </w:tr>
      <w:tr w:rsidR="000B4D04" w:rsidRPr="000B4D04" w:rsidTr="00B55BA0">
        <w:trPr>
          <w:trHeight w:hRule="exact" w:val="284"/>
        </w:trPr>
        <w:tc>
          <w:tcPr>
            <w:tcW w:w="0" w:type="auto"/>
            <w:tcBorders>
              <w:top w:val="nil"/>
              <w:left w:val="nil"/>
              <w:bottom w:val="single" w:sz="8" w:space="0" w:color="CCCCCC"/>
              <w:right w:val="single" w:sz="8" w:space="0" w:color="CCCCCC"/>
            </w:tcBorders>
            <w:shd w:val="clear" w:color="000000" w:fill="E5E5E5"/>
            <w:vAlign w:val="bottom"/>
            <w:hideMark/>
          </w:tcPr>
          <w:p w:rsidR="002B37B8" w:rsidRPr="000B4D04" w:rsidRDefault="002B37B8" w:rsidP="00B55BA0">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Oposicionista</w:t>
            </w:r>
          </w:p>
        </w:tc>
      </w:tr>
      <w:tr w:rsidR="000B4D04" w:rsidRPr="000B4D04" w:rsidTr="00B55BA0">
        <w:trPr>
          <w:trHeight w:hRule="exact" w:val="284"/>
        </w:trPr>
        <w:tc>
          <w:tcPr>
            <w:tcW w:w="0" w:type="auto"/>
            <w:tcBorders>
              <w:top w:val="nil"/>
              <w:left w:val="nil"/>
              <w:bottom w:val="single" w:sz="8" w:space="0" w:color="CCCCCC"/>
              <w:right w:val="single" w:sz="8" w:space="0" w:color="CCCCCC"/>
            </w:tcBorders>
            <w:shd w:val="clear" w:color="000000" w:fill="E5E5E5"/>
            <w:vAlign w:val="bottom"/>
            <w:hideMark/>
          </w:tcPr>
          <w:p w:rsidR="002B37B8" w:rsidRPr="000B4D04" w:rsidRDefault="002B37B8" w:rsidP="00B55BA0">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Se ha levantado</w:t>
            </w:r>
          </w:p>
        </w:tc>
      </w:tr>
      <w:tr w:rsidR="000B4D04" w:rsidRPr="000B4D04" w:rsidTr="00B55BA0">
        <w:trPr>
          <w:trHeight w:hRule="exact" w:val="284"/>
        </w:trPr>
        <w:tc>
          <w:tcPr>
            <w:tcW w:w="0" w:type="auto"/>
            <w:tcBorders>
              <w:top w:val="nil"/>
              <w:left w:val="nil"/>
              <w:bottom w:val="single" w:sz="8" w:space="0" w:color="CCCCCC"/>
              <w:right w:val="single" w:sz="8" w:space="0" w:color="CCCCCC"/>
            </w:tcBorders>
            <w:shd w:val="clear" w:color="000000" w:fill="E5E5E5"/>
            <w:vAlign w:val="bottom"/>
            <w:hideMark/>
          </w:tcPr>
          <w:p w:rsidR="002B37B8" w:rsidRPr="000B4D04" w:rsidRDefault="002B37B8" w:rsidP="00B55BA0">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Impulsivo</w:t>
            </w:r>
          </w:p>
        </w:tc>
      </w:tr>
      <w:tr w:rsidR="000B4D04" w:rsidRPr="000B4D04" w:rsidTr="00B55BA0">
        <w:trPr>
          <w:trHeight w:hRule="exact" w:val="284"/>
        </w:trPr>
        <w:tc>
          <w:tcPr>
            <w:tcW w:w="0" w:type="auto"/>
            <w:tcBorders>
              <w:top w:val="nil"/>
              <w:left w:val="nil"/>
              <w:bottom w:val="single" w:sz="8" w:space="0" w:color="CCCCCC"/>
              <w:right w:val="single" w:sz="8" w:space="0" w:color="CCCCCC"/>
            </w:tcBorders>
            <w:shd w:val="clear" w:color="000000" w:fill="E5E5E5"/>
            <w:vAlign w:val="bottom"/>
            <w:hideMark/>
          </w:tcPr>
          <w:p w:rsidR="002B37B8" w:rsidRPr="000B4D04" w:rsidRDefault="002B37B8" w:rsidP="00B55BA0">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Ha necesitado supervisión</w:t>
            </w:r>
          </w:p>
        </w:tc>
      </w:tr>
      <w:tr w:rsidR="000B4D04" w:rsidRPr="000B4D04" w:rsidTr="00B55BA0">
        <w:trPr>
          <w:trHeight w:hRule="exact" w:val="284"/>
        </w:trPr>
        <w:tc>
          <w:tcPr>
            <w:tcW w:w="0" w:type="auto"/>
            <w:tcBorders>
              <w:top w:val="nil"/>
              <w:left w:val="nil"/>
              <w:bottom w:val="single" w:sz="8" w:space="0" w:color="CCCCCC"/>
              <w:right w:val="nil"/>
            </w:tcBorders>
            <w:shd w:val="clear" w:color="000000" w:fill="E5E5E5"/>
            <w:vAlign w:val="bottom"/>
            <w:hideMark/>
          </w:tcPr>
          <w:p w:rsidR="002B37B8" w:rsidRPr="000B4D04" w:rsidRDefault="002B37B8" w:rsidP="00B55BA0">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No le importaba el resultado</w:t>
            </w:r>
          </w:p>
        </w:tc>
      </w:tr>
    </w:tbl>
    <w:p w:rsidR="001A6241"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Además, durante la realización de la prueba la evaluadora analiza determinadas conductas de los niños para comprobar la fiabilidad de la aplicación de la CSAT-2. En concreto debe evaluar y puntuar si el niño:</w:t>
      </w:r>
    </w:p>
    <w:p w:rsidR="001A6241" w:rsidRPr="008A4881" w:rsidRDefault="000D747D" w:rsidP="00A9402C">
      <w:pPr>
        <w:spacing w:line="480" w:lineRule="auto"/>
        <w:rPr>
          <w:rFonts w:ascii="Times New Roman" w:hAnsi="Times New Roman" w:cs="Times New Roman"/>
          <w:b/>
          <w:color w:val="000000" w:themeColor="text1"/>
          <w:sz w:val="24"/>
          <w:szCs w:val="24"/>
        </w:rPr>
      </w:pPr>
      <w:bookmarkStart w:id="67" w:name="_Toc367366969"/>
      <w:bookmarkStart w:id="68" w:name="_Toc367367776"/>
      <w:r w:rsidRPr="008A4881">
        <w:rPr>
          <w:rFonts w:ascii="Times New Roman" w:hAnsi="Times New Roman" w:cs="Times New Roman"/>
          <w:b/>
          <w:color w:val="000000" w:themeColor="text1"/>
          <w:sz w:val="24"/>
          <w:szCs w:val="24"/>
        </w:rPr>
        <w:t xml:space="preserve">Tabla </w:t>
      </w:r>
      <w:r w:rsidRPr="008A4881">
        <w:rPr>
          <w:rFonts w:ascii="Times New Roman" w:hAnsi="Times New Roman" w:cs="Times New Roman"/>
          <w:b/>
          <w:color w:val="000000" w:themeColor="text1"/>
          <w:sz w:val="24"/>
          <w:szCs w:val="24"/>
        </w:rPr>
        <w:fldChar w:fldCharType="begin"/>
      </w:r>
      <w:r w:rsidRPr="008A4881">
        <w:rPr>
          <w:rFonts w:ascii="Times New Roman" w:hAnsi="Times New Roman" w:cs="Times New Roman"/>
          <w:b/>
          <w:color w:val="000000" w:themeColor="text1"/>
          <w:sz w:val="24"/>
          <w:szCs w:val="24"/>
        </w:rPr>
        <w:instrText xml:space="preserve"> SEQ Tabla \* ARABIC </w:instrText>
      </w:r>
      <w:r w:rsidRPr="008A4881">
        <w:rPr>
          <w:rFonts w:ascii="Times New Roman" w:hAnsi="Times New Roman" w:cs="Times New Roman"/>
          <w:b/>
          <w:color w:val="000000" w:themeColor="text1"/>
          <w:sz w:val="24"/>
          <w:szCs w:val="24"/>
        </w:rPr>
        <w:fldChar w:fldCharType="separate"/>
      </w:r>
      <w:r w:rsidR="0018429B">
        <w:rPr>
          <w:rFonts w:ascii="Times New Roman" w:hAnsi="Times New Roman" w:cs="Times New Roman"/>
          <w:b/>
          <w:noProof/>
          <w:color w:val="000000" w:themeColor="text1"/>
          <w:sz w:val="24"/>
          <w:szCs w:val="24"/>
        </w:rPr>
        <w:t>6</w:t>
      </w:r>
      <w:bookmarkEnd w:id="67"/>
      <w:bookmarkEnd w:id="68"/>
      <w:r w:rsidRPr="008A4881">
        <w:rPr>
          <w:rFonts w:ascii="Times New Roman" w:hAnsi="Times New Roman" w:cs="Times New Roman"/>
          <w:b/>
          <w:color w:val="000000" w:themeColor="text1"/>
          <w:sz w:val="24"/>
          <w:szCs w:val="24"/>
        </w:rPr>
        <w:fldChar w:fldCharType="end"/>
      </w:r>
    </w:p>
    <w:p w:rsidR="001A6241" w:rsidRPr="000B4D04" w:rsidRDefault="001A6241" w:rsidP="00A9402C">
      <w:pPr>
        <w:spacing w:line="480" w:lineRule="auto"/>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br w:type="page"/>
      </w:r>
    </w:p>
    <w:p w:rsidR="001A6241" w:rsidRPr="000B4D04" w:rsidRDefault="001A6241" w:rsidP="00A9402C">
      <w:pPr>
        <w:pStyle w:val="Prrafodelista"/>
        <w:numPr>
          <w:ilvl w:val="0"/>
          <w:numId w:val="9"/>
        </w:num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lastRenderedPageBreak/>
        <w:t>Resultados</w:t>
      </w:r>
    </w:p>
    <w:p w:rsidR="001A6241" w:rsidRPr="000B4D04" w:rsidRDefault="00CA3CDD" w:rsidP="00A9402C">
      <w:pPr>
        <w:pStyle w:val="Prrafodelista"/>
        <w:numPr>
          <w:ilvl w:val="1"/>
          <w:numId w:val="9"/>
        </w:numPr>
        <w:spacing w:line="480" w:lineRule="auto"/>
        <w:jc w:val="both"/>
        <w:rPr>
          <w:rFonts w:ascii="Times New Roman" w:hAnsi="Times New Roman" w:cs="Times New Roman"/>
          <w:b/>
          <w:color w:val="000000" w:themeColor="text1"/>
          <w:sz w:val="24"/>
          <w:szCs w:val="24"/>
          <w:lang w:val="es-ES_tradnl"/>
        </w:rPr>
      </w:pPr>
      <w:r w:rsidRPr="000B4D04">
        <w:rPr>
          <w:rFonts w:ascii="Times New Roman" w:hAnsi="Times New Roman" w:cs="Times New Roman"/>
          <w:b/>
          <w:color w:val="000000" w:themeColor="text1"/>
          <w:sz w:val="24"/>
          <w:szCs w:val="24"/>
          <w:lang w:val="es-ES_tradnl"/>
        </w:rPr>
        <w:t xml:space="preserve"> </w:t>
      </w:r>
      <w:r w:rsidR="001A6241" w:rsidRPr="000B4D04">
        <w:rPr>
          <w:rFonts w:ascii="Times New Roman" w:hAnsi="Times New Roman" w:cs="Times New Roman"/>
          <w:b/>
          <w:color w:val="000000" w:themeColor="text1"/>
          <w:sz w:val="24"/>
          <w:szCs w:val="24"/>
          <w:lang w:val="es-ES_tradnl"/>
        </w:rPr>
        <w:t>Diferencias entre los dos grupos en la medida comportamental durante la realización de la CSAT-Online (controlando el efecto del Sexo y la Edad).</w:t>
      </w:r>
    </w:p>
    <w:p w:rsidR="000D747D" w:rsidRPr="000B4D04" w:rsidRDefault="00A9402C" w:rsidP="000D747D">
      <w:pPr>
        <w:tabs>
          <w:tab w:val="left" w:pos="1590"/>
          <w:tab w:val="center" w:pos="3009"/>
        </w:tabs>
        <w:autoSpaceDE w:val="0"/>
        <w:autoSpaceDN w:val="0"/>
        <w:adjustRightInd w:val="0"/>
        <w:spacing w:after="0" w:line="480" w:lineRule="auto"/>
        <w:rPr>
          <w:rFonts w:ascii="Times New Roman" w:hAnsi="Times New Roman" w:cs="Times New Roman"/>
          <w:b/>
          <w:bCs/>
          <w:color w:val="000000" w:themeColor="text1"/>
          <w:sz w:val="24"/>
          <w:szCs w:val="24"/>
        </w:rPr>
      </w:pPr>
      <w:r w:rsidRPr="000B4D04">
        <w:rPr>
          <w:rFonts w:ascii="Times New Roman" w:hAnsi="Times New Roman" w:cs="Times New Roman"/>
          <w:b/>
          <w:bCs/>
          <w:color w:val="000000" w:themeColor="text1"/>
          <w:sz w:val="24"/>
          <w:szCs w:val="24"/>
        </w:rPr>
        <w:tab/>
      </w:r>
      <w:bookmarkStart w:id="69" w:name="_Toc367366970"/>
      <w:bookmarkStart w:id="70" w:name="_Toc367367777"/>
      <w:r w:rsidR="000D747D" w:rsidRPr="000B4D04">
        <w:rPr>
          <w:rFonts w:ascii="Times New Roman" w:hAnsi="Times New Roman" w:cs="Times New Roman"/>
          <w:b/>
          <w:color w:val="000000" w:themeColor="text1"/>
        </w:rPr>
        <w:t xml:space="preserve">Tabla </w:t>
      </w:r>
      <w:r w:rsidR="000D747D" w:rsidRPr="000B4D04">
        <w:rPr>
          <w:rFonts w:ascii="Times New Roman" w:hAnsi="Times New Roman" w:cs="Times New Roman"/>
          <w:b/>
          <w:color w:val="000000" w:themeColor="text1"/>
        </w:rPr>
        <w:fldChar w:fldCharType="begin"/>
      </w:r>
      <w:r w:rsidR="000D747D" w:rsidRPr="000B4D04">
        <w:rPr>
          <w:rFonts w:ascii="Times New Roman" w:hAnsi="Times New Roman" w:cs="Times New Roman"/>
          <w:b/>
          <w:color w:val="000000" w:themeColor="text1"/>
        </w:rPr>
        <w:instrText xml:space="preserve"> SEQ Tabla \* ARABIC </w:instrText>
      </w:r>
      <w:r w:rsidR="000D747D" w:rsidRPr="000B4D04">
        <w:rPr>
          <w:rFonts w:ascii="Times New Roman" w:hAnsi="Times New Roman" w:cs="Times New Roman"/>
          <w:b/>
          <w:color w:val="000000" w:themeColor="text1"/>
        </w:rPr>
        <w:fldChar w:fldCharType="separate"/>
      </w:r>
      <w:r w:rsidR="0018429B">
        <w:rPr>
          <w:rFonts w:ascii="Times New Roman" w:hAnsi="Times New Roman" w:cs="Times New Roman"/>
          <w:b/>
          <w:noProof/>
          <w:color w:val="000000" w:themeColor="text1"/>
        </w:rPr>
        <w:t>7</w:t>
      </w:r>
      <w:r w:rsidR="000D747D" w:rsidRPr="000B4D04">
        <w:rPr>
          <w:rFonts w:ascii="Times New Roman" w:hAnsi="Times New Roman" w:cs="Times New Roman"/>
          <w:b/>
          <w:color w:val="000000" w:themeColor="text1"/>
        </w:rPr>
        <w:fldChar w:fldCharType="end"/>
      </w:r>
      <w:r w:rsidR="000D747D" w:rsidRPr="000B4D04">
        <w:rPr>
          <w:rFonts w:ascii="Times New Roman" w:hAnsi="Times New Roman" w:cs="Times New Roman"/>
          <w:b/>
          <w:color w:val="000000" w:themeColor="text1"/>
        </w:rPr>
        <w:t xml:space="preserve">. </w:t>
      </w:r>
      <w:r w:rsidR="00B55BA0" w:rsidRPr="000B4D04">
        <w:rPr>
          <w:rFonts w:ascii="Times New Roman" w:hAnsi="Times New Roman" w:cs="Times New Roman"/>
          <w:b/>
          <w:bCs/>
          <w:color w:val="000000" w:themeColor="text1"/>
          <w:sz w:val="24"/>
          <w:szCs w:val="24"/>
        </w:rPr>
        <w:tab/>
      </w:r>
      <w:r w:rsidRPr="000B4D04">
        <w:rPr>
          <w:rFonts w:ascii="Times New Roman" w:hAnsi="Times New Roman" w:cs="Times New Roman"/>
          <w:b/>
          <w:bCs/>
          <w:color w:val="000000" w:themeColor="text1"/>
          <w:sz w:val="24"/>
          <w:szCs w:val="24"/>
        </w:rPr>
        <w:t>Estadísticos descriptivos</w:t>
      </w:r>
      <w:bookmarkEnd w:id="69"/>
      <w:bookmarkEnd w:id="70"/>
    </w:p>
    <w:tbl>
      <w:tblPr>
        <w:tblW w:w="0" w:type="auto"/>
        <w:jc w:val="center"/>
        <w:tblInd w:w="-185" w:type="dxa"/>
        <w:tblLayout w:type="fixed"/>
        <w:tblCellMar>
          <w:left w:w="93" w:type="dxa"/>
          <w:right w:w="93" w:type="dxa"/>
        </w:tblCellMar>
        <w:tblLook w:val="0000" w:firstRow="0" w:lastRow="0" w:firstColumn="0" w:lastColumn="0" w:noHBand="0" w:noVBand="0"/>
      </w:tblPr>
      <w:tblGrid>
        <w:gridCol w:w="1890"/>
        <w:gridCol w:w="945"/>
        <w:gridCol w:w="1013"/>
        <w:gridCol w:w="1080"/>
        <w:gridCol w:w="1080"/>
      </w:tblGrid>
      <w:tr w:rsidR="000B4D04" w:rsidRPr="000B4D04" w:rsidTr="004D0EC5">
        <w:trPr>
          <w:trHeight w:val="273"/>
          <w:jc w:val="center"/>
        </w:trPr>
        <w:tc>
          <w:tcPr>
            <w:tcW w:w="1890" w:type="dxa"/>
            <w:tcBorders>
              <w:top w:val="single" w:sz="12" w:space="0" w:color="000000"/>
              <w:left w:val="single" w:sz="12" w:space="0" w:color="000000"/>
              <w:bottom w:val="single" w:sz="12" w:space="0" w:color="000000"/>
              <w:right w:val="nil"/>
            </w:tcBorders>
            <w:shd w:val="clear" w:color="000000" w:fill="FFFFFF"/>
            <w:vAlign w:val="bottom"/>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single" w:sz="12" w:space="0" w:color="000000"/>
              <w:left w:val="nil"/>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grupo</w:t>
            </w:r>
          </w:p>
        </w:tc>
        <w:tc>
          <w:tcPr>
            <w:tcW w:w="101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Media</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jc w:val="center"/>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Desv</w:t>
            </w:r>
            <w:proofErr w:type="spellEnd"/>
            <w:r w:rsidRPr="000B4D04">
              <w:rPr>
                <w:rFonts w:ascii="Times New Roman" w:hAnsi="Times New Roman" w:cs="Times New Roman"/>
                <w:color w:val="000000" w:themeColor="text1"/>
                <w:sz w:val="24"/>
                <w:szCs w:val="24"/>
              </w:rPr>
              <w:t xml:space="preserve">. </w:t>
            </w:r>
            <w:proofErr w:type="spellStart"/>
            <w:proofErr w:type="gramStart"/>
            <w:r w:rsidRPr="000B4D04">
              <w:rPr>
                <w:rFonts w:ascii="Times New Roman" w:hAnsi="Times New Roman" w:cs="Times New Roman"/>
                <w:color w:val="000000" w:themeColor="text1"/>
                <w:sz w:val="24"/>
                <w:szCs w:val="24"/>
              </w:rPr>
              <w:t>típ</w:t>
            </w:r>
            <w:proofErr w:type="spellEnd"/>
            <w:proofErr w:type="gramEnd"/>
            <w:r w:rsidRPr="000B4D04">
              <w:rPr>
                <w:rFonts w:ascii="Times New Roman" w:hAnsi="Times New Roman" w:cs="Times New Roman"/>
                <w:color w:val="000000" w:themeColor="text1"/>
                <w:sz w:val="24"/>
                <w:szCs w:val="24"/>
              </w:rPr>
              <w:t>.</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N</w:t>
            </w:r>
          </w:p>
        </w:tc>
      </w:tr>
      <w:tr w:rsidR="000B4D04" w:rsidRPr="000B4D04" w:rsidTr="004D0EC5">
        <w:trPr>
          <w:trHeight w:val="273"/>
          <w:jc w:val="center"/>
        </w:trPr>
        <w:tc>
          <w:tcPr>
            <w:tcW w:w="1890" w:type="dxa"/>
            <w:vMerge w:val="restart"/>
            <w:tcBorders>
              <w:top w:val="single" w:sz="12" w:space="0" w:color="000000"/>
              <w:left w:val="single" w:sz="12" w:space="0" w:color="000000"/>
              <w:bottom w:val="nil"/>
              <w:right w:val="nil"/>
            </w:tcBorders>
            <w:shd w:val="clear" w:color="000000" w:fill="FFFFFF"/>
          </w:tcPr>
          <w:p w:rsidR="001A6241" w:rsidRPr="000B4D04" w:rsidRDefault="00CA3CDD"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Distraído</w:t>
            </w:r>
          </w:p>
        </w:tc>
        <w:tc>
          <w:tcPr>
            <w:tcW w:w="945" w:type="dxa"/>
            <w:tcBorders>
              <w:top w:val="single" w:sz="12" w:space="0" w:color="000000"/>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13" w:type="dxa"/>
            <w:tcBorders>
              <w:top w:val="single" w:sz="12" w:space="0" w:color="000000"/>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1,67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,488</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1,00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1,33</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,479</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r w:rsidR="000B4D04" w:rsidRPr="000B4D04" w:rsidTr="004D0EC5">
        <w:trPr>
          <w:trHeight w:val="273"/>
          <w:jc w:val="center"/>
        </w:trPr>
        <w:tc>
          <w:tcPr>
            <w:tcW w:w="189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Cansado</w:t>
            </w: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1,87</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,516</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1,27</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,458</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1,57</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,568</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r w:rsidR="000B4D04" w:rsidRPr="000B4D04" w:rsidTr="004D0EC5">
        <w:trPr>
          <w:trHeight w:val="273"/>
          <w:jc w:val="center"/>
        </w:trPr>
        <w:tc>
          <w:tcPr>
            <w:tcW w:w="189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Hablado</w:t>
            </w: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1,20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,561</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1,10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,403</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r w:rsidR="000B4D04" w:rsidRPr="000B4D04" w:rsidTr="004D0EC5">
        <w:trPr>
          <w:trHeight w:val="273"/>
          <w:jc w:val="center"/>
        </w:trPr>
        <w:tc>
          <w:tcPr>
            <w:tcW w:w="189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Frustrado</w:t>
            </w: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1,33</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,488</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1,17</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,379</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r w:rsidR="000B4D04" w:rsidRPr="000B4D04" w:rsidTr="004D0EC5">
        <w:trPr>
          <w:trHeight w:val="273"/>
          <w:jc w:val="center"/>
        </w:trPr>
        <w:tc>
          <w:tcPr>
            <w:tcW w:w="189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Desmotivado</w:t>
            </w: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1,60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,507</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,507</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,509</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r w:rsidR="000B4D04" w:rsidRPr="000B4D04" w:rsidTr="004D0EC5">
        <w:trPr>
          <w:trHeight w:val="273"/>
          <w:jc w:val="center"/>
        </w:trPr>
        <w:tc>
          <w:tcPr>
            <w:tcW w:w="189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Oposicionista</w:t>
            </w: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r w:rsidR="000B4D04" w:rsidRPr="000B4D04" w:rsidTr="004D0EC5">
        <w:trPr>
          <w:trHeight w:val="273"/>
          <w:jc w:val="center"/>
        </w:trPr>
        <w:tc>
          <w:tcPr>
            <w:tcW w:w="189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Levantado</w:t>
            </w: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r w:rsidR="000B4D04" w:rsidRPr="000B4D04" w:rsidTr="004D0EC5">
        <w:trPr>
          <w:trHeight w:val="273"/>
          <w:jc w:val="center"/>
        </w:trPr>
        <w:tc>
          <w:tcPr>
            <w:tcW w:w="189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Impulsivo</w:t>
            </w: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1,00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,000</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1,27</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,458</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1,13</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,346</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r w:rsidR="000B4D04" w:rsidRPr="000B4D04" w:rsidTr="004D0EC5">
        <w:trPr>
          <w:trHeight w:val="273"/>
          <w:jc w:val="center"/>
        </w:trPr>
        <w:tc>
          <w:tcPr>
            <w:tcW w:w="189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Supervisado</w:t>
            </w: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1,67</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,488</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,507</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1,53</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,507</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r w:rsidR="000B4D04" w:rsidRPr="000B4D04" w:rsidTr="004D0EC5">
        <w:trPr>
          <w:trHeight w:val="273"/>
          <w:jc w:val="center"/>
        </w:trPr>
        <w:tc>
          <w:tcPr>
            <w:tcW w:w="189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Despreocupado</w:t>
            </w: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1,27</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,458</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013"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1,33</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,488</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r>
      <w:tr w:rsidR="000B4D04" w:rsidRPr="000B4D04" w:rsidTr="004D0EC5">
        <w:trPr>
          <w:trHeight w:val="273"/>
          <w:jc w:val="center"/>
        </w:trPr>
        <w:tc>
          <w:tcPr>
            <w:tcW w:w="1890" w:type="dxa"/>
            <w:vMerge/>
            <w:tcBorders>
              <w:top w:val="nil"/>
              <w:left w:val="single" w:sz="12" w:space="0" w:color="000000"/>
              <w:bottom w:val="single" w:sz="12" w:space="0" w:color="000000"/>
              <w:right w:val="nil"/>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p>
        </w:tc>
        <w:tc>
          <w:tcPr>
            <w:tcW w:w="945" w:type="dxa"/>
            <w:tcBorders>
              <w:top w:val="nil"/>
              <w:left w:val="nil"/>
              <w:bottom w:val="single" w:sz="12" w:space="0" w:color="000000"/>
              <w:right w:val="single" w:sz="12" w:space="0" w:color="000000"/>
            </w:tcBorders>
            <w:shd w:val="clear" w:color="000000" w:fill="FFFFFF"/>
          </w:tcPr>
          <w:p w:rsidR="001A6241" w:rsidRPr="000B4D04" w:rsidRDefault="001A6241" w:rsidP="00A9402C">
            <w:pPr>
              <w:autoSpaceDE w:val="0"/>
              <w:autoSpaceDN w:val="0"/>
              <w:adjustRightInd w:val="0"/>
              <w:spacing w:after="0"/>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1013" w:type="dxa"/>
            <w:tcBorders>
              <w:top w:val="nil"/>
              <w:left w:val="single" w:sz="1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1,30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,466</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right"/>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bl>
    <w:p w:rsidR="001A6241" w:rsidRPr="000B4D04" w:rsidRDefault="001A6241" w:rsidP="00B55BA0">
      <w:pPr>
        <w:tabs>
          <w:tab w:val="center" w:pos="3225"/>
        </w:tabs>
        <w:autoSpaceDE w:val="0"/>
        <w:autoSpaceDN w:val="0"/>
        <w:adjustRightInd w:val="0"/>
        <w:spacing w:after="0" w:line="480" w:lineRule="auto"/>
        <w:rPr>
          <w:rFonts w:ascii="Times New Roman" w:hAnsi="Times New Roman" w:cs="Times New Roman"/>
          <w:bCs/>
          <w:color w:val="000000" w:themeColor="text1"/>
          <w:sz w:val="24"/>
          <w:szCs w:val="24"/>
        </w:rPr>
      </w:pPr>
      <w:r w:rsidRPr="000B4D04">
        <w:rPr>
          <w:rFonts w:ascii="Times New Roman" w:hAnsi="Times New Roman" w:cs="Times New Roman"/>
          <w:bCs/>
          <w:color w:val="000000" w:themeColor="text1"/>
          <w:sz w:val="24"/>
          <w:szCs w:val="24"/>
        </w:rPr>
        <w:t xml:space="preserve">Contraste de </w:t>
      </w:r>
      <w:proofErr w:type="spellStart"/>
      <w:r w:rsidRPr="000B4D04">
        <w:rPr>
          <w:rFonts w:ascii="Times New Roman" w:hAnsi="Times New Roman" w:cs="Times New Roman"/>
          <w:bCs/>
          <w:color w:val="000000" w:themeColor="text1"/>
          <w:sz w:val="24"/>
          <w:szCs w:val="24"/>
        </w:rPr>
        <w:t>Levene</w:t>
      </w:r>
      <w:proofErr w:type="spellEnd"/>
      <w:r w:rsidRPr="000B4D04">
        <w:rPr>
          <w:rFonts w:ascii="Times New Roman" w:hAnsi="Times New Roman" w:cs="Times New Roman"/>
          <w:bCs/>
          <w:color w:val="000000" w:themeColor="text1"/>
          <w:sz w:val="24"/>
          <w:szCs w:val="24"/>
        </w:rPr>
        <w:t xml:space="preserve"> sobre la igualdad de las varianzas error</w:t>
      </w:r>
      <w:r w:rsidR="004C0663" w:rsidRPr="000B4D04">
        <w:rPr>
          <w:rFonts w:ascii="Times New Roman" w:hAnsi="Times New Roman" w:cs="Times New Roman"/>
          <w:bCs/>
          <w:color w:val="000000" w:themeColor="text1"/>
          <w:sz w:val="24"/>
          <w:szCs w:val="24"/>
        </w:rPr>
        <w:t xml:space="preserve"> </w:t>
      </w:r>
      <w:r w:rsidRPr="000B4D04">
        <w:rPr>
          <w:rFonts w:ascii="Times New Roman" w:hAnsi="Times New Roman" w:cs="Times New Roman"/>
          <w:bCs/>
          <w:color w:val="000000" w:themeColor="text1"/>
          <w:sz w:val="24"/>
          <w:szCs w:val="24"/>
        </w:rPr>
        <w:t>(a)</w:t>
      </w:r>
    </w:p>
    <w:p w:rsidR="00A9402C" w:rsidRPr="000B4D04" w:rsidRDefault="004C0663" w:rsidP="00447176">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Conclusión</w:t>
      </w:r>
      <w:r w:rsidR="001A6241" w:rsidRPr="000B4D04">
        <w:rPr>
          <w:rFonts w:ascii="Times New Roman" w:hAnsi="Times New Roman" w:cs="Times New Roman"/>
          <w:color w:val="000000" w:themeColor="text1"/>
          <w:sz w:val="24"/>
          <w:szCs w:val="24"/>
        </w:rPr>
        <w:t xml:space="preserve">: </w:t>
      </w:r>
      <w:r w:rsidR="00447176" w:rsidRPr="000B4D04">
        <w:rPr>
          <w:rFonts w:ascii="Times New Roman" w:hAnsi="Times New Roman" w:cs="Times New Roman"/>
          <w:color w:val="000000" w:themeColor="text1"/>
          <w:sz w:val="24"/>
          <w:szCs w:val="24"/>
        </w:rPr>
        <w:t xml:space="preserve">Las comparaciones estadísticas normalmente tienen dos vías: la paramétrica y la no paramétrica. La paramétrica es más fácil, más usual y más potente pero exige que se cumplan determinados criterios. Uno de ellos es la </w:t>
      </w:r>
      <w:r w:rsidRPr="000B4D04">
        <w:rPr>
          <w:rFonts w:ascii="Times New Roman" w:hAnsi="Times New Roman" w:cs="Times New Roman"/>
          <w:color w:val="000000" w:themeColor="text1"/>
          <w:sz w:val="24"/>
          <w:szCs w:val="24"/>
        </w:rPr>
        <w:t xml:space="preserve"> poca diferencia entre las </w:t>
      </w:r>
      <w:r w:rsidR="00447176" w:rsidRPr="000B4D04">
        <w:rPr>
          <w:rFonts w:ascii="Times New Roman" w:hAnsi="Times New Roman" w:cs="Times New Roman"/>
          <w:color w:val="000000" w:themeColor="text1"/>
          <w:sz w:val="24"/>
          <w:szCs w:val="24"/>
        </w:rPr>
        <w:t xml:space="preserve"> </w:t>
      </w:r>
      <w:r w:rsidRPr="000B4D04">
        <w:rPr>
          <w:rFonts w:ascii="Times New Roman" w:hAnsi="Times New Roman" w:cs="Times New Roman"/>
          <w:color w:val="000000" w:themeColor="text1"/>
          <w:sz w:val="24"/>
          <w:szCs w:val="24"/>
        </w:rPr>
        <w:t xml:space="preserve">variante  de </w:t>
      </w:r>
      <w:r w:rsidR="00447176" w:rsidRPr="000B4D04">
        <w:rPr>
          <w:rFonts w:ascii="Times New Roman" w:hAnsi="Times New Roman" w:cs="Times New Roman"/>
          <w:color w:val="000000" w:themeColor="text1"/>
          <w:sz w:val="24"/>
          <w:szCs w:val="24"/>
        </w:rPr>
        <w:t>las medidas que se comparan. Como aquí no se acaba de cumplir</w:t>
      </w:r>
      <w:r w:rsidRPr="000B4D04">
        <w:rPr>
          <w:rFonts w:ascii="Times New Roman" w:hAnsi="Times New Roman" w:cs="Times New Roman"/>
          <w:color w:val="000000" w:themeColor="text1"/>
          <w:sz w:val="24"/>
          <w:szCs w:val="24"/>
        </w:rPr>
        <w:t>,</w:t>
      </w:r>
      <w:r w:rsidR="00447176" w:rsidRPr="000B4D04">
        <w:rPr>
          <w:rFonts w:ascii="Times New Roman" w:hAnsi="Times New Roman" w:cs="Times New Roman"/>
          <w:color w:val="000000" w:themeColor="text1"/>
          <w:sz w:val="24"/>
          <w:szCs w:val="24"/>
        </w:rPr>
        <w:t xml:space="preserve"> en todos los casos se propone avanzar por vía no paramétrica. Es simplemente una cuestión técnica.</w:t>
      </w:r>
    </w:p>
    <w:p w:rsidR="001A6241" w:rsidRPr="000B4D04" w:rsidRDefault="001A6241" w:rsidP="00A9402C">
      <w:pPr>
        <w:spacing w:line="480" w:lineRule="auto"/>
        <w:ind w:firstLine="708"/>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ANCOVA</w:t>
      </w:r>
      <w:r w:rsidR="00EC3373" w:rsidRPr="000B4D04">
        <w:rPr>
          <w:rFonts w:ascii="Times New Roman" w:hAnsi="Times New Roman" w:cs="Times New Roman"/>
          <w:b/>
          <w:color w:val="000000" w:themeColor="text1"/>
          <w:sz w:val="24"/>
          <w:szCs w:val="24"/>
        </w:rPr>
        <w:t xml:space="preserve"> (Análisis </w:t>
      </w:r>
      <w:proofErr w:type="spellStart"/>
      <w:r w:rsidR="00EC3373" w:rsidRPr="000B4D04">
        <w:rPr>
          <w:rFonts w:ascii="Times New Roman" w:hAnsi="Times New Roman" w:cs="Times New Roman"/>
          <w:b/>
          <w:color w:val="000000" w:themeColor="text1"/>
          <w:sz w:val="24"/>
          <w:szCs w:val="24"/>
        </w:rPr>
        <w:t>Covariante</w:t>
      </w:r>
      <w:proofErr w:type="spellEnd"/>
      <w:r w:rsidR="00EC3373" w:rsidRPr="000B4D04">
        <w:rPr>
          <w:rFonts w:ascii="Times New Roman" w:hAnsi="Times New Roman" w:cs="Times New Roman"/>
          <w:b/>
          <w:color w:val="000000" w:themeColor="text1"/>
          <w:sz w:val="24"/>
          <w:szCs w:val="24"/>
        </w:rPr>
        <w:t xml:space="preserve"> de la Varianza)</w:t>
      </w:r>
    </w:p>
    <w:p w:rsidR="001A6241" w:rsidRPr="000B4D04" w:rsidRDefault="001A6241" w:rsidP="002B37B8">
      <w:pPr>
        <w:tabs>
          <w:tab w:val="center" w:pos="5601"/>
        </w:tabs>
        <w:autoSpaceDE w:val="0"/>
        <w:autoSpaceDN w:val="0"/>
        <w:adjustRightInd w:val="0"/>
        <w:spacing w:after="0" w:line="480" w:lineRule="auto"/>
        <w:jc w:val="both"/>
        <w:rPr>
          <w:rFonts w:ascii="Times New Roman" w:hAnsi="Times New Roman" w:cs="Times New Roman"/>
          <w:b/>
          <w:bCs/>
          <w:color w:val="000000" w:themeColor="text1"/>
          <w:sz w:val="24"/>
          <w:szCs w:val="24"/>
        </w:rPr>
      </w:pPr>
      <w:r w:rsidRPr="000B4D04">
        <w:rPr>
          <w:rFonts w:ascii="Times New Roman" w:hAnsi="Times New Roman" w:cs="Times New Roman"/>
          <w:b/>
          <w:bCs/>
          <w:color w:val="000000" w:themeColor="text1"/>
          <w:sz w:val="24"/>
          <w:szCs w:val="24"/>
        </w:rPr>
        <w:t>Prueb</w:t>
      </w:r>
      <w:r w:rsidR="002B37B8" w:rsidRPr="000B4D04">
        <w:rPr>
          <w:rFonts w:ascii="Times New Roman" w:hAnsi="Times New Roman" w:cs="Times New Roman"/>
          <w:b/>
          <w:bCs/>
          <w:color w:val="000000" w:themeColor="text1"/>
          <w:sz w:val="24"/>
          <w:szCs w:val="24"/>
        </w:rPr>
        <w:t>as de los efectos inter-sujetos</w:t>
      </w:r>
    </w:p>
    <w:p w:rsidR="001A6241" w:rsidRPr="000B4D04" w:rsidRDefault="001A6241" w:rsidP="00A9402C">
      <w:pPr>
        <w:pStyle w:val="Prrafodelista"/>
        <w:numPr>
          <w:ilvl w:val="0"/>
          <w:numId w:val="10"/>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Ha habido dos medidas sin variabilidad (Oposicionista y Levantado). Por tanto aquí era imposible que </w:t>
      </w:r>
      <w:r w:rsidR="004C0663" w:rsidRPr="000B4D04">
        <w:rPr>
          <w:rFonts w:ascii="Times New Roman" w:hAnsi="Times New Roman" w:cs="Times New Roman"/>
          <w:color w:val="000000" w:themeColor="text1"/>
          <w:sz w:val="24"/>
          <w:szCs w:val="24"/>
        </w:rPr>
        <w:t xml:space="preserve">hubiese </w:t>
      </w:r>
      <w:r w:rsidRPr="000B4D04">
        <w:rPr>
          <w:rFonts w:ascii="Times New Roman" w:hAnsi="Times New Roman" w:cs="Times New Roman"/>
          <w:color w:val="000000" w:themeColor="text1"/>
          <w:sz w:val="24"/>
          <w:szCs w:val="24"/>
        </w:rPr>
        <w:t>diferencias.</w:t>
      </w:r>
    </w:p>
    <w:p w:rsidR="001A6241" w:rsidRPr="000B4D04" w:rsidRDefault="001A6241" w:rsidP="00A9402C">
      <w:pPr>
        <w:pStyle w:val="Prrafodelista"/>
        <w:numPr>
          <w:ilvl w:val="0"/>
          <w:numId w:val="10"/>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Ha habido diferencias significativas sólo en dos medidas (controlando los efectos de Sexo y Edad): Distraído, F (1, 26) = 21,75, p = ,000 y Cansado, F (1, 26) = 10,46, p = ,003. En las demás medidas no hay diferencias. </w:t>
      </w:r>
    </w:p>
    <w:p w:rsidR="004B1CD0" w:rsidRPr="000B4D04" w:rsidRDefault="001A6241" w:rsidP="004B1CD0">
      <w:pPr>
        <w:pStyle w:val="Prrafodelista"/>
        <w:numPr>
          <w:ilvl w:val="0"/>
          <w:numId w:val="10"/>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En los dos casos en que ha habido diferencias la tendencia ha sido que los niños Controles se han mostrado más distraídos y cansados que los Músicos. La edad no ha tenido influencia en ninguna medida y el sexo sólo en una (Supervisado) sin que ésta tenga repercusión en las diferencias entre los dos grupos.</w:t>
      </w:r>
      <w:r w:rsidR="004B1CD0" w:rsidRPr="000B4D04">
        <w:rPr>
          <w:rFonts w:ascii="Times New Roman" w:hAnsi="Times New Roman" w:cs="Times New Roman"/>
          <w:color w:val="000000" w:themeColor="text1"/>
          <w:sz w:val="24"/>
          <w:szCs w:val="24"/>
        </w:rPr>
        <w:t xml:space="preserve"> El procedimiento estadístico seguido, ANCOVA, ha permitido comparar a los dos grupos controlando el efecto que pudieran tener las variables “sexo” y “edad”. Es decir, es un procedimiento potente</w:t>
      </w:r>
      <w:r w:rsidR="003D5087" w:rsidRPr="000B4D04">
        <w:rPr>
          <w:rFonts w:ascii="Times New Roman" w:hAnsi="Times New Roman" w:cs="Times New Roman"/>
          <w:color w:val="000000" w:themeColor="text1"/>
          <w:sz w:val="24"/>
          <w:szCs w:val="24"/>
        </w:rPr>
        <w:t>,</w:t>
      </w:r>
      <w:r w:rsidR="004B1CD0" w:rsidRPr="000B4D04">
        <w:rPr>
          <w:rFonts w:ascii="Times New Roman" w:hAnsi="Times New Roman" w:cs="Times New Roman"/>
          <w:color w:val="000000" w:themeColor="text1"/>
          <w:sz w:val="24"/>
          <w:szCs w:val="24"/>
        </w:rPr>
        <w:t xml:space="preserve"> puesto que compara los dos grupos en las variables de interés (las </w:t>
      </w:r>
      <w:r w:rsidR="004D0EC5" w:rsidRPr="000B4D04">
        <w:rPr>
          <w:rFonts w:ascii="Times New Roman" w:hAnsi="Times New Roman" w:cs="Times New Roman"/>
          <w:color w:val="000000" w:themeColor="text1"/>
          <w:sz w:val="24"/>
          <w:szCs w:val="24"/>
        </w:rPr>
        <w:t xml:space="preserve">medidas </w:t>
      </w:r>
      <w:r w:rsidR="004B1CD0" w:rsidRPr="000B4D04">
        <w:rPr>
          <w:rFonts w:ascii="Times New Roman" w:hAnsi="Times New Roman" w:cs="Times New Roman"/>
          <w:color w:val="000000" w:themeColor="text1"/>
          <w:sz w:val="24"/>
          <w:szCs w:val="24"/>
        </w:rPr>
        <w:t xml:space="preserve">comportamentales) y a la vez se mira que las diferencias que puedan darse no sean debidas a variables “extrañas” como Sexo y Edad. Como se puede ver, realmente estas diferencias no se han dado (sólo en </w:t>
      </w:r>
      <w:r w:rsidR="003D5087" w:rsidRPr="000B4D04">
        <w:rPr>
          <w:rFonts w:ascii="Times New Roman" w:hAnsi="Times New Roman" w:cs="Times New Roman"/>
          <w:color w:val="000000" w:themeColor="text1"/>
          <w:sz w:val="24"/>
          <w:szCs w:val="24"/>
        </w:rPr>
        <w:t xml:space="preserve">el </w:t>
      </w:r>
      <w:r w:rsidR="004B1CD0" w:rsidRPr="000B4D04">
        <w:rPr>
          <w:rFonts w:ascii="Times New Roman" w:hAnsi="Times New Roman" w:cs="Times New Roman"/>
          <w:color w:val="000000" w:themeColor="text1"/>
          <w:sz w:val="24"/>
          <w:szCs w:val="24"/>
        </w:rPr>
        <w:t xml:space="preserve">caso </w:t>
      </w:r>
      <w:r w:rsidR="003D5087" w:rsidRPr="000B4D04">
        <w:rPr>
          <w:rFonts w:ascii="Times New Roman" w:hAnsi="Times New Roman" w:cs="Times New Roman"/>
          <w:color w:val="000000" w:themeColor="text1"/>
          <w:sz w:val="24"/>
          <w:szCs w:val="24"/>
        </w:rPr>
        <w:t xml:space="preserve">de </w:t>
      </w:r>
      <w:r w:rsidR="004B1CD0" w:rsidRPr="000B4D04">
        <w:rPr>
          <w:rFonts w:ascii="Times New Roman" w:hAnsi="Times New Roman" w:cs="Times New Roman"/>
          <w:color w:val="000000" w:themeColor="text1"/>
          <w:sz w:val="24"/>
          <w:szCs w:val="24"/>
        </w:rPr>
        <w:t xml:space="preserve">Sexo pero que no ha influido en la comparación). Con estos resultados se puede decir que los </w:t>
      </w:r>
      <w:r w:rsidR="004B1CD0" w:rsidRPr="000B4D04">
        <w:rPr>
          <w:rFonts w:ascii="Times New Roman" w:hAnsi="Times New Roman" w:cs="Times New Roman"/>
          <w:color w:val="000000" w:themeColor="text1"/>
          <w:sz w:val="24"/>
          <w:szCs w:val="24"/>
        </w:rPr>
        <w:lastRenderedPageBreak/>
        <w:t>dos grupos comparados</w:t>
      </w:r>
      <w:r w:rsidR="003D5087" w:rsidRPr="000B4D04">
        <w:rPr>
          <w:rFonts w:ascii="Times New Roman" w:hAnsi="Times New Roman" w:cs="Times New Roman"/>
          <w:color w:val="000000" w:themeColor="text1"/>
          <w:sz w:val="24"/>
          <w:szCs w:val="24"/>
        </w:rPr>
        <w:t>,</w:t>
      </w:r>
      <w:r w:rsidR="004B1CD0" w:rsidRPr="000B4D04">
        <w:rPr>
          <w:rFonts w:ascii="Times New Roman" w:hAnsi="Times New Roman" w:cs="Times New Roman"/>
          <w:color w:val="000000" w:themeColor="text1"/>
          <w:sz w:val="24"/>
          <w:szCs w:val="24"/>
        </w:rPr>
        <w:t xml:space="preserve"> sujetos con estudios musicales y sin estudios musicales en las variables, han mostrado diferencias significativas estadísticamente (dos variables: distracción y cansancio) lo han hecho sin que ello se pueda explicar ni por Edad ni por Sexo, por tanto es probable que la variable de interés (“tener o no tener estudios musicales”) pueda incidir (entre otras muchas variable</w:t>
      </w:r>
      <w:r w:rsidR="003D5087" w:rsidRPr="000B4D04">
        <w:rPr>
          <w:rFonts w:ascii="Times New Roman" w:hAnsi="Times New Roman" w:cs="Times New Roman"/>
          <w:color w:val="000000" w:themeColor="text1"/>
          <w:sz w:val="24"/>
          <w:szCs w:val="24"/>
        </w:rPr>
        <w:t>s</w:t>
      </w:r>
      <w:r w:rsidR="004B1CD0" w:rsidRPr="000B4D04">
        <w:rPr>
          <w:rFonts w:ascii="Times New Roman" w:hAnsi="Times New Roman" w:cs="Times New Roman"/>
          <w:color w:val="000000" w:themeColor="text1"/>
          <w:sz w:val="24"/>
          <w:szCs w:val="24"/>
        </w:rPr>
        <w:t xml:space="preserve"> que evidentemente no hemos evaluado).</w:t>
      </w:r>
    </w:p>
    <w:p w:rsidR="002B37B8"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Para comprobar si estos resultados se confirman por vía no paramétrica se realizan los siguientes análisis:</w:t>
      </w:r>
    </w:p>
    <w:p w:rsidR="000D747D" w:rsidRPr="000B4D04" w:rsidRDefault="004B1CD0" w:rsidP="000D747D">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La U de Mann-</w:t>
      </w:r>
      <w:proofErr w:type="spellStart"/>
      <w:r w:rsidRPr="000B4D04">
        <w:rPr>
          <w:rFonts w:ascii="Times New Roman" w:hAnsi="Times New Roman" w:cs="Times New Roman"/>
          <w:color w:val="000000" w:themeColor="text1"/>
          <w:sz w:val="24"/>
          <w:szCs w:val="24"/>
        </w:rPr>
        <w:t>Whitney</w:t>
      </w:r>
      <w:proofErr w:type="spellEnd"/>
      <w:r w:rsidRPr="000B4D04">
        <w:rPr>
          <w:rFonts w:ascii="Times New Roman" w:hAnsi="Times New Roman" w:cs="Times New Roman"/>
          <w:color w:val="000000" w:themeColor="text1"/>
          <w:sz w:val="24"/>
          <w:szCs w:val="24"/>
        </w:rPr>
        <w:t xml:space="preserve"> es un parámetro estadístico que se aplica para sacar el resultado de muestras independientes y la </w:t>
      </w:r>
      <w:proofErr w:type="spellStart"/>
      <w:r w:rsidRPr="000B4D04">
        <w:rPr>
          <w:rFonts w:ascii="Times New Roman" w:hAnsi="Times New Roman" w:cs="Times New Roman"/>
          <w:color w:val="000000" w:themeColor="text1"/>
          <w:sz w:val="24"/>
          <w:szCs w:val="24"/>
        </w:rPr>
        <w:t>Sig</w:t>
      </w:r>
      <w:proofErr w:type="spellEnd"/>
      <w:r w:rsidRPr="000B4D04">
        <w:rPr>
          <w:rFonts w:ascii="Times New Roman" w:hAnsi="Times New Roman" w:cs="Times New Roman"/>
          <w:color w:val="000000" w:themeColor="text1"/>
          <w:sz w:val="24"/>
          <w:szCs w:val="24"/>
        </w:rPr>
        <w:t xml:space="preserve"> es la significación estadística: cuando la Sig. </w:t>
      </w:r>
      <w:proofErr w:type="gramStart"/>
      <w:r w:rsidR="003D5087" w:rsidRPr="000B4D04">
        <w:rPr>
          <w:rFonts w:ascii="Times New Roman" w:hAnsi="Times New Roman" w:cs="Times New Roman"/>
          <w:color w:val="000000" w:themeColor="text1"/>
          <w:sz w:val="24"/>
          <w:szCs w:val="24"/>
        </w:rPr>
        <w:t>e</w:t>
      </w:r>
      <w:r w:rsidRPr="000B4D04">
        <w:rPr>
          <w:rFonts w:ascii="Times New Roman" w:hAnsi="Times New Roman" w:cs="Times New Roman"/>
          <w:color w:val="000000" w:themeColor="text1"/>
          <w:sz w:val="24"/>
          <w:szCs w:val="24"/>
        </w:rPr>
        <w:t>s</w:t>
      </w:r>
      <w:proofErr w:type="gramEnd"/>
      <w:r w:rsidRPr="000B4D04">
        <w:rPr>
          <w:rFonts w:ascii="Times New Roman" w:hAnsi="Times New Roman" w:cs="Times New Roman"/>
          <w:color w:val="000000" w:themeColor="text1"/>
          <w:sz w:val="24"/>
          <w:szCs w:val="24"/>
        </w:rPr>
        <w:t xml:space="preserve"> menor de 0,05 </w:t>
      </w:r>
      <w:r w:rsidR="003D5087" w:rsidRPr="000B4D04">
        <w:rPr>
          <w:rFonts w:ascii="Times New Roman" w:hAnsi="Times New Roman" w:cs="Times New Roman"/>
          <w:color w:val="000000" w:themeColor="text1"/>
          <w:sz w:val="24"/>
          <w:szCs w:val="24"/>
        </w:rPr>
        <w:t xml:space="preserve">se </w:t>
      </w:r>
      <w:r w:rsidRPr="000B4D04">
        <w:rPr>
          <w:rFonts w:ascii="Times New Roman" w:hAnsi="Times New Roman" w:cs="Times New Roman"/>
          <w:color w:val="000000" w:themeColor="text1"/>
          <w:sz w:val="24"/>
          <w:szCs w:val="24"/>
        </w:rPr>
        <w:t>suele concluir que las diferencias son estadísticamente significativas.</w:t>
      </w:r>
    </w:p>
    <w:tbl>
      <w:tblPr>
        <w:tblpPr w:leftFromText="141" w:rightFromText="141" w:vertAnchor="text" w:horzAnchor="margin" w:tblpXSpec="center" w:tblpY="592"/>
        <w:tblW w:w="3549" w:type="dxa"/>
        <w:tblCellMar>
          <w:left w:w="70" w:type="dxa"/>
          <w:right w:w="70" w:type="dxa"/>
        </w:tblCellMar>
        <w:tblLook w:val="04A0" w:firstRow="1" w:lastRow="0" w:firstColumn="1" w:lastColumn="0" w:noHBand="0" w:noVBand="1"/>
      </w:tblPr>
      <w:tblGrid>
        <w:gridCol w:w="1633"/>
        <w:gridCol w:w="958"/>
        <w:gridCol w:w="958"/>
      </w:tblGrid>
      <w:tr w:rsidR="000B4D04" w:rsidRPr="000B4D04" w:rsidTr="002B37B8">
        <w:trPr>
          <w:trHeight w:val="296"/>
        </w:trPr>
        <w:tc>
          <w:tcPr>
            <w:tcW w:w="1633" w:type="dxa"/>
            <w:tcBorders>
              <w:top w:val="nil"/>
              <w:left w:val="nil"/>
              <w:bottom w:val="nil"/>
              <w:right w:val="nil"/>
            </w:tcBorders>
            <w:shd w:val="clear" w:color="auto" w:fill="auto"/>
            <w:noWrap/>
            <w:vAlign w:val="bottom"/>
            <w:hideMark/>
          </w:tcPr>
          <w:p w:rsidR="002B37B8" w:rsidRPr="000B4D04" w:rsidRDefault="002B37B8" w:rsidP="002B37B8">
            <w:pPr>
              <w:spacing w:after="0" w:line="240" w:lineRule="auto"/>
              <w:rPr>
                <w:rFonts w:ascii="Calibri" w:eastAsia="Times New Roman" w:hAnsi="Calibri" w:cs="Calibri"/>
                <w:color w:val="000000" w:themeColor="text1"/>
                <w:lang w:val="es-EC" w:eastAsia="es-EC"/>
              </w:rPr>
            </w:pPr>
          </w:p>
        </w:tc>
        <w:tc>
          <w:tcPr>
            <w:tcW w:w="95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U</w:t>
            </w:r>
          </w:p>
        </w:tc>
        <w:tc>
          <w:tcPr>
            <w:tcW w:w="958" w:type="dxa"/>
            <w:tcBorders>
              <w:top w:val="single" w:sz="4" w:space="0" w:color="auto"/>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 xml:space="preserve">Sig. </w:t>
            </w:r>
          </w:p>
        </w:tc>
      </w:tr>
      <w:tr w:rsidR="000B4D04" w:rsidRPr="000B4D04" w:rsidTr="002B37B8">
        <w:trPr>
          <w:trHeight w:val="296"/>
        </w:trPr>
        <w:tc>
          <w:tcPr>
            <w:tcW w:w="163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B37B8" w:rsidRPr="000B4D04" w:rsidRDefault="003D5087"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Distraído</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37,5</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b/>
                <w:bCs/>
                <w:color w:val="000000" w:themeColor="text1"/>
                <w:sz w:val="24"/>
                <w:szCs w:val="24"/>
                <w:lang w:val="es-EC" w:eastAsia="es-EC"/>
              </w:rPr>
            </w:pPr>
            <w:r w:rsidRPr="000B4D04">
              <w:rPr>
                <w:rFonts w:ascii="Times New Roman" w:eastAsia="Times New Roman" w:hAnsi="Times New Roman" w:cs="Times New Roman"/>
                <w:b/>
                <w:bCs/>
                <w:color w:val="000000" w:themeColor="text1"/>
                <w:sz w:val="24"/>
                <w:szCs w:val="24"/>
                <w:lang w:eastAsia="es-EC"/>
              </w:rPr>
              <w:t>0</w:t>
            </w:r>
          </w:p>
        </w:tc>
      </w:tr>
      <w:tr w:rsidR="000B4D04" w:rsidRPr="000B4D04" w:rsidTr="002B37B8">
        <w:trPr>
          <w:trHeight w:val="296"/>
        </w:trPr>
        <w:tc>
          <w:tcPr>
            <w:tcW w:w="1633" w:type="dxa"/>
            <w:tcBorders>
              <w:top w:val="nil"/>
              <w:left w:val="single" w:sz="4" w:space="0" w:color="auto"/>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Cansado</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50,5</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b/>
                <w:bCs/>
                <w:color w:val="000000" w:themeColor="text1"/>
                <w:sz w:val="24"/>
                <w:szCs w:val="24"/>
                <w:lang w:val="es-EC" w:eastAsia="es-EC"/>
              </w:rPr>
            </w:pPr>
            <w:r w:rsidRPr="000B4D04">
              <w:rPr>
                <w:rFonts w:ascii="Times New Roman" w:eastAsia="Times New Roman" w:hAnsi="Times New Roman" w:cs="Times New Roman"/>
                <w:b/>
                <w:bCs/>
                <w:color w:val="000000" w:themeColor="text1"/>
                <w:sz w:val="24"/>
                <w:szCs w:val="24"/>
                <w:lang w:eastAsia="es-EC"/>
              </w:rPr>
              <w:t>0,003</w:t>
            </w:r>
          </w:p>
        </w:tc>
      </w:tr>
      <w:tr w:rsidR="000B4D04" w:rsidRPr="000B4D04" w:rsidTr="002B37B8">
        <w:trPr>
          <w:trHeight w:val="296"/>
        </w:trPr>
        <w:tc>
          <w:tcPr>
            <w:tcW w:w="1633" w:type="dxa"/>
            <w:tcBorders>
              <w:top w:val="nil"/>
              <w:left w:val="single" w:sz="4" w:space="0" w:color="auto"/>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Hablado</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97,5</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0,15</w:t>
            </w:r>
          </w:p>
        </w:tc>
      </w:tr>
      <w:tr w:rsidR="000B4D04" w:rsidRPr="000B4D04" w:rsidTr="002B37B8">
        <w:trPr>
          <w:trHeight w:val="296"/>
        </w:trPr>
        <w:tc>
          <w:tcPr>
            <w:tcW w:w="1633" w:type="dxa"/>
            <w:tcBorders>
              <w:top w:val="nil"/>
              <w:left w:val="single" w:sz="4" w:space="0" w:color="auto"/>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Frustrado</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75</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b/>
                <w:bCs/>
                <w:color w:val="000000" w:themeColor="text1"/>
                <w:sz w:val="24"/>
                <w:szCs w:val="24"/>
                <w:lang w:val="es-EC" w:eastAsia="es-EC"/>
              </w:rPr>
            </w:pPr>
            <w:r w:rsidRPr="000B4D04">
              <w:rPr>
                <w:rFonts w:ascii="Times New Roman" w:eastAsia="Times New Roman" w:hAnsi="Times New Roman" w:cs="Times New Roman"/>
                <w:b/>
                <w:bCs/>
                <w:color w:val="000000" w:themeColor="text1"/>
                <w:sz w:val="24"/>
                <w:szCs w:val="24"/>
                <w:lang w:eastAsia="es-EC"/>
              </w:rPr>
              <w:t>0,016</w:t>
            </w:r>
          </w:p>
        </w:tc>
      </w:tr>
      <w:tr w:rsidR="000B4D04" w:rsidRPr="000B4D04" w:rsidTr="002B37B8">
        <w:trPr>
          <w:trHeight w:val="593"/>
        </w:trPr>
        <w:tc>
          <w:tcPr>
            <w:tcW w:w="1633" w:type="dxa"/>
            <w:tcBorders>
              <w:top w:val="nil"/>
              <w:left w:val="single" w:sz="4" w:space="0" w:color="auto"/>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Desmotivado</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90</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0,281</w:t>
            </w:r>
          </w:p>
        </w:tc>
      </w:tr>
      <w:tr w:rsidR="000B4D04" w:rsidRPr="000B4D04" w:rsidTr="002B37B8">
        <w:trPr>
          <w:trHeight w:val="593"/>
        </w:trPr>
        <w:tc>
          <w:tcPr>
            <w:tcW w:w="1633" w:type="dxa"/>
            <w:tcBorders>
              <w:top w:val="nil"/>
              <w:left w:val="single" w:sz="4" w:space="0" w:color="auto"/>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Oposicionista</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112,5</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1</w:t>
            </w:r>
          </w:p>
        </w:tc>
      </w:tr>
      <w:tr w:rsidR="000B4D04" w:rsidRPr="000B4D04" w:rsidTr="002B37B8">
        <w:trPr>
          <w:trHeight w:val="296"/>
        </w:trPr>
        <w:tc>
          <w:tcPr>
            <w:tcW w:w="1633" w:type="dxa"/>
            <w:tcBorders>
              <w:top w:val="nil"/>
              <w:left w:val="single" w:sz="4" w:space="0" w:color="auto"/>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Levantado</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112,5</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1</w:t>
            </w:r>
          </w:p>
        </w:tc>
      </w:tr>
      <w:tr w:rsidR="000B4D04" w:rsidRPr="000B4D04" w:rsidTr="002B37B8">
        <w:trPr>
          <w:trHeight w:val="296"/>
        </w:trPr>
        <w:tc>
          <w:tcPr>
            <w:tcW w:w="1633" w:type="dxa"/>
            <w:tcBorders>
              <w:top w:val="nil"/>
              <w:left w:val="single" w:sz="4" w:space="0" w:color="auto"/>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Impulsivo</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82,5</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0,035</w:t>
            </w:r>
          </w:p>
        </w:tc>
      </w:tr>
      <w:tr w:rsidR="000B4D04" w:rsidRPr="000B4D04" w:rsidTr="002B37B8">
        <w:trPr>
          <w:trHeight w:val="593"/>
        </w:trPr>
        <w:tc>
          <w:tcPr>
            <w:tcW w:w="1633" w:type="dxa"/>
            <w:tcBorders>
              <w:top w:val="nil"/>
              <w:left w:val="single" w:sz="4" w:space="0" w:color="auto"/>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Supervisado</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82,5</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0,15</w:t>
            </w:r>
          </w:p>
        </w:tc>
      </w:tr>
      <w:tr w:rsidR="000B4D04" w:rsidRPr="000B4D04" w:rsidTr="002B37B8">
        <w:trPr>
          <w:trHeight w:val="593"/>
        </w:trPr>
        <w:tc>
          <w:tcPr>
            <w:tcW w:w="1633" w:type="dxa"/>
            <w:tcBorders>
              <w:top w:val="nil"/>
              <w:left w:val="single" w:sz="4" w:space="0" w:color="auto"/>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Despreocupado</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105</w:t>
            </w:r>
          </w:p>
        </w:tc>
        <w:tc>
          <w:tcPr>
            <w:tcW w:w="958" w:type="dxa"/>
            <w:tcBorders>
              <w:top w:val="nil"/>
              <w:left w:val="nil"/>
              <w:bottom w:val="single" w:sz="4" w:space="0" w:color="auto"/>
              <w:right w:val="single" w:sz="4" w:space="0" w:color="auto"/>
            </w:tcBorders>
            <w:shd w:val="clear" w:color="000000" w:fill="FFFFFF"/>
            <w:vAlign w:val="center"/>
            <w:hideMark/>
          </w:tcPr>
          <w:p w:rsidR="002B37B8" w:rsidRPr="000B4D04" w:rsidRDefault="002B37B8" w:rsidP="002B37B8">
            <w:pPr>
              <w:spacing w:after="0" w:line="240" w:lineRule="auto"/>
              <w:jc w:val="both"/>
              <w:rPr>
                <w:rFonts w:ascii="Times New Roman" w:eastAsia="Times New Roman" w:hAnsi="Times New Roman" w:cs="Times New Roman"/>
                <w:color w:val="000000" w:themeColor="text1"/>
                <w:sz w:val="24"/>
                <w:szCs w:val="24"/>
                <w:lang w:val="es-EC" w:eastAsia="es-EC"/>
              </w:rPr>
            </w:pPr>
            <w:r w:rsidRPr="000B4D04">
              <w:rPr>
                <w:rFonts w:ascii="Times New Roman" w:eastAsia="Times New Roman" w:hAnsi="Times New Roman" w:cs="Times New Roman"/>
                <w:color w:val="000000" w:themeColor="text1"/>
                <w:sz w:val="24"/>
                <w:szCs w:val="24"/>
                <w:lang w:eastAsia="es-EC"/>
              </w:rPr>
              <w:t>0,695</w:t>
            </w:r>
          </w:p>
        </w:tc>
      </w:tr>
    </w:tbl>
    <w:p w:rsidR="001A6241" w:rsidRPr="000B4D04" w:rsidRDefault="000D747D" w:rsidP="004D0EC5">
      <w:pPr>
        <w:tabs>
          <w:tab w:val="center" w:pos="7012"/>
        </w:tabs>
        <w:autoSpaceDE w:val="0"/>
        <w:autoSpaceDN w:val="0"/>
        <w:adjustRightInd w:val="0"/>
        <w:spacing w:after="0" w:line="480" w:lineRule="auto"/>
        <w:rPr>
          <w:rFonts w:ascii="Times New Roman" w:hAnsi="Times New Roman" w:cs="Times New Roman"/>
          <w:b/>
          <w:bCs/>
          <w:color w:val="000000" w:themeColor="text1"/>
          <w:sz w:val="24"/>
          <w:szCs w:val="24"/>
        </w:rPr>
      </w:pPr>
      <w:bookmarkStart w:id="71" w:name="_Toc367366971"/>
      <w:bookmarkStart w:id="72" w:name="_Toc367367778"/>
      <w:r w:rsidRPr="000B4D04">
        <w:rPr>
          <w:rFonts w:ascii="Times New Roman" w:hAnsi="Times New Roman" w:cs="Times New Roman"/>
          <w:b/>
          <w:color w:val="000000" w:themeColor="text1"/>
          <w:sz w:val="24"/>
          <w:szCs w:val="24"/>
        </w:rPr>
        <w:t xml:space="preserve">Tabla </w:t>
      </w:r>
      <w:r w:rsidRPr="000B4D04">
        <w:rPr>
          <w:rFonts w:ascii="Times New Roman" w:hAnsi="Times New Roman" w:cs="Times New Roman"/>
          <w:b/>
          <w:color w:val="000000" w:themeColor="text1"/>
          <w:sz w:val="24"/>
          <w:szCs w:val="24"/>
        </w:rPr>
        <w:fldChar w:fldCharType="begin"/>
      </w:r>
      <w:r w:rsidRPr="000B4D04">
        <w:rPr>
          <w:rFonts w:ascii="Times New Roman" w:hAnsi="Times New Roman" w:cs="Times New Roman"/>
          <w:b/>
          <w:color w:val="000000" w:themeColor="text1"/>
          <w:sz w:val="24"/>
          <w:szCs w:val="24"/>
        </w:rPr>
        <w:instrText xml:space="preserve"> SEQ Tabla \* ARABIC </w:instrText>
      </w:r>
      <w:r w:rsidRPr="000B4D04">
        <w:rPr>
          <w:rFonts w:ascii="Times New Roman" w:hAnsi="Times New Roman" w:cs="Times New Roman"/>
          <w:b/>
          <w:color w:val="000000" w:themeColor="text1"/>
          <w:sz w:val="24"/>
          <w:szCs w:val="24"/>
        </w:rPr>
        <w:fldChar w:fldCharType="separate"/>
      </w:r>
      <w:r w:rsidR="0018429B">
        <w:rPr>
          <w:rFonts w:ascii="Times New Roman" w:hAnsi="Times New Roman" w:cs="Times New Roman"/>
          <w:b/>
          <w:noProof/>
          <w:color w:val="000000" w:themeColor="text1"/>
          <w:sz w:val="24"/>
          <w:szCs w:val="24"/>
        </w:rPr>
        <w:t>8</w:t>
      </w:r>
      <w:r w:rsidRPr="000B4D04">
        <w:rPr>
          <w:rFonts w:ascii="Times New Roman" w:hAnsi="Times New Roman" w:cs="Times New Roman"/>
          <w:b/>
          <w:color w:val="000000" w:themeColor="text1"/>
          <w:sz w:val="24"/>
          <w:szCs w:val="24"/>
        </w:rPr>
        <w:fldChar w:fldCharType="end"/>
      </w:r>
      <w:r w:rsidRPr="000B4D04">
        <w:rPr>
          <w:rFonts w:ascii="Times New Roman" w:hAnsi="Times New Roman" w:cs="Times New Roman"/>
          <w:b/>
          <w:color w:val="000000" w:themeColor="text1"/>
          <w:sz w:val="24"/>
          <w:szCs w:val="24"/>
        </w:rPr>
        <w:t xml:space="preserve">. </w:t>
      </w:r>
      <w:r w:rsidR="00A9402C" w:rsidRPr="000B4D04">
        <w:rPr>
          <w:rFonts w:ascii="Times New Roman" w:hAnsi="Times New Roman" w:cs="Times New Roman"/>
          <w:b/>
          <w:bCs/>
          <w:color w:val="000000" w:themeColor="text1"/>
          <w:sz w:val="24"/>
          <w:szCs w:val="24"/>
        </w:rPr>
        <w:t>Estadísticos de contraste</w:t>
      </w:r>
      <w:bookmarkEnd w:id="71"/>
      <w:bookmarkEnd w:id="72"/>
    </w:p>
    <w:p w:rsidR="001A6241" w:rsidRPr="000B4D04" w:rsidRDefault="001A6241" w:rsidP="00A9402C">
      <w:pPr>
        <w:tabs>
          <w:tab w:val="center" w:pos="7012"/>
        </w:tabs>
        <w:autoSpaceDE w:val="0"/>
        <w:autoSpaceDN w:val="0"/>
        <w:adjustRightInd w:val="0"/>
        <w:spacing w:after="0" w:line="480" w:lineRule="auto"/>
        <w:jc w:val="both"/>
        <w:rPr>
          <w:rFonts w:ascii="Times New Roman" w:hAnsi="Times New Roman" w:cs="Times New Roman"/>
          <w:b/>
          <w:bCs/>
          <w:color w:val="000000" w:themeColor="text1"/>
          <w:sz w:val="24"/>
          <w:szCs w:val="24"/>
        </w:rPr>
      </w:pPr>
    </w:p>
    <w:p w:rsidR="004D0EC5" w:rsidRPr="000B4D04" w:rsidRDefault="004D0EC5" w:rsidP="00A9402C">
      <w:pPr>
        <w:tabs>
          <w:tab w:val="center" w:pos="7012"/>
        </w:tabs>
        <w:autoSpaceDE w:val="0"/>
        <w:autoSpaceDN w:val="0"/>
        <w:adjustRightInd w:val="0"/>
        <w:spacing w:after="0" w:line="480" w:lineRule="auto"/>
        <w:jc w:val="both"/>
        <w:rPr>
          <w:rFonts w:ascii="Times New Roman" w:hAnsi="Times New Roman" w:cs="Times New Roman"/>
          <w:b/>
          <w:bCs/>
          <w:color w:val="000000" w:themeColor="text1"/>
          <w:sz w:val="24"/>
          <w:szCs w:val="24"/>
        </w:rPr>
      </w:pPr>
    </w:p>
    <w:p w:rsidR="004D0EC5" w:rsidRPr="000B4D04" w:rsidRDefault="004D0EC5" w:rsidP="00A9402C">
      <w:pPr>
        <w:tabs>
          <w:tab w:val="center" w:pos="7012"/>
        </w:tabs>
        <w:autoSpaceDE w:val="0"/>
        <w:autoSpaceDN w:val="0"/>
        <w:adjustRightInd w:val="0"/>
        <w:spacing w:after="0" w:line="480" w:lineRule="auto"/>
        <w:jc w:val="both"/>
        <w:rPr>
          <w:rFonts w:ascii="Times New Roman" w:hAnsi="Times New Roman" w:cs="Times New Roman"/>
          <w:b/>
          <w:bCs/>
          <w:color w:val="000000" w:themeColor="text1"/>
          <w:sz w:val="24"/>
          <w:szCs w:val="24"/>
        </w:rPr>
      </w:pPr>
    </w:p>
    <w:p w:rsidR="004D0EC5" w:rsidRPr="000B4D04" w:rsidRDefault="004D0EC5" w:rsidP="00A9402C">
      <w:pPr>
        <w:tabs>
          <w:tab w:val="center" w:pos="7012"/>
        </w:tabs>
        <w:autoSpaceDE w:val="0"/>
        <w:autoSpaceDN w:val="0"/>
        <w:adjustRightInd w:val="0"/>
        <w:spacing w:after="0" w:line="480" w:lineRule="auto"/>
        <w:jc w:val="both"/>
        <w:rPr>
          <w:rFonts w:ascii="Times New Roman" w:hAnsi="Times New Roman" w:cs="Times New Roman"/>
          <w:b/>
          <w:bCs/>
          <w:color w:val="000000" w:themeColor="text1"/>
          <w:sz w:val="24"/>
          <w:szCs w:val="24"/>
        </w:rPr>
      </w:pPr>
    </w:p>
    <w:p w:rsidR="004D0EC5" w:rsidRPr="000B4D04" w:rsidRDefault="004D0EC5" w:rsidP="00A9402C">
      <w:pPr>
        <w:tabs>
          <w:tab w:val="center" w:pos="7012"/>
        </w:tabs>
        <w:autoSpaceDE w:val="0"/>
        <w:autoSpaceDN w:val="0"/>
        <w:adjustRightInd w:val="0"/>
        <w:spacing w:after="0" w:line="480" w:lineRule="auto"/>
        <w:jc w:val="both"/>
        <w:rPr>
          <w:rFonts w:ascii="Times New Roman" w:hAnsi="Times New Roman" w:cs="Times New Roman"/>
          <w:b/>
          <w:bCs/>
          <w:color w:val="000000" w:themeColor="text1"/>
          <w:sz w:val="24"/>
          <w:szCs w:val="24"/>
        </w:rPr>
      </w:pPr>
    </w:p>
    <w:p w:rsidR="004D0EC5" w:rsidRPr="000B4D04" w:rsidRDefault="004D0EC5" w:rsidP="00A9402C">
      <w:pPr>
        <w:tabs>
          <w:tab w:val="center" w:pos="7012"/>
        </w:tabs>
        <w:autoSpaceDE w:val="0"/>
        <w:autoSpaceDN w:val="0"/>
        <w:adjustRightInd w:val="0"/>
        <w:spacing w:after="0" w:line="480" w:lineRule="auto"/>
        <w:jc w:val="both"/>
        <w:rPr>
          <w:rFonts w:ascii="Times New Roman" w:hAnsi="Times New Roman" w:cs="Times New Roman"/>
          <w:b/>
          <w:bCs/>
          <w:color w:val="000000" w:themeColor="text1"/>
          <w:sz w:val="24"/>
          <w:szCs w:val="24"/>
        </w:rPr>
      </w:pPr>
    </w:p>
    <w:p w:rsidR="004D0EC5" w:rsidRPr="000B4D04" w:rsidRDefault="004D0EC5" w:rsidP="00A9402C">
      <w:pPr>
        <w:tabs>
          <w:tab w:val="center" w:pos="7012"/>
        </w:tabs>
        <w:autoSpaceDE w:val="0"/>
        <w:autoSpaceDN w:val="0"/>
        <w:adjustRightInd w:val="0"/>
        <w:spacing w:after="0" w:line="480" w:lineRule="auto"/>
        <w:jc w:val="both"/>
        <w:rPr>
          <w:rFonts w:ascii="Times New Roman" w:hAnsi="Times New Roman" w:cs="Times New Roman"/>
          <w:b/>
          <w:bCs/>
          <w:color w:val="000000" w:themeColor="text1"/>
          <w:sz w:val="24"/>
          <w:szCs w:val="24"/>
        </w:rPr>
      </w:pPr>
    </w:p>
    <w:p w:rsidR="002B37B8" w:rsidRPr="000B4D04" w:rsidRDefault="002B37B8" w:rsidP="002B37B8">
      <w:pPr>
        <w:pStyle w:val="Sinespaciado"/>
        <w:rPr>
          <w:color w:val="000000" w:themeColor="text1"/>
        </w:rPr>
      </w:pPr>
    </w:p>
    <w:p w:rsidR="005D650B" w:rsidRPr="000B4D04" w:rsidRDefault="005D650B" w:rsidP="002B37B8">
      <w:pPr>
        <w:pStyle w:val="Sinespaciado"/>
        <w:spacing w:line="480" w:lineRule="auto"/>
        <w:jc w:val="both"/>
        <w:rPr>
          <w:rFonts w:ascii="Times New Roman" w:hAnsi="Times New Roman" w:cs="Times New Roman"/>
          <w:color w:val="000000" w:themeColor="text1"/>
          <w:sz w:val="24"/>
          <w:szCs w:val="24"/>
        </w:rPr>
      </w:pPr>
    </w:p>
    <w:p w:rsidR="005D650B" w:rsidRPr="000B4D04" w:rsidRDefault="005D650B" w:rsidP="002B37B8">
      <w:pPr>
        <w:pStyle w:val="Sinespaciado"/>
        <w:spacing w:line="480" w:lineRule="auto"/>
        <w:jc w:val="both"/>
        <w:rPr>
          <w:rFonts w:ascii="Times New Roman" w:hAnsi="Times New Roman" w:cs="Times New Roman"/>
          <w:color w:val="000000" w:themeColor="text1"/>
          <w:sz w:val="24"/>
          <w:szCs w:val="24"/>
        </w:rPr>
      </w:pPr>
    </w:p>
    <w:p w:rsidR="005D650B" w:rsidRPr="000B4D04" w:rsidRDefault="005D650B" w:rsidP="002B37B8">
      <w:pPr>
        <w:pStyle w:val="Sinespaciado"/>
        <w:spacing w:line="480" w:lineRule="auto"/>
        <w:jc w:val="both"/>
        <w:rPr>
          <w:rFonts w:ascii="Times New Roman" w:hAnsi="Times New Roman" w:cs="Times New Roman"/>
          <w:color w:val="000000" w:themeColor="text1"/>
          <w:sz w:val="24"/>
          <w:szCs w:val="24"/>
        </w:rPr>
      </w:pPr>
    </w:p>
    <w:p w:rsidR="001A6241" w:rsidRPr="000B4D04" w:rsidRDefault="003D5087" w:rsidP="002B37B8">
      <w:pPr>
        <w:pStyle w:val="Sinespaciado"/>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Conclusión</w:t>
      </w:r>
      <w:r w:rsidR="001A6241" w:rsidRPr="000B4D04">
        <w:rPr>
          <w:rFonts w:ascii="Times New Roman" w:hAnsi="Times New Roman" w:cs="Times New Roman"/>
          <w:color w:val="000000" w:themeColor="text1"/>
          <w:sz w:val="24"/>
          <w:szCs w:val="24"/>
        </w:rPr>
        <w:t>: Se confirman las diferencias en las dos medidas antes observadas por vía paramétrica: Distraído y Cansado. Pero surgen dos más (si bien al nivel de p &lt; .05, es decir, escasa significación): Frustrado e Impulsivo. En este caso los Normales superan en Frustración, pero los Músicos lo hacen en Impulsividad (viendo las medias reales observadas es evidente que las diferencias son muy pocas). En términos generales se decide que la influencia de estas variables comportamentales en los resultados de la CSAT no es suficientemente relevante</w:t>
      </w:r>
      <w:r w:rsidRPr="000B4D04">
        <w:rPr>
          <w:rFonts w:ascii="Times New Roman" w:hAnsi="Times New Roman" w:cs="Times New Roman"/>
          <w:color w:val="000000" w:themeColor="text1"/>
          <w:sz w:val="24"/>
          <w:szCs w:val="24"/>
        </w:rPr>
        <w:t>,</w:t>
      </w:r>
      <w:r w:rsidR="001A6241" w:rsidRPr="000B4D04">
        <w:rPr>
          <w:rFonts w:ascii="Times New Roman" w:hAnsi="Times New Roman" w:cs="Times New Roman"/>
          <w:color w:val="000000" w:themeColor="text1"/>
          <w:sz w:val="24"/>
          <w:szCs w:val="24"/>
        </w:rPr>
        <w:t xml:space="preserve"> porque en muchos casos la variabilidad el grupo Músicos ha sido 0 (es decir, todos los sujetos han tenido la misma puntuación baja: 1).</w:t>
      </w:r>
    </w:p>
    <w:p w:rsidR="004B1CD0" w:rsidRPr="000B4D04" w:rsidRDefault="004B1CD0" w:rsidP="004B1CD0">
      <w:pPr>
        <w:pStyle w:val="Sinespaciado"/>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Lo que pasa aquí es que estas dos nuevas variables en las que la prueba no paramétrica de U de Mann-</w:t>
      </w:r>
      <w:proofErr w:type="spellStart"/>
      <w:r w:rsidRPr="000B4D04">
        <w:rPr>
          <w:rFonts w:ascii="Times New Roman" w:hAnsi="Times New Roman" w:cs="Times New Roman"/>
          <w:color w:val="000000" w:themeColor="text1"/>
          <w:sz w:val="24"/>
          <w:szCs w:val="24"/>
        </w:rPr>
        <w:t>Whitney</w:t>
      </w:r>
      <w:proofErr w:type="spellEnd"/>
      <w:r w:rsidRPr="000B4D04">
        <w:rPr>
          <w:rFonts w:ascii="Times New Roman" w:hAnsi="Times New Roman" w:cs="Times New Roman"/>
          <w:color w:val="000000" w:themeColor="text1"/>
          <w:sz w:val="24"/>
          <w:szCs w:val="24"/>
        </w:rPr>
        <w:t xml:space="preserve"> ha encontrado diferencias estadísticamente significativas (Frustración e Impulsividad)</w:t>
      </w:r>
      <w:r w:rsidR="003D5087"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en la práctica (en el mundo real) no merecen ser muy destacadas por la</w:t>
      </w:r>
      <w:r w:rsidR="003D5087" w:rsidRPr="000B4D04">
        <w:rPr>
          <w:rFonts w:ascii="Times New Roman" w:hAnsi="Times New Roman" w:cs="Times New Roman"/>
          <w:color w:val="000000" w:themeColor="text1"/>
          <w:sz w:val="24"/>
          <w:szCs w:val="24"/>
        </w:rPr>
        <w:t>s</w:t>
      </w:r>
      <w:r w:rsidRPr="000B4D04">
        <w:rPr>
          <w:rFonts w:ascii="Times New Roman" w:hAnsi="Times New Roman" w:cs="Times New Roman"/>
          <w:color w:val="000000" w:themeColor="text1"/>
          <w:sz w:val="24"/>
          <w:szCs w:val="24"/>
        </w:rPr>
        <w:t xml:space="preserve"> escasa</w:t>
      </w:r>
      <w:r w:rsidR="003D5087" w:rsidRPr="000B4D04">
        <w:rPr>
          <w:rFonts w:ascii="Times New Roman" w:hAnsi="Times New Roman" w:cs="Times New Roman"/>
          <w:color w:val="000000" w:themeColor="text1"/>
          <w:sz w:val="24"/>
          <w:szCs w:val="24"/>
        </w:rPr>
        <w:t>s</w:t>
      </w:r>
      <w:r w:rsidRPr="000B4D04">
        <w:rPr>
          <w:rFonts w:ascii="Times New Roman" w:hAnsi="Times New Roman" w:cs="Times New Roman"/>
          <w:color w:val="000000" w:themeColor="text1"/>
          <w:sz w:val="24"/>
          <w:szCs w:val="24"/>
        </w:rPr>
        <w:t xml:space="preserve"> diferencias de las medias y por lo que se explica al final (la variabilidad del grupo músico ha sido 0, todos han tenido la misma puntuación). Por tanto, estas dos variables no parecen muy relevantes desde el punto de vista aplicado, aunque estadísticamente hayan dado diferencias.</w:t>
      </w:r>
    </w:p>
    <w:p w:rsidR="004D0EC5" w:rsidRPr="000B4D04" w:rsidRDefault="004D0EC5" w:rsidP="004B1CD0">
      <w:pPr>
        <w:pStyle w:val="Sinespaciado"/>
        <w:spacing w:line="480" w:lineRule="auto"/>
        <w:ind w:firstLine="708"/>
        <w:jc w:val="both"/>
        <w:rPr>
          <w:rFonts w:ascii="Times New Roman" w:hAnsi="Times New Roman" w:cs="Times New Roman"/>
          <w:color w:val="000000" w:themeColor="text1"/>
          <w:sz w:val="24"/>
          <w:szCs w:val="24"/>
        </w:rPr>
      </w:pPr>
    </w:p>
    <w:p w:rsidR="004D0EC5" w:rsidRPr="000B4D04" w:rsidRDefault="004D0EC5" w:rsidP="004B1CD0">
      <w:pPr>
        <w:pStyle w:val="Sinespaciado"/>
        <w:spacing w:line="480" w:lineRule="auto"/>
        <w:ind w:firstLine="708"/>
        <w:jc w:val="both"/>
        <w:rPr>
          <w:rFonts w:ascii="Times New Roman" w:hAnsi="Times New Roman" w:cs="Times New Roman"/>
          <w:color w:val="000000" w:themeColor="text1"/>
          <w:sz w:val="24"/>
          <w:szCs w:val="24"/>
        </w:rPr>
      </w:pPr>
    </w:p>
    <w:p w:rsidR="004D0EC5" w:rsidRPr="000B4D04" w:rsidRDefault="004D0EC5" w:rsidP="004B1CD0">
      <w:pPr>
        <w:pStyle w:val="Sinespaciado"/>
        <w:spacing w:line="480" w:lineRule="auto"/>
        <w:ind w:firstLine="708"/>
        <w:jc w:val="both"/>
        <w:rPr>
          <w:rFonts w:ascii="Times New Roman" w:hAnsi="Times New Roman" w:cs="Times New Roman"/>
          <w:color w:val="000000" w:themeColor="text1"/>
          <w:sz w:val="24"/>
          <w:szCs w:val="24"/>
        </w:rPr>
      </w:pPr>
    </w:p>
    <w:p w:rsidR="004D0EC5" w:rsidRPr="000B4D04" w:rsidRDefault="004D0EC5" w:rsidP="004B1CD0">
      <w:pPr>
        <w:pStyle w:val="Sinespaciado"/>
        <w:spacing w:line="480" w:lineRule="auto"/>
        <w:ind w:firstLine="708"/>
        <w:jc w:val="both"/>
        <w:rPr>
          <w:rFonts w:ascii="Times New Roman" w:hAnsi="Times New Roman" w:cs="Times New Roman"/>
          <w:color w:val="000000" w:themeColor="text1"/>
          <w:sz w:val="24"/>
          <w:szCs w:val="24"/>
        </w:rPr>
      </w:pPr>
    </w:p>
    <w:p w:rsidR="004D0EC5" w:rsidRPr="000B4D04" w:rsidRDefault="004D0EC5" w:rsidP="004B1CD0">
      <w:pPr>
        <w:pStyle w:val="Sinespaciado"/>
        <w:spacing w:line="480" w:lineRule="auto"/>
        <w:ind w:firstLine="708"/>
        <w:jc w:val="both"/>
        <w:rPr>
          <w:rFonts w:ascii="Times New Roman" w:hAnsi="Times New Roman" w:cs="Times New Roman"/>
          <w:color w:val="000000" w:themeColor="text1"/>
          <w:sz w:val="24"/>
          <w:szCs w:val="24"/>
        </w:rPr>
      </w:pPr>
    </w:p>
    <w:p w:rsidR="004D0EC5" w:rsidRPr="000B4D04" w:rsidRDefault="004D0EC5" w:rsidP="004B1CD0">
      <w:pPr>
        <w:pStyle w:val="Sinespaciado"/>
        <w:spacing w:line="480" w:lineRule="auto"/>
        <w:ind w:firstLine="708"/>
        <w:jc w:val="both"/>
        <w:rPr>
          <w:rFonts w:ascii="Times New Roman" w:hAnsi="Times New Roman" w:cs="Times New Roman"/>
          <w:color w:val="000000" w:themeColor="text1"/>
          <w:sz w:val="24"/>
          <w:szCs w:val="24"/>
        </w:rPr>
      </w:pPr>
    </w:p>
    <w:p w:rsidR="005D650B" w:rsidRPr="000B4D04" w:rsidRDefault="005D650B" w:rsidP="004B1CD0">
      <w:pPr>
        <w:pStyle w:val="Sinespaciado"/>
        <w:spacing w:line="480" w:lineRule="auto"/>
        <w:ind w:firstLine="708"/>
        <w:jc w:val="both"/>
        <w:rPr>
          <w:rFonts w:ascii="Times New Roman" w:hAnsi="Times New Roman" w:cs="Times New Roman"/>
          <w:color w:val="000000" w:themeColor="text1"/>
          <w:sz w:val="24"/>
          <w:szCs w:val="24"/>
        </w:rPr>
      </w:pPr>
    </w:p>
    <w:p w:rsidR="005D650B" w:rsidRPr="000B4D04" w:rsidRDefault="005D650B" w:rsidP="004B1CD0">
      <w:pPr>
        <w:pStyle w:val="Sinespaciado"/>
        <w:spacing w:line="480" w:lineRule="auto"/>
        <w:ind w:firstLine="708"/>
        <w:jc w:val="both"/>
        <w:rPr>
          <w:rFonts w:ascii="Times New Roman" w:hAnsi="Times New Roman" w:cs="Times New Roman"/>
          <w:color w:val="000000" w:themeColor="text1"/>
          <w:sz w:val="24"/>
          <w:szCs w:val="24"/>
        </w:rPr>
      </w:pPr>
    </w:p>
    <w:p w:rsidR="004D0EC5" w:rsidRPr="000B4D04" w:rsidRDefault="004D0EC5" w:rsidP="004B1CD0">
      <w:pPr>
        <w:pStyle w:val="Sinespaciado"/>
        <w:spacing w:line="480" w:lineRule="auto"/>
        <w:ind w:firstLine="708"/>
        <w:jc w:val="both"/>
        <w:rPr>
          <w:rFonts w:ascii="Times New Roman" w:hAnsi="Times New Roman" w:cs="Times New Roman"/>
          <w:color w:val="000000" w:themeColor="text1"/>
          <w:sz w:val="24"/>
          <w:szCs w:val="24"/>
        </w:rPr>
      </w:pPr>
    </w:p>
    <w:p w:rsidR="001A6241" w:rsidRPr="000B4D04" w:rsidRDefault="001A6241" w:rsidP="002B37B8">
      <w:pPr>
        <w:pStyle w:val="Prrafodelista"/>
        <w:numPr>
          <w:ilvl w:val="1"/>
          <w:numId w:val="9"/>
        </w:num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lastRenderedPageBreak/>
        <w:t xml:space="preserve"> Diferencias por sexos en las medidas de la CSAT-Online.</w:t>
      </w:r>
    </w:p>
    <w:p w:rsidR="001A6241" w:rsidRPr="000B4D04" w:rsidRDefault="00A9402C" w:rsidP="00A9402C">
      <w:pPr>
        <w:tabs>
          <w:tab w:val="center" w:pos="3484"/>
        </w:tabs>
        <w:autoSpaceDE w:val="0"/>
        <w:autoSpaceDN w:val="0"/>
        <w:adjustRightInd w:val="0"/>
        <w:spacing w:after="0" w:line="480" w:lineRule="auto"/>
        <w:jc w:val="both"/>
        <w:rPr>
          <w:rFonts w:ascii="Times New Roman" w:hAnsi="Times New Roman" w:cs="Times New Roman"/>
          <w:b/>
          <w:bCs/>
          <w:color w:val="000000" w:themeColor="text1"/>
          <w:sz w:val="24"/>
          <w:szCs w:val="24"/>
        </w:rPr>
      </w:pPr>
      <w:r w:rsidRPr="000B4D04">
        <w:rPr>
          <w:rFonts w:ascii="Times New Roman" w:hAnsi="Times New Roman" w:cs="Times New Roman"/>
          <w:b/>
          <w:bCs/>
          <w:color w:val="000000" w:themeColor="text1"/>
          <w:sz w:val="24"/>
          <w:szCs w:val="24"/>
        </w:rPr>
        <w:tab/>
      </w:r>
      <w:bookmarkStart w:id="73" w:name="_Toc367366972"/>
      <w:bookmarkStart w:id="74" w:name="_Toc367367779"/>
      <w:r w:rsidR="000D747D" w:rsidRPr="000B4D04">
        <w:rPr>
          <w:rFonts w:ascii="Times New Roman" w:hAnsi="Times New Roman" w:cs="Times New Roman"/>
          <w:b/>
          <w:color w:val="000000" w:themeColor="text1"/>
          <w:sz w:val="24"/>
          <w:szCs w:val="24"/>
        </w:rPr>
        <w:t xml:space="preserve">Tabla </w:t>
      </w:r>
      <w:r w:rsidR="000D747D" w:rsidRPr="000B4D04">
        <w:rPr>
          <w:rFonts w:ascii="Times New Roman" w:hAnsi="Times New Roman" w:cs="Times New Roman"/>
          <w:b/>
          <w:color w:val="000000" w:themeColor="text1"/>
          <w:sz w:val="24"/>
          <w:szCs w:val="24"/>
        </w:rPr>
        <w:fldChar w:fldCharType="begin"/>
      </w:r>
      <w:r w:rsidR="000D747D" w:rsidRPr="000B4D04">
        <w:rPr>
          <w:rFonts w:ascii="Times New Roman" w:hAnsi="Times New Roman" w:cs="Times New Roman"/>
          <w:b/>
          <w:color w:val="000000" w:themeColor="text1"/>
          <w:sz w:val="24"/>
          <w:szCs w:val="24"/>
        </w:rPr>
        <w:instrText xml:space="preserve"> SEQ Tabla \* ARABIC </w:instrText>
      </w:r>
      <w:r w:rsidR="000D747D" w:rsidRPr="000B4D04">
        <w:rPr>
          <w:rFonts w:ascii="Times New Roman" w:hAnsi="Times New Roman" w:cs="Times New Roman"/>
          <w:b/>
          <w:color w:val="000000" w:themeColor="text1"/>
          <w:sz w:val="24"/>
          <w:szCs w:val="24"/>
        </w:rPr>
        <w:fldChar w:fldCharType="separate"/>
      </w:r>
      <w:r w:rsidR="0018429B">
        <w:rPr>
          <w:rFonts w:ascii="Times New Roman" w:hAnsi="Times New Roman" w:cs="Times New Roman"/>
          <w:b/>
          <w:noProof/>
          <w:color w:val="000000" w:themeColor="text1"/>
          <w:sz w:val="24"/>
          <w:szCs w:val="24"/>
        </w:rPr>
        <w:t>9</w:t>
      </w:r>
      <w:r w:rsidR="000D747D" w:rsidRPr="000B4D04">
        <w:rPr>
          <w:rFonts w:ascii="Times New Roman" w:hAnsi="Times New Roman" w:cs="Times New Roman"/>
          <w:b/>
          <w:color w:val="000000" w:themeColor="text1"/>
          <w:sz w:val="24"/>
          <w:szCs w:val="24"/>
        </w:rPr>
        <w:fldChar w:fldCharType="end"/>
      </w:r>
      <w:r w:rsidR="000D747D" w:rsidRPr="000B4D04">
        <w:rPr>
          <w:rFonts w:ascii="Times New Roman" w:hAnsi="Times New Roman" w:cs="Times New Roman"/>
          <w:b/>
          <w:color w:val="000000" w:themeColor="text1"/>
          <w:sz w:val="24"/>
          <w:szCs w:val="24"/>
        </w:rPr>
        <w:t xml:space="preserve">. </w:t>
      </w:r>
      <w:r w:rsidRPr="000B4D04">
        <w:rPr>
          <w:rFonts w:ascii="Times New Roman" w:hAnsi="Times New Roman" w:cs="Times New Roman"/>
          <w:b/>
          <w:bCs/>
          <w:color w:val="000000" w:themeColor="text1"/>
          <w:sz w:val="24"/>
          <w:szCs w:val="24"/>
        </w:rPr>
        <w:t>Estadísticos de grupo</w:t>
      </w:r>
      <w:bookmarkEnd w:id="73"/>
      <w:bookmarkEnd w:id="74"/>
    </w:p>
    <w:p w:rsidR="000D747D" w:rsidRPr="000B4D04" w:rsidRDefault="000D747D" w:rsidP="000D747D">
      <w:pPr>
        <w:pStyle w:val="Epgrafe"/>
        <w:keepNext/>
        <w:rPr>
          <w:color w:val="000000" w:themeColor="text1"/>
        </w:rPr>
      </w:pPr>
    </w:p>
    <w:tbl>
      <w:tblPr>
        <w:tblW w:w="0" w:type="auto"/>
        <w:jc w:val="center"/>
        <w:tblInd w:w="93" w:type="dxa"/>
        <w:tblLayout w:type="fixed"/>
        <w:tblCellMar>
          <w:left w:w="93" w:type="dxa"/>
          <w:right w:w="93" w:type="dxa"/>
        </w:tblCellMar>
        <w:tblLook w:val="0000" w:firstRow="0" w:lastRow="0" w:firstColumn="0" w:lastColumn="0" w:noHBand="0" w:noVBand="0"/>
      </w:tblPr>
      <w:tblGrid>
        <w:gridCol w:w="1180"/>
        <w:gridCol w:w="748"/>
        <w:gridCol w:w="1080"/>
        <w:gridCol w:w="1080"/>
        <w:gridCol w:w="1339"/>
        <w:gridCol w:w="1267"/>
        <w:gridCol w:w="1267"/>
      </w:tblGrid>
      <w:tr w:rsidR="000B4D04" w:rsidRPr="000B4D04" w:rsidTr="00083D83">
        <w:trPr>
          <w:trHeight w:val="504"/>
          <w:jc w:val="center"/>
        </w:trPr>
        <w:tc>
          <w:tcPr>
            <w:tcW w:w="1180" w:type="dxa"/>
            <w:tcBorders>
              <w:top w:val="single" w:sz="12" w:space="0" w:color="000000"/>
              <w:left w:val="single" w:sz="12" w:space="0" w:color="000000"/>
              <w:bottom w:val="single" w:sz="12" w:space="0" w:color="000000"/>
              <w:right w:val="nil"/>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748" w:type="dxa"/>
            <w:tcBorders>
              <w:top w:val="single" w:sz="12" w:space="0" w:color="000000"/>
              <w:left w:val="nil"/>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Sexo</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N</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Media</w:t>
            </w:r>
          </w:p>
        </w:tc>
        <w:tc>
          <w:tcPr>
            <w:tcW w:w="133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Desviación </w:t>
            </w:r>
            <w:proofErr w:type="spellStart"/>
            <w:r w:rsidRPr="000B4D04">
              <w:rPr>
                <w:rFonts w:ascii="Times New Roman" w:hAnsi="Times New Roman" w:cs="Times New Roman"/>
                <w:color w:val="000000" w:themeColor="text1"/>
                <w:sz w:val="24"/>
                <w:szCs w:val="24"/>
              </w:rPr>
              <w:t>típ</w:t>
            </w:r>
            <w:proofErr w:type="spellEnd"/>
            <w:r w:rsidRPr="000B4D04">
              <w:rPr>
                <w:rFonts w:ascii="Times New Roman" w:hAnsi="Times New Roman" w:cs="Times New Roman"/>
                <w:color w:val="000000" w:themeColor="text1"/>
                <w:sz w:val="24"/>
                <w:szCs w:val="24"/>
              </w:rPr>
              <w:t>.</w:t>
            </w:r>
          </w:p>
        </w:tc>
        <w:tc>
          <w:tcPr>
            <w:tcW w:w="1267" w:type="dxa"/>
            <w:tcBorders>
              <w:top w:val="single" w:sz="12" w:space="0" w:color="000000"/>
              <w:left w:val="single" w:sz="2" w:space="0" w:color="000000"/>
              <w:bottom w:val="single" w:sz="4" w:space="0" w:color="auto"/>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w:t>
            </w:r>
          </w:p>
        </w:tc>
        <w:tc>
          <w:tcPr>
            <w:tcW w:w="1267" w:type="dxa"/>
            <w:tcBorders>
              <w:top w:val="single" w:sz="12" w:space="0" w:color="000000"/>
              <w:left w:val="single" w:sz="2" w:space="0" w:color="000000"/>
              <w:bottom w:val="single" w:sz="4" w:space="0" w:color="auto"/>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sign</w:t>
            </w:r>
            <w:proofErr w:type="spellEnd"/>
          </w:p>
        </w:tc>
      </w:tr>
      <w:tr w:rsidR="000B4D04" w:rsidRPr="000B4D04" w:rsidTr="00083D83">
        <w:trPr>
          <w:trHeight w:val="273"/>
          <w:jc w:val="center"/>
        </w:trPr>
        <w:tc>
          <w:tcPr>
            <w:tcW w:w="1180" w:type="dxa"/>
            <w:tcBorders>
              <w:top w:val="single" w:sz="12" w:space="0" w:color="000000"/>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Aciertos</w:t>
            </w:r>
          </w:p>
        </w:tc>
        <w:tc>
          <w:tcPr>
            <w:tcW w:w="748" w:type="dxa"/>
            <w:tcBorders>
              <w:top w:val="single" w:sz="12" w:space="0" w:color="000000"/>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Varón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63,27</w:t>
            </w:r>
          </w:p>
        </w:tc>
        <w:tc>
          <w:tcPr>
            <w:tcW w:w="1339" w:type="dxa"/>
            <w:tcBorders>
              <w:top w:val="single" w:sz="12" w:space="0" w:color="000000"/>
              <w:left w:val="single" w:sz="2" w:space="0" w:color="000000"/>
              <w:bottom w:val="nil"/>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6,135</w:t>
            </w:r>
          </w:p>
        </w:tc>
        <w:tc>
          <w:tcPr>
            <w:tcW w:w="1267" w:type="dxa"/>
            <w:vMerge w:val="restart"/>
            <w:tcBorders>
              <w:top w:val="single" w:sz="4" w:space="0" w:color="auto"/>
              <w:left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-,026</w:t>
            </w:r>
          </w:p>
        </w:tc>
        <w:tc>
          <w:tcPr>
            <w:tcW w:w="1267" w:type="dxa"/>
            <w:vMerge w:val="restart"/>
            <w:tcBorders>
              <w:top w:val="single" w:sz="4" w:space="0" w:color="auto"/>
              <w:left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,979</w:t>
            </w:r>
          </w:p>
        </w:tc>
      </w:tr>
      <w:tr w:rsidR="000B4D04" w:rsidRPr="000B4D04" w:rsidTr="00083D8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748"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Mujer</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63,33</w:t>
            </w:r>
          </w:p>
        </w:tc>
        <w:tc>
          <w:tcPr>
            <w:tcW w:w="1339" w:type="dxa"/>
            <w:tcBorders>
              <w:top w:val="nil"/>
              <w:left w:val="single" w:sz="2" w:space="0" w:color="000000"/>
              <w:bottom w:val="nil"/>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7,706</w:t>
            </w:r>
          </w:p>
        </w:tc>
        <w:tc>
          <w:tcPr>
            <w:tcW w:w="1267" w:type="dxa"/>
            <w:vMerge/>
            <w:tcBorders>
              <w:left w:val="single" w:sz="4" w:space="0" w:color="auto"/>
              <w:bottom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1267" w:type="dxa"/>
            <w:vMerge/>
            <w:tcBorders>
              <w:left w:val="single" w:sz="4" w:space="0" w:color="auto"/>
              <w:bottom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r>
      <w:tr w:rsidR="000B4D04" w:rsidRPr="000B4D04" w:rsidTr="00083D8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Errores</w:t>
            </w:r>
          </w:p>
        </w:tc>
        <w:tc>
          <w:tcPr>
            <w:tcW w:w="748"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Varón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5,67</w:t>
            </w:r>
          </w:p>
        </w:tc>
        <w:tc>
          <w:tcPr>
            <w:tcW w:w="1339" w:type="dxa"/>
            <w:tcBorders>
              <w:top w:val="nil"/>
              <w:left w:val="single" w:sz="2" w:space="0" w:color="000000"/>
              <w:bottom w:val="nil"/>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3,735</w:t>
            </w:r>
          </w:p>
        </w:tc>
        <w:tc>
          <w:tcPr>
            <w:tcW w:w="1267" w:type="dxa"/>
            <w:vMerge w:val="restart"/>
            <w:tcBorders>
              <w:top w:val="single" w:sz="4" w:space="0" w:color="auto"/>
              <w:left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-,189</w:t>
            </w:r>
          </w:p>
        </w:tc>
        <w:tc>
          <w:tcPr>
            <w:tcW w:w="1267" w:type="dxa"/>
            <w:vMerge w:val="restart"/>
            <w:tcBorders>
              <w:top w:val="single" w:sz="4" w:space="0" w:color="auto"/>
              <w:left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,851</w:t>
            </w:r>
          </w:p>
        </w:tc>
      </w:tr>
      <w:tr w:rsidR="000B4D04" w:rsidRPr="000B4D04" w:rsidTr="00083D8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748"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Mujer</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6,13</w:t>
            </w:r>
          </w:p>
        </w:tc>
        <w:tc>
          <w:tcPr>
            <w:tcW w:w="1339" w:type="dxa"/>
            <w:tcBorders>
              <w:top w:val="nil"/>
              <w:left w:val="single" w:sz="2" w:space="0" w:color="000000"/>
              <w:bottom w:val="nil"/>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8,782</w:t>
            </w:r>
          </w:p>
        </w:tc>
        <w:tc>
          <w:tcPr>
            <w:tcW w:w="1267" w:type="dxa"/>
            <w:vMerge/>
            <w:tcBorders>
              <w:left w:val="single" w:sz="4" w:space="0" w:color="auto"/>
              <w:bottom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1267" w:type="dxa"/>
            <w:vMerge/>
            <w:tcBorders>
              <w:left w:val="single" w:sz="4" w:space="0" w:color="auto"/>
              <w:bottom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r>
      <w:tr w:rsidR="000B4D04" w:rsidRPr="000B4D04" w:rsidTr="00083D8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TR</w:t>
            </w:r>
          </w:p>
        </w:tc>
        <w:tc>
          <w:tcPr>
            <w:tcW w:w="748"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Varón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407,67</w:t>
            </w:r>
          </w:p>
        </w:tc>
        <w:tc>
          <w:tcPr>
            <w:tcW w:w="1339" w:type="dxa"/>
            <w:tcBorders>
              <w:top w:val="nil"/>
              <w:left w:val="single" w:sz="2" w:space="0" w:color="000000"/>
              <w:bottom w:val="nil"/>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40,382</w:t>
            </w:r>
          </w:p>
        </w:tc>
        <w:tc>
          <w:tcPr>
            <w:tcW w:w="1267" w:type="dxa"/>
            <w:vMerge w:val="restart"/>
            <w:tcBorders>
              <w:top w:val="single" w:sz="4" w:space="0" w:color="auto"/>
              <w:left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-,607</w:t>
            </w:r>
          </w:p>
        </w:tc>
        <w:tc>
          <w:tcPr>
            <w:tcW w:w="1267" w:type="dxa"/>
            <w:vMerge w:val="restart"/>
            <w:tcBorders>
              <w:top w:val="single" w:sz="4" w:space="0" w:color="auto"/>
              <w:left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,549</w:t>
            </w:r>
          </w:p>
        </w:tc>
      </w:tr>
      <w:tr w:rsidR="000B4D04" w:rsidRPr="000B4D04" w:rsidTr="00083D8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748"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Mujer</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417,73</w:t>
            </w:r>
          </w:p>
        </w:tc>
        <w:tc>
          <w:tcPr>
            <w:tcW w:w="1339" w:type="dxa"/>
            <w:tcBorders>
              <w:top w:val="nil"/>
              <w:left w:val="single" w:sz="2" w:space="0" w:color="000000"/>
              <w:bottom w:val="nil"/>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49,931</w:t>
            </w:r>
          </w:p>
        </w:tc>
        <w:tc>
          <w:tcPr>
            <w:tcW w:w="1267" w:type="dxa"/>
            <w:vMerge/>
            <w:tcBorders>
              <w:left w:val="single" w:sz="4" w:space="0" w:color="auto"/>
              <w:bottom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1267" w:type="dxa"/>
            <w:vMerge/>
            <w:tcBorders>
              <w:left w:val="single" w:sz="4" w:space="0" w:color="auto"/>
              <w:bottom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r>
      <w:tr w:rsidR="000B4D04" w:rsidRPr="000B4D04" w:rsidTr="00083D8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d_prima_T</w:t>
            </w:r>
            <w:proofErr w:type="spellEnd"/>
          </w:p>
        </w:tc>
        <w:tc>
          <w:tcPr>
            <w:tcW w:w="748"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Varón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50,3030</w:t>
            </w:r>
          </w:p>
        </w:tc>
        <w:tc>
          <w:tcPr>
            <w:tcW w:w="1339" w:type="dxa"/>
            <w:tcBorders>
              <w:top w:val="nil"/>
              <w:left w:val="single" w:sz="2" w:space="0" w:color="000000"/>
              <w:bottom w:val="nil"/>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13,10419</w:t>
            </w:r>
          </w:p>
        </w:tc>
        <w:tc>
          <w:tcPr>
            <w:tcW w:w="1267" w:type="dxa"/>
            <w:vMerge w:val="restart"/>
            <w:tcBorders>
              <w:top w:val="single" w:sz="4" w:space="0" w:color="auto"/>
              <w:left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,087</w:t>
            </w:r>
          </w:p>
        </w:tc>
        <w:tc>
          <w:tcPr>
            <w:tcW w:w="1267" w:type="dxa"/>
            <w:vMerge w:val="restart"/>
            <w:tcBorders>
              <w:top w:val="single" w:sz="4" w:space="0" w:color="auto"/>
              <w:left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,931</w:t>
            </w:r>
          </w:p>
        </w:tc>
      </w:tr>
      <w:tr w:rsidR="000B4D04" w:rsidRPr="000B4D04" w:rsidTr="00083D8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748"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Mujer</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49,6970</w:t>
            </w:r>
          </w:p>
        </w:tc>
        <w:tc>
          <w:tcPr>
            <w:tcW w:w="1339" w:type="dxa"/>
            <w:tcBorders>
              <w:top w:val="nil"/>
              <w:left w:val="single" w:sz="2" w:space="0" w:color="000000"/>
              <w:bottom w:val="nil"/>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23,45376</w:t>
            </w:r>
          </w:p>
        </w:tc>
        <w:tc>
          <w:tcPr>
            <w:tcW w:w="1267" w:type="dxa"/>
            <w:vMerge/>
            <w:tcBorders>
              <w:left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1267" w:type="dxa"/>
            <w:vMerge/>
            <w:tcBorders>
              <w:left w:val="single" w:sz="4" w:space="0" w:color="auto"/>
              <w:right w:val="single" w:sz="4" w:space="0" w:color="auto"/>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r>
      <w:tr w:rsidR="000B4D04" w:rsidRPr="000B4D04" w:rsidTr="00083D83">
        <w:trPr>
          <w:trHeight w:val="273"/>
          <w:jc w:val="center"/>
        </w:trPr>
        <w:tc>
          <w:tcPr>
            <w:tcW w:w="1180" w:type="dxa"/>
            <w:tcBorders>
              <w:top w:val="nil"/>
              <w:left w:val="single" w:sz="12" w:space="0" w:color="000000"/>
              <w:bottom w:val="single" w:sz="12" w:space="0" w:color="000000"/>
              <w:right w:val="nil"/>
            </w:tcBorders>
            <w:shd w:val="clear" w:color="000000" w:fill="FFFFFF"/>
          </w:tcPr>
          <w:p w:rsidR="00A9402C" w:rsidRPr="000B4D04" w:rsidRDefault="00A9402C"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748" w:type="dxa"/>
            <w:tcBorders>
              <w:top w:val="nil"/>
              <w:left w:val="nil"/>
              <w:bottom w:val="single" w:sz="12" w:space="0" w:color="000000"/>
              <w:right w:val="single" w:sz="12" w:space="0" w:color="000000"/>
            </w:tcBorders>
            <w:shd w:val="clear" w:color="000000" w:fill="FFFFFF"/>
          </w:tcPr>
          <w:p w:rsidR="00A9402C" w:rsidRPr="000B4D04" w:rsidRDefault="00A9402C"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A9402C" w:rsidRPr="000B4D04" w:rsidRDefault="00A9402C"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A9402C" w:rsidRPr="000B4D04" w:rsidRDefault="00A9402C"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1339" w:type="dxa"/>
            <w:tcBorders>
              <w:top w:val="nil"/>
              <w:left w:val="single" w:sz="2" w:space="0" w:color="000000"/>
              <w:bottom w:val="single" w:sz="12" w:space="0" w:color="000000"/>
              <w:right w:val="single" w:sz="4" w:space="0" w:color="auto"/>
            </w:tcBorders>
            <w:shd w:val="clear" w:color="000000" w:fill="FFFFFF"/>
            <w:vAlign w:val="center"/>
          </w:tcPr>
          <w:p w:rsidR="00A9402C" w:rsidRPr="000B4D04" w:rsidRDefault="00A9402C"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1267" w:type="dxa"/>
            <w:tcBorders>
              <w:left w:val="single" w:sz="4" w:space="0" w:color="auto"/>
              <w:bottom w:val="single" w:sz="4" w:space="0" w:color="auto"/>
              <w:right w:val="single" w:sz="4" w:space="0" w:color="auto"/>
            </w:tcBorders>
            <w:shd w:val="clear" w:color="000000" w:fill="FFFFFF"/>
            <w:vAlign w:val="center"/>
          </w:tcPr>
          <w:p w:rsidR="00A9402C" w:rsidRPr="000B4D04" w:rsidRDefault="00A9402C"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1267" w:type="dxa"/>
            <w:tcBorders>
              <w:left w:val="single" w:sz="4" w:space="0" w:color="auto"/>
              <w:bottom w:val="single" w:sz="4" w:space="0" w:color="auto"/>
              <w:right w:val="single" w:sz="4" w:space="0" w:color="auto"/>
            </w:tcBorders>
            <w:shd w:val="clear" w:color="000000" w:fill="FFFFFF"/>
            <w:vAlign w:val="center"/>
          </w:tcPr>
          <w:p w:rsidR="00A9402C" w:rsidRPr="000B4D04" w:rsidRDefault="00A9402C" w:rsidP="00A9402C">
            <w:pPr>
              <w:autoSpaceDE w:val="0"/>
              <w:autoSpaceDN w:val="0"/>
              <w:adjustRightInd w:val="0"/>
              <w:spacing w:after="0"/>
              <w:jc w:val="both"/>
              <w:rPr>
                <w:rFonts w:ascii="Times New Roman" w:hAnsi="Times New Roman" w:cs="Times New Roman"/>
                <w:color w:val="000000" w:themeColor="text1"/>
                <w:sz w:val="24"/>
                <w:szCs w:val="24"/>
              </w:rPr>
            </w:pPr>
          </w:p>
        </w:tc>
      </w:tr>
    </w:tbl>
    <w:p w:rsidR="00A9402C" w:rsidRPr="000B4D04" w:rsidRDefault="00A9402C" w:rsidP="00A9402C">
      <w:pPr>
        <w:spacing w:line="480" w:lineRule="auto"/>
        <w:jc w:val="both"/>
        <w:rPr>
          <w:rFonts w:ascii="Times New Roman" w:hAnsi="Times New Roman" w:cs="Times New Roman"/>
          <w:color w:val="000000" w:themeColor="text1"/>
          <w:sz w:val="24"/>
          <w:szCs w:val="24"/>
        </w:rPr>
      </w:pPr>
    </w:p>
    <w:p w:rsidR="004B1CD0" w:rsidRPr="000B4D04" w:rsidRDefault="00EC3373"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w:t>
      </w:r>
      <w:r w:rsidR="004B1CD0" w:rsidRPr="000B4D04">
        <w:rPr>
          <w:rFonts w:ascii="Times New Roman" w:hAnsi="Times New Roman" w:cs="Times New Roman"/>
          <w:color w:val="000000" w:themeColor="text1"/>
          <w:sz w:val="24"/>
          <w:szCs w:val="24"/>
        </w:rPr>
        <w:t xml:space="preserve">a d prima (o d’ como se escribe habitualmente) es una medida de capacidad atencional que se basa en restar la puntuación de aciertos de la de errores de omisión. Por tanto, cuanto más alta es d’ más “capacidad de atención presenta el sujeto”. </w:t>
      </w:r>
      <w:r w:rsidRPr="000B4D04">
        <w:rPr>
          <w:rFonts w:ascii="Times New Roman" w:hAnsi="Times New Roman" w:cs="Times New Roman"/>
          <w:color w:val="000000" w:themeColor="text1"/>
          <w:sz w:val="24"/>
          <w:szCs w:val="24"/>
        </w:rPr>
        <w:t>Así pues</w:t>
      </w:r>
      <w:r w:rsidR="004B1CD0" w:rsidRPr="000B4D04">
        <w:rPr>
          <w:rFonts w:ascii="Times New Roman" w:hAnsi="Times New Roman" w:cs="Times New Roman"/>
          <w:color w:val="000000" w:themeColor="text1"/>
          <w:sz w:val="24"/>
          <w:szCs w:val="24"/>
        </w:rPr>
        <w:t xml:space="preserve"> d’ es la puntuación de mayor interés de toda la CSAT, porque por sí solos</w:t>
      </w:r>
      <w:r w:rsidR="003D5087" w:rsidRPr="000B4D04">
        <w:rPr>
          <w:rFonts w:ascii="Times New Roman" w:hAnsi="Times New Roman" w:cs="Times New Roman"/>
          <w:color w:val="000000" w:themeColor="text1"/>
          <w:sz w:val="24"/>
          <w:szCs w:val="24"/>
        </w:rPr>
        <w:t>,</w:t>
      </w:r>
      <w:r w:rsidR="004B1CD0" w:rsidRPr="000B4D04">
        <w:rPr>
          <w:rFonts w:ascii="Times New Roman" w:hAnsi="Times New Roman" w:cs="Times New Roman"/>
          <w:color w:val="000000" w:themeColor="text1"/>
          <w:sz w:val="24"/>
          <w:szCs w:val="24"/>
        </w:rPr>
        <w:t xml:space="preserve"> aciertos y errores dan poca información. Por ejemplo, </w:t>
      </w:r>
      <w:r w:rsidRPr="000B4D04">
        <w:rPr>
          <w:rFonts w:ascii="Times New Roman" w:hAnsi="Times New Roman" w:cs="Times New Roman"/>
          <w:color w:val="000000" w:themeColor="text1"/>
          <w:sz w:val="24"/>
          <w:szCs w:val="24"/>
        </w:rPr>
        <w:t xml:space="preserve">se </w:t>
      </w:r>
      <w:r w:rsidR="004B1CD0" w:rsidRPr="000B4D04">
        <w:rPr>
          <w:rFonts w:ascii="Times New Roman" w:hAnsi="Times New Roman" w:cs="Times New Roman"/>
          <w:color w:val="000000" w:themeColor="text1"/>
          <w:sz w:val="24"/>
          <w:szCs w:val="24"/>
        </w:rPr>
        <w:t>imagina que dos niños tienen igual puntuación en aciertos: 80, y sin embargo uno sólo tiene 1 erro</w:t>
      </w:r>
      <w:r w:rsidRPr="000B4D04">
        <w:rPr>
          <w:rFonts w:ascii="Times New Roman" w:hAnsi="Times New Roman" w:cs="Times New Roman"/>
          <w:color w:val="000000" w:themeColor="text1"/>
          <w:sz w:val="24"/>
          <w:szCs w:val="24"/>
        </w:rPr>
        <w:t>r y el otro tiene 50 errores, ¿quié</w:t>
      </w:r>
      <w:r w:rsidR="004B1CD0" w:rsidRPr="000B4D04">
        <w:rPr>
          <w:rFonts w:ascii="Times New Roman" w:hAnsi="Times New Roman" w:cs="Times New Roman"/>
          <w:color w:val="000000" w:themeColor="text1"/>
          <w:sz w:val="24"/>
          <w:szCs w:val="24"/>
        </w:rPr>
        <w:t>n presenta más capacidad de atención? Pues sin duda el primero puesto que 80-1 = 79, ya que el segundo 80-50 = 30.</w:t>
      </w:r>
    </w:p>
    <w:p w:rsidR="001A6241" w:rsidRPr="000B4D04" w:rsidRDefault="003D5087"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Conclusión: no ha habido ninguna diferencia significativa</w:t>
      </w:r>
      <w:r w:rsidR="002B37B8" w:rsidRPr="000B4D04">
        <w:rPr>
          <w:rFonts w:ascii="Times New Roman" w:hAnsi="Times New Roman" w:cs="Times New Roman"/>
          <w:color w:val="000000" w:themeColor="text1"/>
          <w:sz w:val="24"/>
          <w:szCs w:val="24"/>
        </w:rPr>
        <w:t>.</w:t>
      </w:r>
    </w:p>
    <w:p w:rsidR="001A6241" w:rsidRPr="000B4D04" w:rsidRDefault="001A6241" w:rsidP="00A9402C">
      <w:pPr>
        <w:pStyle w:val="Prrafodelista"/>
        <w:numPr>
          <w:ilvl w:val="1"/>
          <w:numId w:val="9"/>
        </w:num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Análisis de la correlación entre la edad y las medidas de la CSAT-ONLINE.</w:t>
      </w:r>
    </w:p>
    <w:p w:rsidR="000D747D" w:rsidRPr="000B4D04" w:rsidRDefault="00A9402C" w:rsidP="000D747D">
      <w:pPr>
        <w:tabs>
          <w:tab w:val="center" w:pos="4593"/>
        </w:tabs>
        <w:autoSpaceDE w:val="0"/>
        <w:autoSpaceDN w:val="0"/>
        <w:adjustRightInd w:val="0"/>
        <w:spacing w:after="0" w:line="480" w:lineRule="auto"/>
        <w:jc w:val="both"/>
        <w:rPr>
          <w:rFonts w:ascii="Times New Roman" w:hAnsi="Times New Roman" w:cs="Times New Roman"/>
          <w:b/>
          <w:bCs/>
          <w:color w:val="000000" w:themeColor="text1"/>
          <w:sz w:val="24"/>
          <w:szCs w:val="24"/>
        </w:rPr>
      </w:pPr>
      <w:r w:rsidRPr="000B4D04">
        <w:rPr>
          <w:rFonts w:ascii="Times New Roman" w:hAnsi="Times New Roman" w:cs="Times New Roman"/>
          <w:b/>
          <w:bCs/>
          <w:color w:val="000000" w:themeColor="text1"/>
          <w:sz w:val="24"/>
          <w:szCs w:val="24"/>
        </w:rPr>
        <w:tab/>
      </w:r>
      <w:bookmarkStart w:id="75" w:name="_Toc367366973"/>
      <w:bookmarkStart w:id="76" w:name="_Toc367367780"/>
      <w:r w:rsidR="000D747D" w:rsidRPr="000B4D04">
        <w:rPr>
          <w:rFonts w:ascii="Times New Roman" w:hAnsi="Times New Roman" w:cs="Times New Roman"/>
          <w:b/>
          <w:color w:val="000000" w:themeColor="text1"/>
          <w:sz w:val="24"/>
          <w:szCs w:val="24"/>
        </w:rPr>
        <w:t xml:space="preserve">Tabla </w:t>
      </w:r>
      <w:r w:rsidR="000D747D" w:rsidRPr="000B4D04">
        <w:rPr>
          <w:rFonts w:ascii="Times New Roman" w:hAnsi="Times New Roman" w:cs="Times New Roman"/>
          <w:b/>
          <w:color w:val="000000" w:themeColor="text1"/>
          <w:sz w:val="24"/>
          <w:szCs w:val="24"/>
        </w:rPr>
        <w:fldChar w:fldCharType="begin"/>
      </w:r>
      <w:r w:rsidR="000D747D" w:rsidRPr="000B4D04">
        <w:rPr>
          <w:rFonts w:ascii="Times New Roman" w:hAnsi="Times New Roman" w:cs="Times New Roman"/>
          <w:b/>
          <w:color w:val="000000" w:themeColor="text1"/>
          <w:sz w:val="24"/>
          <w:szCs w:val="24"/>
        </w:rPr>
        <w:instrText xml:space="preserve"> SEQ Tabla \* ARABIC </w:instrText>
      </w:r>
      <w:r w:rsidR="000D747D" w:rsidRPr="000B4D04">
        <w:rPr>
          <w:rFonts w:ascii="Times New Roman" w:hAnsi="Times New Roman" w:cs="Times New Roman"/>
          <w:b/>
          <w:color w:val="000000" w:themeColor="text1"/>
          <w:sz w:val="24"/>
          <w:szCs w:val="24"/>
        </w:rPr>
        <w:fldChar w:fldCharType="separate"/>
      </w:r>
      <w:r w:rsidR="0018429B">
        <w:rPr>
          <w:rFonts w:ascii="Times New Roman" w:hAnsi="Times New Roman" w:cs="Times New Roman"/>
          <w:b/>
          <w:noProof/>
          <w:color w:val="000000" w:themeColor="text1"/>
          <w:sz w:val="24"/>
          <w:szCs w:val="24"/>
        </w:rPr>
        <w:t>10</w:t>
      </w:r>
      <w:r w:rsidR="000D747D" w:rsidRPr="000B4D04">
        <w:rPr>
          <w:rFonts w:ascii="Times New Roman" w:hAnsi="Times New Roman" w:cs="Times New Roman"/>
          <w:b/>
          <w:color w:val="000000" w:themeColor="text1"/>
          <w:sz w:val="24"/>
          <w:szCs w:val="24"/>
        </w:rPr>
        <w:fldChar w:fldCharType="end"/>
      </w:r>
      <w:r w:rsidR="005D650B" w:rsidRPr="000B4D04">
        <w:rPr>
          <w:rFonts w:ascii="Times New Roman" w:hAnsi="Times New Roman" w:cs="Times New Roman"/>
          <w:b/>
          <w:bCs/>
          <w:color w:val="000000" w:themeColor="text1"/>
          <w:sz w:val="24"/>
          <w:szCs w:val="24"/>
        </w:rPr>
        <w:t xml:space="preserve">. </w:t>
      </w:r>
      <w:r w:rsidRPr="000B4D04">
        <w:rPr>
          <w:rFonts w:ascii="Times New Roman" w:hAnsi="Times New Roman" w:cs="Times New Roman"/>
          <w:b/>
          <w:bCs/>
          <w:color w:val="000000" w:themeColor="text1"/>
          <w:sz w:val="24"/>
          <w:szCs w:val="24"/>
        </w:rPr>
        <w:t>Correlaciones</w:t>
      </w:r>
      <w:bookmarkEnd w:id="75"/>
      <w:bookmarkEnd w:id="76"/>
    </w:p>
    <w:tbl>
      <w:tblPr>
        <w:tblW w:w="0" w:type="auto"/>
        <w:tblInd w:w="93" w:type="dxa"/>
        <w:tblLayout w:type="fixed"/>
        <w:tblCellMar>
          <w:left w:w="93" w:type="dxa"/>
          <w:right w:w="93" w:type="dxa"/>
        </w:tblCellMar>
        <w:tblLook w:val="0000" w:firstRow="0" w:lastRow="0" w:firstColumn="0" w:lastColumn="0" w:noHBand="0" w:noVBand="0"/>
      </w:tblPr>
      <w:tblGrid>
        <w:gridCol w:w="1180"/>
        <w:gridCol w:w="2232"/>
        <w:gridCol w:w="1080"/>
        <w:gridCol w:w="1080"/>
        <w:gridCol w:w="1080"/>
        <w:gridCol w:w="1080"/>
        <w:gridCol w:w="1180"/>
      </w:tblGrid>
      <w:tr w:rsidR="000B4D04" w:rsidRPr="000B4D04" w:rsidTr="001A6241">
        <w:trPr>
          <w:trHeight w:val="273"/>
        </w:trPr>
        <w:tc>
          <w:tcPr>
            <w:tcW w:w="1180" w:type="dxa"/>
            <w:tcBorders>
              <w:top w:val="single" w:sz="12" w:space="0" w:color="000000"/>
              <w:left w:val="single" w:sz="12" w:space="0" w:color="000000"/>
              <w:bottom w:val="single" w:sz="12" w:space="0" w:color="000000"/>
              <w:right w:val="nil"/>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single" w:sz="12" w:space="0" w:color="000000"/>
              <w:left w:val="nil"/>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Edad</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Aciertos</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Errores</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TR</w:t>
            </w:r>
          </w:p>
        </w:tc>
        <w:tc>
          <w:tcPr>
            <w:tcW w:w="11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d_prima_T</w:t>
            </w:r>
            <w:proofErr w:type="spellEnd"/>
          </w:p>
        </w:tc>
      </w:tr>
      <w:tr w:rsidR="000B4D04" w:rsidRPr="000B4D04" w:rsidTr="001A6241">
        <w:trPr>
          <w:trHeight w:val="273"/>
        </w:trPr>
        <w:tc>
          <w:tcPr>
            <w:tcW w:w="1180" w:type="dxa"/>
            <w:vMerge w:val="restart"/>
            <w:tcBorders>
              <w:top w:val="single" w:sz="12" w:space="0" w:color="000000"/>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Edad</w:t>
            </w:r>
          </w:p>
        </w:tc>
        <w:tc>
          <w:tcPr>
            <w:tcW w:w="2232" w:type="dxa"/>
            <w:tcBorders>
              <w:top w:val="single" w:sz="12" w:space="0" w:color="000000"/>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Correlación de Pearson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80" w:type="dxa"/>
            <w:tcBorders>
              <w:top w:val="single" w:sz="12" w:space="0" w:color="000000"/>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Sig. (bilateral)</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Aciertos</w:t>
            </w: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Correlación de Pearson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,537(**)</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Sig. (bilateral)</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,002</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Errores</w:t>
            </w: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Correlación de Pearson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-,286</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-,743(**)</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Sig. (bilateral)</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,126</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TR</w:t>
            </w: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Correlación de Pearson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-,111</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-,237</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,360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w:t>
            </w: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Sig. (bilateral)</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,558</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,208</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,051</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val="restart"/>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d_prima_T</w:t>
            </w:r>
            <w:proofErr w:type="spellEnd"/>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Correlación de Pearson</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,441(*)</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,933(**)</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-,933(**)</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-,319</w:t>
            </w: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w:t>
            </w:r>
          </w:p>
        </w:tc>
      </w:tr>
      <w:tr w:rsidR="000B4D04" w:rsidRPr="000B4D04" w:rsidTr="001A6241">
        <w:trPr>
          <w:trHeight w:val="273"/>
        </w:trPr>
        <w:tc>
          <w:tcPr>
            <w:tcW w:w="1180" w:type="dxa"/>
            <w:vMerge/>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Sig. (bilateral)</w:t>
            </w:r>
          </w:p>
        </w:tc>
        <w:tc>
          <w:tcPr>
            <w:tcW w:w="1080" w:type="dxa"/>
            <w:tcBorders>
              <w:top w:val="nil"/>
              <w:left w:val="single" w:sz="1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,015</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,085</w:t>
            </w:r>
          </w:p>
        </w:tc>
        <w:tc>
          <w:tcPr>
            <w:tcW w:w="11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r>
      <w:tr w:rsidR="000B4D04" w:rsidRPr="000B4D04" w:rsidTr="001A6241">
        <w:trPr>
          <w:trHeight w:val="273"/>
        </w:trPr>
        <w:tc>
          <w:tcPr>
            <w:tcW w:w="1180" w:type="dxa"/>
            <w:vMerge/>
            <w:tcBorders>
              <w:top w:val="nil"/>
              <w:left w:val="single" w:sz="12" w:space="0" w:color="000000"/>
              <w:bottom w:val="single" w:sz="12" w:space="0" w:color="000000"/>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2232" w:type="dxa"/>
            <w:tcBorders>
              <w:top w:val="nil"/>
              <w:left w:val="nil"/>
              <w:bottom w:val="single" w:sz="12" w:space="0" w:color="000000"/>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c>
          <w:tcPr>
            <w:tcW w:w="1180" w:type="dxa"/>
            <w:tcBorders>
              <w:top w:val="nil"/>
              <w:left w:val="single" w:sz="2" w:space="0" w:color="000000"/>
              <w:bottom w:val="single" w:sz="12" w:space="0" w:color="000000"/>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30</w:t>
            </w:r>
          </w:p>
        </w:tc>
      </w:tr>
    </w:tbl>
    <w:p w:rsidR="00EC3373" w:rsidRPr="000B4D04" w:rsidRDefault="00EC3373" w:rsidP="00A9402C">
      <w:pPr>
        <w:autoSpaceDE w:val="0"/>
        <w:autoSpaceDN w:val="0"/>
        <w:adjustRightInd w:val="0"/>
        <w:spacing w:after="0" w:line="480" w:lineRule="auto"/>
        <w:jc w:val="both"/>
        <w:rPr>
          <w:rFonts w:ascii="Times New Roman" w:hAnsi="Times New Roman" w:cs="Times New Roman"/>
          <w:color w:val="000000" w:themeColor="text1"/>
          <w:sz w:val="24"/>
          <w:szCs w:val="24"/>
        </w:rPr>
      </w:pPr>
    </w:p>
    <w:p w:rsidR="001A6241" w:rsidRPr="000B4D04" w:rsidRDefault="001A6241" w:rsidP="00A9402C">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La correlación es significativa al nivel 0,01 (bilateral).</w:t>
      </w:r>
    </w:p>
    <w:p w:rsidR="001A6241" w:rsidRPr="000B4D04" w:rsidRDefault="001A6241" w:rsidP="00A9402C">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La correlación es signific</w:t>
      </w:r>
      <w:r w:rsidR="002B37B8" w:rsidRPr="000B4D04">
        <w:rPr>
          <w:rFonts w:ascii="Times New Roman" w:hAnsi="Times New Roman" w:cs="Times New Roman"/>
          <w:color w:val="000000" w:themeColor="text1"/>
          <w:sz w:val="24"/>
          <w:szCs w:val="24"/>
        </w:rPr>
        <w:t>ante al nivel 0,05 (bilateral).</w:t>
      </w:r>
    </w:p>
    <w:p w:rsidR="00EC3373" w:rsidRPr="000B4D04" w:rsidRDefault="003D5087"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Conclusión</w:t>
      </w:r>
      <w:r w:rsidR="001A6241" w:rsidRPr="000B4D04">
        <w:rPr>
          <w:rFonts w:ascii="Times New Roman" w:hAnsi="Times New Roman" w:cs="Times New Roman"/>
          <w:color w:val="000000" w:themeColor="text1"/>
          <w:sz w:val="24"/>
          <w:szCs w:val="24"/>
        </w:rPr>
        <w:t>:</w:t>
      </w:r>
      <w:r w:rsidR="00EC3373" w:rsidRPr="000B4D04">
        <w:rPr>
          <w:rFonts w:ascii="Times New Roman" w:hAnsi="Times New Roman" w:cs="Times New Roman"/>
          <w:color w:val="000000" w:themeColor="text1"/>
          <w:sz w:val="24"/>
          <w:szCs w:val="24"/>
        </w:rPr>
        <w:t xml:space="preserve"> Como es obvio, existe el factor de madurez que a </w:t>
      </w:r>
      <w:r w:rsidR="001A6241" w:rsidRPr="000B4D04">
        <w:rPr>
          <w:rFonts w:ascii="Times New Roman" w:hAnsi="Times New Roman" w:cs="Times New Roman"/>
          <w:color w:val="000000" w:themeColor="text1"/>
          <w:sz w:val="24"/>
          <w:szCs w:val="24"/>
        </w:rPr>
        <w:t xml:space="preserve"> mayor edad hay más aciertos (y, por influencia de esta variable, más capacidad atencional). Aunque anteriormente hemos podido comprobar que entre los dos grupos de sujetos no había diferencias significativas en la media de edad (9,</w:t>
      </w:r>
      <w:r w:rsidRPr="000B4D04">
        <w:rPr>
          <w:rFonts w:ascii="Times New Roman" w:hAnsi="Times New Roman" w:cs="Times New Roman"/>
          <w:color w:val="000000" w:themeColor="text1"/>
          <w:sz w:val="24"/>
          <w:szCs w:val="24"/>
        </w:rPr>
        <w:t xml:space="preserve"> </w:t>
      </w:r>
      <w:r w:rsidR="001A6241" w:rsidRPr="000B4D04">
        <w:rPr>
          <w:rFonts w:ascii="Times New Roman" w:hAnsi="Times New Roman" w:cs="Times New Roman"/>
          <w:color w:val="000000" w:themeColor="text1"/>
          <w:sz w:val="24"/>
          <w:szCs w:val="24"/>
        </w:rPr>
        <w:t>12 años del grupo normal por 9,6 años del grupo Músicos) vamos a ejercer control sobre esta</w:t>
      </w:r>
      <w:r w:rsidR="00A9402C" w:rsidRPr="000B4D04">
        <w:rPr>
          <w:rFonts w:ascii="Times New Roman" w:hAnsi="Times New Roman" w:cs="Times New Roman"/>
          <w:color w:val="000000" w:themeColor="text1"/>
          <w:sz w:val="24"/>
          <w:szCs w:val="24"/>
        </w:rPr>
        <w:t xml:space="preserve"> variable en las comparaciones.</w:t>
      </w:r>
    </w:p>
    <w:p w:rsidR="001A6241" w:rsidRPr="000B4D04" w:rsidRDefault="001A6241" w:rsidP="00A9402C">
      <w:pPr>
        <w:pStyle w:val="Prrafodelista"/>
        <w:numPr>
          <w:ilvl w:val="1"/>
          <w:numId w:val="9"/>
        </w:num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Exploración del criterio de “normalidad” en las comparaciones entre los grupos para las medidas CSAT-Online.</w:t>
      </w:r>
    </w:p>
    <w:p w:rsidR="001A6241"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Para poder llevar a cabo procedimientos de estad</w:t>
      </w:r>
      <w:r w:rsidR="00EC3373" w:rsidRPr="000B4D04">
        <w:rPr>
          <w:rFonts w:ascii="Times New Roman" w:hAnsi="Times New Roman" w:cs="Times New Roman"/>
          <w:color w:val="000000" w:themeColor="text1"/>
          <w:sz w:val="24"/>
          <w:szCs w:val="24"/>
        </w:rPr>
        <w:t>ística paramétrica (comparacion</w:t>
      </w:r>
      <w:r w:rsidRPr="000B4D04">
        <w:rPr>
          <w:rFonts w:ascii="Times New Roman" w:hAnsi="Times New Roman" w:cs="Times New Roman"/>
          <w:color w:val="000000" w:themeColor="text1"/>
          <w:sz w:val="24"/>
          <w:szCs w:val="24"/>
        </w:rPr>
        <w:t xml:space="preserve">es de análisis </w:t>
      </w:r>
      <w:proofErr w:type="spellStart"/>
      <w:r w:rsidRPr="000B4D04">
        <w:rPr>
          <w:rFonts w:ascii="Times New Roman" w:hAnsi="Times New Roman" w:cs="Times New Roman"/>
          <w:color w:val="000000" w:themeColor="text1"/>
          <w:sz w:val="24"/>
          <w:szCs w:val="24"/>
        </w:rPr>
        <w:t>univariante</w:t>
      </w:r>
      <w:proofErr w:type="spellEnd"/>
      <w:r w:rsidRPr="000B4D04">
        <w:rPr>
          <w:rFonts w:ascii="Times New Roman" w:hAnsi="Times New Roman" w:cs="Times New Roman"/>
          <w:color w:val="000000" w:themeColor="text1"/>
          <w:sz w:val="24"/>
          <w:szCs w:val="24"/>
        </w:rPr>
        <w:t>) es preciso que los grupos en cada comparación se ajusten al criterio de distribución normal. En caso de que no sea así es conveniente, con independencia de si se decide proseguir o no por vía paramétrica, analizar los resultados por vía no paramétrica.</w:t>
      </w:r>
    </w:p>
    <w:p w:rsidR="001A6241" w:rsidRPr="000B4D04" w:rsidRDefault="00A9402C" w:rsidP="00A9402C">
      <w:pPr>
        <w:tabs>
          <w:tab w:val="center" w:pos="4521"/>
        </w:tabs>
        <w:autoSpaceDE w:val="0"/>
        <w:autoSpaceDN w:val="0"/>
        <w:adjustRightInd w:val="0"/>
        <w:spacing w:after="0" w:line="480" w:lineRule="auto"/>
        <w:jc w:val="both"/>
        <w:rPr>
          <w:rFonts w:ascii="Times New Roman" w:hAnsi="Times New Roman" w:cs="Times New Roman"/>
          <w:b/>
          <w:bCs/>
          <w:color w:val="000000" w:themeColor="text1"/>
          <w:sz w:val="24"/>
          <w:szCs w:val="24"/>
        </w:rPr>
      </w:pPr>
      <w:r w:rsidRPr="000B4D04">
        <w:rPr>
          <w:rFonts w:ascii="Times New Roman" w:hAnsi="Times New Roman" w:cs="Times New Roman"/>
          <w:b/>
          <w:bCs/>
          <w:color w:val="000000" w:themeColor="text1"/>
          <w:sz w:val="24"/>
          <w:szCs w:val="24"/>
        </w:rPr>
        <w:tab/>
      </w:r>
      <w:bookmarkStart w:id="77" w:name="_Toc367366974"/>
      <w:bookmarkStart w:id="78" w:name="_Toc367367781"/>
      <w:r w:rsidR="006D7259" w:rsidRPr="000B4D04">
        <w:rPr>
          <w:rFonts w:ascii="Times New Roman" w:hAnsi="Times New Roman" w:cs="Times New Roman"/>
          <w:b/>
          <w:color w:val="000000" w:themeColor="text1"/>
          <w:sz w:val="24"/>
          <w:szCs w:val="24"/>
        </w:rPr>
        <w:t xml:space="preserve">Tabla </w:t>
      </w:r>
      <w:r w:rsidR="006D7259" w:rsidRPr="000B4D04">
        <w:rPr>
          <w:rFonts w:ascii="Times New Roman" w:hAnsi="Times New Roman" w:cs="Times New Roman"/>
          <w:b/>
          <w:color w:val="000000" w:themeColor="text1"/>
          <w:sz w:val="24"/>
          <w:szCs w:val="24"/>
        </w:rPr>
        <w:fldChar w:fldCharType="begin"/>
      </w:r>
      <w:r w:rsidR="006D7259" w:rsidRPr="000B4D04">
        <w:rPr>
          <w:rFonts w:ascii="Times New Roman" w:hAnsi="Times New Roman" w:cs="Times New Roman"/>
          <w:b/>
          <w:color w:val="000000" w:themeColor="text1"/>
          <w:sz w:val="24"/>
          <w:szCs w:val="24"/>
        </w:rPr>
        <w:instrText xml:space="preserve"> SEQ Tabla \* ARABIC </w:instrText>
      </w:r>
      <w:r w:rsidR="006D7259" w:rsidRPr="000B4D04">
        <w:rPr>
          <w:rFonts w:ascii="Times New Roman" w:hAnsi="Times New Roman" w:cs="Times New Roman"/>
          <w:b/>
          <w:color w:val="000000" w:themeColor="text1"/>
          <w:sz w:val="24"/>
          <w:szCs w:val="24"/>
        </w:rPr>
        <w:fldChar w:fldCharType="separate"/>
      </w:r>
      <w:r w:rsidR="0018429B">
        <w:rPr>
          <w:rFonts w:ascii="Times New Roman" w:hAnsi="Times New Roman" w:cs="Times New Roman"/>
          <w:b/>
          <w:noProof/>
          <w:color w:val="000000" w:themeColor="text1"/>
          <w:sz w:val="24"/>
          <w:szCs w:val="24"/>
        </w:rPr>
        <w:t>11</w:t>
      </w:r>
      <w:r w:rsidR="006D7259" w:rsidRPr="000B4D04">
        <w:rPr>
          <w:rFonts w:ascii="Times New Roman" w:hAnsi="Times New Roman" w:cs="Times New Roman"/>
          <w:b/>
          <w:color w:val="000000" w:themeColor="text1"/>
          <w:sz w:val="24"/>
          <w:szCs w:val="24"/>
        </w:rPr>
        <w:fldChar w:fldCharType="end"/>
      </w:r>
      <w:r w:rsidR="005D650B" w:rsidRPr="000B4D04">
        <w:rPr>
          <w:rFonts w:ascii="Times New Roman" w:hAnsi="Times New Roman" w:cs="Times New Roman"/>
          <w:b/>
          <w:bCs/>
          <w:color w:val="000000" w:themeColor="text1"/>
          <w:sz w:val="24"/>
          <w:szCs w:val="24"/>
        </w:rPr>
        <w:t xml:space="preserve">. </w:t>
      </w:r>
      <w:r w:rsidRPr="000B4D04">
        <w:rPr>
          <w:rFonts w:ascii="Times New Roman" w:hAnsi="Times New Roman" w:cs="Times New Roman"/>
          <w:b/>
          <w:bCs/>
          <w:color w:val="000000" w:themeColor="text1"/>
          <w:sz w:val="24"/>
          <w:szCs w:val="24"/>
        </w:rPr>
        <w:t>Pruebas de normalidad</w:t>
      </w:r>
      <w:bookmarkEnd w:id="77"/>
      <w:bookmarkEnd w:id="78"/>
    </w:p>
    <w:p w:rsidR="006D7259" w:rsidRPr="000B4D04" w:rsidRDefault="006D7259" w:rsidP="006D7259">
      <w:pPr>
        <w:pStyle w:val="Epgrafe"/>
        <w:keepNext/>
        <w:rPr>
          <w:color w:val="000000" w:themeColor="text1"/>
        </w:rPr>
      </w:pPr>
    </w:p>
    <w:tbl>
      <w:tblPr>
        <w:tblW w:w="0" w:type="auto"/>
        <w:jc w:val="center"/>
        <w:tblInd w:w="93" w:type="dxa"/>
        <w:tblLayout w:type="fixed"/>
        <w:tblCellMar>
          <w:left w:w="93" w:type="dxa"/>
          <w:right w:w="93" w:type="dxa"/>
        </w:tblCellMar>
        <w:tblLook w:val="0000" w:firstRow="0" w:lastRow="0" w:firstColumn="0" w:lastColumn="0" w:noHBand="0" w:noVBand="0"/>
      </w:tblPr>
      <w:tblGrid>
        <w:gridCol w:w="1180"/>
        <w:gridCol w:w="936"/>
        <w:gridCol w:w="1137"/>
        <w:gridCol w:w="1080"/>
        <w:gridCol w:w="1080"/>
      </w:tblGrid>
      <w:tr w:rsidR="000B4D04" w:rsidRPr="000B4D04" w:rsidTr="00EC3373">
        <w:trPr>
          <w:trHeight w:val="273"/>
          <w:jc w:val="center"/>
        </w:trPr>
        <w:tc>
          <w:tcPr>
            <w:tcW w:w="1180" w:type="dxa"/>
            <w:tcBorders>
              <w:top w:val="single" w:sz="12" w:space="0" w:color="000000"/>
              <w:left w:val="single" w:sz="12" w:space="0" w:color="000000"/>
              <w:bottom w:val="single" w:sz="12" w:space="0" w:color="000000"/>
              <w:right w:val="nil"/>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936" w:type="dxa"/>
            <w:tcBorders>
              <w:top w:val="single" w:sz="12" w:space="0" w:color="000000"/>
              <w:left w:val="nil"/>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grupo</w:t>
            </w:r>
          </w:p>
        </w:tc>
        <w:tc>
          <w:tcPr>
            <w:tcW w:w="3297" w:type="dxa"/>
            <w:gridSpan w:val="3"/>
            <w:tcBorders>
              <w:top w:val="single" w:sz="12" w:space="0" w:color="000000"/>
              <w:left w:val="single" w:sz="2" w:space="0" w:color="000000"/>
              <w:bottom w:val="single" w:sz="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Shapiro-Wilk</w:t>
            </w:r>
            <w:proofErr w:type="spellEnd"/>
          </w:p>
        </w:tc>
      </w:tr>
      <w:tr w:rsidR="000B4D04" w:rsidRPr="000B4D04" w:rsidTr="00EC3373">
        <w:trPr>
          <w:trHeight w:val="273"/>
          <w:jc w:val="center"/>
        </w:trPr>
        <w:tc>
          <w:tcPr>
            <w:tcW w:w="1180" w:type="dxa"/>
            <w:tcBorders>
              <w:top w:val="nil"/>
              <w:left w:val="single" w:sz="12" w:space="0" w:color="000000"/>
              <w:bottom w:val="single" w:sz="12" w:space="0" w:color="000000"/>
              <w:right w:val="nil"/>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936" w:type="dxa"/>
            <w:tcBorders>
              <w:top w:val="nil"/>
              <w:left w:val="nil"/>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113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Estadístico</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gl</w:t>
            </w:r>
            <w:proofErr w:type="spellEnd"/>
          </w:p>
        </w:tc>
        <w:tc>
          <w:tcPr>
            <w:tcW w:w="1080"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Sig.</w:t>
            </w:r>
          </w:p>
        </w:tc>
      </w:tr>
      <w:tr w:rsidR="000B4D04" w:rsidRPr="000B4D04" w:rsidTr="00EC3373">
        <w:trPr>
          <w:trHeight w:val="273"/>
          <w:jc w:val="center"/>
        </w:trPr>
        <w:tc>
          <w:tcPr>
            <w:tcW w:w="1180" w:type="dxa"/>
            <w:tcBorders>
              <w:top w:val="single" w:sz="12" w:space="0" w:color="000000"/>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Aciertos</w:t>
            </w:r>
          </w:p>
        </w:tc>
        <w:tc>
          <w:tcPr>
            <w:tcW w:w="936" w:type="dxa"/>
            <w:tcBorders>
              <w:top w:val="single" w:sz="12" w:space="0" w:color="000000"/>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137"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,958</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,659</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,880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,047</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Errores</w:t>
            </w:r>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,688</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,000</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,772</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,002</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TR</w:t>
            </w:r>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,840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,013</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,926</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,237</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d_prima_T</w:t>
            </w:r>
            <w:proofErr w:type="spellEnd"/>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,765</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,001</w:t>
            </w:r>
          </w:p>
        </w:tc>
      </w:tr>
      <w:tr w:rsidR="000B4D04" w:rsidRPr="000B4D04" w:rsidTr="00EC3373">
        <w:trPr>
          <w:trHeight w:val="273"/>
          <w:jc w:val="center"/>
        </w:trPr>
        <w:tc>
          <w:tcPr>
            <w:tcW w:w="1180" w:type="dxa"/>
            <w:tcBorders>
              <w:top w:val="nil"/>
              <w:left w:val="single" w:sz="12" w:space="0" w:color="000000"/>
              <w:bottom w:val="single" w:sz="12" w:space="0" w:color="000000"/>
              <w:right w:val="nil"/>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p>
        </w:tc>
        <w:tc>
          <w:tcPr>
            <w:tcW w:w="936" w:type="dxa"/>
            <w:tcBorders>
              <w:top w:val="nil"/>
              <w:left w:val="nil"/>
              <w:bottom w:val="single" w:sz="12" w:space="0" w:color="000000"/>
              <w:right w:val="single" w:sz="12" w:space="0" w:color="000000"/>
            </w:tcBorders>
            <w:shd w:val="clear" w:color="000000" w:fill="FFFFFF"/>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137"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,855</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1A6241" w:rsidRPr="000B4D04" w:rsidRDefault="001A6241" w:rsidP="00A9402C">
            <w:pPr>
              <w:autoSpaceDE w:val="0"/>
              <w:autoSpaceDN w:val="0"/>
              <w:adjustRightInd w:val="0"/>
              <w:spacing w:after="0"/>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,021</w:t>
            </w:r>
          </w:p>
        </w:tc>
      </w:tr>
    </w:tbl>
    <w:p w:rsidR="00EC3373" w:rsidRPr="000B4D04" w:rsidRDefault="00EC3373" w:rsidP="00A9402C">
      <w:pPr>
        <w:spacing w:line="480" w:lineRule="auto"/>
        <w:jc w:val="both"/>
        <w:rPr>
          <w:rFonts w:ascii="Times New Roman" w:hAnsi="Times New Roman" w:cs="Times New Roman"/>
          <w:color w:val="000000" w:themeColor="text1"/>
          <w:sz w:val="24"/>
          <w:szCs w:val="24"/>
        </w:rPr>
      </w:pPr>
    </w:p>
    <w:p w:rsidR="001A6241" w:rsidRPr="000B4D04" w:rsidRDefault="003D5087"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Conclusión</w:t>
      </w:r>
      <w:r w:rsidR="001A6241" w:rsidRPr="000B4D04">
        <w:rPr>
          <w:rFonts w:ascii="Times New Roman" w:hAnsi="Times New Roman" w:cs="Times New Roman"/>
          <w:color w:val="000000" w:themeColor="text1"/>
          <w:sz w:val="24"/>
          <w:szCs w:val="24"/>
        </w:rPr>
        <w:t xml:space="preserve">: La prueba de </w:t>
      </w:r>
      <w:proofErr w:type="spellStart"/>
      <w:r w:rsidR="001A6241" w:rsidRPr="000B4D04">
        <w:rPr>
          <w:rFonts w:ascii="Times New Roman" w:hAnsi="Times New Roman" w:cs="Times New Roman"/>
          <w:color w:val="000000" w:themeColor="text1"/>
          <w:sz w:val="24"/>
          <w:szCs w:val="24"/>
        </w:rPr>
        <w:t>Shapiro-Wilk</w:t>
      </w:r>
      <w:proofErr w:type="spellEnd"/>
      <w:r w:rsidR="001A6241" w:rsidRPr="000B4D04">
        <w:rPr>
          <w:rFonts w:ascii="Times New Roman" w:hAnsi="Times New Roman" w:cs="Times New Roman"/>
          <w:color w:val="000000" w:themeColor="text1"/>
          <w:sz w:val="24"/>
          <w:szCs w:val="24"/>
        </w:rPr>
        <w:t xml:space="preserve"> es más apropiada para muestras pequeñas (n &lt; 30) y observamos que se incumple el criterio de normalidad en Aciertos (Músicos), en Errores (ambos grupos), en TR (Control) y en d</w:t>
      </w:r>
      <w:r w:rsidRPr="000B4D04">
        <w:rPr>
          <w:rFonts w:ascii="Times New Roman" w:hAnsi="Times New Roman" w:cs="Times New Roman"/>
          <w:color w:val="000000" w:themeColor="text1"/>
          <w:sz w:val="24"/>
          <w:szCs w:val="24"/>
        </w:rPr>
        <w:t xml:space="preserve"> </w:t>
      </w:r>
      <w:r w:rsidR="001A6241" w:rsidRPr="000B4D04">
        <w:rPr>
          <w:rFonts w:ascii="Times New Roman" w:hAnsi="Times New Roman" w:cs="Times New Roman"/>
          <w:color w:val="000000" w:themeColor="text1"/>
          <w:sz w:val="24"/>
          <w:szCs w:val="24"/>
        </w:rPr>
        <w:t>prima (ambos grupos).</w:t>
      </w:r>
    </w:p>
    <w:p w:rsidR="001A6241"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A continuación en los siguientes diagramas de caja (Box </w:t>
      </w:r>
      <w:proofErr w:type="spellStart"/>
      <w:r w:rsidRPr="000B4D04">
        <w:rPr>
          <w:rFonts w:ascii="Times New Roman" w:hAnsi="Times New Roman" w:cs="Times New Roman"/>
          <w:color w:val="000000" w:themeColor="text1"/>
          <w:sz w:val="24"/>
          <w:szCs w:val="24"/>
        </w:rPr>
        <w:t>Plot</w:t>
      </w:r>
      <w:proofErr w:type="spellEnd"/>
      <w:r w:rsidRPr="000B4D04">
        <w:rPr>
          <w:rFonts w:ascii="Times New Roman" w:hAnsi="Times New Roman" w:cs="Times New Roman"/>
          <w:color w:val="000000" w:themeColor="text1"/>
          <w:sz w:val="24"/>
          <w:szCs w:val="24"/>
        </w:rPr>
        <w:t xml:space="preserve">) se observan los sujetos </w:t>
      </w:r>
      <w:proofErr w:type="spellStart"/>
      <w:r w:rsidRPr="000B4D04">
        <w:rPr>
          <w:rFonts w:ascii="Times New Roman" w:hAnsi="Times New Roman" w:cs="Times New Roman"/>
          <w:color w:val="000000" w:themeColor="text1"/>
          <w:sz w:val="24"/>
          <w:szCs w:val="24"/>
        </w:rPr>
        <w:t>outliers</w:t>
      </w:r>
      <w:proofErr w:type="spellEnd"/>
      <w:r w:rsidRPr="000B4D04">
        <w:rPr>
          <w:rFonts w:ascii="Times New Roman" w:hAnsi="Times New Roman" w:cs="Times New Roman"/>
          <w:color w:val="000000" w:themeColor="text1"/>
          <w:sz w:val="24"/>
          <w:szCs w:val="24"/>
        </w:rPr>
        <w:t xml:space="preserve"> (atípicos) o extremos en cada variable para cada grupo. Un diagrama de caja se interpreta del siguiente modo</w:t>
      </w:r>
      <w:r w:rsidR="003D5087"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w:t>
      </w:r>
    </w:p>
    <w:p w:rsidR="006D7259" w:rsidRPr="000B4D04" w:rsidRDefault="006D7259" w:rsidP="006D7259">
      <w:pPr>
        <w:pStyle w:val="Epgrafe"/>
        <w:keepNext/>
        <w:jc w:val="center"/>
        <w:rPr>
          <w:color w:val="000000" w:themeColor="text1"/>
        </w:rPr>
      </w:pPr>
      <w:bookmarkStart w:id="79" w:name="_Toc367367292"/>
      <w:r w:rsidRPr="000B4D04">
        <w:rPr>
          <w:color w:val="000000" w:themeColor="text1"/>
        </w:rPr>
        <w:t xml:space="preserve">Figura  </w:t>
      </w:r>
      <w:r w:rsidRPr="000B4D04">
        <w:rPr>
          <w:color w:val="000000" w:themeColor="text1"/>
        </w:rPr>
        <w:fldChar w:fldCharType="begin"/>
      </w:r>
      <w:r w:rsidRPr="000B4D04">
        <w:rPr>
          <w:color w:val="000000" w:themeColor="text1"/>
        </w:rPr>
        <w:instrText xml:space="preserve"> SEQ Figura_ \* ARABIC </w:instrText>
      </w:r>
      <w:r w:rsidRPr="000B4D04">
        <w:rPr>
          <w:color w:val="000000" w:themeColor="text1"/>
        </w:rPr>
        <w:fldChar w:fldCharType="separate"/>
      </w:r>
      <w:r w:rsidR="0018429B">
        <w:rPr>
          <w:noProof/>
          <w:color w:val="000000" w:themeColor="text1"/>
        </w:rPr>
        <w:t>12</w:t>
      </w:r>
      <w:bookmarkEnd w:id="79"/>
      <w:r w:rsidRPr="000B4D04">
        <w:rPr>
          <w:color w:val="000000" w:themeColor="text1"/>
        </w:rPr>
        <w:fldChar w:fldCharType="end"/>
      </w:r>
    </w:p>
    <w:p w:rsidR="001A6241" w:rsidRPr="000B4D04" w:rsidRDefault="005D650B" w:rsidP="00FE269E">
      <w:pPr>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06F6B8B7" wp14:editId="4218EA9F">
            <wp:extent cx="6096000" cy="506730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96000" cy="5067300"/>
                    </a:xfrm>
                    <a:prstGeom prst="rect">
                      <a:avLst/>
                    </a:prstGeom>
                    <a:noFill/>
                    <a:ln>
                      <a:noFill/>
                    </a:ln>
                  </pic:spPr>
                </pic:pic>
              </a:graphicData>
            </a:graphic>
          </wp:inline>
        </w:drawing>
      </w:r>
    </w:p>
    <w:p w:rsidR="006D7259" w:rsidRPr="000B4D04" w:rsidRDefault="006D7259" w:rsidP="006D7259">
      <w:pPr>
        <w:pStyle w:val="Epgrafe"/>
        <w:keepNext/>
        <w:jc w:val="center"/>
        <w:rPr>
          <w:color w:val="000000" w:themeColor="text1"/>
        </w:rPr>
      </w:pPr>
      <w:bookmarkStart w:id="80" w:name="_Toc367367293"/>
      <w:r w:rsidRPr="000B4D04">
        <w:rPr>
          <w:color w:val="000000" w:themeColor="text1"/>
        </w:rPr>
        <w:lastRenderedPageBreak/>
        <w:t xml:space="preserve">Figura  </w:t>
      </w:r>
      <w:r w:rsidRPr="000B4D04">
        <w:rPr>
          <w:color w:val="000000" w:themeColor="text1"/>
        </w:rPr>
        <w:fldChar w:fldCharType="begin"/>
      </w:r>
      <w:r w:rsidRPr="000B4D04">
        <w:rPr>
          <w:color w:val="000000" w:themeColor="text1"/>
        </w:rPr>
        <w:instrText xml:space="preserve"> SEQ Figura_ \* ARABIC </w:instrText>
      </w:r>
      <w:r w:rsidRPr="000B4D04">
        <w:rPr>
          <w:color w:val="000000" w:themeColor="text1"/>
        </w:rPr>
        <w:fldChar w:fldCharType="separate"/>
      </w:r>
      <w:r w:rsidR="0018429B">
        <w:rPr>
          <w:noProof/>
          <w:color w:val="000000" w:themeColor="text1"/>
        </w:rPr>
        <w:t>13</w:t>
      </w:r>
      <w:bookmarkEnd w:id="80"/>
      <w:r w:rsidRPr="000B4D04">
        <w:rPr>
          <w:color w:val="000000" w:themeColor="text1"/>
        </w:rPr>
        <w:fldChar w:fldCharType="end"/>
      </w:r>
    </w:p>
    <w:p w:rsidR="005D650B" w:rsidRPr="000B4D04" w:rsidRDefault="001A6241" w:rsidP="005D650B">
      <w:pPr>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50ED9AB2" wp14:editId="46547CB3">
            <wp:extent cx="1590675" cy="1647825"/>
            <wp:effectExtent l="19050" t="19050" r="28575" b="285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90675" cy="1647825"/>
                    </a:xfrm>
                    <a:prstGeom prst="rect">
                      <a:avLst/>
                    </a:prstGeom>
                    <a:noFill/>
                    <a:ln w="6350" cmpd="sng">
                      <a:solidFill>
                        <a:srgbClr val="000000"/>
                      </a:solidFill>
                      <a:miter lim="800000"/>
                      <a:headEnd/>
                      <a:tailEnd/>
                    </a:ln>
                    <a:effectLst/>
                  </pic:spPr>
                </pic:pic>
              </a:graphicData>
            </a:graphic>
          </wp:inline>
        </w:drawing>
      </w:r>
    </w:p>
    <w:p w:rsidR="001A6241"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Una mediana desplazada del centro de la caja delataría la presencia de asimetría: si está desplazada hacia abajo es asimetría positiva y si lo está hacia arriba es negativa. La caja representa la amplitud </w:t>
      </w:r>
      <w:proofErr w:type="spellStart"/>
      <w:r w:rsidRPr="000B4D04">
        <w:rPr>
          <w:rFonts w:ascii="Times New Roman" w:hAnsi="Times New Roman" w:cs="Times New Roman"/>
          <w:color w:val="000000" w:themeColor="text1"/>
          <w:sz w:val="24"/>
          <w:szCs w:val="24"/>
        </w:rPr>
        <w:t>intercuartil</w:t>
      </w:r>
      <w:proofErr w:type="spellEnd"/>
      <w:r w:rsidRPr="000B4D04">
        <w:rPr>
          <w:rFonts w:ascii="Times New Roman" w:hAnsi="Times New Roman" w:cs="Times New Roman"/>
          <w:color w:val="000000" w:themeColor="text1"/>
          <w:sz w:val="24"/>
          <w:szCs w:val="24"/>
        </w:rPr>
        <w:t>, teniendo en cuenta que Percentil 75 es Q3 (cuartil 3) y Percentil 25 es Q1 (cuartil 1). Los casos atípicos y extremos indican hacia dónde se desplazan los valores más alejados del centro. Si hay más en la parte alta indica asimetría positiva, si hay más en la parte baja negativa.</w:t>
      </w:r>
    </w:p>
    <w:p w:rsidR="001A6241"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Los extremos de los “bigotes”, es decir, de las líneas que empiezan en los cuartiles Q3 y Q1 hacen referencia al último valor NO ATÍPICO de la distribución.</w:t>
      </w:r>
    </w:p>
    <w:p w:rsidR="005D650B" w:rsidRPr="000B4D04" w:rsidRDefault="005D650B" w:rsidP="004D0EC5">
      <w:pPr>
        <w:spacing w:line="480" w:lineRule="auto"/>
        <w:jc w:val="center"/>
        <w:rPr>
          <w:rFonts w:ascii="Times New Roman" w:hAnsi="Times New Roman" w:cs="Times New Roman"/>
          <w:color w:val="000000" w:themeColor="text1"/>
          <w:sz w:val="24"/>
          <w:szCs w:val="24"/>
        </w:rPr>
      </w:pPr>
    </w:p>
    <w:p w:rsidR="005D650B" w:rsidRPr="000B4D04" w:rsidRDefault="005D650B" w:rsidP="004D0EC5">
      <w:pPr>
        <w:spacing w:line="480" w:lineRule="auto"/>
        <w:jc w:val="center"/>
        <w:rPr>
          <w:rFonts w:ascii="Times New Roman" w:hAnsi="Times New Roman" w:cs="Times New Roman"/>
          <w:color w:val="000000" w:themeColor="text1"/>
          <w:sz w:val="24"/>
          <w:szCs w:val="24"/>
        </w:rPr>
      </w:pPr>
    </w:p>
    <w:p w:rsidR="005D650B" w:rsidRPr="000B4D04" w:rsidRDefault="005D650B" w:rsidP="004D0EC5">
      <w:pPr>
        <w:spacing w:line="480" w:lineRule="auto"/>
        <w:jc w:val="center"/>
        <w:rPr>
          <w:rFonts w:ascii="Times New Roman" w:hAnsi="Times New Roman" w:cs="Times New Roman"/>
          <w:color w:val="000000" w:themeColor="text1"/>
          <w:sz w:val="24"/>
          <w:szCs w:val="24"/>
        </w:rPr>
      </w:pPr>
    </w:p>
    <w:p w:rsidR="005D650B" w:rsidRPr="000B4D04" w:rsidRDefault="005D650B" w:rsidP="005D650B">
      <w:pPr>
        <w:rPr>
          <w:rFonts w:ascii="Times New Roman" w:hAnsi="Times New Roman" w:cs="Times New Roman"/>
          <w:color w:val="000000" w:themeColor="text1"/>
          <w:sz w:val="24"/>
          <w:szCs w:val="24"/>
        </w:rPr>
      </w:pPr>
    </w:p>
    <w:p w:rsidR="005D650B" w:rsidRPr="000B4D04" w:rsidRDefault="005D650B" w:rsidP="005D650B">
      <w:pPr>
        <w:rPr>
          <w:rFonts w:ascii="Times New Roman" w:hAnsi="Times New Roman" w:cs="Times New Roman"/>
          <w:color w:val="000000" w:themeColor="text1"/>
          <w:sz w:val="24"/>
          <w:szCs w:val="24"/>
        </w:rPr>
      </w:pPr>
    </w:p>
    <w:p w:rsidR="005D650B" w:rsidRPr="000B4D04" w:rsidRDefault="005D650B" w:rsidP="005D650B">
      <w:pPr>
        <w:jc w:val="center"/>
        <w:rPr>
          <w:rFonts w:ascii="Times New Roman" w:hAnsi="Times New Roman" w:cs="Times New Roman"/>
          <w:color w:val="000000" w:themeColor="text1"/>
          <w:sz w:val="24"/>
          <w:szCs w:val="24"/>
        </w:rPr>
      </w:pPr>
    </w:p>
    <w:p w:rsidR="005D650B" w:rsidRPr="000B4D04" w:rsidRDefault="005D650B" w:rsidP="005D650B">
      <w:pPr>
        <w:jc w:val="center"/>
        <w:rPr>
          <w:rFonts w:ascii="Times New Roman" w:hAnsi="Times New Roman" w:cs="Times New Roman"/>
          <w:color w:val="000000" w:themeColor="text1"/>
          <w:sz w:val="24"/>
          <w:szCs w:val="24"/>
        </w:rPr>
      </w:pPr>
    </w:p>
    <w:p w:rsidR="006D7259" w:rsidRPr="000B4D04" w:rsidRDefault="006D7259" w:rsidP="006D7259">
      <w:pPr>
        <w:pStyle w:val="Epgrafe"/>
        <w:keepNext/>
        <w:jc w:val="center"/>
        <w:rPr>
          <w:color w:val="000000" w:themeColor="text1"/>
        </w:rPr>
      </w:pPr>
      <w:bookmarkStart w:id="81" w:name="_Toc367367294"/>
      <w:r w:rsidRPr="000B4D04">
        <w:rPr>
          <w:color w:val="000000" w:themeColor="text1"/>
        </w:rPr>
        <w:lastRenderedPageBreak/>
        <w:t xml:space="preserve">Figura  </w:t>
      </w:r>
      <w:r w:rsidRPr="000B4D04">
        <w:rPr>
          <w:color w:val="000000" w:themeColor="text1"/>
        </w:rPr>
        <w:fldChar w:fldCharType="begin"/>
      </w:r>
      <w:r w:rsidRPr="000B4D04">
        <w:rPr>
          <w:color w:val="000000" w:themeColor="text1"/>
        </w:rPr>
        <w:instrText xml:space="preserve"> SEQ Figura_ \* ARABIC </w:instrText>
      </w:r>
      <w:r w:rsidRPr="000B4D04">
        <w:rPr>
          <w:color w:val="000000" w:themeColor="text1"/>
        </w:rPr>
        <w:fldChar w:fldCharType="separate"/>
      </w:r>
      <w:r w:rsidR="0018429B">
        <w:rPr>
          <w:noProof/>
          <w:color w:val="000000" w:themeColor="text1"/>
        </w:rPr>
        <w:t>14</w:t>
      </w:r>
      <w:bookmarkEnd w:id="81"/>
      <w:r w:rsidRPr="000B4D04">
        <w:rPr>
          <w:color w:val="000000" w:themeColor="text1"/>
        </w:rPr>
        <w:fldChar w:fldCharType="end"/>
      </w:r>
    </w:p>
    <w:p w:rsidR="005D650B" w:rsidRPr="000B4D04" w:rsidRDefault="001A6241" w:rsidP="005D650B">
      <w:pPr>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3240B74B" wp14:editId="77C49108">
            <wp:extent cx="3946401" cy="31623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946401" cy="3162300"/>
                    </a:xfrm>
                    <a:prstGeom prst="rect">
                      <a:avLst/>
                    </a:prstGeom>
                  </pic:spPr>
                </pic:pic>
              </a:graphicData>
            </a:graphic>
          </wp:inline>
        </w:drawing>
      </w:r>
    </w:p>
    <w:p w:rsidR="005D650B"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En el grupo control la distri</w:t>
      </w:r>
      <w:r w:rsidR="00EC3373" w:rsidRPr="000B4D04">
        <w:rPr>
          <w:rFonts w:ascii="Times New Roman" w:hAnsi="Times New Roman" w:cs="Times New Roman"/>
          <w:color w:val="000000" w:themeColor="text1"/>
          <w:sz w:val="24"/>
          <w:szCs w:val="24"/>
        </w:rPr>
        <w:t>bución es bastante simétrica, da</w:t>
      </w:r>
      <w:r w:rsidRPr="000B4D04">
        <w:rPr>
          <w:rFonts w:ascii="Times New Roman" w:hAnsi="Times New Roman" w:cs="Times New Roman"/>
          <w:color w:val="000000" w:themeColor="text1"/>
          <w:sz w:val="24"/>
          <w:szCs w:val="24"/>
        </w:rPr>
        <w:t>n dos valores atípicos (sujetos 4 y 9), pero en el grupo Músicos la distribución es asimétrica negativa (predominan valores muy por debajo de la mediana) y como  hemos visto, no se ajusta a la normalidad. Es más, la mediana del grupo Músicos es valor atípico en el grupo Control y el último caso no atípico del grupo Músico</w:t>
      </w:r>
      <w:r w:rsidR="00210D32"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por debajo de la mediana es incluso superior a la mediana del grupo Control. El caso atípico que aparece en Músicos (sujeto 2) es prácticamente coincidente con dich</w:t>
      </w:r>
      <w:r w:rsidR="00A0635F" w:rsidRPr="000B4D04">
        <w:rPr>
          <w:rFonts w:ascii="Times New Roman" w:hAnsi="Times New Roman" w:cs="Times New Roman"/>
          <w:color w:val="000000" w:themeColor="text1"/>
          <w:sz w:val="24"/>
          <w:szCs w:val="24"/>
        </w:rPr>
        <w:t>a mediana.</w:t>
      </w:r>
    </w:p>
    <w:p w:rsidR="005D650B" w:rsidRPr="000B4D04" w:rsidRDefault="005D650B" w:rsidP="005D650B">
      <w:pPr>
        <w:rPr>
          <w:rFonts w:ascii="Times New Roman" w:hAnsi="Times New Roman" w:cs="Times New Roman"/>
          <w:color w:val="000000" w:themeColor="text1"/>
          <w:sz w:val="24"/>
          <w:szCs w:val="24"/>
        </w:rPr>
      </w:pPr>
    </w:p>
    <w:p w:rsidR="005D650B" w:rsidRPr="000B4D04" w:rsidRDefault="005D650B" w:rsidP="005D650B">
      <w:pPr>
        <w:rPr>
          <w:rFonts w:ascii="Times New Roman" w:hAnsi="Times New Roman" w:cs="Times New Roman"/>
          <w:color w:val="000000" w:themeColor="text1"/>
          <w:sz w:val="24"/>
          <w:szCs w:val="24"/>
        </w:rPr>
      </w:pPr>
    </w:p>
    <w:p w:rsidR="005D650B" w:rsidRPr="000B4D04" w:rsidRDefault="005D650B" w:rsidP="005D650B">
      <w:pPr>
        <w:rPr>
          <w:rFonts w:ascii="Times New Roman" w:hAnsi="Times New Roman" w:cs="Times New Roman"/>
          <w:color w:val="000000" w:themeColor="text1"/>
          <w:sz w:val="24"/>
          <w:szCs w:val="24"/>
        </w:rPr>
      </w:pPr>
    </w:p>
    <w:p w:rsidR="001A6241" w:rsidRPr="000B4D04" w:rsidRDefault="001A6241" w:rsidP="005D650B">
      <w:pPr>
        <w:jc w:val="center"/>
        <w:rPr>
          <w:rFonts w:ascii="Times New Roman" w:hAnsi="Times New Roman" w:cs="Times New Roman"/>
          <w:color w:val="000000" w:themeColor="text1"/>
          <w:sz w:val="24"/>
          <w:szCs w:val="24"/>
        </w:rPr>
      </w:pPr>
    </w:p>
    <w:p w:rsidR="005D650B" w:rsidRPr="000B4D04" w:rsidRDefault="005D650B" w:rsidP="005D650B">
      <w:pPr>
        <w:jc w:val="center"/>
        <w:rPr>
          <w:rFonts w:ascii="Times New Roman" w:hAnsi="Times New Roman" w:cs="Times New Roman"/>
          <w:color w:val="000000" w:themeColor="text1"/>
          <w:sz w:val="24"/>
          <w:szCs w:val="24"/>
        </w:rPr>
      </w:pPr>
    </w:p>
    <w:p w:rsidR="005D650B" w:rsidRPr="000B4D04" w:rsidRDefault="005D650B" w:rsidP="005D650B">
      <w:pPr>
        <w:jc w:val="center"/>
        <w:rPr>
          <w:rFonts w:ascii="Times New Roman" w:hAnsi="Times New Roman" w:cs="Times New Roman"/>
          <w:color w:val="000000" w:themeColor="text1"/>
          <w:sz w:val="24"/>
          <w:szCs w:val="24"/>
        </w:rPr>
      </w:pPr>
    </w:p>
    <w:p w:rsidR="006D7259" w:rsidRPr="000B4D04" w:rsidRDefault="006D7259" w:rsidP="006D7259">
      <w:pPr>
        <w:pStyle w:val="Epgrafe"/>
        <w:keepNext/>
        <w:jc w:val="center"/>
        <w:rPr>
          <w:color w:val="000000" w:themeColor="text1"/>
        </w:rPr>
      </w:pPr>
      <w:bookmarkStart w:id="82" w:name="_Toc367367295"/>
      <w:r w:rsidRPr="000B4D04">
        <w:rPr>
          <w:color w:val="000000" w:themeColor="text1"/>
        </w:rPr>
        <w:lastRenderedPageBreak/>
        <w:t xml:space="preserve">Figura  </w:t>
      </w:r>
      <w:r w:rsidRPr="000B4D04">
        <w:rPr>
          <w:color w:val="000000" w:themeColor="text1"/>
        </w:rPr>
        <w:fldChar w:fldCharType="begin"/>
      </w:r>
      <w:r w:rsidRPr="000B4D04">
        <w:rPr>
          <w:color w:val="000000" w:themeColor="text1"/>
        </w:rPr>
        <w:instrText xml:space="preserve"> SEQ Figura_ \* ARABIC </w:instrText>
      </w:r>
      <w:r w:rsidRPr="000B4D04">
        <w:rPr>
          <w:color w:val="000000" w:themeColor="text1"/>
        </w:rPr>
        <w:fldChar w:fldCharType="separate"/>
      </w:r>
      <w:r w:rsidR="0018429B">
        <w:rPr>
          <w:noProof/>
          <w:color w:val="000000" w:themeColor="text1"/>
        </w:rPr>
        <w:t>15</w:t>
      </w:r>
      <w:bookmarkEnd w:id="82"/>
      <w:r w:rsidRPr="000B4D04">
        <w:rPr>
          <w:color w:val="000000" w:themeColor="text1"/>
        </w:rPr>
        <w:fldChar w:fldCharType="end"/>
      </w:r>
    </w:p>
    <w:p w:rsidR="001A6241" w:rsidRPr="000B4D04" w:rsidRDefault="001A6241" w:rsidP="00A0635F">
      <w:pPr>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4AFCE979" wp14:editId="6395B3AD">
            <wp:extent cx="3829050" cy="3064367"/>
            <wp:effectExtent l="0" t="0" r="0" b="317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3837044" cy="3070765"/>
                    </a:xfrm>
                    <a:prstGeom prst="rect">
                      <a:avLst/>
                    </a:prstGeom>
                  </pic:spPr>
                </pic:pic>
              </a:graphicData>
            </a:graphic>
          </wp:inline>
        </w:drawing>
      </w:r>
    </w:p>
    <w:p w:rsidR="001A6241"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En los dos grupos la distribución no se ajusta a la normalidad. En el grupo Control hay cierta simetría pero hay un valor extremo que debería ser </w:t>
      </w:r>
      <w:r w:rsidR="00210D32" w:rsidRPr="000B4D04">
        <w:rPr>
          <w:rFonts w:ascii="Times New Roman" w:hAnsi="Times New Roman" w:cs="Times New Roman"/>
          <w:color w:val="000000" w:themeColor="text1"/>
          <w:sz w:val="24"/>
          <w:szCs w:val="24"/>
        </w:rPr>
        <w:t xml:space="preserve">considerada </w:t>
      </w:r>
      <w:r w:rsidRPr="000B4D04">
        <w:rPr>
          <w:rFonts w:ascii="Times New Roman" w:hAnsi="Times New Roman" w:cs="Times New Roman"/>
          <w:color w:val="000000" w:themeColor="text1"/>
          <w:sz w:val="24"/>
          <w:szCs w:val="24"/>
        </w:rPr>
        <w:t>su eliminación en las comparaciones (sujeto 4) y un valor atípico (sujeto 18). En el grupo Músico la distribución es muy poco variable puesto que el Q1 coincide con el último valor de la distribución.</w:t>
      </w:r>
    </w:p>
    <w:p w:rsidR="001A6241" w:rsidRPr="000B4D04" w:rsidRDefault="005D650B" w:rsidP="005D650B">
      <w:pPr>
        <w:tabs>
          <w:tab w:val="left" w:pos="5160"/>
        </w:tabs>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b/>
      </w:r>
    </w:p>
    <w:p w:rsidR="005D650B" w:rsidRPr="000B4D04" w:rsidRDefault="005D650B" w:rsidP="005D650B">
      <w:pPr>
        <w:tabs>
          <w:tab w:val="left" w:pos="5160"/>
        </w:tabs>
        <w:spacing w:line="480" w:lineRule="auto"/>
        <w:jc w:val="both"/>
        <w:rPr>
          <w:rFonts w:ascii="Times New Roman" w:hAnsi="Times New Roman" w:cs="Times New Roman"/>
          <w:color w:val="000000" w:themeColor="text1"/>
          <w:sz w:val="24"/>
          <w:szCs w:val="24"/>
        </w:rPr>
      </w:pPr>
    </w:p>
    <w:p w:rsidR="005D650B" w:rsidRPr="000B4D04" w:rsidRDefault="005D650B" w:rsidP="005D650B">
      <w:pPr>
        <w:tabs>
          <w:tab w:val="left" w:pos="5160"/>
        </w:tabs>
        <w:spacing w:line="480" w:lineRule="auto"/>
        <w:jc w:val="both"/>
        <w:rPr>
          <w:rFonts w:ascii="Times New Roman" w:hAnsi="Times New Roman" w:cs="Times New Roman"/>
          <w:color w:val="000000" w:themeColor="text1"/>
          <w:sz w:val="24"/>
          <w:szCs w:val="24"/>
        </w:rPr>
      </w:pPr>
    </w:p>
    <w:p w:rsidR="005D650B" w:rsidRPr="000B4D04" w:rsidRDefault="005D650B" w:rsidP="005D650B">
      <w:pPr>
        <w:tabs>
          <w:tab w:val="left" w:pos="5160"/>
        </w:tabs>
        <w:spacing w:line="480" w:lineRule="auto"/>
        <w:jc w:val="both"/>
        <w:rPr>
          <w:rFonts w:ascii="Times New Roman" w:hAnsi="Times New Roman" w:cs="Times New Roman"/>
          <w:color w:val="000000" w:themeColor="text1"/>
          <w:sz w:val="24"/>
          <w:szCs w:val="24"/>
        </w:rPr>
      </w:pPr>
    </w:p>
    <w:p w:rsidR="005D650B" w:rsidRPr="000B4D04" w:rsidRDefault="005D650B" w:rsidP="005D650B">
      <w:pPr>
        <w:tabs>
          <w:tab w:val="left" w:pos="5160"/>
        </w:tabs>
        <w:spacing w:line="480" w:lineRule="auto"/>
        <w:jc w:val="both"/>
        <w:rPr>
          <w:rFonts w:ascii="Times New Roman" w:hAnsi="Times New Roman" w:cs="Times New Roman"/>
          <w:color w:val="000000" w:themeColor="text1"/>
          <w:sz w:val="24"/>
          <w:szCs w:val="24"/>
        </w:rPr>
      </w:pPr>
    </w:p>
    <w:p w:rsidR="005D650B" w:rsidRPr="000B4D04" w:rsidRDefault="005D650B" w:rsidP="005D650B">
      <w:pPr>
        <w:tabs>
          <w:tab w:val="left" w:pos="5160"/>
        </w:tabs>
        <w:spacing w:line="480" w:lineRule="auto"/>
        <w:jc w:val="both"/>
        <w:rPr>
          <w:rFonts w:ascii="Times New Roman" w:hAnsi="Times New Roman" w:cs="Times New Roman"/>
          <w:color w:val="000000" w:themeColor="text1"/>
          <w:sz w:val="24"/>
          <w:szCs w:val="24"/>
        </w:rPr>
      </w:pPr>
    </w:p>
    <w:p w:rsidR="006D7259" w:rsidRPr="000B4D04" w:rsidRDefault="006D7259" w:rsidP="006D7259">
      <w:pPr>
        <w:pStyle w:val="Epgrafe"/>
        <w:keepNext/>
        <w:jc w:val="center"/>
        <w:rPr>
          <w:color w:val="000000" w:themeColor="text1"/>
        </w:rPr>
      </w:pPr>
      <w:bookmarkStart w:id="83" w:name="_Toc367367296"/>
      <w:r w:rsidRPr="000B4D04">
        <w:rPr>
          <w:color w:val="000000" w:themeColor="text1"/>
        </w:rPr>
        <w:lastRenderedPageBreak/>
        <w:t xml:space="preserve">Figura  </w:t>
      </w:r>
      <w:r w:rsidRPr="000B4D04">
        <w:rPr>
          <w:color w:val="000000" w:themeColor="text1"/>
        </w:rPr>
        <w:fldChar w:fldCharType="begin"/>
      </w:r>
      <w:r w:rsidRPr="000B4D04">
        <w:rPr>
          <w:color w:val="000000" w:themeColor="text1"/>
        </w:rPr>
        <w:instrText xml:space="preserve"> SEQ Figura_ \* ARABIC </w:instrText>
      </w:r>
      <w:r w:rsidRPr="000B4D04">
        <w:rPr>
          <w:color w:val="000000" w:themeColor="text1"/>
        </w:rPr>
        <w:fldChar w:fldCharType="separate"/>
      </w:r>
      <w:r w:rsidR="0018429B">
        <w:rPr>
          <w:noProof/>
          <w:color w:val="000000" w:themeColor="text1"/>
        </w:rPr>
        <w:t>16</w:t>
      </w:r>
      <w:bookmarkEnd w:id="83"/>
      <w:r w:rsidRPr="000B4D04">
        <w:rPr>
          <w:color w:val="000000" w:themeColor="text1"/>
        </w:rPr>
        <w:fldChar w:fldCharType="end"/>
      </w:r>
    </w:p>
    <w:p w:rsidR="001A6241" w:rsidRPr="000B4D04" w:rsidRDefault="001A6241" w:rsidP="00A0635F">
      <w:pPr>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011AE332" wp14:editId="7F8AA57D">
            <wp:extent cx="3905250" cy="295788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3907585" cy="2959648"/>
                    </a:xfrm>
                    <a:prstGeom prst="rect">
                      <a:avLst/>
                    </a:prstGeom>
                  </pic:spPr>
                </pic:pic>
              </a:graphicData>
            </a:graphic>
          </wp:inline>
        </w:drawing>
      </w:r>
    </w:p>
    <w:p w:rsidR="001A6241" w:rsidRPr="000B4D04" w:rsidRDefault="001A6241" w:rsidP="00A9402C">
      <w:pPr>
        <w:spacing w:line="480" w:lineRule="auto"/>
        <w:jc w:val="both"/>
        <w:rPr>
          <w:rFonts w:ascii="Times New Roman" w:hAnsi="Times New Roman" w:cs="Times New Roman"/>
          <w:color w:val="000000" w:themeColor="text1"/>
          <w:sz w:val="24"/>
          <w:szCs w:val="24"/>
          <w:lang w:val="es-ES_tradnl"/>
        </w:rPr>
      </w:pPr>
      <w:r w:rsidRPr="000B4D04">
        <w:rPr>
          <w:rFonts w:ascii="Times New Roman" w:hAnsi="Times New Roman" w:cs="Times New Roman"/>
          <w:color w:val="000000" w:themeColor="text1"/>
          <w:sz w:val="24"/>
          <w:szCs w:val="24"/>
          <w:lang w:val="es-ES_tradnl"/>
        </w:rPr>
        <w:t>La distribución no se ajusta a la normalidad en grupo Control, de nuevo con un valor atípico (sujeto 4), pero también se produce cierta asimetría positiva en Músico puesto que la mayoría de valores</w:t>
      </w:r>
      <w:r w:rsidR="00A0635F" w:rsidRPr="000B4D04">
        <w:rPr>
          <w:rFonts w:ascii="Times New Roman" w:hAnsi="Times New Roman" w:cs="Times New Roman"/>
          <w:color w:val="000000" w:themeColor="text1"/>
          <w:sz w:val="24"/>
          <w:szCs w:val="24"/>
          <w:lang w:val="es-ES_tradnl"/>
        </w:rPr>
        <w:t xml:space="preserve"> está por encima de la mediana.</w:t>
      </w:r>
    </w:p>
    <w:p w:rsidR="006D7259" w:rsidRPr="000B4D04" w:rsidRDefault="006D7259" w:rsidP="006D7259">
      <w:pPr>
        <w:pStyle w:val="Epgrafe"/>
        <w:keepNext/>
        <w:jc w:val="center"/>
        <w:rPr>
          <w:color w:val="000000" w:themeColor="text1"/>
        </w:rPr>
      </w:pPr>
      <w:bookmarkStart w:id="84" w:name="_Toc367367297"/>
      <w:r w:rsidRPr="000B4D04">
        <w:rPr>
          <w:color w:val="000000" w:themeColor="text1"/>
        </w:rPr>
        <w:t xml:space="preserve">Figura  </w:t>
      </w:r>
      <w:r w:rsidRPr="000B4D04">
        <w:rPr>
          <w:color w:val="000000" w:themeColor="text1"/>
        </w:rPr>
        <w:fldChar w:fldCharType="begin"/>
      </w:r>
      <w:r w:rsidRPr="000B4D04">
        <w:rPr>
          <w:color w:val="000000" w:themeColor="text1"/>
        </w:rPr>
        <w:instrText xml:space="preserve"> SEQ Figura_ \* ARABIC </w:instrText>
      </w:r>
      <w:r w:rsidRPr="000B4D04">
        <w:rPr>
          <w:color w:val="000000" w:themeColor="text1"/>
        </w:rPr>
        <w:fldChar w:fldCharType="separate"/>
      </w:r>
      <w:r w:rsidR="0018429B">
        <w:rPr>
          <w:noProof/>
          <w:color w:val="000000" w:themeColor="text1"/>
        </w:rPr>
        <w:t>17</w:t>
      </w:r>
      <w:bookmarkEnd w:id="84"/>
      <w:r w:rsidRPr="000B4D04">
        <w:rPr>
          <w:color w:val="000000" w:themeColor="text1"/>
        </w:rPr>
        <w:fldChar w:fldCharType="end"/>
      </w:r>
    </w:p>
    <w:p w:rsidR="001A6241" w:rsidRPr="000B4D04" w:rsidRDefault="001A6241" w:rsidP="00A9402C">
      <w:pPr>
        <w:spacing w:line="480" w:lineRule="auto"/>
        <w:jc w:val="center"/>
        <w:rPr>
          <w:rFonts w:ascii="Times New Roman" w:hAnsi="Times New Roman" w:cs="Times New Roman"/>
          <w:color w:val="000000" w:themeColor="text1"/>
          <w:sz w:val="24"/>
          <w:szCs w:val="24"/>
          <w:lang w:val="es-ES_tradnl"/>
        </w:rPr>
      </w:pPr>
      <w:r w:rsidRPr="000B4D04">
        <w:rPr>
          <w:rFonts w:ascii="Times New Roman" w:hAnsi="Times New Roman" w:cs="Times New Roman"/>
          <w:noProof/>
          <w:color w:val="000000" w:themeColor="text1"/>
          <w:sz w:val="24"/>
          <w:szCs w:val="24"/>
          <w:lang w:val="es-EC" w:eastAsia="es-EC"/>
        </w:rPr>
        <w:drawing>
          <wp:inline distT="0" distB="0" distL="0" distR="0" wp14:anchorId="04FBB2B0" wp14:editId="4702B5C5">
            <wp:extent cx="3562350" cy="2806187"/>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3563560" cy="2807140"/>
                    </a:xfrm>
                    <a:prstGeom prst="rect">
                      <a:avLst/>
                    </a:prstGeom>
                  </pic:spPr>
                </pic:pic>
              </a:graphicData>
            </a:graphic>
          </wp:inline>
        </w:drawing>
      </w:r>
    </w:p>
    <w:p w:rsidR="001A6241" w:rsidRPr="000B4D04" w:rsidRDefault="001A6241" w:rsidP="00A9402C">
      <w:pPr>
        <w:spacing w:line="480" w:lineRule="auto"/>
        <w:jc w:val="both"/>
        <w:rPr>
          <w:rFonts w:ascii="Times New Roman" w:hAnsi="Times New Roman" w:cs="Times New Roman"/>
          <w:color w:val="000000" w:themeColor="text1"/>
          <w:sz w:val="24"/>
          <w:szCs w:val="24"/>
          <w:lang w:val="es-ES_tradnl"/>
        </w:rPr>
      </w:pPr>
      <w:r w:rsidRPr="000B4D04">
        <w:rPr>
          <w:rFonts w:ascii="Times New Roman" w:hAnsi="Times New Roman" w:cs="Times New Roman"/>
          <w:color w:val="000000" w:themeColor="text1"/>
          <w:sz w:val="24"/>
          <w:szCs w:val="24"/>
          <w:lang w:val="es-ES_tradnl"/>
        </w:rPr>
        <w:lastRenderedPageBreak/>
        <w:t>Como d’ es el resultado de Aciertos – Errores, es fácil prever que el sujeto 4 será extremo, como así puede observarse, en una distribución que tiende a ser asimétrica positiva (más valores por encima de la mediana). En Músicos hay mucha menos variabilidad, más simetría y dos sujetos atípicos, el 5 y el 2.</w:t>
      </w:r>
    </w:p>
    <w:p w:rsidR="00A9402C" w:rsidRPr="000B4D04" w:rsidRDefault="00210D32" w:rsidP="00A9402C">
      <w:pPr>
        <w:spacing w:line="480" w:lineRule="auto"/>
        <w:jc w:val="both"/>
        <w:rPr>
          <w:rFonts w:ascii="Times New Roman" w:hAnsi="Times New Roman" w:cs="Times New Roman"/>
          <w:color w:val="000000" w:themeColor="text1"/>
          <w:sz w:val="24"/>
          <w:szCs w:val="24"/>
          <w:lang w:val="es-ES_tradnl"/>
        </w:rPr>
      </w:pPr>
      <w:r w:rsidRPr="000B4D04">
        <w:rPr>
          <w:rFonts w:ascii="Times New Roman" w:hAnsi="Times New Roman" w:cs="Times New Roman"/>
          <w:color w:val="000000" w:themeColor="text1"/>
          <w:sz w:val="24"/>
          <w:szCs w:val="24"/>
          <w:lang w:val="es-ES_tradnl"/>
        </w:rPr>
        <w:t>Conclusión</w:t>
      </w:r>
      <w:r w:rsidR="001A6241" w:rsidRPr="000B4D04">
        <w:rPr>
          <w:rFonts w:ascii="Times New Roman" w:hAnsi="Times New Roman" w:cs="Times New Roman"/>
          <w:color w:val="000000" w:themeColor="text1"/>
          <w:sz w:val="24"/>
          <w:szCs w:val="24"/>
          <w:lang w:val="es-ES_tradnl"/>
        </w:rPr>
        <w:t>: Vistos los gráficos se decide eliminar al sujeto 4 del grupo Normal por ser claramente atípico o extremo en las cuatro puntuaciones de la CSAT-Online: Aciertos, Errores y Tiempo de Reacción (TR), y d’. En el caso de músicos se decide eliminar al sujeto 2 por ser atípico en Aciertos y d’. Hay algún otro valor atípico pero que sólo afecta a una variable y lo dejamos en la muestra. Los nuevos valores de normalidad son éstos:</w:t>
      </w:r>
    </w:p>
    <w:p w:rsidR="001A6241" w:rsidRPr="000B4D04" w:rsidRDefault="00A0635F" w:rsidP="00A9402C">
      <w:pPr>
        <w:tabs>
          <w:tab w:val="center" w:pos="4521"/>
        </w:tabs>
        <w:autoSpaceDE w:val="0"/>
        <w:autoSpaceDN w:val="0"/>
        <w:adjustRightInd w:val="0"/>
        <w:spacing w:after="0" w:line="480" w:lineRule="auto"/>
        <w:jc w:val="both"/>
        <w:rPr>
          <w:rFonts w:ascii="Times New Roman" w:hAnsi="Times New Roman" w:cs="Times New Roman"/>
          <w:b/>
          <w:bCs/>
          <w:color w:val="000000" w:themeColor="text1"/>
          <w:sz w:val="24"/>
          <w:szCs w:val="24"/>
        </w:rPr>
      </w:pPr>
      <w:r w:rsidRPr="000B4D04">
        <w:rPr>
          <w:rFonts w:ascii="Times New Roman" w:hAnsi="Times New Roman" w:cs="Times New Roman"/>
          <w:b/>
          <w:bCs/>
          <w:color w:val="000000" w:themeColor="text1"/>
          <w:sz w:val="24"/>
          <w:szCs w:val="24"/>
        </w:rPr>
        <w:tab/>
      </w:r>
      <w:bookmarkStart w:id="85" w:name="_Toc367366975"/>
      <w:bookmarkStart w:id="86" w:name="_Toc367367782"/>
      <w:r w:rsidR="006D7259" w:rsidRPr="000B4D04">
        <w:rPr>
          <w:rFonts w:ascii="Times New Roman" w:hAnsi="Times New Roman" w:cs="Times New Roman"/>
          <w:b/>
          <w:color w:val="000000" w:themeColor="text1"/>
          <w:sz w:val="24"/>
          <w:szCs w:val="24"/>
        </w:rPr>
        <w:t xml:space="preserve">Tabla </w:t>
      </w:r>
      <w:r w:rsidR="006D7259" w:rsidRPr="000B4D04">
        <w:rPr>
          <w:rFonts w:ascii="Times New Roman" w:hAnsi="Times New Roman" w:cs="Times New Roman"/>
          <w:b/>
          <w:color w:val="000000" w:themeColor="text1"/>
          <w:sz w:val="24"/>
          <w:szCs w:val="24"/>
        </w:rPr>
        <w:fldChar w:fldCharType="begin"/>
      </w:r>
      <w:r w:rsidR="006D7259" w:rsidRPr="000B4D04">
        <w:rPr>
          <w:rFonts w:ascii="Times New Roman" w:hAnsi="Times New Roman" w:cs="Times New Roman"/>
          <w:b/>
          <w:color w:val="000000" w:themeColor="text1"/>
          <w:sz w:val="24"/>
          <w:szCs w:val="24"/>
        </w:rPr>
        <w:instrText xml:space="preserve"> SEQ Tabla \* ARABIC </w:instrText>
      </w:r>
      <w:r w:rsidR="006D7259" w:rsidRPr="000B4D04">
        <w:rPr>
          <w:rFonts w:ascii="Times New Roman" w:hAnsi="Times New Roman" w:cs="Times New Roman"/>
          <w:b/>
          <w:color w:val="000000" w:themeColor="text1"/>
          <w:sz w:val="24"/>
          <w:szCs w:val="24"/>
        </w:rPr>
        <w:fldChar w:fldCharType="separate"/>
      </w:r>
      <w:r w:rsidR="0018429B">
        <w:rPr>
          <w:rFonts w:ascii="Times New Roman" w:hAnsi="Times New Roman" w:cs="Times New Roman"/>
          <w:b/>
          <w:noProof/>
          <w:color w:val="000000" w:themeColor="text1"/>
          <w:sz w:val="24"/>
          <w:szCs w:val="24"/>
        </w:rPr>
        <w:t>12</w:t>
      </w:r>
      <w:r w:rsidR="006D7259" w:rsidRPr="000B4D04">
        <w:rPr>
          <w:rFonts w:ascii="Times New Roman" w:hAnsi="Times New Roman" w:cs="Times New Roman"/>
          <w:b/>
          <w:color w:val="000000" w:themeColor="text1"/>
          <w:sz w:val="24"/>
          <w:szCs w:val="24"/>
        </w:rPr>
        <w:fldChar w:fldCharType="end"/>
      </w:r>
      <w:r w:rsidR="005D650B" w:rsidRPr="000B4D04">
        <w:rPr>
          <w:rFonts w:ascii="Times New Roman" w:hAnsi="Times New Roman" w:cs="Times New Roman"/>
          <w:b/>
          <w:bCs/>
          <w:color w:val="000000" w:themeColor="text1"/>
          <w:sz w:val="24"/>
          <w:szCs w:val="24"/>
        </w:rPr>
        <w:t xml:space="preserve">. </w:t>
      </w:r>
      <w:r w:rsidRPr="000B4D04">
        <w:rPr>
          <w:rFonts w:ascii="Times New Roman" w:hAnsi="Times New Roman" w:cs="Times New Roman"/>
          <w:b/>
          <w:bCs/>
          <w:color w:val="000000" w:themeColor="text1"/>
          <w:sz w:val="24"/>
          <w:szCs w:val="24"/>
        </w:rPr>
        <w:t>Pruebas de normalidad</w:t>
      </w:r>
      <w:bookmarkEnd w:id="85"/>
      <w:bookmarkEnd w:id="86"/>
    </w:p>
    <w:p w:rsidR="006D7259" w:rsidRPr="000B4D04" w:rsidRDefault="006D7259" w:rsidP="006D7259">
      <w:pPr>
        <w:pStyle w:val="Epgrafe"/>
        <w:keepNext/>
        <w:rPr>
          <w:color w:val="000000" w:themeColor="text1"/>
        </w:rPr>
      </w:pPr>
    </w:p>
    <w:tbl>
      <w:tblPr>
        <w:tblW w:w="0" w:type="auto"/>
        <w:jc w:val="center"/>
        <w:tblInd w:w="93" w:type="dxa"/>
        <w:tblLayout w:type="fixed"/>
        <w:tblCellMar>
          <w:left w:w="93" w:type="dxa"/>
          <w:right w:w="93" w:type="dxa"/>
        </w:tblCellMar>
        <w:tblLook w:val="0000" w:firstRow="0" w:lastRow="0" w:firstColumn="0" w:lastColumn="0" w:noHBand="0" w:noVBand="0"/>
      </w:tblPr>
      <w:tblGrid>
        <w:gridCol w:w="1180"/>
        <w:gridCol w:w="936"/>
        <w:gridCol w:w="1137"/>
        <w:gridCol w:w="1080"/>
        <w:gridCol w:w="1080"/>
      </w:tblGrid>
      <w:tr w:rsidR="000B4D04" w:rsidRPr="000B4D04" w:rsidTr="00EC3373">
        <w:trPr>
          <w:trHeight w:val="273"/>
          <w:jc w:val="center"/>
        </w:trPr>
        <w:tc>
          <w:tcPr>
            <w:tcW w:w="1180" w:type="dxa"/>
            <w:tcBorders>
              <w:top w:val="single" w:sz="12" w:space="0" w:color="000000"/>
              <w:left w:val="single" w:sz="12" w:space="0" w:color="000000"/>
              <w:bottom w:val="single" w:sz="12" w:space="0" w:color="000000"/>
              <w:right w:val="nil"/>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936" w:type="dxa"/>
            <w:tcBorders>
              <w:top w:val="single" w:sz="12" w:space="0" w:color="000000"/>
              <w:left w:val="nil"/>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grupo</w:t>
            </w:r>
          </w:p>
        </w:tc>
        <w:tc>
          <w:tcPr>
            <w:tcW w:w="3297" w:type="dxa"/>
            <w:gridSpan w:val="3"/>
            <w:tcBorders>
              <w:top w:val="single" w:sz="12" w:space="0" w:color="000000"/>
              <w:left w:val="single" w:sz="2" w:space="0" w:color="000000"/>
              <w:bottom w:val="single" w:sz="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Shapiro-Wilk</w:t>
            </w:r>
            <w:proofErr w:type="spellEnd"/>
          </w:p>
        </w:tc>
      </w:tr>
      <w:tr w:rsidR="000B4D04" w:rsidRPr="000B4D04" w:rsidTr="00EC3373">
        <w:trPr>
          <w:trHeight w:val="273"/>
          <w:jc w:val="center"/>
        </w:trPr>
        <w:tc>
          <w:tcPr>
            <w:tcW w:w="1180" w:type="dxa"/>
            <w:tcBorders>
              <w:top w:val="nil"/>
              <w:left w:val="single" w:sz="12" w:space="0" w:color="000000"/>
              <w:bottom w:val="single" w:sz="12" w:space="0" w:color="000000"/>
              <w:right w:val="nil"/>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936" w:type="dxa"/>
            <w:tcBorders>
              <w:top w:val="nil"/>
              <w:left w:val="nil"/>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113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Estadístico</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gl</w:t>
            </w:r>
            <w:proofErr w:type="spellEnd"/>
          </w:p>
        </w:tc>
        <w:tc>
          <w:tcPr>
            <w:tcW w:w="1080"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Sig.</w:t>
            </w:r>
          </w:p>
        </w:tc>
      </w:tr>
      <w:tr w:rsidR="000B4D04" w:rsidRPr="000B4D04" w:rsidTr="00EC3373">
        <w:trPr>
          <w:trHeight w:val="273"/>
          <w:jc w:val="center"/>
        </w:trPr>
        <w:tc>
          <w:tcPr>
            <w:tcW w:w="1180" w:type="dxa"/>
            <w:tcBorders>
              <w:top w:val="single" w:sz="12" w:space="0" w:color="000000"/>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Aciertos</w:t>
            </w:r>
          </w:p>
        </w:tc>
        <w:tc>
          <w:tcPr>
            <w:tcW w:w="936" w:type="dxa"/>
            <w:tcBorders>
              <w:top w:val="single" w:sz="12" w:space="0" w:color="000000"/>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137"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,931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,318</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,909</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,152</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Errores</w:t>
            </w:r>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,920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,219</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,742</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,001</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TR</w:t>
            </w:r>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,945</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,491</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,910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,159</w:t>
            </w:r>
          </w:p>
        </w:tc>
      </w:tr>
      <w:tr w:rsidR="000B4D04" w:rsidRPr="000B4D04" w:rsidTr="00EC3373">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d_prima_T</w:t>
            </w:r>
            <w:proofErr w:type="spellEnd"/>
          </w:p>
        </w:tc>
        <w:tc>
          <w:tcPr>
            <w:tcW w:w="936" w:type="dxa"/>
            <w:tcBorders>
              <w:top w:val="nil"/>
              <w:left w:val="nil"/>
              <w:bottom w:val="nil"/>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1137"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,904</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,129</w:t>
            </w:r>
          </w:p>
        </w:tc>
      </w:tr>
      <w:tr w:rsidR="000B4D04" w:rsidRPr="000B4D04" w:rsidTr="00EC3373">
        <w:trPr>
          <w:trHeight w:val="273"/>
          <w:jc w:val="center"/>
        </w:trPr>
        <w:tc>
          <w:tcPr>
            <w:tcW w:w="1180" w:type="dxa"/>
            <w:tcBorders>
              <w:top w:val="nil"/>
              <w:left w:val="single" w:sz="12" w:space="0" w:color="000000"/>
              <w:bottom w:val="single" w:sz="12" w:space="0" w:color="000000"/>
              <w:right w:val="nil"/>
            </w:tcBorders>
            <w:shd w:val="clear" w:color="000000" w:fill="FFFFFF"/>
          </w:tcPr>
          <w:p w:rsidR="00A9402C" w:rsidRPr="000B4D04" w:rsidRDefault="00A9402C"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p>
        </w:tc>
        <w:tc>
          <w:tcPr>
            <w:tcW w:w="936" w:type="dxa"/>
            <w:tcBorders>
              <w:top w:val="nil"/>
              <w:left w:val="nil"/>
              <w:bottom w:val="single" w:sz="12" w:space="0" w:color="000000"/>
              <w:right w:val="single" w:sz="12" w:space="0" w:color="000000"/>
            </w:tcBorders>
            <w:shd w:val="clear" w:color="000000" w:fill="FFFFFF"/>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1137"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,877</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1A6241" w:rsidRPr="000B4D04" w:rsidRDefault="001A6241" w:rsidP="00A9402C">
            <w:pPr>
              <w:autoSpaceDE w:val="0"/>
              <w:autoSpaceDN w:val="0"/>
              <w:adjustRightInd w:val="0"/>
              <w:spacing w:after="0" w:line="36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,053</w:t>
            </w:r>
          </w:p>
        </w:tc>
      </w:tr>
    </w:tbl>
    <w:p w:rsidR="00EC3373" w:rsidRPr="000B4D04" w:rsidRDefault="00EC3373" w:rsidP="00A9402C">
      <w:pPr>
        <w:spacing w:line="480" w:lineRule="auto"/>
        <w:jc w:val="both"/>
        <w:rPr>
          <w:rFonts w:ascii="Times New Roman" w:hAnsi="Times New Roman" w:cs="Times New Roman"/>
          <w:color w:val="000000" w:themeColor="text1"/>
          <w:sz w:val="24"/>
          <w:szCs w:val="24"/>
        </w:rPr>
      </w:pPr>
    </w:p>
    <w:p w:rsidR="001A6241" w:rsidRPr="000B4D04" w:rsidRDefault="00210D32"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Conclusión</w:t>
      </w:r>
      <w:r w:rsidR="001A6241" w:rsidRPr="000B4D04">
        <w:rPr>
          <w:rFonts w:ascii="Times New Roman" w:hAnsi="Times New Roman" w:cs="Times New Roman"/>
          <w:color w:val="000000" w:themeColor="text1"/>
          <w:sz w:val="24"/>
          <w:szCs w:val="24"/>
        </w:rPr>
        <w:t xml:space="preserve">: En grupo Control todas las variables están en la normalidad. Y en grupo Músicos todas, excepto una: Errores. Normalizar esta variable es imposible puesto que si ahora elimináramos a otro sujeto (el 5 que también era </w:t>
      </w:r>
      <w:proofErr w:type="spellStart"/>
      <w:r w:rsidR="001A6241" w:rsidRPr="000B4D04">
        <w:rPr>
          <w:rFonts w:ascii="Times New Roman" w:hAnsi="Times New Roman" w:cs="Times New Roman"/>
          <w:color w:val="000000" w:themeColor="text1"/>
          <w:sz w:val="24"/>
          <w:szCs w:val="24"/>
        </w:rPr>
        <w:t>outlier</w:t>
      </w:r>
      <w:proofErr w:type="spellEnd"/>
      <w:r w:rsidR="001A6241" w:rsidRPr="000B4D04">
        <w:rPr>
          <w:rFonts w:ascii="Times New Roman" w:hAnsi="Times New Roman" w:cs="Times New Roman"/>
          <w:color w:val="000000" w:themeColor="text1"/>
          <w:sz w:val="24"/>
          <w:szCs w:val="24"/>
        </w:rPr>
        <w:t>) la mediana coincidiría con el Percentil 25 (Q1), de modo que es evidente que no podemos avanzar más. En todo caso, como ya explicamos</w:t>
      </w:r>
      <w:r w:rsidRPr="000B4D04">
        <w:rPr>
          <w:rFonts w:ascii="Times New Roman" w:hAnsi="Times New Roman" w:cs="Times New Roman"/>
          <w:color w:val="000000" w:themeColor="text1"/>
          <w:sz w:val="24"/>
          <w:szCs w:val="24"/>
        </w:rPr>
        <w:t>,</w:t>
      </w:r>
      <w:r w:rsidR="001A6241" w:rsidRPr="000B4D04">
        <w:rPr>
          <w:rFonts w:ascii="Times New Roman" w:hAnsi="Times New Roman" w:cs="Times New Roman"/>
          <w:color w:val="000000" w:themeColor="text1"/>
          <w:sz w:val="24"/>
          <w:szCs w:val="24"/>
        </w:rPr>
        <w:t xml:space="preserve"> revisaremos los resultados por la vía</w:t>
      </w:r>
      <w:r w:rsidR="00A0635F" w:rsidRPr="000B4D04">
        <w:rPr>
          <w:rFonts w:ascii="Times New Roman" w:hAnsi="Times New Roman" w:cs="Times New Roman"/>
          <w:color w:val="000000" w:themeColor="text1"/>
          <w:sz w:val="24"/>
          <w:szCs w:val="24"/>
        </w:rPr>
        <w:t xml:space="preserve"> no paramétrica.</w:t>
      </w:r>
    </w:p>
    <w:p w:rsidR="001A6241" w:rsidRPr="000B4D04" w:rsidRDefault="001A6241" w:rsidP="00A9402C">
      <w:pPr>
        <w:pStyle w:val="Prrafodelista"/>
        <w:numPr>
          <w:ilvl w:val="1"/>
          <w:numId w:val="9"/>
        </w:numPr>
        <w:spacing w:line="480" w:lineRule="auto"/>
        <w:jc w:val="both"/>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Comparación de los dos grupos en las medidas de la CSAT-Online por vía paramétrica</w:t>
      </w:r>
    </w:p>
    <w:p w:rsidR="004D0EC5" w:rsidRPr="000B4D04" w:rsidRDefault="001A6241" w:rsidP="00A9402C">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llevar</w:t>
      </w:r>
      <w:r w:rsidR="00210D32" w:rsidRPr="000B4D04">
        <w:rPr>
          <w:rFonts w:ascii="Times New Roman" w:hAnsi="Times New Roman" w:cs="Times New Roman"/>
          <w:color w:val="000000" w:themeColor="text1"/>
          <w:sz w:val="24"/>
          <w:szCs w:val="24"/>
        </w:rPr>
        <w:t>á</w:t>
      </w:r>
      <w:r w:rsidRPr="000B4D04">
        <w:rPr>
          <w:rFonts w:ascii="Times New Roman" w:hAnsi="Times New Roman" w:cs="Times New Roman"/>
          <w:color w:val="000000" w:themeColor="text1"/>
          <w:sz w:val="24"/>
          <w:szCs w:val="24"/>
        </w:rPr>
        <w:t xml:space="preserve"> a cabo un Análisis </w:t>
      </w:r>
      <w:proofErr w:type="spellStart"/>
      <w:r w:rsidRPr="000B4D04">
        <w:rPr>
          <w:rFonts w:ascii="Times New Roman" w:hAnsi="Times New Roman" w:cs="Times New Roman"/>
          <w:color w:val="000000" w:themeColor="text1"/>
          <w:sz w:val="24"/>
          <w:szCs w:val="24"/>
        </w:rPr>
        <w:t>Covariante</w:t>
      </w:r>
      <w:proofErr w:type="spellEnd"/>
      <w:r w:rsidRPr="000B4D04">
        <w:rPr>
          <w:rFonts w:ascii="Times New Roman" w:hAnsi="Times New Roman" w:cs="Times New Roman"/>
          <w:color w:val="000000" w:themeColor="text1"/>
          <w:sz w:val="24"/>
          <w:szCs w:val="24"/>
        </w:rPr>
        <w:t xml:space="preserve"> de la Variancia (ANCOVA) de dos factores: el factor grupo con dos niveles (Control vs Músico) frente a las variables dependientes derivadas de la CSAT-Online: Aciertos, Errores, Tiempo de Reacción (TR) y d’ (capacidad atencional medida a través de la diferencia de aciertos y errores). Se utilizará como </w:t>
      </w:r>
      <w:proofErr w:type="spellStart"/>
      <w:r w:rsidRPr="000B4D04">
        <w:rPr>
          <w:rFonts w:ascii="Times New Roman" w:hAnsi="Times New Roman" w:cs="Times New Roman"/>
          <w:color w:val="000000" w:themeColor="text1"/>
          <w:sz w:val="24"/>
          <w:szCs w:val="24"/>
        </w:rPr>
        <w:t>covariable</w:t>
      </w:r>
      <w:proofErr w:type="spellEnd"/>
      <w:r w:rsidRPr="000B4D04">
        <w:rPr>
          <w:rFonts w:ascii="Times New Roman" w:hAnsi="Times New Roman" w:cs="Times New Roman"/>
          <w:color w:val="000000" w:themeColor="text1"/>
          <w:sz w:val="24"/>
          <w:szCs w:val="24"/>
        </w:rPr>
        <w:t xml:space="preserve"> la variable Edad, es decir, se controlará el efecto de esta variable dado que aunque no hay diferencias entre los dos grupos en la media de edad, el grupo Músico tiende a ser algo mayor que el grupo Control, y la variable Aciertos ha correlacionado significativamente y con valores </w:t>
      </w:r>
      <w:r w:rsidR="00EC3373" w:rsidRPr="000B4D04">
        <w:rPr>
          <w:rFonts w:ascii="Times New Roman" w:hAnsi="Times New Roman" w:cs="Times New Roman"/>
          <w:color w:val="000000" w:themeColor="text1"/>
          <w:sz w:val="24"/>
          <w:szCs w:val="24"/>
        </w:rPr>
        <w:t>moderadamente altos con la Edad</w:t>
      </w:r>
    </w:p>
    <w:p w:rsidR="004D0EC5" w:rsidRPr="000B4D04" w:rsidRDefault="004D0EC5" w:rsidP="00A9402C">
      <w:pPr>
        <w:spacing w:line="480" w:lineRule="auto"/>
        <w:jc w:val="both"/>
        <w:rPr>
          <w:rFonts w:ascii="Times New Roman" w:hAnsi="Times New Roman" w:cs="Times New Roman"/>
          <w:color w:val="000000" w:themeColor="text1"/>
          <w:sz w:val="24"/>
          <w:szCs w:val="24"/>
        </w:rPr>
      </w:pPr>
    </w:p>
    <w:p w:rsidR="004D0EC5" w:rsidRPr="000B4D04" w:rsidRDefault="004D0EC5" w:rsidP="00A9402C">
      <w:pPr>
        <w:spacing w:line="480" w:lineRule="auto"/>
        <w:jc w:val="both"/>
        <w:rPr>
          <w:rFonts w:ascii="Times New Roman" w:hAnsi="Times New Roman" w:cs="Times New Roman"/>
          <w:color w:val="000000" w:themeColor="text1"/>
          <w:sz w:val="24"/>
          <w:szCs w:val="24"/>
        </w:rPr>
      </w:pPr>
    </w:p>
    <w:p w:rsidR="004D0EC5" w:rsidRPr="000B4D04" w:rsidRDefault="004D0EC5" w:rsidP="00A9402C">
      <w:pPr>
        <w:spacing w:line="480" w:lineRule="auto"/>
        <w:jc w:val="both"/>
        <w:rPr>
          <w:rFonts w:ascii="Times New Roman" w:hAnsi="Times New Roman" w:cs="Times New Roman"/>
          <w:color w:val="000000" w:themeColor="text1"/>
          <w:sz w:val="24"/>
          <w:szCs w:val="24"/>
        </w:rPr>
      </w:pPr>
    </w:p>
    <w:p w:rsidR="004D0EC5" w:rsidRPr="000B4D04" w:rsidRDefault="004D0EC5" w:rsidP="00A9402C">
      <w:pPr>
        <w:spacing w:line="480" w:lineRule="auto"/>
        <w:jc w:val="both"/>
        <w:rPr>
          <w:rFonts w:ascii="Times New Roman" w:hAnsi="Times New Roman" w:cs="Times New Roman"/>
          <w:color w:val="000000" w:themeColor="text1"/>
          <w:sz w:val="24"/>
          <w:szCs w:val="24"/>
        </w:rPr>
      </w:pPr>
    </w:p>
    <w:p w:rsidR="004D0EC5" w:rsidRPr="000B4D04" w:rsidRDefault="004D0EC5" w:rsidP="00A9402C">
      <w:pPr>
        <w:spacing w:line="480" w:lineRule="auto"/>
        <w:jc w:val="both"/>
        <w:rPr>
          <w:rFonts w:ascii="Times New Roman" w:hAnsi="Times New Roman" w:cs="Times New Roman"/>
          <w:color w:val="000000" w:themeColor="text1"/>
          <w:sz w:val="24"/>
          <w:szCs w:val="24"/>
        </w:rPr>
      </w:pPr>
    </w:p>
    <w:p w:rsidR="004D0EC5" w:rsidRPr="000B4D04" w:rsidRDefault="004D0EC5" w:rsidP="00A9402C">
      <w:pPr>
        <w:spacing w:line="480" w:lineRule="auto"/>
        <w:jc w:val="both"/>
        <w:rPr>
          <w:rFonts w:ascii="Times New Roman" w:hAnsi="Times New Roman" w:cs="Times New Roman"/>
          <w:color w:val="000000" w:themeColor="text1"/>
          <w:sz w:val="24"/>
          <w:szCs w:val="24"/>
        </w:rPr>
      </w:pPr>
    </w:p>
    <w:p w:rsidR="00A0635F" w:rsidRPr="000B4D04" w:rsidRDefault="00A0635F" w:rsidP="00A9402C">
      <w:pPr>
        <w:spacing w:line="480" w:lineRule="auto"/>
        <w:jc w:val="both"/>
        <w:rPr>
          <w:rFonts w:ascii="Times New Roman" w:hAnsi="Times New Roman" w:cs="Times New Roman"/>
          <w:color w:val="000000" w:themeColor="text1"/>
          <w:sz w:val="24"/>
          <w:szCs w:val="24"/>
        </w:rPr>
      </w:pPr>
    </w:p>
    <w:p w:rsidR="001A6241" w:rsidRPr="000B4D04" w:rsidRDefault="00EC3373" w:rsidP="005D650B">
      <w:pPr>
        <w:tabs>
          <w:tab w:val="center" w:pos="2793"/>
        </w:tabs>
        <w:autoSpaceDE w:val="0"/>
        <w:autoSpaceDN w:val="0"/>
        <w:adjustRightInd w:val="0"/>
        <w:spacing w:after="0" w:line="480" w:lineRule="auto"/>
        <w:jc w:val="both"/>
        <w:rPr>
          <w:rFonts w:ascii="Times New Roman" w:hAnsi="Times New Roman" w:cs="Times New Roman"/>
          <w:b/>
          <w:bCs/>
          <w:color w:val="000000" w:themeColor="text1"/>
          <w:sz w:val="24"/>
          <w:szCs w:val="24"/>
        </w:rPr>
      </w:pPr>
      <w:r w:rsidRPr="000B4D04">
        <w:rPr>
          <w:rFonts w:ascii="Times New Roman" w:hAnsi="Times New Roman" w:cs="Times New Roman"/>
          <w:b/>
          <w:bCs/>
          <w:color w:val="000000" w:themeColor="text1"/>
          <w:sz w:val="24"/>
          <w:szCs w:val="24"/>
        </w:rPr>
        <w:tab/>
      </w:r>
      <w:bookmarkStart w:id="87" w:name="_Toc367366976"/>
      <w:bookmarkStart w:id="88" w:name="_Toc367367783"/>
      <w:r w:rsidR="006D7259" w:rsidRPr="000B4D04">
        <w:rPr>
          <w:rFonts w:ascii="Times New Roman" w:hAnsi="Times New Roman" w:cs="Times New Roman"/>
          <w:b/>
          <w:color w:val="000000" w:themeColor="text1"/>
          <w:sz w:val="24"/>
          <w:szCs w:val="24"/>
        </w:rPr>
        <w:t xml:space="preserve">Tabla </w:t>
      </w:r>
      <w:r w:rsidR="006D7259" w:rsidRPr="000B4D04">
        <w:rPr>
          <w:rFonts w:ascii="Times New Roman" w:hAnsi="Times New Roman" w:cs="Times New Roman"/>
          <w:b/>
          <w:color w:val="000000" w:themeColor="text1"/>
          <w:sz w:val="24"/>
          <w:szCs w:val="24"/>
        </w:rPr>
        <w:fldChar w:fldCharType="begin"/>
      </w:r>
      <w:r w:rsidR="006D7259" w:rsidRPr="000B4D04">
        <w:rPr>
          <w:rFonts w:ascii="Times New Roman" w:hAnsi="Times New Roman" w:cs="Times New Roman"/>
          <w:b/>
          <w:color w:val="000000" w:themeColor="text1"/>
          <w:sz w:val="24"/>
          <w:szCs w:val="24"/>
        </w:rPr>
        <w:instrText xml:space="preserve"> SEQ Tabla \* ARABIC </w:instrText>
      </w:r>
      <w:r w:rsidR="006D7259" w:rsidRPr="000B4D04">
        <w:rPr>
          <w:rFonts w:ascii="Times New Roman" w:hAnsi="Times New Roman" w:cs="Times New Roman"/>
          <w:b/>
          <w:color w:val="000000" w:themeColor="text1"/>
          <w:sz w:val="24"/>
          <w:szCs w:val="24"/>
        </w:rPr>
        <w:fldChar w:fldCharType="separate"/>
      </w:r>
      <w:r w:rsidR="0018429B">
        <w:rPr>
          <w:rFonts w:ascii="Times New Roman" w:hAnsi="Times New Roman" w:cs="Times New Roman"/>
          <w:b/>
          <w:noProof/>
          <w:color w:val="000000" w:themeColor="text1"/>
          <w:sz w:val="24"/>
          <w:szCs w:val="24"/>
        </w:rPr>
        <w:t>13</w:t>
      </w:r>
      <w:r w:rsidR="006D7259" w:rsidRPr="000B4D04">
        <w:rPr>
          <w:rFonts w:ascii="Times New Roman" w:hAnsi="Times New Roman" w:cs="Times New Roman"/>
          <w:b/>
          <w:color w:val="000000" w:themeColor="text1"/>
          <w:sz w:val="24"/>
          <w:szCs w:val="24"/>
        </w:rPr>
        <w:fldChar w:fldCharType="end"/>
      </w:r>
      <w:r w:rsidR="006D7259" w:rsidRPr="000B4D04">
        <w:rPr>
          <w:rFonts w:ascii="Times New Roman" w:hAnsi="Times New Roman" w:cs="Times New Roman"/>
          <w:b/>
          <w:color w:val="000000" w:themeColor="text1"/>
          <w:sz w:val="24"/>
          <w:szCs w:val="24"/>
        </w:rPr>
        <w:t>.</w:t>
      </w:r>
      <w:r w:rsidR="006D7259" w:rsidRPr="000B4D04">
        <w:rPr>
          <w:color w:val="000000" w:themeColor="text1"/>
        </w:rPr>
        <w:t xml:space="preserve"> </w:t>
      </w:r>
      <w:r w:rsidRPr="000B4D04">
        <w:rPr>
          <w:rFonts w:ascii="Times New Roman" w:hAnsi="Times New Roman" w:cs="Times New Roman"/>
          <w:b/>
          <w:bCs/>
          <w:color w:val="000000" w:themeColor="text1"/>
          <w:sz w:val="24"/>
          <w:szCs w:val="24"/>
        </w:rPr>
        <w:t>Estadísticos descriptivos</w:t>
      </w:r>
      <w:bookmarkEnd w:id="87"/>
      <w:bookmarkEnd w:id="88"/>
    </w:p>
    <w:p w:rsidR="006D7259" w:rsidRPr="000B4D04" w:rsidRDefault="006D7259" w:rsidP="006D7259">
      <w:pPr>
        <w:pStyle w:val="Epgrafe"/>
        <w:keepNext/>
        <w:rPr>
          <w:color w:val="000000" w:themeColor="text1"/>
        </w:rPr>
      </w:pPr>
    </w:p>
    <w:tbl>
      <w:tblPr>
        <w:tblW w:w="0" w:type="auto"/>
        <w:jc w:val="center"/>
        <w:tblInd w:w="93" w:type="dxa"/>
        <w:tblLayout w:type="fixed"/>
        <w:tblCellMar>
          <w:left w:w="93" w:type="dxa"/>
          <w:right w:w="93" w:type="dxa"/>
        </w:tblCellMar>
        <w:tblLook w:val="0000" w:firstRow="0" w:lastRow="0" w:firstColumn="0" w:lastColumn="0" w:noHBand="0" w:noVBand="0"/>
      </w:tblPr>
      <w:tblGrid>
        <w:gridCol w:w="1180"/>
        <w:gridCol w:w="1019"/>
        <w:gridCol w:w="939"/>
        <w:gridCol w:w="1080"/>
        <w:gridCol w:w="1080"/>
      </w:tblGrid>
      <w:tr w:rsidR="000B4D04" w:rsidRPr="000B4D04" w:rsidTr="00A0635F">
        <w:trPr>
          <w:trHeight w:val="273"/>
          <w:jc w:val="center"/>
        </w:trPr>
        <w:tc>
          <w:tcPr>
            <w:tcW w:w="1180" w:type="dxa"/>
            <w:tcBorders>
              <w:top w:val="single" w:sz="12" w:space="0" w:color="000000"/>
              <w:left w:val="single" w:sz="12" w:space="0" w:color="000000"/>
              <w:bottom w:val="single" w:sz="12" w:space="0" w:color="000000"/>
              <w:right w:val="nil"/>
            </w:tcBorders>
            <w:shd w:val="clear" w:color="000000" w:fill="FFFFFF"/>
            <w:vAlign w:val="bottom"/>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019" w:type="dxa"/>
            <w:tcBorders>
              <w:top w:val="single" w:sz="12" w:space="0" w:color="000000"/>
              <w:left w:val="nil"/>
              <w:bottom w:val="single" w:sz="12" w:space="0" w:color="000000"/>
              <w:right w:val="single" w:sz="12" w:space="0" w:color="000000"/>
            </w:tcBorders>
            <w:shd w:val="clear" w:color="000000" w:fill="FFFFFF"/>
            <w:vAlign w:val="bottom"/>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grupo</w:t>
            </w:r>
          </w:p>
        </w:tc>
        <w:tc>
          <w:tcPr>
            <w:tcW w:w="93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Media</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Desv</w:t>
            </w:r>
            <w:proofErr w:type="spellEnd"/>
            <w:r w:rsidRPr="000B4D04">
              <w:rPr>
                <w:rFonts w:ascii="Times New Roman" w:hAnsi="Times New Roman" w:cs="Times New Roman"/>
                <w:color w:val="000000" w:themeColor="text1"/>
                <w:sz w:val="24"/>
                <w:szCs w:val="24"/>
              </w:rPr>
              <w:t xml:space="preserve">. </w:t>
            </w:r>
            <w:proofErr w:type="spellStart"/>
            <w:proofErr w:type="gramStart"/>
            <w:r w:rsidRPr="000B4D04">
              <w:rPr>
                <w:rFonts w:ascii="Times New Roman" w:hAnsi="Times New Roman" w:cs="Times New Roman"/>
                <w:color w:val="000000" w:themeColor="text1"/>
                <w:sz w:val="24"/>
                <w:szCs w:val="24"/>
              </w:rPr>
              <w:t>típ</w:t>
            </w:r>
            <w:proofErr w:type="spellEnd"/>
            <w:proofErr w:type="gramEnd"/>
            <w:r w:rsidRPr="000B4D04">
              <w:rPr>
                <w:rFonts w:ascii="Times New Roman" w:hAnsi="Times New Roman" w:cs="Times New Roman"/>
                <w:color w:val="000000" w:themeColor="text1"/>
                <w:sz w:val="24"/>
                <w:szCs w:val="24"/>
              </w:rPr>
              <w:t>.</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N</w:t>
            </w:r>
          </w:p>
        </w:tc>
      </w:tr>
      <w:tr w:rsidR="000B4D04" w:rsidRPr="000B4D04" w:rsidTr="00A0635F">
        <w:trPr>
          <w:trHeight w:val="273"/>
          <w:jc w:val="center"/>
        </w:trPr>
        <w:tc>
          <w:tcPr>
            <w:tcW w:w="1180" w:type="dxa"/>
            <w:vMerge w:val="restart"/>
            <w:tcBorders>
              <w:top w:val="single" w:sz="12" w:space="0" w:color="000000"/>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Aciertos</w:t>
            </w:r>
          </w:p>
        </w:tc>
        <w:tc>
          <w:tcPr>
            <w:tcW w:w="1019" w:type="dxa"/>
            <w:tcBorders>
              <w:top w:val="single" w:sz="12" w:space="0" w:color="000000"/>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939" w:type="dxa"/>
            <w:tcBorders>
              <w:top w:val="single" w:sz="12" w:space="0" w:color="000000"/>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60,00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5,204</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r>
      <w:tr w:rsidR="000B4D04" w:rsidRPr="000B4D04" w:rsidTr="00A0635F">
        <w:trPr>
          <w:trHeight w:val="273"/>
          <w:jc w:val="center"/>
        </w:trPr>
        <w:tc>
          <w:tcPr>
            <w:tcW w:w="1180" w:type="dxa"/>
            <w:vMerge w:val="restart"/>
            <w:tcBorders>
              <w:top w:val="nil"/>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019" w:type="dxa"/>
            <w:tcBorders>
              <w:top w:val="nil"/>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939" w:type="dxa"/>
            <w:tcBorders>
              <w:top w:val="nil"/>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68,29</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2,972</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r>
      <w:tr w:rsidR="000B4D04" w:rsidRPr="000B4D04" w:rsidTr="00A0635F">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019" w:type="dxa"/>
            <w:tcBorders>
              <w:top w:val="nil"/>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939" w:type="dxa"/>
            <w:tcBorders>
              <w:top w:val="nil"/>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64,14</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5,924</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28</w:t>
            </w:r>
          </w:p>
        </w:tc>
      </w:tr>
      <w:tr w:rsidR="000B4D04" w:rsidRPr="000B4D04" w:rsidTr="00A0635F">
        <w:trPr>
          <w:trHeight w:val="273"/>
          <w:jc w:val="center"/>
        </w:trPr>
        <w:tc>
          <w:tcPr>
            <w:tcW w:w="1180" w:type="dxa"/>
            <w:vMerge w:val="restart"/>
            <w:tcBorders>
              <w:top w:val="nil"/>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Errores</w:t>
            </w:r>
          </w:p>
        </w:tc>
        <w:tc>
          <w:tcPr>
            <w:tcW w:w="1019" w:type="dxa"/>
            <w:tcBorders>
              <w:top w:val="nil"/>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939" w:type="dxa"/>
            <w:tcBorders>
              <w:top w:val="nil"/>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7,36</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3,671</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r>
      <w:tr w:rsidR="000B4D04" w:rsidRPr="000B4D04" w:rsidTr="00A0635F">
        <w:trPr>
          <w:trHeight w:val="273"/>
          <w:jc w:val="center"/>
        </w:trPr>
        <w:tc>
          <w:tcPr>
            <w:tcW w:w="1180" w:type="dxa"/>
            <w:vMerge w:val="restart"/>
            <w:tcBorders>
              <w:top w:val="nil"/>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019" w:type="dxa"/>
            <w:tcBorders>
              <w:top w:val="nil"/>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939" w:type="dxa"/>
            <w:tcBorders>
              <w:top w:val="nil"/>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2,36</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1,946</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r>
      <w:tr w:rsidR="000B4D04" w:rsidRPr="000B4D04" w:rsidTr="00A0635F">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019" w:type="dxa"/>
            <w:tcBorders>
              <w:top w:val="nil"/>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939" w:type="dxa"/>
            <w:tcBorders>
              <w:top w:val="nil"/>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4,86</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3,846</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28</w:t>
            </w:r>
          </w:p>
        </w:tc>
      </w:tr>
      <w:tr w:rsidR="000B4D04" w:rsidRPr="000B4D04" w:rsidTr="00A0635F">
        <w:trPr>
          <w:trHeight w:val="273"/>
          <w:jc w:val="center"/>
        </w:trPr>
        <w:tc>
          <w:tcPr>
            <w:tcW w:w="1180" w:type="dxa"/>
            <w:vMerge w:val="restart"/>
            <w:tcBorders>
              <w:top w:val="nil"/>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TR</w:t>
            </w:r>
          </w:p>
        </w:tc>
        <w:tc>
          <w:tcPr>
            <w:tcW w:w="1019" w:type="dxa"/>
            <w:tcBorders>
              <w:top w:val="nil"/>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939" w:type="dxa"/>
            <w:tcBorders>
              <w:top w:val="nil"/>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397,00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26,265</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r>
      <w:tr w:rsidR="000B4D04" w:rsidRPr="000B4D04" w:rsidTr="00A0635F">
        <w:trPr>
          <w:trHeight w:val="273"/>
          <w:jc w:val="center"/>
        </w:trPr>
        <w:tc>
          <w:tcPr>
            <w:tcW w:w="1180" w:type="dxa"/>
            <w:vMerge w:val="restart"/>
            <w:tcBorders>
              <w:top w:val="nil"/>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019" w:type="dxa"/>
            <w:tcBorders>
              <w:top w:val="nil"/>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939" w:type="dxa"/>
            <w:tcBorders>
              <w:top w:val="nil"/>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415,57</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47,349</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r>
      <w:tr w:rsidR="000B4D04" w:rsidRPr="000B4D04" w:rsidTr="00A0635F">
        <w:trPr>
          <w:trHeight w:val="273"/>
          <w:jc w:val="center"/>
        </w:trPr>
        <w:tc>
          <w:tcPr>
            <w:tcW w:w="1180" w:type="dxa"/>
            <w:tcBorders>
              <w:top w:val="nil"/>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019" w:type="dxa"/>
            <w:tcBorders>
              <w:top w:val="nil"/>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939" w:type="dxa"/>
            <w:tcBorders>
              <w:top w:val="nil"/>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406,29</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38,743</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28</w:t>
            </w:r>
          </w:p>
        </w:tc>
      </w:tr>
      <w:tr w:rsidR="000B4D04" w:rsidRPr="000B4D04" w:rsidTr="00A0635F">
        <w:trPr>
          <w:trHeight w:val="273"/>
          <w:jc w:val="center"/>
        </w:trPr>
        <w:tc>
          <w:tcPr>
            <w:tcW w:w="1180" w:type="dxa"/>
            <w:vMerge w:val="restart"/>
            <w:tcBorders>
              <w:top w:val="nil"/>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roofErr w:type="spellStart"/>
            <w:r w:rsidRPr="000B4D04">
              <w:rPr>
                <w:rFonts w:ascii="Times New Roman" w:hAnsi="Times New Roman" w:cs="Times New Roman"/>
                <w:color w:val="000000" w:themeColor="text1"/>
                <w:sz w:val="24"/>
                <w:szCs w:val="24"/>
              </w:rPr>
              <w:t>d_prima_T</w:t>
            </w:r>
            <w:proofErr w:type="spellEnd"/>
          </w:p>
        </w:tc>
        <w:tc>
          <w:tcPr>
            <w:tcW w:w="1019" w:type="dxa"/>
            <w:tcBorders>
              <w:top w:val="nil"/>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Control</w:t>
            </w:r>
          </w:p>
        </w:tc>
        <w:tc>
          <w:tcPr>
            <w:tcW w:w="939" w:type="dxa"/>
            <w:tcBorders>
              <w:top w:val="nil"/>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42,9820</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10,21511</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r>
      <w:tr w:rsidR="000B4D04" w:rsidRPr="000B4D04" w:rsidTr="00A0635F">
        <w:trPr>
          <w:trHeight w:val="273"/>
          <w:jc w:val="center"/>
        </w:trPr>
        <w:tc>
          <w:tcPr>
            <w:tcW w:w="1180" w:type="dxa"/>
            <w:vMerge w:val="restart"/>
            <w:tcBorders>
              <w:top w:val="nil"/>
              <w:left w:val="single" w:sz="12" w:space="0" w:color="000000"/>
              <w:bottom w:val="nil"/>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019" w:type="dxa"/>
            <w:tcBorders>
              <w:top w:val="nil"/>
              <w:left w:val="nil"/>
              <w:bottom w:val="nil"/>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Músico</w:t>
            </w:r>
          </w:p>
        </w:tc>
        <w:tc>
          <w:tcPr>
            <w:tcW w:w="939" w:type="dxa"/>
            <w:tcBorders>
              <w:top w:val="nil"/>
              <w:left w:val="single" w:sz="1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62,6246</w:t>
            </w:r>
          </w:p>
        </w:tc>
        <w:tc>
          <w:tcPr>
            <w:tcW w:w="1080" w:type="dxa"/>
            <w:tcBorders>
              <w:top w:val="nil"/>
              <w:left w:val="single" w:sz="2" w:space="0" w:color="000000"/>
              <w:bottom w:val="nil"/>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6,77516</w:t>
            </w:r>
          </w:p>
        </w:tc>
        <w:tc>
          <w:tcPr>
            <w:tcW w:w="1080" w:type="dxa"/>
            <w:tcBorders>
              <w:top w:val="nil"/>
              <w:left w:val="single" w:sz="2" w:space="0" w:color="000000"/>
              <w:bottom w:val="nil"/>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14</w:t>
            </w:r>
          </w:p>
        </w:tc>
      </w:tr>
      <w:tr w:rsidR="000B4D04" w:rsidRPr="000B4D04" w:rsidTr="00A0635F">
        <w:trPr>
          <w:trHeight w:val="273"/>
          <w:jc w:val="center"/>
        </w:trPr>
        <w:tc>
          <w:tcPr>
            <w:tcW w:w="1180" w:type="dxa"/>
            <w:tcBorders>
              <w:top w:val="nil"/>
              <w:left w:val="single" w:sz="12" w:space="0" w:color="000000"/>
              <w:bottom w:val="single" w:sz="12" w:space="0" w:color="000000"/>
              <w:right w:val="nil"/>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tc>
        <w:tc>
          <w:tcPr>
            <w:tcW w:w="1019" w:type="dxa"/>
            <w:tcBorders>
              <w:top w:val="nil"/>
              <w:left w:val="nil"/>
              <w:bottom w:val="single" w:sz="12" w:space="0" w:color="000000"/>
              <w:right w:val="single" w:sz="12" w:space="0" w:color="000000"/>
            </w:tcBorders>
            <w:shd w:val="clear" w:color="000000" w:fill="FFFFFF"/>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Total</w:t>
            </w:r>
          </w:p>
        </w:tc>
        <w:tc>
          <w:tcPr>
            <w:tcW w:w="939" w:type="dxa"/>
            <w:tcBorders>
              <w:top w:val="nil"/>
              <w:left w:val="single" w:sz="12" w:space="0" w:color="000000"/>
              <w:bottom w:val="single" w:sz="12" w:space="0" w:color="000000"/>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52,8033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13,12910</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28</w:t>
            </w:r>
          </w:p>
        </w:tc>
      </w:tr>
    </w:tbl>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p w:rsidR="004D0EC5" w:rsidRPr="000B4D04" w:rsidRDefault="00210D32" w:rsidP="0076056A">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Conclusión</w:t>
      </w:r>
      <w:r w:rsidR="001A6241" w:rsidRPr="000B4D04">
        <w:rPr>
          <w:rFonts w:ascii="Times New Roman" w:hAnsi="Times New Roman" w:cs="Times New Roman"/>
          <w:color w:val="000000" w:themeColor="text1"/>
          <w:sz w:val="24"/>
          <w:szCs w:val="24"/>
        </w:rPr>
        <w:t xml:space="preserve">: Se observa una clara superioridad en capacidad atencional del grupo Músicos (ver d’) debido a una mejor puntuación en aciertos y en errores. En tiempo de reacción, en cambio, el grupo </w:t>
      </w:r>
      <w:r w:rsidRPr="000B4D04">
        <w:rPr>
          <w:rFonts w:ascii="Times New Roman" w:hAnsi="Times New Roman" w:cs="Times New Roman"/>
          <w:color w:val="000000" w:themeColor="text1"/>
          <w:sz w:val="24"/>
          <w:szCs w:val="24"/>
        </w:rPr>
        <w:t>M</w:t>
      </w:r>
      <w:r w:rsidR="001A6241" w:rsidRPr="000B4D04">
        <w:rPr>
          <w:rFonts w:ascii="Times New Roman" w:hAnsi="Times New Roman" w:cs="Times New Roman"/>
          <w:color w:val="000000" w:themeColor="text1"/>
          <w:sz w:val="24"/>
          <w:szCs w:val="24"/>
        </w:rPr>
        <w:t>úsicos se muestra ligeramente más lento.</w:t>
      </w:r>
    </w:p>
    <w:p w:rsidR="001A6241" w:rsidRPr="000B4D04" w:rsidRDefault="001A6241" w:rsidP="0076056A">
      <w:pPr>
        <w:autoSpaceDE w:val="0"/>
        <w:autoSpaceDN w:val="0"/>
        <w:adjustRightInd w:val="0"/>
        <w:spacing w:after="0" w:line="480" w:lineRule="auto"/>
        <w:jc w:val="both"/>
        <w:rPr>
          <w:rFonts w:ascii="Times New Roman" w:hAnsi="Times New Roman" w:cs="Times New Roman"/>
          <w:color w:val="000000" w:themeColor="text1"/>
          <w:sz w:val="24"/>
          <w:szCs w:val="24"/>
        </w:rPr>
      </w:pPr>
    </w:p>
    <w:p w:rsidR="001A6241" w:rsidRPr="000B4D04" w:rsidRDefault="001A6241" w:rsidP="0076056A">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La prueba de </w:t>
      </w:r>
      <w:proofErr w:type="spellStart"/>
      <w:r w:rsidRPr="000B4D04">
        <w:rPr>
          <w:rFonts w:ascii="Times New Roman" w:hAnsi="Times New Roman" w:cs="Times New Roman"/>
          <w:color w:val="000000" w:themeColor="text1"/>
          <w:sz w:val="24"/>
          <w:szCs w:val="24"/>
        </w:rPr>
        <w:t>Levene</w:t>
      </w:r>
      <w:proofErr w:type="spellEnd"/>
      <w:r w:rsidRPr="000B4D04">
        <w:rPr>
          <w:rFonts w:ascii="Times New Roman" w:hAnsi="Times New Roman" w:cs="Times New Roman"/>
          <w:color w:val="000000" w:themeColor="text1"/>
          <w:sz w:val="24"/>
          <w:szCs w:val="24"/>
        </w:rPr>
        <w:t xml:space="preserve"> no es significativa para ninguna variable, luego se asume igualdad de variancias</w:t>
      </w:r>
      <w:r w:rsidR="00210D32"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lo que ayuda a proseguir los análisis.</w:t>
      </w:r>
    </w:p>
    <w:p w:rsidR="001A6241" w:rsidRPr="000B4D04" w:rsidRDefault="001A6241" w:rsidP="00A0635F">
      <w:pPr>
        <w:tabs>
          <w:tab w:val="center" w:pos="5601"/>
        </w:tabs>
        <w:autoSpaceDE w:val="0"/>
        <w:autoSpaceDN w:val="0"/>
        <w:adjustRightInd w:val="0"/>
        <w:spacing w:after="0" w:line="480" w:lineRule="auto"/>
        <w:jc w:val="center"/>
        <w:rPr>
          <w:rFonts w:ascii="Times New Roman" w:hAnsi="Times New Roman" w:cs="Times New Roman"/>
          <w:b/>
          <w:bCs/>
          <w:color w:val="000000" w:themeColor="text1"/>
          <w:sz w:val="24"/>
          <w:szCs w:val="24"/>
        </w:rPr>
      </w:pPr>
      <w:r w:rsidRPr="000B4D04">
        <w:rPr>
          <w:rFonts w:ascii="Times New Roman" w:hAnsi="Times New Roman" w:cs="Times New Roman"/>
          <w:b/>
          <w:bCs/>
          <w:color w:val="000000" w:themeColor="text1"/>
          <w:sz w:val="24"/>
          <w:szCs w:val="24"/>
        </w:rPr>
        <w:t>Pruebas de los efectos inter-sujetos</w:t>
      </w:r>
    </w:p>
    <w:p w:rsidR="001A6241" w:rsidRPr="000B4D04" w:rsidRDefault="001A6241" w:rsidP="00A0635F">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Conclusiones:</w:t>
      </w:r>
    </w:p>
    <w:p w:rsidR="001A6241" w:rsidRPr="000B4D04" w:rsidRDefault="001A6241" w:rsidP="00A0635F">
      <w:pPr>
        <w:pStyle w:val="Prrafodelista"/>
        <w:numPr>
          <w:ilvl w:val="0"/>
          <w:numId w:val="10"/>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La variable Edad tiene influencia significativa en aciertos, F (1, 25) = 10,38, p = .000 y, aunque en mucho menor grado, en d’, F (1, 25) = 4,51, p = .044 y luego también en d’, pero con tamaños del efecto menores. La tendencia sería que a mayor edad más aciertos y más capacidad atencional.</w:t>
      </w:r>
    </w:p>
    <w:p w:rsidR="001A6241" w:rsidRPr="000B4D04" w:rsidRDefault="001A6241" w:rsidP="00A0635F">
      <w:pPr>
        <w:pStyle w:val="Prrafodelista"/>
        <w:numPr>
          <w:ilvl w:val="0"/>
          <w:numId w:val="10"/>
        </w:num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Pero lo positivo es que </w:t>
      </w:r>
      <w:proofErr w:type="spellStart"/>
      <w:r w:rsidRPr="000B4D04">
        <w:rPr>
          <w:rFonts w:ascii="Times New Roman" w:hAnsi="Times New Roman" w:cs="Times New Roman"/>
          <w:color w:val="000000" w:themeColor="text1"/>
          <w:sz w:val="24"/>
          <w:szCs w:val="24"/>
        </w:rPr>
        <w:t>aún</w:t>
      </w:r>
      <w:proofErr w:type="spellEnd"/>
      <w:r w:rsidRPr="000B4D04">
        <w:rPr>
          <w:rFonts w:ascii="Times New Roman" w:hAnsi="Times New Roman" w:cs="Times New Roman"/>
          <w:color w:val="000000" w:themeColor="text1"/>
          <w:sz w:val="24"/>
          <w:szCs w:val="24"/>
        </w:rPr>
        <w:t xml:space="preserve"> controlando la influencia de la variable Edad hay diferencias estadísticamente significativas atribuibles al factor Grupo en todas las variables, excepto en TR. En Aciertos, F (1, 25) = 25.87, p = .000, en Errores, F (1, 25) = 18.30, p = .000, y en d’, F (1, 25) = 32.40, p = .000. La tendencia sería que los músicos presentan más aciertos, menos errores y más capacidad atencional que el grupo control.</w:t>
      </w:r>
    </w:p>
    <w:p w:rsidR="001A6241" w:rsidRPr="000B4D04" w:rsidRDefault="001A6241" w:rsidP="0076056A">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En la siguiente tabla aparecen los tamaños del efecto, calculados a partir de la d de Cohen, en cada una de las tres variables en donde se han detectado diferencias atribuibles al factor Grupo.</w:t>
      </w:r>
    </w:p>
    <w:p w:rsidR="005D650B" w:rsidRPr="000B4D04" w:rsidRDefault="005D650B" w:rsidP="0076056A">
      <w:pPr>
        <w:spacing w:line="480" w:lineRule="auto"/>
        <w:jc w:val="both"/>
        <w:rPr>
          <w:rFonts w:ascii="Times New Roman" w:hAnsi="Times New Roman" w:cs="Times New Roman"/>
          <w:color w:val="000000" w:themeColor="text1"/>
          <w:sz w:val="24"/>
          <w:szCs w:val="24"/>
          <w:shd w:val="clear" w:color="auto" w:fill="FFFFFF"/>
        </w:rPr>
      </w:pPr>
    </w:p>
    <w:p w:rsidR="006D7259" w:rsidRPr="008A4881" w:rsidRDefault="006D7259" w:rsidP="006D7259">
      <w:pPr>
        <w:pStyle w:val="Epgrafe"/>
        <w:keepNext/>
        <w:rPr>
          <w:rFonts w:ascii="Times New Roman" w:hAnsi="Times New Roman" w:cs="Times New Roman"/>
          <w:color w:val="000000" w:themeColor="text1"/>
          <w:sz w:val="24"/>
          <w:szCs w:val="24"/>
        </w:rPr>
      </w:pPr>
      <w:bookmarkStart w:id="89" w:name="_Toc367366977"/>
      <w:bookmarkStart w:id="90" w:name="_Toc367367784"/>
      <w:r w:rsidRPr="008A4881">
        <w:rPr>
          <w:rFonts w:ascii="Times New Roman" w:hAnsi="Times New Roman" w:cs="Times New Roman"/>
          <w:color w:val="000000" w:themeColor="text1"/>
          <w:sz w:val="24"/>
          <w:szCs w:val="24"/>
        </w:rPr>
        <w:lastRenderedPageBreak/>
        <w:t xml:space="preserve">Tabla </w:t>
      </w:r>
      <w:r w:rsidRPr="008A4881">
        <w:rPr>
          <w:rFonts w:ascii="Times New Roman" w:hAnsi="Times New Roman" w:cs="Times New Roman"/>
          <w:color w:val="000000" w:themeColor="text1"/>
          <w:sz w:val="24"/>
          <w:szCs w:val="24"/>
        </w:rPr>
        <w:fldChar w:fldCharType="begin"/>
      </w:r>
      <w:r w:rsidRPr="008A4881">
        <w:rPr>
          <w:rFonts w:ascii="Times New Roman" w:hAnsi="Times New Roman" w:cs="Times New Roman"/>
          <w:color w:val="000000" w:themeColor="text1"/>
          <w:sz w:val="24"/>
          <w:szCs w:val="24"/>
        </w:rPr>
        <w:instrText xml:space="preserve"> SEQ Tabla \* ARABIC </w:instrText>
      </w:r>
      <w:r w:rsidRPr="008A4881">
        <w:rPr>
          <w:rFonts w:ascii="Times New Roman" w:hAnsi="Times New Roman" w:cs="Times New Roman"/>
          <w:color w:val="000000" w:themeColor="text1"/>
          <w:sz w:val="24"/>
          <w:szCs w:val="24"/>
        </w:rPr>
        <w:fldChar w:fldCharType="separate"/>
      </w:r>
      <w:r w:rsidR="0018429B">
        <w:rPr>
          <w:rFonts w:ascii="Times New Roman" w:hAnsi="Times New Roman" w:cs="Times New Roman"/>
          <w:noProof/>
          <w:color w:val="000000" w:themeColor="text1"/>
          <w:sz w:val="24"/>
          <w:szCs w:val="24"/>
        </w:rPr>
        <w:t>14</w:t>
      </w:r>
      <w:bookmarkEnd w:id="89"/>
      <w:bookmarkEnd w:id="90"/>
      <w:r w:rsidRPr="008A4881">
        <w:rPr>
          <w:rFonts w:ascii="Times New Roman" w:hAnsi="Times New Roman" w:cs="Times New Roman"/>
          <w:color w:val="000000" w:themeColor="text1"/>
          <w:sz w:val="24"/>
          <w:szCs w:val="24"/>
        </w:rPr>
        <w:fldChar w:fldCharType="end"/>
      </w:r>
    </w:p>
    <w:tbl>
      <w:tblPr>
        <w:tblStyle w:val="Tablaconcuadrcula"/>
        <w:tblW w:w="0" w:type="auto"/>
        <w:jc w:val="center"/>
        <w:tblLook w:val="04A0" w:firstRow="1" w:lastRow="0" w:firstColumn="1" w:lastColumn="0" w:noHBand="0" w:noVBand="1"/>
      </w:tblPr>
      <w:tblGrid>
        <w:gridCol w:w="2208"/>
        <w:gridCol w:w="2208"/>
        <w:gridCol w:w="3295"/>
      </w:tblGrid>
      <w:tr w:rsidR="000B4D04" w:rsidRPr="000B4D04" w:rsidTr="005D650B">
        <w:trPr>
          <w:trHeight w:val="358"/>
          <w:jc w:val="center"/>
        </w:trPr>
        <w:tc>
          <w:tcPr>
            <w:tcW w:w="2208" w:type="dxa"/>
            <w:tcBorders>
              <w:top w:val="nil"/>
              <w:left w:val="nil"/>
              <w:bottom w:val="single" w:sz="4" w:space="0" w:color="auto"/>
              <w:right w:val="single" w:sz="4" w:space="0" w:color="auto"/>
            </w:tcBorders>
          </w:tcPr>
          <w:p w:rsidR="001A6241" w:rsidRPr="000B4D04" w:rsidRDefault="001A6241" w:rsidP="0076056A">
            <w:pPr>
              <w:spacing w:line="480" w:lineRule="auto"/>
              <w:jc w:val="both"/>
              <w:rPr>
                <w:rFonts w:ascii="Times New Roman" w:hAnsi="Times New Roman" w:cs="Times New Roman"/>
                <w:color w:val="000000" w:themeColor="text1"/>
                <w:sz w:val="24"/>
                <w:szCs w:val="24"/>
                <w:shd w:val="clear" w:color="auto" w:fill="FFFFFF"/>
              </w:rPr>
            </w:pPr>
          </w:p>
        </w:tc>
        <w:tc>
          <w:tcPr>
            <w:tcW w:w="2208" w:type="dxa"/>
            <w:tcBorders>
              <w:left w:val="single" w:sz="4" w:space="0" w:color="auto"/>
            </w:tcBorders>
          </w:tcPr>
          <w:p w:rsidR="001A6241" w:rsidRPr="000B4D04" w:rsidRDefault="001A6241" w:rsidP="0076056A">
            <w:pPr>
              <w:spacing w:line="480" w:lineRule="auto"/>
              <w:jc w:val="both"/>
              <w:rPr>
                <w:rFonts w:ascii="Times New Roman" w:hAnsi="Times New Roman" w:cs="Times New Roman"/>
                <w:color w:val="000000" w:themeColor="text1"/>
                <w:sz w:val="24"/>
                <w:szCs w:val="24"/>
                <w:shd w:val="clear" w:color="auto" w:fill="FFFFFF"/>
              </w:rPr>
            </w:pPr>
            <w:r w:rsidRPr="000B4D04">
              <w:rPr>
                <w:rFonts w:ascii="Times New Roman" w:hAnsi="Times New Roman" w:cs="Times New Roman"/>
                <w:color w:val="000000" w:themeColor="text1"/>
                <w:sz w:val="24"/>
                <w:szCs w:val="24"/>
                <w:shd w:val="clear" w:color="auto" w:fill="FFFFFF"/>
              </w:rPr>
              <w:t>t</w:t>
            </w:r>
          </w:p>
        </w:tc>
        <w:tc>
          <w:tcPr>
            <w:tcW w:w="3295" w:type="dxa"/>
          </w:tcPr>
          <w:p w:rsidR="001A6241" w:rsidRPr="000B4D04" w:rsidRDefault="001A6241" w:rsidP="0076056A">
            <w:pPr>
              <w:spacing w:line="480" w:lineRule="auto"/>
              <w:jc w:val="both"/>
              <w:rPr>
                <w:rFonts w:ascii="Times New Roman" w:hAnsi="Times New Roman" w:cs="Times New Roman"/>
                <w:color w:val="000000" w:themeColor="text1"/>
                <w:sz w:val="24"/>
                <w:szCs w:val="24"/>
                <w:shd w:val="clear" w:color="auto" w:fill="FFFFFF"/>
              </w:rPr>
            </w:pPr>
            <w:r w:rsidRPr="000B4D04">
              <w:rPr>
                <w:rFonts w:ascii="Times New Roman" w:hAnsi="Times New Roman" w:cs="Times New Roman"/>
                <w:color w:val="000000" w:themeColor="text1"/>
                <w:sz w:val="24"/>
                <w:szCs w:val="24"/>
                <w:shd w:val="clear" w:color="auto" w:fill="FFFFFF"/>
              </w:rPr>
              <w:t>Tamaño del efecto (d Cohen)</w:t>
            </w:r>
          </w:p>
        </w:tc>
      </w:tr>
      <w:tr w:rsidR="000B4D04" w:rsidRPr="000B4D04" w:rsidTr="005D650B">
        <w:trPr>
          <w:trHeight w:val="511"/>
          <w:jc w:val="center"/>
        </w:trPr>
        <w:tc>
          <w:tcPr>
            <w:tcW w:w="2208" w:type="dxa"/>
            <w:tcBorders>
              <w:top w:val="single" w:sz="4" w:space="0" w:color="auto"/>
            </w:tcBorders>
          </w:tcPr>
          <w:p w:rsidR="001A6241" w:rsidRPr="000B4D04" w:rsidRDefault="001A6241" w:rsidP="0076056A">
            <w:pPr>
              <w:spacing w:line="480" w:lineRule="auto"/>
              <w:jc w:val="both"/>
              <w:rPr>
                <w:rFonts w:ascii="Times New Roman" w:hAnsi="Times New Roman" w:cs="Times New Roman"/>
                <w:color w:val="000000" w:themeColor="text1"/>
                <w:sz w:val="24"/>
                <w:szCs w:val="24"/>
                <w:shd w:val="clear" w:color="auto" w:fill="FFFFFF"/>
              </w:rPr>
            </w:pPr>
            <w:r w:rsidRPr="000B4D04">
              <w:rPr>
                <w:rFonts w:ascii="Times New Roman" w:hAnsi="Times New Roman" w:cs="Times New Roman"/>
                <w:color w:val="000000" w:themeColor="text1"/>
                <w:sz w:val="24"/>
                <w:szCs w:val="24"/>
                <w:shd w:val="clear" w:color="auto" w:fill="FFFFFF"/>
              </w:rPr>
              <w:t>Aciertos</w:t>
            </w:r>
          </w:p>
        </w:tc>
        <w:tc>
          <w:tcPr>
            <w:tcW w:w="2208" w:type="dxa"/>
            <w:vAlign w:val="center"/>
          </w:tcPr>
          <w:p w:rsidR="001A6241" w:rsidRPr="000B4D04" w:rsidRDefault="001A6241" w:rsidP="0076056A">
            <w:pPr>
              <w:spacing w:line="480" w:lineRule="auto"/>
              <w:jc w:val="both"/>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5,18</w:t>
            </w:r>
          </w:p>
        </w:tc>
        <w:tc>
          <w:tcPr>
            <w:tcW w:w="3295" w:type="dxa"/>
            <w:vAlign w:val="bottom"/>
          </w:tcPr>
          <w:p w:rsidR="001A6241" w:rsidRPr="000B4D04" w:rsidRDefault="001A6241" w:rsidP="0076056A">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1,96</w:t>
            </w:r>
          </w:p>
        </w:tc>
      </w:tr>
      <w:tr w:rsidR="000B4D04" w:rsidRPr="000B4D04" w:rsidTr="005D650B">
        <w:trPr>
          <w:trHeight w:val="483"/>
          <w:jc w:val="center"/>
        </w:trPr>
        <w:tc>
          <w:tcPr>
            <w:tcW w:w="2208" w:type="dxa"/>
          </w:tcPr>
          <w:p w:rsidR="001A6241" w:rsidRPr="000B4D04" w:rsidRDefault="001A6241" w:rsidP="0076056A">
            <w:pPr>
              <w:spacing w:line="480" w:lineRule="auto"/>
              <w:jc w:val="both"/>
              <w:rPr>
                <w:rFonts w:ascii="Times New Roman" w:hAnsi="Times New Roman" w:cs="Times New Roman"/>
                <w:color w:val="000000" w:themeColor="text1"/>
                <w:sz w:val="24"/>
                <w:szCs w:val="24"/>
                <w:shd w:val="clear" w:color="auto" w:fill="FFFFFF"/>
              </w:rPr>
            </w:pPr>
            <w:r w:rsidRPr="000B4D04">
              <w:rPr>
                <w:rFonts w:ascii="Times New Roman" w:hAnsi="Times New Roman" w:cs="Times New Roman"/>
                <w:color w:val="000000" w:themeColor="text1"/>
                <w:sz w:val="24"/>
                <w:szCs w:val="24"/>
                <w:shd w:val="clear" w:color="auto" w:fill="FFFFFF"/>
              </w:rPr>
              <w:t>Errores</w:t>
            </w:r>
          </w:p>
        </w:tc>
        <w:tc>
          <w:tcPr>
            <w:tcW w:w="2208" w:type="dxa"/>
            <w:vAlign w:val="center"/>
          </w:tcPr>
          <w:p w:rsidR="001A6241" w:rsidRPr="000B4D04" w:rsidRDefault="001A6241" w:rsidP="0076056A">
            <w:pPr>
              <w:spacing w:line="480" w:lineRule="auto"/>
              <w:jc w:val="both"/>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4,50</w:t>
            </w:r>
          </w:p>
        </w:tc>
        <w:tc>
          <w:tcPr>
            <w:tcW w:w="3295" w:type="dxa"/>
            <w:vAlign w:val="bottom"/>
          </w:tcPr>
          <w:p w:rsidR="001A6241" w:rsidRPr="000B4D04" w:rsidRDefault="001A6241" w:rsidP="0076056A">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1,70</w:t>
            </w:r>
          </w:p>
        </w:tc>
      </w:tr>
      <w:tr w:rsidR="000B4D04" w:rsidRPr="000B4D04" w:rsidTr="005D650B">
        <w:trPr>
          <w:trHeight w:val="540"/>
          <w:jc w:val="center"/>
        </w:trPr>
        <w:tc>
          <w:tcPr>
            <w:tcW w:w="2208" w:type="dxa"/>
          </w:tcPr>
          <w:p w:rsidR="001A6241" w:rsidRPr="000B4D04" w:rsidRDefault="001A6241" w:rsidP="0076056A">
            <w:pPr>
              <w:spacing w:line="480" w:lineRule="auto"/>
              <w:jc w:val="both"/>
              <w:rPr>
                <w:rFonts w:ascii="Times New Roman" w:hAnsi="Times New Roman" w:cs="Times New Roman"/>
                <w:color w:val="000000" w:themeColor="text1"/>
                <w:sz w:val="24"/>
                <w:szCs w:val="24"/>
                <w:shd w:val="clear" w:color="auto" w:fill="FFFFFF"/>
              </w:rPr>
            </w:pPr>
            <w:r w:rsidRPr="000B4D04">
              <w:rPr>
                <w:rFonts w:ascii="Times New Roman" w:hAnsi="Times New Roman" w:cs="Times New Roman"/>
                <w:color w:val="000000" w:themeColor="text1"/>
                <w:sz w:val="24"/>
                <w:szCs w:val="24"/>
                <w:shd w:val="clear" w:color="auto" w:fill="FFFFFF"/>
              </w:rPr>
              <w:t>d’</w:t>
            </w:r>
          </w:p>
        </w:tc>
        <w:tc>
          <w:tcPr>
            <w:tcW w:w="2208" w:type="dxa"/>
            <w:vAlign w:val="center"/>
          </w:tcPr>
          <w:p w:rsidR="001A6241" w:rsidRPr="000B4D04" w:rsidRDefault="001A6241" w:rsidP="0076056A">
            <w:pPr>
              <w:spacing w:line="480" w:lineRule="auto"/>
              <w:jc w:val="both"/>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6,00</w:t>
            </w:r>
          </w:p>
        </w:tc>
        <w:tc>
          <w:tcPr>
            <w:tcW w:w="3295" w:type="dxa"/>
            <w:vAlign w:val="bottom"/>
          </w:tcPr>
          <w:p w:rsidR="001A6241" w:rsidRPr="000B4D04" w:rsidRDefault="001A6241" w:rsidP="0076056A">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2,27</w:t>
            </w:r>
          </w:p>
        </w:tc>
      </w:tr>
    </w:tbl>
    <w:p w:rsidR="006D7259" w:rsidRPr="000B4D04" w:rsidRDefault="006D7259" w:rsidP="0076056A">
      <w:pPr>
        <w:spacing w:line="480" w:lineRule="auto"/>
        <w:jc w:val="both"/>
        <w:rPr>
          <w:rFonts w:ascii="Times New Roman" w:hAnsi="Times New Roman" w:cs="Times New Roman"/>
          <w:color w:val="000000" w:themeColor="text1"/>
          <w:sz w:val="24"/>
          <w:szCs w:val="24"/>
        </w:rPr>
      </w:pPr>
    </w:p>
    <w:p w:rsidR="001A6241" w:rsidRPr="000B4D04" w:rsidRDefault="001A6241" w:rsidP="0076056A">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Todos los tamaños del efecto son “muy grandes” (mayores de 1,2).</w:t>
      </w:r>
    </w:p>
    <w:p w:rsidR="001A6241" w:rsidRPr="000B4D04" w:rsidRDefault="00DC7A5C" w:rsidP="00A0635F">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Conclusión</w:t>
      </w:r>
      <w:r w:rsidR="001A6241" w:rsidRPr="000B4D04">
        <w:rPr>
          <w:rFonts w:ascii="Times New Roman" w:hAnsi="Times New Roman" w:cs="Times New Roman"/>
          <w:color w:val="000000" w:themeColor="text1"/>
          <w:sz w:val="24"/>
          <w:szCs w:val="24"/>
        </w:rPr>
        <w:t>: el grupo de Músicos presenta más capacidad atencional que el grupo Control, con más Aciertos y menos Errores con diferencias estadísticamente significativas y tamaños del efecto muy grandes. No hay dif</w:t>
      </w:r>
      <w:r w:rsidR="00A0635F" w:rsidRPr="000B4D04">
        <w:rPr>
          <w:rFonts w:ascii="Times New Roman" w:hAnsi="Times New Roman" w:cs="Times New Roman"/>
          <w:color w:val="000000" w:themeColor="text1"/>
          <w:sz w:val="24"/>
          <w:szCs w:val="24"/>
        </w:rPr>
        <w:t>erencias en Tiempo de Reacción.</w:t>
      </w:r>
    </w:p>
    <w:p w:rsidR="001A6241" w:rsidRPr="000B4D04" w:rsidRDefault="001A6241" w:rsidP="00A9402C">
      <w:pPr>
        <w:pStyle w:val="Prrafodelista"/>
        <w:numPr>
          <w:ilvl w:val="0"/>
          <w:numId w:val="9"/>
        </w:numPr>
        <w:tabs>
          <w:tab w:val="center" w:pos="5601"/>
        </w:tabs>
        <w:autoSpaceDE w:val="0"/>
        <w:autoSpaceDN w:val="0"/>
        <w:adjustRightInd w:val="0"/>
        <w:spacing w:after="0" w:line="480" w:lineRule="auto"/>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Informes individuales</w:t>
      </w:r>
    </w:p>
    <w:p w:rsidR="001A6241" w:rsidRPr="000B4D04" w:rsidRDefault="001A6241" w:rsidP="008A4881">
      <w:pPr>
        <w:tabs>
          <w:tab w:val="center" w:pos="5601"/>
        </w:tabs>
        <w:autoSpaceDE w:val="0"/>
        <w:autoSpaceDN w:val="0"/>
        <w:adjustRightInd w:val="0"/>
        <w:spacing w:after="0" w:line="480" w:lineRule="auto"/>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Para realizar estos informes hemos calculado los percentiles de la puntuación en d’ (capacidad de atención) tomando en consideración toda la muestra (excepto los dos participantes </w:t>
      </w:r>
      <w:proofErr w:type="spellStart"/>
      <w:r w:rsidRPr="000B4D04">
        <w:rPr>
          <w:rFonts w:ascii="Times New Roman" w:hAnsi="Times New Roman" w:cs="Times New Roman"/>
          <w:color w:val="000000" w:themeColor="text1"/>
          <w:sz w:val="24"/>
          <w:szCs w:val="24"/>
        </w:rPr>
        <w:t>outliers</w:t>
      </w:r>
      <w:proofErr w:type="spellEnd"/>
      <w:r w:rsidRPr="000B4D04">
        <w:rPr>
          <w:rFonts w:ascii="Times New Roman" w:hAnsi="Times New Roman" w:cs="Times New Roman"/>
          <w:color w:val="000000" w:themeColor="text1"/>
          <w:sz w:val="24"/>
          <w:szCs w:val="24"/>
        </w:rPr>
        <w:t xml:space="preserve"> que ya hemos señalado) y luego hemos estable</w:t>
      </w:r>
      <w:r w:rsidR="008A4881">
        <w:rPr>
          <w:rFonts w:ascii="Times New Roman" w:hAnsi="Times New Roman" w:cs="Times New Roman"/>
          <w:color w:val="000000" w:themeColor="text1"/>
          <w:sz w:val="24"/>
          <w:szCs w:val="24"/>
        </w:rPr>
        <w:t>cido las siguientes categorías:</w:t>
      </w:r>
    </w:p>
    <w:p w:rsidR="008A4881" w:rsidRPr="008A4881" w:rsidRDefault="008A4881" w:rsidP="008A4881">
      <w:pPr>
        <w:pStyle w:val="Epgrafe"/>
        <w:keepNext/>
        <w:rPr>
          <w:rFonts w:ascii="Times New Roman" w:hAnsi="Times New Roman" w:cs="Times New Roman"/>
          <w:sz w:val="24"/>
          <w:szCs w:val="24"/>
        </w:rPr>
      </w:pPr>
      <w:bookmarkStart w:id="91" w:name="_Toc367367785"/>
      <w:r w:rsidRPr="008A4881">
        <w:rPr>
          <w:rFonts w:ascii="Times New Roman" w:hAnsi="Times New Roman" w:cs="Times New Roman"/>
          <w:sz w:val="24"/>
          <w:szCs w:val="24"/>
        </w:rPr>
        <w:t xml:space="preserve">Tabla </w:t>
      </w:r>
      <w:r w:rsidRPr="008A4881">
        <w:rPr>
          <w:rFonts w:ascii="Times New Roman" w:hAnsi="Times New Roman" w:cs="Times New Roman"/>
          <w:sz w:val="24"/>
          <w:szCs w:val="24"/>
        </w:rPr>
        <w:fldChar w:fldCharType="begin"/>
      </w:r>
      <w:r w:rsidRPr="008A4881">
        <w:rPr>
          <w:rFonts w:ascii="Times New Roman" w:hAnsi="Times New Roman" w:cs="Times New Roman"/>
          <w:sz w:val="24"/>
          <w:szCs w:val="24"/>
        </w:rPr>
        <w:instrText xml:space="preserve"> SEQ Tabla \* ARABIC </w:instrText>
      </w:r>
      <w:r w:rsidRPr="008A4881">
        <w:rPr>
          <w:rFonts w:ascii="Times New Roman" w:hAnsi="Times New Roman" w:cs="Times New Roman"/>
          <w:sz w:val="24"/>
          <w:szCs w:val="24"/>
        </w:rPr>
        <w:fldChar w:fldCharType="separate"/>
      </w:r>
      <w:r w:rsidR="0018429B">
        <w:rPr>
          <w:rFonts w:ascii="Times New Roman" w:hAnsi="Times New Roman" w:cs="Times New Roman"/>
          <w:noProof/>
          <w:sz w:val="24"/>
          <w:szCs w:val="24"/>
        </w:rPr>
        <w:t>15</w:t>
      </w:r>
      <w:bookmarkEnd w:id="91"/>
      <w:r w:rsidRPr="008A4881">
        <w:rPr>
          <w:rFonts w:ascii="Times New Roman" w:hAnsi="Times New Roman" w:cs="Times New Roman"/>
          <w:sz w:val="24"/>
          <w:szCs w:val="24"/>
        </w:rPr>
        <w:fldChar w:fldCharType="end"/>
      </w:r>
    </w:p>
    <w:tbl>
      <w:tblPr>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1306"/>
        <w:gridCol w:w="4056"/>
      </w:tblGrid>
      <w:tr w:rsidR="001A6241" w:rsidRPr="000B4D04" w:rsidTr="0076056A">
        <w:trPr>
          <w:trHeight w:val="280"/>
          <w:jc w:val="center"/>
        </w:trPr>
        <w:tc>
          <w:tcPr>
            <w:tcW w:w="1306" w:type="dxa"/>
            <w:shd w:val="clear" w:color="000000" w:fill="FFFFFF"/>
          </w:tcPr>
          <w:p w:rsidR="001A6241" w:rsidRPr="000B4D04" w:rsidRDefault="001A6241" w:rsidP="00A9402C">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Percentiles</w:t>
            </w:r>
          </w:p>
        </w:tc>
        <w:tc>
          <w:tcPr>
            <w:tcW w:w="4056" w:type="dxa"/>
            <w:shd w:val="clear" w:color="000000" w:fill="FFFFFF"/>
          </w:tcPr>
          <w:p w:rsidR="001A6241" w:rsidRPr="000B4D04" w:rsidRDefault="001A6241" w:rsidP="00A9402C">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Capacidad atencional</w:t>
            </w:r>
          </w:p>
        </w:tc>
      </w:tr>
      <w:tr w:rsidR="001A6241" w:rsidRPr="000B4D04" w:rsidTr="0076056A">
        <w:trPr>
          <w:trHeight w:val="280"/>
          <w:jc w:val="center"/>
        </w:trPr>
        <w:tc>
          <w:tcPr>
            <w:tcW w:w="1306" w:type="dxa"/>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&lt; 10</w:t>
            </w:r>
          </w:p>
        </w:tc>
        <w:tc>
          <w:tcPr>
            <w:tcW w:w="4056" w:type="dxa"/>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Muy baja</w:t>
            </w:r>
          </w:p>
        </w:tc>
      </w:tr>
      <w:tr w:rsidR="001A6241" w:rsidRPr="000B4D04" w:rsidTr="0076056A">
        <w:trPr>
          <w:trHeight w:val="280"/>
          <w:jc w:val="center"/>
        </w:trPr>
        <w:tc>
          <w:tcPr>
            <w:tcW w:w="1306" w:type="dxa"/>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10-24,9</w:t>
            </w:r>
          </w:p>
        </w:tc>
        <w:tc>
          <w:tcPr>
            <w:tcW w:w="4056" w:type="dxa"/>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Baja</w:t>
            </w:r>
          </w:p>
        </w:tc>
      </w:tr>
      <w:tr w:rsidR="001A6241" w:rsidRPr="000B4D04" w:rsidTr="0076056A">
        <w:trPr>
          <w:trHeight w:val="280"/>
          <w:jc w:val="center"/>
        </w:trPr>
        <w:tc>
          <w:tcPr>
            <w:tcW w:w="1306" w:type="dxa"/>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25-74,9</w:t>
            </w:r>
          </w:p>
        </w:tc>
        <w:tc>
          <w:tcPr>
            <w:tcW w:w="4056" w:type="dxa"/>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Normal</w:t>
            </w:r>
          </w:p>
        </w:tc>
      </w:tr>
      <w:tr w:rsidR="001A6241" w:rsidRPr="000B4D04" w:rsidTr="0076056A">
        <w:trPr>
          <w:trHeight w:val="280"/>
          <w:jc w:val="center"/>
        </w:trPr>
        <w:tc>
          <w:tcPr>
            <w:tcW w:w="1306" w:type="dxa"/>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75-90</w:t>
            </w:r>
          </w:p>
        </w:tc>
        <w:tc>
          <w:tcPr>
            <w:tcW w:w="4056" w:type="dxa"/>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Alta</w:t>
            </w:r>
          </w:p>
        </w:tc>
      </w:tr>
      <w:tr w:rsidR="001A6241" w:rsidRPr="000B4D04" w:rsidTr="0076056A">
        <w:trPr>
          <w:trHeight w:val="280"/>
          <w:jc w:val="center"/>
        </w:trPr>
        <w:tc>
          <w:tcPr>
            <w:tcW w:w="1306" w:type="dxa"/>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&gt;90</w:t>
            </w:r>
          </w:p>
        </w:tc>
        <w:tc>
          <w:tcPr>
            <w:tcW w:w="4056" w:type="dxa"/>
            <w:shd w:val="clear" w:color="000000" w:fill="FFFFFF"/>
          </w:tcPr>
          <w:p w:rsidR="001A6241" w:rsidRPr="000B4D04" w:rsidRDefault="001A6241" w:rsidP="00A9402C">
            <w:pPr>
              <w:autoSpaceDE w:val="0"/>
              <w:autoSpaceDN w:val="0"/>
              <w:adjustRightInd w:val="0"/>
              <w:spacing w:after="0"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Muy alta</w:t>
            </w:r>
          </w:p>
        </w:tc>
      </w:tr>
    </w:tbl>
    <w:p w:rsidR="006D7259" w:rsidRPr="008A4881" w:rsidRDefault="006D7259" w:rsidP="006D7259">
      <w:pPr>
        <w:pStyle w:val="Epgrafe"/>
        <w:keepNext/>
        <w:rPr>
          <w:rFonts w:ascii="Times New Roman" w:hAnsi="Times New Roman" w:cs="Times New Roman"/>
          <w:color w:val="000000" w:themeColor="text1"/>
          <w:sz w:val="24"/>
          <w:szCs w:val="24"/>
        </w:rPr>
      </w:pPr>
      <w:bookmarkStart w:id="92" w:name="_Toc367366978"/>
      <w:bookmarkStart w:id="93" w:name="_Toc367367786"/>
      <w:r w:rsidRPr="008A4881">
        <w:rPr>
          <w:rFonts w:ascii="Times New Roman" w:hAnsi="Times New Roman" w:cs="Times New Roman"/>
          <w:color w:val="000000" w:themeColor="text1"/>
          <w:sz w:val="24"/>
          <w:szCs w:val="24"/>
        </w:rPr>
        <w:lastRenderedPageBreak/>
        <w:t xml:space="preserve">Tabla </w:t>
      </w:r>
      <w:r w:rsidRPr="008A4881">
        <w:rPr>
          <w:rFonts w:ascii="Times New Roman" w:hAnsi="Times New Roman" w:cs="Times New Roman"/>
          <w:color w:val="000000" w:themeColor="text1"/>
          <w:sz w:val="24"/>
          <w:szCs w:val="24"/>
        </w:rPr>
        <w:fldChar w:fldCharType="begin"/>
      </w:r>
      <w:r w:rsidRPr="008A4881">
        <w:rPr>
          <w:rFonts w:ascii="Times New Roman" w:hAnsi="Times New Roman" w:cs="Times New Roman"/>
          <w:color w:val="000000" w:themeColor="text1"/>
          <w:sz w:val="24"/>
          <w:szCs w:val="24"/>
        </w:rPr>
        <w:instrText xml:space="preserve"> SEQ Tabla \* ARABIC </w:instrText>
      </w:r>
      <w:r w:rsidRPr="008A4881">
        <w:rPr>
          <w:rFonts w:ascii="Times New Roman" w:hAnsi="Times New Roman" w:cs="Times New Roman"/>
          <w:color w:val="000000" w:themeColor="text1"/>
          <w:sz w:val="24"/>
          <w:szCs w:val="24"/>
        </w:rPr>
        <w:fldChar w:fldCharType="separate"/>
      </w:r>
      <w:r w:rsidR="0018429B">
        <w:rPr>
          <w:rFonts w:ascii="Times New Roman" w:hAnsi="Times New Roman" w:cs="Times New Roman"/>
          <w:noProof/>
          <w:color w:val="000000" w:themeColor="text1"/>
          <w:sz w:val="24"/>
          <w:szCs w:val="24"/>
        </w:rPr>
        <w:t>16</w:t>
      </w:r>
      <w:bookmarkEnd w:id="92"/>
      <w:bookmarkEnd w:id="93"/>
      <w:r w:rsidRPr="008A4881">
        <w:rPr>
          <w:rFonts w:ascii="Times New Roman" w:hAnsi="Times New Roman" w:cs="Times New Roman"/>
          <w:color w:val="000000" w:themeColor="text1"/>
          <w:sz w:val="24"/>
          <w:szCs w:val="24"/>
        </w:rPr>
        <w:fldChar w:fldCharType="end"/>
      </w:r>
    </w:p>
    <w:tbl>
      <w:tblPr>
        <w:tblW w:w="7837" w:type="dxa"/>
        <w:jc w:val="center"/>
        <w:tblInd w:w="55" w:type="dxa"/>
        <w:tblCellMar>
          <w:left w:w="70" w:type="dxa"/>
          <w:right w:w="70" w:type="dxa"/>
        </w:tblCellMar>
        <w:tblLook w:val="04A0" w:firstRow="1" w:lastRow="0" w:firstColumn="1" w:lastColumn="0" w:noHBand="0" w:noVBand="1"/>
      </w:tblPr>
      <w:tblGrid>
        <w:gridCol w:w="1768"/>
        <w:gridCol w:w="1134"/>
        <w:gridCol w:w="1418"/>
        <w:gridCol w:w="1134"/>
        <w:gridCol w:w="2383"/>
      </w:tblGrid>
      <w:tr w:rsidR="000B4D04" w:rsidRPr="000B4D04" w:rsidTr="00A0635F">
        <w:trPr>
          <w:trHeight w:val="300"/>
          <w:jc w:val="center"/>
        </w:trPr>
        <w:tc>
          <w:tcPr>
            <w:tcW w:w="17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jc w:val="center"/>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Código niño</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jc w:val="center"/>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grupo</w:t>
            </w:r>
          </w:p>
        </w:tc>
        <w:tc>
          <w:tcPr>
            <w:tcW w:w="1418" w:type="dxa"/>
            <w:tcBorders>
              <w:top w:val="single" w:sz="4" w:space="0" w:color="auto"/>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 xml:space="preserve">Fecha </w:t>
            </w:r>
            <w:r w:rsidR="00EC3373" w:rsidRPr="000B4D04">
              <w:rPr>
                <w:rFonts w:ascii="Times New Roman" w:eastAsia="Times New Roman" w:hAnsi="Times New Roman" w:cs="Times New Roman"/>
                <w:b/>
                <w:bCs/>
                <w:color w:val="000000" w:themeColor="text1"/>
                <w:sz w:val="24"/>
                <w:szCs w:val="24"/>
              </w:rPr>
              <w:t xml:space="preserve">de </w:t>
            </w:r>
            <w:r w:rsidRPr="000B4D04">
              <w:rPr>
                <w:rFonts w:ascii="Times New Roman" w:eastAsia="Times New Roman" w:hAnsi="Times New Roman" w:cs="Times New Roman"/>
                <w:b/>
                <w:bCs/>
                <w:color w:val="000000" w:themeColor="text1"/>
                <w:sz w:val="24"/>
                <w:szCs w:val="24"/>
              </w:rPr>
              <w:t>N</w:t>
            </w:r>
            <w:r w:rsidR="00EC3373" w:rsidRPr="000B4D04">
              <w:rPr>
                <w:rFonts w:ascii="Times New Roman" w:eastAsia="Times New Roman" w:hAnsi="Times New Roman" w:cs="Times New Roman"/>
                <w:b/>
                <w:bCs/>
                <w:color w:val="000000" w:themeColor="text1"/>
                <w:sz w:val="24"/>
                <w:szCs w:val="24"/>
              </w:rPr>
              <w:t>acimiento</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Percentil</w:t>
            </w:r>
          </w:p>
        </w:tc>
        <w:tc>
          <w:tcPr>
            <w:tcW w:w="23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b/>
                <w:bCs/>
                <w:color w:val="000000" w:themeColor="text1"/>
                <w:sz w:val="24"/>
                <w:szCs w:val="24"/>
              </w:rPr>
            </w:pPr>
            <w:r w:rsidRPr="000B4D04">
              <w:rPr>
                <w:rFonts w:ascii="Times New Roman" w:eastAsia="Times New Roman" w:hAnsi="Times New Roman" w:cs="Times New Roman"/>
                <w:b/>
                <w:bCs/>
                <w:color w:val="000000" w:themeColor="text1"/>
                <w:sz w:val="24"/>
                <w:szCs w:val="24"/>
              </w:rPr>
              <w:t>Capacidad atencional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10/02/2004</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30</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2,00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23/02/2003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i/>
                <w:color w:val="000000" w:themeColor="text1"/>
                <w:sz w:val="24"/>
                <w:szCs w:val="24"/>
              </w:rPr>
            </w:pP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i/>
                <w:color w:val="000000" w:themeColor="text1"/>
                <w:sz w:val="24"/>
                <w:szCs w:val="24"/>
              </w:rPr>
            </w:pPr>
            <w:r w:rsidRPr="000B4D04">
              <w:rPr>
                <w:rFonts w:ascii="Times New Roman" w:eastAsia="Times New Roman" w:hAnsi="Times New Roman" w:cs="Times New Roman"/>
                <w:i/>
                <w:color w:val="000000" w:themeColor="text1"/>
                <w:sz w:val="24"/>
                <w:szCs w:val="24"/>
              </w:rPr>
              <w:t>No evaluable</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3,00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03/05/2005</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23</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Baja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4,00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29/03/2005</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i/>
                <w:color w:val="000000" w:themeColor="text1"/>
                <w:sz w:val="24"/>
                <w:szCs w:val="24"/>
              </w:rPr>
            </w:pP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i/>
                <w:color w:val="000000" w:themeColor="text1"/>
                <w:sz w:val="24"/>
                <w:szCs w:val="24"/>
              </w:rPr>
            </w:pPr>
            <w:r w:rsidRPr="000B4D04">
              <w:rPr>
                <w:rFonts w:ascii="Times New Roman" w:eastAsia="Times New Roman" w:hAnsi="Times New Roman" w:cs="Times New Roman"/>
                <w:i/>
                <w:color w:val="000000" w:themeColor="text1"/>
                <w:sz w:val="24"/>
                <w:szCs w:val="24"/>
              </w:rPr>
              <w:t>No evaluable</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5,00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06/05/2003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70</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6,00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15/04/2003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69</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7,00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23/01/2005</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18</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Baja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8,00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10/12/2003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65</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9,00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03/05/2004</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68</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10,00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08/04/2003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87</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Alta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11,00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16/03/2005</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23</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Baja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12,00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05/09/2003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22</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Baja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13,00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14/04/2003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60</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14,00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10/08/2003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61</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15,00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18/03/2004</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9</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Muy baja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16,00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20/02/2003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71</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17,00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05/03/2003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40</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18,00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25/07/2004</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9</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Muy baja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19,00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07/05/2003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60</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20,00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25/01/2004</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70</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lastRenderedPageBreak/>
              <w:t xml:space="preserve">21,00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01/06/2006</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22</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Baja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22,00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12/08/2005</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86</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Alta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23,00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Control</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03/06/2003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23</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Baja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24,00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13/06/2005</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70</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25,00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15/03/2003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69</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Normal</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26,00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15/06/2003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89</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Alta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27,00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14/03/2003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87</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Alta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28,00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10/04/2003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88</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Alta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29,00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03/06/2004</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90</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Alta</w:t>
            </w:r>
          </w:p>
        </w:tc>
      </w:tr>
      <w:tr w:rsidR="000B4D04" w:rsidRPr="000B4D04" w:rsidTr="00A0635F">
        <w:trPr>
          <w:trHeight w:val="300"/>
          <w:jc w:val="center"/>
        </w:trPr>
        <w:tc>
          <w:tcPr>
            <w:tcW w:w="1768"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 xml:space="preserve">30,00  </w:t>
            </w:r>
          </w:p>
        </w:tc>
        <w:tc>
          <w:tcPr>
            <w:tcW w:w="1134" w:type="dxa"/>
            <w:tcBorders>
              <w:top w:val="nil"/>
              <w:left w:val="nil"/>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Músico</w:t>
            </w:r>
          </w:p>
        </w:tc>
        <w:tc>
          <w:tcPr>
            <w:tcW w:w="1418" w:type="dxa"/>
            <w:tcBorders>
              <w:top w:val="nil"/>
              <w:left w:val="nil"/>
              <w:bottom w:val="single" w:sz="4" w:space="0" w:color="auto"/>
              <w:right w:val="single" w:sz="4" w:space="0" w:color="auto"/>
            </w:tcBorders>
            <w:shd w:val="clear" w:color="auto" w:fill="auto"/>
            <w:vAlign w:val="bottom"/>
            <w:hideMark/>
          </w:tcPr>
          <w:p w:rsidR="00A0635F" w:rsidRPr="000B4D04" w:rsidRDefault="00A0635F" w:rsidP="00A9402C">
            <w:pPr>
              <w:spacing w:after="0" w:line="480" w:lineRule="auto"/>
              <w:jc w:val="center"/>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08/04/2003</w:t>
            </w:r>
          </w:p>
        </w:tc>
        <w:tc>
          <w:tcPr>
            <w:tcW w:w="1134" w:type="dxa"/>
            <w:tcBorders>
              <w:top w:val="single" w:sz="4" w:space="0" w:color="auto"/>
              <w:left w:val="nil"/>
              <w:bottom w:val="single" w:sz="4" w:space="0" w:color="auto"/>
              <w:right w:val="single" w:sz="4" w:space="0" w:color="auto"/>
            </w:tcBorders>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92</w:t>
            </w:r>
          </w:p>
        </w:tc>
        <w:tc>
          <w:tcPr>
            <w:tcW w:w="2383" w:type="dxa"/>
            <w:tcBorders>
              <w:top w:val="nil"/>
              <w:left w:val="single" w:sz="4" w:space="0" w:color="auto"/>
              <w:bottom w:val="single" w:sz="4" w:space="0" w:color="auto"/>
              <w:right w:val="single" w:sz="4" w:space="0" w:color="auto"/>
            </w:tcBorders>
            <w:shd w:val="clear" w:color="auto" w:fill="auto"/>
            <w:noWrap/>
            <w:vAlign w:val="bottom"/>
            <w:hideMark/>
          </w:tcPr>
          <w:p w:rsidR="00A0635F" w:rsidRPr="000B4D04" w:rsidRDefault="00A0635F" w:rsidP="00A9402C">
            <w:pPr>
              <w:spacing w:after="0" w:line="480" w:lineRule="auto"/>
              <w:rPr>
                <w:rFonts w:ascii="Times New Roman" w:eastAsia="Times New Roman" w:hAnsi="Times New Roman" w:cs="Times New Roman"/>
                <w:color w:val="000000" w:themeColor="text1"/>
                <w:sz w:val="24"/>
                <w:szCs w:val="24"/>
              </w:rPr>
            </w:pPr>
            <w:r w:rsidRPr="000B4D04">
              <w:rPr>
                <w:rFonts w:ascii="Times New Roman" w:eastAsia="Times New Roman" w:hAnsi="Times New Roman" w:cs="Times New Roman"/>
                <w:color w:val="000000" w:themeColor="text1"/>
                <w:sz w:val="24"/>
                <w:szCs w:val="24"/>
              </w:rPr>
              <w:t>Muy alta</w:t>
            </w:r>
          </w:p>
        </w:tc>
      </w:tr>
    </w:tbl>
    <w:p w:rsidR="005D650B" w:rsidRPr="000B4D04" w:rsidRDefault="005D650B" w:rsidP="00A9402C">
      <w:pPr>
        <w:tabs>
          <w:tab w:val="center" w:pos="5601"/>
        </w:tabs>
        <w:autoSpaceDE w:val="0"/>
        <w:autoSpaceDN w:val="0"/>
        <w:adjustRightInd w:val="0"/>
        <w:spacing w:after="0" w:line="480" w:lineRule="auto"/>
        <w:rPr>
          <w:rFonts w:ascii="Times New Roman" w:hAnsi="Times New Roman" w:cs="Times New Roman"/>
          <w:color w:val="000000" w:themeColor="text1"/>
          <w:sz w:val="24"/>
          <w:szCs w:val="24"/>
        </w:rPr>
      </w:pPr>
    </w:p>
    <w:p w:rsidR="001A6241" w:rsidRPr="000B4D04" w:rsidRDefault="005D650B" w:rsidP="006F4022">
      <w:pPr>
        <w:pStyle w:val="Prrafodelista"/>
        <w:numPr>
          <w:ilvl w:val="0"/>
          <w:numId w:val="16"/>
        </w:numPr>
        <w:tabs>
          <w:tab w:val="center" w:pos="5601"/>
        </w:tabs>
        <w:autoSpaceDE w:val="0"/>
        <w:autoSpaceDN w:val="0"/>
        <w:adjustRightInd w:val="0"/>
        <w:spacing w:after="0" w:line="480" w:lineRule="auto"/>
        <w:rPr>
          <w:rFonts w:ascii="Times New Roman" w:hAnsi="Times New Roman" w:cs="Times New Roman"/>
          <w:b/>
          <w:color w:val="000000" w:themeColor="text1"/>
          <w:sz w:val="24"/>
          <w:szCs w:val="24"/>
        </w:rPr>
      </w:pPr>
      <w:r w:rsidRPr="000B4D04">
        <w:rPr>
          <w:rFonts w:ascii="Times New Roman" w:hAnsi="Times New Roman" w:cs="Times New Roman"/>
          <w:b/>
          <w:color w:val="000000" w:themeColor="text1"/>
          <w:sz w:val="24"/>
          <w:szCs w:val="24"/>
        </w:rPr>
        <w:t>Resumen individual de pruebas</w:t>
      </w:r>
    </w:p>
    <w:p w:rsidR="001A6241" w:rsidRPr="000B4D04" w:rsidRDefault="00A0635F" w:rsidP="00D63495">
      <w:pPr>
        <w:rPr>
          <w:rFonts w:ascii="Times New Roman" w:hAnsi="Times New Roman" w:cs="Times New Roman"/>
          <w:b/>
          <w:color w:val="000000" w:themeColor="text1"/>
          <w:sz w:val="24"/>
          <w:szCs w:val="24"/>
          <w:lang w:val="es-ES_tradnl"/>
        </w:rPr>
      </w:pPr>
      <w:r w:rsidRPr="000B4D04">
        <w:rPr>
          <w:rFonts w:ascii="Times New Roman" w:hAnsi="Times New Roman" w:cs="Times New Roman"/>
          <w:b/>
          <w:noProof/>
          <w:color w:val="000000" w:themeColor="text1"/>
          <w:sz w:val="24"/>
          <w:szCs w:val="24"/>
          <w:lang w:val="es-EC" w:eastAsia="es-EC"/>
        </w:rPr>
        <w:drawing>
          <wp:inline distT="0" distB="0" distL="0" distR="0" wp14:anchorId="4E042A5F" wp14:editId="10DA5642">
            <wp:extent cx="6153150" cy="3965912"/>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56352" cy="3967976"/>
                    </a:xfrm>
                    <a:prstGeom prst="rect">
                      <a:avLst/>
                    </a:prstGeom>
                    <a:noFill/>
                    <a:ln>
                      <a:noFill/>
                    </a:ln>
                  </pic:spPr>
                </pic:pic>
              </a:graphicData>
            </a:graphic>
          </wp:inline>
        </w:drawing>
      </w:r>
    </w:p>
    <w:p w:rsidR="00E273D5" w:rsidRPr="000B4D04" w:rsidRDefault="00E273D5" w:rsidP="00D63495">
      <w:pPr>
        <w:spacing w:line="480" w:lineRule="auto"/>
        <w:jc w:val="both"/>
        <w:rPr>
          <w:rFonts w:ascii="Times New Roman" w:hAnsi="Times New Roman" w:cs="Times New Roman"/>
          <w:color w:val="000000" w:themeColor="text1"/>
          <w:sz w:val="24"/>
          <w:szCs w:val="24"/>
        </w:rPr>
      </w:pPr>
    </w:p>
    <w:p w:rsidR="00A0635F" w:rsidRPr="000B4D04" w:rsidRDefault="00D63495" w:rsidP="00D63495">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232BC9FE" wp14:editId="61F0C899">
            <wp:extent cx="6112042" cy="3609474"/>
            <wp:effectExtent l="0" t="0" r="317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122750" cy="3615798"/>
                    </a:xfrm>
                    <a:prstGeom prst="rect">
                      <a:avLst/>
                    </a:prstGeom>
                    <a:noFill/>
                    <a:ln>
                      <a:noFill/>
                    </a:ln>
                  </pic:spPr>
                </pic:pic>
              </a:graphicData>
            </a:graphic>
          </wp:inline>
        </w:drawing>
      </w:r>
    </w:p>
    <w:p w:rsidR="00D63495" w:rsidRPr="000B4D04" w:rsidRDefault="00D63495" w:rsidP="00D63495">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6D4C7FAE" wp14:editId="2ACB17D8">
            <wp:extent cx="6154290" cy="3827721"/>
            <wp:effectExtent l="0" t="0" r="0" b="190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51403" cy="3825925"/>
                    </a:xfrm>
                    <a:prstGeom prst="rect">
                      <a:avLst/>
                    </a:prstGeom>
                    <a:noFill/>
                    <a:ln>
                      <a:noFill/>
                    </a:ln>
                  </pic:spPr>
                </pic:pic>
              </a:graphicData>
            </a:graphic>
          </wp:inline>
        </w:drawing>
      </w:r>
    </w:p>
    <w:p w:rsidR="00E3466D" w:rsidRPr="000B4D04" w:rsidRDefault="00D63495" w:rsidP="00D63495">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4C5E8705" wp14:editId="616EA494">
            <wp:extent cx="6316722" cy="3721396"/>
            <wp:effectExtent l="0" t="0" r="825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316042" cy="3720995"/>
                    </a:xfrm>
                    <a:prstGeom prst="rect">
                      <a:avLst/>
                    </a:prstGeom>
                    <a:noFill/>
                    <a:ln>
                      <a:noFill/>
                    </a:ln>
                  </pic:spPr>
                </pic:pic>
              </a:graphicData>
            </a:graphic>
          </wp:inline>
        </w:drawing>
      </w:r>
    </w:p>
    <w:p w:rsidR="00B15DC2" w:rsidRPr="000B4D04" w:rsidRDefault="00B15DC2" w:rsidP="00D63495">
      <w:pPr>
        <w:spacing w:line="480" w:lineRule="auto"/>
        <w:jc w:val="both"/>
        <w:rPr>
          <w:rFonts w:ascii="Times New Roman" w:hAnsi="Times New Roman" w:cs="Times New Roman"/>
          <w:color w:val="000000" w:themeColor="text1"/>
          <w:sz w:val="24"/>
          <w:szCs w:val="24"/>
        </w:rPr>
      </w:pPr>
    </w:p>
    <w:p w:rsidR="00D63495" w:rsidRPr="000B4D04" w:rsidRDefault="00B15DC2" w:rsidP="00D63495">
      <w:pPr>
        <w:spacing w:line="480" w:lineRule="auto"/>
        <w:jc w:val="both"/>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6CACB2D4" wp14:editId="385572E4">
            <wp:extent cx="6112041" cy="3392905"/>
            <wp:effectExtent l="0" t="0" r="317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12041" cy="3392905"/>
                    </a:xfrm>
                    <a:prstGeom prst="rect">
                      <a:avLst/>
                    </a:prstGeom>
                    <a:noFill/>
                    <a:ln>
                      <a:noFill/>
                    </a:ln>
                  </pic:spPr>
                </pic:pic>
              </a:graphicData>
            </a:graphic>
          </wp:inline>
        </w:drawing>
      </w:r>
    </w:p>
    <w:p w:rsidR="00B15DC2" w:rsidRPr="000B4D04" w:rsidRDefault="00CC54E0" w:rsidP="00B15DC2">
      <w:pPr>
        <w:pStyle w:val="Ttulo1"/>
        <w:spacing w:line="480" w:lineRule="auto"/>
        <w:rPr>
          <w:rFonts w:ascii="Times New Roman" w:hAnsi="Times New Roman" w:cs="Times New Roman"/>
          <w:color w:val="000000" w:themeColor="text1"/>
          <w:sz w:val="24"/>
          <w:szCs w:val="24"/>
        </w:rPr>
      </w:pPr>
      <w:bookmarkStart w:id="94" w:name="_Toc361693817"/>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412562AE" wp14:editId="52477C7C">
            <wp:extent cx="5996057" cy="3416968"/>
            <wp:effectExtent l="0" t="0" r="508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007474" cy="3423474"/>
                    </a:xfrm>
                    <a:prstGeom prst="rect">
                      <a:avLst/>
                    </a:prstGeom>
                    <a:noFill/>
                    <a:ln>
                      <a:noFill/>
                    </a:ln>
                  </pic:spPr>
                </pic:pic>
              </a:graphicData>
            </a:graphic>
          </wp:inline>
        </w:drawing>
      </w:r>
    </w:p>
    <w:p w:rsidR="00B15DC2" w:rsidRPr="000B4D04" w:rsidRDefault="00B15DC2" w:rsidP="00B15DC2">
      <w:pPr>
        <w:rPr>
          <w:color w:val="000000" w:themeColor="text1"/>
        </w:rPr>
      </w:pPr>
    </w:p>
    <w:p w:rsidR="00B15DC2" w:rsidRPr="000B4D04" w:rsidRDefault="00B15DC2" w:rsidP="00B15DC2">
      <w:pPr>
        <w:rPr>
          <w:color w:val="000000" w:themeColor="text1"/>
        </w:rPr>
      </w:pPr>
      <w:r w:rsidRPr="000B4D04">
        <w:rPr>
          <w:noProof/>
          <w:color w:val="000000" w:themeColor="text1"/>
          <w:lang w:val="es-EC" w:eastAsia="es-EC"/>
        </w:rPr>
        <w:drawing>
          <wp:inline distT="0" distB="0" distL="0" distR="0" wp14:anchorId="1B7F81A2" wp14:editId="059CDC80">
            <wp:extent cx="6056674" cy="3636335"/>
            <wp:effectExtent l="0" t="0" r="1270" b="254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060093" cy="3638388"/>
                    </a:xfrm>
                    <a:prstGeom prst="rect">
                      <a:avLst/>
                    </a:prstGeom>
                    <a:noFill/>
                    <a:ln>
                      <a:noFill/>
                    </a:ln>
                  </pic:spPr>
                </pic:pic>
              </a:graphicData>
            </a:graphic>
          </wp:inline>
        </w:drawing>
      </w:r>
    </w:p>
    <w:p w:rsidR="00B15DC2" w:rsidRPr="000B4D04" w:rsidRDefault="00B15DC2" w:rsidP="00AC6219">
      <w:pPr>
        <w:pStyle w:val="Ttulo1"/>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6DC3DA43" wp14:editId="0D992C49">
            <wp:extent cx="6124273" cy="3625703"/>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24144" cy="3625627"/>
                    </a:xfrm>
                    <a:prstGeom prst="rect">
                      <a:avLst/>
                    </a:prstGeom>
                    <a:noFill/>
                    <a:ln>
                      <a:noFill/>
                    </a:ln>
                  </pic:spPr>
                </pic:pic>
              </a:graphicData>
            </a:graphic>
          </wp:inline>
        </w:drawing>
      </w:r>
    </w:p>
    <w:p w:rsidR="00B15DC2" w:rsidRPr="000B4D04" w:rsidRDefault="00B15DC2" w:rsidP="00B15DC2">
      <w:pPr>
        <w:rPr>
          <w:color w:val="000000" w:themeColor="text1"/>
        </w:rPr>
      </w:pPr>
    </w:p>
    <w:p w:rsidR="00B15DC2" w:rsidRPr="000B4D04" w:rsidRDefault="002E79B8" w:rsidP="00B15DC2">
      <w:pPr>
        <w:rPr>
          <w:color w:val="000000" w:themeColor="text1"/>
        </w:rPr>
      </w:pPr>
      <w:r w:rsidRPr="000B4D04">
        <w:rPr>
          <w:noProof/>
          <w:color w:val="000000" w:themeColor="text1"/>
          <w:lang w:val="es-EC" w:eastAsia="es-EC"/>
        </w:rPr>
        <w:drawing>
          <wp:inline distT="0" distB="0" distL="0" distR="0" wp14:anchorId="4844AE3B" wp14:editId="0DDCF2BD">
            <wp:extent cx="6156251" cy="3763926"/>
            <wp:effectExtent l="0" t="0" r="0" b="825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61156" cy="3766925"/>
                    </a:xfrm>
                    <a:prstGeom prst="rect">
                      <a:avLst/>
                    </a:prstGeom>
                    <a:noFill/>
                    <a:ln>
                      <a:noFill/>
                    </a:ln>
                  </pic:spPr>
                </pic:pic>
              </a:graphicData>
            </a:graphic>
          </wp:inline>
        </w:drawing>
      </w:r>
    </w:p>
    <w:p w:rsidR="005F6BAB" w:rsidRPr="000B4D04" w:rsidRDefault="005F6BAB" w:rsidP="005F6BAB">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70590650" wp14:editId="22541A1C">
            <wp:extent cx="5964865" cy="3519838"/>
            <wp:effectExtent l="0" t="0" r="0" b="444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64740" cy="3519764"/>
                    </a:xfrm>
                    <a:prstGeom prst="rect">
                      <a:avLst/>
                    </a:prstGeom>
                    <a:noFill/>
                    <a:ln>
                      <a:noFill/>
                    </a:ln>
                  </pic:spPr>
                </pic:pic>
              </a:graphicData>
            </a:graphic>
          </wp:inline>
        </w:drawing>
      </w:r>
    </w:p>
    <w:p w:rsidR="005F6BAB" w:rsidRPr="000B4D04" w:rsidRDefault="005F6BAB" w:rsidP="005F6BAB">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0F7A5EFE" wp14:editId="649B004D">
            <wp:extent cx="5879582" cy="3530010"/>
            <wp:effectExtent l="0" t="0" r="698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79685" cy="3530072"/>
                    </a:xfrm>
                    <a:prstGeom prst="rect">
                      <a:avLst/>
                    </a:prstGeom>
                    <a:noFill/>
                    <a:ln>
                      <a:noFill/>
                    </a:ln>
                  </pic:spPr>
                </pic:pic>
              </a:graphicData>
            </a:graphic>
          </wp:inline>
        </w:drawing>
      </w:r>
    </w:p>
    <w:p w:rsidR="005F6BAB" w:rsidRPr="000B4D04" w:rsidRDefault="005F6BAB" w:rsidP="00AC6219">
      <w:pPr>
        <w:pStyle w:val="Ttulo1"/>
        <w:spacing w:line="480" w:lineRule="auto"/>
        <w:jc w:val="center"/>
        <w:rPr>
          <w:rFonts w:ascii="Times New Roman" w:hAnsi="Times New Roman" w:cs="Times New Roman"/>
          <w:color w:val="000000" w:themeColor="text1"/>
          <w:sz w:val="24"/>
          <w:szCs w:val="24"/>
        </w:rPr>
      </w:pPr>
    </w:p>
    <w:p w:rsidR="005F6BAB" w:rsidRPr="000B4D04" w:rsidRDefault="005F6BAB" w:rsidP="005F6BAB">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2967757F" wp14:editId="011355B8">
            <wp:extent cx="6007395" cy="3572772"/>
            <wp:effectExtent l="0" t="0" r="0" b="889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007766" cy="3572992"/>
                    </a:xfrm>
                    <a:prstGeom prst="rect">
                      <a:avLst/>
                    </a:prstGeom>
                    <a:noFill/>
                    <a:ln>
                      <a:noFill/>
                    </a:ln>
                  </pic:spPr>
                </pic:pic>
              </a:graphicData>
            </a:graphic>
          </wp:inline>
        </w:drawing>
      </w:r>
    </w:p>
    <w:p w:rsidR="005F6BAB" w:rsidRPr="000B4D04" w:rsidRDefault="00B47FF7" w:rsidP="005F6BAB">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5DCC1962" wp14:editId="79F69E83">
            <wp:extent cx="6066426" cy="3561907"/>
            <wp:effectExtent l="0" t="0" r="0" b="63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066780" cy="3562115"/>
                    </a:xfrm>
                    <a:prstGeom prst="rect">
                      <a:avLst/>
                    </a:prstGeom>
                    <a:noFill/>
                    <a:ln>
                      <a:noFill/>
                    </a:ln>
                  </pic:spPr>
                </pic:pic>
              </a:graphicData>
            </a:graphic>
          </wp:inline>
        </w:drawing>
      </w:r>
    </w:p>
    <w:p w:rsidR="00B47FF7" w:rsidRPr="000B4D04" w:rsidRDefault="00B47FF7" w:rsidP="00B47FF7">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052C1210" wp14:editId="06BD96B4">
            <wp:extent cx="5943600" cy="3511669"/>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39613" cy="3509313"/>
                    </a:xfrm>
                    <a:prstGeom prst="rect">
                      <a:avLst/>
                    </a:prstGeom>
                    <a:noFill/>
                    <a:ln>
                      <a:noFill/>
                    </a:ln>
                  </pic:spPr>
                </pic:pic>
              </a:graphicData>
            </a:graphic>
          </wp:inline>
        </w:drawing>
      </w:r>
    </w:p>
    <w:p w:rsidR="00B47FF7" w:rsidRPr="000B4D04" w:rsidRDefault="00B47FF7" w:rsidP="00B47FF7">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324B3548" wp14:editId="0A47E659">
            <wp:extent cx="5943600" cy="3545589"/>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43647" cy="3545617"/>
                    </a:xfrm>
                    <a:prstGeom prst="rect">
                      <a:avLst/>
                    </a:prstGeom>
                    <a:noFill/>
                    <a:ln>
                      <a:noFill/>
                    </a:ln>
                  </pic:spPr>
                </pic:pic>
              </a:graphicData>
            </a:graphic>
          </wp:inline>
        </w:drawing>
      </w:r>
    </w:p>
    <w:p w:rsidR="00B47FF7" w:rsidRPr="000B4D04" w:rsidRDefault="00B47FF7" w:rsidP="00AC6219">
      <w:pPr>
        <w:pStyle w:val="Ttulo1"/>
        <w:spacing w:line="480" w:lineRule="auto"/>
        <w:jc w:val="center"/>
        <w:rPr>
          <w:rFonts w:ascii="Times New Roman" w:hAnsi="Times New Roman" w:cs="Times New Roman"/>
          <w:color w:val="000000" w:themeColor="text1"/>
          <w:sz w:val="24"/>
          <w:szCs w:val="24"/>
        </w:rPr>
      </w:pPr>
    </w:p>
    <w:p w:rsidR="00B47FF7" w:rsidRPr="000B4D04" w:rsidRDefault="007251B5" w:rsidP="00B47FF7">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035C99FC" wp14:editId="128C0E20">
            <wp:extent cx="6134986" cy="3645577"/>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30870" cy="3643131"/>
                    </a:xfrm>
                    <a:prstGeom prst="rect">
                      <a:avLst/>
                    </a:prstGeom>
                    <a:noFill/>
                    <a:ln>
                      <a:noFill/>
                    </a:ln>
                  </pic:spPr>
                </pic:pic>
              </a:graphicData>
            </a:graphic>
          </wp:inline>
        </w:drawing>
      </w:r>
    </w:p>
    <w:p w:rsidR="007251B5" w:rsidRPr="000B4D04" w:rsidRDefault="007251B5" w:rsidP="00AC6219">
      <w:pPr>
        <w:pStyle w:val="Ttulo1"/>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2206903C" wp14:editId="70D80085">
            <wp:extent cx="6119432" cy="3636335"/>
            <wp:effectExtent l="0" t="0" r="0" b="254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15327" cy="3633896"/>
                    </a:xfrm>
                    <a:prstGeom prst="rect">
                      <a:avLst/>
                    </a:prstGeom>
                    <a:noFill/>
                    <a:ln>
                      <a:noFill/>
                    </a:ln>
                  </pic:spPr>
                </pic:pic>
              </a:graphicData>
            </a:graphic>
          </wp:inline>
        </w:drawing>
      </w:r>
    </w:p>
    <w:p w:rsidR="007251B5" w:rsidRPr="000B4D04" w:rsidRDefault="00EB5481" w:rsidP="007251B5">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2998ED65" wp14:editId="6AD817ED">
            <wp:extent cx="6007395" cy="3579959"/>
            <wp:effectExtent l="0" t="0" r="0" b="190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017972" cy="3586262"/>
                    </a:xfrm>
                    <a:prstGeom prst="rect">
                      <a:avLst/>
                    </a:prstGeom>
                    <a:noFill/>
                    <a:ln>
                      <a:noFill/>
                    </a:ln>
                  </pic:spPr>
                </pic:pic>
              </a:graphicData>
            </a:graphic>
          </wp:inline>
        </w:drawing>
      </w:r>
    </w:p>
    <w:p w:rsidR="00EB5481" w:rsidRPr="000B4D04" w:rsidRDefault="00EB5481" w:rsidP="00EB5481">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7F1ACFF0" wp14:editId="42A81928">
            <wp:extent cx="6024881" cy="3583172"/>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037102" cy="3590440"/>
                    </a:xfrm>
                    <a:prstGeom prst="rect">
                      <a:avLst/>
                    </a:prstGeom>
                    <a:noFill/>
                    <a:ln>
                      <a:noFill/>
                    </a:ln>
                  </pic:spPr>
                </pic:pic>
              </a:graphicData>
            </a:graphic>
          </wp:inline>
        </w:drawing>
      </w:r>
    </w:p>
    <w:p w:rsidR="00EB5481" w:rsidRPr="000B4D04" w:rsidRDefault="00EB5481" w:rsidP="00EB5481">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45D9EDD2" wp14:editId="54856668">
            <wp:extent cx="6092456" cy="3599931"/>
            <wp:effectExtent l="0" t="0" r="3810" b="63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01956" cy="3605544"/>
                    </a:xfrm>
                    <a:prstGeom prst="rect">
                      <a:avLst/>
                    </a:prstGeom>
                    <a:noFill/>
                    <a:ln>
                      <a:noFill/>
                    </a:ln>
                  </pic:spPr>
                </pic:pic>
              </a:graphicData>
            </a:graphic>
          </wp:inline>
        </w:drawing>
      </w:r>
    </w:p>
    <w:p w:rsidR="00EB5481" w:rsidRPr="000B4D04" w:rsidRDefault="00EB5481" w:rsidP="00EB5481">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1CB68ACF" wp14:editId="21F7F7AD">
            <wp:extent cx="6177516" cy="3591497"/>
            <wp:effectExtent l="0" t="0" r="0" b="952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179964" cy="3592920"/>
                    </a:xfrm>
                    <a:prstGeom prst="rect">
                      <a:avLst/>
                    </a:prstGeom>
                    <a:noFill/>
                    <a:ln>
                      <a:noFill/>
                    </a:ln>
                  </pic:spPr>
                </pic:pic>
              </a:graphicData>
            </a:graphic>
          </wp:inline>
        </w:drawing>
      </w:r>
    </w:p>
    <w:p w:rsidR="00EB5481" w:rsidRPr="000B4D04" w:rsidRDefault="00EB5481" w:rsidP="00EB5481">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40E55E78" wp14:editId="3A660B65">
            <wp:extent cx="6049926" cy="3615969"/>
            <wp:effectExtent l="0" t="0" r="8255" b="381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049799" cy="3615893"/>
                    </a:xfrm>
                    <a:prstGeom prst="rect">
                      <a:avLst/>
                    </a:prstGeom>
                    <a:noFill/>
                    <a:ln>
                      <a:noFill/>
                    </a:ln>
                  </pic:spPr>
                </pic:pic>
              </a:graphicData>
            </a:graphic>
          </wp:inline>
        </w:drawing>
      </w:r>
    </w:p>
    <w:p w:rsidR="00EB5481" w:rsidRPr="000B4D04" w:rsidRDefault="009D160A" w:rsidP="00EB5481">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77CFE772" wp14:editId="7DEF04BC">
            <wp:extent cx="5996763" cy="3604166"/>
            <wp:effectExtent l="0" t="0" r="444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99128" cy="3605587"/>
                    </a:xfrm>
                    <a:prstGeom prst="rect">
                      <a:avLst/>
                    </a:prstGeom>
                    <a:noFill/>
                    <a:ln>
                      <a:noFill/>
                    </a:ln>
                  </pic:spPr>
                </pic:pic>
              </a:graphicData>
            </a:graphic>
          </wp:inline>
        </w:drawing>
      </w:r>
    </w:p>
    <w:p w:rsidR="009D160A" w:rsidRPr="000B4D04" w:rsidRDefault="009D160A" w:rsidP="009D160A">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559597F5" wp14:editId="66F36EFD">
            <wp:extent cx="6049926" cy="3604999"/>
            <wp:effectExtent l="0" t="0" r="825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050299" cy="3605221"/>
                    </a:xfrm>
                    <a:prstGeom prst="rect">
                      <a:avLst/>
                    </a:prstGeom>
                    <a:noFill/>
                    <a:ln>
                      <a:noFill/>
                    </a:ln>
                  </pic:spPr>
                </pic:pic>
              </a:graphicData>
            </a:graphic>
          </wp:inline>
        </w:drawing>
      </w:r>
    </w:p>
    <w:p w:rsidR="009D160A" w:rsidRPr="000B4D04" w:rsidRDefault="009D160A" w:rsidP="009D160A">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23F5C9B6" wp14:editId="274810E1">
            <wp:extent cx="6049926" cy="3615575"/>
            <wp:effectExtent l="0" t="0" r="8255" b="444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056328" cy="3619401"/>
                    </a:xfrm>
                    <a:prstGeom prst="rect">
                      <a:avLst/>
                    </a:prstGeom>
                    <a:noFill/>
                    <a:ln>
                      <a:noFill/>
                    </a:ln>
                  </pic:spPr>
                </pic:pic>
              </a:graphicData>
            </a:graphic>
          </wp:inline>
        </w:drawing>
      </w:r>
    </w:p>
    <w:p w:rsidR="009D160A" w:rsidRPr="000B4D04" w:rsidRDefault="009D160A" w:rsidP="009D160A">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12BC3F57" wp14:editId="5AD6978A">
            <wp:extent cx="6156251" cy="3679519"/>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156121" cy="3679442"/>
                    </a:xfrm>
                    <a:prstGeom prst="rect">
                      <a:avLst/>
                    </a:prstGeom>
                    <a:noFill/>
                    <a:ln>
                      <a:noFill/>
                    </a:ln>
                  </pic:spPr>
                </pic:pic>
              </a:graphicData>
            </a:graphic>
          </wp:inline>
        </w:drawing>
      </w:r>
    </w:p>
    <w:p w:rsidR="009D160A" w:rsidRPr="000B4D04" w:rsidRDefault="00CC54E0" w:rsidP="009D160A">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drawing>
          <wp:inline distT="0" distB="0" distL="0" distR="0" wp14:anchorId="7580660A" wp14:editId="59D796D3">
            <wp:extent cx="6191731" cy="3689497"/>
            <wp:effectExtent l="0" t="0" r="0" b="635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192115" cy="3689726"/>
                    </a:xfrm>
                    <a:prstGeom prst="rect">
                      <a:avLst/>
                    </a:prstGeom>
                    <a:noFill/>
                    <a:ln>
                      <a:noFill/>
                    </a:ln>
                  </pic:spPr>
                </pic:pic>
              </a:graphicData>
            </a:graphic>
          </wp:inline>
        </w:drawing>
      </w:r>
    </w:p>
    <w:p w:rsidR="00CC54E0" w:rsidRPr="000B4D04" w:rsidRDefault="00CC54E0" w:rsidP="00CC54E0">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noProof/>
          <w:color w:val="000000" w:themeColor="text1"/>
          <w:sz w:val="24"/>
          <w:szCs w:val="24"/>
          <w:lang w:val="es-EC" w:eastAsia="es-EC"/>
        </w:rPr>
        <w:lastRenderedPageBreak/>
        <w:drawing>
          <wp:inline distT="0" distB="0" distL="0" distR="0" wp14:anchorId="3EC20CF8" wp14:editId="35786AA6">
            <wp:extent cx="6103088" cy="3606213"/>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103136" cy="3606241"/>
                    </a:xfrm>
                    <a:prstGeom prst="rect">
                      <a:avLst/>
                    </a:prstGeom>
                    <a:noFill/>
                    <a:ln>
                      <a:noFill/>
                    </a:ln>
                  </pic:spPr>
                </pic:pic>
              </a:graphicData>
            </a:graphic>
          </wp:inline>
        </w:drawing>
      </w:r>
    </w:p>
    <w:p w:rsidR="00CC54E0" w:rsidRPr="000B4D04" w:rsidRDefault="00CC54E0" w:rsidP="00AC6219">
      <w:pPr>
        <w:pStyle w:val="Ttulo1"/>
        <w:spacing w:line="480" w:lineRule="auto"/>
        <w:jc w:val="center"/>
        <w:rPr>
          <w:rFonts w:ascii="Times New Roman" w:hAnsi="Times New Roman" w:cs="Times New Roman"/>
          <w:color w:val="000000" w:themeColor="text1"/>
          <w:sz w:val="24"/>
          <w:szCs w:val="24"/>
        </w:rPr>
      </w:pPr>
    </w:p>
    <w:p w:rsidR="00CC54E0" w:rsidRPr="000B4D04" w:rsidRDefault="00CC54E0" w:rsidP="00AC6219">
      <w:pPr>
        <w:pStyle w:val="Ttulo1"/>
        <w:spacing w:line="480" w:lineRule="auto"/>
        <w:jc w:val="center"/>
        <w:rPr>
          <w:rFonts w:ascii="Times New Roman" w:hAnsi="Times New Roman" w:cs="Times New Roman"/>
          <w:color w:val="000000" w:themeColor="text1"/>
          <w:sz w:val="24"/>
          <w:szCs w:val="24"/>
        </w:rPr>
      </w:pPr>
    </w:p>
    <w:p w:rsidR="00CC54E0" w:rsidRPr="000B4D04" w:rsidRDefault="00CC54E0" w:rsidP="00AC6219">
      <w:pPr>
        <w:pStyle w:val="Ttulo1"/>
        <w:spacing w:line="480" w:lineRule="auto"/>
        <w:jc w:val="center"/>
        <w:rPr>
          <w:rFonts w:ascii="Times New Roman" w:hAnsi="Times New Roman" w:cs="Times New Roman"/>
          <w:color w:val="000000" w:themeColor="text1"/>
          <w:sz w:val="24"/>
          <w:szCs w:val="24"/>
        </w:rPr>
      </w:pPr>
    </w:p>
    <w:p w:rsidR="00CC54E0" w:rsidRPr="000B4D04" w:rsidRDefault="00CC54E0" w:rsidP="00AC6219">
      <w:pPr>
        <w:pStyle w:val="Ttulo1"/>
        <w:spacing w:line="480" w:lineRule="auto"/>
        <w:jc w:val="center"/>
        <w:rPr>
          <w:rFonts w:ascii="Times New Roman" w:hAnsi="Times New Roman" w:cs="Times New Roman"/>
          <w:color w:val="000000" w:themeColor="text1"/>
          <w:sz w:val="24"/>
          <w:szCs w:val="24"/>
        </w:rPr>
      </w:pPr>
    </w:p>
    <w:p w:rsidR="00CC54E0" w:rsidRPr="000B4D04" w:rsidRDefault="00CC54E0" w:rsidP="00AC6219">
      <w:pPr>
        <w:pStyle w:val="Ttulo1"/>
        <w:spacing w:line="480" w:lineRule="auto"/>
        <w:jc w:val="center"/>
        <w:rPr>
          <w:rFonts w:ascii="Times New Roman" w:hAnsi="Times New Roman" w:cs="Times New Roman"/>
          <w:color w:val="000000" w:themeColor="text1"/>
          <w:sz w:val="24"/>
          <w:szCs w:val="24"/>
        </w:rPr>
      </w:pPr>
    </w:p>
    <w:p w:rsidR="00CC54E0" w:rsidRPr="000B4D04" w:rsidRDefault="00CC54E0" w:rsidP="00AC6219">
      <w:pPr>
        <w:pStyle w:val="Ttulo1"/>
        <w:spacing w:line="480" w:lineRule="auto"/>
        <w:jc w:val="center"/>
        <w:rPr>
          <w:rFonts w:ascii="Times New Roman" w:hAnsi="Times New Roman" w:cs="Times New Roman"/>
          <w:color w:val="000000" w:themeColor="text1"/>
          <w:sz w:val="24"/>
          <w:szCs w:val="24"/>
        </w:rPr>
      </w:pPr>
    </w:p>
    <w:p w:rsidR="00CC54E0" w:rsidRPr="000B4D04" w:rsidRDefault="00CC54E0" w:rsidP="00AC6219">
      <w:pPr>
        <w:pStyle w:val="Ttulo1"/>
        <w:spacing w:line="480" w:lineRule="auto"/>
        <w:jc w:val="center"/>
        <w:rPr>
          <w:rFonts w:ascii="Times New Roman" w:hAnsi="Times New Roman" w:cs="Times New Roman"/>
          <w:color w:val="000000" w:themeColor="text1"/>
          <w:sz w:val="24"/>
          <w:szCs w:val="24"/>
        </w:rPr>
      </w:pPr>
    </w:p>
    <w:p w:rsidR="005F5BC7" w:rsidRPr="000B4D04" w:rsidRDefault="005F5BC7" w:rsidP="00AC6219">
      <w:pPr>
        <w:pStyle w:val="Ttulo1"/>
        <w:spacing w:line="480" w:lineRule="auto"/>
        <w:jc w:val="center"/>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lastRenderedPageBreak/>
        <w:t xml:space="preserve">CAPÍTULO </w:t>
      </w:r>
      <w:bookmarkEnd w:id="58"/>
      <w:r w:rsidRPr="000B4D04">
        <w:rPr>
          <w:rFonts w:ascii="Times New Roman" w:hAnsi="Times New Roman" w:cs="Times New Roman"/>
          <w:color w:val="000000" w:themeColor="text1"/>
          <w:sz w:val="24"/>
          <w:szCs w:val="24"/>
        </w:rPr>
        <w:t>5</w:t>
      </w:r>
      <w:bookmarkEnd w:id="60"/>
      <w:bookmarkEnd w:id="94"/>
    </w:p>
    <w:p w:rsidR="007A3322" w:rsidRPr="000B4D04" w:rsidRDefault="00B96DF5" w:rsidP="00AC6219">
      <w:pPr>
        <w:pStyle w:val="Ttulo2"/>
        <w:spacing w:line="480" w:lineRule="auto"/>
        <w:jc w:val="center"/>
        <w:rPr>
          <w:rFonts w:ascii="Times New Roman" w:hAnsi="Times New Roman" w:cs="Times New Roman"/>
          <w:color w:val="000000" w:themeColor="text1"/>
          <w:sz w:val="24"/>
          <w:szCs w:val="24"/>
        </w:rPr>
      </w:pPr>
      <w:bookmarkStart w:id="95" w:name="_Toc358031355"/>
      <w:bookmarkStart w:id="96" w:name="_Toc361693818"/>
      <w:r w:rsidRPr="000B4D04">
        <w:rPr>
          <w:rFonts w:ascii="Times New Roman" w:hAnsi="Times New Roman" w:cs="Times New Roman"/>
          <w:color w:val="000000" w:themeColor="text1"/>
          <w:sz w:val="24"/>
          <w:szCs w:val="24"/>
        </w:rPr>
        <w:t>Conclusiones y Recomendaciones</w:t>
      </w:r>
      <w:bookmarkEnd w:id="95"/>
      <w:bookmarkEnd w:id="96"/>
    </w:p>
    <w:p w:rsidR="00C74EEA" w:rsidRPr="000B4D04" w:rsidRDefault="00C74EEA" w:rsidP="00AC621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Dentro de la vida diaria </w:t>
      </w:r>
      <w:r w:rsidR="00AC6219" w:rsidRPr="000B4D04">
        <w:rPr>
          <w:rFonts w:ascii="Times New Roman" w:hAnsi="Times New Roman" w:cs="Times New Roman"/>
          <w:color w:val="000000" w:themeColor="text1"/>
          <w:sz w:val="24"/>
          <w:szCs w:val="24"/>
        </w:rPr>
        <w:t>existen</w:t>
      </w:r>
      <w:r w:rsidRPr="000B4D04">
        <w:rPr>
          <w:rFonts w:ascii="Times New Roman" w:hAnsi="Times New Roman" w:cs="Times New Roman"/>
          <w:color w:val="000000" w:themeColor="text1"/>
          <w:sz w:val="24"/>
          <w:szCs w:val="24"/>
        </w:rPr>
        <w:t xml:space="preserve"> vivencias que marcan y evidentemente enseñan muchas más cosas</w:t>
      </w:r>
      <w:r w:rsidR="00EC3373" w:rsidRPr="000B4D04">
        <w:rPr>
          <w:rFonts w:ascii="Times New Roman" w:hAnsi="Times New Roman" w:cs="Times New Roman"/>
          <w:color w:val="000000" w:themeColor="text1"/>
          <w:sz w:val="24"/>
          <w:szCs w:val="24"/>
        </w:rPr>
        <w:t>, como crecer personal, emocional e intelectualmente</w:t>
      </w:r>
      <w:r w:rsidRPr="000B4D04">
        <w:rPr>
          <w:rFonts w:ascii="Times New Roman" w:hAnsi="Times New Roman" w:cs="Times New Roman"/>
          <w:color w:val="000000" w:themeColor="text1"/>
          <w:sz w:val="24"/>
          <w:szCs w:val="24"/>
        </w:rPr>
        <w:t>. Estudiar, relacionarse con los demás, a</w:t>
      </w:r>
      <w:r w:rsidR="00AC6219" w:rsidRPr="000B4D04">
        <w:rPr>
          <w:rFonts w:ascii="Times New Roman" w:hAnsi="Times New Roman" w:cs="Times New Roman"/>
          <w:color w:val="000000" w:themeColor="text1"/>
          <w:sz w:val="24"/>
          <w:szCs w:val="24"/>
        </w:rPr>
        <w:t>prender, enseñar</w:t>
      </w:r>
      <w:r w:rsidR="00DC7A5C" w:rsidRPr="000B4D04">
        <w:rPr>
          <w:rFonts w:ascii="Times New Roman" w:hAnsi="Times New Roman" w:cs="Times New Roman"/>
          <w:color w:val="000000" w:themeColor="text1"/>
          <w:sz w:val="24"/>
          <w:szCs w:val="24"/>
        </w:rPr>
        <w:t>,</w:t>
      </w:r>
      <w:r w:rsidR="00AC6219" w:rsidRPr="000B4D04">
        <w:rPr>
          <w:rFonts w:ascii="Times New Roman" w:hAnsi="Times New Roman" w:cs="Times New Roman"/>
          <w:color w:val="000000" w:themeColor="text1"/>
          <w:sz w:val="24"/>
          <w:szCs w:val="24"/>
        </w:rPr>
        <w:t xml:space="preserve"> entre otros</w:t>
      </w:r>
      <w:r w:rsidR="00F83B75"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permite cada día saber algo más del mundo. Est</w:t>
      </w:r>
      <w:r w:rsidR="00AC6219" w:rsidRPr="000B4D04">
        <w:rPr>
          <w:rFonts w:ascii="Times New Roman" w:hAnsi="Times New Roman" w:cs="Times New Roman"/>
          <w:color w:val="000000" w:themeColor="text1"/>
          <w:sz w:val="24"/>
          <w:szCs w:val="24"/>
        </w:rPr>
        <w:t>e proyecto</w:t>
      </w:r>
      <w:r w:rsidRPr="000B4D04">
        <w:rPr>
          <w:rFonts w:ascii="Times New Roman" w:hAnsi="Times New Roman" w:cs="Times New Roman"/>
          <w:color w:val="000000" w:themeColor="text1"/>
          <w:sz w:val="24"/>
          <w:szCs w:val="24"/>
        </w:rPr>
        <w:t xml:space="preserve"> ha permitido </w:t>
      </w:r>
      <w:r w:rsidR="00DC7A5C" w:rsidRPr="000B4D04">
        <w:rPr>
          <w:rFonts w:ascii="Times New Roman" w:hAnsi="Times New Roman" w:cs="Times New Roman"/>
          <w:color w:val="000000" w:themeColor="text1"/>
          <w:sz w:val="24"/>
          <w:szCs w:val="24"/>
        </w:rPr>
        <w:t>comprender</w:t>
      </w:r>
      <w:r w:rsidRPr="000B4D04">
        <w:rPr>
          <w:rFonts w:ascii="Times New Roman" w:hAnsi="Times New Roman" w:cs="Times New Roman"/>
          <w:color w:val="000000" w:themeColor="text1"/>
          <w:sz w:val="24"/>
          <w:szCs w:val="24"/>
        </w:rPr>
        <w:t xml:space="preserve"> </w:t>
      </w:r>
      <w:r w:rsidR="00F83B75" w:rsidRPr="000B4D04">
        <w:rPr>
          <w:rFonts w:ascii="Times New Roman" w:hAnsi="Times New Roman" w:cs="Times New Roman"/>
          <w:color w:val="000000" w:themeColor="text1"/>
          <w:sz w:val="24"/>
          <w:szCs w:val="24"/>
        </w:rPr>
        <w:t>la importancia de cada una de lo</w:t>
      </w:r>
      <w:r w:rsidRPr="000B4D04">
        <w:rPr>
          <w:rFonts w:ascii="Times New Roman" w:hAnsi="Times New Roman" w:cs="Times New Roman"/>
          <w:color w:val="000000" w:themeColor="text1"/>
          <w:sz w:val="24"/>
          <w:szCs w:val="24"/>
        </w:rPr>
        <w:t xml:space="preserve">s </w:t>
      </w:r>
      <w:r w:rsidR="00F83B75" w:rsidRPr="000B4D04">
        <w:rPr>
          <w:rFonts w:ascii="Times New Roman" w:hAnsi="Times New Roman" w:cs="Times New Roman"/>
          <w:color w:val="000000" w:themeColor="text1"/>
          <w:sz w:val="24"/>
          <w:szCs w:val="24"/>
        </w:rPr>
        <w:t>nuevos conocimientos</w:t>
      </w:r>
      <w:r w:rsidRPr="000B4D04">
        <w:rPr>
          <w:rFonts w:ascii="Times New Roman" w:hAnsi="Times New Roman" w:cs="Times New Roman"/>
          <w:color w:val="000000" w:themeColor="text1"/>
          <w:sz w:val="24"/>
          <w:szCs w:val="24"/>
        </w:rPr>
        <w:t xml:space="preserve"> que </w:t>
      </w:r>
      <w:r w:rsidR="00AC6219" w:rsidRPr="000B4D04">
        <w:rPr>
          <w:rFonts w:ascii="Times New Roman" w:hAnsi="Times New Roman" w:cs="Times New Roman"/>
          <w:color w:val="000000" w:themeColor="text1"/>
          <w:sz w:val="24"/>
          <w:szCs w:val="24"/>
        </w:rPr>
        <w:t>se aprende en el</w:t>
      </w:r>
      <w:r w:rsidRPr="000B4D04">
        <w:rPr>
          <w:rFonts w:ascii="Times New Roman" w:hAnsi="Times New Roman" w:cs="Times New Roman"/>
          <w:color w:val="000000" w:themeColor="text1"/>
          <w:sz w:val="24"/>
          <w:szCs w:val="24"/>
        </w:rPr>
        <w:t xml:space="preserve"> diario vivir, y sobre </w:t>
      </w:r>
      <w:r w:rsidR="00AC6219" w:rsidRPr="000B4D04">
        <w:rPr>
          <w:rFonts w:ascii="Times New Roman" w:hAnsi="Times New Roman" w:cs="Times New Roman"/>
          <w:color w:val="000000" w:themeColor="text1"/>
          <w:sz w:val="24"/>
          <w:szCs w:val="24"/>
        </w:rPr>
        <w:t>todo</w:t>
      </w:r>
      <w:r w:rsidR="00DC7A5C" w:rsidRPr="000B4D04">
        <w:rPr>
          <w:rFonts w:ascii="Times New Roman" w:hAnsi="Times New Roman" w:cs="Times New Roman"/>
          <w:color w:val="000000" w:themeColor="text1"/>
          <w:sz w:val="24"/>
          <w:szCs w:val="24"/>
        </w:rPr>
        <w:t>,</w:t>
      </w:r>
      <w:r w:rsidR="00AC6219" w:rsidRPr="000B4D04">
        <w:rPr>
          <w:rFonts w:ascii="Times New Roman" w:hAnsi="Times New Roman" w:cs="Times New Roman"/>
          <w:color w:val="000000" w:themeColor="text1"/>
          <w:sz w:val="24"/>
          <w:szCs w:val="24"/>
        </w:rPr>
        <w:t xml:space="preserve"> c</w:t>
      </w:r>
      <w:r w:rsidR="00DC7A5C" w:rsidRPr="000B4D04">
        <w:rPr>
          <w:rFonts w:ascii="Times New Roman" w:hAnsi="Times New Roman" w:cs="Times New Roman"/>
          <w:color w:val="000000" w:themeColor="text1"/>
          <w:sz w:val="24"/>
          <w:szCs w:val="24"/>
        </w:rPr>
        <w:t>ó</w:t>
      </w:r>
      <w:r w:rsidR="00AC6219" w:rsidRPr="000B4D04">
        <w:rPr>
          <w:rFonts w:ascii="Times New Roman" w:hAnsi="Times New Roman" w:cs="Times New Roman"/>
          <w:color w:val="000000" w:themeColor="text1"/>
          <w:sz w:val="24"/>
          <w:szCs w:val="24"/>
        </w:rPr>
        <w:t xml:space="preserve">mo saber aplicarlas a la </w:t>
      </w:r>
      <w:r w:rsidRPr="000B4D04">
        <w:rPr>
          <w:rFonts w:ascii="Times New Roman" w:hAnsi="Times New Roman" w:cs="Times New Roman"/>
          <w:color w:val="000000" w:themeColor="text1"/>
          <w:sz w:val="24"/>
          <w:szCs w:val="24"/>
        </w:rPr>
        <w:t>vida personal y laboral.</w:t>
      </w:r>
    </w:p>
    <w:p w:rsidR="00C74EEA" w:rsidRPr="000B4D04" w:rsidRDefault="00C74EEA" w:rsidP="00AC621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El estudio de la música dentro de la pedagogía ha permitido abrir muchas puertas a lo largo del tiempo en el proceso educativo. Necesidades de poten</w:t>
      </w:r>
      <w:r w:rsidR="005273DB" w:rsidRPr="000B4D04">
        <w:rPr>
          <w:rFonts w:ascii="Times New Roman" w:hAnsi="Times New Roman" w:cs="Times New Roman"/>
          <w:color w:val="000000" w:themeColor="text1"/>
          <w:sz w:val="24"/>
          <w:szCs w:val="24"/>
        </w:rPr>
        <w:t>ciar la</w:t>
      </w:r>
      <w:r w:rsidRPr="000B4D04">
        <w:rPr>
          <w:rFonts w:ascii="Times New Roman" w:hAnsi="Times New Roman" w:cs="Times New Roman"/>
          <w:color w:val="000000" w:themeColor="text1"/>
          <w:sz w:val="24"/>
          <w:szCs w:val="24"/>
        </w:rPr>
        <w:t xml:space="preserve"> atención, o  evadir la </w:t>
      </w:r>
      <w:proofErr w:type="spellStart"/>
      <w:r w:rsidRPr="000B4D04">
        <w:rPr>
          <w:rFonts w:ascii="Times New Roman" w:hAnsi="Times New Roman" w:cs="Times New Roman"/>
          <w:color w:val="000000" w:themeColor="text1"/>
          <w:sz w:val="24"/>
          <w:szCs w:val="24"/>
        </w:rPr>
        <w:t>distractibilidad</w:t>
      </w:r>
      <w:proofErr w:type="spellEnd"/>
      <w:r w:rsidRPr="000B4D04">
        <w:rPr>
          <w:rFonts w:ascii="Times New Roman" w:hAnsi="Times New Roman" w:cs="Times New Roman"/>
          <w:color w:val="000000" w:themeColor="text1"/>
          <w:sz w:val="24"/>
          <w:szCs w:val="24"/>
        </w:rPr>
        <w:t xml:space="preserve"> en los niños han sido factores base para proceder a los estudios ya explicados anteriormente.</w:t>
      </w:r>
    </w:p>
    <w:p w:rsidR="005273DB" w:rsidRPr="000B4D04" w:rsidRDefault="005273DB" w:rsidP="005273DB">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Es importante tomar en cuenta que las experiencias musicales de la primera infancia sean aprovechadas de la mejor manera, de modo que el niño pase de la percepción a la imitación e improvisación. No se debe dejar atrás  que el desarrollo también depende de la interacción entre la herencia genética del individuo y del medio ambiente. En el caso de la música se heredan unas estructuras anatómicas y fisiológicas, que hacen que la musicalidad en una persona exista en mayor o menor grado, pero evidentemente s</w:t>
      </w:r>
      <w:r w:rsidR="00DC7A5C" w:rsidRPr="000B4D04">
        <w:rPr>
          <w:rFonts w:ascii="Times New Roman" w:hAnsi="Times New Roman" w:cs="Times New Roman"/>
          <w:color w:val="000000" w:themeColor="text1"/>
          <w:sz w:val="24"/>
          <w:szCs w:val="24"/>
        </w:rPr>
        <w:t>í</w:t>
      </w:r>
      <w:r w:rsidRPr="000B4D04">
        <w:rPr>
          <w:rFonts w:ascii="Times New Roman" w:hAnsi="Times New Roman" w:cs="Times New Roman"/>
          <w:color w:val="000000" w:themeColor="text1"/>
          <w:sz w:val="24"/>
          <w:szCs w:val="24"/>
        </w:rPr>
        <w:t xml:space="preserve"> es necesario potenciarla, ya que es de gran ayuda para el proceso evolutivo de una persona </w:t>
      </w:r>
      <w:sdt>
        <w:sdtPr>
          <w:rPr>
            <w:rFonts w:ascii="Times New Roman" w:hAnsi="Times New Roman" w:cs="Times New Roman"/>
            <w:color w:val="000000" w:themeColor="text1"/>
            <w:sz w:val="24"/>
            <w:szCs w:val="24"/>
          </w:rPr>
          <w:id w:val="1339659821"/>
          <w:citation/>
        </w:sdtPr>
        <w:sdtEndPr/>
        <w:sdtContent>
          <w:r w:rsidRPr="000B4D04">
            <w:rPr>
              <w:rFonts w:ascii="Times New Roman" w:hAnsi="Times New Roman" w:cs="Times New Roman"/>
              <w:color w:val="000000" w:themeColor="text1"/>
              <w:sz w:val="24"/>
              <w:szCs w:val="24"/>
            </w:rPr>
            <w:fldChar w:fldCharType="begin"/>
          </w:r>
          <w:r w:rsidRPr="000B4D04">
            <w:rPr>
              <w:rFonts w:ascii="Times New Roman" w:hAnsi="Times New Roman" w:cs="Times New Roman"/>
              <w:color w:val="000000" w:themeColor="text1"/>
              <w:sz w:val="24"/>
              <w:szCs w:val="24"/>
              <w:lang w:val="es-EC"/>
            </w:rPr>
            <w:instrText xml:space="preserve"> CITATION Men92 \l 12298 </w:instrText>
          </w:r>
          <w:r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lang w:val="es-EC"/>
            </w:rPr>
            <w:t>(Mena, 1992)</w:t>
          </w:r>
          <w:r w:rsidRPr="000B4D04">
            <w:rPr>
              <w:rFonts w:ascii="Times New Roman" w:hAnsi="Times New Roman" w:cs="Times New Roman"/>
              <w:color w:val="000000" w:themeColor="text1"/>
              <w:sz w:val="24"/>
              <w:szCs w:val="24"/>
            </w:rPr>
            <w:fldChar w:fldCharType="end"/>
          </w:r>
        </w:sdtContent>
      </w:sdt>
      <w:r w:rsidRPr="000B4D04">
        <w:rPr>
          <w:rFonts w:ascii="Times New Roman" w:hAnsi="Times New Roman" w:cs="Times New Roman"/>
          <w:color w:val="000000" w:themeColor="text1"/>
          <w:sz w:val="24"/>
          <w:szCs w:val="24"/>
        </w:rPr>
        <w:t>.</w:t>
      </w:r>
    </w:p>
    <w:p w:rsidR="00BA335D" w:rsidRPr="000B4D04" w:rsidRDefault="00BA335D" w:rsidP="005273DB">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La gran  posibilidad que se tiene al involucrar la música incluso desde el útero, hace mucho más interesante y significativo el poder que ejerce ésta sobre el ser humano. Se </w:t>
      </w:r>
      <w:r w:rsidRPr="000B4D04">
        <w:rPr>
          <w:rFonts w:ascii="Times New Roman" w:hAnsi="Times New Roman" w:cs="Times New Roman"/>
          <w:color w:val="000000" w:themeColor="text1"/>
          <w:sz w:val="24"/>
          <w:szCs w:val="24"/>
        </w:rPr>
        <w:lastRenderedPageBreak/>
        <w:t xml:space="preserve">puede llegar a considerar que </w:t>
      </w:r>
      <w:r w:rsidR="00EA117B" w:rsidRPr="000B4D04">
        <w:rPr>
          <w:rFonts w:ascii="Times New Roman" w:hAnsi="Times New Roman" w:cs="Times New Roman"/>
          <w:color w:val="000000" w:themeColor="text1"/>
          <w:sz w:val="24"/>
          <w:szCs w:val="24"/>
        </w:rPr>
        <w:t xml:space="preserve">esta </w:t>
      </w:r>
      <w:r w:rsidRPr="000B4D04">
        <w:rPr>
          <w:rFonts w:ascii="Times New Roman" w:hAnsi="Times New Roman" w:cs="Times New Roman"/>
          <w:color w:val="000000" w:themeColor="text1"/>
          <w:sz w:val="24"/>
          <w:szCs w:val="24"/>
        </w:rPr>
        <w:t>sea un vínculo necesario para el aprendizaje del niño y teniendo como evidencia que favorecerá a su amplia capacidad de procesar la información recibida</w:t>
      </w:r>
      <w:r w:rsidR="00EA117B" w:rsidRPr="000B4D04">
        <w:rPr>
          <w:rFonts w:ascii="Times New Roman" w:hAnsi="Times New Roman" w:cs="Times New Roman"/>
          <w:color w:val="000000" w:themeColor="text1"/>
          <w:sz w:val="24"/>
          <w:szCs w:val="24"/>
        </w:rPr>
        <w:t>,</w:t>
      </w:r>
      <w:r w:rsidRPr="000B4D04">
        <w:rPr>
          <w:rFonts w:ascii="Times New Roman" w:hAnsi="Times New Roman" w:cs="Times New Roman"/>
          <w:color w:val="000000" w:themeColor="text1"/>
          <w:sz w:val="24"/>
          <w:szCs w:val="24"/>
        </w:rPr>
        <w:t xml:space="preserve"> trascendentalmente. </w:t>
      </w:r>
      <w:r w:rsidR="00EA117B" w:rsidRPr="000B4D04">
        <w:rPr>
          <w:rFonts w:ascii="Times New Roman" w:hAnsi="Times New Roman" w:cs="Times New Roman"/>
          <w:color w:val="000000" w:themeColor="text1"/>
          <w:sz w:val="24"/>
          <w:szCs w:val="24"/>
        </w:rPr>
        <w:t>Lo investigado en</w:t>
      </w:r>
      <w:r w:rsidRPr="000B4D04">
        <w:rPr>
          <w:rFonts w:ascii="Times New Roman" w:hAnsi="Times New Roman" w:cs="Times New Roman"/>
          <w:color w:val="000000" w:themeColor="text1"/>
          <w:sz w:val="24"/>
          <w:szCs w:val="24"/>
        </w:rPr>
        <w:t xml:space="preserve"> </w:t>
      </w:r>
      <w:r w:rsidR="00EA117B" w:rsidRPr="000B4D04">
        <w:rPr>
          <w:rFonts w:ascii="Times New Roman" w:hAnsi="Times New Roman" w:cs="Times New Roman"/>
          <w:color w:val="000000" w:themeColor="text1"/>
          <w:sz w:val="24"/>
          <w:szCs w:val="24"/>
        </w:rPr>
        <w:t>é</w:t>
      </w:r>
      <w:r w:rsidRPr="000B4D04">
        <w:rPr>
          <w:rFonts w:ascii="Times New Roman" w:hAnsi="Times New Roman" w:cs="Times New Roman"/>
          <w:color w:val="000000" w:themeColor="text1"/>
          <w:sz w:val="24"/>
          <w:szCs w:val="24"/>
        </w:rPr>
        <w:t xml:space="preserve">ste proyecto, </w:t>
      </w:r>
      <w:r w:rsidR="00EA117B" w:rsidRPr="000B4D04">
        <w:rPr>
          <w:rFonts w:ascii="Times New Roman" w:hAnsi="Times New Roman" w:cs="Times New Roman"/>
          <w:color w:val="000000" w:themeColor="text1"/>
          <w:sz w:val="24"/>
          <w:szCs w:val="24"/>
        </w:rPr>
        <w:t xml:space="preserve">ha permitido establecer </w:t>
      </w:r>
      <w:r w:rsidRPr="000B4D04">
        <w:rPr>
          <w:rFonts w:ascii="Times New Roman" w:hAnsi="Times New Roman" w:cs="Times New Roman"/>
          <w:color w:val="000000" w:themeColor="text1"/>
          <w:sz w:val="24"/>
          <w:szCs w:val="24"/>
        </w:rPr>
        <w:t xml:space="preserve">que el procesamiento de la información </w:t>
      </w:r>
      <w:r w:rsidR="00EA117B" w:rsidRPr="000B4D04">
        <w:rPr>
          <w:rFonts w:ascii="Times New Roman" w:hAnsi="Times New Roman" w:cs="Times New Roman"/>
          <w:color w:val="000000" w:themeColor="text1"/>
          <w:sz w:val="24"/>
          <w:szCs w:val="24"/>
        </w:rPr>
        <w:t xml:space="preserve">es el resultado de </w:t>
      </w:r>
      <w:proofErr w:type="gramStart"/>
      <w:r w:rsidR="00EA117B" w:rsidRPr="000B4D04">
        <w:rPr>
          <w:rFonts w:ascii="Times New Roman" w:hAnsi="Times New Roman" w:cs="Times New Roman"/>
          <w:color w:val="000000" w:themeColor="text1"/>
          <w:sz w:val="24"/>
          <w:szCs w:val="24"/>
        </w:rPr>
        <w:t>un</w:t>
      </w:r>
      <w:proofErr w:type="gramEnd"/>
      <w:r w:rsidR="00EA117B" w:rsidRPr="000B4D04">
        <w:rPr>
          <w:rFonts w:ascii="Times New Roman" w:hAnsi="Times New Roman" w:cs="Times New Roman"/>
          <w:color w:val="000000" w:themeColor="text1"/>
          <w:sz w:val="24"/>
          <w:szCs w:val="24"/>
        </w:rPr>
        <w:t xml:space="preserve"> buena</w:t>
      </w:r>
      <w:r w:rsidRPr="000B4D04">
        <w:rPr>
          <w:rFonts w:ascii="Times New Roman" w:hAnsi="Times New Roman" w:cs="Times New Roman"/>
          <w:color w:val="000000" w:themeColor="text1"/>
          <w:sz w:val="24"/>
          <w:szCs w:val="24"/>
        </w:rPr>
        <w:t xml:space="preserve"> atención sostenida</w:t>
      </w:r>
      <w:r w:rsidR="00EA117B" w:rsidRPr="000B4D04">
        <w:rPr>
          <w:rFonts w:ascii="Times New Roman" w:hAnsi="Times New Roman" w:cs="Times New Roman"/>
          <w:color w:val="000000" w:themeColor="text1"/>
          <w:sz w:val="24"/>
          <w:szCs w:val="24"/>
        </w:rPr>
        <w:t>; está claro que sin esta, no se podría aprehender ninguna idea o conocimiento.</w:t>
      </w:r>
    </w:p>
    <w:p w:rsidR="00C74EEA" w:rsidRPr="000B4D04" w:rsidRDefault="00B51FC0" w:rsidP="00AC621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Si no </w:t>
      </w:r>
      <w:r w:rsidR="00AC6219" w:rsidRPr="000B4D04">
        <w:rPr>
          <w:rFonts w:ascii="Times New Roman" w:hAnsi="Times New Roman" w:cs="Times New Roman"/>
          <w:color w:val="000000" w:themeColor="text1"/>
          <w:sz w:val="24"/>
          <w:szCs w:val="24"/>
        </w:rPr>
        <w:t xml:space="preserve">se </w:t>
      </w:r>
      <w:r w:rsidR="00EA117B" w:rsidRPr="000B4D04">
        <w:rPr>
          <w:rFonts w:ascii="Times New Roman" w:hAnsi="Times New Roman" w:cs="Times New Roman"/>
          <w:color w:val="000000" w:themeColor="text1"/>
          <w:sz w:val="24"/>
          <w:szCs w:val="24"/>
        </w:rPr>
        <w:t xml:space="preserve">está </w:t>
      </w:r>
      <w:r w:rsidR="00AC6219" w:rsidRPr="000B4D04">
        <w:rPr>
          <w:rFonts w:ascii="Times New Roman" w:hAnsi="Times New Roman" w:cs="Times New Roman"/>
          <w:color w:val="000000" w:themeColor="text1"/>
          <w:sz w:val="24"/>
          <w:szCs w:val="24"/>
        </w:rPr>
        <w:t xml:space="preserve"> atento</w:t>
      </w:r>
      <w:r w:rsidRPr="000B4D04">
        <w:rPr>
          <w:rFonts w:ascii="Times New Roman" w:hAnsi="Times New Roman" w:cs="Times New Roman"/>
          <w:color w:val="000000" w:themeColor="text1"/>
          <w:sz w:val="24"/>
          <w:szCs w:val="24"/>
        </w:rPr>
        <w:t xml:space="preserve"> a</w:t>
      </w:r>
      <w:r w:rsidR="00AC6219" w:rsidRPr="000B4D04">
        <w:rPr>
          <w:rFonts w:ascii="Times New Roman" w:hAnsi="Times New Roman" w:cs="Times New Roman"/>
          <w:color w:val="000000" w:themeColor="text1"/>
          <w:sz w:val="24"/>
          <w:szCs w:val="24"/>
        </w:rPr>
        <w:t xml:space="preserve"> lo que está alrededor o si no se reaccionara</w:t>
      </w:r>
      <w:r w:rsidRPr="000B4D04">
        <w:rPr>
          <w:rFonts w:ascii="Times New Roman" w:hAnsi="Times New Roman" w:cs="Times New Roman"/>
          <w:color w:val="000000" w:themeColor="text1"/>
          <w:sz w:val="24"/>
          <w:szCs w:val="24"/>
        </w:rPr>
        <w:t xml:space="preserve"> a</w:t>
      </w:r>
      <w:r w:rsidR="00F93780" w:rsidRPr="000B4D04">
        <w:rPr>
          <w:rFonts w:ascii="Times New Roman" w:hAnsi="Times New Roman" w:cs="Times New Roman"/>
          <w:color w:val="000000" w:themeColor="text1"/>
          <w:sz w:val="24"/>
          <w:szCs w:val="24"/>
        </w:rPr>
        <w:t>nte una cierta</w:t>
      </w:r>
      <w:r w:rsidRPr="000B4D04">
        <w:rPr>
          <w:rFonts w:ascii="Times New Roman" w:hAnsi="Times New Roman" w:cs="Times New Roman"/>
          <w:color w:val="000000" w:themeColor="text1"/>
          <w:sz w:val="24"/>
          <w:szCs w:val="24"/>
        </w:rPr>
        <w:t xml:space="preserve"> cantidad de estímulos, no </w:t>
      </w:r>
      <w:r w:rsidR="00AC6219" w:rsidRPr="000B4D04">
        <w:rPr>
          <w:rFonts w:ascii="Times New Roman" w:hAnsi="Times New Roman" w:cs="Times New Roman"/>
          <w:color w:val="000000" w:themeColor="text1"/>
          <w:sz w:val="24"/>
          <w:szCs w:val="24"/>
        </w:rPr>
        <w:t xml:space="preserve">habría la posibilidad de ser </w:t>
      </w:r>
      <w:r w:rsidRPr="000B4D04">
        <w:rPr>
          <w:rFonts w:ascii="Times New Roman" w:hAnsi="Times New Roman" w:cs="Times New Roman"/>
          <w:color w:val="000000" w:themeColor="text1"/>
          <w:sz w:val="24"/>
          <w:szCs w:val="24"/>
        </w:rPr>
        <w:t xml:space="preserve">capaces de </w:t>
      </w:r>
      <w:r w:rsidR="00AC6219" w:rsidRPr="000B4D04">
        <w:rPr>
          <w:rFonts w:ascii="Times New Roman" w:hAnsi="Times New Roman" w:cs="Times New Roman"/>
          <w:color w:val="000000" w:themeColor="text1"/>
          <w:sz w:val="24"/>
          <w:szCs w:val="24"/>
        </w:rPr>
        <w:t>alimentar el</w:t>
      </w:r>
      <w:r w:rsidRPr="000B4D04">
        <w:rPr>
          <w:rFonts w:ascii="Times New Roman" w:hAnsi="Times New Roman" w:cs="Times New Roman"/>
          <w:color w:val="000000" w:themeColor="text1"/>
          <w:sz w:val="24"/>
          <w:szCs w:val="24"/>
        </w:rPr>
        <w:t xml:space="preserve"> conocimiento ni tener un desarrollo de aprendizaje bueno y compl</w:t>
      </w:r>
      <w:r w:rsidR="00AC6219" w:rsidRPr="000B4D04">
        <w:rPr>
          <w:rFonts w:ascii="Times New Roman" w:hAnsi="Times New Roman" w:cs="Times New Roman"/>
          <w:color w:val="000000" w:themeColor="text1"/>
          <w:sz w:val="24"/>
          <w:szCs w:val="24"/>
        </w:rPr>
        <w:t>eto. Es de suma importancia potenciar el</w:t>
      </w:r>
      <w:r w:rsidRPr="000B4D04">
        <w:rPr>
          <w:rFonts w:ascii="Times New Roman" w:hAnsi="Times New Roman" w:cs="Times New Roman"/>
          <w:color w:val="000000" w:themeColor="text1"/>
          <w:sz w:val="24"/>
          <w:szCs w:val="24"/>
        </w:rPr>
        <w:t xml:space="preserve"> aprendizaje mediante procesos educativos </w:t>
      </w:r>
      <w:r w:rsidR="00F83B75" w:rsidRPr="000B4D04">
        <w:rPr>
          <w:rFonts w:ascii="Times New Roman" w:hAnsi="Times New Roman" w:cs="Times New Roman"/>
          <w:color w:val="000000" w:themeColor="text1"/>
          <w:sz w:val="24"/>
          <w:szCs w:val="24"/>
        </w:rPr>
        <w:t>eficaces</w:t>
      </w:r>
      <w:r w:rsidRPr="000B4D04">
        <w:rPr>
          <w:rFonts w:ascii="Times New Roman" w:hAnsi="Times New Roman" w:cs="Times New Roman"/>
          <w:color w:val="000000" w:themeColor="text1"/>
          <w:sz w:val="24"/>
          <w:szCs w:val="24"/>
        </w:rPr>
        <w:t xml:space="preserve"> y de gran influencia, y qu</w:t>
      </w:r>
      <w:r w:rsidR="00DC7A5C" w:rsidRPr="000B4D04">
        <w:rPr>
          <w:rFonts w:ascii="Times New Roman" w:hAnsi="Times New Roman" w:cs="Times New Roman"/>
          <w:color w:val="000000" w:themeColor="text1"/>
          <w:sz w:val="24"/>
          <w:szCs w:val="24"/>
        </w:rPr>
        <w:t>é</w:t>
      </w:r>
      <w:r w:rsidRPr="000B4D04">
        <w:rPr>
          <w:rFonts w:ascii="Times New Roman" w:hAnsi="Times New Roman" w:cs="Times New Roman"/>
          <w:color w:val="000000" w:themeColor="text1"/>
          <w:sz w:val="24"/>
          <w:szCs w:val="24"/>
        </w:rPr>
        <w:t xml:space="preserve"> mejor que con la música, </w:t>
      </w:r>
      <w:r w:rsidR="00F93780" w:rsidRPr="000B4D04">
        <w:rPr>
          <w:rFonts w:ascii="Times New Roman" w:hAnsi="Times New Roman" w:cs="Times New Roman"/>
          <w:color w:val="000000" w:themeColor="text1"/>
          <w:sz w:val="24"/>
          <w:szCs w:val="24"/>
        </w:rPr>
        <w:t xml:space="preserve">o métodos pedagógicos musicales, </w:t>
      </w:r>
      <w:r w:rsidRPr="000B4D04">
        <w:rPr>
          <w:rFonts w:ascii="Times New Roman" w:hAnsi="Times New Roman" w:cs="Times New Roman"/>
          <w:color w:val="000000" w:themeColor="text1"/>
          <w:sz w:val="24"/>
          <w:szCs w:val="24"/>
        </w:rPr>
        <w:t>incluyendo</w:t>
      </w:r>
      <w:r w:rsidR="00F93780" w:rsidRPr="000B4D04">
        <w:rPr>
          <w:rFonts w:ascii="Times New Roman" w:hAnsi="Times New Roman" w:cs="Times New Roman"/>
          <w:color w:val="000000" w:themeColor="text1"/>
          <w:sz w:val="24"/>
          <w:szCs w:val="24"/>
        </w:rPr>
        <w:t xml:space="preserve"> también </w:t>
      </w:r>
      <w:r w:rsidRPr="000B4D04">
        <w:rPr>
          <w:rFonts w:ascii="Times New Roman" w:hAnsi="Times New Roman" w:cs="Times New Roman"/>
          <w:color w:val="000000" w:themeColor="text1"/>
          <w:sz w:val="24"/>
          <w:szCs w:val="24"/>
        </w:rPr>
        <w:t xml:space="preserve"> la práctica de un instrumento musical.</w:t>
      </w:r>
    </w:p>
    <w:p w:rsidR="00B51FC0" w:rsidRPr="000B4D04" w:rsidRDefault="00B51FC0" w:rsidP="00AC6219">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La manera en que</w:t>
      </w:r>
      <w:r w:rsidR="00AC6219" w:rsidRPr="000B4D04">
        <w:rPr>
          <w:rFonts w:ascii="Times New Roman" w:hAnsi="Times New Roman" w:cs="Times New Roman"/>
          <w:color w:val="000000" w:themeColor="text1"/>
          <w:sz w:val="24"/>
          <w:szCs w:val="24"/>
        </w:rPr>
        <w:t xml:space="preserve"> el</w:t>
      </w:r>
      <w:r w:rsidRPr="000B4D04">
        <w:rPr>
          <w:rFonts w:ascii="Times New Roman" w:hAnsi="Times New Roman" w:cs="Times New Roman"/>
          <w:color w:val="000000" w:themeColor="text1"/>
          <w:sz w:val="24"/>
          <w:szCs w:val="24"/>
        </w:rPr>
        <w:t xml:space="preserve"> cerebro participa al momento de ejecutar una actividad con las dos manos, y que en cada mano sean melodías y ritmos diferentes, es </w:t>
      </w:r>
      <w:r w:rsidR="00F93780" w:rsidRPr="000B4D04">
        <w:rPr>
          <w:rFonts w:ascii="Times New Roman" w:hAnsi="Times New Roman" w:cs="Times New Roman"/>
          <w:color w:val="000000" w:themeColor="text1"/>
          <w:sz w:val="24"/>
          <w:szCs w:val="24"/>
        </w:rPr>
        <w:t>evidente</w:t>
      </w:r>
      <w:r w:rsidRPr="000B4D04">
        <w:rPr>
          <w:rFonts w:ascii="Times New Roman" w:hAnsi="Times New Roman" w:cs="Times New Roman"/>
          <w:color w:val="000000" w:themeColor="text1"/>
          <w:sz w:val="24"/>
          <w:szCs w:val="24"/>
        </w:rPr>
        <w:t xml:space="preserve">. Esto es lo que </w:t>
      </w:r>
      <w:r w:rsidR="00DC7A5C" w:rsidRPr="000B4D04">
        <w:rPr>
          <w:rFonts w:ascii="Times New Roman" w:hAnsi="Times New Roman" w:cs="Times New Roman"/>
          <w:color w:val="000000" w:themeColor="text1"/>
          <w:sz w:val="24"/>
          <w:szCs w:val="24"/>
        </w:rPr>
        <w:t xml:space="preserve">convierte </w:t>
      </w:r>
      <w:r w:rsidRPr="000B4D04">
        <w:rPr>
          <w:rFonts w:ascii="Times New Roman" w:hAnsi="Times New Roman" w:cs="Times New Roman"/>
          <w:color w:val="000000" w:themeColor="text1"/>
          <w:sz w:val="24"/>
          <w:szCs w:val="24"/>
        </w:rPr>
        <w:t xml:space="preserve">a la música como un gran apoyo para enriquecer </w:t>
      </w:r>
      <w:r w:rsidR="00AC6219" w:rsidRPr="000B4D04">
        <w:rPr>
          <w:rFonts w:ascii="Times New Roman" w:hAnsi="Times New Roman" w:cs="Times New Roman"/>
          <w:color w:val="000000" w:themeColor="text1"/>
          <w:sz w:val="24"/>
          <w:szCs w:val="24"/>
        </w:rPr>
        <w:t xml:space="preserve">el </w:t>
      </w:r>
      <w:r w:rsidRPr="000B4D04">
        <w:rPr>
          <w:rFonts w:ascii="Times New Roman" w:hAnsi="Times New Roman" w:cs="Times New Roman"/>
          <w:color w:val="000000" w:themeColor="text1"/>
          <w:sz w:val="24"/>
          <w:szCs w:val="24"/>
        </w:rPr>
        <w:t xml:space="preserve"> procesamiento cognitivo, incluyendo a la atención.</w:t>
      </w:r>
      <w:r w:rsidR="00F93780" w:rsidRPr="000B4D04">
        <w:rPr>
          <w:rFonts w:ascii="Times New Roman" w:hAnsi="Times New Roman" w:cs="Times New Roman"/>
          <w:color w:val="000000" w:themeColor="text1"/>
          <w:sz w:val="24"/>
          <w:szCs w:val="24"/>
        </w:rPr>
        <w:t xml:space="preserve"> L</w:t>
      </w:r>
      <w:r w:rsidRPr="000B4D04">
        <w:rPr>
          <w:rFonts w:ascii="Times New Roman" w:hAnsi="Times New Roman" w:cs="Times New Roman"/>
          <w:color w:val="000000" w:themeColor="text1"/>
          <w:sz w:val="24"/>
          <w:szCs w:val="24"/>
        </w:rPr>
        <w:t>a música puede ser de gran ayuda desde la fase intrauterina, hasta el final de los días de una persona. No está estipulado que si no se somete a un bebé, niño o adulto a</w:t>
      </w:r>
      <w:r w:rsidR="00AC6219" w:rsidRPr="000B4D04">
        <w:rPr>
          <w:rFonts w:ascii="Times New Roman" w:hAnsi="Times New Roman" w:cs="Times New Roman"/>
          <w:color w:val="000000" w:themeColor="text1"/>
          <w:sz w:val="24"/>
          <w:szCs w:val="24"/>
        </w:rPr>
        <w:t xml:space="preserve"> música, fracase en la vida,</w:t>
      </w:r>
      <w:r w:rsidRPr="000B4D04">
        <w:rPr>
          <w:rFonts w:ascii="Times New Roman" w:hAnsi="Times New Roman" w:cs="Times New Roman"/>
          <w:color w:val="000000" w:themeColor="text1"/>
          <w:sz w:val="24"/>
          <w:szCs w:val="24"/>
        </w:rPr>
        <w:t xml:space="preserve"> al contrario simplemente es un </w:t>
      </w:r>
      <w:r w:rsidR="00F83B75" w:rsidRPr="000B4D04">
        <w:rPr>
          <w:rFonts w:ascii="Times New Roman" w:hAnsi="Times New Roman" w:cs="Times New Roman"/>
          <w:color w:val="000000" w:themeColor="text1"/>
          <w:sz w:val="24"/>
          <w:szCs w:val="24"/>
        </w:rPr>
        <w:t>punto positivo y a</w:t>
      </w:r>
      <w:r w:rsidR="00DC7A5C" w:rsidRPr="000B4D04">
        <w:rPr>
          <w:rFonts w:ascii="Times New Roman" w:hAnsi="Times New Roman" w:cs="Times New Roman"/>
          <w:color w:val="000000" w:themeColor="text1"/>
          <w:sz w:val="24"/>
          <w:szCs w:val="24"/>
        </w:rPr>
        <w:t xml:space="preserve"> </w:t>
      </w:r>
      <w:r w:rsidR="00F83B75" w:rsidRPr="000B4D04">
        <w:rPr>
          <w:rFonts w:ascii="Times New Roman" w:hAnsi="Times New Roman" w:cs="Times New Roman"/>
          <w:color w:val="000000" w:themeColor="text1"/>
          <w:sz w:val="24"/>
          <w:szCs w:val="24"/>
        </w:rPr>
        <w:t>favor</w:t>
      </w:r>
      <w:r w:rsidRPr="000B4D04">
        <w:rPr>
          <w:rFonts w:ascii="Times New Roman" w:hAnsi="Times New Roman" w:cs="Times New Roman"/>
          <w:color w:val="000000" w:themeColor="text1"/>
          <w:sz w:val="24"/>
          <w:szCs w:val="24"/>
        </w:rPr>
        <w:t xml:space="preserve"> para asegurar un buen rendimiento global de sí mismo desde la infancia, que dar</w:t>
      </w:r>
      <w:r w:rsidR="00F93780" w:rsidRPr="000B4D04">
        <w:rPr>
          <w:rFonts w:ascii="Times New Roman" w:hAnsi="Times New Roman" w:cs="Times New Roman"/>
          <w:color w:val="000000" w:themeColor="text1"/>
          <w:sz w:val="24"/>
          <w:szCs w:val="24"/>
        </w:rPr>
        <w:t>á resultados positivos. No olvid</w:t>
      </w:r>
      <w:r w:rsidR="00AC6219" w:rsidRPr="000B4D04">
        <w:rPr>
          <w:rFonts w:ascii="Times New Roman" w:hAnsi="Times New Roman" w:cs="Times New Roman"/>
          <w:color w:val="000000" w:themeColor="text1"/>
          <w:sz w:val="24"/>
          <w:szCs w:val="24"/>
        </w:rPr>
        <w:t>ar</w:t>
      </w:r>
      <w:r w:rsidR="00F93780" w:rsidRPr="000B4D04">
        <w:rPr>
          <w:rFonts w:ascii="Times New Roman" w:hAnsi="Times New Roman" w:cs="Times New Roman"/>
          <w:color w:val="000000" w:themeColor="text1"/>
          <w:sz w:val="24"/>
          <w:szCs w:val="24"/>
        </w:rPr>
        <w:t xml:space="preserve"> que por naturaleza el hombre está sometido siempre a sonidos.</w:t>
      </w:r>
    </w:p>
    <w:p w:rsidR="009F1487" w:rsidRPr="000B4D04" w:rsidRDefault="009F1487" w:rsidP="006F6FA2">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En cuanto a la aplicación del test, </w:t>
      </w:r>
      <w:r w:rsidR="00F83B75" w:rsidRPr="000B4D04">
        <w:rPr>
          <w:rFonts w:ascii="Times New Roman" w:hAnsi="Times New Roman" w:cs="Times New Roman"/>
          <w:color w:val="000000" w:themeColor="text1"/>
          <w:sz w:val="24"/>
          <w:szCs w:val="24"/>
        </w:rPr>
        <w:t>se señala</w:t>
      </w:r>
      <w:r w:rsidRPr="000B4D04">
        <w:rPr>
          <w:rFonts w:ascii="Times New Roman" w:hAnsi="Times New Roman" w:cs="Times New Roman"/>
          <w:color w:val="000000" w:themeColor="text1"/>
          <w:sz w:val="24"/>
          <w:szCs w:val="24"/>
        </w:rPr>
        <w:t xml:space="preserve"> que los resultados fueron favorables </w:t>
      </w:r>
      <w:r w:rsidR="00524562" w:rsidRPr="000B4D04">
        <w:rPr>
          <w:rFonts w:ascii="Times New Roman" w:hAnsi="Times New Roman" w:cs="Times New Roman"/>
          <w:color w:val="000000" w:themeColor="text1"/>
          <w:sz w:val="24"/>
          <w:szCs w:val="24"/>
        </w:rPr>
        <w:t>sobre el</w:t>
      </w:r>
      <w:r w:rsidRPr="000B4D04">
        <w:rPr>
          <w:rFonts w:ascii="Times New Roman" w:hAnsi="Times New Roman" w:cs="Times New Roman"/>
          <w:color w:val="000000" w:themeColor="text1"/>
          <w:sz w:val="24"/>
          <w:szCs w:val="24"/>
        </w:rPr>
        <w:t xml:space="preserve"> nivel de atención sostenida que el grupo de músicos alcanzó</w:t>
      </w:r>
      <w:r w:rsidR="00524562" w:rsidRPr="000B4D04">
        <w:rPr>
          <w:rFonts w:ascii="Times New Roman" w:hAnsi="Times New Roman" w:cs="Times New Roman"/>
          <w:color w:val="000000" w:themeColor="text1"/>
          <w:sz w:val="24"/>
          <w:szCs w:val="24"/>
        </w:rPr>
        <w:t xml:space="preserve"> con respecto del grupo </w:t>
      </w:r>
      <w:r w:rsidR="00524562" w:rsidRPr="000B4D04">
        <w:rPr>
          <w:rFonts w:ascii="Times New Roman" w:hAnsi="Times New Roman" w:cs="Times New Roman"/>
          <w:color w:val="000000" w:themeColor="text1"/>
          <w:sz w:val="24"/>
          <w:szCs w:val="24"/>
        </w:rPr>
        <w:lastRenderedPageBreak/>
        <w:t xml:space="preserve">control. </w:t>
      </w:r>
      <w:r w:rsidR="00E3466D" w:rsidRPr="000B4D04">
        <w:rPr>
          <w:rFonts w:ascii="Times New Roman" w:hAnsi="Times New Roman" w:cs="Times New Roman"/>
          <w:color w:val="000000" w:themeColor="text1"/>
          <w:sz w:val="24"/>
          <w:szCs w:val="24"/>
        </w:rPr>
        <w:t>Este test evidentemente es el adecuado para evaluar la atención</w:t>
      </w:r>
      <w:r w:rsidR="00DC7A5C" w:rsidRPr="000B4D04">
        <w:rPr>
          <w:rFonts w:ascii="Times New Roman" w:hAnsi="Times New Roman" w:cs="Times New Roman"/>
          <w:color w:val="000000" w:themeColor="text1"/>
          <w:sz w:val="24"/>
          <w:szCs w:val="24"/>
        </w:rPr>
        <w:t>,</w:t>
      </w:r>
      <w:r w:rsidR="00E3466D" w:rsidRPr="000B4D04">
        <w:rPr>
          <w:rFonts w:ascii="Times New Roman" w:hAnsi="Times New Roman" w:cs="Times New Roman"/>
          <w:color w:val="000000" w:themeColor="text1"/>
          <w:sz w:val="24"/>
          <w:szCs w:val="24"/>
        </w:rPr>
        <w:t xml:space="preserve"> de tal manera que también puede ser útil para otras valoraciones pedagógicas y psicológicas, así como lo fue para verificar la ayuda que da la música </w:t>
      </w:r>
      <w:r w:rsidR="006F6FA2" w:rsidRPr="000B4D04">
        <w:rPr>
          <w:rFonts w:ascii="Times New Roman" w:hAnsi="Times New Roman" w:cs="Times New Roman"/>
          <w:color w:val="000000" w:themeColor="text1"/>
          <w:sz w:val="24"/>
          <w:szCs w:val="24"/>
        </w:rPr>
        <w:t xml:space="preserve">y la práctica del piano a </w:t>
      </w:r>
      <w:r w:rsidR="00DC7A5C" w:rsidRPr="000B4D04">
        <w:rPr>
          <w:rFonts w:ascii="Times New Roman" w:hAnsi="Times New Roman" w:cs="Times New Roman"/>
          <w:color w:val="000000" w:themeColor="text1"/>
          <w:sz w:val="24"/>
          <w:szCs w:val="24"/>
        </w:rPr>
        <w:t>é</w:t>
      </w:r>
      <w:r w:rsidR="006F6FA2" w:rsidRPr="000B4D04">
        <w:rPr>
          <w:rFonts w:ascii="Times New Roman" w:hAnsi="Times New Roman" w:cs="Times New Roman"/>
          <w:color w:val="000000" w:themeColor="text1"/>
          <w:sz w:val="24"/>
          <w:szCs w:val="24"/>
        </w:rPr>
        <w:t xml:space="preserve">sta. </w:t>
      </w:r>
      <w:r w:rsidR="00524562" w:rsidRPr="000B4D04">
        <w:rPr>
          <w:rFonts w:ascii="Times New Roman" w:hAnsi="Times New Roman" w:cs="Times New Roman"/>
          <w:color w:val="000000" w:themeColor="text1"/>
          <w:sz w:val="24"/>
          <w:szCs w:val="24"/>
        </w:rPr>
        <w:t xml:space="preserve">Cabe recalcar que la diferencia no fue abismal, pero se pudo observar que los niños músicos demostraron un mayor nivel de atención sostenida confirmando el objetivo de este proyecto. </w:t>
      </w:r>
    </w:p>
    <w:p w:rsidR="006F6FA2" w:rsidRPr="000B4D04" w:rsidRDefault="00F93780" w:rsidP="008579C0">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Todo lo estipulado en este proyecto ha sido un estudio bibliográfico y práctico sobre cómo la educación musical aporta al desarrollo de la atención sostenida y sus influencias cerebrales.</w:t>
      </w:r>
      <w:r w:rsidR="00955A9A" w:rsidRPr="000B4D04">
        <w:rPr>
          <w:rFonts w:ascii="Times New Roman" w:hAnsi="Times New Roman" w:cs="Times New Roman"/>
          <w:color w:val="000000" w:themeColor="text1"/>
          <w:sz w:val="24"/>
          <w:szCs w:val="24"/>
        </w:rPr>
        <w:t xml:space="preserve"> Los métodos musicales con las actividades correspondientes pueden servir de gran ayuda para cualquiera que </w:t>
      </w:r>
      <w:r w:rsidR="006F6FA2" w:rsidRPr="000B4D04">
        <w:rPr>
          <w:rFonts w:ascii="Times New Roman" w:hAnsi="Times New Roman" w:cs="Times New Roman"/>
          <w:color w:val="000000" w:themeColor="text1"/>
          <w:sz w:val="24"/>
          <w:szCs w:val="24"/>
        </w:rPr>
        <w:t>trabaje con</w:t>
      </w:r>
      <w:r w:rsidR="00955A9A" w:rsidRPr="000B4D04">
        <w:rPr>
          <w:rFonts w:ascii="Times New Roman" w:hAnsi="Times New Roman" w:cs="Times New Roman"/>
          <w:color w:val="000000" w:themeColor="text1"/>
          <w:sz w:val="24"/>
          <w:szCs w:val="24"/>
        </w:rPr>
        <w:t xml:space="preserve"> la pedagogía musical, sabiendo el beneficio que pueden traer para la educación de sus alumnos. Tomar en cuenta la música desde la fase intrauterina es algo muy útil </w:t>
      </w:r>
      <w:r w:rsidR="006F6FA2" w:rsidRPr="000B4D04">
        <w:rPr>
          <w:rFonts w:ascii="Times New Roman" w:hAnsi="Times New Roman" w:cs="Times New Roman"/>
          <w:color w:val="000000" w:themeColor="text1"/>
          <w:sz w:val="24"/>
          <w:szCs w:val="24"/>
        </w:rPr>
        <w:t>también</w:t>
      </w:r>
      <w:r w:rsidR="00955A9A" w:rsidRPr="000B4D04">
        <w:rPr>
          <w:rFonts w:ascii="Times New Roman" w:hAnsi="Times New Roman" w:cs="Times New Roman"/>
          <w:color w:val="000000" w:themeColor="text1"/>
          <w:sz w:val="24"/>
          <w:szCs w:val="24"/>
        </w:rPr>
        <w:t xml:space="preserve"> para los padres de familia, quienes se sorprenderán de las grandes ventajas</w:t>
      </w:r>
      <w:r w:rsidR="006F6FA2" w:rsidRPr="000B4D04">
        <w:rPr>
          <w:rFonts w:ascii="Times New Roman" w:hAnsi="Times New Roman" w:cs="Times New Roman"/>
          <w:color w:val="000000" w:themeColor="text1"/>
          <w:sz w:val="24"/>
          <w:szCs w:val="24"/>
        </w:rPr>
        <w:t xml:space="preserve"> y beneficios</w:t>
      </w:r>
      <w:r w:rsidR="00955A9A" w:rsidRPr="000B4D04">
        <w:rPr>
          <w:rFonts w:ascii="Times New Roman" w:hAnsi="Times New Roman" w:cs="Times New Roman"/>
          <w:color w:val="000000" w:themeColor="text1"/>
          <w:sz w:val="24"/>
          <w:szCs w:val="24"/>
        </w:rPr>
        <w:t xml:space="preserve"> que la música </w:t>
      </w:r>
      <w:r w:rsidR="006F6FA2" w:rsidRPr="000B4D04">
        <w:rPr>
          <w:rFonts w:ascii="Times New Roman" w:hAnsi="Times New Roman" w:cs="Times New Roman"/>
          <w:color w:val="000000" w:themeColor="text1"/>
          <w:sz w:val="24"/>
          <w:szCs w:val="24"/>
        </w:rPr>
        <w:t>definitivamente puede traer</w:t>
      </w:r>
      <w:r w:rsidR="00955A9A" w:rsidRPr="000B4D04">
        <w:rPr>
          <w:rFonts w:ascii="Times New Roman" w:hAnsi="Times New Roman" w:cs="Times New Roman"/>
          <w:color w:val="000000" w:themeColor="text1"/>
          <w:sz w:val="24"/>
          <w:szCs w:val="24"/>
        </w:rPr>
        <w:t xml:space="preserve"> a sus hijos. </w:t>
      </w:r>
    </w:p>
    <w:p w:rsidR="00955A9A" w:rsidRPr="000B4D04" w:rsidRDefault="006F6FA2" w:rsidP="008579C0">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 xml:space="preserve">El test que se aplicó es </w:t>
      </w:r>
      <w:r w:rsidR="00F83B75" w:rsidRPr="000B4D04">
        <w:rPr>
          <w:rFonts w:ascii="Times New Roman" w:hAnsi="Times New Roman" w:cs="Times New Roman"/>
          <w:color w:val="000000" w:themeColor="text1"/>
          <w:sz w:val="24"/>
          <w:szCs w:val="24"/>
        </w:rPr>
        <w:t>el adecuado</w:t>
      </w:r>
      <w:r w:rsidRPr="000B4D04">
        <w:rPr>
          <w:rFonts w:ascii="Times New Roman" w:hAnsi="Times New Roman" w:cs="Times New Roman"/>
          <w:color w:val="000000" w:themeColor="text1"/>
          <w:sz w:val="24"/>
          <w:szCs w:val="24"/>
        </w:rPr>
        <w:t xml:space="preserve"> para tratar problemas de atención, lo cual pue</w:t>
      </w:r>
      <w:r w:rsidR="00F83B75" w:rsidRPr="000B4D04">
        <w:rPr>
          <w:rFonts w:ascii="Times New Roman" w:hAnsi="Times New Roman" w:cs="Times New Roman"/>
          <w:color w:val="000000" w:themeColor="text1"/>
          <w:sz w:val="24"/>
          <w:szCs w:val="24"/>
        </w:rPr>
        <w:t xml:space="preserve">de ser </w:t>
      </w:r>
      <w:r w:rsidR="00DC7A5C" w:rsidRPr="000B4D04">
        <w:rPr>
          <w:rFonts w:ascii="Times New Roman" w:hAnsi="Times New Roman" w:cs="Times New Roman"/>
          <w:color w:val="000000" w:themeColor="text1"/>
          <w:sz w:val="24"/>
          <w:szCs w:val="24"/>
        </w:rPr>
        <w:t xml:space="preserve">de </w:t>
      </w:r>
      <w:r w:rsidR="00F83B75" w:rsidRPr="000B4D04">
        <w:rPr>
          <w:rFonts w:ascii="Times New Roman" w:hAnsi="Times New Roman" w:cs="Times New Roman"/>
          <w:color w:val="000000" w:themeColor="text1"/>
          <w:sz w:val="24"/>
          <w:szCs w:val="24"/>
        </w:rPr>
        <w:t>gran ayuda para tratar</w:t>
      </w:r>
      <w:r w:rsidRPr="000B4D04">
        <w:rPr>
          <w:rFonts w:ascii="Times New Roman" w:hAnsi="Times New Roman" w:cs="Times New Roman"/>
          <w:color w:val="000000" w:themeColor="text1"/>
          <w:sz w:val="24"/>
          <w:szCs w:val="24"/>
        </w:rPr>
        <w:t xml:space="preserve"> y trabajar en esta área.</w:t>
      </w:r>
    </w:p>
    <w:p w:rsidR="00E3466D" w:rsidRPr="000B4D04" w:rsidRDefault="00E3466D" w:rsidP="00F738AF">
      <w:pPr>
        <w:spacing w:line="480" w:lineRule="auto"/>
        <w:ind w:firstLine="708"/>
        <w:jc w:val="both"/>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Se espera</w:t>
      </w:r>
      <w:r w:rsidR="006F6FA2" w:rsidRPr="000B4D04">
        <w:rPr>
          <w:rFonts w:ascii="Times New Roman" w:hAnsi="Times New Roman" w:cs="Times New Roman"/>
          <w:color w:val="000000" w:themeColor="text1"/>
          <w:sz w:val="24"/>
          <w:szCs w:val="24"/>
        </w:rPr>
        <w:t xml:space="preserve"> en general que este proyecto</w:t>
      </w:r>
      <w:r w:rsidR="00F93780" w:rsidRPr="000B4D04">
        <w:rPr>
          <w:rFonts w:ascii="Times New Roman" w:hAnsi="Times New Roman" w:cs="Times New Roman"/>
          <w:color w:val="000000" w:themeColor="text1"/>
          <w:sz w:val="24"/>
          <w:szCs w:val="24"/>
        </w:rPr>
        <w:t xml:space="preserve"> sea de gran ayuda para estudios posteriores con</w:t>
      </w:r>
      <w:r w:rsidR="008579C0" w:rsidRPr="000B4D04">
        <w:rPr>
          <w:rFonts w:ascii="Times New Roman" w:hAnsi="Times New Roman" w:cs="Times New Roman"/>
          <w:color w:val="000000" w:themeColor="text1"/>
          <w:sz w:val="24"/>
          <w:szCs w:val="24"/>
        </w:rPr>
        <w:t xml:space="preserve"> tema</w:t>
      </w:r>
      <w:r w:rsidR="006F6FA2" w:rsidRPr="000B4D04">
        <w:rPr>
          <w:rFonts w:ascii="Times New Roman" w:hAnsi="Times New Roman" w:cs="Times New Roman"/>
          <w:color w:val="000000" w:themeColor="text1"/>
          <w:sz w:val="24"/>
          <w:szCs w:val="24"/>
        </w:rPr>
        <w:t>s</w:t>
      </w:r>
      <w:r w:rsidR="008579C0" w:rsidRPr="000B4D04">
        <w:rPr>
          <w:rFonts w:ascii="Times New Roman" w:hAnsi="Times New Roman" w:cs="Times New Roman"/>
          <w:color w:val="000000" w:themeColor="text1"/>
          <w:sz w:val="24"/>
          <w:szCs w:val="24"/>
        </w:rPr>
        <w:t xml:space="preserve"> en relación </w:t>
      </w:r>
      <w:r w:rsidR="006F6FA2" w:rsidRPr="000B4D04">
        <w:rPr>
          <w:rFonts w:ascii="Times New Roman" w:hAnsi="Times New Roman" w:cs="Times New Roman"/>
          <w:color w:val="000000" w:themeColor="text1"/>
          <w:sz w:val="24"/>
          <w:szCs w:val="24"/>
        </w:rPr>
        <w:t xml:space="preserve">o derivados </w:t>
      </w:r>
      <w:r w:rsidR="00F83B75" w:rsidRPr="000B4D04">
        <w:rPr>
          <w:rFonts w:ascii="Times New Roman" w:hAnsi="Times New Roman" w:cs="Times New Roman"/>
          <w:color w:val="000000" w:themeColor="text1"/>
          <w:sz w:val="24"/>
          <w:szCs w:val="24"/>
        </w:rPr>
        <w:t xml:space="preserve">a </w:t>
      </w:r>
      <w:r w:rsidR="00DC7A5C" w:rsidRPr="000B4D04">
        <w:rPr>
          <w:rFonts w:ascii="Times New Roman" w:hAnsi="Times New Roman" w:cs="Times New Roman"/>
          <w:color w:val="000000" w:themeColor="text1"/>
          <w:sz w:val="24"/>
          <w:szCs w:val="24"/>
        </w:rPr>
        <w:t>é</w:t>
      </w:r>
      <w:r w:rsidR="00F83B75" w:rsidRPr="000B4D04">
        <w:rPr>
          <w:rFonts w:ascii="Times New Roman" w:hAnsi="Times New Roman" w:cs="Times New Roman"/>
          <w:color w:val="000000" w:themeColor="text1"/>
          <w:sz w:val="24"/>
          <w:szCs w:val="24"/>
        </w:rPr>
        <w:t>ste, como problemas generales de atención y cómo poder sobrellevarlos.</w:t>
      </w:r>
    </w:p>
    <w:p w:rsidR="00EA117B" w:rsidRPr="000B4D04" w:rsidRDefault="00EA117B" w:rsidP="00F738AF">
      <w:pPr>
        <w:spacing w:line="480" w:lineRule="auto"/>
        <w:ind w:firstLine="708"/>
        <w:jc w:val="both"/>
        <w:rPr>
          <w:rFonts w:ascii="Times New Roman" w:hAnsi="Times New Roman" w:cs="Times New Roman"/>
          <w:color w:val="000000" w:themeColor="text1"/>
          <w:sz w:val="24"/>
          <w:szCs w:val="24"/>
        </w:rPr>
      </w:pPr>
    </w:p>
    <w:p w:rsidR="00EA117B" w:rsidRPr="000B4D04" w:rsidRDefault="00EA117B" w:rsidP="00F738AF">
      <w:pPr>
        <w:spacing w:line="480" w:lineRule="auto"/>
        <w:ind w:firstLine="708"/>
        <w:jc w:val="both"/>
        <w:rPr>
          <w:rFonts w:ascii="Times New Roman" w:hAnsi="Times New Roman" w:cs="Times New Roman"/>
          <w:color w:val="000000" w:themeColor="text1"/>
          <w:sz w:val="24"/>
          <w:szCs w:val="24"/>
        </w:rPr>
      </w:pPr>
    </w:p>
    <w:bookmarkStart w:id="97" w:name="_Toc358031356" w:displacedByCustomXml="next"/>
    <w:bookmarkStart w:id="98" w:name="_Toc361693819" w:displacedByCustomXml="next"/>
    <w:sdt>
      <w:sdtPr>
        <w:rPr>
          <w:rFonts w:ascii="Times New Roman" w:eastAsiaTheme="minorHAnsi" w:hAnsi="Times New Roman" w:cs="Times New Roman"/>
          <w:b w:val="0"/>
          <w:bCs w:val="0"/>
          <w:color w:val="000000" w:themeColor="text1"/>
          <w:sz w:val="24"/>
          <w:szCs w:val="24"/>
          <w:lang w:val="es-EC"/>
        </w:rPr>
        <w:id w:val="19828805"/>
        <w:docPartObj>
          <w:docPartGallery w:val="Bibliographies"/>
          <w:docPartUnique/>
        </w:docPartObj>
      </w:sdtPr>
      <w:sdtEndPr>
        <w:rPr>
          <w:rFonts w:eastAsiaTheme="minorEastAsia"/>
          <w:lang w:val="es-ES"/>
        </w:rPr>
      </w:sdtEndPr>
      <w:sdtContent>
        <w:p w:rsidR="00941FC7" w:rsidRPr="000B4D04" w:rsidRDefault="00941FC7" w:rsidP="00FB7861">
          <w:pPr>
            <w:pStyle w:val="Ttulo1"/>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t>Bibliografía</w:t>
          </w:r>
          <w:bookmarkEnd w:id="98"/>
          <w:bookmarkEnd w:id="97"/>
        </w:p>
        <w:sdt>
          <w:sdtPr>
            <w:rPr>
              <w:rFonts w:ascii="Times New Roman" w:hAnsi="Times New Roman" w:cs="Times New Roman"/>
              <w:color w:val="000000" w:themeColor="text1"/>
              <w:sz w:val="24"/>
              <w:szCs w:val="24"/>
            </w:rPr>
            <w:id w:val="111145805"/>
            <w:bibliography/>
          </w:sdtPr>
          <w:sdtEndPr/>
          <w:sdtContent>
            <w:p w:rsidR="00EA117B" w:rsidRPr="000B4D04" w:rsidRDefault="006D5818"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color w:val="000000" w:themeColor="text1"/>
                  <w:sz w:val="24"/>
                  <w:szCs w:val="24"/>
                </w:rPr>
                <w:fldChar w:fldCharType="begin"/>
              </w:r>
              <w:r w:rsidR="00941FC7" w:rsidRPr="000B4D04">
                <w:rPr>
                  <w:rFonts w:ascii="Times New Roman" w:hAnsi="Times New Roman" w:cs="Times New Roman"/>
                  <w:color w:val="000000" w:themeColor="text1"/>
                  <w:sz w:val="24"/>
                  <w:szCs w:val="24"/>
                </w:rPr>
                <w:instrText xml:space="preserve"> BIBLIOGRAPHY </w:instrText>
              </w:r>
              <w:r w:rsidRPr="000B4D04">
                <w:rPr>
                  <w:rFonts w:ascii="Times New Roman" w:hAnsi="Times New Roman" w:cs="Times New Roman"/>
                  <w:color w:val="000000" w:themeColor="text1"/>
                  <w:sz w:val="24"/>
                  <w:szCs w:val="24"/>
                </w:rPr>
                <w:fldChar w:fldCharType="separate"/>
              </w:r>
              <w:r w:rsidR="00EA117B" w:rsidRPr="000B4D04">
                <w:rPr>
                  <w:rFonts w:ascii="Times New Roman" w:hAnsi="Times New Roman" w:cs="Times New Roman"/>
                  <w:noProof/>
                  <w:color w:val="000000" w:themeColor="text1"/>
                  <w:sz w:val="24"/>
                  <w:szCs w:val="24"/>
                </w:rPr>
                <w:t xml:space="preserve">Escuela de Medicina Pontificia Universidad Católica de Chile. (2011). </w:t>
              </w:r>
              <w:r w:rsidR="00EA117B" w:rsidRPr="000B4D04">
                <w:rPr>
                  <w:rFonts w:ascii="Times New Roman" w:hAnsi="Times New Roman" w:cs="Times New Roman"/>
                  <w:i/>
                  <w:iCs/>
                  <w:noProof/>
                  <w:color w:val="000000" w:themeColor="text1"/>
                  <w:sz w:val="24"/>
                  <w:szCs w:val="24"/>
                </w:rPr>
                <w:t>Sistema reticular y sistema límbico.</w:t>
              </w:r>
              <w:r w:rsidR="00EA117B" w:rsidRPr="000B4D04">
                <w:rPr>
                  <w:rFonts w:ascii="Times New Roman" w:hAnsi="Times New Roman" w:cs="Times New Roman"/>
                  <w:noProof/>
                  <w:color w:val="000000" w:themeColor="text1"/>
                  <w:sz w:val="24"/>
                  <w:szCs w:val="24"/>
                </w:rPr>
                <w:t xml:space="preserve"> Santiago de Chile: Dpto. de Anatomía.</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i/>
                  <w:iCs/>
                  <w:noProof/>
                  <w:color w:val="000000" w:themeColor="text1"/>
                  <w:sz w:val="24"/>
                  <w:szCs w:val="24"/>
                </w:rPr>
                <w:t>Tendencias</w:t>
              </w:r>
              <w:r w:rsidRPr="000B4D04">
                <w:rPr>
                  <w:rFonts w:ascii="Times New Roman" w:hAnsi="Times New Roman" w:cs="Times New Roman"/>
                  <w:noProof/>
                  <w:color w:val="000000" w:themeColor="text1"/>
                  <w:sz w:val="24"/>
                  <w:szCs w:val="24"/>
                </w:rPr>
                <w:t>. (07 de Mayo de 2013). Recuperado el 19 de Abril de 2008, de Tendencias sociales: www.tendencias21.net</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Abello Camacho, S. M., &amp; Ramos De La Hoz, R. A. (2009). </w:t>
              </w:r>
              <w:r w:rsidRPr="000B4D04">
                <w:rPr>
                  <w:rFonts w:ascii="Times New Roman" w:hAnsi="Times New Roman" w:cs="Times New Roman"/>
                  <w:i/>
                  <w:iCs/>
                  <w:noProof/>
                  <w:color w:val="000000" w:themeColor="text1"/>
                  <w:sz w:val="24"/>
                  <w:szCs w:val="24"/>
                </w:rPr>
                <w:t>Lenguaje y Musicalidad.</w:t>
              </w:r>
              <w:r w:rsidRPr="000B4D04">
                <w:rPr>
                  <w:rFonts w:ascii="Times New Roman" w:hAnsi="Times New Roman" w:cs="Times New Roman"/>
                  <w:noProof/>
                  <w:color w:val="000000" w:themeColor="text1"/>
                  <w:sz w:val="24"/>
                  <w:szCs w:val="24"/>
                </w:rPr>
                <w:t xml:space="preserve"> Bogotá: Facultad de Comunicación y lenguaje de la Universidad Javeriana.</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Acebo, J. (2007). </w:t>
              </w:r>
              <w:r w:rsidRPr="000B4D04">
                <w:rPr>
                  <w:rFonts w:ascii="Times New Roman" w:hAnsi="Times New Roman" w:cs="Times New Roman"/>
                  <w:i/>
                  <w:iCs/>
                  <w:noProof/>
                  <w:color w:val="000000" w:themeColor="text1"/>
                  <w:sz w:val="24"/>
                  <w:szCs w:val="24"/>
                </w:rPr>
                <w:t>Docencia y Aprendizaje.</w:t>
              </w:r>
              <w:r w:rsidRPr="000B4D04">
                <w:rPr>
                  <w:rFonts w:ascii="Times New Roman" w:hAnsi="Times New Roman" w:cs="Times New Roman"/>
                  <w:noProof/>
                  <w:color w:val="000000" w:themeColor="text1"/>
                  <w:sz w:val="24"/>
                  <w:szCs w:val="24"/>
                </w:rPr>
                <w:t xml:space="preserve"> México: Puebla.</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Bernal, J., &amp; Calvo, M. (2000). </w:t>
              </w:r>
              <w:r w:rsidRPr="000B4D04">
                <w:rPr>
                  <w:rFonts w:ascii="Times New Roman" w:hAnsi="Times New Roman" w:cs="Times New Roman"/>
                  <w:i/>
                  <w:iCs/>
                  <w:noProof/>
                  <w:color w:val="000000" w:themeColor="text1"/>
                  <w:sz w:val="24"/>
                  <w:szCs w:val="24"/>
                </w:rPr>
                <w:t>Didáctica de la Música. La expresión musical en la Educación Infantil.</w:t>
              </w:r>
              <w:r w:rsidRPr="000B4D04">
                <w:rPr>
                  <w:rFonts w:ascii="Times New Roman" w:hAnsi="Times New Roman" w:cs="Times New Roman"/>
                  <w:noProof/>
                  <w:color w:val="000000" w:themeColor="text1"/>
                  <w:sz w:val="24"/>
                  <w:szCs w:val="24"/>
                </w:rPr>
                <w:t xml:space="preserve"> Málaga: Aljíbe.</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Berner Otto, C., &amp; Horta Searle, J. (7 de Noviembre de 2010). </w:t>
              </w:r>
              <w:r w:rsidRPr="000B4D04">
                <w:rPr>
                  <w:rFonts w:ascii="Times New Roman" w:hAnsi="Times New Roman" w:cs="Times New Roman"/>
                  <w:i/>
                  <w:iCs/>
                  <w:noProof/>
                  <w:color w:val="000000" w:themeColor="text1"/>
                  <w:sz w:val="24"/>
                  <w:szCs w:val="24"/>
                </w:rPr>
                <w:t>Scribd</w:t>
              </w:r>
              <w:r w:rsidRPr="000B4D04">
                <w:rPr>
                  <w:rFonts w:ascii="Times New Roman" w:hAnsi="Times New Roman" w:cs="Times New Roman"/>
                  <w:noProof/>
                  <w:color w:val="000000" w:themeColor="text1"/>
                  <w:sz w:val="24"/>
                  <w:szCs w:val="24"/>
                </w:rPr>
                <w:t>. Recuperado el 12 de Junio de 2010, de Scribd: www.scribd.com</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Betes de Toro, M. (2000). </w:t>
              </w:r>
              <w:r w:rsidRPr="000B4D04">
                <w:rPr>
                  <w:rFonts w:ascii="Times New Roman" w:hAnsi="Times New Roman" w:cs="Times New Roman"/>
                  <w:i/>
                  <w:iCs/>
                  <w:noProof/>
                  <w:color w:val="000000" w:themeColor="text1"/>
                  <w:sz w:val="24"/>
                  <w:szCs w:val="24"/>
                </w:rPr>
                <w:t>Fundamentos de musicoterapia.</w:t>
              </w:r>
              <w:r w:rsidRPr="000B4D04">
                <w:rPr>
                  <w:rFonts w:ascii="Times New Roman" w:hAnsi="Times New Roman" w:cs="Times New Roman"/>
                  <w:noProof/>
                  <w:color w:val="000000" w:themeColor="text1"/>
                  <w:sz w:val="24"/>
                  <w:szCs w:val="24"/>
                </w:rPr>
                <w:t xml:space="preserve"> Madrid: Morata.</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Cooley EL, M. R. (1990-96). </w:t>
              </w:r>
              <w:r w:rsidRPr="000B4D04">
                <w:rPr>
                  <w:rFonts w:ascii="Times New Roman" w:hAnsi="Times New Roman" w:cs="Times New Roman"/>
                  <w:noProof/>
                  <w:color w:val="000000" w:themeColor="text1"/>
                  <w:sz w:val="24"/>
                  <w:szCs w:val="24"/>
                  <w:lang w:val="en-US"/>
                </w:rPr>
                <w:t xml:space="preserve">Attention in children: A neuropsychological based model for assessment. </w:t>
              </w:r>
              <w:r w:rsidRPr="000B4D04">
                <w:rPr>
                  <w:rFonts w:ascii="Times New Roman" w:hAnsi="Times New Roman" w:cs="Times New Roman"/>
                  <w:i/>
                  <w:iCs/>
                  <w:noProof/>
                  <w:color w:val="000000" w:themeColor="text1"/>
                  <w:sz w:val="24"/>
                  <w:szCs w:val="24"/>
                </w:rPr>
                <w:t>Dev Neuropsychol</w:t>
              </w:r>
              <w:r w:rsidRPr="000B4D04">
                <w:rPr>
                  <w:rFonts w:ascii="Times New Roman" w:hAnsi="Times New Roman" w:cs="Times New Roman"/>
                  <w:noProof/>
                  <w:color w:val="000000" w:themeColor="text1"/>
                  <w:sz w:val="24"/>
                  <w:szCs w:val="24"/>
                </w:rPr>
                <w:t>, 239-74.</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Educrea. (2005). </w:t>
              </w:r>
              <w:r w:rsidRPr="000B4D04">
                <w:rPr>
                  <w:rFonts w:ascii="Times New Roman" w:hAnsi="Times New Roman" w:cs="Times New Roman"/>
                  <w:i/>
                  <w:iCs/>
                  <w:noProof/>
                  <w:color w:val="000000" w:themeColor="text1"/>
                  <w:sz w:val="24"/>
                  <w:szCs w:val="24"/>
                </w:rPr>
                <w:t>Cerebro y Música.</w:t>
              </w:r>
              <w:r w:rsidRPr="000B4D04">
                <w:rPr>
                  <w:rFonts w:ascii="Times New Roman" w:hAnsi="Times New Roman" w:cs="Times New Roman"/>
                  <w:noProof/>
                  <w:color w:val="000000" w:themeColor="text1"/>
                  <w:sz w:val="24"/>
                  <w:szCs w:val="24"/>
                </w:rPr>
                <w:t xml:space="preserve"> Santiago de Chile: Otec.</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Equipo Médico. (23 de Septiembre de 2011). </w:t>
              </w:r>
              <w:r w:rsidRPr="000B4D04">
                <w:rPr>
                  <w:rFonts w:ascii="Times New Roman" w:hAnsi="Times New Roman" w:cs="Times New Roman"/>
                  <w:i/>
                  <w:iCs/>
                  <w:noProof/>
                  <w:color w:val="000000" w:themeColor="text1"/>
                  <w:sz w:val="24"/>
                  <w:szCs w:val="24"/>
                </w:rPr>
                <w:t>Baby Sitio S.A</w:t>
              </w:r>
              <w:r w:rsidRPr="000B4D04">
                <w:rPr>
                  <w:rFonts w:ascii="Times New Roman" w:hAnsi="Times New Roman" w:cs="Times New Roman"/>
                  <w:noProof/>
                  <w:color w:val="000000" w:themeColor="text1"/>
                  <w:sz w:val="24"/>
                  <w:szCs w:val="24"/>
                </w:rPr>
                <w:t>. Recuperado el 22 de Octubre de 2011, de Baby Sitio: http://www.babysitio.com/embarazo/desarrollo_fetal_musica.php</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lang w:val="en-US"/>
                </w:rPr>
              </w:pPr>
              <w:r w:rsidRPr="000B4D04">
                <w:rPr>
                  <w:rFonts w:ascii="Times New Roman" w:hAnsi="Times New Roman" w:cs="Times New Roman"/>
                  <w:noProof/>
                  <w:color w:val="000000" w:themeColor="text1"/>
                  <w:sz w:val="24"/>
                  <w:szCs w:val="24"/>
                </w:rPr>
                <w:t xml:space="preserve">Estévez, A. (1985). La Atención: unna compleja función cerebral. </w:t>
              </w:r>
              <w:r w:rsidRPr="000B4D04">
                <w:rPr>
                  <w:rFonts w:ascii="Times New Roman" w:hAnsi="Times New Roman" w:cs="Times New Roman"/>
                  <w:noProof/>
                  <w:color w:val="000000" w:themeColor="text1"/>
                  <w:sz w:val="24"/>
                  <w:szCs w:val="24"/>
                  <w:lang w:val="en-US"/>
                </w:rPr>
                <w:t xml:space="preserve">En M. MM, </w:t>
              </w:r>
              <w:r w:rsidRPr="000B4D04">
                <w:rPr>
                  <w:rFonts w:ascii="Times New Roman" w:hAnsi="Times New Roman" w:cs="Times New Roman"/>
                  <w:i/>
                  <w:iCs/>
                  <w:noProof/>
                  <w:color w:val="000000" w:themeColor="text1"/>
                  <w:sz w:val="24"/>
                  <w:szCs w:val="24"/>
                  <w:lang w:val="en-US"/>
                </w:rPr>
                <w:t>Attention, confusional states, and neglect</w:t>
              </w:r>
              <w:r w:rsidRPr="000B4D04">
                <w:rPr>
                  <w:rFonts w:ascii="Times New Roman" w:hAnsi="Times New Roman" w:cs="Times New Roman"/>
                  <w:noProof/>
                  <w:color w:val="000000" w:themeColor="text1"/>
                  <w:sz w:val="24"/>
                  <w:szCs w:val="24"/>
                  <w:lang w:val="en-US"/>
                </w:rPr>
                <w:t xml:space="preserve"> (págs. 125-68). Philadelphia: FA Davis Company.</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Fernández Piatek, A. I. (15 de Febrero de 2009). Innovación y experiencias de la música. </w:t>
              </w:r>
              <w:r w:rsidRPr="000B4D04">
                <w:rPr>
                  <w:rFonts w:ascii="Times New Roman" w:hAnsi="Times New Roman" w:cs="Times New Roman"/>
                  <w:i/>
                  <w:iCs/>
                  <w:noProof/>
                  <w:color w:val="000000" w:themeColor="text1"/>
                  <w:sz w:val="24"/>
                  <w:szCs w:val="24"/>
                </w:rPr>
                <w:t>Didáctica de la música</w:t>
              </w:r>
              <w:r w:rsidRPr="000B4D04">
                <w:rPr>
                  <w:rFonts w:ascii="Times New Roman" w:hAnsi="Times New Roman" w:cs="Times New Roman"/>
                  <w:noProof/>
                  <w:color w:val="000000" w:themeColor="text1"/>
                  <w:sz w:val="24"/>
                  <w:szCs w:val="24"/>
                </w:rPr>
                <w:t>. Madrid, Córdoba, España: Granada.</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Florencia Ucha. (31 de Agosto de 2012). </w:t>
              </w:r>
              <w:r w:rsidRPr="000B4D04">
                <w:rPr>
                  <w:rFonts w:ascii="Times New Roman" w:hAnsi="Times New Roman" w:cs="Times New Roman"/>
                  <w:i/>
                  <w:iCs/>
                  <w:noProof/>
                  <w:color w:val="000000" w:themeColor="text1"/>
                  <w:sz w:val="24"/>
                  <w:szCs w:val="24"/>
                </w:rPr>
                <w:t>Google +</w:t>
              </w:r>
              <w:r w:rsidRPr="000B4D04">
                <w:rPr>
                  <w:rFonts w:ascii="Times New Roman" w:hAnsi="Times New Roman" w:cs="Times New Roman"/>
                  <w:noProof/>
                  <w:color w:val="000000" w:themeColor="text1"/>
                  <w:sz w:val="24"/>
                  <w:szCs w:val="24"/>
                </w:rPr>
                <w:t>. Recuperado el 31 de Agosto de 2012, de Diccionario ABC: http://www.definicionabc.com/general/razonamiento.php</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Fregas, A. L. (2008). </w:t>
              </w:r>
              <w:r w:rsidRPr="000B4D04">
                <w:rPr>
                  <w:rFonts w:ascii="Times New Roman" w:hAnsi="Times New Roman" w:cs="Times New Roman"/>
                  <w:i/>
                  <w:iCs/>
                  <w:noProof/>
                  <w:color w:val="000000" w:themeColor="text1"/>
                  <w:sz w:val="24"/>
                  <w:szCs w:val="24"/>
                </w:rPr>
                <w:t>Música para maestros.</w:t>
              </w:r>
              <w:r w:rsidRPr="000B4D04">
                <w:rPr>
                  <w:rFonts w:ascii="Times New Roman" w:hAnsi="Times New Roman" w:cs="Times New Roman"/>
                  <w:noProof/>
                  <w:color w:val="000000" w:themeColor="text1"/>
                  <w:sz w:val="24"/>
                  <w:szCs w:val="24"/>
                </w:rPr>
                <w:t xml:space="preserve"> Barcelona: Grao.</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Gardner, H. (1983). </w:t>
              </w:r>
              <w:r w:rsidRPr="000B4D04">
                <w:rPr>
                  <w:rFonts w:ascii="Times New Roman" w:hAnsi="Times New Roman" w:cs="Times New Roman"/>
                  <w:i/>
                  <w:iCs/>
                  <w:noProof/>
                  <w:color w:val="000000" w:themeColor="text1"/>
                  <w:sz w:val="24"/>
                  <w:szCs w:val="24"/>
                </w:rPr>
                <w:t>Inteligencias Múltiples.</w:t>
              </w:r>
              <w:r w:rsidRPr="000B4D04">
                <w:rPr>
                  <w:rFonts w:ascii="Times New Roman" w:hAnsi="Times New Roman" w:cs="Times New Roman"/>
                  <w:noProof/>
                  <w:color w:val="000000" w:themeColor="text1"/>
                  <w:sz w:val="24"/>
                  <w:szCs w:val="24"/>
                </w:rPr>
                <w:t xml:space="preserve"> Barcelona: Paidos.</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Ginjo, Marina. (16 de Mayo de 2009). </w:t>
              </w:r>
              <w:r w:rsidRPr="000B4D04">
                <w:rPr>
                  <w:rFonts w:ascii="Times New Roman" w:hAnsi="Times New Roman" w:cs="Times New Roman"/>
                  <w:i/>
                  <w:iCs/>
                  <w:noProof/>
                  <w:color w:val="000000" w:themeColor="text1"/>
                  <w:sz w:val="24"/>
                  <w:szCs w:val="24"/>
                </w:rPr>
                <w:t>WordPress</w:t>
              </w:r>
              <w:r w:rsidRPr="000B4D04">
                <w:rPr>
                  <w:rFonts w:ascii="Times New Roman" w:hAnsi="Times New Roman" w:cs="Times New Roman"/>
                  <w:noProof/>
                  <w:color w:val="000000" w:themeColor="text1"/>
                  <w:sz w:val="24"/>
                  <w:szCs w:val="24"/>
                </w:rPr>
                <w:t>. Recuperado el 11 de Mayo de 2009, de Twenty ten - WordPress blogs: www.WordPress.com</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lastRenderedPageBreak/>
                <w:t xml:space="preserve">Giráldez, A. (2007). </w:t>
              </w:r>
              <w:r w:rsidRPr="000B4D04">
                <w:rPr>
                  <w:rFonts w:ascii="Times New Roman" w:hAnsi="Times New Roman" w:cs="Times New Roman"/>
                  <w:i/>
                  <w:iCs/>
                  <w:noProof/>
                  <w:color w:val="000000" w:themeColor="text1"/>
                  <w:sz w:val="24"/>
                  <w:szCs w:val="24"/>
                </w:rPr>
                <w:t>Aportaciones teóricas y metodológicas a la educación musical.</w:t>
              </w:r>
              <w:r w:rsidRPr="000B4D04">
                <w:rPr>
                  <w:rFonts w:ascii="Times New Roman" w:hAnsi="Times New Roman" w:cs="Times New Roman"/>
                  <w:noProof/>
                  <w:color w:val="000000" w:themeColor="text1"/>
                  <w:sz w:val="24"/>
                  <w:szCs w:val="24"/>
                </w:rPr>
                <w:t xml:space="preserve"> Barcelona: Grao.</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Giráldez, A., Albredi, A., Alsina, J., Aranguren, A. I., Berrade, J., Diaz Lara, G., y otros. (2010). </w:t>
              </w:r>
              <w:r w:rsidRPr="000B4D04">
                <w:rPr>
                  <w:rFonts w:ascii="Times New Roman" w:hAnsi="Times New Roman" w:cs="Times New Roman"/>
                  <w:i/>
                  <w:iCs/>
                  <w:noProof/>
                  <w:color w:val="000000" w:themeColor="text1"/>
                  <w:sz w:val="24"/>
                  <w:szCs w:val="24"/>
                </w:rPr>
                <w:t>Didáctica de la múscia.</w:t>
              </w:r>
              <w:r w:rsidRPr="000B4D04">
                <w:rPr>
                  <w:rFonts w:ascii="Times New Roman" w:hAnsi="Times New Roman" w:cs="Times New Roman"/>
                  <w:noProof/>
                  <w:color w:val="000000" w:themeColor="text1"/>
                  <w:sz w:val="24"/>
                  <w:szCs w:val="24"/>
                </w:rPr>
                <w:t xml:space="preserve"> Barcelona: Grao.</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H. Hoppin, R. (1978). </w:t>
              </w:r>
              <w:r w:rsidRPr="000B4D04">
                <w:rPr>
                  <w:rFonts w:ascii="Times New Roman" w:hAnsi="Times New Roman" w:cs="Times New Roman"/>
                  <w:i/>
                  <w:iCs/>
                  <w:noProof/>
                  <w:color w:val="000000" w:themeColor="text1"/>
                  <w:sz w:val="24"/>
                  <w:szCs w:val="24"/>
                </w:rPr>
                <w:t>La Música Medieval</w:t>
              </w:r>
              <w:r w:rsidRPr="000B4D04">
                <w:rPr>
                  <w:rFonts w:ascii="Times New Roman" w:hAnsi="Times New Roman" w:cs="Times New Roman"/>
                  <w:noProof/>
                  <w:color w:val="000000" w:themeColor="text1"/>
                  <w:sz w:val="24"/>
                  <w:szCs w:val="24"/>
                </w:rPr>
                <w:t xml:space="preserve"> (2a ed.). (P. Ramos López, Trad.) Madrid, España: Akal, S.A. 2000.</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Habermeyer, S. (2005). </w:t>
              </w:r>
              <w:r w:rsidRPr="000B4D04">
                <w:rPr>
                  <w:rFonts w:ascii="Times New Roman" w:hAnsi="Times New Roman" w:cs="Times New Roman"/>
                  <w:i/>
                  <w:iCs/>
                  <w:noProof/>
                  <w:color w:val="000000" w:themeColor="text1"/>
                  <w:sz w:val="24"/>
                  <w:szCs w:val="24"/>
                </w:rPr>
                <w:t>Cómo estimular con música la inteligencia de los niños.</w:t>
              </w:r>
              <w:r w:rsidRPr="000B4D04">
                <w:rPr>
                  <w:rFonts w:ascii="Times New Roman" w:hAnsi="Times New Roman" w:cs="Times New Roman"/>
                  <w:noProof/>
                  <w:color w:val="000000" w:themeColor="text1"/>
                  <w:sz w:val="24"/>
                  <w:szCs w:val="24"/>
                </w:rPr>
                <w:t xml:space="preserve"> Mexico D.F.: Prima Communications.</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Hargreaves, D. (2000). </w:t>
              </w:r>
              <w:r w:rsidRPr="000B4D04">
                <w:rPr>
                  <w:rFonts w:ascii="Times New Roman" w:hAnsi="Times New Roman" w:cs="Times New Roman"/>
                  <w:i/>
                  <w:iCs/>
                  <w:noProof/>
                  <w:color w:val="000000" w:themeColor="text1"/>
                  <w:sz w:val="24"/>
                  <w:szCs w:val="24"/>
                </w:rPr>
                <w:t>Música y desarrollo psicológico.</w:t>
              </w:r>
              <w:r w:rsidRPr="000B4D04">
                <w:rPr>
                  <w:rFonts w:ascii="Times New Roman" w:hAnsi="Times New Roman" w:cs="Times New Roman"/>
                  <w:noProof/>
                  <w:color w:val="000000" w:themeColor="text1"/>
                  <w:sz w:val="24"/>
                  <w:szCs w:val="24"/>
                </w:rPr>
                <w:t xml:space="preserve"> Barcelona: Grao.</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Hebb, D. (1949). </w:t>
              </w:r>
              <w:r w:rsidRPr="000B4D04">
                <w:rPr>
                  <w:rFonts w:ascii="Times New Roman" w:hAnsi="Times New Roman" w:cs="Times New Roman"/>
                  <w:i/>
                  <w:iCs/>
                  <w:noProof/>
                  <w:color w:val="000000" w:themeColor="text1"/>
                  <w:sz w:val="24"/>
                  <w:szCs w:val="24"/>
                </w:rPr>
                <w:t>La organización del comportamiento.</w:t>
              </w:r>
              <w:r w:rsidRPr="000B4D04">
                <w:rPr>
                  <w:rFonts w:ascii="Times New Roman" w:hAnsi="Times New Roman" w:cs="Times New Roman"/>
                  <w:noProof/>
                  <w:color w:val="000000" w:themeColor="text1"/>
                  <w:sz w:val="24"/>
                  <w:szCs w:val="24"/>
                </w:rPr>
                <w:t xml:space="preserve"> New York: Wiley.</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Hill, B. (31 de Enero de 1999). </w:t>
              </w:r>
              <w:r w:rsidRPr="000B4D04">
                <w:rPr>
                  <w:rFonts w:ascii="Times New Roman" w:hAnsi="Times New Roman" w:cs="Times New Roman"/>
                  <w:i/>
                  <w:iCs/>
                  <w:noProof/>
                  <w:color w:val="000000" w:themeColor="text1"/>
                  <w:sz w:val="24"/>
                  <w:szCs w:val="24"/>
                </w:rPr>
                <w:t>Maual para el educador infantil.</w:t>
              </w:r>
              <w:r w:rsidRPr="000B4D04">
                <w:rPr>
                  <w:rFonts w:ascii="Times New Roman" w:hAnsi="Times New Roman" w:cs="Times New Roman"/>
                  <w:noProof/>
                  <w:color w:val="000000" w:themeColor="text1"/>
                  <w:sz w:val="24"/>
                  <w:szCs w:val="24"/>
                </w:rPr>
                <w:t xml:space="preserve"> Madrid: Mc. Grow.</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Izquierdo MA, O. D. (2009). Mecanismos de plasticidad (funcional y dependiente de actividad) en el cerebro auditivo adulto y en desarrollo. </w:t>
              </w:r>
              <w:r w:rsidRPr="000B4D04">
                <w:rPr>
                  <w:rFonts w:ascii="Times New Roman" w:hAnsi="Times New Roman" w:cs="Times New Roman"/>
                  <w:i/>
                  <w:iCs/>
                  <w:noProof/>
                  <w:color w:val="000000" w:themeColor="text1"/>
                  <w:sz w:val="24"/>
                  <w:szCs w:val="24"/>
                </w:rPr>
                <w:t>Neuropsicol</w:t>
              </w:r>
              <w:r w:rsidRPr="000B4D04">
                <w:rPr>
                  <w:rFonts w:ascii="Times New Roman" w:hAnsi="Times New Roman" w:cs="Times New Roman"/>
                  <w:noProof/>
                  <w:color w:val="000000" w:themeColor="text1"/>
                  <w:sz w:val="24"/>
                  <w:szCs w:val="24"/>
                </w:rPr>
                <w:t>, 421-</w:t>
              </w:r>
              <w:r w:rsidRPr="000B4D04">
                <w:rPr>
                  <w:rFonts w:ascii="Times New Roman" w:hAnsi="Times New Roman" w:cs="Times New Roman"/>
                  <w:noProof/>
                  <w:color w:val="000000" w:themeColor="text1"/>
                  <w:sz w:val="24"/>
                  <w:szCs w:val="24"/>
                </w:rPr>
                <w:softHyphen/>
                <w:t>9.</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Jiménez Vélez, C. A. (2010). </w:t>
              </w:r>
              <w:r w:rsidRPr="000B4D04">
                <w:rPr>
                  <w:rFonts w:ascii="Times New Roman" w:hAnsi="Times New Roman" w:cs="Times New Roman"/>
                  <w:i/>
                  <w:iCs/>
                  <w:noProof/>
                  <w:color w:val="000000" w:themeColor="text1"/>
                  <w:sz w:val="24"/>
                  <w:szCs w:val="24"/>
                </w:rPr>
                <w:t>Música y Aprendizaje.</w:t>
              </w:r>
              <w:r w:rsidRPr="000B4D04">
                <w:rPr>
                  <w:rFonts w:ascii="Times New Roman" w:hAnsi="Times New Roman" w:cs="Times New Roman"/>
                  <w:noProof/>
                  <w:color w:val="000000" w:themeColor="text1"/>
                  <w:sz w:val="24"/>
                  <w:szCs w:val="24"/>
                </w:rPr>
                <w:t xml:space="preserve"> Colombia: Joven Nuñez.</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Jonquera Jaramillo, M. (2004). Métodos históricos o activos en educación musical. </w:t>
              </w:r>
              <w:r w:rsidRPr="000B4D04">
                <w:rPr>
                  <w:rFonts w:ascii="Times New Roman" w:hAnsi="Times New Roman" w:cs="Times New Roman"/>
                  <w:i/>
                  <w:iCs/>
                  <w:noProof/>
                  <w:color w:val="000000" w:themeColor="text1"/>
                  <w:sz w:val="24"/>
                  <w:szCs w:val="24"/>
                </w:rPr>
                <w:t>LEEME</w:t>
              </w:r>
              <w:r w:rsidRPr="000B4D04">
                <w:rPr>
                  <w:rFonts w:ascii="Times New Roman" w:hAnsi="Times New Roman" w:cs="Times New Roman"/>
                  <w:noProof/>
                  <w:color w:val="000000" w:themeColor="text1"/>
                  <w:sz w:val="24"/>
                  <w:szCs w:val="24"/>
                </w:rPr>
                <w:t>, 27-30.</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La Cárcel Moreno, J. (2003). </w:t>
              </w:r>
              <w:r w:rsidRPr="000B4D04">
                <w:rPr>
                  <w:rFonts w:ascii="Times New Roman" w:hAnsi="Times New Roman" w:cs="Times New Roman"/>
                  <w:i/>
                  <w:iCs/>
                  <w:noProof/>
                  <w:color w:val="000000" w:themeColor="text1"/>
                  <w:sz w:val="24"/>
                  <w:szCs w:val="24"/>
                </w:rPr>
                <w:t>Psicología de la música y emoción musical.</w:t>
              </w:r>
              <w:r w:rsidRPr="000B4D04">
                <w:rPr>
                  <w:rFonts w:ascii="Times New Roman" w:hAnsi="Times New Roman" w:cs="Times New Roman"/>
                  <w:noProof/>
                  <w:color w:val="000000" w:themeColor="text1"/>
                  <w:sz w:val="24"/>
                  <w:szCs w:val="24"/>
                </w:rPr>
                <w:t xml:space="preserve"> Murcia: Universidad de Murcia.</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Labuta, J. (Diciembre 2010). Edward Gordon y la teoría de aprendizaje musical. </w:t>
              </w:r>
              <w:r w:rsidRPr="000B4D04">
                <w:rPr>
                  <w:rFonts w:ascii="Times New Roman" w:hAnsi="Times New Roman" w:cs="Times New Roman"/>
                  <w:i/>
                  <w:iCs/>
                  <w:noProof/>
                  <w:color w:val="000000" w:themeColor="text1"/>
                  <w:sz w:val="24"/>
                  <w:szCs w:val="24"/>
                </w:rPr>
                <w:t>Leeme</w:t>
              </w:r>
              <w:r w:rsidRPr="000B4D04">
                <w:rPr>
                  <w:rFonts w:ascii="Times New Roman" w:hAnsi="Times New Roman" w:cs="Times New Roman"/>
                  <w:noProof/>
                  <w:color w:val="000000" w:themeColor="text1"/>
                  <w:sz w:val="24"/>
                  <w:szCs w:val="24"/>
                </w:rPr>
                <w:t>, 109-110.</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Lev, V. (1983). </w:t>
              </w:r>
              <w:r w:rsidRPr="000B4D04">
                <w:rPr>
                  <w:rFonts w:ascii="Times New Roman" w:hAnsi="Times New Roman" w:cs="Times New Roman"/>
                  <w:i/>
                  <w:iCs/>
                  <w:noProof/>
                  <w:color w:val="000000" w:themeColor="text1"/>
                  <w:sz w:val="24"/>
                  <w:szCs w:val="24"/>
                </w:rPr>
                <w:t>Pensamiento y Lenguaje.</w:t>
              </w:r>
              <w:r w:rsidRPr="000B4D04">
                <w:rPr>
                  <w:rFonts w:ascii="Times New Roman" w:hAnsi="Times New Roman" w:cs="Times New Roman"/>
                  <w:noProof/>
                  <w:color w:val="000000" w:themeColor="text1"/>
                  <w:sz w:val="24"/>
                  <w:szCs w:val="24"/>
                </w:rPr>
                <w:t xml:space="preserve"> buenos Aires: Fausto.</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lang w:val="en-US"/>
                </w:rPr>
              </w:pPr>
              <w:r w:rsidRPr="000B4D04">
                <w:rPr>
                  <w:rFonts w:ascii="Times New Roman" w:hAnsi="Times New Roman" w:cs="Times New Roman"/>
                  <w:noProof/>
                  <w:color w:val="000000" w:themeColor="text1"/>
                  <w:sz w:val="24"/>
                  <w:szCs w:val="24"/>
                </w:rPr>
                <w:t xml:space="preserve">Levitin, D. (2007). </w:t>
              </w:r>
              <w:r w:rsidRPr="000B4D04">
                <w:rPr>
                  <w:rFonts w:ascii="Times New Roman" w:hAnsi="Times New Roman" w:cs="Times New Roman"/>
                  <w:i/>
                  <w:iCs/>
                  <w:noProof/>
                  <w:color w:val="000000" w:themeColor="text1"/>
                  <w:sz w:val="24"/>
                  <w:szCs w:val="24"/>
                  <w:lang w:val="en-US"/>
                </w:rPr>
                <w:t>This is your brain on music. The science of.</w:t>
              </w:r>
              <w:r w:rsidRPr="000B4D04">
                <w:rPr>
                  <w:rFonts w:ascii="Times New Roman" w:hAnsi="Times New Roman" w:cs="Times New Roman"/>
                  <w:noProof/>
                  <w:color w:val="000000" w:themeColor="text1"/>
                  <w:sz w:val="24"/>
                  <w:szCs w:val="24"/>
                  <w:lang w:val="en-US"/>
                </w:rPr>
                <w:t xml:space="preserve"> NY: Atlantic.</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López-Soler, C. y.-S. (1997). </w:t>
              </w:r>
              <w:r w:rsidRPr="000B4D04">
                <w:rPr>
                  <w:rFonts w:ascii="Times New Roman" w:hAnsi="Times New Roman" w:cs="Times New Roman"/>
                  <w:i/>
                  <w:iCs/>
                  <w:noProof/>
                  <w:color w:val="000000" w:themeColor="text1"/>
                  <w:sz w:val="24"/>
                  <w:szCs w:val="24"/>
                </w:rPr>
                <w:t>Problemas de atención en el niño.</w:t>
              </w:r>
              <w:r w:rsidRPr="000B4D04">
                <w:rPr>
                  <w:rFonts w:ascii="Times New Roman" w:hAnsi="Times New Roman" w:cs="Times New Roman"/>
                  <w:noProof/>
                  <w:color w:val="000000" w:themeColor="text1"/>
                  <w:sz w:val="24"/>
                  <w:szCs w:val="24"/>
                </w:rPr>
                <w:t xml:space="preserve"> Madrid: Pirámide.</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lang w:val="en-US"/>
                </w:rPr>
              </w:pPr>
              <w:r w:rsidRPr="000B4D04">
                <w:rPr>
                  <w:rFonts w:ascii="Times New Roman" w:hAnsi="Times New Roman" w:cs="Times New Roman"/>
                  <w:noProof/>
                  <w:color w:val="000000" w:themeColor="text1"/>
                  <w:sz w:val="24"/>
                  <w:szCs w:val="24"/>
                </w:rPr>
                <w:t xml:space="preserve">Malsburg, V., &amp; Schneider, W. (1986). </w:t>
              </w:r>
              <w:r w:rsidRPr="000B4D04">
                <w:rPr>
                  <w:rFonts w:ascii="Times New Roman" w:hAnsi="Times New Roman" w:cs="Times New Roman"/>
                  <w:noProof/>
                  <w:color w:val="000000" w:themeColor="text1"/>
                  <w:sz w:val="24"/>
                  <w:szCs w:val="24"/>
                  <w:lang w:val="en-US"/>
                </w:rPr>
                <w:t xml:space="preserve">Neural cocktail processor. </w:t>
              </w:r>
              <w:r w:rsidRPr="000B4D04">
                <w:rPr>
                  <w:rFonts w:ascii="Times New Roman" w:hAnsi="Times New Roman" w:cs="Times New Roman"/>
                  <w:i/>
                  <w:iCs/>
                  <w:noProof/>
                  <w:color w:val="000000" w:themeColor="text1"/>
                  <w:sz w:val="24"/>
                  <w:szCs w:val="24"/>
                  <w:lang w:val="en-US"/>
                </w:rPr>
                <w:t>Biological Cybernetics</w:t>
              </w:r>
              <w:r w:rsidRPr="000B4D04">
                <w:rPr>
                  <w:rFonts w:ascii="Times New Roman" w:hAnsi="Times New Roman" w:cs="Times New Roman"/>
                  <w:noProof/>
                  <w:color w:val="000000" w:themeColor="text1"/>
                  <w:sz w:val="24"/>
                  <w:szCs w:val="24"/>
                  <w:lang w:val="en-US"/>
                </w:rPr>
                <w:t>, 29-40.</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Mena, A. d. (1992). </w:t>
              </w:r>
              <w:r w:rsidRPr="000B4D04">
                <w:rPr>
                  <w:rFonts w:ascii="Times New Roman" w:hAnsi="Times New Roman" w:cs="Times New Roman"/>
                  <w:i/>
                  <w:iCs/>
                  <w:noProof/>
                  <w:color w:val="000000" w:themeColor="text1"/>
                  <w:sz w:val="24"/>
                  <w:szCs w:val="24"/>
                </w:rPr>
                <w:t>Educación Musical. Manual para el profesorado.</w:t>
              </w:r>
              <w:r w:rsidRPr="000B4D04">
                <w:rPr>
                  <w:rFonts w:ascii="Times New Roman" w:hAnsi="Times New Roman" w:cs="Times New Roman"/>
                  <w:noProof/>
                  <w:color w:val="000000" w:themeColor="text1"/>
                  <w:sz w:val="24"/>
                  <w:szCs w:val="24"/>
                </w:rPr>
                <w:t xml:space="preserve"> Málaga: Aljibe.</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lang w:val="en-US"/>
                </w:rPr>
                <w:t xml:space="preserve">MM, M. (1991). Large-scale neurocognitive networks and distributed processing for attention, language and memory. </w:t>
              </w:r>
              <w:r w:rsidRPr="000B4D04">
                <w:rPr>
                  <w:rFonts w:ascii="Times New Roman" w:hAnsi="Times New Roman" w:cs="Times New Roman"/>
                  <w:i/>
                  <w:iCs/>
                  <w:noProof/>
                  <w:color w:val="000000" w:themeColor="text1"/>
                  <w:sz w:val="24"/>
                  <w:szCs w:val="24"/>
                </w:rPr>
                <w:t>Ann Neurol</w:t>
              </w:r>
              <w:r w:rsidRPr="000B4D04">
                <w:rPr>
                  <w:rFonts w:ascii="Times New Roman" w:hAnsi="Times New Roman" w:cs="Times New Roman"/>
                  <w:noProof/>
                  <w:color w:val="000000" w:themeColor="text1"/>
                  <w:sz w:val="24"/>
                  <w:szCs w:val="24"/>
                </w:rPr>
                <w:t>, 597-613.</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lastRenderedPageBreak/>
                <w:t xml:space="preserve">Muñoz Muñoz, J. R. (15 de febrero de 2007). </w:t>
              </w:r>
              <w:r w:rsidRPr="000B4D04">
                <w:rPr>
                  <w:rFonts w:ascii="Times New Roman" w:hAnsi="Times New Roman" w:cs="Times New Roman"/>
                  <w:i/>
                  <w:iCs/>
                  <w:noProof/>
                  <w:color w:val="000000" w:themeColor="text1"/>
                  <w:sz w:val="24"/>
                  <w:szCs w:val="24"/>
                </w:rPr>
                <w:t>www.wordpress.com</w:t>
              </w:r>
              <w:r w:rsidRPr="000B4D04">
                <w:rPr>
                  <w:rFonts w:ascii="Times New Roman" w:hAnsi="Times New Roman" w:cs="Times New Roman"/>
                  <w:noProof/>
                  <w:color w:val="000000" w:themeColor="text1"/>
                  <w:sz w:val="24"/>
                  <w:szCs w:val="24"/>
                </w:rPr>
                <w:t>. Recuperado el 20 de noviembre de 2012, de http://typemfba.files.wordpress.com/2012/08/2-ward.pdf</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Oviedo, J. C. (Noviembre de 17 de 2012). La música y el niño. </w:t>
              </w:r>
              <w:r w:rsidRPr="000B4D04">
                <w:rPr>
                  <w:rFonts w:ascii="Times New Roman" w:hAnsi="Times New Roman" w:cs="Times New Roman"/>
                  <w:i/>
                  <w:iCs/>
                  <w:noProof/>
                  <w:color w:val="000000" w:themeColor="text1"/>
                  <w:sz w:val="24"/>
                  <w:szCs w:val="24"/>
                </w:rPr>
                <w:t>Métodos de enseñanza musical</w:t>
              </w:r>
              <w:r w:rsidRPr="000B4D04">
                <w:rPr>
                  <w:rFonts w:ascii="Times New Roman" w:hAnsi="Times New Roman" w:cs="Times New Roman"/>
                  <w:noProof/>
                  <w:color w:val="000000" w:themeColor="text1"/>
                  <w:sz w:val="24"/>
                  <w:szCs w:val="24"/>
                </w:rPr>
                <w:t>. Tolima, Imbague, Colombia: Blogspot.</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Pascual </w:t>
              </w:r>
              <w:r w:rsidRPr="000B4D04">
                <w:rPr>
                  <w:rFonts w:ascii="Times New Roman" w:hAnsi="Times New Roman" w:cs="Times New Roman"/>
                  <w:noProof/>
                  <w:color w:val="000000" w:themeColor="text1"/>
                  <w:sz w:val="24"/>
                  <w:szCs w:val="24"/>
                </w:rPr>
                <w:softHyphen/>
                <w:t>Leone A, N. D.</w:t>
              </w:r>
              <w:r w:rsidRPr="000B4D04">
                <w:rPr>
                  <w:rFonts w:ascii="Times New Roman" w:hAnsi="Times New Roman" w:cs="Times New Roman"/>
                  <w:noProof/>
                  <w:color w:val="000000" w:themeColor="text1"/>
                  <w:sz w:val="24"/>
                  <w:szCs w:val="24"/>
                </w:rPr>
                <w:softHyphen/>
                <w:t xml:space="preserve">N. (1995). </w:t>
              </w:r>
              <w:r w:rsidRPr="000B4D04">
                <w:rPr>
                  <w:rFonts w:ascii="Times New Roman" w:hAnsi="Times New Roman" w:cs="Times New Roman"/>
                  <w:noProof/>
                  <w:color w:val="000000" w:themeColor="text1"/>
                  <w:sz w:val="24"/>
                  <w:szCs w:val="24"/>
                  <w:lang w:val="en-US"/>
                </w:rPr>
                <w:t xml:space="preserve">Modulation of muscle responses evoked by transcranial magnetic stimulation during the acquisition of new fine motor skills. </w:t>
              </w:r>
              <w:r w:rsidRPr="000B4D04">
                <w:rPr>
                  <w:rFonts w:ascii="Times New Roman" w:hAnsi="Times New Roman" w:cs="Times New Roman"/>
                  <w:i/>
                  <w:iCs/>
                  <w:noProof/>
                  <w:color w:val="000000" w:themeColor="text1"/>
                  <w:sz w:val="24"/>
                  <w:szCs w:val="24"/>
                </w:rPr>
                <w:t>Neurophysiol</w:t>
              </w:r>
              <w:r w:rsidRPr="000B4D04">
                <w:rPr>
                  <w:rFonts w:ascii="Times New Roman" w:hAnsi="Times New Roman" w:cs="Times New Roman"/>
                  <w:noProof/>
                  <w:color w:val="000000" w:themeColor="text1"/>
                  <w:sz w:val="24"/>
                  <w:szCs w:val="24"/>
                </w:rPr>
                <w:t>, 1037</w:t>
              </w:r>
              <w:r w:rsidRPr="000B4D04">
                <w:rPr>
                  <w:rFonts w:ascii="Times New Roman" w:hAnsi="Times New Roman" w:cs="Times New Roman"/>
                  <w:noProof/>
                  <w:color w:val="000000" w:themeColor="text1"/>
                  <w:sz w:val="24"/>
                  <w:szCs w:val="24"/>
                </w:rPr>
                <w:softHyphen/>
                <w:t>-44.</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Piaget, J., &amp; Gardner, H. (2001). </w:t>
              </w:r>
              <w:r w:rsidRPr="000B4D04">
                <w:rPr>
                  <w:rFonts w:ascii="Times New Roman" w:hAnsi="Times New Roman" w:cs="Times New Roman"/>
                  <w:i/>
                  <w:iCs/>
                  <w:noProof/>
                  <w:color w:val="000000" w:themeColor="text1"/>
                  <w:sz w:val="24"/>
                  <w:szCs w:val="24"/>
                </w:rPr>
                <w:t>La formación de la inteligencia</w:t>
              </w:r>
              <w:r w:rsidRPr="000B4D04">
                <w:rPr>
                  <w:rFonts w:ascii="Times New Roman" w:hAnsi="Times New Roman" w:cs="Times New Roman"/>
                  <w:noProof/>
                  <w:color w:val="000000" w:themeColor="text1"/>
                  <w:sz w:val="24"/>
                  <w:szCs w:val="24"/>
                </w:rPr>
                <w:t xml:space="preserve"> (2da Edición ed.). México: García Gonzales.</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Robert, Z. (2011). La música es el lenguaje del cerebro. </w:t>
              </w:r>
              <w:r w:rsidRPr="000B4D04">
                <w:rPr>
                  <w:rFonts w:ascii="Times New Roman" w:hAnsi="Times New Roman" w:cs="Times New Roman"/>
                  <w:i/>
                  <w:iCs/>
                  <w:noProof/>
                  <w:color w:val="000000" w:themeColor="text1"/>
                  <w:sz w:val="24"/>
                  <w:szCs w:val="24"/>
                </w:rPr>
                <w:t>Madrimas</w:t>
              </w:r>
              <w:r w:rsidRPr="000B4D04">
                <w:rPr>
                  <w:rFonts w:ascii="Times New Roman" w:hAnsi="Times New Roman" w:cs="Times New Roman"/>
                  <w:noProof/>
                  <w:color w:val="000000" w:themeColor="text1"/>
                  <w:sz w:val="24"/>
                  <w:szCs w:val="24"/>
                </w:rPr>
                <w:t>, 878-88.</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rPr>
                <w:t xml:space="preserve">Rodríguez, Z. (06 de Noviembre de 2007). Músicos y educación musical. </w:t>
              </w:r>
              <w:r w:rsidRPr="000B4D04">
                <w:rPr>
                  <w:rFonts w:ascii="Times New Roman" w:hAnsi="Times New Roman" w:cs="Times New Roman"/>
                  <w:i/>
                  <w:iCs/>
                  <w:noProof/>
                  <w:color w:val="000000" w:themeColor="text1"/>
                  <w:sz w:val="24"/>
                  <w:szCs w:val="24"/>
                </w:rPr>
                <w:t>Método Dalcroze: facilitaciones</w:t>
              </w:r>
              <w:r w:rsidRPr="000B4D04">
                <w:rPr>
                  <w:rFonts w:ascii="Times New Roman" w:hAnsi="Times New Roman" w:cs="Times New Roman"/>
                  <w:noProof/>
                  <w:color w:val="000000" w:themeColor="text1"/>
                  <w:sz w:val="24"/>
                  <w:szCs w:val="24"/>
                </w:rPr>
                <w:t>. Caracas, Caracas, Venezuela: Blospot.</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lang w:val="en-US"/>
                </w:rPr>
              </w:pPr>
              <w:r w:rsidRPr="000B4D04">
                <w:rPr>
                  <w:rFonts w:ascii="Times New Roman" w:hAnsi="Times New Roman" w:cs="Times New Roman"/>
                  <w:noProof/>
                  <w:color w:val="000000" w:themeColor="text1"/>
                  <w:sz w:val="24"/>
                  <w:szCs w:val="24"/>
                </w:rPr>
                <w:t xml:space="preserve">Rousseau, J.-J. (2007). </w:t>
              </w:r>
              <w:r w:rsidRPr="000B4D04">
                <w:rPr>
                  <w:rFonts w:ascii="Times New Roman" w:hAnsi="Times New Roman" w:cs="Times New Roman"/>
                  <w:i/>
                  <w:iCs/>
                  <w:noProof/>
                  <w:color w:val="000000" w:themeColor="text1"/>
                  <w:sz w:val="24"/>
                  <w:szCs w:val="24"/>
                </w:rPr>
                <w:t>Diccionario de la Música.</w:t>
              </w:r>
              <w:r w:rsidRPr="000B4D04">
                <w:rPr>
                  <w:rFonts w:ascii="Times New Roman" w:hAnsi="Times New Roman" w:cs="Times New Roman"/>
                  <w:noProof/>
                  <w:color w:val="000000" w:themeColor="text1"/>
                  <w:sz w:val="24"/>
                  <w:szCs w:val="24"/>
                </w:rPr>
                <w:t xml:space="preserve"> </w:t>
              </w:r>
              <w:r w:rsidRPr="000B4D04">
                <w:rPr>
                  <w:rFonts w:ascii="Times New Roman" w:hAnsi="Times New Roman" w:cs="Times New Roman"/>
                  <w:noProof/>
                  <w:color w:val="000000" w:themeColor="text1"/>
                  <w:sz w:val="24"/>
                  <w:szCs w:val="24"/>
                  <w:lang w:val="en-US"/>
                </w:rPr>
                <w:t>Madrid: Akal.</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lang w:val="en-US"/>
                </w:rPr>
                <w:t xml:space="preserve">Schlaug, G. (1995). </w:t>
              </w:r>
              <w:r w:rsidRPr="000B4D04">
                <w:rPr>
                  <w:rFonts w:ascii="Times New Roman" w:hAnsi="Times New Roman" w:cs="Times New Roman"/>
                  <w:i/>
                  <w:iCs/>
                  <w:noProof/>
                  <w:color w:val="000000" w:themeColor="text1"/>
                  <w:sz w:val="24"/>
                  <w:szCs w:val="24"/>
                  <w:lang w:val="en-US"/>
                </w:rPr>
                <w:t>Effects of music training on the child’s brain and cognitive development.</w:t>
              </w:r>
              <w:r w:rsidRPr="000B4D04">
                <w:rPr>
                  <w:rFonts w:ascii="Times New Roman" w:hAnsi="Times New Roman" w:cs="Times New Roman"/>
                  <w:noProof/>
                  <w:color w:val="000000" w:themeColor="text1"/>
                  <w:sz w:val="24"/>
                  <w:szCs w:val="24"/>
                  <w:lang w:val="en-US"/>
                </w:rPr>
                <w:t xml:space="preserve"> </w:t>
              </w:r>
              <w:r w:rsidRPr="000B4D04">
                <w:rPr>
                  <w:rFonts w:ascii="Times New Roman" w:hAnsi="Times New Roman" w:cs="Times New Roman"/>
                  <w:noProof/>
                  <w:color w:val="000000" w:themeColor="text1"/>
                  <w:sz w:val="24"/>
                  <w:szCs w:val="24"/>
                </w:rPr>
                <w:t>NY: Ann. N.Y. Acad.</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lang w:val="en-US"/>
                </w:rPr>
              </w:pPr>
              <w:r w:rsidRPr="000B4D04">
                <w:rPr>
                  <w:rFonts w:ascii="Times New Roman" w:hAnsi="Times New Roman" w:cs="Times New Roman"/>
                  <w:noProof/>
                  <w:color w:val="000000" w:themeColor="text1"/>
                  <w:sz w:val="24"/>
                  <w:szCs w:val="24"/>
                </w:rPr>
                <w:t xml:space="preserve">Servera, M., &amp; Llabrés, J. (2004). </w:t>
              </w:r>
              <w:r w:rsidRPr="000B4D04">
                <w:rPr>
                  <w:rFonts w:ascii="Times New Roman" w:hAnsi="Times New Roman" w:cs="Times New Roman"/>
                  <w:i/>
                  <w:iCs/>
                  <w:noProof/>
                  <w:color w:val="000000" w:themeColor="text1"/>
                  <w:sz w:val="24"/>
                  <w:szCs w:val="24"/>
                </w:rPr>
                <w:t>Tarea de atención sostenida en la infancia.</w:t>
              </w:r>
              <w:r w:rsidRPr="000B4D04">
                <w:rPr>
                  <w:rFonts w:ascii="Times New Roman" w:hAnsi="Times New Roman" w:cs="Times New Roman"/>
                  <w:noProof/>
                  <w:color w:val="000000" w:themeColor="text1"/>
                  <w:sz w:val="24"/>
                  <w:szCs w:val="24"/>
                </w:rPr>
                <w:t xml:space="preserve"> </w:t>
              </w:r>
              <w:r w:rsidRPr="000B4D04">
                <w:rPr>
                  <w:rFonts w:ascii="Times New Roman" w:hAnsi="Times New Roman" w:cs="Times New Roman"/>
                  <w:noProof/>
                  <w:color w:val="000000" w:themeColor="text1"/>
                  <w:sz w:val="24"/>
                  <w:szCs w:val="24"/>
                  <w:lang w:val="en-US"/>
                </w:rPr>
                <w:t>Madrid: TEA ediciones.</w:t>
              </w:r>
            </w:p>
            <w:p w:rsidR="00EA117B" w:rsidRPr="000B4D04" w:rsidRDefault="00EA117B" w:rsidP="00EA117B">
              <w:pPr>
                <w:pStyle w:val="Bibliografa"/>
                <w:ind w:left="720" w:hanging="720"/>
                <w:rPr>
                  <w:rFonts w:ascii="Times New Roman" w:hAnsi="Times New Roman" w:cs="Times New Roman"/>
                  <w:noProof/>
                  <w:color w:val="000000" w:themeColor="text1"/>
                  <w:sz w:val="24"/>
                  <w:szCs w:val="24"/>
                </w:rPr>
              </w:pPr>
              <w:r w:rsidRPr="000B4D04">
                <w:rPr>
                  <w:rFonts w:ascii="Times New Roman" w:hAnsi="Times New Roman" w:cs="Times New Roman"/>
                  <w:noProof/>
                  <w:color w:val="000000" w:themeColor="text1"/>
                  <w:sz w:val="24"/>
                  <w:szCs w:val="24"/>
                  <w:lang w:val="en-US"/>
                </w:rPr>
                <w:t xml:space="preserve">Spector, I. (1990). </w:t>
              </w:r>
              <w:r w:rsidRPr="000B4D04">
                <w:rPr>
                  <w:rFonts w:ascii="Times New Roman" w:hAnsi="Times New Roman" w:cs="Times New Roman"/>
                  <w:i/>
                  <w:iCs/>
                  <w:noProof/>
                  <w:color w:val="000000" w:themeColor="text1"/>
                  <w:sz w:val="24"/>
                  <w:szCs w:val="24"/>
                  <w:lang w:val="en-US"/>
                </w:rPr>
                <w:t>Rhythm and Life: The Work of Emilie Jaques-Dalcroze.</w:t>
              </w:r>
              <w:r w:rsidRPr="000B4D04">
                <w:rPr>
                  <w:rFonts w:ascii="Times New Roman" w:hAnsi="Times New Roman" w:cs="Times New Roman"/>
                  <w:noProof/>
                  <w:color w:val="000000" w:themeColor="text1"/>
                  <w:sz w:val="24"/>
                  <w:szCs w:val="24"/>
                  <w:lang w:val="en-US"/>
                </w:rPr>
                <w:t xml:space="preserve"> </w:t>
              </w:r>
              <w:r w:rsidRPr="000B4D04">
                <w:rPr>
                  <w:rFonts w:ascii="Times New Roman" w:hAnsi="Times New Roman" w:cs="Times New Roman"/>
                  <w:noProof/>
                  <w:color w:val="000000" w:themeColor="text1"/>
                  <w:sz w:val="24"/>
                  <w:szCs w:val="24"/>
                </w:rPr>
                <w:t>New York: Pendragon Press.</w:t>
              </w:r>
            </w:p>
            <w:p w:rsidR="0031063A" w:rsidRPr="000B4D04" w:rsidRDefault="006D5818" w:rsidP="00EA117B">
              <w:pPr>
                <w:spacing w:line="480" w:lineRule="auto"/>
                <w:rPr>
                  <w:rFonts w:ascii="Times New Roman" w:hAnsi="Times New Roman" w:cs="Times New Roman"/>
                  <w:color w:val="000000" w:themeColor="text1"/>
                  <w:sz w:val="24"/>
                  <w:szCs w:val="24"/>
                </w:rPr>
              </w:pPr>
              <w:r w:rsidRPr="000B4D04">
                <w:rPr>
                  <w:rFonts w:ascii="Times New Roman" w:hAnsi="Times New Roman" w:cs="Times New Roman"/>
                  <w:color w:val="000000" w:themeColor="text1"/>
                  <w:sz w:val="24"/>
                  <w:szCs w:val="24"/>
                </w:rPr>
                <w:fldChar w:fldCharType="end"/>
              </w:r>
            </w:p>
          </w:sdtContent>
        </w:sdt>
      </w:sdtContent>
    </w:sdt>
    <w:p w:rsidR="005F6BAB" w:rsidRPr="000B4D04" w:rsidRDefault="005F6BAB">
      <w:pPr>
        <w:spacing w:line="480" w:lineRule="auto"/>
        <w:rPr>
          <w:rFonts w:ascii="Times New Roman" w:hAnsi="Times New Roman" w:cs="Times New Roman"/>
          <w:color w:val="000000" w:themeColor="text1"/>
          <w:sz w:val="24"/>
          <w:szCs w:val="24"/>
        </w:rPr>
      </w:pPr>
    </w:p>
    <w:sectPr w:rsidR="005F6BAB" w:rsidRPr="000B4D04" w:rsidSect="0063035A">
      <w:footerReference w:type="default" r:id="rId62"/>
      <w:footerReference w:type="first" r:id="rId63"/>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2DE8" w:rsidRDefault="00092DE8" w:rsidP="00B43FA6">
      <w:pPr>
        <w:spacing w:after="0" w:line="240" w:lineRule="auto"/>
      </w:pPr>
      <w:r>
        <w:separator/>
      </w:r>
    </w:p>
  </w:endnote>
  <w:endnote w:type="continuationSeparator" w:id="0">
    <w:p w:rsidR="00092DE8" w:rsidRDefault="00092DE8" w:rsidP="00B43F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75693"/>
      <w:docPartObj>
        <w:docPartGallery w:val="Page Numbers (Bottom of Page)"/>
        <w:docPartUnique/>
      </w:docPartObj>
    </w:sdtPr>
    <w:sdtEndPr/>
    <w:sdtContent>
      <w:p w:rsidR="000B4D04" w:rsidRDefault="000B4D04">
        <w:pPr>
          <w:pStyle w:val="Piedepgina"/>
          <w:jc w:val="center"/>
        </w:pPr>
        <w:r>
          <w:fldChar w:fldCharType="begin"/>
        </w:r>
        <w:r>
          <w:instrText xml:space="preserve"> PAGE   \* MERGEFORMAT </w:instrText>
        </w:r>
        <w:r>
          <w:fldChar w:fldCharType="separate"/>
        </w:r>
        <w:r w:rsidR="0018429B">
          <w:rPr>
            <w:noProof/>
          </w:rPr>
          <w:t>2</w:t>
        </w:r>
        <w:r>
          <w:rPr>
            <w:noProof/>
          </w:rPr>
          <w:fldChar w:fldCharType="end"/>
        </w:r>
      </w:p>
    </w:sdtContent>
  </w:sdt>
  <w:p w:rsidR="000B4D04" w:rsidRDefault="000B4D04" w:rsidP="00086ECE">
    <w:pPr>
      <w:pStyle w:val="Piedepgina"/>
      <w:tabs>
        <w:tab w:val="clear" w:pos="8838"/>
        <w:tab w:val="left" w:pos="4956"/>
      </w:tabs>
    </w:pPr>
    <w:r>
      <w:tab/>
    </w:r>
    <w:r>
      <w:tab/>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4D04" w:rsidRDefault="000B4D04">
    <w:pPr>
      <w:pStyle w:val="Piedepgina"/>
      <w:jc w:val="center"/>
    </w:pPr>
  </w:p>
  <w:p w:rsidR="000B4D04" w:rsidRDefault="000B4D0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2DE8" w:rsidRDefault="00092DE8" w:rsidP="00B43FA6">
      <w:pPr>
        <w:spacing w:after="0" w:line="240" w:lineRule="auto"/>
      </w:pPr>
      <w:r>
        <w:separator/>
      </w:r>
    </w:p>
  </w:footnote>
  <w:footnote w:type="continuationSeparator" w:id="0">
    <w:p w:rsidR="00092DE8" w:rsidRDefault="00092DE8" w:rsidP="00B43F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A77AFA"/>
    <w:multiLevelType w:val="multilevel"/>
    <w:tmpl w:val="26E8F76A"/>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2574C1E"/>
    <w:multiLevelType w:val="multilevel"/>
    <w:tmpl w:val="DCCC2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F391258"/>
    <w:multiLevelType w:val="hybridMultilevel"/>
    <w:tmpl w:val="AFD64528"/>
    <w:lvl w:ilvl="0" w:tplc="4D0AD1A8">
      <w:start w:val="5"/>
      <w:numFmt w:val="bullet"/>
      <w:lvlText w:val="-"/>
      <w:lvlJc w:val="left"/>
      <w:pPr>
        <w:ind w:left="720" w:hanging="360"/>
      </w:pPr>
      <w:rPr>
        <w:rFonts w:ascii="Times New Roman" w:eastAsiaTheme="minorEastAs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FBB72C1"/>
    <w:multiLevelType w:val="multilevel"/>
    <w:tmpl w:val="586A6E0E"/>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83237EC"/>
    <w:multiLevelType w:val="hybridMultilevel"/>
    <w:tmpl w:val="74460E58"/>
    <w:lvl w:ilvl="0" w:tplc="300A0001">
      <w:start w:val="1"/>
      <w:numFmt w:val="bullet"/>
      <w:lvlText w:val=""/>
      <w:lvlJc w:val="left"/>
      <w:pPr>
        <w:ind w:left="1428" w:hanging="360"/>
      </w:pPr>
      <w:rPr>
        <w:rFonts w:ascii="Symbol" w:hAnsi="Symbol" w:hint="default"/>
      </w:rPr>
    </w:lvl>
    <w:lvl w:ilvl="1" w:tplc="300A0003">
      <w:start w:val="1"/>
      <w:numFmt w:val="bullet"/>
      <w:lvlText w:val="o"/>
      <w:lvlJc w:val="left"/>
      <w:pPr>
        <w:ind w:left="2148" w:hanging="360"/>
      </w:pPr>
      <w:rPr>
        <w:rFonts w:ascii="Courier New" w:hAnsi="Courier New" w:cs="Courier New" w:hint="default"/>
      </w:rPr>
    </w:lvl>
    <w:lvl w:ilvl="2" w:tplc="300A0005">
      <w:start w:val="1"/>
      <w:numFmt w:val="bullet"/>
      <w:lvlText w:val=""/>
      <w:lvlJc w:val="left"/>
      <w:pPr>
        <w:ind w:left="2868" w:hanging="360"/>
      </w:pPr>
      <w:rPr>
        <w:rFonts w:ascii="Wingdings" w:hAnsi="Wingdings" w:hint="default"/>
      </w:rPr>
    </w:lvl>
    <w:lvl w:ilvl="3" w:tplc="300A000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5">
    <w:nsid w:val="2A2928DA"/>
    <w:multiLevelType w:val="hybridMultilevel"/>
    <w:tmpl w:val="7A2EA184"/>
    <w:lvl w:ilvl="0" w:tplc="0B029758">
      <w:numFmt w:val="bullet"/>
      <w:lvlText w:val=""/>
      <w:lvlJc w:val="left"/>
      <w:pPr>
        <w:ind w:left="720" w:hanging="360"/>
      </w:pPr>
      <w:rPr>
        <w:rFonts w:ascii="Symbol" w:eastAsiaTheme="minorEastAsia"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2DEB39C3"/>
    <w:multiLevelType w:val="hybridMultilevel"/>
    <w:tmpl w:val="41E8E450"/>
    <w:lvl w:ilvl="0" w:tplc="300A000F">
      <w:start w:val="4"/>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34542D58"/>
    <w:multiLevelType w:val="hybridMultilevel"/>
    <w:tmpl w:val="539CFC5A"/>
    <w:lvl w:ilvl="0" w:tplc="29BC82B8">
      <w:start w:val="1"/>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456A389E"/>
    <w:multiLevelType w:val="multilevel"/>
    <w:tmpl w:val="E6887F40"/>
    <w:lvl w:ilvl="0">
      <w:start w:val="1"/>
      <w:numFmt w:val="decimal"/>
      <w:lvlText w:val="%1."/>
      <w:lvlJc w:val="left"/>
      <w:pPr>
        <w:ind w:left="720" w:hanging="360"/>
      </w:pPr>
      <w:rPr>
        <w:rFonts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nsid w:val="4FAD6A43"/>
    <w:multiLevelType w:val="hybridMultilevel"/>
    <w:tmpl w:val="3A845CE4"/>
    <w:lvl w:ilvl="0" w:tplc="2DFA5CDE">
      <w:start w:val="4"/>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6D1D31D1"/>
    <w:multiLevelType w:val="hybridMultilevel"/>
    <w:tmpl w:val="BA5C136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702F0D64"/>
    <w:multiLevelType w:val="hybridMultilevel"/>
    <w:tmpl w:val="2A824932"/>
    <w:lvl w:ilvl="0" w:tplc="0122E5DE">
      <w:start w:val="2"/>
      <w:numFmt w:val="bullet"/>
      <w:lvlText w:val="-"/>
      <w:lvlJc w:val="left"/>
      <w:pPr>
        <w:ind w:left="720" w:hanging="360"/>
      </w:pPr>
      <w:rPr>
        <w:rFonts w:ascii="Times New Roman" w:eastAsiaTheme="minorEastAs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72922B70"/>
    <w:multiLevelType w:val="multilevel"/>
    <w:tmpl w:val="37B44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6B43206"/>
    <w:multiLevelType w:val="multilevel"/>
    <w:tmpl w:val="7B7CA0D8"/>
    <w:lvl w:ilvl="0">
      <w:start w:val="8"/>
      <w:numFmt w:val="decimal"/>
      <w:lvlText w:val="%1"/>
      <w:lvlJc w:val="left"/>
      <w:pPr>
        <w:ind w:left="435" w:hanging="435"/>
      </w:pPr>
      <w:rPr>
        <w:rFonts w:hint="default"/>
      </w:rPr>
    </w:lvl>
    <w:lvl w:ilvl="1">
      <w:start w:val="1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7D5C052D"/>
    <w:multiLevelType w:val="hybridMultilevel"/>
    <w:tmpl w:val="C8D66058"/>
    <w:lvl w:ilvl="0" w:tplc="25BE2B9E">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7DFF6AAB"/>
    <w:multiLevelType w:val="hybridMultilevel"/>
    <w:tmpl w:val="C1EE63B6"/>
    <w:lvl w:ilvl="0" w:tplc="D6065A90">
      <w:numFmt w:val="bullet"/>
      <w:lvlText w:val="-"/>
      <w:lvlJc w:val="left"/>
      <w:pPr>
        <w:ind w:left="720" w:hanging="360"/>
      </w:pPr>
      <w:rPr>
        <w:rFonts w:ascii="Times New Roman" w:eastAsiaTheme="minorHAnsi" w:hAnsi="Times New Roman" w:cs="Times New Roman"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5"/>
  </w:num>
  <w:num w:numId="2">
    <w:abstractNumId w:val="4"/>
  </w:num>
  <w:num w:numId="3">
    <w:abstractNumId w:val="10"/>
  </w:num>
  <w:num w:numId="4">
    <w:abstractNumId w:val="11"/>
  </w:num>
  <w:num w:numId="5">
    <w:abstractNumId w:val="12"/>
  </w:num>
  <w:num w:numId="6">
    <w:abstractNumId w:val="5"/>
  </w:num>
  <w:num w:numId="7">
    <w:abstractNumId w:val="2"/>
  </w:num>
  <w:num w:numId="8">
    <w:abstractNumId w:val="1"/>
  </w:num>
  <w:num w:numId="9">
    <w:abstractNumId w:val="8"/>
  </w:num>
  <w:num w:numId="10">
    <w:abstractNumId w:val="7"/>
  </w:num>
  <w:num w:numId="11">
    <w:abstractNumId w:val="0"/>
  </w:num>
  <w:num w:numId="12">
    <w:abstractNumId w:val="3"/>
  </w:num>
  <w:num w:numId="13">
    <w:abstractNumId w:val="13"/>
  </w:num>
  <w:num w:numId="14">
    <w:abstractNumId w:val="14"/>
  </w:num>
  <w:num w:numId="15">
    <w:abstractNumId w:val="9"/>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A7D"/>
    <w:rsid w:val="00000E5C"/>
    <w:rsid w:val="00004D53"/>
    <w:rsid w:val="00023437"/>
    <w:rsid w:val="000247E2"/>
    <w:rsid w:val="00027954"/>
    <w:rsid w:val="000340EF"/>
    <w:rsid w:val="00037B37"/>
    <w:rsid w:val="00040F4C"/>
    <w:rsid w:val="0004776F"/>
    <w:rsid w:val="000515D9"/>
    <w:rsid w:val="00056018"/>
    <w:rsid w:val="0006156E"/>
    <w:rsid w:val="00061A0E"/>
    <w:rsid w:val="00064299"/>
    <w:rsid w:val="00065AB5"/>
    <w:rsid w:val="000728A7"/>
    <w:rsid w:val="00080FED"/>
    <w:rsid w:val="00081F8D"/>
    <w:rsid w:val="00083D83"/>
    <w:rsid w:val="00085072"/>
    <w:rsid w:val="00086A73"/>
    <w:rsid w:val="00086ECE"/>
    <w:rsid w:val="000876A0"/>
    <w:rsid w:val="00092DE8"/>
    <w:rsid w:val="000A742E"/>
    <w:rsid w:val="000A7D78"/>
    <w:rsid w:val="000B2326"/>
    <w:rsid w:val="000B242E"/>
    <w:rsid w:val="000B4D04"/>
    <w:rsid w:val="000C2E4F"/>
    <w:rsid w:val="000C3146"/>
    <w:rsid w:val="000C3870"/>
    <w:rsid w:val="000D0A29"/>
    <w:rsid w:val="000D1F55"/>
    <w:rsid w:val="000D44FB"/>
    <w:rsid w:val="000D6418"/>
    <w:rsid w:val="000D711F"/>
    <w:rsid w:val="000D747D"/>
    <w:rsid w:val="000E724C"/>
    <w:rsid w:val="000E76AC"/>
    <w:rsid w:val="000F7FF0"/>
    <w:rsid w:val="00105244"/>
    <w:rsid w:val="00107CFF"/>
    <w:rsid w:val="00117ED7"/>
    <w:rsid w:val="0013639D"/>
    <w:rsid w:val="00136499"/>
    <w:rsid w:val="00150473"/>
    <w:rsid w:val="00154D0B"/>
    <w:rsid w:val="001747CE"/>
    <w:rsid w:val="0018429B"/>
    <w:rsid w:val="00186616"/>
    <w:rsid w:val="0019159A"/>
    <w:rsid w:val="00191AB5"/>
    <w:rsid w:val="001949F5"/>
    <w:rsid w:val="001A6241"/>
    <w:rsid w:val="001A678A"/>
    <w:rsid w:val="001B19A5"/>
    <w:rsid w:val="001B2561"/>
    <w:rsid w:val="001B5AFC"/>
    <w:rsid w:val="001D3B17"/>
    <w:rsid w:val="001D50A9"/>
    <w:rsid w:val="001E47C1"/>
    <w:rsid w:val="001E4FB6"/>
    <w:rsid w:val="001F13E5"/>
    <w:rsid w:val="001F3668"/>
    <w:rsid w:val="002012D2"/>
    <w:rsid w:val="0020185F"/>
    <w:rsid w:val="00207D58"/>
    <w:rsid w:val="00210D32"/>
    <w:rsid w:val="00211CBC"/>
    <w:rsid w:val="00221960"/>
    <w:rsid w:val="00224263"/>
    <w:rsid w:val="0022667B"/>
    <w:rsid w:val="002330BF"/>
    <w:rsid w:val="00235496"/>
    <w:rsid w:val="00242098"/>
    <w:rsid w:val="00253D3C"/>
    <w:rsid w:val="0025471E"/>
    <w:rsid w:val="00256E42"/>
    <w:rsid w:val="002615D9"/>
    <w:rsid w:val="00270E7D"/>
    <w:rsid w:val="00273AF9"/>
    <w:rsid w:val="00281280"/>
    <w:rsid w:val="002926BC"/>
    <w:rsid w:val="00296CE1"/>
    <w:rsid w:val="002B2058"/>
    <w:rsid w:val="002B37B8"/>
    <w:rsid w:val="002B5496"/>
    <w:rsid w:val="002C1C16"/>
    <w:rsid w:val="002C2D7D"/>
    <w:rsid w:val="002C438E"/>
    <w:rsid w:val="002D3091"/>
    <w:rsid w:val="002E421A"/>
    <w:rsid w:val="002E79B8"/>
    <w:rsid w:val="002F0605"/>
    <w:rsid w:val="002F1172"/>
    <w:rsid w:val="002F16EB"/>
    <w:rsid w:val="002F1C56"/>
    <w:rsid w:val="00304F6E"/>
    <w:rsid w:val="0031063A"/>
    <w:rsid w:val="00321F49"/>
    <w:rsid w:val="00325DDE"/>
    <w:rsid w:val="00340DBE"/>
    <w:rsid w:val="003412B0"/>
    <w:rsid w:val="00342744"/>
    <w:rsid w:val="00357FE4"/>
    <w:rsid w:val="003602D7"/>
    <w:rsid w:val="00361BA9"/>
    <w:rsid w:val="00361FA4"/>
    <w:rsid w:val="0036692C"/>
    <w:rsid w:val="003720CD"/>
    <w:rsid w:val="00372B68"/>
    <w:rsid w:val="003762F3"/>
    <w:rsid w:val="00376B29"/>
    <w:rsid w:val="00376B43"/>
    <w:rsid w:val="00384E47"/>
    <w:rsid w:val="00386607"/>
    <w:rsid w:val="00387143"/>
    <w:rsid w:val="00392402"/>
    <w:rsid w:val="00392520"/>
    <w:rsid w:val="003A01EB"/>
    <w:rsid w:val="003A1F10"/>
    <w:rsid w:val="003B2B01"/>
    <w:rsid w:val="003B51DC"/>
    <w:rsid w:val="003C2703"/>
    <w:rsid w:val="003D0C95"/>
    <w:rsid w:val="003D3373"/>
    <w:rsid w:val="003D5087"/>
    <w:rsid w:val="003E0719"/>
    <w:rsid w:val="003E2A3B"/>
    <w:rsid w:val="003F3515"/>
    <w:rsid w:val="004047C3"/>
    <w:rsid w:val="00407300"/>
    <w:rsid w:val="004126E1"/>
    <w:rsid w:val="00412F1C"/>
    <w:rsid w:val="00413716"/>
    <w:rsid w:val="00415C7B"/>
    <w:rsid w:val="00426963"/>
    <w:rsid w:val="00445FD5"/>
    <w:rsid w:val="00447176"/>
    <w:rsid w:val="00466C4D"/>
    <w:rsid w:val="00467239"/>
    <w:rsid w:val="004711B3"/>
    <w:rsid w:val="00471D87"/>
    <w:rsid w:val="00480141"/>
    <w:rsid w:val="0049665F"/>
    <w:rsid w:val="004A6EDB"/>
    <w:rsid w:val="004B1CD0"/>
    <w:rsid w:val="004B2874"/>
    <w:rsid w:val="004B2A4A"/>
    <w:rsid w:val="004B326A"/>
    <w:rsid w:val="004C0663"/>
    <w:rsid w:val="004C5B5C"/>
    <w:rsid w:val="004D0EC5"/>
    <w:rsid w:val="004F4AC3"/>
    <w:rsid w:val="00524562"/>
    <w:rsid w:val="005273DB"/>
    <w:rsid w:val="00533106"/>
    <w:rsid w:val="00537256"/>
    <w:rsid w:val="0054123A"/>
    <w:rsid w:val="00576B07"/>
    <w:rsid w:val="0059417A"/>
    <w:rsid w:val="00594E12"/>
    <w:rsid w:val="005A3A2E"/>
    <w:rsid w:val="005A7EB7"/>
    <w:rsid w:val="005B1357"/>
    <w:rsid w:val="005B2B1B"/>
    <w:rsid w:val="005B5832"/>
    <w:rsid w:val="005C3E18"/>
    <w:rsid w:val="005C719E"/>
    <w:rsid w:val="005D650B"/>
    <w:rsid w:val="005D67F4"/>
    <w:rsid w:val="005E27EA"/>
    <w:rsid w:val="005E341C"/>
    <w:rsid w:val="005E59D1"/>
    <w:rsid w:val="005E6032"/>
    <w:rsid w:val="005F0793"/>
    <w:rsid w:val="005F2EF7"/>
    <w:rsid w:val="005F4DD3"/>
    <w:rsid w:val="005F5BC7"/>
    <w:rsid w:val="005F6735"/>
    <w:rsid w:val="005F6BAB"/>
    <w:rsid w:val="005F70CC"/>
    <w:rsid w:val="0062283B"/>
    <w:rsid w:val="0063035A"/>
    <w:rsid w:val="0063446C"/>
    <w:rsid w:val="00650D48"/>
    <w:rsid w:val="00655AED"/>
    <w:rsid w:val="00661E8C"/>
    <w:rsid w:val="006659CA"/>
    <w:rsid w:val="00666465"/>
    <w:rsid w:val="0067074C"/>
    <w:rsid w:val="00670CF8"/>
    <w:rsid w:val="006713C2"/>
    <w:rsid w:val="00672EBC"/>
    <w:rsid w:val="006747BA"/>
    <w:rsid w:val="006766AF"/>
    <w:rsid w:val="006900C9"/>
    <w:rsid w:val="006A657E"/>
    <w:rsid w:val="006C2315"/>
    <w:rsid w:val="006D03E3"/>
    <w:rsid w:val="006D0EB9"/>
    <w:rsid w:val="006D5818"/>
    <w:rsid w:val="006D7259"/>
    <w:rsid w:val="006E3415"/>
    <w:rsid w:val="006F1E35"/>
    <w:rsid w:val="006F4022"/>
    <w:rsid w:val="006F5DA1"/>
    <w:rsid w:val="006F6FA2"/>
    <w:rsid w:val="0071117C"/>
    <w:rsid w:val="0071295E"/>
    <w:rsid w:val="00716B4C"/>
    <w:rsid w:val="007178B0"/>
    <w:rsid w:val="0072008B"/>
    <w:rsid w:val="00722498"/>
    <w:rsid w:val="00722DE4"/>
    <w:rsid w:val="007251B5"/>
    <w:rsid w:val="00727F95"/>
    <w:rsid w:val="007308AE"/>
    <w:rsid w:val="00730EC6"/>
    <w:rsid w:val="00731591"/>
    <w:rsid w:val="007340C4"/>
    <w:rsid w:val="00751CAD"/>
    <w:rsid w:val="00752656"/>
    <w:rsid w:val="0076056A"/>
    <w:rsid w:val="007664AF"/>
    <w:rsid w:val="00783AED"/>
    <w:rsid w:val="00783C0C"/>
    <w:rsid w:val="00790BC1"/>
    <w:rsid w:val="007A3322"/>
    <w:rsid w:val="007C0C17"/>
    <w:rsid w:val="007C0FEF"/>
    <w:rsid w:val="007C126B"/>
    <w:rsid w:val="007D2F09"/>
    <w:rsid w:val="007E301C"/>
    <w:rsid w:val="007E6038"/>
    <w:rsid w:val="00801F41"/>
    <w:rsid w:val="008033EA"/>
    <w:rsid w:val="0080395C"/>
    <w:rsid w:val="008111B3"/>
    <w:rsid w:val="008171D6"/>
    <w:rsid w:val="0083601C"/>
    <w:rsid w:val="00842F61"/>
    <w:rsid w:val="00844205"/>
    <w:rsid w:val="00855D31"/>
    <w:rsid w:val="008579C0"/>
    <w:rsid w:val="00861709"/>
    <w:rsid w:val="00862297"/>
    <w:rsid w:val="00864536"/>
    <w:rsid w:val="008705BA"/>
    <w:rsid w:val="00870CAC"/>
    <w:rsid w:val="00894823"/>
    <w:rsid w:val="008A4758"/>
    <w:rsid w:val="008A4881"/>
    <w:rsid w:val="008A69FA"/>
    <w:rsid w:val="008B25C6"/>
    <w:rsid w:val="008D4B30"/>
    <w:rsid w:val="008E2C17"/>
    <w:rsid w:val="008E7032"/>
    <w:rsid w:val="008F06B0"/>
    <w:rsid w:val="008F1602"/>
    <w:rsid w:val="008F3338"/>
    <w:rsid w:val="008F5317"/>
    <w:rsid w:val="008F5EB1"/>
    <w:rsid w:val="008F6C80"/>
    <w:rsid w:val="00900BF4"/>
    <w:rsid w:val="00912485"/>
    <w:rsid w:val="00914EB5"/>
    <w:rsid w:val="0091692B"/>
    <w:rsid w:val="00921AF1"/>
    <w:rsid w:val="00926556"/>
    <w:rsid w:val="0092743F"/>
    <w:rsid w:val="009352CE"/>
    <w:rsid w:val="00941FC7"/>
    <w:rsid w:val="00945AA7"/>
    <w:rsid w:val="009547AC"/>
    <w:rsid w:val="00955A9A"/>
    <w:rsid w:val="00962228"/>
    <w:rsid w:val="009661B1"/>
    <w:rsid w:val="00970D4B"/>
    <w:rsid w:val="0098465A"/>
    <w:rsid w:val="00991C36"/>
    <w:rsid w:val="009939F5"/>
    <w:rsid w:val="00997068"/>
    <w:rsid w:val="009A0A71"/>
    <w:rsid w:val="009A20C9"/>
    <w:rsid w:val="009B264F"/>
    <w:rsid w:val="009B439F"/>
    <w:rsid w:val="009B5B16"/>
    <w:rsid w:val="009C6B44"/>
    <w:rsid w:val="009D0DA0"/>
    <w:rsid w:val="009D160A"/>
    <w:rsid w:val="009D671C"/>
    <w:rsid w:val="009E31B1"/>
    <w:rsid w:val="009E6FAD"/>
    <w:rsid w:val="009F1487"/>
    <w:rsid w:val="009F3126"/>
    <w:rsid w:val="009F5C73"/>
    <w:rsid w:val="00A00064"/>
    <w:rsid w:val="00A0635F"/>
    <w:rsid w:val="00A11B99"/>
    <w:rsid w:val="00A122E8"/>
    <w:rsid w:val="00A12D8C"/>
    <w:rsid w:val="00A22573"/>
    <w:rsid w:val="00A3772C"/>
    <w:rsid w:val="00A37DBF"/>
    <w:rsid w:val="00A40B07"/>
    <w:rsid w:val="00A44433"/>
    <w:rsid w:val="00A50B24"/>
    <w:rsid w:val="00A513BB"/>
    <w:rsid w:val="00A52548"/>
    <w:rsid w:val="00A61DD6"/>
    <w:rsid w:val="00A630F9"/>
    <w:rsid w:val="00A633F0"/>
    <w:rsid w:val="00A64C0D"/>
    <w:rsid w:val="00A65923"/>
    <w:rsid w:val="00A66306"/>
    <w:rsid w:val="00A834B1"/>
    <w:rsid w:val="00A9402C"/>
    <w:rsid w:val="00A95141"/>
    <w:rsid w:val="00A966D8"/>
    <w:rsid w:val="00AB5BF7"/>
    <w:rsid w:val="00AB6501"/>
    <w:rsid w:val="00AC6219"/>
    <w:rsid w:val="00AD3714"/>
    <w:rsid w:val="00AD654A"/>
    <w:rsid w:val="00AE09DC"/>
    <w:rsid w:val="00AF0492"/>
    <w:rsid w:val="00AF15C7"/>
    <w:rsid w:val="00B0697C"/>
    <w:rsid w:val="00B14F4D"/>
    <w:rsid w:val="00B15C5F"/>
    <w:rsid w:val="00B15DC2"/>
    <w:rsid w:val="00B17218"/>
    <w:rsid w:val="00B371FB"/>
    <w:rsid w:val="00B40563"/>
    <w:rsid w:val="00B43FA6"/>
    <w:rsid w:val="00B447E9"/>
    <w:rsid w:val="00B47FF7"/>
    <w:rsid w:val="00B51FC0"/>
    <w:rsid w:val="00B5325B"/>
    <w:rsid w:val="00B55BA0"/>
    <w:rsid w:val="00B61013"/>
    <w:rsid w:val="00B62AB5"/>
    <w:rsid w:val="00B67843"/>
    <w:rsid w:val="00B73996"/>
    <w:rsid w:val="00B73BD1"/>
    <w:rsid w:val="00B766AA"/>
    <w:rsid w:val="00B82CA0"/>
    <w:rsid w:val="00B83C11"/>
    <w:rsid w:val="00B84900"/>
    <w:rsid w:val="00B92B55"/>
    <w:rsid w:val="00B94399"/>
    <w:rsid w:val="00B96DF5"/>
    <w:rsid w:val="00BA0591"/>
    <w:rsid w:val="00BA186C"/>
    <w:rsid w:val="00BA2A42"/>
    <w:rsid w:val="00BA335D"/>
    <w:rsid w:val="00BB4C9E"/>
    <w:rsid w:val="00BB6968"/>
    <w:rsid w:val="00BC36BD"/>
    <w:rsid w:val="00BC44D0"/>
    <w:rsid w:val="00BE3DA0"/>
    <w:rsid w:val="00BE435B"/>
    <w:rsid w:val="00BE7D65"/>
    <w:rsid w:val="00C1378D"/>
    <w:rsid w:val="00C15869"/>
    <w:rsid w:val="00C174C4"/>
    <w:rsid w:val="00C20B0A"/>
    <w:rsid w:val="00C25CC3"/>
    <w:rsid w:val="00C3206E"/>
    <w:rsid w:val="00C41503"/>
    <w:rsid w:val="00C472DC"/>
    <w:rsid w:val="00C5174C"/>
    <w:rsid w:val="00C560AD"/>
    <w:rsid w:val="00C74EEA"/>
    <w:rsid w:val="00C753EE"/>
    <w:rsid w:val="00C76811"/>
    <w:rsid w:val="00C8559D"/>
    <w:rsid w:val="00C85B51"/>
    <w:rsid w:val="00C9362D"/>
    <w:rsid w:val="00C96219"/>
    <w:rsid w:val="00CA3CDD"/>
    <w:rsid w:val="00CA5718"/>
    <w:rsid w:val="00CB40BF"/>
    <w:rsid w:val="00CC0745"/>
    <w:rsid w:val="00CC54E0"/>
    <w:rsid w:val="00CF112F"/>
    <w:rsid w:val="00CF13FC"/>
    <w:rsid w:val="00CF220C"/>
    <w:rsid w:val="00D0657C"/>
    <w:rsid w:val="00D111D0"/>
    <w:rsid w:val="00D11ABD"/>
    <w:rsid w:val="00D1264B"/>
    <w:rsid w:val="00D14E33"/>
    <w:rsid w:val="00D2070F"/>
    <w:rsid w:val="00D213B0"/>
    <w:rsid w:val="00D309CF"/>
    <w:rsid w:val="00D33684"/>
    <w:rsid w:val="00D354BA"/>
    <w:rsid w:val="00D35ACA"/>
    <w:rsid w:val="00D4100C"/>
    <w:rsid w:val="00D41D6C"/>
    <w:rsid w:val="00D536C0"/>
    <w:rsid w:val="00D63495"/>
    <w:rsid w:val="00D70DB6"/>
    <w:rsid w:val="00D77E62"/>
    <w:rsid w:val="00D841F4"/>
    <w:rsid w:val="00D962DC"/>
    <w:rsid w:val="00D96D15"/>
    <w:rsid w:val="00D974D1"/>
    <w:rsid w:val="00DA01C9"/>
    <w:rsid w:val="00DA16CE"/>
    <w:rsid w:val="00DB0578"/>
    <w:rsid w:val="00DB3F2E"/>
    <w:rsid w:val="00DB4EF0"/>
    <w:rsid w:val="00DC3B64"/>
    <w:rsid w:val="00DC3CEF"/>
    <w:rsid w:val="00DC73D6"/>
    <w:rsid w:val="00DC7A5C"/>
    <w:rsid w:val="00DD4A71"/>
    <w:rsid w:val="00DF7B88"/>
    <w:rsid w:val="00E00499"/>
    <w:rsid w:val="00E0137F"/>
    <w:rsid w:val="00E0799B"/>
    <w:rsid w:val="00E106F4"/>
    <w:rsid w:val="00E12BE6"/>
    <w:rsid w:val="00E13F64"/>
    <w:rsid w:val="00E16018"/>
    <w:rsid w:val="00E2490D"/>
    <w:rsid w:val="00E26836"/>
    <w:rsid w:val="00E27068"/>
    <w:rsid w:val="00E273D5"/>
    <w:rsid w:val="00E3466D"/>
    <w:rsid w:val="00E4423C"/>
    <w:rsid w:val="00E471F1"/>
    <w:rsid w:val="00E514C1"/>
    <w:rsid w:val="00E53A17"/>
    <w:rsid w:val="00E618B3"/>
    <w:rsid w:val="00E652FA"/>
    <w:rsid w:val="00E70ED0"/>
    <w:rsid w:val="00E7424F"/>
    <w:rsid w:val="00E745A5"/>
    <w:rsid w:val="00E83524"/>
    <w:rsid w:val="00E85238"/>
    <w:rsid w:val="00E87A77"/>
    <w:rsid w:val="00E91348"/>
    <w:rsid w:val="00E93BC6"/>
    <w:rsid w:val="00EA117B"/>
    <w:rsid w:val="00EB5481"/>
    <w:rsid w:val="00EB6B68"/>
    <w:rsid w:val="00EC25C8"/>
    <w:rsid w:val="00EC3373"/>
    <w:rsid w:val="00EC6F72"/>
    <w:rsid w:val="00ED0055"/>
    <w:rsid w:val="00EE15E6"/>
    <w:rsid w:val="00EE2153"/>
    <w:rsid w:val="00EF3240"/>
    <w:rsid w:val="00EF630D"/>
    <w:rsid w:val="00F00C27"/>
    <w:rsid w:val="00F00FC0"/>
    <w:rsid w:val="00F0146E"/>
    <w:rsid w:val="00F07CCF"/>
    <w:rsid w:val="00F11CEF"/>
    <w:rsid w:val="00F14BAD"/>
    <w:rsid w:val="00F14FBE"/>
    <w:rsid w:val="00F20590"/>
    <w:rsid w:val="00F23802"/>
    <w:rsid w:val="00F23F31"/>
    <w:rsid w:val="00F26FC2"/>
    <w:rsid w:val="00F30763"/>
    <w:rsid w:val="00F32259"/>
    <w:rsid w:val="00F34EC2"/>
    <w:rsid w:val="00F3618B"/>
    <w:rsid w:val="00F51119"/>
    <w:rsid w:val="00F5201A"/>
    <w:rsid w:val="00F522AC"/>
    <w:rsid w:val="00F569D8"/>
    <w:rsid w:val="00F66FBC"/>
    <w:rsid w:val="00F71DFC"/>
    <w:rsid w:val="00F738AF"/>
    <w:rsid w:val="00F76B5A"/>
    <w:rsid w:val="00F839FC"/>
    <w:rsid w:val="00F83B75"/>
    <w:rsid w:val="00F85207"/>
    <w:rsid w:val="00F859CC"/>
    <w:rsid w:val="00F93780"/>
    <w:rsid w:val="00F93BA3"/>
    <w:rsid w:val="00F96081"/>
    <w:rsid w:val="00FA6A54"/>
    <w:rsid w:val="00FB5D06"/>
    <w:rsid w:val="00FB6EFE"/>
    <w:rsid w:val="00FB7861"/>
    <w:rsid w:val="00FC5FC6"/>
    <w:rsid w:val="00FC6A7D"/>
    <w:rsid w:val="00FC7FAB"/>
    <w:rsid w:val="00FD49C3"/>
    <w:rsid w:val="00FE269E"/>
    <w:rsid w:val="00FE69F5"/>
    <w:rsid w:val="00FE754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941FC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154D0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54D0B"/>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B96DF5"/>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B96DF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F20590"/>
    <w:pPr>
      <w:autoSpaceDE w:val="0"/>
      <w:autoSpaceDN w:val="0"/>
      <w:adjustRightInd w:val="0"/>
      <w:spacing w:after="0" w:line="240" w:lineRule="auto"/>
    </w:pPr>
    <w:rPr>
      <w:rFonts w:ascii="Arial" w:hAnsi="Arial" w:cs="Arial"/>
      <w:color w:val="000000"/>
      <w:sz w:val="24"/>
      <w:szCs w:val="24"/>
    </w:rPr>
  </w:style>
  <w:style w:type="character" w:customStyle="1" w:styleId="b1">
    <w:name w:val="b1"/>
    <w:basedOn w:val="Fuentedeprrafopredeter"/>
    <w:rsid w:val="007308AE"/>
    <w:rPr>
      <w:color w:val="000000"/>
    </w:rPr>
  </w:style>
  <w:style w:type="paragraph" w:styleId="Textonotapie">
    <w:name w:val="footnote text"/>
    <w:basedOn w:val="Normal"/>
    <w:link w:val="TextonotapieCar"/>
    <w:uiPriority w:val="99"/>
    <w:semiHidden/>
    <w:unhideWhenUsed/>
    <w:rsid w:val="00B43FA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43FA6"/>
    <w:rPr>
      <w:sz w:val="20"/>
      <w:szCs w:val="20"/>
    </w:rPr>
  </w:style>
  <w:style w:type="character" w:styleId="Refdenotaalpie">
    <w:name w:val="footnote reference"/>
    <w:basedOn w:val="Fuentedeprrafopredeter"/>
    <w:uiPriority w:val="99"/>
    <w:semiHidden/>
    <w:unhideWhenUsed/>
    <w:rsid w:val="00B43FA6"/>
    <w:rPr>
      <w:vertAlign w:val="superscript"/>
    </w:rPr>
  </w:style>
  <w:style w:type="character" w:styleId="Hipervnculo">
    <w:name w:val="Hyperlink"/>
    <w:basedOn w:val="Fuentedeprrafopredeter"/>
    <w:uiPriority w:val="99"/>
    <w:unhideWhenUsed/>
    <w:rsid w:val="005C719E"/>
    <w:rPr>
      <w:color w:val="212177"/>
      <w:u w:val="single"/>
    </w:rPr>
  </w:style>
  <w:style w:type="character" w:styleId="Refdecomentario">
    <w:name w:val="annotation reference"/>
    <w:basedOn w:val="Fuentedeprrafopredeter"/>
    <w:uiPriority w:val="99"/>
    <w:semiHidden/>
    <w:unhideWhenUsed/>
    <w:rsid w:val="00D841F4"/>
    <w:rPr>
      <w:sz w:val="16"/>
      <w:szCs w:val="16"/>
    </w:rPr>
  </w:style>
  <w:style w:type="paragraph" w:styleId="Textocomentario">
    <w:name w:val="annotation text"/>
    <w:basedOn w:val="Normal"/>
    <w:link w:val="TextocomentarioCar"/>
    <w:uiPriority w:val="99"/>
    <w:semiHidden/>
    <w:unhideWhenUsed/>
    <w:rsid w:val="00D841F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841F4"/>
    <w:rPr>
      <w:sz w:val="20"/>
      <w:szCs w:val="20"/>
    </w:rPr>
  </w:style>
  <w:style w:type="paragraph" w:styleId="Asuntodelcomentario">
    <w:name w:val="annotation subject"/>
    <w:basedOn w:val="Textocomentario"/>
    <w:next w:val="Textocomentario"/>
    <w:link w:val="AsuntodelcomentarioCar"/>
    <w:uiPriority w:val="99"/>
    <w:semiHidden/>
    <w:unhideWhenUsed/>
    <w:rsid w:val="00D841F4"/>
    <w:rPr>
      <w:b/>
      <w:bCs/>
    </w:rPr>
  </w:style>
  <w:style w:type="character" w:customStyle="1" w:styleId="AsuntodelcomentarioCar">
    <w:name w:val="Asunto del comentario Car"/>
    <w:basedOn w:val="TextocomentarioCar"/>
    <w:link w:val="Asuntodelcomentario"/>
    <w:uiPriority w:val="99"/>
    <w:semiHidden/>
    <w:rsid w:val="00D841F4"/>
    <w:rPr>
      <w:b/>
      <w:bCs/>
      <w:sz w:val="20"/>
      <w:szCs w:val="20"/>
    </w:rPr>
  </w:style>
  <w:style w:type="paragraph" w:styleId="Textodeglobo">
    <w:name w:val="Balloon Text"/>
    <w:basedOn w:val="Normal"/>
    <w:link w:val="TextodegloboCar"/>
    <w:uiPriority w:val="99"/>
    <w:semiHidden/>
    <w:unhideWhenUsed/>
    <w:rsid w:val="00D841F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841F4"/>
    <w:rPr>
      <w:rFonts w:ascii="Tahoma" w:hAnsi="Tahoma" w:cs="Tahoma"/>
      <w:sz w:val="16"/>
      <w:szCs w:val="16"/>
    </w:rPr>
  </w:style>
  <w:style w:type="paragraph" w:styleId="Encabezado">
    <w:name w:val="header"/>
    <w:basedOn w:val="Normal"/>
    <w:link w:val="EncabezadoCar"/>
    <w:uiPriority w:val="99"/>
    <w:unhideWhenUsed/>
    <w:rsid w:val="00E4423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4423C"/>
  </w:style>
  <w:style w:type="paragraph" w:styleId="Piedepgina">
    <w:name w:val="footer"/>
    <w:basedOn w:val="Normal"/>
    <w:link w:val="PiedepginaCar"/>
    <w:uiPriority w:val="99"/>
    <w:unhideWhenUsed/>
    <w:rsid w:val="00E4423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4423C"/>
  </w:style>
  <w:style w:type="character" w:customStyle="1" w:styleId="Ttulo1Car">
    <w:name w:val="Título 1 Car"/>
    <w:basedOn w:val="Fuentedeprrafopredeter"/>
    <w:link w:val="Ttulo1"/>
    <w:uiPriority w:val="9"/>
    <w:rsid w:val="00941FC7"/>
    <w:rPr>
      <w:rFonts w:asciiTheme="majorHAnsi" w:eastAsiaTheme="majorEastAsia" w:hAnsiTheme="majorHAnsi" w:cstheme="majorBidi"/>
      <w:b/>
      <w:bCs/>
      <w:color w:val="365F91" w:themeColor="accent1" w:themeShade="BF"/>
      <w:sz w:val="28"/>
      <w:szCs w:val="28"/>
      <w:lang w:val="es-ES"/>
    </w:rPr>
  </w:style>
  <w:style w:type="paragraph" w:styleId="Bibliografa">
    <w:name w:val="Bibliography"/>
    <w:basedOn w:val="Normal"/>
    <w:next w:val="Normal"/>
    <w:uiPriority w:val="37"/>
    <w:unhideWhenUsed/>
    <w:rsid w:val="00941FC7"/>
  </w:style>
  <w:style w:type="paragraph" w:styleId="Prrafodelista">
    <w:name w:val="List Paragraph"/>
    <w:basedOn w:val="Normal"/>
    <w:uiPriority w:val="34"/>
    <w:qFormat/>
    <w:rsid w:val="00A66306"/>
    <w:pPr>
      <w:ind w:left="720"/>
      <w:contextualSpacing/>
    </w:pPr>
  </w:style>
  <w:style w:type="paragraph" w:styleId="Sinespaciado">
    <w:name w:val="No Spacing"/>
    <w:link w:val="SinespaciadoCar"/>
    <w:uiPriority w:val="1"/>
    <w:qFormat/>
    <w:rsid w:val="00154D0B"/>
    <w:pPr>
      <w:spacing w:after="0" w:line="240" w:lineRule="auto"/>
    </w:pPr>
  </w:style>
  <w:style w:type="character" w:customStyle="1" w:styleId="SinespaciadoCar">
    <w:name w:val="Sin espaciado Car"/>
    <w:basedOn w:val="Fuentedeprrafopredeter"/>
    <w:link w:val="Sinespaciado"/>
    <w:uiPriority w:val="1"/>
    <w:rsid w:val="00154D0B"/>
    <w:rPr>
      <w:rFonts w:eastAsiaTheme="minorEastAsia"/>
      <w:lang w:val="es-ES"/>
    </w:rPr>
  </w:style>
  <w:style w:type="paragraph" w:styleId="TtulodeTDC">
    <w:name w:val="TOC Heading"/>
    <w:basedOn w:val="Ttulo1"/>
    <w:next w:val="Normal"/>
    <w:uiPriority w:val="39"/>
    <w:unhideWhenUsed/>
    <w:qFormat/>
    <w:rsid w:val="00154D0B"/>
    <w:pPr>
      <w:outlineLvl w:val="9"/>
    </w:pPr>
  </w:style>
  <w:style w:type="paragraph" w:styleId="TDC1">
    <w:name w:val="toc 1"/>
    <w:basedOn w:val="Normal"/>
    <w:next w:val="Normal"/>
    <w:autoRedefine/>
    <w:uiPriority w:val="39"/>
    <w:unhideWhenUsed/>
    <w:rsid w:val="00FB7861"/>
    <w:pPr>
      <w:tabs>
        <w:tab w:val="right" w:leader="dot" w:pos="8828"/>
      </w:tabs>
      <w:spacing w:after="100" w:line="480" w:lineRule="auto"/>
    </w:pPr>
  </w:style>
  <w:style w:type="character" w:customStyle="1" w:styleId="Ttulo2Car">
    <w:name w:val="Título 2 Car"/>
    <w:basedOn w:val="Fuentedeprrafopredeter"/>
    <w:link w:val="Ttulo2"/>
    <w:uiPriority w:val="9"/>
    <w:rsid w:val="00154D0B"/>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154D0B"/>
    <w:rPr>
      <w:rFonts w:asciiTheme="majorHAnsi" w:eastAsiaTheme="majorEastAsia" w:hAnsiTheme="majorHAnsi" w:cstheme="majorBidi"/>
      <w:b/>
      <w:bCs/>
      <w:color w:val="4F81BD" w:themeColor="accent1"/>
    </w:rPr>
  </w:style>
  <w:style w:type="paragraph" w:styleId="TDC2">
    <w:name w:val="toc 2"/>
    <w:basedOn w:val="Normal"/>
    <w:next w:val="Normal"/>
    <w:autoRedefine/>
    <w:uiPriority w:val="39"/>
    <w:unhideWhenUsed/>
    <w:rsid w:val="00392402"/>
    <w:pPr>
      <w:spacing w:after="100"/>
      <w:ind w:left="220"/>
    </w:pPr>
  </w:style>
  <w:style w:type="paragraph" w:styleId="TDC3">
    <w:name w:val="toc 3"/>
    <w:basedOn w:val="Normal"/>
    <w:next w:val="Normal"/>
    <w:autoRedefine/>
    <w:uiPriority w:val="39"/>
    <w:unhideWhenUsed/>
    <w:rsid w:val="00AB5BF7"/>
    <w:pPr>
      <w:spacing w:after="100"/>
      <w:ind w:left="440"/>
    </w:pPr>
  </w:style>
  <w:style w:type="character" w:customStyle="1" w:styleId="Ttulo4Car">
    <w:name w:val="Título 4 Car"/>
    <w:basedOn w:val="Fuentedeprrafopredeter"/>
    <w:link w:val="Ttulo4"/>
    <w:uiPriority w:val="9"/>
    <w:semiHidden/>
    <w:rsid w:val="00B96DF5"/>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B96DF5"/>
    <w:rPr>
      <w:rFonts w:asciiTheme="majorHAnsi" w:eastAsiaTheme="majorEastAsia" w:hAnsiTheme="majorHAnsi" w:cstheme="majorBidi"/>
      <w:color w:val="243F60" w:themeColor="accent1" w:themeShade="7F"/>
    </w:rPr>
  </w:style>
  <w:style w:type="character" w:customStyle="1" w:styleId="a">
    <w:name w:val="a"/>
    <w:basedOn w:val="Fuentedeprrafopredeter"/>
    <w:rsid w:val="00594E12"/>
  </w:style>
  <w:style w:type="paragraph" w:styleId="NormalWeb">
    <w:name w:val="Normal (Web)"/>
    <w:basedOn w:val="Normal"/>
    <w:uiPriority w:val="99"/>
    <w:semiHidden/>
    <w:unhideWhenUsed/>
    <w:rsid w:val="00C20B0A"/>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styleId="nfasis">
    <w:name w:val="Emphasis"/>
    <w:basedOn w:val="Fuentedeprrafopredeter"/>
    <w:uiPriority w:val="20"/>
    <w:qFormat/>
    <w:rsid w:val="002926BC"/>
    <w:rPr>
      <w:i/>
      <w:iCs/>
    </w:rPr>
  </w:style>
  <w:style w:type="table" w:styleId="Tablaconcuadrcula">
    <w:name w:val="Table Grid"/>
    <w:basedOn w:val="Tablanormal"/>
    <w:uiPriority w:val="59"/>
    <w:rsid w:val="007129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medio2-nfasis5">
    <w:name w:val="Medium Shading 2 Accent 5"/>
    <w:basedOn w:val="Tablanormal"/>
    <w:uiPriority w:val="64"/>
    <w:rsid w:val="00E471F1"/>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clara-nfasis5">
    <w:name w:val="Light Grid Accent 5"/>
    <w:basedOn w:val="Tablanormal"/>
    <w:uiPriority w:val="62"/>
    <w:rsid w:val="000515D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staclara-nfasis5">
    <w:name w:val="Light List Accent 5"/>
    <w:basedOn w:val="Tablanormal"/>
    <w:uiPriority w:val="61"/>
    <w:rsid w:val="000515D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uadrculamedia3-nfasis5">
    <w:name w:val="Medium Grid 3 Accent 5"/>
    <w:basedOn w:val="Tablanormal"/>
    <w:uiPriority w:val="69"/>
    <w:rsid w:val="000515D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Sombreadovistoso-nfasis5">
    <w:name w:val="Colorful Shading Accent 5"/>
    <w:basedOn w:val="Tablanormal"/>
    <w:uiPriority w:val="71"/>
    <w:rsid w:val="000515D9"/>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character" w:customStyle="1" w:styleId="apple-converted-space">
    <w:name w:val="apple-converted-space"/>
    <w:basedOn w:val="Fuentedeprrafopredeter"/>
    <w:rsid w:val="0020185F"/>
  </w:style>
  <w:style w:type="character" w:customStyle="1" w:styleId="il">
    <w:name w:val="il"/>
    <w:basedOn w:val="Fuentedeprrafopredeter"/>
    <w:rsid w:val="001A6241"/>
  </w:style>
  <w:style w:type="paragraph" w:styleId="Epgrafe">
    <w:name w:val="caption"/>
    <w:basedOn w:val="Normal"/>
    <w:next w:val="Normal"/>
    <w:uiPriority w:val="35"/>
    <w:unhideWhenUsed/>
    <w:qFormat/>
    <w:rsid w:val="00B73996"/>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6D7259"/>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941FC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154D0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54D0B"/>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B96DF5"/>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B96DF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F20590"/>
    <w:pPr>
      <w:autoSpaceDE w:val="0"/>
      <w:autoSpaceDN w:val="0"/>
      <w:adjustRightInd w:val="0"/>
      <w:spacing w:after="0" w:line="240" w:lineRule="auto"/>
    </w:pPr>
    <w:rPr>
      <w:rFonts w:ascii="Arial" w:hAnsi="Arial" w:cs="Arial"/>
      <w:color w:val="000000"/>
      <w:sz w:val="24"/>
      <w:szCs w:val="24"/>
    </w:rPr>
  </w:style>
  <w:style w:type="character" w:customStyle="1" w:styleId="b1">
    <w:name w:val="b1"/>
    <w:basedOn w:val="Fuentedeprrafopredeter"/>
    <w:rsid w:val="007308AE"/>
    <w:rPr>
      <w:color w:val="000000"/>
    </w:rPr>
  </w:style>
  <w:style w:type="paragraph" w:styleId="Textonotapie">
    <w:name w:val="footnote text"/>
    <w:basedOn w:val="Normal"/>
    <w:link w:val="TextonotapieCar"/>
    <w:uiPriority w:val="99"/>
    <w:semiHidden/>
    <w:unhideWhenUsed/>
    <w:rsid w:val="00B43FA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43FA6"/>
    <w:rPr>
      <w:sz w:val="20"/>
      <w:szCs w:val="20"/>
    </w:rPr>
  </w:style>
  <w:style w:type="character" w:styleId="Refdenotaalpie">
    <w:name w:val="footnote reference"/>
    <w:basedOn w:val="Fuentedeprrafopredeter"/>
    <w:uiPriority w:val="99"/>
    <w:semiHidden/>
    <w:unhideWhenUsed/>
    <w:rsid w:val="00B43FA6"/>
    <w:rPr>
      <w:vertAlign w:val="superscript"/>
    </w:rPr>
  </w:style>
  <w:style w:type="character" w:styleId="Hipervnculo">
    <w:name w:val="Hyperlink"/>
    <w:basedOn w:val="Fuentedeprrafopredeter"/>
    <w:uiPriority w:val="99"/>
    <w:unhideWhenUsed/>
    <w:rsid w:val="005C719E"/>
    <w:rPr>
      <w:color w:val="212177"/>
      <w:u w:val="single"/>
    </w:rPr>
  </w:style>
  <w:style w:type="character" w:styleId="Refdecomentario">
    <w:name w:val="annotation reference"/>
    <w:basedOn w:val="Fuentedeprrafopredeter"/>
    <w:uiPriority w:val="99"/>
    <w:semiHidden/>
    <w:unhideWhenUsed/>
    <w:rsid w:val="00D841F4"/>
    <w:rPr>
      <w:sz w:val="16"/>
      <w:szCs w:val="16"/>
    </w:rPr>
  </w:style>
  <w:style w:type="paragraph" w:styleId="Textocomentario">
    <w:name w:val="annotation text"/>
    <w:basedOn w:val="Normal"/>
    <w:link w:val="TextocomentarioCar"/>
    <w:uiPriority w:val="99"/>
    <w:semiHidden/>
    <w:unhideWhenUsed/>
    <w:rsid w:val="00D841F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841F4"/>
    <w:rPr>
      <w:sz w:val="20"/>
      <w:szCs w:val="20"/>
    </w:rPr>
  </w:style>
  <w:style w:type="paragraph" w:styleId="Asuntodelcomentario">
    <w:name w:val="annotation subject"/>
    <w:basedOn w:val="Textocomentario"/>
    <w:next w:val="Textocomentario"/>
    <w:link w:val="AsuntodelcomentarioCar"/>
    <w:uiPriority w:val="99"/>
    <w:semiHidden/>
    <w:unhideWhenUsed/>
    <w:rsid w:val="00D841F4"/>
    <w:rPr>
      <w:b/>
      <w:bCs/>
    </w:rPr>
  </w:style>
  <w:style w:type="character" w:customStyle="1" w:styleId="AsuntodelcomentarioCar">
    <w:name w:val="Asunto del comentario Car"/>
    <w:basedOn w:val="TextocomentarioCar"/>
    <w:link w:val="Asuntodelcomentario"/>
    <w:uiPriority w:val="99"/>
    <w:semiHidden/>
    <w:rsid w:val="00D841F4"/>
    <w:rPr>
      <w:b/>
      <w:bCs/>
      <w:sz w:val="20"/>
      <w:szCs w:val="20"/>
    </w:rPr>
  </w:style>
  <w:style w:type="paragraph" w:styleId="Textodeglobo">
    <w:name w:val="Balloon Text"/>
    <w:basedOn w:val="Normal"/>
    <w:link w:val="TextodegloboCar"/>
    <w:uiPriority w:val="99"/>
    <w:semiHidden/>
    <w:unhideWhenUsed/>
    <w:rsid w:val="00D841F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841F4"/>
    <w:rPr>
      <w:rFonts w:ascii="Tahoma" w:hAnsi="Tahoma" w:cs="Tahoma"/>
      <w:sz w:val="16"/>
      <w:szCs w:val="16"/>
    </w:rPr>
  </w:style>
  <w:style w:type="paragraph" w:styleId="Encabezado">
    <w:name w:val="header"/>
    <w:basedOn w:val="Normal"/>
    <w:link w:val="EncabezadoCar"/>
    <w:uiPriority w:val="99"/>
    <w:unhideWhenUsed/>
    <w:rsid w:val="00E4423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4423C"/>
  </w:style>
  <w:style w:type="paragraph" w:styleId="Piedepgina">
    <w:name w:val="footer"/>
    <w:basedOn w:val="Normal"/>
    <w:link w:val="PiedepginaCar"/>
    <w:uiPriority w:val="99"/>
    <w:unhideWhenUsed/>
    <w:rsid w:val="00E4423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4423C"/>
  </w:style>
  <w:style w:type="character" w:customStyle="1" w:styleId="Ttulo1Car">
    <w:name w:val="Título 1 Car"/>
    <w:basedOn w:val="Fuentedeprrafopredeter"/>
    <w:link w:val="Ttulo1"/>
    <w:uiPriority w:val="9"/>
    <w:rsid w:val="00941FC7"/>
    <w:rPr>
      <w:rFonts w:asciiTheme="majorHAnsi" w:eastAsiaTheme="majorEastAsia" w:hAnsiTheme="majorHAnsi" w:cstheme="majorBidi"/>
      <w:b/>
      <w:bCs/>
      <w:color w:val="365F91" w:themeColor="accent1" w:themeShade="BF"/>
      <w:sz w:val="28"/>
      <w:szCs w:val="28"/>
      <w:lang w:val="es-ES"/>
    </w:rPr>
  </w:style>
  <w:style w:type="paragraph" w:styleId="Bibliografa">
    <w:name w:val="Bibliography"/>
    <w:basedOn w:val="Normal"/>
    <w:next w:val="Normal"/>
    <w:uiPriority w:val="37"/>
    <w:unhideWhenUsed/>
    <w:rsid w:val="00941FC7"/>
  </w:style>
  <w:style w:type="paragraph" w:styleId="Prrafodelista">
    <w:name w:val="List Paragraph"/>
    <w:basedOn w:val="Normal"/>
    <w:uiPriority w:val="34"/>
    <w:qFormat/>
    <w:rsid w:val="00A66306"/>
    <w:pPr>
      <w:ind w:left="720"/>
      <w:contextualSpacing/>
    </w:pPr>
  </w:style>
  <w:style w:type="paragraph" w:styleId="Sinespaciado">
    <w:name w:val="No Spacing"/>
    <w:link w:val="SinespaciadoCar"/>
    <w:uiPriority w:val="1"/>
    <w:qFormat/>
    <w:rsid w:val="00154D0B"/>
    <w:pPr>
      <w:spacing w:after="0" w:line="240" w:lineRule="auto"/>
    </w:pPr>
  </w:style>
  <w:style w:type="character" w:customStyle="1" w:styleId="SinespaciadoCar">
    <w:name w:val="Sin espaciado Car"/>
    <w:basedOn w:val="Fuentedeprrafopredeter"/>
    <w:link w:val="Sinespaciado"/>
    <w:uiPriority w:val="1"/>
    <w:rsid w:val="00154D0B"/>
    <w:rPr>
      <w:rFonts w:eastAsiaTheme="minorEastAsia"/>
      <w:lang w:val="es-ES"/>
    </w:rPr>
  </w:style>
  <w:style w:type="paragraph" w:styleId="TtulodeTDC">
    <w:name w:val="TOC Heading"/>
    <w:basedOn w:val="Ttulo1"/>
    <w:next w:val="Normal"/>
    <w:uiPriority w:val="39"/>
    <w:unhideWhenUsed/>
    <w:qFormat/>
    <w:rsid w:val="00154D0B"/>
    <w:pPr>
      <w:outlineLvl w:val="9"/>
    </w:pPr>
  </w:style>
  <w:style w:type="paragraph" w:styleId="TDC1">
    <w:name w:val="toc 1"/>
    <w:basedOn w:val="Normal"/>
    <w:next w:val="Normal"/>
    <w:autoRedefine/>
    <w:uiPriority w:val="39"/>
    <w:unhideWhenUsed/>
    <w:rsid w:val="00FB7861"/>
    <w:pPr>
      <w:tabs>
        <w:tab w:val="right" w:leader="dot" w:pos="8828"/>
      </w:tabs>
      <w:spacing w:after="100" w:line="480" w:lineRule="auto"/>
    </w:pPr>
  </w:style>
  <w:style w:type="character" w:customStyle="1" w:styleId="Ttulo2Car">
    <w:name w:val="Título 2 Car"/>
    <w:basedOn w:val="Fuentedeprrafopredeter"/>
    <w:link w:val="Ttulo2"/>
    <w:uiPriority w:val="9"/>
    <w:rsid w:val="00154D0B"/>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154D0B"/>
    <w:rPr>
      <w:rFonts w:asciiTheme="majorHAnsi" w:eastAsiaTheme="majorEastAsia" w:hAnsiTheme="majorHAnsi" w:cstheme="majorBidi"/>
      <w:b/>
      <w:bCs/>
      <w:color w:val="4F81BD" w:themeColor="accent1"/>
    </w:rPr>
  </w:style>
  <w:style w:type="paragraph" w:styleId="TDC2">
    <w:name w:val="toc 2"/>
    <w:basedOn w:val="Normal"/>
    <w:next w:val="Normal"/>
    <w:autoRedefine/>
    <w:uiPriority w:val="39"/>
    <w:unhideWhenUsed/>
    <w:rsid w:val="00392402"/>
    <w:pPr>
      <w:spacing w:after="100"/>
      <w:ind w:left="220"/>
    </w:pPr>
  </w:style>
  <w:style w:type="paragraph" w:styleId="TDC3">
    <w:name w:val="toc 3"/>
    <w:basedOn w:val="Normal"/>
    <w:next w:val="Normal"/>
    <w:autoRedefine/>
    <w:uiPriority w:val="39"/>
    <w:unhideWhenUsed/>
    <w:rsid w:val="00AB5BF7"/>
    <w:pPr>
      <w:spacing w:after="100"/>
      <w:ind w:left="440"/>
    </w:pPr>
  </w:style>
  <w:style w:type="character" w:customStyle="1" w:styleId="Ttulo4Car">
    <w:name w:val="Título 4 Car"/>
    <w:basedOn w:val="Fuentedeprrafopredeter"/>
    <w:link w:val="Ttulo4"/>
    <w:uiPriority w:val="9"/>
    <w:semiHidden/>
    <w:rsid w:val="00B96DF5"/>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B96DF5"/>
    <w:rPr>
      <w:rFonts w:asciiTheme="majorHAnsi" w:eastAsiaTheme="majorEastAsia" w:hAnsiTheme="majorHAnsi" w:cstheme="majorBidi"/>
      <w:color w:val="243F60" w:themeColor="accent1" w:themeShade="7F"/>
    </w:rPr>
  </w:style>
  <w:style w:type="character" w:customStyle="1" w:styleId="a">
    <w:name w:val="a"/>
    <w:basedOn w:val="Fuentedeprrafopredeter"/>
    <w:rsid w:val="00594E12"/>
  </w:style>
  <w:style w:type="paragraph" w:styleId="NormalWeb">
    <w:name w:val="Normal (Web)"/>
    <w:basedOn w:val="Normal"/>
    <w:uiPriority w:val="99"/>
    <w:semiHidden/>
    <w:unhideWhenUsed/>
    <w:rsid w:val="00C20B0A"/>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styleId="nfasis">
    <w:name w:val="Emphasis"/>
    <w:basedOn w:val="Fuentedeprrafopredeter"/>
    <w:uiPriority w:val="20"/>
    <w:qFormat/>
    <w:rsid w:val="002926BC"/>
    <w:rPr>
      <w:i/>
      <w:iCs/>
    </w:rPr>
  </w:style>
  <w:style w:type="table" w:styleId="Tablaconcuadrcula">
    <w:name w:val="Table Grid"/>
    <w:basedOn w:val="Tablanormal"/>
    <w:uiPriority w:val="59"/>
    <w:rsid w:val="007129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medio2-nfasis5">
    <w:name w:val="Medium Shading 2 Accent 5"/>
    <w:basedOn w:val="Tablanormal"/>
    <w:uiPriority w:val="64"/>
    <w:rsid w:val="00E471F1"/>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uadrculaclara-nfasis5">
    <w:name w:val="Light Grid Accent 5"/>
    <w:basedOn w:val="Tablanormal"/>
    <w:uiPriority w:val="62"/>
    <w:rsid w:val="000515D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staclara-nfasis5">
    <w:name w:val="Light List Accent 5"/>
    <w:basedOn w:val="Tablanormal"/>
    <w:uiPriority w:val="61"/>
    <w:rsid w:val="000515D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uadrculamedia3-nfasis5">
    <w:name w:val="Medium Grid 3 Accent 5"/>
    <w:basedOn w:val="Tablanormal"/>
    <w:uiPriority w:val="69"/>
    <w:rsid w:val="000515D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Sombreadovistoso-nfasis5">
    <w:name w:val="Colorful Shading Accent 5"/>
    <w:basedOn w:val="Tablanormal"/>
    <w:uiPriority w:val="71"/>
    <w:rsid w:val="000515D9"/>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character" w:customStyle="1" w:styleId="apple-converted-space">
    <w:name w:val="apple-converted-space"/>
    <w:basedOn w:val="Fuentedeprrafopredeter"/>
    <w:rsid w:val="0020185F"/>
  </w:style>
  <w:style w:type="character" w:customStyle="1" w:styleId="il">
    <w:name w:val="il"/>
    <w:basedOn w:val="Fuentedeprrafopredeter"/>
    <w:rsid w:val="001A6241"/>
  </w:style>
  <w:style w:type="paragraph" w:styleId="Epgrafe">
    <w:name w:val="caption"/>
    <w:basedOn w:val="Normal"/>
    <w:next w:val="Normal"/>
    <w:uiPriority w:val="35"/>
    <w:unhideWhenUsed/>
    <w:qFormat/>
    <w:rsid w:val="00B73996"/>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6D7259"/>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189456">
      <w:bodyDiv w:val="1"/>
      <w:marLeft w:val="0"/>
      <w:marRight w:val="0"/>
      <w:marTop w:val="0"/>
      <w:marBottom w:val="0"/>
      <w:divBdr>
        <w:top w:val="none" w:sz="0" w:space="0" w:color="auto"/>
        <w:left w:val="none" w:sz="0" w:space="0" w:color="auto"/>
        <w:bottom w:val="none" w:sz="0" w:space="0" w:color="auto"/>
        <w:right w:val="none" w:sz="0" w:space="0" w:color="auto"/>
      </w:divBdr>
    </w:div>
    <w:div w:id="512575347">
      <w:bodyDiv w:val="1"/>
      <w:marLeft w:val="0"/>
      <w:marRight w:val="0"/>
      <w:marTop w:val="0"/>
      <w:marBottom w:val="0"/>
      <w:divBdr>
        <w:top w:val="none" w:sz="0" w:space="0" w:color="auto"/>
        <w:left w:val="none" w:sz="0" w:space="0" w:color="auto"/>
        <w:bottom w:val="none" w:sz="0" w:space="0" w:color="auto"/>
        <w:right w:val="none" w:sz="0" w:space="0" w:color="auto"/>
      </w:divBdr>
    </w:div>
    <w:div w:id="923533340">
      <w:bodyDiv w:val="1"/>
      <w:marLeft w:val="0"/>
      <w:marRight w:val="0"/>
      <w:marTop w:val="0"/>
      <w:marBottom w:val="0"/>
      <w:divBdr>
        <w:top w:val="none" w:sz="0" w:space="0" w:color="auto"/>
        <w:left w:val="none" w:sz="0" w:space="0" w:color="auto"/>
        <w:bottom w:val="none" w:sz="0" w:space="0" w:color="auto"/>
        <w:right w:val="none" w:sz="0" w:space="0" w:color="auto"/>
      </w:divBdr>
    </w:div>
    <w:div w:id="1612399249">
      <w:bodyDiv w:val="1"/>
      <w:marLeft w:val="0"/>
      <w:marRight w:val="0"/>
      <w:marTop w:val="0"/>
      <w:marBottom w:val="0"/>
      <w:divBdr>
        <w:top w:val="none" w:sz="0" w:space="0" w:color="auto"/>
        <w:left w:val="none" w:sz="0" w:space="0" w:color="auto"/>
        <w:bottom w:val="none" w:sz="0" w:space="0" w:color="auto"/>
        <w:right w:val="none" w:sz="0" w:space="0" w:color="auto"/>
      </w:divBdr>
    </w:div>
    <w:div w:id="1770005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uario\Documents\Andre\Universidad\TESIS\Proyecto%20de%20fin%20de%20carrera%20LISTO.docx" TargetMode="External"/><Relationship Id="rId18" Type="http://schemas.openxmlformats.org/officeDocument/2006/relationships/image" Target="media/image3.jpeg"/><Relationship Id="rId26" Type="http://schemas.openxmlformats.org/officeDocument/2006/relationships/image" Target="media/image11.jpeg"/><Relationship Id="rId39" Type="http://schemas.openxmlformats.org/officeDocument/2006/relationships/image" Target="media/image24.png"/><Relationship Id="rId21" Type="http://schemas.openxmlformats.org/officeDocument/2006/relationships/image" Target="media/image6.jpe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footer" Target="footer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file:///C:\Users\Usuario\Documents\Andre\Universidad\TESIS\Proyecto%20de%20fin%20de%20carrera%20LISTO.docx" TargetMode="External"/><Relationship Id="rId20" Type="http://schemas.openxmlformats.org/officeDocument/2006/relationships/image" Target="media/image5.png"/><Relationship Id="rId29" Type="http://schemas.openxmlformats.org/officeDocument/2006/relationships/image" Target="media/image14.pn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Usuario\Documents\Andre\Universidad\TESIS\Proyecto%20de%20fin%20de%20carrera%20LISTO.docx" TargetMode="Externa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png"/><Relationship Id="rId5" Type="http://schemas.openxmlformats.org/officeDocument/2006/relationships/settings" Target="settings.xml"/><Relationship Id="rId15" Type="http://schemas.openxmlformats.org/officeDocument/2006/relationships/hyperlink" Target="file:///C:\Users\Usuario\Documents\Andre\Universidad\TESIS\Proyecto%20de%20fin%20de%20carrera%20LISTO.docx" TargetMode="External"/><Relationship Id="rId23" Type="http://schemas.openxmlformats.org/officeDocument/2006/relationships/image" Target="media/image8.jpe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2.png"/><Relationship Id="rId61" Type="http://schemas.openxmlformats.org/officeDocument/2006/relationships/image" Target="media/image46.png"/><Relationship Id="rId10" Type="http://schemas.openxmlformats.org/officeDocument/2006/relationships/hyperlink" Target="file:///C:\Users\Usuario\Documents\Andre\Universidad\TESIS\Proyecto%20de%20fin%20de%20carrera%20LISTO.docx" TargetMode="External"/><Relationship Id="rId19" Type="http://schemas.openxmlformats.org/officeDocument/2006/relationships/image" Target="media/image4.jpe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file:///C:\Users\Usuario\Documents\Andre\Universidad\TESIS\Proyecto%20de%20fin%20de%20carrera%20LISTO.docx" TargetMode="Externa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hyperlink" Target="file:///C:\Users\Usuario\Documents\Andre\Universidad\TESIS\Proyecto%20de%20fin%20de%20carrera%20LISTO.docx" TargetMode="External"/><Relationship Id="rId17" Type="http://schemas.openxmlformats.org/officeDocument/2006/relationships/image" Target="media/image2.png"/><Relationship Id="rId25" Type="http://schemas.openxmlformats.org/officeDocument/2006/relationships/image" Target="media/image10.jpe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Jim10</b:Tag>
    <b:SourceType>Report</b:SourceType>
    <b:Guid>{15A0430C-1F11-4A7A-BD5C-D9DF811C2619}</b:Guid>
    <b:Author>
      <b:Author>
        <b:NameList>
          <b:Person>
            <b:Last>Jiménez Vélez</b:Last>
            <b:First>Carlos</b:First>
            <b:Middle>Alberto</b:Middle>
          </b:Person>
        </b:NameList>
      </b:Author>
    </b:Author>
    <b:Title>Música y Aprendizaje</b:Title>
    <b:Year>2010</b:Year>
    <b:Publisher>Joven Nuñez</b:Publisher>
    <b:City>Colombia</b:City>
    <b:RefOrder>12</b:RefOrder>
  </b:Source>
  <b:Source>
    <b:Tag>Equ11</b:Tag>
    <b:SourceType>InternetSite</b:SourceType>
    <b:Guid>{A653579F-D7A2-4ED3-9AEB-9FEEACD4A3BE}</b:Guid>
    <b:Author>
      <b:Author>
        <b:Corporate>Equipo Médico</b:Corporate>
      </b:Author>
    </b:Author>
    <b:Title>Baby Sitio S.A</b:Title>
    <b:Year>2011</b:Year>
    <b:InternetSiteTitle>Baby Sitio</b:InternetSiteTitle>
    <b:Month>Septiembre</b:Month>
    <b:Day>23</b:Day>
    <b:YearAccessed>2011</b:YearAccessed>
    <b:MonthAccessed>Octubre</b:MonthAccessed>
    <b:DayAccessed>22</b:DayAccessed>
    <b:URL>http://www.babysitio.com/embarazo/desarrollo_fetal_musica.php</b:URL>
    <b:RefOrder>28</b:RefOrder>
  </b:Source>
  <b:Source>
    <b:Tag>Flo</b:Tag>
    <b:SourceType>InternetSite</b:SourceType>
    <b:Guid>{B5FA16CD-445A-4E80-8567-BDEFCBE5ED93}</b:Guid>
    <b:Author>
      <b:Author>
        <b:Corporate>Florencia Ucha</b:Corporate>
      </b:Author>
    </b:Author>
    <b:Title>Google +</b:Title>
    <b:InternetSiteTitle>Diccionario ABC</b:InternetSiteTitle>
    <b:Year>2012</b:Year>
    <b:Month>Agosto</b:Month>
    <b:Day>31</b:Day>
    <b:YearAccessed>2012</b:YearAccessed>
    <b:MonthAccessed>Agosto</b:MonthAccessed>
    <b:DayAccessed>31</b:DayAccessed>
    <b:URL>http://www.definicionabc.com/general/razonamiento.php</b:URL>
    <b:RefOrder>22</b:RefOrder>
  </b:Source>
  <b:Source>
    <b:Tag>Fer09</b:Tag>
    <b:SourceType>Misc</b:SourceType>
    <b:Guid>{6B51E4F0-E493-4685-A2E0-8A7643AAE3DF}</b:Guid>
    <b:Author>
      <b:Author>
        <b:NameList>
          <b:Person>
            <b:Last>Fernández Piatek</b:Last>
            <b:First>Ana</b:First>
            <b:Middle>Isabel</b:Middle>
          </b:Person>
        </b:NameList>
      </b:Author>
    </b:Author>
    <b:Title>Innovación y experiencias de la música</b:Title>
    <b:Year>2009</b:Year>
    <b:Month>Febrero</b:Month>
    <b:Day>15</b:Day>
    <b:PublicationTitle>Didáctica de la música</b:PublicationTitle>
    <b:City>Madrid</b:City>
    <b:StateProvince>Córdoba</b:StateProvince>
    <b:CountryRegion>España</b:CountryRegion>
    <b:Publisher>Granada</b:Publisher>
    <b:RefOrder>9</b:RefOrder>
  </b:Source>
  <b:Source>
    <b:Tag>Esc11</b:Tag>
    <b:SourceType>Report</b:SourceType>
    <b:Guid>{E40CD07D-29FE-4654-BC11-576B7D94B768}</b:Guid>
    <b:Author>
      <b:Author>
        <b:Corporate> Escuela de Medicina Pontificia Universidad Católica de Chile</b:Corporate>
      </b:Author>
    </b:Author>
    <b:Title>Sistema reticular y sistema límbico</b:Title>
    <b:Year>2011</b:Year>
    <b:City>Santiago de Chile</b:City>
    <b:Publisher>Dpto. de Anatomía</b:Publisher>
    <b:RefOrder>29</b:RefOrder>
  </b:Source>
  <b:Source>
    <b:Tag>Hab05</b:Tag>
    <b:SourceType>Book</b:SourceType>
    <b:Guid>{2934C23E-E614-43DB-876E-04AF89409443}</b:Guid>
    <b:Author>
      <b:Author>
        <b:NameList>
          <b:Person>
            <b:Last>Habermeyer</b:Last>
            <b:First>Sharlene</b:First>
          </b:Person>
        </b:NameList>
      </b:Author>
    </b:Author>
    <b:Title>Cómo estimular con música la inteligencia de los niños</b:Title>
    <b:Year>2005</b:Year>
    <b:Publisher>Prima Communications</b:Publisher>
    <b:City>Mexico D.F.</b:City>
    <b:RefOrder>30</b:RefOrder>
  </b:Source>
  <b:Source>
    <b:Tag>HHo78</b:Tag>
    <b:SourceType>Book</b:SourceType>
    <b:Guid>{62809199-87D4-445E-B4D7-71F7E7B7C9B4}</b:Guid>
    <b:Author>
      <b:Author>
        <b:NameList>
          <b:Person>
            <b:Last>H. Hoppin</b:Last>
            <b:First>Richard</b:First>
          </b:Person>
        </b:NameList>
      </b:Author>
      <b:Translator>
        <b:NameList>
          <b:Person>
            <b:Last>Ramos López</b:Last>
            <b:First>Pilar</b:First>
          </b:Person>
        </b:NameList>
      </b:Translator>
    </b:Author>
    <b:Title>La Música Medieval</b:Title>
    <b:Year>1978</b:Year>
    <b:City>Madrid</b:City>
    <b:Publisher>Akal, S.A. 2000</b:Publisher>
    <b:CountryRegion>España</b:CountryRegion>
    <b:Edition>2a </b:Edition>
    <b:RefOrder>31</b:RefOrder>
  </b:Source>
  <b:Source>
    <b:Tag>Har00</b:Tag>
    <b:SourceType>Book</b:SourceType>
    <b:Guid>{77D999C5-C96E-4A9A-979A-4E79B8E3067C}</b:Guid>
    <b:Author>
      <b:Author>
        <b:NameList>
          <b:Person>
            <b:Last>Hargreaves</b:Last>
            <b:First>David</b:First>
          </b:Person>
        </b:NameList>
      </b:Author>
    </b:Author>
    <b:Title>Música y desarrollo psicológico</b:Title>
    <b:Year>2000</b:Year>
    <b:City>Barcelona</b:City>
    <b:Publisher>Grao</b:Publisher>
    <b:RefOrder>32</b:RefOrder>
  </b:Source>
  <b:Source>
    <b:Tag>Bet00</b:Tag>
    <b:SourceType>Book</b:SourceType>
    <b:Guid>{23D93B9D-C1C0-46A4-9B4B-21C48F16A18D}</b:Guid>
    <b:Author>
      <b:Author>
        <b:NameList>
          <b:Person>
            <b:Last>Betes de Toro</b:Last>
            <b:First>Mariano</b:First>
          </b:Person>
        </b:NameList>
      </b:Author>
    </b:Author>
    <b:Title>Fundamentos de musicoterapia</b:Title>
    <b:Year>2000</b:Year>
    <b:City>Madrid</b:City>
    <b:Publisher>Morata</b:Publisher>
    <b:RefOrder>33</b:RefOrder>
  </b:Source>
  <b:Source>
    <b:Tag>Gir10</b:Tag>
    <b:SourceType>Book</b:SourceType>
    <b:Guid>{6D0F46D9-07AE-437A-A4A3-6EDBD95B627E}</b:Guid>
    <b:Author>
      <b:Author>
        <b:NameList>
          <b:Person>
            <b:Last>Giráldez</b:Last>
            <b:First>Andrea</b:First>
          </b:Person>
          <b:Person>
            <b:Last>Albredi</b:Last>
            <b:First>Ana</b:First>
          </b:Person>
          <b:Person>
            <b:Last>Alsina</b:Last>
            <b:First>José</b:First>
          </b:Person>
          <b:Person>
            <b:Last>Aranguren</b:Last>
            <b:First>Ana</b:First>
            <b:Middle>Isabel</b:Middle>
          </b:Person>
          <b:Person>
            <b:Last>Berrade</b:Last>
            <b:First>Jaime</b:First>
          </b:Person>
          <b:Person>
            <b:Last>Diaz Lara</b:Last>
            <b:First>Gumersindo</b:First>
          </b:Person>
          <b:Person>
            <b:Last>González Fernández</b:Last>
            <b:First>Natalia</b:First>
          </b:Person>
          <b:Person>
            <b:Last>Herrera</b:Last>
            <b:First>Luis</b:First>
            <b:Middle>Marc</b:Middle>
          </b:Person>
          <b:Person>
            <b:Last>Llanes</b:Last>
            <b:First>Ramón</b:First>
          </b:Person>
          <b:Person>
            <b:Last>Malbrán</b:Last>
            <b:First>Silvia</b:First>
          </b:Person>
          <b:Person>
            <b:Last>Ramírez</b:Last>
            <b:First>Aurora</b:First>
          </b:Person>
          <b:Person>
            <b:Last>Riaño</b:Last>
            <b:First>María</b:First>
            <b:Middle>Elena</b:Middle>
          </b:Person>
        </b:NameList>
      </b:Author>
    </b:Author>
    <b:Title>Didáctica de la múscia</b:Title>
    <b:Year>2010</b:Year>
    <b:City>Barcelona</b:City>
    <b:Publisher>Grao</b:Publisher>
    <b:RefOrder>34</b:RefOrder>
  </b:Source>
  <b:Source>
    <b:Tag>Fre08</b:Tag>
    <b:SourceType>Book</b:SourceType>
    <b:Guid>{023F3FA6-6F4C-4393-9235-D11CA41156C0}</b:Guid>
    <b:Author>
      <b:Author>
        <b:NameList>
          <b:Person>
            <b:Last>Fregas</b:Last>
            <b:First>Ana</b:First>
            <b:Middle>Lucía</b:Middle>
          </b:Person>
        </b:NameList>
      </b:Author>
    </b:Author>
    <b:Title>Música para maestros</b:Title>
    <b:Year>2008</b:Year>
    <b:City>Barcelona</b:City>
    <b:Publisher>Grao</b:Publisher>
    <b:RefOrder>35</b:RefOrder>
  </b:Source>
  <b:Source>
    <b:Tag>Gir07</b:Tag>
    <b:SourceType>Book</b:SourceType>
    <b:Guid>{920C1C7B-CBDD-4B63-9A4C-D5728F790BE7}</b:Guid>
    <b:Author>
      <b:Author>
        <b:NameList>
          <b:Person>
            <b:Last>Giráldez</b:Last>
            <b:First>Andrea</b:First>
          </b:Person>
        </b:NameList>
      </b:Author>
    </b:Author>
    <b:Title>Aportaciones teóricas y metodológicas a la educación musical</b:Title>
    <b:Year>2007</b:Year>
    <b:City>Barcelona</b:City>
    <b:Publisher>Grao</b:Publisher>
    <b:RefOrder>36</b:RefOrder>
  </b:Source>
  <b:Source>
    <b:Tag>Muñ07</b:Tag>
    <b:SourceType>InternetSite</b:SourceType>
    <b:Guid>{254B9E8A-BDE1-40AB-8BC1-B6E6DCD882CE}</b:Guid>
    <b:Author>
      <b:Author>
        <b:NameList>
          <b:Person>
            <b:Last>Muñoz Muñoz</b:Last>
            <b:First>Juan</b:First>
            <b:Middle>Rafael</b:Middle>
          </b:Person>
        </b:NameList>
      </b:Author>
    </b:Author>
    <b:Title>www.wordpress.com</b:Title>
    <b:Year>2007</b:Year>
    <b:Month>febrero</b:Month>
    <b:Day>15</b:Day>
    <b:YearAccessed>2012</b:YearAccessed>
    <b:MonthAccessed>noviembre</b:MonthAccessed>
    <b:DayAccessed>20</b:DayAccessed>
    <b:URL>http://typemfba.files.wordpress.com/2012/08/2-ward.pdf</b:URL>
    <b:RefOrder>37</b:RefOrder>
  </b:Source>
  <b:Source>
    <b:Tag>Lab10</b:Tag>
    <b:SourceType>JournalArticle</b:SourceType>
    <b:Guid>{A047C108-CCA3-4CDE-A4E4-8B61DDF109C4}</b:Guid>
    <b:Author>
      <b:Author>
        <b:NameList>
          <b:Person>
            <b:Last>Labuta</b:Last>
            <b:First>J</b:First>
          </b:Person>
        </b:NameList>
      </b:Author>
    </b:Author>
    <b:Title>Edward Gordon y la teoría de aprendizaje musical</b:Title>
    <b:Year>Diciembre 2010</b:Year>
    <b:JournalName>Leeme</b:JournalName>
    <b:Pages>109-110</b:Pages>
    <b:RefOrder>38</b:RefOrder>
  </b:Source>
  <b:Source>
    <b:Tag>Pia01</b:Tag>
    <b:SourceType>Book</b:SourceType>
    <b:Guid>{28ACD064-C3DC-43CD-87D2-7334D9543CF3}</b:Guid>
    <b:Author>
      <b:Author>
        <b:NameList>
          <b:Person>
            <b:Last>Piaget</b:Last>
            <b:First>Jean</b:First>
          </b:Person>
          <b:Person>
            <b:Last>Gardner</b:Last>
            <b:First>Howard</b:First>
          </b:Person>
        </b:NameList>
      </b:Author>
    </b:Author>
    <b:Title>La formación de la inteligencia</b:Title>
    <b:Year>2001</b:Year>
    <b:Publisher>García Gonzales</b:Publisher>
    <b:City>México</b:City>
    <b:Edition>2da Edición</b:Edition>
    <b:RefOrder>2</b:RefOrder>
  </b:Source>
  <b:Source>
    <b:Tag>Ace07</b:Tag>
    <b:SourceType>Book</b:SourceType>
    <b:Guid>{402EB620-3AFB-47A8-927A-10E3EE2FBDAF}</b:Guid>
    <b:Author>
      <b:Author>
        <b:NameList>
          <b:Person>
            <b:Last>Acebo</b:Last>
            <b:First>J.E.</b:First>
          </b:Person>
        </b:NameList>
      </b:Author>
    </b:Author>
    <b:Title>Docencia y Aprendizaje</b:Title>
    <b:Year>2007</b:Year>
    <b:City>México</b:City>
    <b:Publisher>Puebla</b:Publisher>
    <b:RefOrder>39</b:RefOrder>
  </b:Source>
  <b:Source>
    <b:Tag>Gar83</b:Tag>
    <b:SourceType>Report</b:SourceType>
    <b:Guid>{04E0DF16-96D8-4003-92DF-22AFA539CA8B}</b:Guid>
    <b:Author>
      <b:Author>
        <b:NameList>
          <b:Person>
            <b:Last>Gardner</b:Last>
            <b:First>Howard</b:First>
          </b:Person>
        </b:NameList>
      </b:Author>
    </b:Author>
    <b:Title>Inteligencias Múltiples</b:Title>
    <b:Year>1983</b:Year>
    <b:City>Barcelona</b:City>
    <b:Publisher>Paidos</b:Publisher>
    <b:RefOrder>40</b:RefOrder>
  </b:Source>
  <b:Source>
    <b:Tag>Rou07</b:Tag>
    <b:SourceType>Book</b:SourceType>
    <b:Guid>{B616B0B9-3B72-4A97-B0F6-880B1813B47F}</b:Guid>
    <b:Author>
      <b:Author>
        <b:NameList>
          <b:Person>
            <b:Last>Rousseau</b:Last>
            <b:First>Jean-Jeaques</b:First>
          </b:Person>
        </b:NameList>
      </b:Author>
    </b:Author>
    <b:Title>Diccionario de la Música</b:Title>
    <b:Year>2007</b:Year>
    <b:Publisher>Akal</b:Publisher>
    <b:City>Madrid</b:City>
    <b:RefOrder>10</b:RefOrder>
  </b:Source>
  <b:Source>
    <b:Tag>Lev83</b:Tag>
    <b:SourceType>Book</b:SourceType>
    <b:Guid>{67C14A05-85C5-47AD-B97B-B6332142CA7C}</b:Guid>
    <b:Author>
      <b:Author>
        <b:NameList>
          <b:Person>
            <b:Last>Lev</b:Last>
            <b:First>Vigotsky</b:First>
          </b:Person>
        </b:NameList>
      </b:Author>
    </b:Author>
    <b:Title>Pensamiento y Lenguaje</b:Title>
    <b:Year>1983</b:Year>
    <b:City>buenos Aires</b:City>
    <b:Publisher>Fausto</b:Publisher>
    <b:RefOrder>41</b:RefOrder>
  </b:Source>
  <b:Source>
    <b:Tag>LaC03</b:Tag>
    <b:SourceType>Report</b:SourceType>
    <b:Guid>{B6659B77-143B-4524-8AB4-204D72BB68D0}</b:Guid>
    <b:Author>
      <b:Author>
        <b:NameList>
          <b:Person>
            <b:Last>La Cárcel Moreno</b:Last>
            <b:First>Josefa</b:First>
          </b:Person>
        </b:NameList>
      </b:Author>
    </b:Author>
    <b:Title>Psicología de la música y emoción musical</b:Title>
    <b:Year>2003</b:Year>
    <b:City>Murcia</b:City>
    <b:Publisher>Universidad de Murcia</b:Publisher>
    <b:RefOrder>42</b:RefOrder>
  </b:Source>
  <b:Source>
    <b:Tag>Abe09</b:Tag>
    <b:SourceType>Report</b:SourceType>
    <b:Guid>{6EDBF8D1-4C78-409A-A755-87139A3F160E}</b:Guid>
    <b:Author>
      <b:Author>
        <b:NameList>
          <b:Person>
            <b:Last>Abello Camacho</b:Last>
            <b:First>Sandra</b:First>
            <b:Middle>Milena</b:Middle>
          </b:Person>
          <b:Person>
            <b:Last>Ramos De La Hoz</b:Last>
            <b:First>Ricardo</b:First>
            <b:Middle>Antonio</b:Middle>
          </b:Person>
        </b:NameList>
      </b:Author>
    </b:Author>
    <b:Title>Lenguaje y Musicalidad</b:Title>
    <b:Year>2009</b:Year>
    <b:Publisher>Facultad de Comunicación y lenguaje de la Universidad Javeriana</b:Publisher>
    <b:City>Bogotá</b:City>
    <b:RefOrder>43</b:RefOrder>
  </b:Source>
  <b:Source>
    <b:Tag>Gin09</b:Tag>
    <b:SourceType>InternetSite</b:SourceType>
    <b:Guid>{E7242B9F-9213-4B59-B370-9C51E2783029}</b:Guid>
    <b:Author>
      <b:Author>
        <b:Corporate>Ginjo, Marina</b:Corporate>
      </b:Author>
    </b:Author>
    <b:Title>WordPress</b:Title>
    <b:Year>2009</b:Year>
    <b:InternetSiteTitle>Twenty ten - WordPress blogs</b:InternetSiteTitle>
    <b:Month>Mayo</b:Month>
    <b:Day>16</b:Day>
    <b:YearAccessed>2009</b:YearAccessed>
    <b:MonthAccessed>Mayo</b:MonthAccessed>
    <b:DayAccessed>11</b:DayAccessed>
    <b:URL>www.WordPress.com</b:URL>
    <b:RefOrder>11</b:RefOrder>
  </b:Source>
  <b:Source>
    <b:Tag>Ber00</b:Tag>
    <b:SourceType>Report</b:SourceType>
    <b:Guid>{AA38E4AE-603D-475A-A6F1-F4B195C8D76E}</b:Guid>
    <b:Author>
      <b:Author>
        <b:NameList>
          <b:Person>
            <b:Last>Bernal</b:Last>
            <b:First>J</b:First>
          </b:Person>
          <b:Person>
            <b:Last>Calvo</b:Last>
            <b:First>María</b:First>
          </b:Person>
        </b:NameList>
      </b:Author>
    </b:Author>
    <b:Title>Didáctica de la Música. La expresión musical en la Educación Infantil</b:Title>
    <b:Year>2000</b:Year>
    <b:Publisher>Aljíbe</b:Publisher>
    <b:City>Málaga</b:City>
    <b:RefOrder>1</b:RefOrder>
  </b:Source>
  <b:Source>
    <b:Tag>Ber10</b:Tag>
    <b:SourceType>InternetSite</b:SourceType>
    <b:Guid>{746F4D40-3623-4AB9-AA5C-ED6EF8F287AA}</b:Guid>
    <b:Title>Scribd</b:Title>
    <b:Year>2010</b:Year>
    <b:InternetSiteTitle>Scribd</b:InternetSiteTitle>
    <b:Month>Noviembre</b:Month>
    <b:Day>7</b:Day>
    <b:YearAccessed>2010</b:YearAccessed>
    <b:MonthAccessed>Junio</b:MonthAccessed>
    <b:DayAccessed>12</b:DayAccessed>
    <b:URL>www.scribd.com</b:URL>
    <b:Author>
      <b:Author>
        <b:NameList>
          <b:Person>
            <b:Last>Berner Otto</b:Last>
            <b:First>Carlos</b:First>
          </b:Person>
          <b:Person>
            <b:Last>Horta Searle</b:Last>
            <b:First>Javiera</b:First>
          </b:Person>
        </b:NameList>
      </b:Author>
    </b:Author>
    <b:RefOrder>3</b:RefOrder>
  </b:Source>
  <b:Source>
    <b:Tag>Hil11</b:Tag>
    <b:SourceType>Book</b:SourceType>
    <b:Guid>{8B715BC5-B237-4A37-87E7-7E4095EB8C2A}</b:Guid>
    <b:Title>Maual para el educador infantil</b:Title>
    <b:InternetSiteTitle>Blogspot</b:InternetSiteTitle>
    <b:Year>1999</b:Year>
    <b:Month>Enero</b:Month>
    <b:Day>31</b:Day>
    <b:YearAccessed>2011</b:YearAccessed>
    <b:MonthAccessed>Enero</b:MonthAccessed>
    <b:DayAccessed>31</b:DayAccessed>
    <b:URL>www.blogspot.com</b:URL>
    <b:Author>
      <b:Author>
        <b:NameList>
          <b:Person>
            <b:Last>Hill</b:Last>
            <b:First>Brizzi</b:First>
          </b:Person>
        </b:NameList>
      </b:Author>
    </b:Author>
    <b:City>Madrid</b:City>
    <b:Publisher>Mc. Grow</b:Publisher>
    <b:RefOrder>8</b:RefOrder>
  </b:Source>
  <b:Source>
    <b:Tag>Sch95</b:Tag>
    <b:SourceType>Report</b:SourceType>
    <b:Guid>{0AA4BB5B-21BB-4025-A3B3-D05F7F462D92}</b:Guid>
    <b:Title>Effects of music training on the child’s brain and cognitive development</b:Title>
    <b:Year>1995</b:Year>
    <b:City>NY</b:City>
    <b:Publisher>Ann. N.Y. Acad</b:Publisher>
    <b:Author>
      <b:Author>
        <b:NameList>
          <b:Person>
            <b:Last>Schlaug</b:Last>
            <b:First>G.</b:First>
          </b:Person>
        </b:NameList>
      </b:Author>
    </b:Author>
    <b:RefOrder>13</b:RefOrder>
  </b:Source>
  <b:Source>
    <b:Tag>Edu05</b:Tag>
    <b:SourceType>Report</b:SourceType>
    <b:Guid>{107BBB85-6938-499D-AD66-EC83A056141E}</b:Guid>
    <b:Title>Cerebro y Música</b:Title>
    <b:Year>2005</b:Year>
    <b:Publisher>Otec</b:Publisher>
    <b:City>Santiago de Chile</b:City>
    <b:Author>
      <b:Author>
        <b:NameList>
          <b:Person>
            <b:Last>Educrea</b:Last>
          </b:Person>
        </b:NameList>
      </b:Author>
    </b:Author>
    <b:RefOrder>14</b:RefOrder>
  </b:Source>
  <b:Source>
    <b:Tag>Jon04</b:Tag>
    <b:SourceType>JournalArticle</b:SourceType>
    <b:Guid>{3830FE75-5504-4756-911B-A429A4DEAD94}</b:Guid>
    <b:Title>Métodos históricos o activos en educación musical</b:Title>
    <b:Year>2004</b:Year>
    <b:JournalName>LEEME</b:JournalName>
    <b:Pages>27-30</b:Pages>
    <b:Author>
      <b:Author>
        <b:NameList>
          <b:Person>
            <b:Last>Jonquera Jaramillo</b:Last>
            <b:First>Ma. Cecilia</b:First>
          </b:Person>
        </b:NameList>
      </b:Author>
    </b:Author>
    <b:RefOrder>24</b:RefOrder>
  </b:Source>
  <b:Source>
    <b:Tag>Rod07</b:Tag>
    <b:SourceType>Misc</b:SourceType>
    <b:Guid>{7A2067C2-A2B6-4843-A85F-573E02E75C72}</b:Guid>
    <b:Title>Músicos y educación musical</b:Title>
    <b:Year>2007</b:Year>
    <b:PublicationTitle>Método Dalcroze: facilitaciones</b:PublicationTitle>
    <b:Month>Noviembre</b:Month>
    <b:Day>06</b:Day>
    <b:City>Caracas</b:City>
    <b:StateProvince>Caracas</b:StateProvince>
    <b:CountryRegion>Venezuela</b:CountryRegion>
    <b:Publisher>Blospot</b:Publisher>
    <b:Author>
      <b:Author>
        <b:NameList>
          <b:Person>
            <b:Last>Rodríguez</b:Last>
            <b:First>Zeneida</b:First>
          </b:Person>
        </b:NameList>
      </b:Author>
    </b:Author>
    <b:RefOrder>25</b:RefOrder>
  </b:Source>
  <b:Source>
    <b:Tag>Ovi12</b:Tag>
    <b:SourceType>Misc</b:SourceType>
    <b:Guid>{80746879-2EFD-4084-864D-BCC729534E29}</b:Guid>
    <b:Title>La música y el niño</b:Title>
    <b:PublicationTitle>Métodos de enseñanza musical</b:PublicationTitle>
    <b:Year>2012</b:Year>
    <b:Month>17</b:Month>
    <b:Day>Noviembre</b:Day>
    <b:City>Tolima</b:City>
    <b:StateProvince>Imbague</b:StateProvince>
    <b:CountryRegion>Colombia</b:CountryRegion>
    <b:Publisher>Blogspot</b:Publisher>
    <b:InternetSiteTitle>Blogspot</b:InternetSiteTitle>
    <b:Author>
      <b:Author>
        <b:NameList>
          <b:Person>
            <b:Last>Oviedo</b:Last>
            <b:Middle>César</b:Middle>
            <b:First>Julio</b:First>
          </b:Person>
        </b:NameList>
      </b:Author>
    </b:Author>
    <b:RefOrder>26</b:RefOrder>
  </b:Source>
  <b:Source>
    <b:Tag>Ser04</b:Tag>
    <b:SourceType>Report</b:SourceType>
    <b:Guid>{9A4A36A0-25D0-4C38-8D88-03F9C89245C6}</b:Guid>
    <b:Title>Tarea de atención sostenida en la infancia</b:Title>
    <b:Year>2004</b:Year>
    <b:City>Madrid</b:City>
    <b:Publisher>TEA ediciones</b:Publisher>
    <b:Author>
      <b:Author>
        <b:NameList>
          <b:Person>
            <b:Last>Servera</b:Last>
            <b:First>Mateu</b:First>
          </b:Person>
          <b:Person>
            <b:Last>Llabrés</b:Last>
            <b:First>Jordi</b:First>
          </b:Person>
        </b:NameList>
      </b:Author>
    </b:Author>
    <b:RefOrder>4</b:RefOrder>
  </b:Source>
  <b:Source>
    <b:Tag>Lóp97</b:Tag>
    <b:SourceType>Book</b:SourceType>
    <b:Guid>{7E95F222-5C38-4422-A65A-AE1A874F4CBC}</b:Guid>
    <b:Author>
      <b:Author>
        <b:NameList>
          <b:Person>
            <b:Last>López-Soler</b:Last>
            <b:First>C.</b:First>
            <b:Middle>y Garcia-Sevilla, J</b:Middle>
          </b:Person>
        </b:NameList>
      </b:Author>
    </b:Author>
    <b:Title>Problemas de atención en el niño</b:Title>
    <b:Year>1997</b:Year>
    <b:Publisher>Pirámide</b:Publisher>
    <b:City>Madrid</b:City>
    <b:RefOrder>44</b:RefOrder>
  </b:Source>
  <b:Source>
    <b:Tag>Ten13</b:Tag>
    <b:SourceType>InternetSite</b:SourceType>
    <b:Guid>{7B419E6B-CB41-4BAD-A7C7-EDE8749B2638}</b:Guid>
    <b:Title>Tendencias</b:Title>
    <b:Year>2013</b:Year>
    <b:InternetSiteTitle>Tendencias sociales</b:InternetSiteTitle>
    <b:Month>Mayo</b:Month>
    <b:Day>07</b:Day>
    <b:YearAccessed>2008</b:YearAccessed>
    <b:MonthAccessed>Abril</b:MonthAccessed>
    <b:DayAccessed>19</b:DayAccessed>
    <b:URL>www.tendencias21.net</b:URL>
    <b:RefOrder>15</b:RefOrder>
  </b:Source>
  <b:Source>
    <b:Tag>Izq09</b:Tag>
    <b:SourceType>JournalArticle</b:SourceType>
    <b:Guid>{A6C7D97C-C4DE-4EEF-BD6C-B557F17DBE61}</b:Guid>
    <b:Author>
      <b:Author>
        <b:NameList>
          <b:Person>
            <b:Last>Izquierdo MA</b:Last>
            <b:First>Oliver</b:First>
            <b:Middle>DL, Malmierca MS</b:Middle>
          </b:Person>
        </b:NameList>
      </b:Author>
    </b:Author>
    <b:Title>Mecanismos de plasticidad (funcional y dependiente de actividad) en el cerebro auditivo adulto y en desarrollo</b:Title>
    <b:JournalName>Neuropsicol</b:JournalName>
    <b:Year>2009</b:Year>
    <b:Pages>421-­9</b:Pages>
    <b:RefOrder>20</b:RefOrder>
  </b:Source>
  <b:Source>
    <b:Tag>Lev07</b:Tag>
    <b:SourceType>Book</b:SourceType>
    <b:Guid>{1F261854-437A-42F1-8108-4A34C8300D1A}</b:Guid>
    <b:Title>This is your brain on music. The science of</b:Title>
    <b:Year>2007</b:Year>
    <b:City>NY</b:City>
    <b:Publisher>Atlantic</b:Publisher>
    <b:Author>
      <b:Author>
        <b:NameList>
          <b:Person>
            <b:Last>Levitin</b:Last>
            <b:First>Daniel</b:First>
          </b:Person>
        </b:NameList>
      </b:Author>
    </b:Author>
    <b:RefOrder>21</b:RefOrder>
  </b:Source>
  <b:Source>
    <b:Tag>Coo96</b:Tag>
    <b:SourceType>JournalArticle</b:SourceType>
    <b:Guid>{18D49D17-9A21-482C-98B6-0AD51660AF42}</b:Guid>
    <b:Author>
      <b:Author>
        <b:NameList>
          <b:Person>
            <b:Last>Cooley EL</b:Last>
            <b:First>Morris</b:First>
            <b:Middle>RD</b:Middle>
          </b:Person>
        </b:NameList>
      </b:Author>
    </b:Author>
    <b:Title>Attention in children: A neuropsychological based model for assessment</b:Title>
    <b:Year>1990-96</b:Year>
    <b:JournalName>Dev Neuropsychol</b:JournalName>
    <b:Pages>239-74</b:Pages>
    <b:RefOrder>5</b:RefOrder>
  </b:Source>
  <b:Source>
    <b:Tag>Est85</b:Tag>
    <b:SourceType>BookSection</b:SourceType>
    <b:Guid>{6009E53D-39BB-492F-B106-02F2ADF91F4C}</b:Guid>
    <b:Title>La Atención: unna compleja función cerebral</b:Title>
    <b:Year>1985</b:Year>
    <b:Pages>125-68</b:Pages>
    <b:Author>
      <b:Author>
        <b:NameList>
          <b:Person>
            <b:Last>Estévez</b:Last>
            <b:First>A</b:First>
          </b:Person>
        </b:NameList>
      </b:Author>
      <b:BookAuthor>
        <b:NameList>
          <b:Person>
            <b:Last>MM</b:Last>
            <b:First>Mesulam</b:First>
          </b:Person>
        </b:NameList>
      </b:BookAuthor>
    </b:Author>
    <b:City>Philadelphia</b:City>
    <b:Publisher>FA Davis Company</b:Publisher>
    <b:BookTitle>Attention, confusional states, and neglect</b:BookTitle>
    <b:RefOrder>6</b:RefOrder>
  </b:Source>
  <b:Source>
    <b:Tag>Mes91</b:Tag>
    <b:SourceType>JournalArticle</b:SourceType>
    <b:Guid>{10C1468A-4E11-45AF-A4DD-2FFC06A69DE7}</b:Guid>
    <b:Title>Large-scale neurocognitive networks and distributed processing for attention, language and memory</b:Title>
    <b:Year>1991</b:Year>
    <b:Pages>597-613</b:Pages>
    <b:Author>
      <b:Author>
        <b:NameList>
          <b:Person>
            <b:Last>MM</b:Last>
            <b:First>Mesulam</b:First>
          </b:Person>
        </b:NameList>
      </b:Author>
    </b:Author>
    <b:JournalName>Ann Neurol</b:JournalName>
    <b:RefOrder>7</b:RefOrder>
  </b:Source>
  <b:Source>
    <b:Tag>Men92</b:Tag>
    <b:SourceType>Book</b:SourceType>
    <b:Guid>{2D68D1F1-EC6E-4FA9-BFE7-7C54307F80FC}</b:Guid>
    <b:Author>
      <b:Author>
        <b:NameList>
          <b:Person>
            <b:Last>Mena</b:Last>
            <b:First>Aguirre</b:First>
            <b:Middle>de</b:Middle>
          </b:Person>
        </b:NameList>
      </b:Author>
    </b:Author>
    <b:Title>Educación Musical. Manual para el profesorado</b:Title>
    <b:Year>1992</b:Year>
    <b:City>Málaga</b:City>
    <b:Publisher>Aljibe</b:Publisher>
    <b:RefOrder>27</b:RefOrder>
  </b:Source>
  <b:Source>
    <b:Tag>Heb49</b:Tag>
    <b:SourceType>Report</b:SourceType>
    <b:Guid>{529D54A0-8F88-4692-BD96-C835EC527176}</b:Guid>
    <b:Title>La organización del comportamiento</b:Title>
    <b:Year>1949</b:Year>
    <b:City>New York</b:City>
    <b:Publisher>Wiley</b:Publisher>
    <b:Author>
      <b:Author>
        <b:NameList>
          <b:Person>
            <b:Last>Hebb</b:Last>
            <b:First>Donald</b:First>
          </b:Person>
        </b:NameList>
      </b:Author>
      <b:BookAuthor>
        <b:NameList>
          <b:Person>
            <b:Last>Hebb</b:Last>
            <b:First>Donald</b:First>
          </b:Person>
        </b:NameList>
      </b:BookAuthor>
    </b:Author>
    <b:RefOrder>16</b:RefOrder>
  </b:Source>
  <b:Source>
    <b:Tag>Mal86</b:Tag>
    <b:SourceType>JournalArticle</b:SourceType>
    <b:Guid>{B5C30A42-86D9-4EF7-BD97-517E58309620}</b:Guid>
    <b:Title>Neural cocktail processor</b:Title>
    <b:Year>1986</b:Year>
    <b:Author>
      <b:Author>
        <b:NameList>
          <b:Person>
            <b:Last>Malsburg</b:Last>
            <b:First>V</b:First>
          </b:Person>
          <b:Person>
            <b:Last>Schneider</b:Last>
            <b:First>W</b:First>
          </b:Person>
        </b:NameList>
      </b:Author>
    </b:Author>
    <b:JournalName>Biological Cybernetics</b:JournalName>
    <b:Pages>29-40</b:Pages>
    <b:RefOrder>17</b:RefOrder>
  </b:Source>
  <b:Source>
    <b:Tag>Rob11</b:Tag>
    <b:SourceType>JournalArticle</b:SourceType>
    <b:Guid>{D128519C-6578-4454-ABD6-7981285C887C}</b:Guid>
    <b:Title>La música es el lenguaje del cerebro</b:Title>
    <b:JournalName>Madrimas</b:JournalName>
    <b:Year>2011</b:Year>
    <b:Pages>878-88</b:Pages>
    <b:Author>
      <b:Author>
        <b:NameList>
          <b:Person>
            <b:Last>Robert</b:Last>
            <b:First>Zatorre</b:First>
          </b:Person>
        </b:NameList>
      </b:Author>
    </b:Author>
    <b:RefOrder>18</b:RefOrder>
  </b:Source>
  <b:Source>
    <b:Tag>Spe90</b:Tag>
    <b:SourceType>Book</b:SourceType>
    <b:Guid>{2A975B3B-C49A-44A4-A2BA-DA3DE3316069}</b:Guid>
    <b:Title>Rhythm and Life: The Work of Emilie Jaques-Dalcroze.</b:Title>
    <b:Year>1990</b:Year>
    <b:City>New York</b:City>
    <b:Publisher>Pendragon Press</b:Publisher>
    <b:Author>
      <b:Author>
        <b:NameList>
          <b:Person>
            <b:Last>Spector</b:Last>
            <b:First>Irwin</b:First>
          </b:Person>
        </b:NameList>
      </b:Author>
    </b:Author>
    <b:RefOrder>23</b:RefOrder>
  </b:Source>
  <b:Source>
    <b:Tag>Pas95</b:Tag>
    <b:SourceType>JournalArticle</b:SourceType>
    <b:Guid>{FC8E767F-1B67-49B4-9A44-9003C1AD9972}</b:Guid>
    <b:Title>Modulation of muscle responses evoked by transcranial magnetic stimulation during the acquisition of new fine motor skills</b:Title>
    <b:Year>1995</b:Year>
    <b:Author>
      <b:Author>
        <b:NameList>
          <b:Person>
            <b:Last>Pascual ­Leone A</b:Last>
            <b:First>Nguyet</b:First>
            <b:Middle>D, Cohen LG, Brasil­Neto JP,</b:Middle>
          </b:Person>
        </b:NameList>
      </b:Author>
    </b:Author>
    <b:JournalName>Neurophysiol</b:JournalName>
    <b:Pages>1037­-44</b:Pages>
    <b:RefOrder>19</b:RefOrder>
  </b:Source>
</b:Sources>
</file>

<file path=customXml/itemProps1.xml><?xml version="1.0" encoding="utf-8"?>
<ds:datastoreItem xmlns:ds="http://schemas.openxmlformats.org/officeDocument/2006/customXml" ds:itemID="{43B9EDB1-5250-4024-BDF3-4242CD646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79</Pages>
  <Words>11298</Words>
  <Characters>62139</Characters>
  <Application>Microsoft Office Word</Application>
  <DocSecurity>0</DocSecurity>
  <Lines>517</Lines>
  <Paragraphs>146</Paragraphs>
  <ScaleCrop>false</ScaleCrop>
  <HeadingPairs>
    <vt:vector size="2" baseType="variant">
      <vt:variant>
        <vt:lpstr>Título</vt:lpstr>
      </vt:variant>
      <vt:variant>
        <vt:i4>1</vt:i4>
      </vt:variant>
    </vt:vector>
  </HeadingPairs>
  <TitlesOfParts>
    <vt:vector size="1" baseType="lpstr">
      <vt:lpstr>“LA IMPORTANCIA DE LA EDUCACIÓN MUSICAL EN EL DESARROLLO DE LA ATENCIÓN SOSTENIDA”</vt:lpstr>
    </vt:vector>
  </TitlesOfParts>
  <Company/>
  <LinksUpToDate>false</LinksUpToDate>
  <CharactersWithSpaces>73291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IMPORTANCIA DE LA EDUCACIÓN MUSICAL EN EL DESARROLLO DE LA ATENCIÓN SOSTENIDA”</dc:title>
  <dc:creator>Autor: Andrea Espinosa</dc:creator>
  <cp:lastModifiedBy>Usuario</cp:lastModifiedBy>
  <cp:revision>7</cp:revision>
  <cp:lastPrinted>2013-10-07T00:54:00Z</cp:lastPrinted>
  <dcterms:created xsi:type="dcterms:W3CDTF">2013-09-18T02:01:00Z</dcterms:created>
  <dcterms:modified xsi:type="dcterms:W3CDTF">2013-10-07T00:56:00Z</dcterms:modified>
</cp:coreProperties>
</file>