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40987AD" w14:textId="301A97AB" w:rsidR="00273FAB" w:rsidRPr="00517DCE" w:rsidRDefault="00273FAB" w:rsidP="00273FAB">
      <w:pPr>
        <w:jc w:val="center"/>
        <w:rPr>
          <w:rFonts w:ascii="Times New Roman" w:hAnsi="Times New Roman" w:cs="Times New Roman"/>
          <w:b/>
          <w:sz w:val="24"/>
          <w:szCs w:val="24"/>
        </w:rPr>
      </w:pPr>
      <w:r w:rsidRPr="00517DCE">
        <w:rPr>
          <w:rFonts w:ascii="Times New Roman" w:hAnsi="Times New Roman" w:cs="Times New Roman"/>
          <w:noProof/>
          <w:sz w:val="24"/>
          <w:szCs w:val="24"/>
          <w:lang w:val="es-ES" w:eastAsia="es-ES"/>
        </w:rPr>
        <w:drawing>
          <wp:anchor distT="0" distB="0" distL="114300" distR="114300" simplePos="0" relativeHeight="251658240" behindDoc="1" locked="0" layoutInCell="1" allowOverlap="1" wp14:anchorId="07394215" wp14:editId="7BC87595">
            <wp:simplePos x="0" y="0"/>
            <wp:positionH relativeFrom="column">
              <wp:posOffset>1663065</wp:posOffset>
            </wp:positionH>
            <wp:positionV relativeFrom="paragraph">
              <wp:posOffset>-824230</wp:posOffset>
            </wp:positionV>
            <wp:extent cx="2286000" cy="1352550"/>
            <wp:effectExtent l="0" t="0" r="0" b="0"/>
            <wp:wrapNone/>
            <wp:docPr id="1" name="Imagen 1" descr="Resultado de imagen para sello universidad de los hemisferios"/>
            <wp:cNvGraphicFramePr/>
            <a:graphic xmlns:a="http://schemas.openxmlformats.org/drawingml/2006/main">
              <a:graphicData uri="http://schemas.openxmlformats.org/drawingml/2006/picture">
                <pic:pic xmlns:pic="http://schemas.openxmlformats.org/drawingml/2006/picture">
                  <pic:nvPicPr>
                    <pic:cNvPr id="1" name="Imagen 1" descr="Resultado de imagen para sello universidad de los hemisferios"/>
                    <pic:cNvPicPr/>
                  </pic:nvPicPr>
                  <pic:blipFill>
                    <a:blip r:embed="rId9">
                      <a:extLst>
                        <a:ext uri="{BEBA8EAE-BF5A-486C-A8C5-ECC9F3942E4B}">
                          <a14:imgProps xmlns:a14="http://schemas.microsoft.com/office/drawing/2010/main">
                            <a14:imgLayer r:embed="rId10">
                              <a14:imgEffect>
                                <a14:artisticCrisscrossEtching/>
                              </a14:imgEffect>
                            </a14:imgLayer>
                          </a14:imgProps>
                        </a:ext>
                        <a:ext uri="{28A0092B-C50C-407E-A947-70E740481C1C}">
                          <a14:useLocalDpi xmlns:a14="http://schemas.microsoft.com/office/drawing/2010/main" val="0"/>
                        </a:ext>
                      </a:extLst>
                    </a:blip>
                    <a:srcRect/>
                    <a:stretch>
                      <a:fillRect/>
                    </a:stretch>
                  </pic:blipFill>
                  <pic:spPr bwMode="auto">
                    <a:xfrm>
                      <a:off x="0" y="0"/>
                      <a:ext cx="2286000" cy="1352550"/>
                    </a:xfrm>
                    <a:prstGeom prst="rect">
                      <a:avLst/>
                    </a:prstGeom>
                    <a:blipFill>
                      <a:blip r:embed="rId11"/>
                      <a:tile tx="0" ty="0" sx="100000" sy="100000" flip="none" algn="tl"/>
                    </a:blipFill>
                    <a:ln>
                      <a:noFill/>
                    </a:ln>
                  </pic:spPr>
                </pic:pic>
              </a:graphicData>
            </a:graphic>
            <wp14:sizeRelH relativeFrom="margin">
              <wp14:pctWidth>0</wp14:pctWidth>
            </wp14:sizeRelH>
            <wp14:sizeRelV relativeFrom="margin">
              <wp14:pctHeight>0</wp14:pctHeight>
            </wp14:sizeRelV>
          </wp:anchor>
        </w:drawing>
      </w:r>
    </w:p>
    <w:p w14:paraId="1D7571D0" w14:textId="77777777" w:rsidR="00273FAB" w:rsidRPr="00517DCE" w:rsidRDefault="00273FAB" w:rsidP="00273FAB">
      <w:pPr>
        <w:jc w:val="center"/>
        <w:rPr>
          <w:rFonts w:ascii="Times New Roman" w:hAnsi="Times New Roman" w:cs="Times New Roman"/>
          <w:b/>
          <w:sz w:val="24"/>
          <w:szCs w:val="24"/>
        </w:rPr>
      </w:pPr>
    </w:p>
    <w:p w14:paraId="38D42A1B" w14:textId="2CA6FE45" w:rsidR="00273FAB" w:rsidRPr="00517DCE" w:rsidRDefault="00273FAB" w:rsidP="00273FAB">
      <w:pPr>
        <w:jc w:val="center"/>
        <w:rPr>
          <w:rFonts w:ascii="Times New Roman" w:hAnsi="Times New Roman" w:cs="Times New Roman"/>
          <w:b/>
          <w:sz w:val="24"/>
          <w:szCs w:val="24"/>
        </w:rPr>
      </w:pPr>
      <w:r w:rsidRPr="00517DCE">
        <w:rPr>
          <w:rFonts w:ascii="Times New Roman" w:hAnsi="Times New Roman" w:cs="Times New Roman"/>
          <w:b/>
          <w:sz w:val="24"/>
          <w:szCs w:val="24"/>
        </w:rPr>
        <w:t>UNIVERSIDAD DE LOS HEMISFERIOS</w:t>
      </w:r>
    </w:p>
    <w:p w14:paraId="08990B98" w14:textId="77777777" w:rsidR="00273FAB" w:rsidRPr="00517DCE" w:rsidRDefault="00273FAB" w:rsidP="00273FAB">
      <w:pPr>
        <w:jc w:val="center"/>
        <w:rPr>
          <w:rFonts w:ascii="Times New Roman" w:hAnsi="Times New Roman" w:cs="Times New Roman"/>
          <w:b/>
          <w:sz w:val="24"/>
          <w:szCs w:val="24"/>
        </w:rPr>
      </w:pPr>
      <w:r w:rsidRPr="00517DCE">
        <w:rPr>
          <w:rFonts w:ascii="Times New Roman" w:hAnsi="Times New Roman" w:cs="Times New Roman"/>
          <w:b/>
          <w:sz w:val="24"/>
          <w:szCs w:val="24"/>
        </w:rPr>
        <w:t>FACULTAD DE CIENCIAS JURIDICAS Y POLITICAS</w:t>
      </w:r>
    </w:p>
    <w:p w14:paraId="725E7E90" w14:textId="77777777" w:rsidR="00273FAB" w:rsidRPr="00517DCE" w:rsidRDefault="00273FAB" w:rsidP="00273FAB">
      <w:pPr>
        <w:jc w:val="center"/>
        <w:rPr>
          <w:rFonts w:ascii="Times New Roman" w:hAnsi="Times New Roman" w:cs="Times New Roman"/>
          <w:b/>
          <w:sz w:val="24"/>
          <w:szCs w:val="24"/>
        </w:rPr>
      </w:pPr>
    </w:p>
    <w:p w14:paraId="2E2A4AEE" w14:textId="77777777" w:rsidR="00273FAB" w:rsidRPr="00517DCE" w:rsidRDefault="00273FAB" w:rsidP="00273FAB">
      <w:pPr>
        <w:jc w:val="center"/>
        <w:rPr>
          <w:rFonts w:ascii="Times New Roman" w:hAnsi="Times New Roman" w:cs="Times New Roman"/>
          <w:b/>
          <w:sz w:val="24"/>
          <w:szCs w:val="24"/>
        </w:rPr>
      </w:pPr>
    </w:p>
    <w:p w14:paraId="5EC95FE4" w14:textId="77777777" w:rsidR="00273FAB" w:rsidRPr="00517DCE" w:rsidRDefault="00273FAB" w:rsidP="00273FAB">
      <w:pPr>
        <w:jc w:val="center"/>
        <w:rPr>
          <w:rFonts w:ascii="Times New Roman" w:hAnsi="Times New Roman" w:cs="Times New Roman"/>
          <w:b/>
          <w:sz w:val="24"/>
          <w:szCs w:val="24"/>
        </w:rPr>
      </w:pPr>
    </w:p>
    <w:p w14:paraId="6E70A3EA" w14:textId="77777777" w:rsidR="00273FAB" w:rsidRPr="00517DCE" w:rsidRDefault="00273FAB" w:rsidP="00273FAB">
      <w:pPr>
        <w:jc w:val="center"/>
        <w:rPr>
          <w:rFonts w:ascii="Times New Roman" w:hAnsi="Times New Roman" w:cs="Times New Roman"/>
          <w:b/>
          <w:sz w:val="24"/>
          <w:szCs w:val="24"/>
        </w:rPr>
      </w:pPr>
      <w:r w:rsidRPr="00517DCE">
        <w:rPr>
          <w:rFonts w:ascii="Times New Roman" w:hAnsi="Times New Roman" w:cs="Times New Roman"/>
          <w:b/>
          <w:sz w:val="24"/>
          <w:szCs w:val="24"/>
        </w:rPr>
        <w:t>TEMA</w:t>
      </w:r>
    </w:p>
    <w:p w14:paraId="159F41FE" w14:textId="77777777" w:rsidR="00273FAB" w:rsidRPr="00517DCE" w:rsidRDefault="00273FAB" w:rsidP="00273FAB">
      <w:pPr>
        <w:jc w:val="center"/>
        <w:rPr>
          <w:rFonts w:ascii="Times New Roman" w:hAnsi="Times New Roman" w:cs="Times New Roman"/>
          <w:b/>
          <w:sz w:val="24"/>
          <w:szCs w:val="24"/>
        </w:rPr>
      </w:pPr>
    </w:p>
    <w:p w14:paraId="19B37655" w14:textId="7875093B" w:rsidR="00273FAB" w:rsidRPr="00517DCE" w:rsidRDefault="00273FAB" w:rsidP="00273FAB">
      <w:pPr>
        <w:jc w:val="center"/>
        <w:rPr>
          <w:rFonts w:ascii="Times New Roman" w:hAnsi="Times New Roman" w:cs="Times New Roman"/>
          <w:b/>
          <w:sz w:val="24"/>
          <w:szCs w:val="24"/>
        </w:rPr>
      </w:pPr>
      <w:r w:rsidRPr="00517DCE">
        <w:rPr>
          <w:rFonts w:ascii="Times New Roman" w:hAnsi="Times New Roman" w:cs="Times New Roman"/>
          <w:b/>
          <w:sz w:val="24"/>
          <w:szCs w:val="24"/>
        </w:rPr>
        <w:t xml:space="preserve">EL ECOCIDIO EN </w:t>
      </w:r>
      <w:r w:rsidR="007027BD" w:rsidRPr="00517DCE">
        <w:rPr>
          <w:rFonts w:ascii="Times New Roman" w:hAnsi="Times New Roman" w:cs="Times New Roman"/>
          <w:b/>
          <w:sz w:val="24"/>
          <w:szCs w:val="24"/>
        </w:rPr>
        <w:t>ECUADOR Y SU REPERCUSIÓN EN LOS DERECHO</w:t>
      </w:r>
      <w:r w:rsidR="00583A11">
        <w:rPr>
          <w:rFonts w:ascii="Times New Roman" w:hAnsi="Times New Roman" w:cs="Times New Roman"/>
          <w:b/>
          <w:sz w:val="24"/>
          <w:szCs w:val="24"/>
        </w:rPr>
        <w:t>S</w:t>
      </w:r>
      <w:r w:rsidR="007027BD" w:rsidRPr="00517DCE">
        <w:rPr>
          <w:rFonts w:ascii="Times New Roman" w:hAnsi="Times New Roman" w:cs="Times New Roman"/>
          <w:b/>
          <w:sz w:val="24"/>
          <w:szCs w:val="24"/>
        </w:rPr>
        <w:t xml:space="preserve"> DE LOS PUEBLOS INDÍGENAS</w:t>
      </w:r>
    </w:p>
    <w:p w14:paraId="34A5D5B8" w14:textId="77777777" w:rsidR="00273FAB" w:rsidRPr="00517DCE" w:rsidRDefault="00273FAB" w:rsidP="00273FAB">
      <w:pPr>
        <w:jc w:val="center"/>
        <w:rPr>
          <w:rFonts w:ascii="Times New Roman" w:hAnsi="Times New Roman" w:cs="Times New Roman"/>
          <w:sz w:val="24"/>
          <w:szCs w:val="24"/>
        </w:rPr>
      </w:pPr>
    </w:p>
    <w:p w14:paraId="5904CBE2" w14:textId="77777777" w:rsidR="00273FAB" w:rsidRPr="00517DCE" w:rsidRDefault="00273FAB" w:rsidP="00273FAB">
      <w:pPr>
        <w:jc w:val="center"/>
        <w:rPr>
          <w:rFonts w:ascii="Times New Roman" w:hAnsi="Times New Roman" w:cs="Times New Roman"/>
          <w:sz w:val="24"/>
          <w:szCs w:val="24"/>
        </w:rPr>
      </w:pPr>
    </w:p>
    <w:p w14:paraId="280E875A" w14:textId="77777777" w:rsidR="00273FAB" w:rsidRPr="00517DCE" w:rsidRDefault="00273FAB" w:rsidP="00273FAB">
      <w:pPr>
        <w:jc w:val="center"/>
        <w:rPr>
          <w:rFonts w:ascii="Times New Roman" w:hAnsi="Times New Roman" w:cs="Times New Roman"/>
          <w:sz w:val="24"/>
          <w:szCs w:val="24"/>
        </w:rPr>
      </w:pPr>
      <w:r w:rsidRPr="00517DCE">
        <w:rPr>
          <w:rFonts w:ascii="Times New Roman" w:hAnsi="Times New Roman" w:cs="Times New Roman"/>
          <w:sz w:val="24"/>
          <w:szCs w:val="24"/>
        </w:rPr>
        <w:t>Proyecto de Trabajo de Titulación presentado en conformidad a los requisitos establecidos para optar por el título de Abogado de los Tribunales y Juzgados de la República del Ecuador</w:t>
      </w:r>
    </w:p>
    <w:p w14:paraId="506B50E6" w14:textId="77777777" w:rsidR="00273FAB" w:rsidRPr="00517DCE" w:rsidRDefault="00273FAB" w:rsidP="00273FAB">
      <w:pPr>
        <w:jc w:val="center"/>
        <w:rPr>
          <w:rFonts w:ascii="Times New Roman" w:hAnsi="Times New Roman" w:cs="Times New Roman"/>
          <w:sz w:val="24"/>
          <w:szCs w:val="24"/>
        </w:rPr>
      </w:pPr>
    </w:p>
    <w:p w14:paraId="400B7327" w14:textId="76061E9B" w:rsidR="00273FAB" w:rsidRPr="00517DCE" w:rsidRDefault="00273FAB" w:rsidP="00273FAB">
      <w:pPr>
        <w:jc w:val="center"/>
        <w:rPr>
          <w:rFonts w:ascii="Times New Roman" w:hAnsi="Times New Roman" w:cs="Times New Roman"/>
          <w:sz w:val="24"/>
          <w:szCs w:val="24"/>
        </w:rPr>
      </w:pPr>
    </w:p>
    <w:p w14:paraId="77D5D79B" w14:textId="77777777" w:rsidR="00273FAB" w:rsidRPr="00517DCE" w:rsidRDefault="00273FAB" w:rsidP="00273FAB">
      <w:pPr>
        <w:jc w:val="center"/>
        <w:rPr>
          <w:rFonts w:ascii="Times New Roman" w:hAnsi="Times New Roman" w:cs="Times New Roman"/>
          <w:b/>
          <w:sz w:val="24"/>
          <w:szCs w:val="24"/>
        </w:rPr>
      </w:pPr>
    </w:p>
    <w:p w14:paraId="61BD3C55" w14:textId="77777777" w:rsidR="00273FAB" w:rsidRPr="00517DCE" w:rsidRDefault="00273FAB" w:rsidP="00273FAB">
      <w:pPr>
        <w:jc w:val="center"/>
        <w:rPr>
          <w:rFonts w:ascii="Times New Roman" w:hAnsi="Times New Roman" w:cs="Times New Roman"/>
          <w:b/>
          <w:sz w:val="24"/>
          <w:szCs w:val="24"/>
        </w:rPr>
      </w:pPr>
      <w:r w:rsidRPr="00517DCE">
        <w:rPr>
          <w:rFonts w:ascii="Times New Roman" w:hAnsi="Times New Roman" w:cs="Times New Roman"/>
          <w:b/>
          <w:sz w:val="24"/>
          <w:szCs w:val="24"/>
        </w:rPr>
        <w:t>Tutor:</w:t>
      </w:r>
    </w:p>
    <w:p w14:paraId="094A4AF1" w14:textId="7136E3BC" w:rsidR="00273FAB" w:rsidRPr="00517DCE" w:rsidRDefault="007027BD" w:rsidP="00273FAB">
      <w:pPr>
        <w:jc w:val="center"/>
        <w:rPr>
          <w:rFonts w:ascii="Times New Roman" w:hAnsi="Times New Roman" w:cs="Times New Roman"/>
          <w:b/>
          <w:sz w:val="24"/>
          <w:szCs w:val="24"/>
        </w:rPr>
      </w:pPr>
      <w:r w:rsidRPr="00517DCE">
        <w:rPr>
          <w:rFonts w:ascii="Times New Roman" w:hAnsi="Times New Roman" w:cs="Times New Roman"/>
          <w:b/>
          <w:sz w:val="24"/>
          <w:szCs w:val="24"/>
        </w:rPr>
        <w:t>Dra. María del Mar Gallegos</w:t>
      </w:r>
    </w:p>
    <w:p w14:paraId="0229B85A" w14:textId="61CB9BB4" w:rsidR="00273FAB" w:rsidRPr="00517DCE" w:rsidRDefault="00273FAB" w:rsidP="00273FAB">
      <w:pPr>
        <w:jc w:val="center"/>
        <w:rPr>
          <w:rFonts w:ascii="Times New Roman" w:hAnsi="Times New Roman" w:cs="Times New Roman"/>
          <w:sz w:val="24"/>
          <w:szCs w:val="24"/>
        </w:rPr>
      </w:pPr>
    </w:p>
    <w:p w14:paraId="5B2144B2" w14:textId="77777777" w:rsidR="007027BD" w:rsidRPr="00517DCE" w:rsidRDefault="007027BD" w:rsidP="00273FAB">
      <w:pPr>
        <w:jc w:val="center"/>
        <w:rPr>
          <w:rFonts w:ascii="Times New Roman" w:hAnsi="Times New Roman" w:cs="Times New Roman"/>
          <w:sz w:val="24"/>
          <w:szCs w:val="24"/>
        </w:rPr>
      </w:pPr>
    </w:p>
    <w:p w14:paraId="1591FC09" w14:textId="77777777" w:rsidR="00273FAB" w:rsidRPr="00517DCE" w:rsidRDefault="00273FAB" w:rsidP="00273FAB">
      <w:pPr>
        <w:jc w:val="center"/>
        <w:rPr>
          <w:rFonts w:ascii="Times New Roman" w:hAnsi="Times New Roman" w:cs="Times New Roman"/>
          <w:b/>
          <w:sz w:val="24"/>
          <w:szCs w:val="24"/>
        </w:rPr>
      </w:pPr>
      <w:r w:rsidRPr="00517DCE">
        <w:rPr>
          <w:rFonts w:ascii="Times New Roman" w:hAnsi="Times New Roman" w:cs="Times New Roman"/>
          <w:b/>
          <w:sz w:val="24"/>
          <w:szCs w:val="24"/>
        </w:rPr>
        <w:t>Autor:</w:t>
      </w:r>
    </w:p>
    <w:p w14:paraId="1C7EA69D" w14:textId="77777777" w:rsidR="00273FAB" w:rsidRPr="00517DCE" w:rsidRDefault="00273FAB" w:rsidP="00273FAB">
      <w:pPr>
        <w:jc w:val="center"/>
        <w:rPr>
          <w:rFonts w:ascii="Times New Roman" w:hAnsi="Times New Roman" w:cs="Times New Roman"/>
          <w:b/>
          <w:sz w:val="24"/>
          <w:szCs w:val="24"/>
        </w:rPr>
      </w:pPr>
      <w:r w:rsidRPr="00517DCE">
        <w:rPr>
          <w:rFonts w:ascii="Times New Roman" w:hAnsi="Times New Roman" w:cs="Times New Roman"/>
          <w:b/>
          <w:sz w:val="24"/>
          <w:szCs w:val="24"/>
        </w:rPr>
        <w:t>José Andrés Montenegro Mejía</w:t>
      </w:r>
    </w:p>
    <w:p w14:paraId="41CA8823" w14:textId="63D10BAE" w:rsidR="00273FAB" w:rsidRPr="00517DCE" w:rsidRDefault="00273FAB" w:rsidP="00273FAB">
      <w:pPr>
        <w:jc w:val="center"/>
        <w:rPr>
          <w:rFonts w:ascii="Times New Roman" w:hAnsi="Times New Roman" w:cs="Times New Roman"/>
          <w:sz w:val="24"/>
          <w:szCs w:val="24"/>
        </w:rPr>
      </w:pPr>
    </w:p>
    <w:p w14:paraId="11D57BE9" w14:textId="65B9F74A" w:rsidR="00273FAB" w:rsidRPr="00517DCE" w:rsidRDefault="00273FAB" w:rsidP="00273FAB">
      <w:pPr>
        <w:jc w:val="center"/>
        <w:rPr>
          <w:rFonts w:ascii="Times New Roman" w:hAnsi="Times New Roman" w:cs="Times New Roman"/>
          <w:b/>
          <w:sz w:val="24"/>
          <w:szCs w:val="24"/>
        </w:rPr>
      </w:pPr>
    </w:p>
    <w:p w14:paraId="45FF6147" w14:textId="77777777" w:rsidR="00273FAB" w:rsidRPr="00517DCE" w:rsidRDefault="00273FAB" w:rsidP="00273FAB">
      <w:pPr>
        <w:jc w:val="center"/>
        <w:rPr>
          <w:rFonts w:ascii="Times New Roman" w:hAnsi="Times New Roman" w:cs="Times New Roman"/>
          <w:b/>
          <w:sz w:val="24"/>
          <w:szCs w:val="24"/>
        </w:rPr>
      </w:pPr>
    </w:p>
    <w:p w14:paraId="24273BE7" w14:textId="77777777" w:rsidR="00273FAB" w:rsidRPr="00517DCE" w:rsidRDefault="00273FAB" w:rsidP="007027BD">
      <w:pPr>
        <w:rPr>
          <w:rFonts w:ascii="Times New Roman" w:hAnsi="Times New Roman" w:cs="Times New Roman"/>
          <w:b/>
          <w:sz w:val="24"/>
          <w:szCs w:val="24"/>
        </w:rPr>
      </w:pPr>
    </w:p>
    <w:p w14:paraId="1031CC03" w14:textId="77777777" w:rsidR="00273FAB" w:rsidRPr="00517DCE" w:rsidRDefault="00273FAB" w:rsidP="00273FAB">
      <w:pPr>
        <w:jc w:val="center"/>
        <w:rPr>
          <w:rFonts w:ascii="Times New Roman" w:hAnsi="Times New Roman" w:cs="Times New Roman"/>
          <w:b/>
          <w:sz w:val="24"/>
          <w:szCs w:val="24"/>
        </w:rPr>
      </w:pPr>
    </w:p>
    <w:p w14:paraId="616C4051" w14:textId="040F04D6" w:rsidR="00273FAB" w:rsidRPr="00517DCE" w:rsidRDefault="00583A11" w:rsidP="00273FAB">
      <w:pPr>
        <w:jc w:val="center"/>
        <w:rPr>
          <w:rFonts w:ascii="Times New Roman" w:hAnsi="Times New Roman" w:cs="Times New Roman"/>
          <w:b/>
          <w:sz w:val="24"/>
          <w:szCs w:val="24"/>
        </w:rPr>
      </w:pPr>
      <w:r>
        <w:rPr>
          <w:rFonts w:ascii="Times New Roman" w:hAnsi="Times New Roman" w:cs="Times New Roman"/>
          <w:b/>
          <w:sz w:val="24"/>
          <w:szCs w:val="24"/>
        </w:rPr>
        <w:t>QUITO, D. M., 2019</w:t>
      </w:r>
      <w:bookmarkStart w:id="0" w:name="_GoBack"/>
      <w:bookmarkEnd w:id="0"/>
    </w:p>
    <w:p w14:paraId="432D19F7" w14:textId="626CAE7A" w:rsidR="00103F15" w:rsidRPr="00517DCE" w:rsidRDefault="00273FAB" w:rsidP="00103F15">
      <w:pPr>
        <w:rPr>
          <w:rFonts w:ascii="Times New Roman" w:eastAsia="Arial" w:hAnsi="Times New Roman" w:cs="Times New Roman"/>
          <w:color w:val="000000"/>
          <w:sz w:val="24"/>
          <w:szCs w:val="24"/>
        </w:rPr>
        <w:sectPr w:rsidR="00103F15" w:rsidRPr="00517DCE" w:rsidSect="00103F15">
          <w:footerReference w:type="default" r:id="rId12"/>
          <w:footerReference w:type="first" r:id="rId13"/>
          <w:pgSz w:w="11906" w:h="16838"/>
          <w:pgMar w:top="1418" w:right="1418" w:bottom="1418" w:left="1701" w:header="709" w:footer="709" w:gutter="0"/>
          <w:pgNumType w:start="1"/>
          <w:cols w:space="720"/>
          <w:docGrid w:linePitch="299"/>
        </w:sectPr>
      </w:pPr>
      <w:r w:rsidRPr="00517DCE">
        <w:rPr>
          <w:rFonts w:ascii="Times New Roman" w:hAnsi="Times New Roman" w:cs="Times New Roman"/>
          <w:sz w:val="24"/>
          <w:szCs w:val="24"/>
        </w:rPr>
        <w:t xml:space="preserve">          </w:t>
      </w:r>
    </w:p>
    <w:p w14:paraId="1B02DE6B" w14:textId="342B528A" w:rsidR="00273FAB" w:rsidRPr="00517DCE" w:rsidRDefault="00273FAB">
      <w:pPr>
        <w:rPr>
          <w:rFonts w:ascii="Times New Roman" w:eastAsia="Arial" w:hAnsi="Times New Roman" w:cs="Times New Roman"/>
          <w:color w:val="000000"/>
          <w:sz w:val="24"/>
          <w:szCs w:val="24"/>
        </w:rPr>
      </w:pPr>
    </w:p>
    <w:p w14:paraId="32500BB0" w14:textId="0ED26C7A" w:rsidR="00273FAB" w:rsidRPr="00517DCE" w:rsidRDefault="00273FAB" w:rsidP="00185436">
      <w:pPr>
        <w:spacing w:after="0" w:line="360" w:lineRule="auto"/>
        <w:jc w:val="both"/>
        <w:rPr>
          <w:rFonts w:ascii="Times New Roman" w:eastAsia="Arial" w:hAnsi="Times New Roman" w:cs="Times New Roman"/>
          <w:color w:val="000000"/>
          <w:sz w:val="24"/>
          <w:szCs w:val="24"/>
        </w:rPr>
      </w:pPr>
    </w:p>
    <w:p w14:paraId="39985060" w14:textId="2350345D" w:rsidR="00447589" w:rsidRPr="00517DCE" w:rsidRDefault="00447589" w:rsidP="00185436">
      <w:pPr>
        <w:spacing w:after="0" w:line="360" w:lineRule="auto"/>
        <w:jc w:val="both"/>
        <w:rPr>
          <w:rFonts w:ascii="Times New Roman" w:eastAsia="Arial" w:hAnsi="Times New Roman" w:cs="Times New Roman"/>
          <w:color w:val="000000"/>
          <w:sz w:val="24"/>
          <w:szCs w:val="24"/>
        </w:rPr>
      </w:pPr>
    </w:p>
    <w:p w14:paraId="56F5A42F" w14:textId="77777777" w:rsidR="00447589" w:rsidRPr="00517DCE" w:rsidRDefault="00447589" w:rsidP="00185436">
      <w:pPr>
        <w:spacing w:after="0" w:line="360" w:lineRule="auto"/>
        <w:jc w:val="both"/>
        <w:rPr>
          <w:rFonts w:ascii="Times New Roman" w:eastAsia="Arial" w:hAnsi="Times New Roman" w:cs="Times New Roman"/>
          <w:color w:val="000000"/>
          <w:sz w:val="24"/>
          <w:szCs w:val="24"/>
        </w:rPr>
      </w:pPr>
    </w:p>
    <w:p w14:paraId="5447ADCE" w14:textId="67351867" w:rsidR="00B24417" w:rsidRPr="00517DCE" w:rsidRDefault="00B24417" w:rsidP="00103F15">
      <w:pPr>
        <w:jc w:val="center"/>
        <w:rPr>
          <w:rFonts w:ascii="Times New Roman" w:eastAsia="Arial" w:hAnsi="Times New Roman" w:cs="Times New Roman"/>
          <w:b/>
          <w:color w:val="000000"/>
          <w:sz w:val="24"/>
          <w:szCs w:val="24"/>
        </w:rPr>
      </w:pPr>
      <w:r w:rsidRPr="00517DCE">
        <w:rPr>
          <w:rFonts w:ascii="Times New Roman" w:eastAsia="Arial" w:hAnsi="Times New Roman" w:cs="Times New Roman"/>
          <w:b/>
          <w:color w:val="000000"/>
          <w:sz w:val="24"/>
          <w:szCs w:val="24"/>
        </w:rPr>
        <w:t>DEDICATORIA</w:t>
      </w:r>
    </w:p>
    <w:p w14:paraId="7AF607B3" w14:textId="77777777" w:rsidR="00447589" w:rsidRPr="00517DCE" w:rsidRDefault="00447589" w:rsidP="00103F15">
      <w:pPr>
        <w:jc w:val="center"/>
        <w:rPr>
          <w:rFonts w:ascii="Times New Roman" w:eastAsia="Arial" w:hAnsi="Times New Roman" w:cs="Times New Roman"/>
          <w:b/>
          <w:color w:val="000000"/>
          <w:sz w:val="24"/>
          <w:szCs w:val="24"/>
        </w:rPr>
      </w:pPr>
    </w:p>
    <w:p w14:paraId="69AF5ACC" w14:textId="4B3E110F" w:rsidR="00B24417" w:rsidRPr="00517DCE" w:rsidRDefault="00B24417" w:rsidP="00103F15">
      <w:pPr>
        <w:jc w:val="center"/>
        <w:rPr>
          <w:rFonts w:ascii="Times New Roman" w:eastAsia="Arial" w:hAnsi="Times New Roman" w:cs="Times New Roman"/>
          <w:b/>
          <w:color w:val="000000"/>
          <w:sz w:val="24"/>
          <w:szCs w:val="24"/>
        </w:rPr>
      </w:pPr>
    </w:p>
    <w:p w14:paraId="272154FA" w14:textId="77777777" w:rsidR="00447589" w:rsidRPr="00517DCE" w:rsidRDefault="00447589" w:rsidP="00103F15">
      <w:pPr>
        <w:jc w:val="center"/>
        <w:rPr>
          <w:rFonts w:ascii="Times New Roman" w:eastAsia="Arial" w:hAnsi="Times New Roman" w:cs="Times New Roman"/>
          <w:b/>
          <w:color w:val="000000"/>
          <w:sz w:val="24"/>
          <w:szCs w:val="24"/>
        </w:rPr>
      </w:pPr>
    </w:p>
    <w:p w14:paraId="05401F31" w14:textId="3A574417" w:rsidR="00B24417" w:rsidRPr="00517DCE" w:rsidRDefault="00B24417" w:rsidP="00447589">
      <w:pPr>
        <w:spacing w:line="480" w:lineRule="auto"/>
        <w:jc w:val="both"/>
        <w:rPr>
          <w:rFonts w:ascii="Times New Roman" w:eastAsia="Arial" w:hAnsi="Times New Roman" w:cs="Times New Roman"/>
          <w:color w:val="000000"/>
          <w:sz w:val="24"/>
          <w:szCs w:val="24"/>
        </w:rPr>
      </w:pPr>
      <w:r w:rsidRPr="00517DCE">
        <w:rPr>
          <w:rFonts w:ascii="Times New Roman" w:eastAsia="Arial" w:hAnsi="Times New Roman" w:cs="Times New Roman"/>
          <w:color w:val="000000"/>
          <w:sz w:val="24"/>
          <w:szCs w:val="24"/>
        </w:rPr>
        <w:t xml:space="preserve">Dedico mi trabajo de titulación a mis padres; Romel y Margarita, agradezco de corazón el inmenso amor y apoyo incondicional de su parte, gracias por toda su ayuda y sobre todo por su paciencia. Ustedes me han enseñado a no </w:t>
      </w:r>
      <w:r w:rsidR="00866EC7" w:rsidRPr="00517DCE">
        <w:rPr>
          <w:rFonts w:ascii="Times New Roman" w:eastAsia="Arial" w:hAnsi="Times New Roman" w:cs="Times New Roman"/>
          <w:color w:val="000000"/>
          <w:sz w:val="24"/>
          <w:szCs w:val="24"/>
        </w:rPr>
        <w:t>darme</w:t>
      </w:r>
      <w:r w:rsidRPr="00517DCE">
        <w:rPr>
          <w:rFonts w:ascii="Times New Roman" w:eastAsia="Arial" w:hAnsi="Times New Roman" w:cs="Times New Roman"/>
          <w:color w:val="000000"/>
          <w:sz w:val="24"/>
          <w:szCs w:val="24"/>
        </w:rPr>
        <w:t xml:space="preserve"> por vencido, este gran paso en mi vida es </w:t>
      </w:r>
      <w:r w:rsidR="00866EC7" w:rsidRPr="00517DCE">
        <w:rPr>
          <w:rFonts w:ascii="Times New Roman" w:eastAsia="Arial" w:hAnsi="Times New Roman" w:cs="Times New Roman"/>
          <w:color w:val="000000"/>
          <w:sz w:val="24"/>
          <w:szCs w:val="24"/>
        </w:rPr>
        <w:t>gracias a</w:t>
      </w:r>
      <w:r w:rsidRPr="00517DCE">
        <w:rPr>
          <w:rFonts w:ascii="Times New Roman" w:eastAsia="Arial" w:hAnsi="Times New Roman" w:cs="Times New Roman"/>
          <w:color w:val="000000"/>
          <w:sz w:val="24"/>
          <w:szCs w:val="24"/>
        </w:rPr>
        <w:t xml:space="preserve"> ustedes, por su infinita labor como padres</w:t>
      </w:r>
      <w:r w:rsidR="00866EC7" w:rsidRPr="00517DCE">
        <w:rPr>
          <w:rFonts w:ascii="Times New Roman" w:eastAsia="Arial" w:hAnsi="Times New Roman" w:cs="Times New Roman"/>
          <w:color w:val="000000"/>
          <w:sz w:val="24"/>
          <w:szCs w:val="24"/>
        </w:rPr>
        <w:t xml:space="preserve"> quiero que sepan que</w:t>
      </w:r>
      <w:r w:rsidRPr="00517DCE">
        <w:rPr>
          <w:rFonts w:ascii="Times New Roman" w:eastAsia="Arial" w:hAnsi="Times New Roman" w:cs="Times New Roman"/>
          <w:color w:val="000000"/>
          <w:sz w:val="24"/>
          <w:szCs w:val="24"/>
        </w:rPr>
        <w:t xml:space="preserve"> los amo con todo mi ser.</w:t>
      </w:r>
    </w:p>
    <w:p w14:paraId="45CED64B" w14:textId="77777777" w:rsidR="00447589" w:rsidRPr="00517DCE" w:rsidRDefault="00447589" w:rsidP="00447589">
      <w:pPr>
        <w:spacing w:line="480" w:lineRule="auto"/>
        <w:jc w:val="both"/>
        <w:rPr>
          <w:rFonts w:ascii="Times New Roman" w:eastAsia="Arial" w:hAnsi="Times New Roman" w:cs="Times New Roman"/>
          <w:color w:val="000000"/>
          <w:sz w:val="24"/>
          <w:szCs w:val="24"/>
        </w:rPr>
      </w:pPr>
    </w:p>
    <w:p w14:paraId="1598B183" w14:textId="2AFFC354" w:rsidR="00447589" w:rsidRPr="00517DCE" w:rsidRDefault="00447589" w:rsidP="00447589">
      <w:pPr>
        <w:spacing w:line="480" w:lineRule="auto"/>
        <w:jc w:val="both"/>
        <w:rPr>
          <w:rFonts w:ascii="Times New Roman" w:eastAsia="Arial" w:hAnsi="Times New Roman" w:cs="Times New Roman"/>
          <w:color w:val="000000"/>
          <w:sz w:val="24"/>
          <w:szCs w:val="24"/>
        </w:rPr>
      </w:pPr>
      <w:r w:rsidRPr="00517DCE">
        <w:rPr>
          <w:rFonts w:ascii="Times New Roman" w:eastAsia="Arial" w:hAnsi="Times New Roman" w:cs="Times New Roman"/>
          <w:color w:val="000000"/>
          <w:sz w:val="24"/>
          <w:szCs w:val="24"/>
        </w:rPr>
        <w:t>A mis hermanos; Luis y Daniel que pese a la distancia siempre han estado a mi lado, brindándome oídos y consejos respecto a cualquier duda que ha aparecido en mi camino.</w:t>
      </w:r>
    </w:p>
    <w:p w14:paraId="30F53D51" w14:textId="77777777" w:rsidR="00447589" w:rsidRPr="00517DCE" w:rsidRDefault="00447589" w:rsidP="00447589">
      <w:pPr>
        <w:spacing w:line="480" w:lineRule="auto"/>
        <w:jc w:val="both"/>
        <w:rPr>
          <w:rFonts w:ascii="Times New Roman" w:eastAsia="Arial" w:hAnsi="Times New Roman" w:cs="Times New Roman"/>
          <w:color w:val="000000"/>
          <w:sz w:val="24"/>
          <w:szCs w:val="24"/>
        </w:rPr>
      </w:pPr>
    </w:p>
    <w:p w14:paraId="66B50AB9" w14:textId="4E3A73D1" w:rsidR="00447589" w:rsidRPr="00517DCE" w:rsidRDefault="00447589" w:rsidP="00447589">
      <w:pPr>
        <w:spacing w:line="480" w:lineRule="auto"/>
        <w:jc w:val="both"/>
        <w:rPr>
          <w:rFonts w:ascii="Times New Roman" w:eastAsia="Arial" w:hAnsi="Times New Roman" w:cs="Times New Roman"/>
          <w:color w:val="000000"/>
          <w:sz w:val="24"/>
          <w:szCs w:val="24"/>
        </w:rPr>
      </w:pPr>
      <w:r w:rsidRPr="00517DCE">
        <w:rPr>
          <w:rFonts w:ascii="Times New Roman" w:eastAsia="Arial" w:hAnsi="Times New Roman" w:cs="Times New Roman"/>
          <w:color w:val="000000"/>
          <w:sz w:val="24"/>
          <w:szCs w:val="24"/>
        </w:rPr>
        <w:t>A mis amigos</w:t>
      </w:r>
      <w:r w:rsidR="00866EC7" w:rsidRPr="00517DCE">
        <w:rPr>
          <w:rFonts w:ascii="Times New Roman" w:eastAsia="Arial" w:hAnsi="Times New Roman" w:cs="Times New Roman"/>
          <w:color w:val="000000"/>
          <w:sz w:val="24"/>
          <w:szCs w:val="24"/>
        </w:rPr>
        <w:t>, quienes siempre estuvieron pendientes de mi</w:t>
      </w:r>
      <w:r w:rsidRPr="00517DCE">
        <w:rPr>
          <w:rFonts w:ascii="Times New Roman" w:eastAsia="Arial" w:hAnsi="Times New Roman" w:cs="Times New Roman"/>
          <w:color w:val="000000"/>
          <w:sz w:val="24"/>
          <w:szCs w:val="24"/>
        </w:rPr>
        <w:t xml:space="preserve"> durante esta investigación,</w:t>
      </w:r>
      <w:r w:rsidR="00866EC7" w:rsidRPr="00517DCE">
        <w:rPr>
          <w:rFonts w:ascii="Times New Roman" w:eastAsia="Arial" w:hAnsi="Times New Roman" w:cs="Times New Roman"/>
          <w:color w:val="000000"/>
          <w:sz w:val="24"/>
          <w:szCs w:val="24"/>
        </w:rPr>
        <w:t xml:space="preserve"> brindándome apoyo y motivación;</w:t>
      </w:r>
      <w:r w:rsidRPr="00517DCE">
        <w:rPr>
          <w:rFonts w:ascii="Times New Roman" w:eastAsia="Arial" w:hAnsi="Times New Roman" w:cs="Times New Roman"/>
          <w:color w:val="000000"/>
          <w:sz w:val="24"/>
          <w:szCs w:val="24"/>
        </w:rPr>
        <w:t xml:space="preserve"> gracias sobre todo a aquellos que me regalaron tiempo y aportaron con valiosas ideas que ahora están plasmadas</w:t>
      </w:r>
      <w:r w:rsidR="00866EC7" w:rsidRPr="00517DCE">
        <w:rPr>
          <w:rFonts w:ascii="Times New Roman" w:eastAsia="Arial" w:hAnsi="Times New Roman" w:cs="Times New Roman"/>
          <w:color w:val="000000"/>
          <w:sz w:val="24"/>
          <w:szCs w:val="24"/>
        </w:rPr>
        <w:t xml:space="preserve"> en el documento</w:t>
      </w:r>
      <w:r w:rsidRPr="00517DCE">
        <w:rPr>
          <w:rFonts w:ascii="Times New Roman" w:eastAsia="Arial" w:hAnsi="Times New Roman" w:cs="Times New Roman"/>
          <w:color w:val="000000"/>
          <w:sz w:val="24"/>
          <w:szCs w:val="24"/>
        </w:rPr>
        <w:t>.</w:t>
      </w:r>
    </w:p>
    <w:p w14:paraId="39D36615" w14:textId="77777777" w:rsidR="00B24417" w:rsidRPr="00517DCE" w:rsidRDefault="00B24417" w:rsidP="00103F15">
      <w:pPr>
        <w:jc w:val="center"/>
        <w:rPr>
          <w:rFonts w:ascii="Times New Roman" w:eastAsia="Arial" w:hAnsi="Times New Roman" w:cs="Times New Roman"/>
          <w:b/>
          <w:color w:val="000000"/>
          <w:sz w:val="24"/>
          <w:szCs w:val="24"/>
        </w:rPr>
      </w:pPr>
    </w:p>
    <w:p w14:paraId="6076A444" w14:textId="77777777" w:rsidR="00B24417" w:rsidRPr="00517DCE" w:rsidRDefault="00B24417" w:rsidP="00103F15">
      <w:pPr>
        <w:jc w:val="center"/>
        <w:rPr>
          <w:rFonts w:ascii="Times New Roman" w:eastAsia="Arial" w:hAnsi="Times New Roman" w:cs="Times New Roman"/>
          <w:b/>
          <w:color w:val="000000"/>
          <w:sz w:val="24"/>
          <w:szCs w:val="24"/>
        </w:rPr>
      </w:pPr>
    </w:p>
    <w:p w14:paraId="13784FA5" w14:textId="77777777" w:rsidR="00B24417" w:rsidRPr="00517DCE" w:rsidRDefault="00B24417" w:rsidP="00103F15">
      <w:pPr>
        <w:jc w:val="center"/>
        <w:rPr>
          <w:rFonts w:ascii="Times New Roman" w:eastAsia="Arial" w:hAnsi="Times New Roman" w:cs="Times New Roman"/>
          <w:b/>
          <w:color w:val="000000"/>
          <w:sz w:val="24"/>
          <w:szCs w:val="24"/>
        </w:rPr>
      </w:pPr>
    </w:p>
    <w:p w14:paraId="16C88B36" w14:textId="77777777" w:rsidR="00B24417" w:rsidRPr="00517DCE" w:rsidRDefault="00B24417" w:rsidP="00103F15">
      <w:pPr>
        <w:jc w:val="center"/>
        <w:rPr>
          <w:rFonts w:ascii="Times New Roman" w:eastAsia="Arial" w:hAnsi="Times New Roman" w:cs="Times New Roman"/>
          <w:b/>
          <w:color w:val="000000"/>
          <w:sz w:val="24"/>
          <w:szCs w:val="24"/>
        </w:rPr>
      </w:pPr>
    </w:p>
    <w:p w14:paraId="32B11FE7" w14:textId="77777777" w:rsidR="00B24417" w:rsidRPr="00517DCE" w:rsidRDefault="00B24417" w:rsidP="00103F15">
      <w:pPr>
        <w:jc w:val="center"/>
        <w:rPr>
          <w:rFonts w:ascii="Times New Roman" w:eastAsia="Arial" w:hAnsi="Times New Roman" w:cs="Times New Roman"/>
          <w:b/>
          <w:color w:val="000000"/>
          <w:sz w:val="24"/>
          <w:szCs w:val="24"/>
        </w:rPr>
      </w:pPr>
    </w:p>
    <w:p w14:paraId="393A33D2" w14:textId="77777777" w:rsidR="00B24417" w:rsidRPr="00517DCE" w:rsidRDefault="00B24417" w:rsidP="00103F15">
      <w:pPr>
        <w:jc w:val="center"/>
        <w:rPr>
          <w:rFonts w:ascii="Times New Roman" w:eastAsia="Arial" w:hAnsi="Times New Roman" w:cs="Times New Roman"/>
          <w:b/>
          <w:color w:val="000000"/>
          <w:sz w:val="24"/>
          <w:szCs w:val="24"/>
        </w:rPr>
      </w:pPr>
    </w:p>
    <w:p w14:paraId="0201150B" w14:textId="77777777" w:rsidR="00B24417" w:rsidRPr="00517DCE" w:rsidRDefault="00B24417" w:rsidP="00103F15">
      <w:pPr>
        <w:jc w:val="center"/>
        <w:rPr>
          <w:rFonts w:ascii="Times New Roman" w:eastAsia="Arial" w:hAnsi="Times New Roman" w:cs="Times New Roman"/>
          <w:b/>
          <w:color w:val="000000"/>
          <w:sz w:val="24"/>
          <w:szCs w:val="24"/>
        </w:rPr>
      </w:pPr>
    </w:p>
    <w:p w14:paraId="1AC906ED" w14:textId="77777777" w:rsidR="00B24417" w:rsidRPr="00517DCE" w:rsidRDefault="00B24417" w:rsidP="00103F15">
      <w:pPr>
        <w:jc w:val="center"/>
        <w:rPr>
          <w:rFonts w:ascii="Times New Roman" w:eastAsia="Arial" w:hAnsi="Times New Roman" w:cs="Times New Roman"/>
          <w:b/>
          <w:color w:val="000000"/>
          <w:sz w:val="24"/>
          <w:szCs w:val="24"/>
        </w:rPr>
      </w:pPr>
    </w:p>
    <w:p w14:paraId="12E5DE1B" w14:textId="77777777" w:rsidR="00B24417" w:rsidRPr="00517DCE" w:rsidRDefault="00B24417" w:rsidP="00103F15">
      <w:pPr>
        <w:jc w:val="center"/>
        <w:rPr>
          <w:rFonts w:ascii="Times New Roman" w:eastAsia="Arial" w:hAnsi="Times New Roman" w:cs="Times New Roman"/>
          <w:b/>
          <w:color w:val="000000"/>
          <w:sz w:val="24"/>
          <w:szCs w:val="24"/>
        </w:rPr>
      </w:pPr>
    </w:p>
    <w:p w14:paraId="1C94946A" w14:textId="77777777" w:rsidR="00B24417" w:rsidRPr="00517DCE" w:rsidRDefault="00B24417" w:rsidP="00103F15">
      <w:pPr>
        <w:jc w:val="center"/>
        <w:rPr>
          <w:rFonts w:ascii="Times New Roman" w:eastAsia="Arial" w:hAnsi="Times New Roman" w:cs="Times New Roman"/>
          <w:b/>
          <w:color w:val="000000"/>
          <w:sz w:val="24"/>
          <w:szCs w:val="24"/>
        </w:rPr>
      </w:pPr>
    </w:p>
    <w:p w14:paraId="3A4F20EB" w14:textId="77777777" w:rsidR="00B24417" w:rsidRPr="00517DCE" w:rsidRDefault="00B24417" w:rsidP="00103F15">
      <w:pPr>
        <w:jc w:val="center"/>
        <w:rPr>
          <w:rFonts w:ascii="Times New Roman" w:eastAsia="Arial" w:hAnsi="Times New Roman" w:cs="Times New Roman"/>
          <w:b/>
          <w:color w:val="000000"/>
          <w:sz w:val="24"/>
          <w:szCs w:val="24"/>
        </w:rPr>
      </w:pPr>
    </w:p>
    <w:p w14:paraId="520EAC01" w14:textId="08AEAA78" w:rsidR="00103F15" w:rsidRPr="00517DCE" w:rsidRDefault="00103F15" w:rsidP="00103F15">
      <w:pPr>
        <w:jc w:val="center"/>
        <w:rPr>
          <w:rFonts w:ascii="Times New Roman" w:eastAsia="Arial" w:hAnsi="Times New Roman" w:cs="Times New Roman"/>
          <w:b/>
          <w:color w:val="000000"/>
          <w:sz w:val="24"/>
          <w:szCs w:val="24"/>
        </w:rPr>
      </w:pPr>
      <w:r w:rsidRPr="00517DCE">
        <w:rPr>
          <w:rFonts w:ascii="Times New Roman" w:eastAsia="Arial" w:hAnsi="Times New Roman" w:cs="Times New Roman"/>
          <w:b/>
          <w:color w:val="000000"/>
          <w:sz w:val="24"/>
          <w:szCs w:val="24"/>
        </w:rPr>
        <w:t>RESUMEN</w:t>
      </w:r>
    </w:p>
    <w:p w14:paraId="7199BC38" w14:textId="77777777" w:rsidR="00103F15" w:rsidRPr="00517DCE" w:rsidRDefault="00103F15" w:rsidP="00103F15">
      <w:pPr>
        <w:jc w:val="center"/>
        <w:rPr>
          <w:rFonts w:ascii="Times New Roman" w:eastAsia="Arial" w:hAnsi="Times New Roman" w:cs="Times New Roman"/>
          <w:color w:val="000000"/>
          <w:sz w:val="24"/>
          <w:szCs w:val="24"/>
        </w:rPr>
      </w:pPr>
    </w:p>
    <w:p w14:paraId="00C594C8" w14:textId="77777777" w:rsidR="009D13EF" w:rsidRPr="00517DCE" w:rsidRDefault="00CD19C6" w:rsidP="009D13EF">
      <w:pPr>
        <w:spacing w:line="360" w:lineRule="auto"/>
        <w:jc w:val="both"/>
        <w:rPr>
          <w:rFonts w:ascii="Times New Roman" w:eastAsia="Arial" w:hAnsi="Times New Roman" w:cs="Times New Roman"/>
          <w:b/>
          <w:color w:val="000000"/>
          <w:sz w:val="24"/>
          <w:szCs w:val="24"/>
        </w:rPr>
      </w:pPr>
      <w:r w:rsidRPr="00517DCE">
        <w:rPr>
          <w:rFonts w:ascii="Times New Roman" w:eastAsia="Arial" w:hAnsi="Times New Roman" w:cs="Times New Roman"/>
          <w:b/>
          <w:color w:val="000000"/>
          <w:sz w:val="24"/>
          <w:szCs w:val="24"/>
        </w:rPr>
        <w:t>La presente investigación en primer lugar</w:t>
      </w:r>
      <w:r w:rsidR="00103F15" w:rsidRPr="00517DCE">
        <w:rPr>
          <w:rFonts w:ascii="Times New Roman" w:eastAsia="Arial" w:hAnsi="Times New Roman" w:cs="Times New Roman"/>
          <w:b/>
          <w:color w:val="000000"/>
          <w:sz w:val="24"/>
          <w:szCs w:val="24"/>
        </w:rPr>
        <w:t xml:space="preserve"> busca </w:t>
      </w:r>
      <w:r w:rsidRPr="00517DCE">
        <w:rPr>
          <w:rFonts w:ascii="Times New Roman" w:eastAsia="Arial" w:hAnsi="Times New Roman" w:cs="Times New Roman"/>
          <w:b/>
          <w:color w:val="000000"/>
          <w:sz w:val="24"/>
          <w:szCs w:val="24"/>
        </w:rPr>
        <w:t>brindar una</w:t>
      </w:r>
      <w:r w:rsidR="00103F15" w:rsidRPr="00517DCE">
        <w:rPr>
          <w:rFonts w:ascii="Times New Roman" w:eastAsia="Arial" w:hAnsi="Times New Roman" w:cs="Times New Roman"/>
          <w:b/>
          <w:color w:val="000000"/>
          <w:sz w:val="24"/>
          <w:szCs w:val="24"/>
        </w:rPr>
        <w:t xml:space="preserve"> definición</w:t>
      </w:r>
      <w:r w:rsidRPr="00517DCE">
        <w:rPr>
          <w:rFonts w:ascii="Times New Roman" w:eastAsia="Arial" w:hAnsi="Times New Roman" w:cs="Times New Roman"/>
          <w:b/>
          <w:color w:val="000000"/>
          <w:sz w:val="24"/>
          <w:szCs w:val="24"/>
        </w:rPr>
        <w:t xml:space="preserve"> clara</w:t>
      </w:r>
      <w:r w:rsidR="00103F15" w:rsidRPr="00517DCE">
        <w:rPr>
          <w:rFonts w:ascii="Times New Roman" w:eastAsia="Arial" w:hAnsi="Times New Roman" w:cs="Times New Roman"/>
          <w:b/>
          <w:color w:val="000000"/>
          <w:sz w:val="24"/>
          <w:szCs w:val="24"/>
        </w:rPr>
        <w:t xml:space="preserve"> de la palabra Ecocid</w:t>
      </w:r>
      <w:r w:rsidRPr="00517DCE">
        <w:rPr>
          <w:rFonts w:ascii="Times New Roman" w:eastAsia="Arial" w:hAnsi="Times New Roman" w:cs="Times New Roman"/>
          <w:b/>
          <w:color w:val="000000"/>
          <w:sz w:val="24"/>
          <w:szCs w:val="24"/>
        </w:rPr>
        <w:t>io, partiendo desde donde algunos autores consideran que fueron sus inicios; siendo el Ecocidio un resultado de una afectación masiva contra el medio ambiente</w:t>
      </w:r>
      <w:r w:rsidR="002B4BBC" w:rsidRPr="00517DCE">
        <w:rPr>
          <w:rFonts w:ascii="Times New Roman" w:eastAsia="Arial" w:hAnsi="Times New Roman" w:cs="Times New Roman"/>
          <w:b/>
          <w:color w:val="000000"/>
          <w:sz w:val="24"/>
          <w:szCs w:val="24"/>
        </w:rPr>
        <w:t xml:space="preserve"> que repercute en la</w:t>
      </w:r>
      <w:r w:rsidRPr="00517DCE">
        <w:rPr>
          <w:rFonts w:ascii="Times New Roman" w:eastAsia="Arial" w:hAnsi="Times New Roman" w:cs="Times New Roman"/>
          <w:b/>
          <w:color w:val="000000"/>
          <w:sz w:val="24"/>
          <w:szCs w:val="24"/>
        </w:rPr>
        <w:t xml:space="preserve"> salud</w:t>
      </w:r>
      <w:r w:rsidR="002B4BBC" w:rsidRPr="00517DCE">
        <w:rPr>
          <w:rFonts w:ascii="Times New Roman" w:eastAsia="Arial" w:hAnsi="Times New Roman" w:cs="Times New Roman"/>
          <w:b/>
          <w:color w:val="000000"/>
          <w:sz w:val="24"/>
          <w:szCs w:val="24"/>
        </w:rPr>
        <w:t xml:space="preserve"> y costumbres</w:t>
      </w:r>
      <w:r w:rsidRPr="00517DCE">
        <w:rPr>
          <w:rFonts w:ascii="Times New Roman" w:eastAsia="Arial" w:hAnsi="Times New Roman" w:cs="Times New Roman"/>
          <w:b/>
          <w:color w:val="000000"/>
          <w:sz w:val="24"/>
          <w:szCs w:val="24"/>
        </w:rPr>
        <w:t xml:space="preserve"> de sus habitantes. Se analizan casos Internacionales de violaciones intensas en contra del medio ambiente, que podrían, partiendo de su</w:t>
      </w:r>
      <w:r w:rsidR="009D13EF" w:rsidRPr="00517DCE">
        <w:rPr>
          <w:rFonts w:ascii="Times New Roman" w:eastAsia="Arial" w:hAnsi="Times New Roman" w:cs="Times New Roman"/>
          <w:b/>
          <w:color w:val="000000"/>
          <w:sz w:val="24"/>
          <w:szCs w:val="24"/>
        </w:rPr>
        <w:t>s</w:t>
      </w:r>
      <w:r w:rsidRPr="00517DCE">
        <w:rPr>
          <w:rFonts w:ascii="Times New Roman" w:eastAsia="Arial" w:hAnsi="Times New Roman" w:cs="Times New Roman"/>
          <w:b/>
          <w:color w:val="000000"/>
          <w:sz w:val="24"/>
          <w:szCs w:val="24"/>
        </w:rPr>
        <w:t xml:space="preserve"> </w:t>
      </w:r>
      <w:r w:rsidR="009D13EF" w:rsidRPr="00517DCE">
        <w:rPr>
          <w:rFonts w:ascii="Times New Roman" w:eastAsia="Arial" w:hAnsi="Times New Roman" w:cs="Times New Roman"/>
          <w:b/>
          <w:color w:val="000000"/>
          <w:sz w:val="24"/>
          <w:szCs w:val="24"/>
        </w:rPr>
        <w:t>antecedentes</w:t>
      </w:r>
      <w:r w:rsidRPr="00517DCE">
        <w:rPr>
          <w:rFonts w:ascii="Times New Roman" w:eastAsia="Arial" w:hAnsi="Times New Roman" w:cs="Times New Roman"/>
          <w:b/>
          <w:color w:val="000000"/>
          <w:sz w:val="24"/>
          <w:szCs w:val="24"/>
        </w:rPr>
        <w:t>, considerarse como un Ecocidio</w:t>
      </w:r>
      <w:r w:rsidR="009D13EF" w:rsidRPr="00517DCE">
        <w:rPr>
          <w:rFonts w:ascii="Times New Roman" w:eastAsia="Arial" w:hAnsi="Times New Roman" w:cs="Times New Roman"/>
          <w:b/>
          <w:color w:val="000000"/>
          <w:sz w:val="24"/>
          <w:szCs w:val="24"/>
        </w:rPr>
        <w:t>;</w:t>
      </w:r>
      <w:r w:rsidRPr="00517DCE">
        <w:rPr>
          <w:rFonts w:ascii="Times New Roman" w:eastAsia="Arial" w:hAnsi="Times New Roman" w:cs="Times New Roman"/>
          <w:b/>
          <w:color w:val="000000"/>
          <w:sz w:val="24"/>
          <w:szCs w:val="24"/>
        </w:rPr>
        <w:t xml:space="preserve"> se analizan también, las soluciones brindadas</w:t>
      </w:r>
      <w:r w:rsidR="002B4BBC" w:rsidRPr="00517DCE">
        <w:rPr>
          <w:rFonts w:ascii="Times New Roman" w:eastAsia="Arial" w:hAnsi="Times New Roman" w:cs="Times New Roman"/>
          <w:b/>
          <w:color w:val="000000"/>
          <w:sz w:val="24"/>
          <w:szCs w:val="24"/>
        </w:rPr>
        <w:t xml:space="preserve"> en dichos casos</w:t>
      </w:r>
      <w:r w:rsidRPr="00517DCE">
        <w:rPr>
          <w:rFonts w:ascii="Times New Roman" w:eastAsia="Arial" w:hAnsi="Times New Roman" w:cs="Times New Roman"/>
          <w:b/>
          <w:color w:val="000000"/>
          <w:sz w:val="24"/>
          <w:szCs w:val="24"/>
        </w:rPr>
        <w:t xml:space="preserve"> </w:t>
      </w:r>
      <w:r w:rsidR="002B4BBC" w:rsidRPr="00517DCE">
        <w:rPr>
          <w:rFonts w:ascii="Times New Roman" w:eastAsia="Arial" w:hAnsi="Times New Roman" w:cs="Times New Roman"/>
          <w:b/>
          <w:color w:val="000000"/>
          <w:sz w:val="24"/>
          <w:szCs w:val="24"/>
        </w:rPr>
        <w:t xml:space="preserve">mostrando un tratamiento que puede poner un freno a la destrucción ambiental, que afecta, no solo a la Naturaleza, </w:t>
      </w:r>
      <w:r w:rsidR="009D13EF" w:rsidRPr="00517DCE">
        <w:rPr>
          <w:rFonts w:ascii="Times New Roman" w:eastAsia="Arial" w:hAnsi="Times New Roman" w:cs="Times New Roman"/>
          <w:b/>
          <w:color w:val="000000"/>
          <w:sz w:val="24"/>
          <w:szCs w:val="24"/>
        </w:rPr>
        <w:t>sino</w:t>
      </w:r>
      <w:r w:rsidR="002B4BBC" w:rsidRPr="00517DCE">
        <w:rPr>
          <w:rFonts w:ascii="Times New Roman" w:eastAsia="Arial" w:hAnsi="Times New Roman" w:cs="Times New Roman"/>
          <w:b/>
          <w:color w:val="000000"/>
          <w:sz w:val="24"/>
          <w:szCs w:val="24"/>
        </w:rPr>
        <w:t xml:space="preserve"> también a la forma de vida </w:t>
      </w:r>
      <w:r w:rsidR="009D13EF" w:rsidRPr="00517DCE">
        <w:rPr>
          <w:rFonts w:ascii="Times New Roman" w:eastAsia="Arial" w:hAnsi="Times New Roman" w:cs="Times New Roman"/>
          <w:b/>
          <w:color w:val="000000"/>
          <w:sz w:val="24"/>
          <w:szCs w:val="24"/>
        </w:rPr>
        <w:t>de Pueblos y Comunidades que acostumbraban a tener</w:t>
      </w:r>
      <w:r w:rsidR="002B4BBC" w:rsidRPr="00517DCE">
        <w:rPr>
          <w:rFonts w:ascii="Times New Roman" w:eastAsia="Arial" w:hAnsi="Times New Roman" w:cs="Times New Roman"/>
          <w:b/>
          <w:color w:val="000000"/>
          <w:sz w:val="24"/>
          <w:szCs w:val="24"/>
        </w:rPr>
        <w:t xml:space="preserve">. Se analizan las repercusiones que el </w:t>
      </w:r>
      <w:r w:rsidR="009D13EF" w:rsidRPr="00517DCE">
        <w:rPr>
          <w:rFonts w:ascii="Times New Roman" w:eastAsia="Arial" w:hAnsi="Times New Roman" w:cs="Times New Roman"/>
          <w:b/>
          <w:color w:val="000000"/>
          <w:sz w:val="24"/>
          <w:szCs w:val="24"/>
        </w:rPr>
        <w:t>E</w:t>
      </w:r>
      <w:r w:rsidR="002B4BBC" w:rsidRPr="00517DCE">
        <w:rPr>
          <w:rFonts w:ascii="Times New Roman" w:eastAsia="Arial" w:hAnsi="Times New Roman" w:cs="Times New Roman"/>
          <w:b/>
          <w:color w:val="000000"/>
          <w:sz w:val="24"/>
          <w:szCs w:val="24"/>
        </w:rPr>
        <w:t xml:space="preserve">cocidio puede tener en la vulneración de Derechos Humanos de los Pueblos Indígenas del Ecuador. Esta investigación, ayuda a crear conciencia del daño perpetrado en las zonas de alta biodiversidad de nuestro país, a través de la información </w:t>
      </w:r>
      <w:r w:rsidR="009D13EF" w:rsidRPr="00517DCE">
        <w:rPr>
          <w:rFonts w:ascii="Times New Roman" w:eastAsia="Arial" w:hAnsi="Times New Roman" w:cs="Times New Roman"/>
          <w:b/>
          <w:color w:val="000000"/>
          <w:sz w:val="24"/>
          <w:szCs w:val="24"/>
        </w:rPr>
        <w:t>de daños ambientales existentes.</w:t>
      </w:r>
    </w:p>
    <w:p w14:paraId="343A9D21" w14:textId="77777777" w:rsidR="009D13EF" w:rsidRPr="00517DCE" w:rsidRDefault="009D13EF" w:rsidP="009D13EF">
      <w:pPr>
        <w:spacing w:line="360" w:lineRule="auto"/>
        <w:jc w:val="both"/>
        <w:rPr>
          <w:rFonts w:ascii="Times New Roman" w:eastAsia="Arial" w:hAnsi="Times New Roman" w:cs="Times New Roman"/>
          <w:b/>
          <w:color w:val="000000"/>
          <w:sz w:val="24"/>
          <w:szCs w:val="24"/>
        </w:rPr>
      </w:pPr>
    </w:p>
    <w:p w14:paraId="7EED439C" w14:textId="77777777" w:rsidR="009D13EF" w:rsidRPr="00517DCE" w:rsidRDefault="009D13EF" w:rsidP="009D13EF">
      <w:pPr>
        <w:spacing w:line="360" w:lineRule="auto"/>
        <w:jc w:val="both"/>
        <w:rPr>
          <w:rFonts w:ascii="Times New Roman" w:eastAsia="Arial" w:hAnsi="Times New Roman" w:cs="Times New Roman"/>
          <w:b/>
          <w:color w:val="000000"/>
          <w:sz w:val="24"/>
          <w:szCs w:val="24"/>
        </w:rPr>
      </w:pPr>
    </w:p>
    <w:p w14:paraId="29F365C0" w14:textId="77777777" w:rsidR="009D13EF" w:rsidRPr="00517DCE" w:rsidRDefault="009D13EF" w:rsidP="009D13EF">
      <w:pPr>
        <w:spacing w:line="360" w:lineRule="auto"/>
        <w:jc w:val="both"/>
        <w:rPr>
          <w:rFonts w:ascii="Times New Roman" w:eastAsia="Arial" w:hAnsi="Times New Roman" w:cs="Times New Roman"/>
          <w:b/>
          <w:color w:val="000000"/>
          <w:sz w:val="24"/>
          <w:szCs w:val="24"/>
        </w:rPr>
      </w:pPr>
    </w:p>
    <w:p w14:paraId="181A4481" w14:textId="002087E1" w:rsidR="00103F15" w:rsidRPr="00517DCE" w:rsidRDefault="009D13EF" w:rsidP="009D13EF">
      <w:pPr>
        <w:spacing w:line="360" w:lineRule="auto"/>
        <w:jc w:val="both"/>
        <w:rPr>
          <w:rFonts w:ascii="Times New Roman" w:eastAsia="Arial" w:hAnsi="Times New Roman" w:cs="Times New Roman"/>
          <w:b/>
          <w:color w:val="000000"/>
          <w:sz w:val="24"/>
          <w:szCs w:val="24"/>
        </w:rPr>
      </w:pPr>
      <w:r w:rsidRPr="00517DCE">
        <w:rPr>
          <w:rFonts w:ascii="Times New Roman" w:eastAsia="Arial" w:hAnsi="Times New Roman" w:cs="Times New Roman"/>
          <w:b/>
          <w:color w:val="000000"/>
          <w:sz w:val="24"/>
          <w:szCs w:val="24"/>
        </w:rPr>
        <w:t>Descriptores: Ecocidio, Ecosistema, Naturaleza, Derecho Constitucional</w:t>
      </w:r>
      <w:r w:rsidR="00B24417" w:rsidRPr="00517DCE">
        <w:rPr>
          <w:rFonts w:ascii="Times New Roman" w:eastAsia="Arial" w:hAnsi="Times New Roman" w:cs="Times New Roman"/>
          <w:b/>
          <w:color w:val="000000"/>
          <w:sz w:val="24"/>
          <w:szCs w:val="24"/>
        </w:rPr>
        <w:t>, Derecho Ambiental, Humanidad, Hábitat, Biodiversidad, Pueblos Indígenas, Reparación</w:t>
      </w:r>
      <w:r w:rsidR="00273FAB" w:rsidRPr="00517DCE">
        <w:rPr>
          <w:rFonts w:ascii="Times New Roman" w:eastAsia="Arial" w:hAnsi="Times New Roman" w:cs="Times New Roman"/>
          <w:b/>
          <w:color w:val="000000"/>
          <w:sz w:val="24"/>
          <w:szCs w:val="24"/>
        </w:rPr>
        <w:br w:type="page"/>
      </w:r>
    </w:p>
    <w:p w14:paraId="5D6E78EB" w14:textId="77777777" w:rsidR="007B5C01" w:rsidRPr="00517DCE" w:rsidRDefault="007B5C01">
      <w:pPr>
        <w:rPr>
          <w:rFonts w:ascii="Times New Roman" w:hAnsi="Times New Roman" w:cs="Times New Roman"/>
          <w:sz w:val="24"/>
          <w:szCs w:val="24"/>
        </w:rPr>
      </w:pPr>
    </w:p>
    <w:p w14:paraId="112BA55E" w14:textId="77777777" w:rsidR="007B5C01" w:rsidRPr="00517DCE" w:rsidRDefault="007B5C01">
      <w:pPr>
        <w:rPr>
          <w:rFonts w:ascii="Times New Roman" w:hAnsi="Times New Roman" w:cs="Times New Roman"/>
          <w:sz w:val="24"/>
          <w:szCs w:val="24"/>
        </w:rPr>
      </w:pPr>
    </w:p>
    <w:p w14:paraId="4616C43D" w14:textId="77777777" w:rsidR="007B5C01" w:rsidRPr="00517DCE" w:rsidRDefault="007B5C01" w:rsidP="007B5C01">
      <w:pPr>
        <w:spacing w:line="360" w:lineRule="auto"/>
        <w:jc w:val="center"/>
        <w:rPr>
          <w:rFonts w:ascii="Times New Roman" w:hAnsi="Times New Roman" w:cs="Times New Roman"/>
          <w:b/>
          <w:color w:val="212121"/>
          <w:sz w:val="24"/>
          <w:szCs w:val="24"/>
          <w:shd w:val="clear" w:color="auto" w:fill="FFFFFF"/>
        </w:rPr>
      </w:pPr>
      <w:r w:rsidRPr="00517DCE">
        <w:rPr>
          <w:rFonts w:ascii="Times New Roman" w:hAnsi="Times New Roman" w:cs="Times New Roman"/>
          <w:sz w:val="24"/>
          <w:szCs w:val="24"/>
        </w:rPr>
        <w:br/>
      </w:r>
    </w:p>
    <w:p w14:paraId="578671FF" w14:textId="6BA2229D" w:rsidR="007B5C01" w:rsidRPr="00517DCE" w:rsidRDefault="007B5C01" w:rsidP="007B5C01">
      <w:pPr>
        <w:spacing w:line="360" w:lineRule="auto"/>
        <w:jc w:val="center"/>
        <w:rPr>
          <w:rFonts w:ascii="Times New Roman" w:hAnsi="Times New Roman" w:cs="Times New Roman"/>
          <w:b/>
          <w:color w:val="212121"/>
          <w:sz w:val="24"/>
          <w:szCs w:val="24"/>
          <w:shd w:val="clear" w:color="auto" w:fill="FFFFFF"/>
          <w:lang w:val="en-US"/>
        </w:rPr>
      </w:pPr>
      <w:r w:rsidRPr="00517DCE">
        <w:rPr>
          <w:rFonts w:ascii="Times New Roman" w:hAnsi="Times New Roman" w:cs="Times New Roman"/>
          <w:b/>
          <w:color w:val="212121"/>
          <w:sz w:val="24"/>
          <w:szCs w:val="24"/>
          <w:shd w:val="clear" w:color="auto" w:fill="FFFFFF"/>
          <w:lang w:val="en-US"/>
        </w:rPr>
        <w:t>ABSTRACT</w:t>
      </w:r>
    </w:p>
    <w:p w14:paraId="5A947CA7" w14:textId="77777777" w:rsidR="007B5C01" w:rsidRPr="00517DCE" w:rsidRDefault="007B5C01" w:rsidP="007B5C01">
      <w:pPr>
        <w:spacing w:line="360" w:lineRule="auto"/>
        <w:jc w:val="both"/>
        <w:rPr>
          <w:rFonts w:ascii="Times New Roman" w:hAnsi="Times New Roman" w:cs="Times New Roman"/>
          <w:b/>
          <w:color w:val="212121"/>
          <w:sz w:val="24"/>
          <w:szCs w:val="24"/>
          <w:shd w:val="clear" w:color="auto" w:fill="FFFFFF"/>
          <w:lang w:val="en-US"/>
        </w:rPr>
      </w:pPr>
    </w:p>
    <w:p w14:paraId="09D1902D" w14:textId="3FBEB17F" w:rsidR="007B5C01" w:rsidRPr="00517DCE" w:rsidRDefault="0007304C" w:rsidP="007B5C01">
      <w:pPr>
        <w:spacing w:line="360" w:lineRule="auto"/>
        <w:jc w:val="both"/>
        <w:rPr>
          <w:rFonts w:ascii="Times New Roman" w:hAnsi="Times New Roman" w:cs="Times New Roman"/>
          <w:b/>
          <w:color w:val="212121"/>
          <w:sz w:val="24"/>
          <w:szCs w:val="24"/>
          <w:shd w:val="clear" w:color="auto" w:fill="FFFFFF"/>
          <w:lang w:val="en-US"/>
        </w:rPr>
      </w:pPr>
      <w:r w:rsidRPr="00517DCE">
        <w:rPr>
          <w:rFonts w:ascii="Times New Roman" w:hAnsi="Times New Roman" w:cs="Times New Roman"/>
          <w:b/>
          <w:color w:val="212121"/>
          <w:sz w:val="24"/>
          <w:szCs w:val="24"/>
          <w:shd w:val="clear" w:color="auto" w:fill="FFFFFF"/>
          <w:lang w:val="en-US"/>
        </w:rPr>
        <w:t>In the first place, t</w:t>
      </w:r>
      <w:r w:rsidR="007B5C01" w:rsidRPr="00517DCE">
        <w:rPr>
          <w:rFonts w:ascii="Times New Roman" w:hAnsi="Times New Roman" w:cs="Times New Roman"/>
          <w:b/>
          <w:color w:val="212121"/>
          <w:sz w:val="24"/>
          <w:szCs w:val="24"/>
          <w:shd w:val="clear" w:color="auto" w:fill="FFFFFF"/>
          <w:lang w:val="en-US"/>
        </w:rPr>
        <w:t xml:space="preserve">he present investigation seeks to provide a clear definition of the word </w:t>
      </w:r>
      <w:proofErr w:type="spellStart"/>
      <w:r w:rsidR="007B5C01" w:rsidRPr="00517DCE">
        <w:rPr>
          <w:rFonts w:ascii="Times New Roman" w:hAnsi="Times New Roman" w:cs="Times New Roman"/>
          <w:b/>
          <w:color w:val="212121"/>
          <w:sz w:val="24"/>
          <w:szCs w:val="24"/>
          <w:shd w:val="clear" w:color="auto" w:fill="FFFFFF"/>
          <w:lang w:val="en-US"/>
        </w:rPr>
        <w:t>Ecocidio</w:t>
      </w:r>
      <w:proofErr w:type="spellEnd"/>
      <w:r w:rsidR="007B5C01" w:rsidRPr="00517DCE">
        <w:rPr>
          <w:rFonts w:ascii="Times New Roman" w:hAnsi="Times New Roman" w:cs="Times New Roman"/>
          <w:b/>
          <w:color w:val="212121"/>
          <w:sz w:val="24"/>
          <w:szCs w:val="24"/>
          <w:shd w:val="clear" w:color="auto" w:fill="FFFFFF"/>
          <w:lang w:val="en-US"/>
        </w:rPr>
        <w:t xml:space="preserve">, starting from where some authors consider that they were its beginnings; being the Ecocide a result of a massive affectation against the environment that affects the health and customs of its inhabitants. International cases of intense violations against the environment are analyzed, which could, based on their background, be considered as an Ecocide; The solutions provided in these cases are also analyzed, showing a treatment that can put a brake on environmental destruction, which affects not only Nature, but also the way of life of the People and Communities that they used to have. The repercussions that the Ecocide can have on the violation of Human Rights of the Indigenous Peoples of Ecuador are analyzed. This research helps to create awareness of the damage perpetrated in high biodiversity areas of our country, through information on existing environmental damage. </w:t>
      </w:r>
    </w:p>
    <w:p w14:paraId="335AB09D" w14:textId="1975E804" w:rsidR="007B5C01" w:rsidRPr="00517DCE" w:rsidRDefault="007B5C01" w:rsidP="007B5C01">
      <w:pPr>
        <w:spacing w:line="360" w:lineRule="auto"/>
        <w:jc w:val="both"/>
        <w:rPr>
          <w:rFonts w:ascii="Times New Roman" w:hAnsi="Times New Roman" w:cs="Times New Roman"/>
          <w:b/>
          <w:color w:val="212121"/>
          <w:sz w:val="24"/>
          <w:szCs w:val="24"/>
          <w:shd w:val="clear" w:color="auto" w:fill="FFFFFF"/>
          <w:lang w:val="en-US"/>
        </w:rPr>
      </w:pPr>
    </w:p>
    <w:p w14:paraId="5B528F88" w14:textId="09594973" w:rsidR="007B5C01" w:rsidRPr="00517DCE" w:rsidRDefault="007B5C01" w:rsidP="007B5C01">
      <w:pPr>
        <w:spacing w:line="360" w:lineRule="auto"/>
        <w:jc w:val="both"/>
        <w:rPr>
          <w:rFonts w:ascii="Times New Roman" w:hAnsi="Times New Roman" w:cs="Times New Roman"/>
          <w:b/>
          <w:color w:val="212121"/>
          <w:sz w:val="24"/>
          <w:szCs w:val="24"/>
          <w:shd w:val="clear" w:color="auto" w:fill="FFFFFF"/>
          <w:lang w:val="en-US"/>
        </w:rPr>
      </w:pPr>
    </w:p>
    <w:p w14:paraId="4163699D" w14:textId="77777777" w:rsidR="007B5C01" w:rsidRPr="00517DCE" w:rsidRDefault="007B5C01" w:rsidP="007B5C01">
      <w:pPr>
        <w:spacing w:line="360" w:lineRule="auto"/>
        <w:jc w:val="both"/>
        <w:rPr>
          <w:rFonts w:ascii="Times New Roman" w:hAnsi="Times New Roman" w:cs="Times New Roman"/>
          <w:b/>
          <w:color w:val="212121"/>
          <w:sz w:val="24"/>
          <w:szCs w:val="24"/>
          <w:shd w:val="clear" w:color="auto" w:fill="FFFFFF"/>
          <w:lang w:val="en-US"/>
        </w:rPr>
      </w:pPr>
    </w:p>
    <w:p w14:paraId="64879FAE" w14:textId="4794D275" w:rsidR="00273FAB" w:rsidRPr="00517DCE" w:rsidRDefault="007B5C01" w:rsidP="007B5C01">
      <w:pPr>
        <w:spacing w:line="360" w:lineRule="auto"/>
        <w:jc w:val="both"/>
        <w:rPr>
          <w:rFonts w:ascii="Times New Roman" w:eastAsia="Arial" w:hAnsi="Times New Roman" w:cs="Times New Roman"/>
          <w:b/>
          <w:color w:val="000000"/>
          <w:sz w:val="24"/>
          <w:szCs w:val="24"/>
          <w:lang w:val="en-US"/>
        </w:rPr>
      </w:pPr>
      <w:r w:rsidRPr="00517DCE">
        <w:rPr>
          <w:rFonts w:ascii="Times New Roman" w:hAnsi="Times New Roman" w:cs="Times New Roman"/>
          <w:b/>
          <w:color w:val="212121"/>
          <w:sz w:val="24"/>
          <w:szCs w:val="24"/>
          <w:shd w:val="clear" w:color="auto" w:fill="FFFFFF"/>
          <w:lang w:val="en-US"/>
        </w:rPr>
        <w:t>Descriptors: Ecocide, Ecosystem, Nature, Constitutional Law, Environmental Law, Humanity, Habitat, Biodiversity, Indigenous Peoples, Reparation</w:t>
      </w:r>
    </w:p>
    <w:p w14:paraId="14E34F37" w14:textId="6F629DA3" w:rsidR="00B24417" w:rsidRPr="00517DCE" w:rsidRDefault="00B24417" w:rsidP="007B5C01">
      <w:pPr>
        <w:spacing w:line="480" w:lineRule="auto"/>
        <w:rPr>
          <w:rFonts w:ascii="Times New Roman" w:eastAsia="Arial" w:hAnsi="Times New Roman" w:cs="Times New Roman"/>
          <w:color w:val="000000"/>
          <w:sz w:val="24"/>
          <w:szCs w:val="24"/>
          <w:lang w:val="en-US"/>
        </w:rPr>
      </w:pPr>
    </w:p>
    <w:p w14:paraId="354659F2" w14:textId="66F569C2" w:rsidR="00B24417" w:rsidRPr="00517DCE" w:rsidRDefault="00B24417">
      <w:pPr>
        <w:rPr>
          <w:rFonts w:ascii="Times New Roman" w:eastAsia="Arial" w:hAnsi="Times New Roman" w:cs="Times New Roman"/>
          <w:color w:val="000000"/>
          <w:sz w:val="24"/>
          <w:szCs w:val="24"/>
          <w:lang w:val="en-US"/>
        </w:rPr>
      </w:pPr>
    </w:p>
    <w:p w14:paraId="6FE7374D" w14:textId="14418088" w:rsidR="00B24417" w:rsidRPr="00517DCE" w:rsidRDefault="00B24417">
      <w:pPr>
        <w:rPr>
          <w:rFonts w:ascii="Times New Roman" w:eastAsia="Arial" w:hAnsi="Times New Roman" w:cs="Times New Roman"/>
          <w:color w:val="000000"/>
          <w:sz w:val="24"/>
          <w:szCs w:val="24"/>
          <w:lang w:val="en-US"/>
        </w:rPr>
      </w:pPr>
    </w:p>
    <w:p w14:paraId="2FECA91D" w14:textId="252090DB" w:rsidR="00B24417" w:rsidRPr="00517DCE" w:rsidRDefault="00B24417">
      <w:pPr>
        <w:rPr>
          <w:rFonts w:ascii="Times New Roman" w:eastAsia="Arial" w:hAnsi="Times New Roman" w:cs="Times New Roman"/>
          <w:color w:val="000000"/>
          <w:sz w:val="24"/>
          <w:szCs w:val="24"/>
          <w:lang w:val="en-US"/>
        </w:rPr>
      </w:pPr>
    </w:p>
    <w:p w14:paraId="6D61FACC" w14:textId="62DF4AC2" w:rsidR="00B24417" w:rsidRPr="00517DCE" w:rsidRDefault="00B24417">
      <w:pPr>
        <w:rPr>
          <w:rFonts w:ascii="Times New Roman" w:eastAsia="Arial" w:hAnsi="Times New Roman" w:cs="Times New Roman"/>
          <w:color w:val="000000"/>
          <w:sz w:val="24"/>
          <w:szCs w:val="24"/>
          <w:lang w:val="en-US"/>
        </w:rPr>
      </w:pPr>
    </w:p>
    <w:p w14:paraId="61243D38" w14:textId="464D6981" w:rsidR="00B24417" w:rsidRPr="00517DCE" w:rsidRDefault="00B24417">
      <w:pPr>
        <w:rPr>
          <w:rFonts w:ascii="Times New Roman" w:eastAsia="Arial" w:hAnsi="Times New Roman" w:cs="Times New Roman"/>
          <w:color w:val="000000"/>
          <w:sz w:val="24"/>
          <w:szCs w:val="24"/>
          <w:lang w:val="en-US"/>
        </w:rPr>
      </w:pPr>
    </w:p>
    <w:p w14:paraId="22D563BD" w14:textId="77777777" w:rsidR="00B24417" w:rsidRPr="00517DCE" w:rsidRDefault="00B24417">
      <w:pPr>
        <w:rPr>
          <w:rFonts w:ascii="Times New Roman" w:eastAsia="Arial" w:hAnsi="Times New Roman" w:cs="Times New Roman"/>
          <w:color w:val="000000"/>
          <w:sz w:val="24"/>
          <w:szCs w:val="24"/>
          <w:lang w:val="en-US"/>
        </w:rPr>
      </w:pPr>
    </w:p>
    <w:sdt>
      <w:sdtPr>
        <w:rPr>
          <w:rFonts w:ascii="Calibri" w:eastAsia="Calibri" w:hAnsi="Calibri" w:cs="Calibri"/>
          <w:color w:val="auto"/>
          <w:sz w:val="22"/>
          <w:szCs w:val="22"/>
          <w:lang w:val="es-ES"/>
        </w:rPr>
        <w:id w:val="-848165728"/>
        <w:docPartObj>
          <w:docPartGallery w:val="Table of Contents"/>
          <w:docPartUnique/>
        </w:docPartObj>
      </w:sdtPr>
      <w:sdtEndPr>
        <w:rPr>
          <w:b/>
          <w:bCs/>
        </w:rPr>
      </w:sdtEndPr>
      <w:sdtContent>
        <w:p w14:paraId="29A007D8" w14:textId="5989B254" w:rsidR="00930F25" w:rsidRPr="007B5C01" w:rsidRDefault="007B5C01" w:rsidP="001E1B74">
          <w:pPr>
            <w:pStyle w:val="TtulodeTDC"/>
            <w:rPr>
              <w:b/>
            </w:rPr>
          </w:pPr>
          <w:r w:rsidRPr="007B5C01">
            <w:rPr>
              <w:rFonts w:ascii="Calibri" w:eastAsia="Calibri" w:hAnsi="Calibri" w:cs="Calibri"/>
              <w:b/>
              <w:color w:val="auto"/>
              <w:sz w:val="22"/>
              <w:szCs w:val="22"/>
              <w:lang w:val="es-ES"/>
            </w:rPr>
            <w:t>INDICE</w:t>
          </w:r>
        </w:p>
        <w:p w14:paraId="5BF728B4" w14:textId="10DFDF4D" w:rsidR="00847B1B" w:rsidRDefault="00847B1B">
          <w:pPr>
            <w:pStyle w:val="TDC1"/>
            <w:tabs>
              <w:tab w:val="right" w:leader="dot" w:pos="8777"/>
            </w:tabs>
            <w:rPr>
              <w:rFonts w:eastAsiaTheme="minorEastAsia" w:cstheme="minorBidi"/>
              <w:b w:val="0"/>
              <w:bCs w:val="0"/>
              <w:caps w:val="0"/>
              <w:noProof/>
              <w:sz w:val="22"/>
              <w:szCs w:val="22"/>
              <w:lang w:val="en-US" w:eastAsia="en-US"/>
            </w:rPr>
          </w:pPr>
          <w:r>
            <w:rPr>
              <w:b w:val="0"/>
              <w:bCs w:val="0"/>
              <w:caps w:val="0"/>
            </w:rPr>
            <w:fldChar w:fldCharType="begin"/>
          </w:r>
          <w:r>
            <w:rPr>
              <w:b w:val="0"/>
              <w:bCs w:val="0"/>
              <w:caps w:val="0"/>
            </w:rPr>
            <w:instrText xml:space="preserve"> TOC \o "1-3" \h \z \u </w:instrText>
          </w:r>
          <w:r>
            <w:rPr>
              <w:b w:val="0"/>
              <w:bCs w:val="0"/>
              <w:caps w:val="0"/>
            </w:rPr>
            <w:fldChar w:fldCharType="separate"/>
          </w:r>
          <w:hyperlink w:anchor="_Toc7817548" w:history="1">
            <w:r w:rsidRPr="00AA0B9A">
              <w:rPr>
                <w:rStyle w:val="Hipervnculo"/>
                <w:noProof/>
              </w:rPr>
              <w:t>INTRODUCCIÓN</w:t>
            </w:r>
            <w:r>
              <w:rPr>
                <w:noProof/>
                <w:webHidden/>
              </w:rPr>
              <w:tab/>
            </w:r>
            <w:r>
              <w:rPr>
                <w:noProof/>
                <w:webHidden/>
              </w:rPr>
              <w:fldChar w:fldCharType="begin"/>
            </w:r>
            <w:r>
              <w:rPr>
                <w:noProof/>
                <w:webHidden/>
              </w:rPr>
              <w:instrText xml:space="preserve"> PAGEREF _Toc7817548 \h </w:instrText>
            </w:r>
            <w:r>
              <w:rPr>
                <w:noProof/>
                <w:webHidden/>
              </w:rPr>
            </w:r>
            <w:r>
              <w:rPr>
                <w:noProof/>
                <w:webHidden/>
              </w:rPr>
              <w:fldChar w:fldCharType="separate"/>
            </w:r>
            <w:r>
              <w:rPr>
                <w:noProof/>
                <w:webHidden/>
              </w:rPr>
              <w:t>- 1 -</w:t>
            </w:r>
            <w:r>
              <w:rPr>
                <w:noProof/>
                <w:webHidden/>
              </w:rPr>
              <w:fldChar w:fldCharType="end"/>
            </w:r>
          </w:hyperlink>
        </w:p>
        <w:p w14:paraId="33E15C94" w14:textId="3DE433BE" w:rsidR="00847B1B" w:rsidRDefault="00F531FE">
          <w:pPr>
            <w:pStyle w:val="TDC1"/>
            <w:tabs>
              <w:tab w:val="right" w:leader="dot" w:pos="8777"/>
            </w:tabs>
            <w:rPr>
              <w:rFonts w:eastAsiaTheme="minorEastAsia" w:cstheme="minorBidi"/>
              <w:b w:val="0"/>
              <w:bCs w:val="0"/>
              <w:caps w:val="0"/>
              <w:noProof/>
              <w:sz w:val="22"/>
              <w:szCs w:val="22"/>
              <w:lang w:val="en-US" w:eastAsia="en-US"/>
            </w:rPr>
          </w:pPr>
          <w:hyperlink w:anchor="_Toc7817549" w:history="1">
            <w:r w:rsidR="00847B1B" w:rsidRPr="00AA0B9A">
              <w:rPr>
                <w:rStyle w:val="Hipervnculo"/>
                <w:noProof/>
              </w:rPr>
              <w:t>CAPÍTULO I</w:t>
            </w:r>
            <w:r w:rsidR="00847B1B">
              <w:rPr>
                <w:noProof/>
                <w:webHidden/>
              </w:rPr>
              <w:tab/>
            </w:r>
            <w:r w:rsidR="00847B1B">
              <w:rPr>
                <w:noProof/>
                <w:webHidden/>
              </w:rPr>
              <w:fldChar w:fldCharType="begin"/>
            </w:r>
            <w:r w:rsidR="00847B1B">
              <w:rPr>
                <w:noProof/>
                <w:webHidden/>
              </w:rPr>
              <w:instrText xml:space="preserve"> PAGEREF _Toc7817549 \h </w:instrText>
            </w:r>
            <w:r w:rsidR="00847B1B">
              <w:rPr>
                <w:noProof/>
                <w:webHidden/>
              </w:rPr>
            </w:r>
            <w:r w:rsidR="00847B1B">
              <w:rPr>
                <w:noProof/>
                <w:webHidden/>
              </w:rPr>
              <w:fldChar w:fldCharType="separate"/>
            </w:r>
            <w:r w:rsidR="00847B1B">
              <w:rPr>
                <w:noProof/>
                <w:webHidden/>
              </w:rPr>
              <w:t>- 2 -</w:t>
            </w:r>
            <w:r w:rsidR="00847B1B">
              <w:rPr>
                <w:noProof/>
                <w:webHidden/>
              </w:rPr>
              <w:fldChar w:fldCharType="end"/>
            </w:r>
          </w:hyperlink>
        </w:p>
        <w:p w14:paraId="67A975C7" w14:textId="09625CAB" w:rsidR="00847B1B" w:rsidRDefault="00F531FE">
          <w:pPr>
            <w:pStyle w:val="TDC1"/>
            <w:tabs>
              <w:tab w:val="right" w:leader="dot" w:pos="8777"/>
            </w:tabs>
            <w:rPr>
              <w:rFonts w:eastAsiaTheme="minorEastAsia" w:cstheme="minorBidi"/>
              <w:b w:val="0"/>
              <w:bCs w:val="0"/>
              <w:caps w:val="0"/>
              <w:noProof/>
              <w:sz w:val="22"/>
              <w:szCs w:val="22"/>
              <w:lang w:val="en-US" w:eastAsia="en-US"/>
            </w:rPr>
          </w:pPr>
          <w:hyperlink w:anchor="_Toc7817550" w:history="1">
            <w:r w:rsidR="00847B1B" w:rsidRPr="00AA0B9A">
              <w:rPr>
                <w:rStyle w:val="Hipervnculo"/>
                <w:noProof/>
              </w:rPr>
              <w:t>EL ECOCIDIO</w:t>
            </w:r>
            <w:r w:rsidR="00847B1B">
              <w:rPr>
                <w:noProof/>
                <w:webHidden/>
              </w:rPr>
              <w:tab/>
            </w:r>
            <w:r w:rsidR="00847B1B">
              <w:rPr>
                <w:noProof/>
                <w:webHidden/>
              </w:rPr>
              <w:fldChar w:fldCharType="begin"/>
            </w:r>
            <w:r w:rsidR="00847B1B">
              <w:rPr>
                <w:noProof/>
                <w:webHidden/>
              </w:rPr>
              <w:instrText xml:space="preserve"> PAGEREF _Toc7817550 \h </w:instrText>
            </w:r>
            <w:r w:rsidR="00847B1B">
              <w:rPr>
                <w:noProof/>
                <w:webHidden/>
              </w:rPr>
            </w:r>
            <w:r w:rsidR="00847B1B">
              <w:rPr>
                <w:noProof/>
                <w:webHidden/>
              </w:rPr>
              <w:fldChar w:fldCharType="separate"/>
            </w:r>
            <w:r w:rsidR="00847B1B">
              <w:rPr>
                <w:noProof/>
                <w:webHidden/>
              </w:rPr>
              <w:t>- 2 -</w:t>
            </w:r>
            <w:r w:rsidR="00847B1B">
              <w:rPr>
                <w:noProof/>
                <w:webHidden/>
              </w:rPr>
              <w:fldChar w:fldCharType="end"/>
            </w:r>
          </w:hyperlink>
        </w:p>
        <w:p w14:paraId="6B182F3A" w14:textId="33102DC3" w:rsidR="00847B1B" w:rsidRDefault="00F531FE">
          <w:pPr>
            <w:pStyle w:val="TDC2"/>
            <w:tabs>
              <w:tab w:val="right" w:leader="dot" w:pos="8777"/>
            </w:tabs>
            <w:rPr>
              <w:rFonts w:eastAsiaTheme="minorEastAsia" w:cstheme="minorBidi"/>
              <w:smallCaps w:val="0"/>
              <w:noProof/>
              <w:sz w:val="22"/>
              <w:szCs w:val="22"/>
              <w:lang w:val="en-US" w:eastAsia="en-US"/>
            </w:rPr>
          </w:pPr>
          <w:hyperlink w:anchor="_Toc7817551" w:history="1">
            <w:r w:rsidR="00847B1B" w:rsidRPr="00AA0B9A">
              <w:rPr>
                <w:rStyle w:val="Hipervnculo"/>
                <w:noProof/>
              </w:rPr>
              <w:t>I. Definición de Ecocidio</w:t>
            </w:r>
            <w:r w:rsidR="00847B1B">
              <w:rPr>
                <w:noProof/>
                <w:webHidden/>
              </w:rPr>
              <w:tab/>
            </w:r>
            <w:r w:rsidR="00847B1B">
              <w:rPr>
                <w:noProof/>
                <w:webHidden/>
              </w:rPr>
              <w:fldChar w:fldCharType="begin"/>
            </w:r>
            <w:r w:rsidR="00847B1B">
              <w:rPr>
                <w:noProof/>
                <w:webHidden/>
              </w:rPr>
              <w:instrText xml:space="preserve"> PAGEREF _Toc7817551 \h </w:instrText>
            </w:r>
            <w:r w:rsidR="00847B1B">
              <w:rPr>
                <w:noProof/>
                <w:webHidden/>
              </w:rPr>
            </w:r>
            <w:r w:rsidR="00847B1B">
              <w:rPr>
                <w:noProof/>
                <w:webHidden/>
              </w:rPr>
              <w:fldChar w:fldCharType="separate"/>
            </w:r>
            <w:r w:rsidR="00847B1B">
              <w:rPr>
                <w:noProof/>
                <w:webHidden/>
              </w:rPr>
              <w:t>- 3 -</w:t>
            </w:r>
            <w:r w:rsidR="00847B1B">
              <w:rPr>
                <w:noProof/>
                <w:webHidden/>
              </w:rPr>
              <w:fldChar w:fldCharType="end"/>
            </w:r>
          </w:hyperlink>
        </w:p>
        <w:p w14:paraId="19D8BF68" w14:textId="4D0E3885" w:rsidR="00847B1B" w:rsidRDefault="00F531FE">
          <w:pPr>
            <w:pStyle w:val="TDC2"/>
            <w:tabs>
              <w:tab w:val="right" w:leader="dot" w:pos="8777"/>
            </w:tabs>
            <w:rPr>
              <w:rFonts w:eastAsiaTheme="minorEastAsia" w:cstheme="minorBidi"/>
              <w:smallCaps w:val="0"/>
              <w:noProof/>
              <w:sz w:val="22"/>
              <w:szCs w:val="22"/>
              <w:lang w:val="en-US" w:eastAsia="en-US"/>
            </w:rPr>
          </w:pPr>
          <w:hyperlink w:anchor="_Toc7817552" w:history="1">
            <w:r w:rsidR="00847B1B" w:rsidRPr="00AA0B9A">
              <w:rPr>
                <w:rStyle w:val="Hipervnculo"/>
                <w:noProof/>
              </w:rPr>
              <w:t>II. Antecedentes y búsqueda del Ecocidio como el quinto Crimen contra la Humanidad.</w:t>
            </w:r>
            <w:r w:rsidR="00847B1B">
              <w:rPr>
                <w:noProof/>
                <w:webHidden/>
              </w:rPr>
              <w:tab/>
            </w:r>
            <w:r w:rsidR="00847B1B">
              <w:rPr>
                <w:noProof/>
                <w:webHidden/>
              </w:rPr>
              <w:fldChar w:fldCharType="begin"/>
            </w:r>
            <w:r w:rsidR="00847B1B">
              <w:rPr>
                <w:noProof/>
                <w:webHidden/>
              </w:rPr>
              <w:instrText xml:space="preserve"> PAGEREF _Toc7817552 \h </w:instrText>
            </w:r>
            <w:r w:rsidR="00847B1B">
              <w:rPr>
                <w:noProof/>
                <w:webHidden/>
              </w:rPr>
            </w:r>
            <w:r w:rsidR="00847B1B">
              <w:rPr>
                <w:noProof/>
                <w:webHidden/>
              </w:rPr>
              <w:fldChar w:fldCharType="separate"/>
            </w:r>
            <w:r w:rsidR="00847B1B">
              <w:rPr>
                <w:noProof/>
                <w:webHidden/>
              </w:rPr>
              <w:t>- 4 -</w:t>
            </w:r>
            <w:r w:rsidR="00847B1B">
              <w:rPr>
                <w:noProof/>
                <w:webHidden/>
              </w:rPr>
              <w:fldChar w:fldCharType="end"/>
            </w:r>
          </w:hyperlink>
        </w:p>
        <w:p w14:paraId="2B33ABA9" w14:textId="5F9F9EE1" w:rsidR="00847B1B" w:rsidRDefault="00F531FE">
          <w:pPr>
            <w:pStyle w:val="TDC2"/>
            <w:tabs>
              <w:tab w:val="right" w:leader="dot" w:pos="8777"/>
            </w:tabs>
            <w:rPr>
              <w:rFonts w:eastAsiaTheme="minorEastAsia" w:cstheme="minorBidi"/>
              <w:smallCaps w:val="0"/>
              <w:noProof/>
              <w:sz w:val="22"/>
              <w:szCs w:val="22"/>
              <w:lang w:val="en-US" w:eastAsia="en-US"/>
            </w:rPr>
          </w:pPr>
          <w:hyperlink w:anchor="_Toc7817553" w:history="1">
            <w:r w:rsidR="00847B1B" w:rsidRPr="00AA0B9A">
              <w:rPr>
                <w:rStyle w:val="Hipervnculo"/>
                <w:noProof/>
              </w:rPr>
              <w:t>III. Figura del Ecocidio como protección de los derechos de la Naturaleza.</w:t>
            </w:r>
            <w:r w:rsidR="00847B1B">
              <w:rPr>
                <w:noProof/>
                <w:webHidden/>
              </w:rPr>
              <w:tab/>
            </w:r>
            <w:r w:rsidR="00847B1B">
              <w:rPr>
                <w:noProof/>
                <w:webHidden/>
              </w:rPr>
              <w:fldChar w:fldCharType="begin"/>
            </w:r>
            <w:r w:rsidR="00847B1B">
              <w:rPr>
                <w:noProof/>
                <w:webHidden/>
              </w:rPr>
              <w:instrText xml:space="preserve"> PAGEREF _Toc7817553 \h </w:instrText>
            </w:r>
            <w:r w:rsidR="00847B1B">
              <w:rPr>
                <w:noProof/>
                <w:webHidden/>
              </w:rPr>
            </w:r>
            <w:r w:rsidR="00847B1B">
              <w:rPr>
                <w:noProof/>
                <w:webHidden/>
              </w:rPr>
              <w:fldChar w:fldCharType="separate"/>
            </w:r>
            <w:r w:rsidR="00847B1B">
              <w:rPr>
                <w:noProof/>
                <w:webHidden/>
              </w:rPr>
              <w:t>- 13 -</w:t>
            </w:r>
            <w:r w:rsidR="00847B1B">
              <w:rPr>
                <w:noProof/>
                <w:webHidden/>
              </w:rPr>
              <w:fldChar w:fldCharType="end"/>
            </w:r>
          </w:hyperlink>
        </w:p>
        <w:p w14:paraId="784D32AE" w14:textId="0A1E7E60" w:rsidR="00847B1B" w:rsidRDefault="00F531FE">
          <w:pPr>
            <w:pStyle w:val="TDC1"/>
            <w:tabs>
              <w:tab w:val="right" w:leader="dot" w:pos="8777"/>
            </w:tabs>
            <w:rPr>
              <w:rFonts w:eastAsiaTheme="minorEastAsia" w:cstheme="minorBidi"/>
              <w:b w:val="0"/>
              <w:bCs w:val="0"/>
              <w:caps w:val="0"/>
              <w:noProof/>
              <w:sz w:val="22"/>
              <w:szCs w:val="22"/>
              <w:lang w:val="en-US" w:eastAsia="en-US"/>
            </w:rPr>
          </w:pPr>
          <w:hyperlink w:anchor="_Toc7817554" w:history="1">
            <w:r w:rsidR="00847B1B" w:rsidRPr="00AA0B9A">
              <w:rPr>
                <w:rStyle w:val="Hipervnculo"/>
                <w:noProof/>
              </w:rPr>
              <w:t>CAPITULO II</w:t>
            </w:r>
            <w:r w:rsidR="00847B1B">
              <w:rPr>
                <w:noProof/>
                <w:webHidden/>
              </w:rPr>
              <w:tab/>
            </w:r>
            <w:r w:rsidR="00847B1B">
              <w:rPr>
                <w:noProof/>
                <w:webHidden/>
              </w:rPr>
              <w:fldChar w:fldCharType="begin"/>
            </w:r>
            <w:r w:rsidR="00847B1B">
              <w:rPr>
                <w:noProof/>
                <w:webHidden/>
              </w:rPr>
              <w:instrText xml:space="preserve"> PAGEREF _Toc7817554 \h </w:instrText>
            </w:r>
            <w:r w:rsidR="00847B1B">
              <w:rPr>
                <w:noProof/>
                <w:webHidden/>
              </w:rPr>
            </w:r>
            <w:r w:rsidR="00847B1B">
              <w:rPr>
                <w:noProof/>
                <w:webHidden/>
              </w:rPr>
              <w:fldChar w:fldCharType="separate"/>
            </w:r>
            <w:r w:rsidR="00847B1B">
              <w:rPr>
                <w:noProof/>
                <w:webHidden/>
              </w:rPr>
              <w:t>- 18 -</w:t>
            </w:r>
            <w:r w:rsidR="00847B1B">
              <w:rPr>
                <w:noProof/>
                <w:webHidden/>
              </w:rPr>
              <w:fldChar w:fldCharType="end"/>
            </w:r>
          </w:hyperlink>
        </w:p>
        <w:p w14:paraId="449E3792" w14:textId="64A2C800" w:rsidR="00847B1B" w:rsidRDefault="00F531FE">
          <w:pPr>
            <w:pStyle w:val="TDC1"/>
            <w:tabs>
              <w:tab w:val="right" w:leader="dot" w:pos="8777"/>
            </w:tabs>
            <w:rPr>
              <w:rFonts w:eastAsiaTheme="minorEastAsia" w:cstheme="minorBidi"/>
              <w:b w:val="0"/>
              <w:bCs w:val="0"/>
              <w:caps w:val="0"/>
              <w:noProof/>
              <w:sz w:val="22"/>
              <w:szCs w:val="22"/>
              <w:lang w:val="en-US" w:eastAsia="en-US"/>
            </w:rPr>
          </w:pPr>
          <w:hyperlink w:anchor="_Toc7817555" w:history="1">
            <w:r w:rsidR="00847B1B" w:rsidRPr="00AA0B9A">
              <w:rPr>
                <w:rStyle w:val="Hipervnculo"/>
                <w:noProof/>
              </w:rPr>
              <w:t>DERECHO COMPARADO</w:t>
            </w:r>
            <w:r w:rsidR="00847B1B">
              <w:rPr>
                <w:noProof/>
                <w:webHidden/>
              </w:rPr>
              <w:tab/>
            </w:r>
            <w:r w:rsidR="00847B1B">
              <w:rPr>
                <w:noProof/>
                <w:webHidden/>
              </w:rPr>
              <w:fldChar w:fldCharType="begin"/>
            </w:r>
            <w:r w:rsidR="00847B1B">
              <w:rPr>
                <w:noProof/>
                <w:webHidden/>
              </w:rPr>
              <w:instrText xml:space="preserve"> PAGEREF _Toc7817555 \h </w:instrText>
            </w:r>
            <w:r w:rsidR="00847B1B">
              <w:rPr>
                <w:noProof/>
                <w:webHidden/>
              </w:rPr>
            </w:r>
            <w:r w:rsidR="00847B1B">
              <w:rPr>
                <w:noProof/>
                <w:webHidden/>
              </w:rPr>
              <w:fldChar w:fldCharType="separate"/>
            </w:r>
            <w:r w:rsidR="00847B1B">
              <w:rPr>
                <w:noProof/>
                <w:webHidden/>
              </w:rPr>
              <w:t>- 18 -</w:t>
            </w:r>
            <w:r w:rsidR="00847B1B">
              <w:rPr>
                <w:noProof/>
                <w:webHidden/>
              </w:rPr>
              <w:fldChar w:fldCharType="end"/>
            </w:r>
          </w:hyperlink>
        </w:p>
        <w:p w14:paraId="04C6A759" w14:textId="59AECD39" w:rsidR="00847B1B" w:rsidRDefault="00F531FE">
          <w:pPr>
            <w:pStyle w:val="TDC2"/>
            <w:tabs>
              <w:tab w:val="right" w:leader="dot" w:pos="8777"/>
            </w:tabs>
            <w:rPr>
              <w:rFonts w:eastAsiaTheme="minorEastAsia" w:cstheme="minorBidi"/>
              <w:smallCaps w:val="0"/>
              <w:noProof/>
              <w:sz w:val="22"/>
              <w:szCs w:val="22"/>
              <w:lang w:val="en-US" w:eastAsia="en-US"/>
            </w:rPr>
          </w:pPr>
          <w:hyperlink w:anchor="_Toc7817556" w:history="1">
            <w:r w:rsidR="00847B1B" w:rsidRPr="00AA0B9A">
              <w:rPr>
                <w:rStyle w:val="Hipervnculo"/>
                <w:noProof/>
              </w:rPr>
              <w:t>I. Derechos de la Naturaleza en Colombia</w:t>
            </w:r>
            <w:r w:rsidR="00847B1B">
              <w:rPr>
                <w:noProof/>
                <w:webHidden/>
              </w:rPr>
              <w:tab/>
            </w:r>
            <w:r w:rsidR="00847B1B">
              <w:rPr>
                <w:noProof/>
                <w:webHidden/>
              </w:rPr>
              <w:fldChar w:fldCharType="begin"/>
            </w:r>
            <w:r w:rsidR="00847B1B">
              <w:rPr>
                <w:noProof/>
                <w:webHidden/>
              </w:rPr>
              <w:instrText xml:space="preserve"> PAGEREF _Toc7817556 \h </w:instrText>
            </w:r>
            <w:r w:rsidR="00847B1B">
              <w:rPr>
                <w:noProof/>
                <w:webHidden/>
              </w:rPr>
            </w:r>
            <w:r w:rsidR="00847B1B">
              <w:rPr>
                <w:noProof/>
                <w:webHidden/>
              </w:rPr>
              <w:fldChar w:fldCharType="separate"/>
            </w:r>
            <w:r w:rsidR="00847B1B">
              <w:rPr>
                <w:noProof/>
                <w:webHidden/>
              </w:rPr>
              <w:t>- 19 -</w:t>
            </w:r>
            <w:r w:rsidR="00847B1B">
              <w:rPr>
                <w:noProof/>
                <w:webHidden/>
              </w:rPr>
              <w:fldChar w:fldCharType="end"/>
            </w:r>
          </w:hyperlink>
        </w:p>
        <w:p w14:paraId="540EA380" w14:textId="14651DC7" w:rsidR="00847B1B" w:rsidRDefault="00F531FE">
          <w:pPr>
            <w:pStyle w:val="TDC2"/>
            <w:tabs>
              <w:tab w:val="right" w:leader="dot" w:pos="8777"/>
            </w:tabs>
            <w:rPr>
              <w:rFonts w:eastAsiaTheme="minorEastAsia" w:cstheme="minorBidi"/>
              <w:smallCaps w:val="0"/>
              <w:noProof/>
              <w:sz w:val="22"/>
              <w:szCs w:val="22"/>
              <w:lang w:val="en-US" w:eastAsia="en-US"/>
            </w:rPr>
          </w:pPr>
          <w:hyperlink w:anchor="_Toc7817557" w:history="1">
            <w:r w:rsidR="00847B1B" w:rsidRPr="00AA0B9A">
              <w:rPr>
                <w:rStyle w:val="Hipervnculo"/>
                <w:noProof/>
              </w:rPr>
              <w:t>II. El ejemplo del Municipio Mexicano de Cherán</w:t>
            </w:r>
            <w:r w:rsidR="00847B1B">
              <w:rPr>
                <w:noProof/>
                <w:webHidden/>
              </w:rPr>
              <w:tab/>
            </w:r>
            <w:r w:rsidR="00847B1B">
              <w:rPr>
                <w:noProof/>
                <w:webHidden/>
              </w:rPr>
              <w:fldChar w:fldCharType="begin"/>
            </w:r>
            <w:r w:rsidR="00847B1B">
              <w:rPr>
                <w:noProof/>
                <w:webHidden/>
              </w:rPr>
              <w:instrText xml:space="preserve"> PAGEREF _Toc7817557 \h </w:instrText>
            </w:r>
            <w:r w:rsidR="00847B1B">
              <w:rPr>
                <w:noProof/>
                <w:webHidden/>
              </w:rPr>
            </w:r>
            <w:r w:rsidR="00847B1B">
              <w:rPr>
                <w:noProof/>
                <w:webHidden/>
              </w:rPr>
              <w:fldChar w:fldCharType="separate"/>
            </w:r>
            <w:r w:rsidR="00847B1B">
              <w:rPr>
                <w:noProof/>
                <w:webHidden/>
              </w:rPr>
              <w:t>- 23 -</w:t>
            </w:r>
            <w:r w:rsidR="00847B1B">
              <w:rPr>
                <w:noProof/>
                <w:webHidden/>
              </w:rPr>
              <w:fldChar w:fldCharType="end"/>
            </w:r>
          </w:hyperlink>
        </w:p>
        <w:p w14:paraId="50A338BF" w14:textId="523663F4" w:rsidR="00847B1B" w:rsidRDefault="00F531FE">
          <w:pPr>
            <w:pStyle w:val="TDC1"/>
            <w:tabs>
              <w:tab w:val="right" w:leader="dot" w:pos="8777"/>
            </w:tabs>
            <w:rPr>
              <w:rFonts w:eastAsiaTheme="minorEastAsia" w:cstheme="minorBidi"/>
              <w:b w:val="0"/>
              <w:bCs w:val="0"/>
              <w:caps w:val="0"/>
              <w:noProof/>
              <w:sz w:val="22"/>
              <w:szCs w:val="22"/>
              <w:lang w:val="en-US" w:eastAsia="en-US"/>
            </w:rPr>
          </w:pPr>
          <w:hyperlink w:anchor="_Toc7817558" w:history="1">
            <w:r w:rsidR="00847B1B" w:rsidRPr="00AA0B9A">
              <w:rPr>
                <w:rStyle w:val="Hipervnculo"/>
                <w:noProof/>
              </w:rPr>
              <w:t>CAPITULO III</w:t>
            </w:r>
            <w:r w:rsidR="00847B1B">
              <w:rPr>
                <w:noProof/>
                <w:webHidden/>
              </w:rPr>
              <w:tab/>
            </w:r>
            <w:r w:rsidR="00847B1B">
              <w:rPr>
                <w:noProof/>
                <w:webHidden/>
              </w:rPr>
              <w:fldChar w:fldCharType="begin"/>
            </w:r>
            <w:r w:rsidR="00847B1B">
              <w:rPr>
                <w:noProof/>
                <w:webHidden/>
              </w:rPr>
              <w:instrText xml:space="preserve"> PAGEREF _Toc7817558 \h </w:instrText>
            </w:r>
            <w:r w:rsidR="00847B1B">
              <w:rPr>
                <w:noProof/>
                <w:webHidden/>
              </w:rPr>
            </w:r>
            <w:r w:rsidR="00847B1B">
              <w:rPr>
                <w:noProof/>
                <w:webHidden/>
              </w:rPr>
              <w:fldChar w:fldCharType="separate"/>
            </w:r>
            <w:r w:rsidR="00847B1B">
              <w:rPr>
                <w:noProof/>
                <w:webHidden/>
              </w:rPr>
              <w:t>- 26 -</w:t>
            </w:r>
            <w:r w:rsidR="00847B1B">
              <w:rPr>
                <w:noProof/>
                <w:webHidden/>
              </w:rPr>
              <w:fldChar w:fldCharType="end"/>
            </w:r>
          </w:hyperlink>
        </w:p>
        <w:p w14:paraId="20C4C9A9" w14:textId="23F23083" w:rsidR="00847B1B" w:rsidRDefault="00F531FE">
          <w:pPr>
            <w:pStyle w:val="TDC1"/>
            <w:tabs>
              <w:tab w:val="right" w:leader="dot" w:pos="8777"/>
            </w:tabs>
            <w:rPr>
              <w:rFonts w:eastAsiaTheme="minorEastAsia" w:cstheme="minorBidi"/>
              <w:b w:val="0"/>
              <w:bCs w:val="0"/>
              <w:caps w:val="0"/>
              <w:noProof/>
              <w:sz w:val="22"/>
              <w:szCs w:val="22"/>
              <w:lang w:val="en-US" w:eastAsia="en-US"/>
            </w:rPr>
          </w:pPr>
          <w:hyperlink w:anchor="_Toc7817559" w:history="1">
            <w:r w:rsidR="00847B1B" w:rsidRPr="00AA0B9A">
              <w:rPr>
                <w:rStyle w:val="Hipervnculo"/>
                <w:noProof/>
              </w:rPr>
              <w:t>ECOCIDIO EN EL ECUADOR</w:t>
            </w:r>
            <w:r w:rsidR="00847B1B">
              <w:rPr>
                <w:noProof/>
                <w:webHidden/>
              </w:rPr>
              <w:tab/>
            </w:r>
            <w:r w:rsidR="00847B1B">
              <w:rPr>
                <w:noProof/>
                <w:webHidden/>
              </w:rPr>
              <w:fldChar w:fldCharType="begin"/>
            </w:r>
            <w:r w:rsidR="00847B1B">
              <w:rPr>
                <w:noProof/>
                <w:webHidden/>
              </w:rPr>
              <w:instrText xml:space="preserve"> PAGEREF _Toc7817559 \h </w:instrText>
            </w:r>
            <w:r w:rsidR="00847B1B">
              <w:rPr>
                <w:noProof/>
                <w:webHidden/>
              </w:rPr>
            </w:r>
            <w:r w:rsidR="00847B1B">
              <w:rPr>
                <w:noProof/>
                <w:webHidden/>
              </w:rPr>
              <w:fldChar w:fldCharType="separate"/>
            </w:r>
            <w:r w:rsidR="00847B1B">
              <w:rPr>
                <w:noProof/>
                <w:webHidden/>
              </w:rPr>
              <w:t>- 26 -</w:t>
            </w:r>
            <w:r w:rsidR="00847B1B">
              <w:rPr>
                <w:noProof/>
                <w:webHidden/>
              </w:rPr>
              <w:fldChar w:fldCharType="end"/>
            </w:r>
          </w:hyperlink>
        </w:p>
        <w:p w14:paraId="38791CCE" w14:textId="28A762A2" w:rsidR="00847B1B" w:rsidRDefault="00F531FE">
          <w:pPr>
            <w:pStyle w:val="TDC2"/>
            <w:tabs>
              <w:tab w:val="right" w:leader="dot" w:pos="8777"/>
            </w:tabs>
            <w:rPr>
              <w:rFonts w:eastAsiaTheme="minorEastAsia" w:cstheme="minorBidi"/>
              <w:smallCaps w:val="0"/>
              <w:noProof/>
              <w:sz w:val="22"/>
              <w:szCs w:val="22"/>
              <w:lang w:val="en-US" w:eastAsia="en-US"/>
            </w:rPr>
          </w:pPr>
          <w:hyperlink w:anchor="_Toc7817560" w:history="1">
            <w:r w:rsidR="00847B1B" w:rsidRPr="00AA0B9A">
              <w:rPr>
                <w:rStyle w:val="Hipervnculo"/>
                <w:noProof/>
              </w:rPr>
              <w:t>Derechos de la Naturaleza en Ecuador.</w:t>
            </w:r>
            <w:r w:rsidR="00847B1B">
              <w:rPr>
                <w:noProof/>
                <w:webHidden/>
              </w:rPr>
              <w:tab/>
            </w:r>
            <w:r w:rsidR="00847B1B">
              <w:rPr>
                <w:noProof/>
                <w:webHidden/>
              </w:rPr>
              <w:fldChar w:fldCharType="begin"/>
            </w:r>
            <w:r w:rsidR="00847B1B">
              <w:rPr>
                <w:noProof/>
                <w:webHidden/>
              </w:rPr>
              <w:instrText xml:space="preserve"> PAGEREF _Toc7817560 \h </w:instrText>
            </w:r>
            <w:r w:rsidR="00847B1B">
              <w:rPr>
                <w:noProof/>
                <w:webHidden/>
              </w:rPr>
            </w:r>
            <w:r w:rsidR="00847B1B">
              <w:rPr>
                <w:noProof/>
                <w:webHidden/>
              </w:rPr>
              <w:fldChar w:fldCharType="separate"/>
            </w:r>
            <w:r w:rsidR="00847B1B">
              <w:rPr>
                <w:noProof/>
                <w:webHidden/>
              </w:rPr>
              <w:t>- 27 -</w:t>
            </w:r>
            <w:r w:rsidR="00847B1B">
              <w:rPr>
                <w:noProof/>
                <w:webHidden/>
              </w:rPr>
              <w:fldChar w:fldCharType="end"/>
            </w:r>
          </w:hyperlink>
        </w:p>
        <w:p w14:paraId="1952DE75" w14:textId="261EEBB9" w:rsidR="00847B1B" w:rsidRDefault="00F531FE">
          <w:pPr>
            <w:pStyle w:val="TDC2"/>
            <w:tabs>
              <w:tab w:val="right" w:leader="dot" w:pos="8777"/>
            </w:tabs>
            <w:rPr>
              <w:rFonts w:eastAsiaTheme="minorEastAsia" w:cstheme="minorBidi"/>
              <w:smallCaps w:val="0"/>
              <w:noProof/>
              <w:sz w:val="22"/>
              <w:szCs w:val="22"/>
              <w:lang w:val="en-US" w:eastAsia="en-US"/>
            </w:rPr>
          </w:pPr>
          <w:hyperlink w:anchor="_Toc7817561" w:history="1">
            <w:r w:rsidR="00847B1B" w:rsidRPr="00AA0B9A">
              <w:rPr>
                <w:rStyle w:val="Hipervnculo"/>
                <w:noProof/>
              </w:rPr>
              <w:t>Restauración de la Naturaleza</w:t>
            </w:r>
            <w:r w:rsidR="00847B1B">
              <w:rPr>
                <w:noProof/>
                <w:webHidden/>
              </w:rPr>
              <w:tab/>
            </w:r>
            <w:r w:rsidR="00847B1B">
              <w:rPr>
                <w:noProof/>
                <w:webHidden/>
              </w:rPr>
              <w:fldChar w:fldCharType="begin"/>
            </w:r>
            <w:r w:rsidR="00847B1B">
              <w:rPr>
                <w:noProof/>
                <w:webHidden/>
              </w:rPr>
              <w:instrText xml:space="preserve"> PAGEREF _Toc7817561 \h </w:instrText>
            </w:r>
            <w:r w:rsidR="00847B1B">
              <w:rPr>
                <w:noProof/>
                <w:webHidden/>
              </w:rPr>
            </w:r>
            <w:r w:rsidR="00847B1B">
              <w:rPr>
                <w:noProof/>
                <w:webHidden/>
              </w:rPr>
              <w:fldChar w:fldCharType="separate"/>
            </w:r>
            <w:r w:rsidR="00847B1B">
              <w:rPr>
                <w:noProof/>
                <w:webHidden/>
              </w:rPr>
              <w:t>- 29 -</w:t>
            </w:r>
            <w:r w:rsidR="00847B1B">
              <w:rPr>
                <w:noProof/>
                <w:webHidden/>
              </w:rPr>
              <w:fldChar w:fldCharType="end"/>
            </w:r>
          </w:hyperlink>
        </w:p>
        <w:p w14:paraId="1B2CFD42" w14:textId="11D21E3C" w:rsidR="00847B1B" w:rsidRDefault="00F531FE">
          <w:pPr>
            <w:pStyle w:val="TDC2"/>
            <w:tabs>
              <w:tab w:val="right" w:leader="dot" w:pos="8777"/>
            </w:tabs>
            <w:rPr>
              <w:rFonts w:eastAsiaTheme="minorEastAsia" w:cstheme="minorBidi"/>
              <w:smallCaps w:val="0"/>
              <w:noProof/>
              <w:sz w:val="22"/>
              <w:szCs w:val="22"/>
              <w:lang w:val="en-US" w:eastAsia="en-US"/>
            </w:rPr>
          </w:pPr>
          <w:hyperlink w:anchor="_Toc7817562" w:history="1">
            <w:r w:rsidR="00847B1B" w:rsidRPr="00AA0B9A">
              <w:rPr>
                <w:rStyle w:val="Hipervnculo"/>
                <w:noProof/>
              </w:rPr>
              <w:t>Bien jurídico</w:t>
            </w:r>
            <w:r w:rsidR="00847B1B">
              <w:rPr>
                <w:noProof/>
                <w:webHidden/>
              </w:rPr>
              <w:tab/>
            </w:r>
            <w:r w:rsidR="00847B1B">
              <w:rPr>
                <w:noProof/>
                <w:webHidden/>
              </w:rPr>
              <w:fldChar w:fldCharType="begin"/>
            </w:r>
            <w:r w:rsidR="00847B1B">
              <w:rPr>
                <w:noProof/>
                <w:webHidden/>
              </w:rPr>
              <w:instrText xml:space="preserve"> PAGEREF _Toc7817562 \h </w:instrText>
            </w:r>
            <w:r w:rsidR="00847B1B">
              <w:rPr>
                <w:noProof/>
                <w:webHidden/>
              </w:rPr>
            </w:r>
            <w:r w:rsidR="00847B1B">
              <w:rPr>
                <w:noProof/>
                <w:webHidden/>
              </w:rPr>
              <w:fldChar w:fldCharType="separate"/>
            </w:r>
            <w:r w:rsidR="00847B1B">
              <w:rPr>
                <w:noProof/>
                <w:webHidden/>
              </w:rPr>
              <w:t>- 31 -</w:t>
            </w:r>
            <w:r w:rsidR="00847B1B">
              <w:rPr>
                <w:noProof/>
                <w:webHidden/>
              </w:rPr>
              <w:fldChar w:fldCharType="end"/>
            </w:r>
          </w:hyperlink>
        </w:p>
        <w:p w14:paraId="27FC7CC8" w14:textId="72FC6BBF" w:rsidR="00847B1B" w:rsidRDefault="00F531FE">
          <w:pPr>
            <w:pStyle w:val="TDC3"/>
            <w:tabs>
              <w:tab w:val="right" w:leader="dot" w:pos="8777"/>
            </w:tabs>
            <w:rPr>
              <w:rFonts w:eastAsiaTheme="minorEastAsia" w:cstheme="minorBidi"/>
              <w:i w:val="0"/>
              <w:iCs w:val="0"/>
              <w:noProof/>
              <w:sz w:val="22"/>
              <w:szCs w:val="22"/>
              <w:lang w:val="en-US" w:eastAsia="en-US"/>
            </w:rPr>
          </w:pPr>
          <w:hyperlink w:anchor="_Toc7817563" w:history="1">
            <w:r w:rsidR="00847B1B" w:rsidRPr="00AA0B9A">
              <w:rPr>
                <w:rStyle w:val="Hipervnculo"/>
                <w:rFonts w:ascii="Times New Roman" w:hAnsi="Times New Roman" w:cs="Times New Roman"/>
                <w:noProof/>
              </w:rPr>
              <w:t>Bienes jurídicos desprotegidos</w:t>
            </w:r>
            <w:r w:rsidR="00847B1B">
              <w:rPr>
                <w:noProof/>
                <w:webHidden/>
              </w:rPr>
              <w:tab/>
            </w:r>
            <w:r w:rsidR="00847B1B">
              <w:rPr>
                <w:noProof/>
                <w:webHidden/>
              </w:rPr>
              <w:fldChar w:fldCharType="begin"/>
            </w:r>
            <w:r w:rsidR="00847B1B">
              <w:rPr>
                <w:noProof/>
                <w:webHidden/>
              </w:rPr>
              <w:instrText xml:space="preserve"> PAGEREF _Toc7817563 \h </w:instrText>
            </w:r>
            <w:r w:rsidR="00847B1B">
              <w:rPr>
                <w:noProof/>
                <w:webHidden/>
              </w:rPr>
            </w:r>
            <w:r w:rsidR="00847B1B">
              <w:rPr>
                <w:noProof/>
                <w:webHidden/>
              </w:rPr>
              <w:fldChar w:fldCharType="separate"/>
            </w:r>
            <w:r w:rsidR="00847B1B">
              <w:rPr>
                <w:noProof/>
                <w:webHidden/>
              </w:rPr>
              <w:t>- 32 -</w:t>
            </w:r>
            <w:r w:rsidR="00847B1B">
              <w:rPr>
                <w:noProof/>
                <w:webHidden/>
              </w:rPr>
              <w:fldChar w:fldCharType="end"/>
            </w:r>
          </w:hyperlink>
        </w:p>
        <w:p w14:paraId="1C4BDA27" w14:textId="39D84E80" w:rsidR="00847B1B" w:rsidRDefault="00F531FE">
          <w:pPr>
            <w:pStyle w:val="TDC2"/>
            <w:tabs>
              <w:tab w:val="right" w:leader="dot" w:pos="8777"/>
            </w:tabs>
            <w:rPr>
              <w:rFonts w:eastAsiaTheme="minorEastAsia" w:cstheme="minorBidi"/>
              <w:smallCaps w:val="0"/>
              <w:noProof/>
              <w:sz w:val="22"/>
              <w:szCs w:val="22"/>
              <w:lang w:val="en-US" w:eastAsia="en-US"/>
            </w:rPr>
          </w:pPr>
          <w:hyperlink w:anchor="_Toc7817564" w:history="1">
            <w:r w:rsidR="00847B1B" w:rsidRPr="00AA0B9A">
              <w:rPr>
                <w:rStyle w:val="Hipervnculo"/>
                <w:noProof/>
              </w:rPr>
              <w:t>Pueblos Indígenas</w:t>
            </w:r>
            <w:r w:rsidR="00847B1B">
              <w:rPr>
                <w:noProof/>
                <w:webHidden/>
              </w:rPr>
              <w:tab/>
            </w:r>
            <w:r w:rsidR="00847B1B">
              <w:rPr>
                <w:noProof/>
                <w:webHidden/>
              </w:rPr>
              <w:fldChar w:fldCharType="begin"/>
            </w:r>
            <w:r w:rsidR="00847B1B">
              <w:rPr>
                <w:noProof/>
                <w:webHidden/>
              </w:rPr>
              <w:instrText xml:space="preserve"> PAGEREF _Toc7817564 \h </w:instrText>
            </w:r>
            <w:r w:rsidR="00847B1B">
              <w:rPr>
                <w:noProof/>
                <w:webHidden/>
              </w:rPr>
            </w:r>
            <w:r w:rsidR="00847B1B">
              <w:rPr>
                <w:noProof/>
                <w:webHidden/>
              </w:rPr>
              <w:fldChar w:fldCharType="separate"/>
            </w:r>
            <w:r w:rsidR="00847B1B">
              <w:rPr>
                <w:noProof/>
                <w:webHidden/>
              </w:rPr>
              <w:t>- 33 -</w:t>
            </w:r>
            <w:r w:rsidR="00847B1B">
              <w:rPr>
                <w:noProof/>
                <w:webHidden/>
              </w:rPr>
              <w:fldChar w:fldCharType="end"/>
            </w:r>
          </w:hyperlink>
        </w:p>
        <w:p w14:paraId="24FCC750" w14:textId="04726DA7" w:rsidR="00847B1B" w:rsidRDefault="00F531FE">
          <w:pPr>
            <w:pStyle w:val="TDC3"/>
            <w:tabs>
              <w:tab w:val="right" w:leader="dot" w:pos="8777"/>
            </w:tabs>
            <w:rPr>
              <w:rFonts w:eastAsiaTheme="minorEastAsia" w:cstheme="minorBidi"/>
              <w:i w:val="0"/>
              <w:iCs w:val="0"/>
              <w:noProof/>
              <w:sz w:val="22"/>
              <w:szCs w:val="22"/>
              <w:lang w:val="en-US" w:eastAsia="en-US"/>
            </w:rPr>
          </w:pPr>
          <w:hyperlink w:anchor="_Toc7817565" w:history="1">
            <w:r w:rsidR="00847B1B" w:rsidRPr="00AA0B9A">
              <w:rPr>
                <w:rStyle w:val="Hipervnculo"/>
                <w:rFonts w:ascii="Times New Roman" w:hAnsi="Times New Roman" w:cs="Times New Roman"/>
                <w:noProof/>
              </w:rPr>
              <w:t>Pueblos Amenazados</w:t>
            </w:r>
            <w:r w:rsidR="00847B1B">
              <w:rPr>
                <w:noProof/>
                <w:webHidden/>
              </w:rPr>
              <w:tab/>
            </w:r>
            <w:r w:rsidR="00847B1B">
              <w:rPr>
                <w:noProof/>
                <w:webHidden/>
              </w:rPr>
              <w:fldChar w:fldCharType="begin"/>
            </w:r>
            <w:r w:rsidR="00847B1B">
              <w:rPr>
                <w:noProof/>
                <w:webHidden/>
              </w:rPr>
              <w:instrText xml:space="preserve"> PAGEREF _Toc7817565 \h </w:instrText>
            </w:r>
            <w:r w:rsidR="00847B1B">
              <w:rPr>
                <w:noProof/>
                <w:webHidden/>
              </w:rPr>
            </w:r>
            <w:r w:rsidR="00847B1B">
              <w:rPr>
                <w:noProof/>
                <w:webHidden/>
              </w:rPr>
              <w:fldChar w:fldCharType="separate"/>
            </w:r>
            <w:r w:rsidR="00847B1B">
              <w:rPr>
                <w:noProof/>
                <w:webHidden/>
              </w:rPr>
              <w:t>- 35 -</w:t>
            </w:r>
            <w:r w:rsidR="00847B1B">
              <w:rPr>
                <w:noProof/>
                <w:webHidden/>
              </w:rPr>
              <w:fldChar w:fldCharType="end"/>
            </w:r>
          </w:hyperlink>
        </w:p>
        <w:p w14:paraId="107703EF" w14:textId="1DF146C4" w:rsidR="00847B1B" w:rsidRDefault="00F531FE">
          <w:pPr>
            <w:pStyle w:val="TDC2"/>
            <w:tabs>
              <w:tab w:val="right" w:leader="dot" w:pos="8777"/>
            </w:tabs>
            <w:rPr>
              <w:rFonts w:eastAsiaTheme="minorEastAsia" w:cstheme="minorBidi"/>
              <w:smallCaps w:val="0"/>
              <w:noProof/>
              <w:sz w:val="22"/>
              <w:szCs w:val="22"/>
              <w:lang w:val="en-US" w:eastAsia="en-US"/>
            </w:rPr>
          </w:pPr>
          <w:hyperlink w:anchor="_Toc7817566" w:history="1">
            <w:r w:rsidR="00847B1B" w:rsidRPr="00AA0B9A">
              <w:rPr>
                <w:rStyle w:val="Hipervnculo"/>
                <w:noProof/>
              </w:rPr>
              <w:t>Antecedentes caso Texaco</w:t>
            </w:r>
            <w:r w:rsidR="00847B1B">
              <w:rPr>
                <w:noProof/>
                <w:webHidden/>
              </w:rPr>
              <w:tab/>
            </w:r>
            <w:r w:rsidR="00847B1B">
              <w:rPr>
                <w:noProof/>
                <w:webHidden/>
              </w:rPr>
              <w:fldChar w:fldCharType="begin"/>
            </w:r>
            <w:r w:rsidR="00847B1B">
              <w:rPr>
                <w:noProof/>
                <w:webHidden/>
              </w:rPr>
              <w:instrText xml:space="preserve"> PAGEREF _Toc7817566 \h </w:instrText>
            </w:r>
            <w:r w:rsidR="00847B1B">
              <w:rPr>
                <w:noProof/>
                <w:webHidden/>
              </w:rPr>
            </w:r>
            <w:r w:rsidR="00847B1B">
              <w:rPr>
                <w:noProof/>
                <w:webHidden/>
              </w:rPr>
              <w:fldChar w:fldCharType="separate"/>
            </w:r>
            <w:r w:rsidR="00847B1B">
              <w:rPr>
                <w:noProof/>
                <w:webHidden/>
              </w:rPr>
              <w:t>- 37 -</w:t>
            </w:r>
            <w:r w:rsidR="00847B1B">
              <w:rPr>
                <w:noProof/>
                <w:webHidden/>
              </w:rPr>
              <w:fldChar w:fldCharType="end"/>
            </w:r>
          </w:hyperlink>
        </w:p>
        <w:p w14:paraId="40DEA052" w14:textId="3DBA9C51" w:rsidR="00847B1B" w:rsidRDefault="00F531FE">
          <w:pPr>
            <w:pStyle w:val="TDC2"/>
            <w:tabs>
              <w:tab w:val="right" w:leader="dot" w:pos="8777"/>
            </w:tabs>
            <w:rPr>
              <w:rFonts w:eastAsiaTheme="minorEastAsia" w:cstheme="minorBidi"/>
              <w:smallCaps w:val="0"/>
              <w:noProof/>
              <w:sz w:val="22"/>
              <w:szCs w:val="22"/>
              <w:lang w:val="en-US" w:eastAsia="en-US"/>
            </w:rPr>
          </w:pPr>
          <w:hyperlink w:anchor="_Toc7817567" w:history="1">
            <w:r w:rsidR="00847B1B" w:rsidRPr="00AA0B9A">
              <w:rPr>
                <w:rStyle w:val="Hipervnculo"/>
                <w:noProof/>
              </w:rPr>
              <w:t>Violaciones al Derecho a la Salud</w:t>
            </w:r>
            <w:r w:rsidR="00847B1B">
              <w:rPr>
                <w:noProof/>
                <w:webHidden/>
              </w:rPr>
              <w:tab/>
            </w:r>
            <w:r w:rsidR="00847B1B">
              <w:rPr>
                <w:noProof/>
                <w:webHidden/>
              </w:rPr>
              <w:fldChar w:fldCharType="begin"/>
            </w:r>
            <w:r w:rsidR="00847B1B">
              <w:rPr>
                <w:noProof/>
                <w:webHidden/>
              </w:rPr>
              <w:instrText xml:space="preserve"> PAGEREF _Toc7817567 \h </w:instrText>
            </w:r>
            <w:r w:rsidR="00847B1B">
              <w:rPr>
                <w:noProof/>
                <w:webHidden/>
              </w:rPr>
            </w:r>
            <w:r w:rsidR="00847B1B">
              <w:rPr>
                <w:noProof/>
                <w:webHidden/>
              </w:rPr>
              <w:fldChar w:fldCharType="separate"/>
            </w:r>
            <w:r w:rsidR="00847B1B">
              <w:rPr>
                <w:noProof/>
                <w:webHidden/>
              </w:rPr>
              <w:t>- 45 -</w:t>
            </w:r>
            <w:r w:rsidR="00847B1B">
              <w:rPr>
                <w:noProof/>
                <w:webHidden/>
              </w:rPr>
              <w:fldChar w:fldCharType="end"/>
            </w:r>
          </w:hyperlink>
        </w:p>
        <w:p w14:paraId="37B941FB" w14:textId="321313CD" w:rsidR="00847B1B" w:rsidRDefault="00F531FE">
          <w:pPr>
            <w:pStyle w:val="TDC2"/>
            <w:tabs>
              <w:tab w:val="right" w:leader="dot" w:pos="8777"/>
            </w:tabs>
            <w:rPr>
              <w:rFonts w:eastAsiaTheme="minorEastAsia" w:cstheme="minorBidi"/>
              <w:smallCaps w:val="0"/>
              <w:noProof/>
              <w:sz w:val="22"/>
              <w:szCs w:val="22"/>
              <w:lang w:val="en-US" w:eastAsia="en-US"/>
            </w:rPr>
          </w:pPr>
          <w:hyperlink w:anchor="_Toc7817568" w:history="1">
            <w:r w:rsidR="00847B1B" w:rsidRPr="00AA0B9A">
              <w:rPr>
                <w:rStyle w:val="Hipervnculo"/>
                <w:noProof/>
              </w:rPr>
              <w:t>Violaciones al derecho de un ambiente sano</w:t>
            </w:r>
            <w:r w:rsidR="00847B1B">
              <w:rPr>
                <w:noProof/>
                <w:webHidden/>
              </w:rPr>
              <w:tab/>
            </w:r>
            <w:r w:rsidR="00847B1B">
              <w:rPr>
                <w:noProof/>
                <w:webHidden/>
              </w:rPr>
              <w:fldChar w:fldCharType="begin"/>
            </w:r>
            <w:r w:rsidR="00847B1B">
              <w:rPr>
                <w:noProof/>
                <w:webHidden/>
              </w:rPr>
              <w:instrText xml:space="preserve"> PAGEREF _Toc7817568 \h </w:instrText>
            </w:r>
            <w:r w:rsidR="00847B1B">
              <w:rPr>
                <w:noProof/>
                <w:webHidden/>
              </w:rPr>
            </w:r>
            <w:r w:rsidR="00847B1B">
              <w:rPr>
                <w:noProof/>
                <w:webHidden/>
              </w:rPr>
              <w:fldChar w:fldCharType="separate"/>
            </w:r>
            <w:r w:rsidR="00847B1B">
              <w:rPr>
                <w:noProof/>
                <w:webHidden/>
              </w:rPr>
              <w:t>- 48 -</w:t>
            </w:r>
            <w:r w:rsidR="00847B1B">
              <w:rPr>
                <w:noProof/>
                <w:webHidden/>
              </w:rPr>
              <w:fldChar w:fldCharType="end"/>
            </w:r>
          </w:hyperlink>
        </w:p>
        <w:p w14:paraId="59250C01" w14:textId="031FDA47" w:rsidR="00847B1B" w:rsidRDefault="00F531FE">
          <w:pPr>
            <w:pStyle w:val="TDC2"/>
            <w:tabs>
              <w:tab w:val="right" w:leader="dot" w:pos="8777"/>
            </w:tabs>
            <w:rPr>
              <w:rFonts w:eastAsiaTheme="minorEastAsia" w:cstheme="minorBidi"/>
              <w:smallCaps w:val="0"/>
              <w:noProof/>
              <w:sz w:val="22"/>
              <w:szCs w:val="22"/>
              <w:lang w:val="en-US" w:eastAsia="en-US"/>
            </w:rPr>
          </w:pPr>
          <w:hyperlink w:anchor="_Toc7817569" w:history="1">
            <w:r w:rsidR="00847B1B" w:rsidRPr="00AA0B9A">
              <w:rPr>
                <w:rStyle w:val="Hipervnculo"/>
                <w:noProof/>
              </w:rPr>
              <w:t>Violaciones al derecho a un desarrollo sustentable</w:t>
            </w:r>
            <w:r w:rsidR="00847B1B">
              <w:rPr>
                <w:noProof/>
                <w:webHidden/>
              </w:rPr>
              <w:tab/>
            </w:r>
            <w:r w:rsidR="00847B1B">
              <w:rPr>
                <w:noProof/>
                <w:webHidden/>
              </w:rPr>
              <w:fldChar w:fldCharType="begin"/>
            </w:r>
            <w:r w:rsidR="00847B1B">
              <w:rPr>
                <w:noProof/>
                <w:webHidden/>
              </w:rPr>
              <w:instrText xml:space="preserve"> PAGEREF _Toc7817569 \h </w:instrText>
            </w:r>
            <w:r w:rsidR="00847B1B">
              <w:rPr>
                <w:noProof/>
                <w:webHidden/>
              </w:rPr>
            </w:r>
            <w:r w:rsidR="00847B1B">
              <w:rPr>
                <w:noProof/>
                <w:webHidden/>
              </w:rPr>
              <w:fldChar w:fldCharType="separate"/>
            </w:r>
            <w:r w:rsidR="00847B1B">
              <w:rPr>
                <w:noProof/>
                <w:webHidden/>
              </w:rPr>
              <w:t>- 51 -</w:t>
            </w:r>
            <w:r w:rsidR="00847B1B">
              <w:rPr>
                <w:noProof/>
                <w:webHidden/>
              </w:rPr>
              <w:fldChar w:fldCharType="end"/>
            </w:r>
          </w:hyperlink>
        </w:p>
        <w:p w14:paraId="7D4A69B0" w14:textId="0A49743A" w:rsidR="00847B1B" w:rsidRDefault="00F531FE">
          <w:pPr>
            <w:pStyle w:val="TDC1"/>
            <w:tabs>
              <w:tab w:val="right" w:leader="dot" w:pos="8777"/>
            </w:tabs>
            <w:rPr>
              <w:rFonts w:eastAsiaTheme="minorEastAsia" w:cstheme="minorBidi"/>
              <w:b w:val="0"/>
              <w:bCs w:val="0"/>
              <w:caps w:val="0"/>
              <w:noProof/>
              <w:sz w:val="22"/>
              <w:szCs w:val="22"/>
              <w:lang w:val="en-US" w:eastAsia="en-US"/>
            </w:rPr>
          </w:pPr>
          <w:hyperlink w:anchor="_Toc7817570" w:history="1">
            <w:r w:rsidR="00847B1B" w:rsidRPr="00AA0B9A">
              <w:rPr>
                <w:rStyle w:val="Hipervnculo"/>
                <w:noProof/>
              </w:rPr>
              <w:t>CAPITULO IV</w:t>
            </w:r>
            <w:r w:rsidR="00847B1B">
              <w:rPr>
                <w:noProof/>
                <w:webHidden/>
              </w:rPr>
              <w:tab/>
            </w:r>
            <w:r w:rsidR="00847B1B">
              <w:rPr>
                <w:noProof/>
                <w:webHidden/>
              </w:rPr>
              <w:fldChar w:fldCharType="begin"/>
            </w:r>
            <w:r w:rsidR="00847B1B">
              <w:rPr>
                <w:noProof/>
                <w:webHidden/>
              </w:rPr>
              <w:instrText xml:space="preserve"> PAGEREF _Toc7817570 \h </w:instrText>
            </w:r>
            <w:r w:rsidR="00847B1B">
              <w:rPr>
                <w:noProof/>
                <w:webHidden/>
              </w:rPr>
            </w:r>
            <w:r w:rsidR="00847B1B">
              <w:rPr>
                <w:noProof/>
                <w:webHidden/>
              </w:rPr>
              <w:fldChar w:fldCharType="separate"/>
            </w:r>
            <w:r w:rsidR="00847B1B">
              <w:rPr>
                <w:noProof/>
                <w:webHidden/>
              </w:rPr>
              <w:t>- 52 -</w:t>
            </w:r>
            <w:r w:rsidR="00847B1B">
              <w:rPr>
                <w:noProof/>
                <w:webHidden/>
              </w:rPr>
              <w:fldChar w:fldCharType="end"/>
            </w:r>
          </w:hyperlink>
        </w:p>
        <w:p w14:paraId="2AC57149" w14:textId="1325A73B" w:rsidR="00847B1B" w:rsidRDefault="00F531FE">
          <w:pPr>
            <w:pStyle w:val="TDC1"/>
            <w:tabs>
              <w:tab w:val="right" w:leader="dot" w:pos="8777"/>
            </w:tabs>
            <w:rPr>
              <w:rFonts w:eastAsiaTheme="minorEastAsia" w:cstheme="minorBidi"/>
              <w:b w:val="0"/>
              <w:bCs w:val="0"/>
              <w:caps w:val="0"/>
              <w:noProof/>
              <w:sz w:val="22"/>
              <w:szCs w:val="22"/>
              <w:lang w:val="en-US" w:eastAsia="en-US"/>
            </w:rPr>
          </w:pPr>
          <w:hyperlink w:anchor="_Toc7817571" w:history="1">
            <w:r w:rsidR="00847B1B" w:rsidRPr="00AA0B9A">
              <w:rPr>
                <w:rStyle w:val="Hipervnculo"/>
                <w:noProof/>
              </w:rPr>
              <w:t>CONCLUSIONES Y RECOMENDACIONES</w:t>
            </w:r>
            <w:r w:rsidR="00847B1B">
              <w:rPr>
                <w:noProof/>
                <w:webHidden/>
              </w:rPr>
              <w:tab/>
            </w:r>
            <w:r w:rsidR="00847B1B">
              <w:rPr>
                <w:noProof/>
                <w:webHidden/>
              </w:rPr>
              <w:fldChar w:fldCharType="begin"/>
            </w:r>
            <w:r w:rsidR="00847B1B">
              <w:rPr>
                <w:noProof/>
                <w:webHidden/>
              </w:rPr>
              <w:instrText xml:space="preserve"> PAGEREF _Toc7817571 \h </w:instrText>
            </w:r>
            <w:r w:rsidR="00847B1B">
              <w:rPr>
                <w:noProof/>
                <w:webHidden/>
              </w:rPr>
            </w:r>
            <w:r w:rsidR="00847B1B">
              <w:rPr>
                <w:noProof/>
                <w:webHidden/>
              </w:rPr>
              <w:fldChar w:fldCharType="separate"/>
            </w:r>
            <w:r w:rsidR="00847B1B">
              <w:rPr>
                <w:noProof/>
                <w:webHidden/>
              </w:rPr>
              <w:t>- 52 -</w:t>
            </w:r>
            <w:r w:rsidR="00847B1B">
              <w:rPr>
                <w:noProof/>
                <w:webHidden/>
              </w:rPr>
              <w:fldChar w:fldCharType="end"/>
            </w:r>
          </w:hyperlink>
        </w:p>
        <w:p w14:paraId="7397CA2B" w14:textId="2D859F41" w:rsidR="00847B1B" w:rsidRDefault="00F531FE">
          <w:pPr>
            <w:pStyle w:val="TDC2"/>
            <w:tabs>
              <w:tab w:val="right" w:leader="dot" w:pos="8777"/>
            </w:tabs>
            <w:rPr>
              <w:rFonts w:eastAsiaTheme="minorEastAsia" w:cstheme="minorBidi"/>
              <w:smallCaps w:val="0"/>
              <w:noProof/>
              <w:sz w:val="22"/>
              <w:szCs w:val="22"/>
              <w:lang w:val="en-US" w:eastAsia="en-US"/>
            </w:rPr>
          </w:pPr>
          <w:hyperlink w:anchor="_Toc7817572" w:history="1">
            <w:r w:rsidR="00847B1B" w:rsidRPr="00AA0B9A">
              <w:rPr>
                <w:rStyle w:val="Hipervnculo"/>
                <w:noProof/>
              </w:rPr>
              <w:t>Conclusiones</w:t>
            </w:r>
            <w:r w:rsidR="00847B1B">
              <w:rPr>
                <w:noProof/>
                <w:webHidden/>
              </w:rPr>
              <w:tab/>
            </w:r>
            <w:r w:rsidR="00847B1B">
              <w:rPr>
                <w:noProof/>
                <w:webHidden/>
              </w:rPr>
              <w:fldChar w:fldCharType="begin"/>
            </w:r>
            <w:r w:rsidR="00847B1B">
              <w:rPr>
                <w:noProof/>
                <w:webHidden/>
              </w:rPr>
              <w:instrText xml:space="preserve"> PAGEREF _Toc7817572 \h </w:instrText>
            </w:r>
            <w:r w:rsidR="00847B1B">
              <w:rPr>
                <w:noProof/>
                <w:webHidden/>
              </w:rPr>
            </w:r>
            <w:r w:rsidR="00847B1B">
              <w:rPr>
                <w:noProof/>
                <w:webHidden/>
              </w:rPr>
              <w:fldChar w:fldCharType="separate"/>
            </w:r>
            <w:r w:rsidR="00847B1B">
              <w:rPr>
                <w:noProof/>
                <w:webHidden/>
              </w:rPr>
              <w:t>- 52 -</w:t>
            </w:r>
            <w:r w:rsidR="00847B1B">
              <w:rPr>
                <w:noProof/>
                <w:webHidden/>
              </w:rPr>
              <w:fldChar w:fldCharType="end"/>
            </w:r>
          </w:hyperlink>
        </w:p>
        <w:p w14:paraId="2133CCDB" w14:textId="5427C6A6" w:rsidR="00847B1B" w:rsidRDefault="00F531FE">
          <w:pPr>
            <w:pStyle w:val="TDC2"/>
            <w:tabs>
              <w:tab w:val="right" w:leader="dot" w:pos="8777"/>
            </w:tabs>
            <w:rPr>
              <w:rFonts w:eastAsiaTheme="minorEastAsia" w:cstheme="minorBidi"/>
              <w:smallCaps w:val="0"/>
              <w:noProof/>
              <w:sz w:val="22"/>
              <w:szCs w:val="22"/>
              <w:lang w:val="en-US" w:eastAsia="en-US"/>
            </w:rPr>
          </w:pPr>
          <w:hyperlink w:anchor="_Toc7817573" w:history="1">
            <w:r w:rsidR="00847B1B" w:rsidRPr="00AA0B9A">
              <w:rPr>
                <w:rStyle w:val="Hipervnculo"/>
                <w:noProof/>
              </w:rPr>
              <w:t>Recomendaciones</w:t>
            </w:r>
            <w:r w:rsidR="00847B1B">
              <w:rPr>
                <w:noProof/>
                <w:webHidden/>
              </w:rPr>
              <w:tab/>
            </w:r>
            <w:r w:rsidR="00847B1B">
              <w:rPr>
                <w:noProof/>
                <w:webHidden/>
              </w:rPr>
              <w:fldChar w:fldCharType="begin"/>
            </w:r>
            <w:r w:rsidR="00847B1B">
              <w:rPr>
                <w:noProof/>
                <w:webHidden/>
              </w:rPr>
              <w:instrText xml:space="preserve"> PAGEREF _Toc7817573 \h </w:instrText>
            </w:r>
            <w:r w:rsidR="00847B1B">
              <w:rPr>
                <w:noProof/>
                <w:webHidden/>
              </w:rPr>
            </w:r>
            <w:r w:rsidR="00847B1B">
              <w:rPr>
                <w:noProof/>
                <w:webHidden/>
              </w:rPr>
              <w:fldChar w:fldCharType="separate"/>
            </w:r>
            <w:r w:rsidR="00847B1B">
              <w:rPr>
                <w:noProof/>
                <w:webHidden/>
              </w:rPr>
              <w:t>- 53 -</w:t>
            </w:r>
            <w:r w:rsidR="00847B1B">
              <w:rPr>
                <w:noProof/>
                <w:webHidden/>
              </w:rPr>
              <w:fldChar w:fldCharType="end"/>
            </w:r>
          </w:hyperlink>
        </w:p>
        <w:p w14:paraId="5B46C380" w14:textId="43782626" w:rsidR="00847B1B" w:rsidRDefault="00F531FE">
          <w:pPr>
            <w:pStyle w:val="TDC1"/>
            <w:tabs>
              <w:tab w:val="right" w:leader="dot" w:pos="8777"/>
            </w:tabs>
            <w:rPr>
              <w:rFonts w:eastAsiaTheme="minorEastAsia" w:cstheme="minorBidi"/>
              <w:b w:val="0"/>
              <w:bCs w:val="0"/>
              <w:caps w:val="0"/>
              <w:noProof/>
              <w:sz w:val="22"/>
              <w:szCs w:val="22"/>
              <w:lang w:val="en-US" w:eastAsia="en-US"/>
            </w:rPr>
          </w:pPr>
          <w:hyperlink w:anchor="_Toc7817574" w:history="1">
            <w:r w:rsidR="00847B1B" w:rsidRPr="00AA0B9A">
              <w:rPr>
                <w:rStyle w:val="Hipervnculo"/>
                <w:noProof/>
              </w:rPr>
              <w:t>BIBLIOGRAFÍA</w:t>
            </w:r>
            <w:r w:rsidR="00847B1B">
              <w:rPr>
                <w:noProof/>
                <w:webHidden/>
              </w:rPr>
              <w:tab/>
            </w:r>
            <w:r w:rsidR="00847B1B">
              <w:rPr>
                <w:noProof/>
                <w:webHidden/>
              </w:rPr>
              <w:fldChar w:fldCharType="begin"/>
            </w:r>
            <w:r w:rsidR="00847B1B">
              <w:rPr>
                <w:noProof/>
                <w:webHidden/>
              </w:rPr>
              <w:instrText xml:space="preserve"> PAGEREF _Toc7817574 \h </w:instrText>
            </w:r>
            <w:r w:rsidR="00847B1B">
              <w:rPr>
                <w:noProof/>
                <w:webHidden/>
              </w:rPr>
            </w:r>
            <w:r w:rsidR="00847B1B">
              <w:rPr>
                <w:noProof/>
                <w:webHidden/>
              </w:rPr>
              <w:fldChar w:fldCharType="separate"/>
            </w:r>
            <w:r w:rsidR="00847B1B">
              <w:rPr>
                <w:noProof/>
                <w:webHidden/>
              </w:rPr>
              <w:t>- 54 -</w:t>
            </w:r>
            <w:r w:rsidR="00847B1B">
              <w:rPr>
                <w:noProof/>
                <w:webHidden/>
              </w:rPr>
              <w:fldChar w:fldCharType="end"/>
            </w:r>
          </w:hyperlink>
        </w:p>
        <w:p w14:paraId="7B599F7D" w14:textId="708E2528" w:rsidR="00930F25" w:rsidRDefault="00847B1B">
          <w:r>
            <w:rPr>
              <w:rFonts w:asciiTheme="minorHAnsi" w:hAnsiTheme="minorHAnsi"/>
              <w:b/>
              <w:bCs/>
              <w:caps/>
              <w:sz w:val="20"/>
              <w:szCs w:val="20"/>
            </w:rPr>
            <w:fldChar w:fldCharType="end"/>
          </w:r>
        </w:p>
      </w:sdtContent>
    </w:sdt>
    <w:p w14:paraId="460B58F0" w14:textId="77777777" w:rsidR="00930F25" w:rsidRDefault="00930F25" w:rsidP="00185436">
      <w:pPr>
        <w:spacing w:after="0" w:line="360" w:lineRule="auto"/>
        <w:jc w:val="both"/>
        <w:rPr>
          <w:rFonts w:ascii="Times New Roman" w:eastAsia="Arial" w:hAnsi="Times New Roman" w:cs="Times New Roman"/>
          <w:color w:val="000000"/>
          <w:sz w:val="24"/>
          <w:szCs w:val="24"/>
        </w:rPr>
      </w:pPr>
    </w:p>
    <w:p w14:paraId="51157C8F" w14:textId="77777777" w:rsidR="000C34D5" w:rsidRDefault="000C34D5" w:rsidP="00185436">
      <w:pPr>
        <w:spacing w:after="0" w:line="360" w:lineRule="auto"/>
        <w:jc w:val="both"/>
        <w:rPr>
          <w:rFonts w:ascii="Times New Roman" w:eastAsia="Arial" w:hAnsi="Times New Roman" w:cs="Times New Roman"/>
          <w:color w:val="000000"/>
          <w:sz w:val="24"/>
          <w:szCs w:val="24"/>
        </w:rPr>
      </w:pPr>
    </w:p>
    <w:p w14:paraId="16628BC4" w14:textId="735C62DB" w:rsidR="000C34D5" w:rsidRDefault="000C34D5" w:rsidP="00185436">
      <w:pPr>
        <w:spacing w:after="0" w:line="360" w:lineRule="auto"/>
        <w:jc w:val="both"/>
        <w:rPr>
          <w:rFonts w:ascii="Times New Roman" w:eastAsia="Arial" w:hAnsi="Times New Roman" w:cs="Times New Roman"/>
          <w:color w:val="000000"/>
          <w:sz w:val="24"/>
          <w:szCs w:val="24"/>
        </w:rPr>
      </w:pPr>
    </w:p>
    <w:p w14:paraId="3A4970B5" w14:textId="1378C5AF" w:rsidR="00847B1B" w:rsidRDefault="00847B1B" w:rsidP="00185436">
      <w:pPr>
        <w:spacing w:after="0" w:line="360" w:lineRule="auto"/>
        <w:jc w:val="both"/>
        <w:rPr>
          <w:rFonts w:ascii="Times New Roman" w:eastAsia="Arial" w:hAnsi="Times New Roman" w:cs="Times New Roman"/>
          <w:color w:val="000000"/>
          <w:sz w:val="24"/>
          <w:szCs w:val="24"/>
        </w:rPr>
      </w:pPr>
    </w:p>
    <w:p w14:paraId="1B449488" w14:textId="3102E399" w:rsidR="00847B1B" w:rsidRDefault="00847B1B" w:rsidP="00185436">
      <w:pPr>
        <w:spacing w:after="0" w:line="360" w:lineRule="auto"/>
        <w:jc w:val="both"/>
        <w:rPr>
          <w:rFonts w:ascii="Times New Roman" w:eastAsia="Arial" w:hAnsi="Times New Roman" w:cs="Times New Roman"/>
          <w:color w:val="000000"/>
          <w:sz w:val="24"/>
          <w:szCs w:val="24"/>
        </w:rPr>
      </w:pPr>
    </w:p>
    <w:p w14:paraId="56E23547" w14:textId="3F22D6AF" w:rsidR="00847B1B" w:rsidRDefault="00847B1B" w:rsidP="00185436">
      <w:pPr>
        <w:spacing w:after="0" w:line="360" w:lineRule="auto"/>
        <w:jc w:val="both"/>
        <w:rPr>
          <w:rFonts w:ascii="Times New Roman" w:eastAsia="Arial" w:hAnsi="Times New Roman" w:cs="Times New Roman"/>
          <w:color w:val="000000"/>
          <w:sz w:val="24"/>
          <w:szCs w:val="24"/>
        </w:rPr>
      </w:pPr>
    </w:p>
    <w:p w14:paraId="3692D503" w14:textId="77777777" w:rsidR="00847B1B" w:rsidRDefault="00847B1B" w:rsidP="00185436">
      <w:pPr>
        <w:spacing w:after="0" w:line="360" w:lineRule="auto"/>
        <w:jc w:val="both"/>
        <w:rPr>
          <w:rFonts w:ascii="Times New Roman" w:eastAsia="Arial" w:hAnsi="Times New Roman" w:cs="Times New Roman"/>
          <w:color w:val="000000"/>
          <w:sz w:val="24"/>
          <w:szCs w:val="24"/>
        </w:rPr>
      </w:pPr>
    </w:p>
    <w:p w14:paraId="0F8112AC" w14:textId="77777777" w:rsidR="00103F15" w:rsidRDefault="00103F15" w:rsidP="00FC2539">
      <w:pPr>
        <w:pBdr>
          <w:top w:val="nil"/>
          <w:left w:val="nil"/>
          <w:bottom w:val="nil"/>
          <w:right w:val="nil"/>
          <w:between w:val="nil"/>
        </w:pBdr>
        <w:spacing w:after="0" w:line="360" w:lineRule="auto"/>
        <w:jc w:val="both"/>
        <w:rPr>
          <w:rFonts w:ascii="Times New Roman" w:eastAsia="Arial" w:hAnsi="Times New Roman" w:cs="Times New Roman"/>
          <w:color w:val="000000"/>
          <w:sz w:val="24"/>
          <w:szCs w:val="24"/>
        </w:rPr>
        <w:sectPr w:rsidR="00103F15" w:rsidSect="00103F15">
          <w:pgSz w:w="11906" w:h="16838"/>
          <w:pgMar w:top="1418" w:right="1418" w:bottom="1418" w:left="1701" w:header="709" w:footer="709" w:gutter="0"/>
          <w:pgNumType w:fmt="upperRoman" w:start="1"/>
          <w:cols w:space="720"/>
          <w:titlePg/>
          <w:docGrid w:linePitch="299"/>
        </w:sectPr>
      </w:pPr>
    </w:p>
    <w:p w14:paraId="248C1ACF" w14:textId="77777777" w:rsidR="0036753E" w:rsidRPr="00866C92" w:rsidRDefault="0036753E" w:rsidP="0036753E">
      <w:pPr>
        <w:rPr>
          <w:rFonts w:ascii="Times New Roman" w:hAnsi="Times New Roman" w:cs="Times New Roman"/>
          <w:sz w:val="24"/>
          <w:szCs w:val="24"/>
        </w:rPr>
      </w:pPr>
      <w:bookmarkStart w:id="1" w:name="_Toc3121212"/>
    </w:p>
    <w:p w14:paraId="6B01704C" w14:textId="262D235B" w:rsidR="00F30957" w:rsidRPr="0059793E" w:rsidRDefault="0036753E" w:rsidP="001E1B74">
      <w:pPr>
        <w:pStyle w:val="Ttulo1"/>
        <w:rPr>
          <w:rFonts w:cs="Times New Roman"/>
          <w:szCs w:val="24"/>
        </w:rPr>
      </w:pPr>
      <w:bookmarkStart w:id="2" w:name="_Toc7817548"/>
      <w:r w:rsidRPr="0059793E">
        <w:rPr>
          <w:rFonts w:cs="Times New Roman"/>
          <w:szCs w:val="24"/>
        </w:rPr>
        <w:t>INTRODUCCIÓN</w:t>
      </w:r>
      <w:bookmarkEnd w:id="1"/>
      <w:bookmarkEnd w:id="2"/>
    </w:p>
    <w:p w14:paraId="0E2BBE50" w14:textId="77777777" w:rsidR="00306B8B" w:rsidRPr="0059793E" w:rsidRDefault="00306B8B" w:rsidP="00306B8B">
      <w:pPr>
        <w:rPr>
          <w:rFonts w:ascii="Times New Roman" w:hAnsi="Times New Roman" w:cs="Times New Roman"/>
          <w:sz w:val="24"/>
          <w:szCs w:val="24"/>
        </w:rPr>
      </w:pPr>
    </w:p>
    <w:p w14:paraId="2BB2F39E" w14:textId="77777777" w:rsidR="00306A4F" w:rsidRPr="0059793E" w:rsidRDefault="00306A4F" w:rsidP="00FC2539">
      <w:pPr>
        <w:spacing w:after="0" w:line="360" w:lineRule="auto"/>
        <w:jc w:val="both"/>
        <w:rPr>
          <w:rFonts w:ascii="Times New Roman" w:hAnsi="Times New Roman" w:cs="Times New Roman"/>
          <w:sz w:val="24"/>
          <w:szCs w:val="24"/>
        </w:rPr>
      </w:pPr>
    </w:p>
    <w:p w14:paraId="43431EB4" w14:textId="41AC6159" w:rsidR="00BC00FC" w:rsidRPr="0059793E" w:rsidRDefault="00D642B2" w:rsidP="00666323">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Para iniciar este trabajo titulado “el Ecocidio en el Ecuador” debe necesariamente comenzar por preguntarse lo que se entiende por la palabra “ecocidio”, pues bien el propósito de esta investigación es determinar una definición clara y precisa de este término, debido a que esta concepción, por el momento no es muy conocida por el público en general, ya que se refiere a una clase más amplia respecto a lo que son otro tipo de delitos ambientales, por lo cual posteriormente y con </w:t>
      </w:r>
      <w:r w:rsidR="00866C92" w:rsidRPr="0059793E">
        <w:rPr>
          <w:rFonts w:ascii="Times New Roman" w:eastAsia="Arial" w:hAnsi="Times New Roman" w:cs="Times New Roman"/>
          <w:color w:val="000000"/>
          <w:sz w:val="24"/>
          <w:szCs w:val="24"/>
        </w:rPr>
        <w:t xml:space="preserve">el análisis </w:t>
      </w:r>
      <w:r w:rsidRPr="0059793E">
        <w:rPr>
          <w:rFonts w:ascii="Times New Roman" w:eastAsia="Arial" w:hAnsi="Times New Roman" w:cs="Times New Roman"/>
          <w:color w:val="000000"/>
          <w:sz w:val="24"/>
          <w:szCs w:val="24"/>
        </w:rPr>
        <w:t>de casos prácticos determinaremos si el ecocidio</w:t>
      </w:r>
      <w:r w:rsidR="00866C92" w:rsidRPr="0059793E">
        <w:rPr>
          <w:rFonts w:ascii="Times New Roman" w:eastAsia="Arial" w:hAnsi="Times New Roman" w:cs="Times New Roman"/>
          <w:color w:val="000000"/>
          <w:sz w:val="24"/>
          <w:szCs w:val="24"/>
        </w:rPr>
        <w:t xml:space="preserve"> produce consecuencias sobre el medio ambiente y los derechos humanos de los Pueblos Indígenas del Ecuador</w:t>
      </w:r>
      <w:r w:rsidRPr="0059793E">
        <w:rPr>
          <w:rFonts w:ascii="Times New Roman" w:eastAsia="Arial" w:hAnsi="Times New Roman" w:cs="Times New Roman"/>
          <w:color w:val="000000"/>
          <w:sz w:val="24"/>
          <w:szCs w:val="24"/>
        </w:rPr>
        <w:t>; desde el punto de vista de lo establecido en normas</w:t>
      </w:r>
      <w:r w:rsidR="00866C92" w:rsidRPr="0059793E">
        <w:rPr>
          <w:rFonts w:ascii="Times New Roman" w:eastAsia="Arial" w:hAnsi="Times New Roman" w:cs="Times New Roman"/>
          <w:color w:val="000000"/>
          <w:sz w:val="24"/>
          <w:szCs w:val="24"/>
        </w:rPr>
        <w:t xml:space="preserve"> Constitucionales</w:t>
      </w:r>
      <w:r w:rsidRPr="0059793E">
        <w:rPr>
          <w:rFonts w:ascii="Times New Roman" w:eastAsia="Arial" w:hAnsi="Times New Roman" w:cs="Times New Roman"/>
          <w:color w:val="000000"/>
          <w:sz w:val="24"/>
          <w:szCs w:val="24"/>
        </w:rPr>
        <w:t xml:space="preserve"> </w:t>
      </w:r>
      <w:r w:rsidR="00866C92" w:rsidRPr="0059793E">
        <w:rPr>
          <w:rFonts w:ascii="Times New Roman" w:eastAsia="Arial" w:hAnsi="Times New Roman" w:cs="Times New Roman"/>
          <w:color w:val="000000"/>
          <w:sz w:val="24"/>
          <w:szCs w:val="24"/>
        </w:rPr>
        <w:t>se determinaran</w:t>
      </w:r>
      <w:r w:rsidRPr="0059793E">
        <w:rPr>
          <w:rFonts w:ascii="Times New Roman" w:eastAsia="Arial" w:hAnsi="Times New Roman" w:cs="Times New Roman"/>
          <w:color w:val="000000"/>
          <w:sz w:val="24"/>
          <w:szCs w:val="24"/>
        </w:rPr>
        <w:t xml:space="preserve"> las conductas </w:t>
      </w:r>
      <w:r w:rsidR="00866C92" w:rsidRPr="0059793E">
        <w:rPr>
          <w:rFonts w:ascii="Times New Roman" w:eastAsia="Arial" w:hAnsi="Times New Roman" w:cs="Times New Roman"/>
          <w:color w:val="000000"/>
          <w:sz w:val="24"/>
          <w:szCs w:val="24"/>
        </w:rPr>
        <w:t xml:space="preserve">consideradas como </w:t>
      </w:r>
      <w:r w:rsidRPr="0059793E">
        <w:rPr>
          <w:rFonts w:ascii="Times New Roman" w:eastAsia="Arial" w:hAnsi="Times New Roman" w:cs="Times New Roman"/>
          <w:color w:val="000000"/>
          <w:sz w:val="24"/>
          <w:szCs w:val="24"/>
        </w:rPr>
        <w:t>actos ilícitos que se comenten en contra del medio ambiente y el ecosistema en general.</w:t>
      </w:r>
      <w:r w:rsidR="004D52D0" w:rsidRPr="0059793E">
        <w:rPr>
          <w:rFonts w:ascii="Times New Roman" w:eastAsia="Arial" w:hAnsi="Times New Roman" w:cs="Times New Roman"/>
          <w:color w:val="000000"/>
          <w:sz w:val="24"/>
          <w:szCs w:val="24"/>
        </w:rPr>
        <w:t xml:space="preserve"> </w:t>
      </w:r>
    </w:p>
    <w:p w14:paraId="574D18B8" w14:textId="007027D9" w:rsidR="00BC00FC" w:rsidRPr="0059793E" w:rsidRDefault="00BC00FC" w:rsidP="00BC00FC">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El Ecocidio es un daño serio o destrucción al mundo natural y al ecosistema de la tierra, estos daños son cometidos generalmente por ejecutivos de grandes empresas o importantes funcionarios de gobierno, por lo cual la creación</w:t>
      </w:r>
      <w:r w:rsidR="006807CE" w:rsidRPr="0059793E">
        <w:rPr>
          <w:rFonts w:ascii="Times New Roman" w:eastAsia="Arial" w:hAnsi="Times New Roman" w:cs="Times New Roman"/>
          <w:color w:val="000000"/>
          <w:sz w:val="24"/>
          <w:szCs w:val="24"/>
        </w:rPr>
        <w:t xml:space="preserve"> e implementación</w:t>
      </w:r>
      <w:r w:rsidRPr="0059793E">
        <w:rPr>
          <w:rFonts w:ascii="Times New Roman" w:eastAsia="Arial" w:hAnsi="Times New Roman" w:cs="Times New Roman"/>
          <w:color w:val="000000"/>
          <w:sz w:val="24"/>
          <w:szCs w:val="24"/>
        </w:rPr>
        <w:t xml:space="preserve"> de una ley que tipifique el</w:t>
      </w:r>
      <w:r w:rsidR="006807CE" w:rsidRPr="0059793E">
        <w:rPr>
          <w:rFonts w:ascii="Times New Roman" w:eastAsia="Arial" w:hAnsi="Times New Roman" w:cs="Times New Roman"/>
          <w:color w:val="000000"/>
          <w:sz w:val="24"/>
          <w:szCs w:val="24"/>
        </w:rPr>
        <w:t xml:space="preserve"> delito</w:t>
      </w:r>
      <w:r w:rsidRPr="0059793E">
        <w:rPr>
          <w:rFonts w:ascii="Times New Roman" w:eastAsia="Arial" w:hAnsi="Times New Roman" w:cs="Times New Roman"/>
          <w:color w:val="000000"/>
          <w:sz w:val="24"/>
          <w:szCs w:val="24"/>
        </w:rPr>
        <w:t xml:space="preserve"> </w:t>
      </w:r>
      <w:r w:rsidR="006807CE" w:rsidRPr="0059793E">
        <w:rPr>
          <w:rFonts w:ascii="Times New Roman" w:eastAsia="Arial" w:hAnsi="Times New Roman" w:cs="Times New Roman"/>
          <w:color w:val="000000"/>
          <w:sz w:val="24"/>
          <w:szCs w:val="24"/>
        </w:rPr>
        <w:t>E</w:t>
      </w:r>
      <w:r w:rsidRPr="0059793E">
        <w:rPr>
          <w:rFonts w:ascii="Times New Roman" w:eastAsia="Arial" w:hAnsi="Times New Roman" w:cs="Times New Roman"/>
          <w:color w:val="000000"/>
          <w:sz w:val="24"/>
          <w:szCs w:val="24"/>
        </w:rPr>
        <w:t xml:space="preserve">cocidio cambiaría radicalmente el actual equilibrio de poder, obligando a cualquier persona que </w:t>
      </w:r>
      <w:r w:rsidR="006807CE" w:rsidRPr="0059793E">
        <w:rPr>
          <w:rFonts w:ascii="Times New Roman" w:eastAsia="Arial" w:hAnsi="Times New Roman" w:cs="Times New Roman"/>
          <w:color w:val="000000"/>
          <w:sz w:val="24"/>
          <w:szCs w:val="24"/>
        </w:rPr>
        <w:t>pueda cometer</w:t>
      </w:r>
      <w:r w:rsidRPr="0059793E">
        <w:rPr>
          <w:rFonts w:ascii="Times New Roman" w:eastAsia="Arial" w:hAnsi="Times New Roman" w:cs="Times New Roman"/>
          <w:color w:val="000000"/>
          <w:sz w:val="24"/>
          <w:szCs w:val="24"/>
        </w:rPr>
        <w:t xml:space="preserve"> daños a gran escala en contra del medio ambiente a realizarse una pregunta: ¿Terminaré en la Corte Penal Internacional por esto? Esta pregunta podría marcar la diferencia entre un planeta habitable y un planeta inhabitable. </w:t>
      </w:r>
    </w:p>
    <w:p w14:paraId="540C2A99" w14:textId="69B5530C" w:rsidR="00BC00FC" w:rsidRPr="0059793E" w:rsidRDefault="00BC00FC" w:rsidP="00FC2539">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El problema es que en si no existen leyes efectivas que eviten que las personas, empresas o estados poderosos causen estragos en contra del planeta en busca de beneficio propio o el poder. Y aunque sus acciones puedan derivar en la muerte de millones, no pueden ser tocados, por lo que su impunidad al participar en un posible asesinato en masa revela un enorme vacío en el Derecho Internacional.</w:t>
      </w:r>
    </w:p>
    <w:p w14:paraId="298F87DC" w14:textId="155067E1" w:rsidR="00BC00FC" w:rsidRPr="0059793E" w:rsidRDefault="00BC00FC" w:rsidP="00BC00FC">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Por lo cual el propósito del presente ensayo buscará definir las </w:t>
      </w:r>
      <w:r w:rsidR="00866C92" w:rsidRPr="0059793E">
        <w:rPr>
          <w:rFonts w:ascii="Times New Roman" w:eastAsia="Arial" w:hAnsi="Times New Roman" w:cs="Times New Roman"/>
          <w:color w:val="000000"/>
          <w:sz w:val="24"/>
          <w:szCs w:val="24"/>
        </w:rPr>
        <w:t>consecuencias del e</w:t>
      </w:r>
      <w:r w:rsidRPr="0059793E">
        <w:rPr>
          <w:rFonts w:ascii="Times New Roman" w:eastAsia="Arial" w:hAnsi="Times New Roman" w:cs="Times New Roman"/>
          <w:color w:val="000000"/>
          <w:sz w:val="24"/>
          <w:szCs w:val="24"/>
        </w:rPr>
        <w:t xml:space="preserve">cocidio en Ecuador y su repercusión </w:t>
      </w:r>
      <w:r w:rsidR="00866C92" w:rsidRPr="0059793E">
        <w:rPr>
          <w:rFonts w:ascii="Times New Roman" w:eastAsia="Arial" w:hAnsi="Times New Roman" w:cs="Times New Roman"/>
          <w:color w:val="000000"/>
          <w:sz w:val="24"/>
          <w:szCs w:val="24"/>
        </w:rPr>
        <w:t>sobre</w:t>
      </w:r>
      <w:r w:rsidRPr="0059793E">
        <w:rPr>
          <w:rFonts w:ascii="Times New Roman" w:eastAsia="Arial" w:hAnsi="Times New Roman" w:cs="Times New Roman"/>
          <w:color w:val="000000"/>
          <w:sz w:val="24"/>
          <w:szCs w:val="24"/>
        </w:rPr>
        <w:t xml:space="preserve"> los derechos</w:t>
      </w:r>
      <w:r w:rsidR="00866C92" w:rsidRPr="0059793E">
        <w:rPr>
          <w:rFonts w:ascii="Times New Roman" w:eastAsia="Arial" w:hAnsi="Times New Roman" w:cs="Times New Roman"/>
          <w:color w:val="000000"/>
          <w:sz w:val="24"/>
          <w:szCs w:val="24"/>
        </w:rPr>
        <w:t xml:space="preserve"> humanos</w:t>
      </w:r>
      <w:r w:rsidRPr="0059793E">
        <w:rPr>
          <w:rFonts w:ascii="Times New Roman" w:eastAsia="Arial" w:hAnsi="Times New Roman" w:cs="Times New Roman"/>
          <w:color w:val="000000"/>
          <w:sz w:val="24"/>
          <w:szCs w:val="24"/>
        </w:rPr>
        <w:t xml:space="preserve"> </w:t>
      </w:r>
      <w:proofErr w:type="gramStart"/>
      <w:r w:rsidRPr="0059793E">
        <w:rPr>
          <w:rFonts w:ascii="Times New Roman" w:eastAsia="Arial" w:hAnsi="Times New Roman" w:cs="Times New Roman"/>
          <w:color w:val="000000"/>
          <w:sz w:val="24"/>
          <w:szCs w:val="24"/>
        </w:rPr>
        <w:t>de los</w:t>
      </w:r>
      <w:proofErr w:type="gramEnd"/>
      <w:r w:rsidRPr="0059793E">
        <w:rPr>
          <w:rFonts w:ascii="Times New Roman" w:eastAsia="Arial" w:hAnsi="Times New Roman" w:cs="Times New Roman"/>
          <w:color w:val="000000"/>
          <w:sz w:val="24"/>
          <w:szCs w:val="24"/>
        </w:rPr>
        <w:t xml:space="preserve"> Pueblo Indígenas.</w:t>
      </w:r>
    </w:p>
    <w:p w14:paraId="17DA377D" w14:textId="77777777" w:rsidR="00BC00FC" w:rsidRPr="0059793E" w:rsidRDefault="00BC00FC" w:rsidP="00FC2539">
      <w:pPr>
        <w:spacing w:after="0" w:line="360" w:lineRule="auto"/>
        <w:jc w:val="both"/>
        <w:rPr>
          <w:rFonts w:ascii="Times New Roman" w:eastAsia="Arial" w:hAnsi="Times New Roman" w:cs="Times New Roman"/>
          <w:color w:val="000000"/>
          <w:sz w:val="24"/>
          <w:szCs w:val="24"/>
        </w:rPr>
      </w:pPr>
    </w:p>
    <w:p w14:paraId="64AA785F" w14:textId="77777777" w:rsidR="00FA3C1D" w:rsidRPr="0059793E" w:rsidRDefault="00FA3C1D" w:rsidP="00FA3C1D">
      <w:pPr>
        <w:spacing w:after="0" w:line="240" w:lineRule="auto"/>
        <w:jc w:val="both"/>
        <w:rPr>
          <w:rFonts w:ascii="Times New Roman" w:eastAsia="Arial" w:hAnsi="Times New Roman" w:cs="Times New Roman"/>
          <w:color w:val="000000"/>
          <w:sz w:val="24"/>
          <w:szCs w:val="24"/>
        </w:rPr>
      </w:pPr>
    </w:p>
    <w:p w14:paraId="4BA70727" w14:textId="65B5FF17" w:rsidR="00785975" w:rsidRPr="0059793E" w:rsidRDefault="00785975" w:rsidP="00FC2539">
      <w:pPr>
        <w:spacing w:after="0" w:line="360" w:lineRule="auto"/>
        <w:jc w:val="both"/>
        <w:rPr>
          <w:rFonts w:ascii="Times New Roman" w:eastAsia="Arial" w:hAnsi="Times New Roman" w:cs="Times New Roman"/>
          <w:color w:val="000000"/>
          <w:sz w:val="24"/>
          <w:szCs w:val="24"/>
        </w:rPr>
      </w:pPr>
    </w:p>
    <w:p w14:paraId="12080574" w14:textId="58C5DC6D" w:rsidR="00103F15" w:rsidRPr="0059793E" w:rsidRDefault="00103F15" w:rsidP="00FC2539">
      <w:pPr>
        <w:spacing w:after="0" w:line="360" w:lineRule="auto"/>
        <w:jc w:val="both"/>
        <w:rPr>
          <w:rFonts w:ascii="Times New Roman" w:eastAsia="Arial" w:hAnsi="Times New Roman" w:cs="Times New Roman"/>
          <w:color w:val="000000"/>
          <w:sz w:val="24"/>
          <w:szCs w:val="24"/>
        </w:rPr>
      </w:pPr>
    </w:p>
    <w:p w14:paraId="39A61EA9" w14:textId="77777777" w:rsidR="00103F15" w:rsidRPr="0059793E" w:rsidRDefault="00103F15" w:rsidP="00FC2539">
      <w:pPr>
        <w:spacing w:after="0" w:line="360" w:lineRule="auto"/>
        <w:jc w:val="both"/>
        <w:rPr>
          <w:rFonts w:ascii="Times New Roman" w:eastAsia="Arial" w:hAnsi="Times New Roman" w:cs="Times New Roman"/>
          <w:color w:val="000000"/>
          <w:sz w:val="24"/>
          <w:szCs w:val="24"/>
        </w:rPr>
      </w:pPr>
    </w:p>
    <w:p w14:paraId="33CD1CD6" w14:textId="5ED8133C" w:rsidR="00FA3C1D" w:rsidRPr="0059793E" w:rsidRDefault="00FA3C1D" w:rsidP="00FC2539">
      <w:pPr>
        <w:spacing w:after="0" w:line="360" w:lineRule="auto"/>
        <w:jc w:val="both"/>
        <w:rPr>
          <w:rFonts w:ascii="Times New Roman" w:eastAsia="Arial" w:hAnsi="Times New Roman" w:cs="Times New Roman"/>
          <w:color w:val="000000"/>
          <w:sz w:val="24"/>
          <w:szCs w:val="24"/>
        </w:rPr>
      </w:pPr>
    </w:p>
    <w:p w14:paraId="2266C84E" w14:textId="3115F318" w:rsidR="00FA3C1D" w:rsidRPr="0059793E" w:rsidRDefault="00930F25" w:rsidP="000C34D5">
      <w:pPr>
        <w:pStyle w:val="Ttulo1"/>
        <w:rPr>
          <w:rFonts w:cs="Times New Roman"/>
          <w:szCs w:val="24"/>
        </w:rPr>
      </w:pPr>
      <w:bookmarkStart w:id="3" w:name="_Toc7817549"/>
      <w:r w:rsidRPr="0059793E">
        <w:rPr>
          <w:rFonts w:cs="Times New Roman"/>
          <w:szCs w:val="24"/>
        </w:rPr>
        <w:lastRenderedPageBreak/>
        <w:t xml:space="preserve">CAPÍTULO </w:t>
      </w:r>
      <w:r w:rsidR="00E746C1" w:rsidRPr="0059793E">
        <w:rPr>
          <w:rFonts w:cs="Times New Roman"/>
          <w:szCs w:val="24"/>
        </w:rPr>
        <w:t>I</w:t>
      </w:r>
      <w:bookmarkEnd w:id="3"/>
    </w:p>
    <w:p w14:paraId="4CB0BC65" w14:textId="77777777" w:rsidR="00E746C1" w:rsidRPr="0059793E" w:rsidRDefault="00E746C1" w:rsidP="00930F25">
      <w:pPr>
        <w:spacing w:after="0" w:line="360" w:lineRule="auto"/>
        <w:jc w:val="center"/>
        <w:rPr>
          <w:rFonts w:ascii="Times New Roman" w:eastAsia="Arial" w:hAnsi="Times New Roman" w:cs="Times New Roman"/>
          <w:b/>
          <w:color w:val="000000"/>
          <w:sz w:val="24"/>
          <w:szCs w:val="24"/>
        </w:rPr>
      </w:pPr>
    </w:p>
    <w:p w14:paraId="17FF091A" w14:textId="2B48D4F6" w:rsidR="00D279D6" w:rsidRPr="0059793E" w:rsidRDefault="0036753E" w:rsidP="001E1B74">
      <w:pPr>
        <w:pStyle w:val="Ttulo1"/>
        <w:rPr>
          <w:rFonts w:cs="Times New Roman"/>
          <w:szCs w:val="24"/>
        </w:rPr>
      </w:pPr>
      <w:bookmarkStart w:id="4" w:name="_Toc3121213"/>
      <w:bookmarkStart w:id="5" w:name="_Toc7817550"/>
      <w:r w:rsidRPr="0059793E">
        <w:rPr>
          <w:rFonts w:cs="Times New Roman"/>
          <w:szCs w:val="24"/>
        </w:rPr>
        <w:t>EL ECOCIDIO</w:t>
      </w:r>
      <w:bookmarkEnd w:id="4"/>
      <w:bookmarkEnd w:id="5"/>
    </w:p>
    <w:p w14:paraId="1C6FFD87" w14:textId="77777777" w:rsidR="00306A4F" w:rsidRPr="0059793E" w:rsidRDefault="00306A4F" w:rsidP="00FA3C1D">
      <w:pPr>
        <w:spacing w:after="0" w:line="240" w:lineRule="auto"/>
        <w:jc w:val="both"/>
        <w:rPr>
          <w:rFonts w:ascii="Times New Roman" w:hAnsi="Times New Roman" w:cs="Times New Roman"/>
          <w:sz w:val="24"/>
          <w:szCs w:val="24"/>
        </w:rPr>
      </w:pPr>
    </w:p>
    <w:p w14:paraId="7971AF55" w14:textId="77777777" w:rsidR="00D378CE" w:rsidRPr="0059793E" w:rsidRDefault="00D378CE" w:rsidP="00FC2539">
      <w:pPr>
        <w:spacing w:after="0" w:line="360" w:lineRule="auto"/>
        <w:jc w:val="both"/>
        <w:rPr>
          <w:rFonts w:ascii="Times New Roman" w:eastAsia="Arial" w:hAnsi="Times New Roman" w:cs="Times New Roman"/>
          <w:color w:val="000000"/>
          <w:sz w:val="24"/>
          <w:szCs w:val="24"/>
        </w:rPr>
      </w:pPr>
    </w:p>
    <w:p w14:paraId="57377AEB" w14:textId="3CB40775" w:rsidR="00F30957" w:rsidRPr="0059793E" w:rsidRDefault="00D642B2" w:rsidP="00FC2539">
      <w:pPr>
        <w:spacing w:after="0" w:line="360" w:lineRule="auto"/>
        <w:jc w:val="both"/>
        <w:rPr>
          <w:rFonts w:ascii="Times New Roman" w:eastAsia="Arial" w:hAnsi="Times New Roman" w:cs="Times New Roman"/>
          <w:color w:val="000000"/>
          <w:sz w:val="24"/>
          <w:szCs w:val="24"/>
          <w:highlight w:val="yellow"/>
        </w:rPr>
      </w:pPr>
      <w:r w:rsidRPr="0059793E">
        <w:rPr>
          <w:rFonts w:ascii="Times New Roman" w:eastAsia="Arial" w:hAnsi="Times New Roman" w:cs="Times New Roman"/>
          <w:color w:val="000000"/>
          <w:sz w:val="24"/>
          <w:szCs w:val="24"/>
        </w:rPr>
        <w:t>El mundo actual se ha venido deslizando hacia un inevitable caos, que proviene de la explotación que el ser humano ejerce sobre la naturaleza y la mano de obra barata de personas con escasos recursos</w:t>
      </w:r>
      <w:r w:rsidR="006807CE" w:rsidRPr="0059793E">
        <w:rPr>
          <w:rFonts w:ascii="Times New Roman" w:eastAsia="Arial" w:hAnsi="Times New Roman" w:cs="Times New Roman"/>
          <w:color w:val="000000"/>
          <w:sz w:val="24"/>
          <w:szCs w:val="24"/>
        </w:rPr>
        <w:t>.</w:t>
      </w:r>
      <w:r w:rsidRPr="0059793E">
        <w:rPr>
          <w:rFonts w:ascii="Times New Roman" w:eastAsia="Arial" w:hAnsi="Times New Roman" w:cs="Times New Roman"/>
          <w:color w:val="000000"/>
          <w:sz w:val="24"/>
          <w:szCs w:val="24"/>
        </w:rPr>
        <w:t xml:space="preserve"> </w:t>
      </w:r>
      <w:r w:rsidR="006807CE" w:rsidRPr="0059793E">
        <w:rPr>
          <w:rFonts w:ascii="Times New Roman" w:eastAsia="Arial" w:hAnsi="Times New Roman" w:cs="Times New Roman"/>
          <w:color w:val="000000"/>
          <w:sz w:val="24"/>
          <w:szCs w:val="24"/>
        </w:rPr>
        <w:t>E</w:t>
      </w:r>
      <w:r w:rsidRPr="0059793E">
        <w:rPr>
          <w:rFonts w:ascii="Times New Roman" w:eastAsia="Arial" w:hAnsi="Times New Roman" w:cs="Times New Roman"/>
          <w:color w:val="000000"/>
          <w:sz w:val="24"/>
          <w:szCs w:val="24"/>
        </w:rPr>
        <w:t>n el presente</w:t>
      </w:r>
      <w:r w:rsidR="004D52D0" w:rsidRPr="0059793E">
        <w:rPr>
          <w:rFonts w:ascii="Times New Roman" w:eastAsia="Arial" w:hAnsi="Times New Roman" w:cs="Times New Roman"/>
          <w:color w:val="000000"/>
          <w:sz w:val="24"/>
          <w:szCs w:val="24"/>
        </w:rPr>
        <w:t>,</w:t>
      </w:r>
      <w:r w:rsidRPr="0059793E">
        <w:rPr>
          <w:rFonts w:ascii="Times New Roman" w:eastAsia="Arial" w:hAnsi="Times New Roman" w:cs="Times New Roman"/>
          <w:color w:val="000000"/>
          <w:sz w:val="24"/>
          <w:szCs w:val="24"/>
        </w:rPr>
        <w:t xml:space="preserve"> el mundo moderno ha basado su construcción en el capitalismo, las ciencias tecnológicas y el petróleo, entre otros combustibles fósiles, a esto podemos aumentar actitudes como el individualismo, la competencia, la ficción democrática y una ideología que vende la idea del “progreso y desarrollo”, pero lejos de empezar a procrear un mundo en equilibrio, nuestras mismas acciones están llevando a la especie humana, los seres vivos en general y a todo el ecosistema global hacia un estado caótico, donde la amenaza más grande es el cambio climático.</w:t>
      </w:r>
    </w:p>
    <w:p w14:paraId="45ABA65C" w14:textId="77777777" w:rsidR="00FA3C1D" w:rsidRPr="0059793E" w:rsidRDefault="00FA3C1D" w:rsidP="00FA3C1D">
      <w:pPr>
        <w:spacing w:after="0" w:line="240" w:lineRule="auto"/>
        <w:jc w:val="both"/>
        <w:rPr>
          <w:rFonts w:ascii="Times New Roman" w:eastAsia="Arial" w:hAnsi="Times New Roman" w:cs="Times New Roman"/>
          <w:color w:val="000000"/>
          <w:sz w:val="24"/>
          <w:szCs w:val="24"/>
          <w:highlight w:val="yellow"/>
        </w:rPr>
      </w:pPr>
    </w:p>
    <w:p w14:paraId="3FEC49DB" w14:textId="0E716562" w:rsidR="00F5493B" w:rsidRPr="0059793E" w:rsidRDefault="00BC00FC" w:rsidP="00BC00FC">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Además la inequidad social por la concentración extrema del capital, en pocas palabras es cuando el capital se concentra en un grupo pequeño de personas, que mediante sus gestiones promueven el desgaste e ineficacia de instituciones públicas y privadas, donde este pequeño grupo de personas se vuelven millonarias, a la vez que explotan el trabajo de personas que perciben salarios muy bajos y muchas veces trabajan en condiciones deplorables o inseguras, podemos decir que este pequeño grupo donde se concentra el capital es una “Elite” que por medio de corporaciones ya sean mineras, hidráulicas, turísticas, energéticas, bancarias, biotecnológicas, financieras y/o habitacionales, hacen añicos los recursos naturales; extrayendo la plusvalía del esfuerzo de millones de trabajadores con el fin de obtener ganancias descomunales. </w:t>
      </w:r>
    </w:p>
    <w:p w14:paraId="2F4B1128" w14:textId="77777777" w:rsidR="009F66A2" w:rsidRPr="0059793E" w:rsidRDefault="009F66A2" w:rsidP="00BC00FC">
      <w:pPr>
        <w:spacing w:after="0" w:line="360" w:lineRule="auto"/>
        <w:jc w:val="both"/>
        <w:rPr>
          <w:rFonts w:ascii="Times New Roman" w:eastAsia="Arial" w:hAnsi="Times New Roman" w:cs="Times New Roman"/>
          <w:color w:val="000000"/>
          <w:sz w:val="24"/>
          <w:szCs w:val="24"/>
        </w:rPr>
      </w:pPr>
    </w:p>
    <w:p w14:paraId="24B0E7F0" w14:textId="07D68640" w:rsidR="00F5493B" w:rsidRPr="0059793E" w:rsidRDefault="00F5493B" w:rsidP="00F5493B">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El ecocidio es un gran problema de nuestros días y todavía lo será más con el transcurso de los años, pese a esto la palabra “ecocidio” no es un término conocido comúnmente en el día a día de las personas, por lo que podría concebirse como un término “nuevo”, pero es necesario que esta palabra se incorpore dentro del vocabulario de todo el mundo, “ecocidio” es una palabra que ha existido desde hace mucho tiempo, por lo cual primero cabe definir su origen y su uso. </w:t>
      </w:r>
    </w:p>
    <w:p w14:paraId="4BE8F940" w14:textId="43AEE856" w:rsidR="00F5493B" w:rsidRPr="0059793E" w:rsidRDefault="00F5493B" w:rsidP="00F5493B">
      <w:pPr>
        <w:spacing w:after="0" w:line="360" w:lineRule="auto"/>
        <w:jc w:val="both"/>
        <w:rPr>
          <w:rFonts w:ascii="Times New Roman" w:eastAsia="Arial" w:hAnsi="Times New Roman" w:cs="Times New Roman"/>
          <w:color w:val="000000"/>
          <w:sz w:val="24"/>
          <w:szCs w:val="24"/>
        </w:rPr>
      </w:pPr>
    </w:p>
    <w:p w14:paraId="28140E26" w14:textId="77777777" w:rsidR="00F5493B" w:rsidRPr="0059793E" w:rsidRDefault="00F5493B" w:rsidP="00F5493B">
      <w:pPr>
        <w:spacing w:after="0" w:line="360" w:lineRule="auto"/>
        <w:jc w:val="both"/>
        <w:rPr>
          <w:rFonts w:ascii="Times New Roman" w:eastAsia="Arial" w:hAnsi="Times New Roman" w:cs="Times New Roman"/>
          <w:color w:val="000000"/>
          <w:sz w:val="24"/>
          <w:szCs w:val="24"/>
        </w:rPr>
      </w:pPr>
    </w:p>
    <w:p w14:paraId="7CECCDF6" w14:textId="77777777" w:rsidR="00F5493B" w:rsidRPr="0059793E" w:rsidRDefault="00F5493B" w:rsidP="00FA3C1D">
      <w:pPr>
        <w:spacing w:after="0" w:line="240" w:lineRule="auto"/>
        <w:jc w:val="both"/>
        <w:rPr>
          <w:rFonts w:ascii="Times New Roman" w:eastAsia="Arial" w:hAnsi="Times New Roman" w:cs="Times New Roman"/>
          <w:color w:val="000000"/>
          <w:sz w:val="24"/>
          <w:szCs w:val="24"/>
        </w:rPr>
      </w:pPr>
    </w:p>
    <w:p w14:paraId="3F5E9167" w14:textId="1482B88D" w:rsidR="00F30957" w:rsidRPr="0059793E" w:rsidRDefault="00E746C1" w:rsidP="000C34D5">
      <w:pPr>
        <w:pStyle w:val="Ttulo2"/>
      </w:pPr>
      <w:bookmarkStart w:id="6" w:name="_Toc3121214"/>
      <w:bookmarkStart w:id="7" w:name="_Toc7817551"/>
      <w:r w:rsidRPr="0059793E">
        <w:t>I.</w:t>
      </w:r>
      <w:r w:rsidR="0036753E" w:rsidRPr="0059793E">
        <w:t xml:space="preserve"> </w:t>
      </w:r>
      <w:r w:rsidR="00D642B2" w:rsidRPr="0059793E">
        <w:t xml:space="preserve">Definición de </w:t>
      </w:r>
      <w:r w:rsidRPr="0059793E">
        <w:t>E</w:t>
      </w:r>
      <w:r w:rsidR="00D642B2" w:rsidRPr="0059793E">
        <w:t>cocidio</w:t>
      </w:r>
      <w:bookmarkEnd w:id="6"/>
      <w:bookmarkEnd w:id="7"/>
    </w:p>
    <w:p w14:paraId="281E71F6" w14:textId="77777777" w:rsidR="00666323" w:rsidRPr="0059793E" w:rsidRDefault="00666323" w:rsidP="00FA3C1D">
      <w:pPr>
        <w:spacing w:line="240" w:lineRule="auto"/>
        <w:rPr>
          <w:rFonts w:ascii="Times New Roman" w:hAnsi="Times New Roman" w:cs="Times New Roman"/>
          <w:sz w:val="24"/>
          <w:szCs w:val="24"/>
        </w:rPr>
      </w:pPr>
    </w:p>
    <w:p w14:paraId="4705E990" w14:textId="24F08E83" w:rsidR="00666323" w:rsidRPr="0059793E" w:rsidRDefault="00865B36" w:rsidP="00F5493B">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Se lo define</w:t>
      </w:r>
      <w:r w:rsidR="00C44B87" w:rsidRPr="0059793E">
        <w:rPr>
          <w:rFonts w:ascii="Times New Roman" w:eastAsia="Arial" w:hAnsi="Times New Roman" w:cs="Times New Roman"/>
          <w:color w:val="000000"/>
          <w:sz w:val="24"/>
          <w:szCs w:val="24"/>
        </w:rPr>
        <w:t xml:space="preserve"> como la destrucción del medio ambiente, en especial de forma intencionada, según la Real Academia </w:t>
      </w:r>
      <w:r w:rsidR="00207A9C" w:rsidRPr="0059793E">
        <w:rPr>
          <w:rFonts w:ascii="Times New Roman" w:eastAsia="Arial" w:hAnsi="Times New Roman" w:cs="Times New Roman"/>
          <w:color w:val="000000"/>
          <w:sz w:val="24"/>
          <w:szCs w:val="24"/>
        </w:rPr>
        <w:t>Española</w:t>
      </w:r>
      <w:r w:rsidR="00C44B87" w:rsidRPr="0059793E">
        <w:rPr>
          <w:rFonts w:ascii="Times New Roman" w:eastAsia="Arial" w:hAnsi="Times New Roman" w:cs="Times New Roman"/>
          <w:color w:val="000000"/>
          <w:sz w:val="24"/>
          <w:szCs w:val="24"/>
        </w:rPr>
        <w:t xml:space="preserve">, </w:t>
      </w:r>
      <w:r w:rsidR="00207A9C" w:rsidRPr="0059793E">
        <w:rPr>
          <w:rFonts w:ascii="Times New Roman" w:eastAsia="Arial" w:hAnsi="Times New Roman" w:cs="Times New Roman"/>
          <w:color w:val="000000"/>
          <w:sz w:val="24"/>
          <w:szCs w:val="24"/>
        </w:rPr>
        <w:t>considerado</w:t>
      </w:r>
      <w:r w:rsidR="00C44B87" w:rsidRPr="0059793E">
        <w:rPr>
          <w:rFonts w:ascii="Times New Roman" w:eastAsia="Arial" w:hAnsi="Times New Roman" w:cs="Times New Roman"/>
          <w:color w:val="000000"/>
          <w:sz w:val="24"/>
          <w:szCs w:val="24"/>
        </w:rPr>
        <w:t xml:space="preserve"> como</w:t>
      </w:r>
      <w:r w:rsidRPr="0059793E">
        <w:rPr>
          <w:rFonts w:ascii="Times New Roman" w:eastAsia="Arial" w:hAnsi="Times New Roman" w:cs="Times New Roman"/>
          <w:color w:val="000000"/>
          <w:sz w:val="24"/>
          <w:szCs w:val="24"/>
        </w:rPr>
        <w:t xml:space="preserve"> crimen efectuado generalmente por acciones humanas ya sean individuales, corporativas o estatales; en donde una de sus principales consecuencias es el deterioro masivo del Medio Ambiente y de los Recursos Naturales, </w:t>
      </w:r>
      <w:r w:rsidR="00C44B87" w:rsidRPr="0059793E">
        <w:rPr>
          <w:rFonts w:ascii="Times New Roman" w:eastAsia="Arial" w:hAnsi="Times New Roman" w:cs="Times New Roman"/>
          <w:color w:val="000000"/>
          <w:sz w:val="24"/>
          <w:szCs w:val="24"/>
        </w:rPr>
        <w:t xml:space="preserve">así </w:t>
      </w:r>
      <w:r w:rsidRPr="0059793E">
        <w:rPr>
          <w:rFonts w:ascii="Times New Roman" w:eastAsia="Arial" w:hAnsi="Times New Roman" w:cs="Times New Roman"/>
          <w:color w:val="000000"/>
          <w:sz w:val="24"/>
          <w:szCs w:val="24"/>
        </w:rPr>
        <w:t>afectando directamente la habitabilidad de poblaciones enteras y sus ecosistemas. El daño a los ecosistemas perjudica a los cultivos y fuentes de agua, que posteriormente deriva en un síndrome conocido como “Cambio Climático” que afecta los derechos tanto de la Naturaleza como de cada ser que habite un ecosistema en especial y por consiguiente a la humanidad en general</w:t>
      </w:r>
      <w:r w:rsidR="00DB5570" w:rsidRPr="0059793E">
        <w:rPr>
          <w:rStyle w:val="Refdenotaalpie"/>
          <w:rFonts w:ascii="Times New Roman" w:eastAsia="Arial" w:hAnsi="Times New Roman" w:cs="Times New Roman"/>
          <w:color w:val="000000"/>
          <w:sz w:val="24"/>
          <w:szCs w:val="24"/>
        </w:rPr>
        <w:footnoteReference w:id="1"/>
      </w:r>
      <w:r w:rsidRPr="0059793E">
        <w:rPr>
          <w:rFonts w:ascii="Times New Roman" w:eastAsia="Arial" w:hAnsi="Times New Roman" w:cs="Times New Roman"/>
          <w:color w:val="000000"/>
          <w:sz w:val="24"/>
          <w:szCs w:val="24"/>
        </w:rPr>
        <w:t>., est</w:t>
      </w:r>
      <w:r w:rsidR="00171DBB" w:rsidRPr="0059793E">
        <w:rPr>
          <w:rFonts w:ascii="Times New Roman" w:eastAsia="Arial" w:hAnsi="Times New Roman" w:cs="Times New Roman"/>
          <w:color w:val="000000"/>
          <w:sz w:val="24"/>
          <w:szCs w:val="24"/>
        </w:rPr>
        <w:t>a vulneración es</w:t>
      </w:r>
      <w:r w:rsidRPr="0059793E">
        <w:rPr>
          <w:rFonts w:ascii="Times New Roman" w:eastAsia="Arial" w:hAnsi="Times New Roman" w:cs="Times New Roman"/>
          <w:color w:val="000000"/>
          <w:sz w:val="24"/>
          <w:szCs w:val="24"/>
        </w:rPr>
        <w:t xml:space="preserve"> considerad</w:t>
      </w:r>
      <w:r w:rsidR="00171DBB" w:rsidRPr="0059793E">
        <w:rPr>
          <w:rFonts w:ascii="Times New Roman" w:eastAsia="Arial" w:hAnsi="Times New Roman" w:cs="Times New Roman"/>
          <w:color w:val="000000"/>
          <w:sz w:val="24"/>
          <w:szCs w:val="24"/>
        </w:rPr>
        <w:t>a</w:t>
      </w:r>
      <w:r w:rsidRPr="0059793E">
        <w:rPr>
          <w:rFonts w:ascii="Times New Roman" w:eastAsia="Arial" w:hAnsi="Times New Roman" w:cs="Times New Roman"/>
          <w:color w:val="000000"/>
          <w:sz w:val="24"/>
          <w:szCs w:val="24"/>
        </w:rPr>
        <w:t xml:space="preserve"> muy grave ya que constituye una inminente amenaza para la paz, seguridad y el bienestar de la humanidad, pero a diferencia del Genocidio, los Crímenes de Lesa Humanidad, Crímenes de Guerra y Crimen de Agresión, que son los crímenes de mayor trascendencia para la Comunidad Internacional y reconocidos por el Estatuto de Roma; el </w:t>
      </w:r>
      <w:r w:rsidR="00F5493B" w:rsidRPr="0059793E">
        <w:rPr>
          <w:rFonts w:ascii="Times New Roman" w:eastAsia="Arial" w:hAnsi="Times New Roman" w:cs="Times New Roman"/>
          <w:color w:val="000000"/>
          <w:sz w:val="24"/>
          <w:szCs w:val="24"/>
        </w:rPr>
        <w:t>e</w:t>
      </w:r>
      <w:r w:rsidRPr="0059793E">
        <w:rPr>
          <w:rFonts w:ascii="Times New Roman" w:eastAsia="Arial" w:hAnsi="Times New Roman" w:cs="Times New Roman"/>
          <w:color w:val="000000"/>
          <w:sz w:val="24"/>
          <w:szCs w:val="24"/>
        </w:rPr>
        <w:t>cocidio</w:t>
      </w:r>
      <w:r w:rsidR="00F5493B" w:rsidRPr="0059793E">
        <w:rPr>
          <w:rFonts w:ascii="Times New Roman" w:eastAsia="Arial" w:hAnsi="Times New Roman" w:cs="Times New Roman"/>
          <w:color w:val="000000"/>
          <w:sz w:val="24"/>
          <w:szCs w:val="24"/>
        </w:rPr>
        <w:t>,</w:t>
      </w:r>
      <w:r w:rsidRPr="0059793E">
        <w:rPr>
          <w:rFonts w:ascii="Times New Roman" w:eastAsia="Arial" w:hAnsi="Times New Roman" w:cs="Times New Roman"/>
          <w:color w:val="000000"/>
          <w:sz w:val="24"/>
          <w:szCs w:val="24"/>
        </w:rPr>
        <w:t xml:space="preserve"> que se comete día a día por individuos poderosos</w:t>
      </w:r>
      <w:r w:rsidR="00F5493B" w:rsidRPr="0059793E">
        <w:rPr>
          <w:rFonts w:ascii="Times New Roman" w:eastAsia="Arial" w:hAnsi="Times New Roman" w:cs="Times New Roman"/>
          <w:color w:val="000000"/>
          <w:sz w:val="24"/>
          <w:szCs w:val="24"/>
        </w:rPr>
        <w:t>,</w:t>
      </w:r>
      <w:r w:rsidRPr="0059793E">
        <w:rPr>
          <w:rFonts w:ascii="Times New Roman" w:eastAsia="Arial" w:hAnsi="Times New Roman" w:cs="Times New Roman"/>
          <w:color w:val="000000"/>
          <w:sz w:val="24"/>
          <w:szCs w:val="24"/>
        </w:rPr>
        <w:t xml:space="preserve"> queda sin castigo alguno, por lo que este tipo de </w:t>
      </w:r>
      <w:r w:rsidR="00171DBB" w:rsidRPr="0059793E">
        <w:rPr>
          <w:rFonts w:ascii="Times New Roman" w:eastAsia="Arial" w:hAnsi="Times New Roman" w:cs="Times New Roman"/>
          <w:color w:val="000000"/>
          <w:sz w:val="24"/>
          <w:szCs w:val="24"/>
        </w:rPr>
        <w:t>acción</w:t>
      </w:r>
      <w:r w:rsidRPr="0059793E">
        <w:rPr>
          <w:rFonts w:ascii="Times New Roman" w:eastAsia="Arial" w:hAnsi="Times New Roman" w:cs="Times New Roman"/>
          <w:color w:val="000000"/>
          <w:sz w:val="24"/>
          <w:szCs w:val="24"/>
        </w:rPr>
        <w:t xml:space="preserve"> se considera invisible para los Organismos Internacionales. </w:t>
      </w:r>
    </w:p>
    <w:p w14:paraId="1DAFF632" w14:textId="5D41C743" w:rsidR="0036753E" w:rsidRPr="0059793E" w:rsidRDefault="00542E0D" w:rsidP="00542E0D">
      <w:pPr>
        <w:spacing w:after="0" w:line="360" w:lineRule="auto"/>
        <w:jc w:val="both"/>
        <w:rPr>
          <w:rFonts w:ascii="Times New Roman" w:eastAsia="Arial" w:hAnsi="Times New Roman" w:cs="Times New Roman"/>
          <w:i/>
          <w:color w:val="000000"/>
          <w:sz w:val="24"/>
          <w:szCs w:val="24"/>
        </w:rPr>
      </w:pPr>
      <w:r w:rsidRPr="0059793E">
        <w:rPr>
          <w:rFonts w:ascii="Times New Roman" w:eastAsia="Arial" w:hAnsi="Times New Roman" w:cs="Times New Roman"/>
          <w:color w:val="000000"/>
          <w:sz w:val="24"/>
          <w:szCs w:val="24"/>
        </w:rPr>
        <w:t xml:space="preserve">Siendo así que: </w:t>
      </w:r>
      <w:r w:rsidR="0097208E" w:rsidRPr="0059793E">
        <w:rPr>
          <w:rFonts w:ascii="Times New Roman" w:eastAsia="Arial" w:hAnsi="Times New Roman" w:cs="Times New Roman"/>
          <w:i/>
          <w:color w:val="000000"/>
          <w:sz w:val="24"/>
          <w:szCs w:val="24"/>
        </w:rPr>
        <w:t>“</w:t>
      </w:r>
      <w:r w:rsidR="00D642B2" w:rsidRPr="0059793E">
        <w:rPr>
          <w:rFonts w:ascii="Times New Roman" w:eastAsia="Arial" w:hAnsi="Times New Roman" w:cs="Times New Roman"/>
          <w:i/>
          <w:color w:val="000000"/>
          <w:sz w:val="24"/>
          <w:szCs w:val="24"/>
        </w:rPr>
        <w:t>diariamente millones de niños, mujeres y hombres han sido víctimas de atrocidades que desafían la imaginación y conmueven profundamente la consciencia de la humanidad</w:t>
      </w:r>
      <w:r w:rsidR="002D5E97" w:rsidRPr="0059793E">
        <w:rPr>
          <w:rFonts w:ascii="Times New Roman" w:eastAsia="Arial" w:hAnsi="Times New Roman" w:cs="Times New Roman"/>
          <w:i/>
          <w:color w:val="000000"/>
          <w:sz w:val="24"/>
          <w:szCs w:val="24"/>
        </w:rPr>
        <w:t>.</w:t>
      </w:r>
      <w:r w:rsidR="0097208E" w:rsidRPr="0059793E">
        <w:rPr>
          <w:rFonts w:ascii="Times New Roman" w:eastAsia="Arial" w:hAnsi="Times New Roman" w:cs="Times New Roman"/>
          <w:i/>
          <w:color w:val="000000"/>
          <w:sz w:val="24"/>
          <w:szCs w:val="24"/>
        </w:rPr>
        <w:t>”</w:t>
      </w:r>
      <w:r w:rsidR="00DB5570" w:rsidRPr="0059793E">
        <w:rPr>
          <w:rStyle w:val="Refdenotaalpie"/>
          <w:rFonts w:ascii="Times New Roman" w:eastAsia="Arial" w:hAnsi="Times New Roman" w:cs="Times New Roman"/>
          <w:i/>
          <w:color w:val="000000"/>
          <w:sz w:val="24"/>
          <w:szCs w:val="24"/>
        </w:rPr>
        <w:footnoteReference w:id="2"/>
      </w:r>
      <w:r w:rsidR="002D5E97" w:rsidRPr="0059793E">
        <w:rPr>
          <w:rFonts w:ascii="Times New Roman" w:eastAsia="Arial" w:hAnsi="Times New Roman" w:cs="Times New Roman"/>
          <w:i/>
          <w:color w:val="000000"/>
          <w:sz w:val="24"/>
          <w:szCs w:val="24"/>
        </w:rPr>
        <w:t xml:space="preserve"> </w:t>
      </w:r>
    </w:p>
    <w:p w14:paraId="0EF5A7E2" w14:textId="63F74E45" w:rsidR="0036753E" w:rsidRPr="0059793E" w:rsidRDefault="00542E0D" w:rsidP="009F66A2">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Pero surge una pregunta importante, ¿Cómo se puede definir como un delito la conducta del </w:t>
      </w:r>
      <w:r w:rsidR="009F66A2" w:rsidRPr="0059793E">
        <w:rPr>
          <w:rFonts w:ascii="Times New Roman" w:eastAsia="Arial" w:hAnsi="Times New Roman" w:cs="Times New Roman"/>
          <w:color w:val="000000"/>
          <w:sz w:val="24"/>
          <w:szCs w:val="24"/>
        </w:rPr>
        <w:t>e</w:t>
      </w:r>
      <w:r w:rsidRPr="0059793E">
        <w:rPr>
          <w:rFonts w:ascii="Times New Roman" w:eastAsia="Arial" w:hAnsi="Times New Roman" w:cs="Times New Roman"/>
          <w:color w:val="000000"/>
          <w:sz w:val="24"/>
          <w:szCs w:val="24"/>
        </w:rPr>
        <w:t xml:space="preserve">cocidio si en la </w:t>
      </w:r>
      <w:proofErr w:type="gramStart"/>
      <w:r w:rsidRPr="0059793E">
        <w:rPr>
          <w:rFonts w:ascii="Times New Roman" w:eastAsia="Arial" w:hAnsi="Times New Roman" w:cs="Times New Roman"/>
          <w:color w:val="000000"/>
          <w:sz w:val="24"/>
          <w:szCs w:val="24"/>
        </w:rPr>
        <w:t>practica</w:t>
      </w:r>
      <w:proofErr w:type="gramEnd"/>
      <w:r w:rsidRPr="0059793E">
        <w:rPr>
          <w:rFonts w:ascii="Times New Roman" w:eastAsia="Arial" w:hAnsi="Times New Roman" w:cs="Times New Roman"/>
          <w:color w:val="000000"/>
          <w:sz w:val="24"/>
          <w:szCs w:val="24"/>
        </w:rPr>
        <w:t xml:space="preserve"> este comportamiento no ha sido tipificado como tal</w:t>
      </w:r>
      <w:r w:rsidR="00435BB2" w:rsidRPr="0059793E">
        <w:rPr>
          <w:rFonts w:ascii="Times New Roman" w:eastAsia="Arial" w:hAnsi="Times New Roman" w:cs="Times New Roman"/>
          <w:color w:val="000000"/>
          <w:sz w:val="24"/>
          <w:szCs w:val="24"/>
        </w:rPr>
        <w:t>?</w:t>
      </w:r>
    </w:p>
    <w:p w14:paraId="68A571F7" w14:textId="5FE1E3AE" w:rsidR="00F30957" w:rsidRPr="0059793E" w:rsidRDefault="0036753E" w:rsidP="0036753E">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P</w:t>
      </w:r>
      <w:r w:rsidR="00435BB2" w:rsidRPr="0059793E">
        <w:rPr>
          <w:rFonts w:ascii="Times New Roman" w:eastAsia="Arial" w:hAnsi="Times New Roman" w:cs="Times New Roman"/>
          <w:color w:val="000000"/>
          <w:sz w:val="24"/>
          <w:szCs w:val="24"/>
        </w:rPr>
        <w:t>ara esto</w:t>
      </w:r>
      <w:r w:rsidR="00D642B2" w:rsidRPr="0059793E">
        <w:rPr>
          <w:rFonts w:ascii="Times New Roman" w:eastAsia="Arial" w:hAnsi="Times New Roman" w:cs="Times New Roman"/>
          <w:color w:val="000000"/>
          <w:sz w:val="24"/>
          <w:szCs w:val="24"/>
        </w:rPr>
        <w:t xml:space="preserve"> es necesario entender a nivel jurídico y social acerca del significado de lo que en si comprende un ecocidio,</w:t>
      </w:r>
      <w:r w:rsidR="00435BB2" w:rsidRPr="0059793E">
        <w:rPr>
          <w:rFonts w:ascii="Times New Roman" w:eastAsia="Arial" w:hAnsi="Times New Roman" w:cs="Times New Roman"/>
          <w:color w:val="000000"/>
          <w:sz w:val="24"/>
          <w:szCs w:val="24"/>
        </w:rPr>
        <w:t xml:space="preserve"> además es necesario revisar los intentos históricos que han buscado su tipificación,</w:t>
      </w:r>
      <w:r w:rsidR="00D642B2" w:rsidRPr="0059793E">
        <w:rPr>
          <w:rFonts w:ascii="Times New Roman" w:eastAsia="Arial" w:hAnsi="Times New Roman" w:cs="Times New Roman"/>
          <w:color w:val="000000"/>
          <w:sz w:val="24"/>
          <w:szCs w:val="24"/>
        </w:rPr>
        <w:t xml:space="preserve"> ya que esta problemática implica afectaciones a recursos naturales, sociales, económicos, culturales, derechos humanos, derechos colectivos, etc. Por lo cual solamente dentro de un marco legal apropiado se puede conservar cualquier tipo de ecosistema y evitar la contaminación y destrucción del entorno </w:t>
      </w:r>
      <w:r w:rsidR="009F66A2" w:rsidRPr="0059793E">
        <w:rPr>
          <w:rFonts w:ascii="Times New Roman" w:eastAsia="Arial" w:hAnsi="Times New Roman" w:cs="Times New Roman"/>
          <w:color w:val="000000"/>
          <w:sz w:val="24"/>
          <w:szCs w:val="24"/>
        </w:rPr>
        <w:t>para así</w:t>
      </w:r>
      <w:r w:rsidR="00D642B2" w:rsidRPr="0059793E">
        <w:rPr>
          <w:rFonts w:ascii="Times New Roman" w:eastAsia="Arial" w:hAnsi="Times New Roman" w:cs="Times New Roman"/>
          <w:color w:val="000000"/>
          <w:sz w:val="24"/>
          <w:szCs w:val="24"/>
        </w:rPr>
        <w:t xml:space="preserve"> prote</w:t>
      </w:r>
      <w:r w:rsidR="009F66A2" w:rsidRPr="0059793E">
        <w:rPr>
          <w:rFonts w:ascii="Times New Roman" w:eastAsia="Arial" w:hAnsi="Times New Roman" w:cs="Times New Roman"/>
          <w:color w:val="000000"/>
          <w:sz w:val="24"/>
          <w:szCs w:val="24"/>
        </w:rPr>
        <w:t>ger</w:t>
      </w:r>
      <w:r w:rsidR="00D642B2" w:rsidRPr="0059793E">
        <w:rPr>
          <w:rFonts w:ascii="Times New Roman" w:eastAsia="Arial" w:hAnsi="Times New Roman" w:cs="Times New Roman"/>
          <w:color w:val="000000"/>
          <w:sz w:val="24"/>
          <w:szCs w:val="24"/>
        </w:rPr>
        <w:t xml:space="preserve"> y cumpl</w:t>
      </w:r>
      <w:r w:rsidR="009F66A2" w:rsidRPr="0059793E">
        <w:rPr>
          <w:rFonts w:ascii="Times New Roman" w:eastAsia="Arial" w:hAnsi="Times New Roman" w:cs="Times New Roman"/>
          <w:color w:val="000000"/>
          <w:sz w:val="24"/>
          <w:szCs w:val="24"/>
        </w:rPr>
        <w:t>ir con</w:t>
      </w:r>
      <w:r w:rsidR="00D642B2" w:rsidRPr="0059793E">
        <w:rPr>
          <w:rFonts w:ascii="Times New Roman" w:eastAsia="Arial" w:hAnsi="Times New Roman" w:cs="Times New Roman"/>
          <w:color w:val="000000"/>
          <w:sz w:val="24"/>
          <w:szCs w:val="24"/>
        </w:rPr>
        <w:t xml:space="preserve"> los </w:t>
      </w:r>
      <w:r w:rsidR="009F66A2" w:rsidRPr="0059793E">
        <w:rPr>
          <w:rFonts w:ascii="Times New Roman" w:eastAsia="Arial" w:hAnsi="Times New Roman" w:cs="Times New Roman"/>
          <w:color w:val="000000"/>
          <w:sz w:val="24"/>
          <w:szCs w:val="24"/>
        </w:rPr>
        <w:t>D</w:t>
      </w:r>
      <w:r w:rsidR="00D642B2" w:rsidRPr="0059793E">
        <w:rPr>
          <w:rFonts w:ascii="Times New Roman" w:eastAsia="Arial" w:hAnsi="Times New Roman" w:cs="Times New Roman"/>
          <w:color w:val="000000"/>
          <w:sz w:val="24"/>
          <w:szCs w:val="24"/>
        </w:rPr>
        <w:t xml:space="preserve">erechos Humanos </w:t>
      </w:r>
      <w:r w:rsidR="009F66A2" w:rsidRPr="0059793E">
        <w:rPr>
          <w:rFonts w:ascii="Times New Roman" w:eastAsia="Arial" w:hAnsi="Times New Roman" w:cs="Times New Roman"/>
          <w:color w:val="000000"/>
          <w:sz w:val="24"/>
          <w:szCs w:val="24"/>
        </w:rPr>
        <w:t>y</w:t>
      </w:r>
      <w:r w:rsidR="00D642B2" w:rsidRPr="0059793E">
        <w:rPr>
          <w:rFonts w:ascii="Times New Roman" w:eastAsia="Arial" w:hAnsi="Times New Roman" w:cs="Times New Roman"/>
          <w:color w:val="000000"/>
          <w:sz w:val="24"/>
          <w:szCs w:val="24"/>
        </w:rPr>
        <w:t xml:space="preserve"> convivir en armonía los unos con los otros, </w:t>
      </w:r>
      <w:r w:rsidR="009F66A2" w:rsidRPr="0059793E">
        <w:rPr>
          <w:rFonts w:ascii="Times New Roman" w:eastAsia="Arial" w:hAnsi="Times New Roman" w:cs="Times New Roman"/>
          <w:color w:val="000000"/>
          <w:sz w:val="24"/>
          <w:szCs w:val="24"/>
        </w:rPr>
        <w:t>y respetar</w:t>
      </w:r>
      <w:r w:rsidR="00D642B2" w:rsidRPr="0059793E">
        <w:rPr>
          <w:rFonts w:ascii="Times New Roman" w:eastAsia="Arial" w:hAnsi="Times New Roman" w:cs="Times New Roman"/>
          <w:color w:val="000000"/>
          <w:sz w:val="24"/>
          <w:szCs w:val="24"/>
        </w:rPr>
        <w:t xml:space="preserve"> los derechos que le corresponden a la Naturaleza.</w:t>
      </w:r>
    </w:p>
    <w:p w14:paraId="77E86685" w14:textId="29B1F421" w:rsidR="009F66A2" w:rsidRPr="0059793E" w:rsidRDefault="009F66A2" w:rsidP="0036753E">
      <w:pPr>
        <w:spacing w:after="0" w:line="360" w:lineRule="auto"/>
        <w:jc w:val="both"/>
        <w:rPr>
          <w:rFonts w:ascii="Times New Roman" w:eastAsia="Arial" w:hAnsi="Times New Roman" w:cs="Times New Roman"/>
          <w:color w:val="000000"/>
          <w:sz w:val="24"/>
          <w:szCs w:val="24"/>
        </w:rPr>
      </w:pPr>
    </w:p>
    <w:p w14:paraId="2AEF5A8D" w14:textId="77777777" w:rsidR="009F66A2" w:rsidRPr="0059793E" w:rsidRDefault="009F66A2" w:rsidP="0036753E">
      <w:pPr>
        <w:spacing w:after="0" w:line="360" w:lineRule="auto"/>
        <w:jc w:val="both"/>
        <w:rPr>
          <w:rFonts w:ascii="Times New Roman" w:eastAsia="Arial" w:hAnsi="Times New Roman" w:cs="Times New Roman"/>
          <w:color w:val="000000"/>
          <w:sz w:val="24"/>
          <w:szCs w:val="24"/>
        </w:rPr>
      </w:pPr>
    </w:p>
    <w:p w14:paraId="167C889F" w14:textId="77777777" w:rsidR="00FA3C1D" w:rsidRPr="0059793E" w:rsidRDefault="00FA3C1D" w:rsidP="00FC2539">
      <w:pPr>
        <w:spacing w:after="0" w:line="360" w:lineRule="auto"/>
        <w:jc w:val="both"/>
        <w:rPr>
          <w:rFonts w:ascii="Times New Roman" w:eastAsia="Arial" w:hAnsi="Times New Roman" w:cs="Times New Roman"/>
          <w:color w:val="000000"/>
          <w:sz w:val="24"/>
          <w:szCs w:val="24"/>
        </w:rPr>
      </w:pPr>
    </w:p>
    <w:p w14:paraId="03C7AD87" w14:textId="7035A1EB" w:rsidR="00F30957" w:rsidRPr="0059793E" w:rsidRDefault="00E746C1" w:rsidP="000C34D5">
      <w:pPr>
        <w:pStyle w:val="Ttulo2"/>
      </w:pPr>
      <w:bookmarkStart w:id="8" w:name="_Toc3121215"/>
      <w:bookmarkStart w:id="9" w:name="_Toc7817552"/>
      <w:bookmarkStart w:id="10" w:name="_Hlk2861824"/>
      <w:r w:rsidRPr="0059793E">
        <w:t>II.</w:t>
      </w:r>
      <w:r w:rsidR="00A24A49" w:rsidRPr="0059793E">
        <w:t xml:space="preserve"> </w:t>
      </w:r>
      <w:r w:rsidR="00D642B2" w:rsidRPr="0059793E">
        <w:t>Antecedentes y búsqueda del Ecocidio como el quinto Crimen contra la Humanidad.</w:t>
      </w:r>
      <w:bookmarkEnd w:id="8"/>
      <w:bookmarkEnd w:id="9"/>
    </w:p>
    <w:p w14:paraId="76496560" w14:textId="77777777" w:rsidR="00FA3C1D" w:rsidRPr="0059793E" w:rsidRDefault="00FA3C1D" w:rsidP="00FA3C1D">
      <w:pPr>
        <w:rPr>
          <w:rFonts w:ascii="Times New Roman" w:hAnsi="Times New Roman" w:cs="Times New Roman"/>
          <w:sz w:val="24"/>
          <w:szCs w:val="24"/>
        </w:rPr>
      </w:pPr>
    </w:p>
    <w:bookmarkEnd w:id="10"/>
    <w:p w14:paraId="1E58D861" w14:textId="3640CD20" w:rsidR="00F30957" w:rsidRPr="0059793E" w:rsidRDefault="00D642B2" w:rsidP="00FC2539">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Definido como el grave deterioro al ambiente de una zona determinada, este deterioro debe ser tan fuerte, que se ponga en riesgo la vida de todos los seres y organismos que habitan en una zona en particular, los daños pueden ser ya por mediación humana, como por causas naturales.</w:t>
      </w:r>
    </w:p>
    <w:p w14:paraId="6F0A2129" w14:textId="77777777" w:rsidR="00FA3C1D" w:rsidRPr="0059793E" w:rsidRDefault="00FA3C1D" w:rsidP="00FA3C1D">
      <w:pPr>
        <w:spacing w:after="0" w:line="240" w:lineRule="auto"/>
        <w:jc w:val="both"/>
        <w:rPr>
          <w:rFonts w:ascii="Times New Roman" w:eastAsia="Arial" w:hAnsi="Times New Roman" w:cs="Times New Roman"/>
          <w:color w:val="000000"/>
          <w:sz w:val="24"/>
          <w:szCs w:val="24"/>
        </w:rPr>
      </w:pPr>
    </w:p>
    <w:p w14:paraId="38618788" w14:textId="1E4F3F9E" w:rsidR="00703775" w:rsidRPr="0059793E" w:rsidRDefault="00D642B2" w:rsidP="00FC2539">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El trabajo innovador de la Abogada del Reino Unido, </w:t>
      </w:r>
      <w:proofErr w:type="spellStart"/>
      <w:r w:rsidRPr="0059793E">
        <w:rPr>
          <w:rFonts w:ascii="Times New Roman" w:eastAsia="Arial" w:hAnsi="Times New Roman" w:cs="Times New Roman"/>
          <w:color w:val="000000"/>
          <w:sz w:val="24"/>
          <w:szCs w:val="24"/>
        </w:rPr>
        <w:t>Polly</w:t>
      </w:r>
      <w:proofErr w:type="spellEnd"/>
      <w:r w:rsidRPr="0059793E">
        <w:rPr>
          <w:rFonts w:ascii="Times New Roman" w:eastAsia="Arial" w:hAnsi="Times New Roman" w:cs="Times New Roman"/>
          <w:color w:val="000000"/>
          <w:sz w:val="24"/>
          <w:szCs w:val="24"/>
        </w:rPr>
        <w:t xml:space="preserve"> </w:t>
      </w:r>
      <w:proofErr w:type="spellStart"/>
      <w:r w:rsidRPr="0059793E">
        <w:rPr>
          <w:rFonts w:ascii="Times New Roman" w:eastAsia="Arial" w:hAnsi="Times New Roman" w:cs="Times New Roman"/>
          <w:color w:val="000000"/>
          <w:sz w:val="24"/>
          <w:szCs w:val="24"/>
        </w:rPr>
        <w:t>Higgins</w:t>
      </w:r>
      <w:proofErr w:type="spellEnd"/>
      <w:r w:rsidRPr="0059793E">
        <w:rPr>
          <w:rFonts w:ascii="Times New Roman" w:eastAsia="Arial" w:hAnsi="Times New Roman" w:cs="Times New Roman"/>
          <w:color w:val="000000"/>
          <w:sz w:val="24"/>
          <w:szCs w:val="24"/>
        </w:rPr>
        <w:t>, experta en derecho medioambiental,</w:t>
      </w:r>
      <w:r w:rsidR="0097208E" w:rsidRPr="0059793E">
        <w:rPr>
          <w:rFonts w:ascii="Times New Roman" w:eastAsia="Arial" w:hAnsi="Times New Roman" w:cs="Times New Roman"/>
          <w:color w:val="000000"/>
          <w:sz w:val="24"/>
          <w:szCs w:val="24"/>
        </w:rPr>
        <w:t xml:space="preserve"> experta en delitos de Ecocidio y creadora de la “ley de protección ante el Ecocidio”</w:t>
      </w:r>
      <w:r w:rsidRPr="0059793E">
        <w:rPr>
          <w:rFonts w:ascii="Times New Roman" w:eastAsia="Arial" w:hAnsi="Times New Roman" w:cs="Times New Roman"/>
          <w:color w:val="000000"/>
          <w:sz w:val="24"/>
          <w:szCs w:val="24"/>
        </w:rPr>
        <w:t xml:space="preserve"> es importante para entender de qué manera perjudica a la humanidad el ecocidio; ya que es evidente la falta de cuidado y protección al medio ambiente, pero sobre todo evidente la falta de justicia que se perciben en los casos de este tipo.</w:t>
      </w:r>
    </w:p>
    <w:p w14:paraId="791B6933" w14:textId="77777777" w:rsidR="00FA3C1D" w:rsidRPr="0059793E" w:rsidRDefault="00FA3C1D" w:rsidP="00FA3C1D">
      <w:pPr>
        <w:spacing w:after="0" w:line="240" w:lineRule="auto"/>
        <w:jc w:val="both"/>
        <w:rPr>
          <w:rFonts w:ascii="Times New Roman" w:eastAsia="Arial" w:hAnsi="Times New Roman" w:cs="Times New Roman"/>
          <w:color w:val="000000"/>
          <w:sz w:val="24"/>
          <w:szCs w:val="24"/>
        </w:rPr>
      </w:pPr>
    </w:p>
    <w:p w14:paraId="6BFBFD0D" w14:textId="3D27BBEF" w:rsidR="00703775" w:rsidRPr="0059793E" w:rsidRDefault="00D642B2" w:rsidP="00FC2539">
      <w:pPr>
        <w:spacing w:after="0" w:line="360" w:lineRule="auto"/>
        <w:jc w:val="both"/>
        <w:rPr>
          <w:rFonts w:ascii="Times New Roman" w:eastAsia="Arial" w:hAnsi="Times New Roman" w:cs="Times New Roman"/>
          <w:color w:val="000000"/>
          <w:sz w:val="24"/>
          <w:szCs w:val="24"/>
        </w:rPr>
      </w:pPr>
      <w:proofErr w:type="spellStart"/>
      <w:r w:rsidRPr="0059793E">
        <w:rPr>
          <w:rFonts w:ascii="Times New Roman" w:eastAsia="Arial" w:hAnsi="Times New Roman" w:cs="Times New Roman"/>
          <w:color w:val="000000"/>
          <w:sz w:val="24"/>
          <w:szCs w:val="24"/>
        </w:rPr>
        <w:t>Polly</w:t>
      </w:r>
      <w:proofErr w:type="spellEnd"/>
      <w:r w:rsidRPr="0059793E">
        <w:rPr>
          <w:rFonts w:ascii="Times New Roman" w:eastAsia="Arial" w:hAnsi="Times New Roman" w:cs="Times New Roman"/>
          <w:color w:val="000000"/>
          <w:sz w:val="24"/>
          <w:szCs w:val="24"/>
        </w:rPr>
        <w:t xml:space="preserve"> </w:t>
      </w:r>
      <w:proofErr w:type="spellStart"/>
      <w:r w:rsidRPr="0059793E">
        <w:rPr>
          <w:rFonts w:ascii="Times New Roman" w:eastAsia="Arial" w:hAnsi="Times New Roman" w:cs="Times New Roman"/>
          <w:color w:val="000000"/>
          <w:sz w:val="24"/>
          <w:szCs w:val="24"/>
        </w:rPr>
        <w:t>Higgins</w:t>
      </w:r>
      <w:proofErr w:type="spellEnd"/>
      <w:r w:rsidRPr="0059793E">
        <w:rPr>
          <w:rFonts w:ascii="Times New Roman" w:eastAsia="Arial" w:hAnsi="Times New Roman" w:cs="Times New Roman"/>
          <w:color w:val="000000"/>
          <w:sz w:val="24"/>
          <w:szCs w:val="24"/>
        </w:rPr>
        <w:t xml:space="preserve"> determina lo siguiente: </w:t>
      </w:r>
    </w:p>
    <w:p w14:paraId="15F476B4" w14:textId="4AA62E42" w:rsidR="00F30957" w:rsidRPr="0059793E" w:rsidRDefault="00D642B2" w:rsidP="000E6BAA">
      <w:pPr>
        <w:spacing w:after="0" w:line="240" w:lineRule="auto"/>
        <w:ind w:left="851"/>
        <w:jc w:val="both"/>
        <w:rPr>
          <w:rFonts w:ascii="Times New Roman" w:eastAsia="Arial" w:hAnsi="Times New Roman" w:cs="Times New Roman"/>
          <w:i/>
          <w:color w:val="000000"/>
          <w:sz w:val="24"/>
          <w:szCs w:val="24"/>
        </w:rPr>
      </w:pPr>
      <w:r w:rsidRPr="0059793E">
        <w:rPr>
          <w:rFonts w:ascii="Times New Roman" w:eastAsia="Arial" w:hAnsi="Times New Roman" w:cs="Times New Roman"/>
          <w:i/>
          <w:color w:val="000000"/>
          <w:sz w:val="24"/>
          <w:szCs w:val="24"/>
        </w:rPr>
        <w:t>“El ecocidio es un daño muy grave. El daño puede darse de muchas maneras, dentro del contexto de una actividad industrial o de una climática peligrosa. Las consecuencias del ecocidio pueden ser masivas, a largo plazo o incluso ser irreversibles. Actualmente, el ecocidio no está catalogado como un crimen internacional.”</w:t>
      </w:r>
      <w:r w:rsidR="00DB5570" w:rsidRPr="0059793E">
        <w:rPr>
          <w:rStyle w:val="Refdenotaalpie"/>
          <w:rFonts w:ascii="Times New Roman" w:eastAsia="Arial" w:hAnsi="Times New Roman" w:cs="Times New Roman"/>
          <w:i/>
          <w:color w:val="000000"/>
          <w:sz w:val="24"/>
          <w:szCs w:val="24"/>
        </w:rPr>
        <w:footnoteReference w:id="3"/>
      </w:r>
      <w:r w:rsidR="00703775" w:rsidRPr="0059793E">
        <w:rPr>
          <w:rFonts w:ascii="Times New Roman" w:eastAsia="Arial" w:hAnsi="Times New Roman" w:cs="Times New Roman"/>
          <w:i/>
          <w:color w:val="000000"/>
          <w:sz w:val="24"/>
          <w:szCs w:val="24"/>
        </w:rPr>
        <w:t xml:space="preserve"> </w:t>
      </w:r>
    </w:p>
    <w:p w14:paraId="6F9E0977" w14:textId="77777777" w:rsidR="00FA3C1D" w:rsidRPr="0059793E" w:rsidRDefault="00FA3C1D" w:rsidP="00FA3C1D">
      <w:pPr>
        <w:spacing w:after="0" w:line="240" w:lineRule="auto"/>
        <w:jc w:val="both"/>
        <w:rPr>
          <w:rFonts w:ascii="Times New Roman" w:eastAsia="Arial" w:hAnsi="Times New Roman" w:cs="Times New Roman"/>
          <w:color w:val="000000"/>
          <w:sz w:val="24"/>
          <w:szCs w:val="24"/>
        </w:rPr>
      </w:pPr>
    </w:p>
    <w:p w14:paraId="5E7A86D2" w14:textId="65D17627" w:rsidR="00F30957" w:rsidRPr="0059793E" w:rsidRDefault="00D642B2" w:rsidP="00FC2539">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La existencia de crímenes ecológicos, desastres ambientales y ciertas prácticas consideradas como “</w:t>
      </w:r>
      <w:proofErr w:type="spellStart"/>
      <w:r w:rsidRPr="0059793E">
        <w:rPr>
          <w:rFonts w:ascii="Times New Roman" w:eastAsia="Arial" w:hAnsi="Times New Roman" w:cs="Times New Roman"/>
          <w:color w:val="000000"/>
          <w:sz w:val="24"/>
          <w:szCs w:val="24"/>
        </w:rPr>
        <w:t>ecocidas</w:t>
      </w:r>
      <w:proofErr w:type="spellEnd"/>
      <w:r w:rsidRPr="0059793E">
        <w:rPr>
          <w:rFonts w:ascii="Times New Roman" w:eastAsia="Arial" w:hAnsi="Times New Roman" w:cs="Times New Roman"/>
          <w:color w:val="000000"/>
          <w:sz w:val="24"/>
          <w:szCs w:val="24"/>
        </w:rPr>
        <w:t>” forman parte de un gran vacío legal</w:t>
      </w:r>
      <w:r w:rsidR="007B07B2" w:rsidRPr="0059793E">
        <w:rPr>
          <w:rFonts w:ascii="Times New Roman" w:eastAsia="Arial" w:hAnsi="Times New Roman" w:cs="Times New Roman"/>
          <w:color w:val="000000"/>
          <w:sz w:val="24"/>
          <w:szCs w:val="24"/>
        </w:rPr>
        <w:t xml:space="preserve"> en el marco</w:t>
      </w:r>
      <w:r w:rsidRPr="0059793E">
        <w:rPr>
          <w:rFonts w:ascii="Times New Roman" w:eastAsia="Arial" w:hAnsi="Times New Roman" w:cs="Times New Roman"/>
          <w:color w:val="000000"/>
          <w:sz w:val="24"/>
          <w:szCs w:val="24"/>
        </w:rPr>
        <w:t xml:space="preserve"> Internacional, que durante varios años y pese a que no existe una definición formal acerca de su significado, </w:t>
      </w:r>
      <w:r w:rsidR="007B07B2" w:rsidRPr="0059793E">
        <w:rPr>
          <w:rFonts w:ascii="Times New Roman" w:eastAsia="Arial" w:hAnsi="Times New Roman" w:cs="Times New Roman"/>
          <w:color w:val="000000"/>
          <w:sz w:val="24"/>
          <w:szCs w:val="24"/>
        </w:rPr>
        <w:t>existen</w:t>
      </w:r>
      <w:r w:rsidRPr="0059793E">
        <w:rPr>
          <w:rFonts w:ascii="Times New Roman" w:eastAsia="Arial" w:hAnsi="Times New Roman" w:cs="Times New Roman"/>
          <w:color w:val="000000"/>
          <w:sz w:val="24"/>
          <w:szCs w:val="24"/>
        </w:rPr>
        <w:t xml:space="preserve"> fuentes que califican al ecocidio como un crimen contra la humanidad,</w:t>
      </w:r>
      <w:r w:rsidR="007B07B2" w:rsidRPr="0059793E">
        <w:rPr>
          <w:rFonts w:ascii="Times New Roman" w:eastAsia="Arial" w:hAnsi="Times New Roman" w:cs="Times New Roman"/>
          <w:color w:val="000000"/>
          <w:sz w:val="24"/>
          <w:szCs w:val="24"/>
        </w:rPr>
        <w:t xml:space="preserve"> recientemente</w:t>
      </w:r>
      <w:r w:rsidRPr="0059793E">
        <w:rPr>
          <w:rFonts w:ascii="Times New Roman" w:eastAsia="Arial" w:hAnsi="Times New Roman" w:cs="Times New Roman"/>
          <w:color w:val="000000"/>
          <w:sz w:val="24"/>
          <w:szCs w:val="24"/>
        </w:rPr>
        <w:t xml:space="preserve"> la Real Academia Española</w:t>
      </w:r>
      <w:r w:rsidR="007B07B2" w:rsidRPr="0059793E">
        <w:rPr>
          <w:rFonts w:ascii="Times New Roman" w:eastAsia="Arial" w:hAnsi="Times New Roman" w:cs="Times New Roman"/>
          <w:color w:val="000000"/>
          <w:sz w:val="24"/>
          <w:szCs w:val="24"/>
        </w:rPr>
        <w:t xml:space="preserve"> incorporó su significado </w:t>
      </w:r>
      <w:r w:rsidR="00B85CAF" w:rsidRPr="0059793E">
        <w:rPr>
          <w:rFonts w:ascii="Times New Roman" w:eastAsia="Arial" w:hAnsi="Times New Roman" w:cs="Times New Roman"/>
          <w:color w:val="000000"/>
          <w:sz w:val="24"/>
          <w:szCs w:val="24"/>
        </w:rPr>
        <w:t>definiéndolo</w:t>
      </w:r>
      <w:r w:rsidRPr="0059793E">
        <w:rPr>
          <w:rFonts w:ascii="Times New Roman" w:eastAsia="Arial" w:hAnsi="Times New Roman" w:cs="Times New Roman"/>
          <w:color w:val="000000"/>
          <w:sz w:val="24"/>
          <w:szCs w:val="24"/>
        </w:rPr>
        <w:t xml:space="preserve"> brevemente como “Destrucción del medio ambiente, en especial de forma intencionada.”</w:t>
      </w:r>
      <w:r w:rsidR="00DB5570" w:rsidRPr="0059793E">
        <w:rPr>
          <w:rStyle w:val="Refdenotaalpie"/>
          <w:rFonts w:ascii="Times New Roman" w:eastAsia="Arial" w:hAnsi="Times New Roman" w:cs="Times New Roman"/>
          <w:color w:val="000000"/>
          <w:sz w:val="24"/>
          <w:szCs w:val="24"/>
        </w:rPr>
        <w:footnoteReference w:id="4"/>
      </w:r>
      <w:r w:rsidRPr="0059793E">
        <w:rPr>
          <w:rFonts w:ascii="Times New Roman" w:eastAsia="Arial" w:hAnsi="Times New Roman" w:cs="Times New Roman"/>
          <w:color w:val="000000"/>
          <w:sz w:val="24"/>
          <w:szCs w:val="24"/>
        </w:rPr>
        <w:t xml:space="preserve"> </w:t>
      </w:r>
    </w:p>
    <w:p w14:paraId="07CAC784" w14:textId="77777777" w:rsidR="00FA3C1D" w:rsidRPr="0059793E" w:rsidRDefault="00FA3C1D" w:rsidP="00FA3C1D">
      <w:pPr>
        <w:spacing w:after="0" w:line="240" w:lineRule="auto"/>
        <w:jc w:val="both"/>
        <w:rPr>
          <w:rFonts w:ascii="Times New Roman" w:eastAsia="Arial" w:hAnsi="Times New Roman" w:cs="Times New Roman"/>
          <w:color w:val="000000"/>
          <w:sz w:val="24"/>
          <w:szCs w:val="24"/>
        </w:rPr>
      </w:pPr>
    </w:p>
    <w:p w14:paraId="36A8A262" w14:textId="03CAE651" w:rsidR="00C635B7" w:rsidRPr="0059793E" w:rsidRDefault="00C635B7" w:rsidP="00FC2539">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El </w:t>
      </w:r>
      <w:r w:rsidR="002A5A54" w:rsidRPr="0059793E">
        <w:rPr>
          <w:rFonts w:ascii="Times New Roman" w:eastAsia="Arial" w:hAnsi="Times New Roman" w:cs="Times New Roman"/>
          <w:color w:val="000000"/>
          <w:sz w:val="24"/>
          <w:szCs w:val="24"/>
        </w:rPr>
        <w:t xml:space="preserve">profesor de Derecho Internacional y experto en crímenes de guerra Richard Falk se refirió acerca del ecocidio como crimen internacional de guerra en la Convención de las Naciones Unidas sobre la Guerra </w:t>
      </w:r>
      <w:proofErr w:type="spellStart"/>
      <w:r w:rsidR="00C13D69" w:rsidRPr="0059793E">
        <w:rPr>
          <w:rFonts w:ascii="Times New Roman" w:eastAsia="Arial" w:hAnsi="Times New Roman" w:cs="Times New Roman"/>
          <w:color w:val="000000"/>
          <w:sz w:val="24"/>
          <w:szCs w:val="24"/>
        </w:rPr>
        <w:t>E</w:t>
      </w:r>
      <w:r w:rsidR="002A5A54" w:rsidRPr="0059793E">
        <w:rPr>
          <w:rFonts w:ascii="Times New Roman" w:eastAsia="Arial" w:hAnsi="Times New Roman" w:cs="Times New Roman"/>
          <w:color w:val="000000"/>
          <w:sz w:val="24"/>
          <w:szCs w:val="24"/>
        </w:rPr>
        <w:t>cocida</w:t>
      </w:r>
      <w:proofErr w:type="spellEnd"/>
      <w:r w:rsidR="002A5A54" w:rsidRPr="0059793E">
        <w:rPr>
          <w:rFonts w:ascii="Times New Roman" w:eastAsia="Arial" w:hAnsi="Times New Roman" w:cs="Times New Roman"/>
          <w:color w:val="000000"/>
          <w:sz w:val="24"/>
          <w:szCs w:val="24"/>
        </w:rPr>
        <w:t xml:space="preserve"> de 1978, donde se busco definir y condenar las </w:t>
      </w:r>
      <w:r w:rsidR="002A5A54" w:rsidRPr="0059793E">
        <w:rPr>
          <w:rFonts w:ascii="Times New Roman" w:eastAsia="Arial" w:hAnsi="Times New Roman" w:cs="Times New Roman"/>
          <w:color w:val="000000"/>
          <w:sz w:val="24"/>
          <w:szCs w:val="24"/>
        </w:rPr>
        <w:lastRenderedPageBreak/>
        <w:t xml:space="preserve">conductas de ecocidio, expresando que es necesario contar con una ley que aborde los crímenes ecológicos. Aunque el profesor Falk presentó un proyecto con el fin de tipificar </w:t>
      </w:r>
      <w:r w:rsidR="00C13D69" w:rsidRPr="0059793E">
        <w:rPr>
          <w:rFonts w:ascii="Times New Roman" w:eastAsia="Arial" w:hAnsi="Times New Roman" w:cs="Times New Roman"/>
          <w:color w:val="000000"/>
          <w:sz w:val="24"/>
          <w:szCs w:val="24"/>
        </w:rPr>
        <w:t>la conducta de</w:t>
      </w:r>
      <w:r w:rsidR="002A5A54" w:rsidRPr="0059793E">
        <w:rPr>
          <w:rFonts w:ascii="Times New Roman" w:eastAsia="Arial" w:hAnsi="Times New Roman" w:cs="Times New Roman"/>
          <w:color w:val="000000"/>
          <w:sz w:val="24"/>
          <w:szCs w:val="24"/>
        </w:rPr>
        <w:t xml:space="preserve"> ecocidio como un crimen de guerra, nunca se establecieron disposiciones para tiempos de paz. Esto sin duda demuestra un intento</w:t>
      </w:r>
      <w:r w:rsidR="00C13D69" w:rsidRPr="0059793E">
        <w:rPr>
          <w:rFonts w:ascii="Times New Roman" w:eastAsia="Arial" w:hAnsi="Times New Roman" w:cs="Times New Roman"/>
          <w:color w:val="000000"/>
          <w:sz w:val="24"/>
          <w:szCs w:val="24"/>
        </w:rPr>
        <w:t xml:space="preserve"> no del todo fallido</w:t>
      </w:r>
      <w:r w:rsidR="002A5A54" w:rsidRPr="0059793E">
        <w:rPr>
          <w:rFonts w:ascii="Times New Roman" w:eastAsia="Arial" w:hAnsi="Times New Roman" w:cs="Times New Roman"/>
          <w:color w:val="000000"/>
          <w:sz w:val="24"/>
          <w:szCs w:val="24"/>
        </w:rPr>
        <w:t xml:space="preserve"> por definir </w:t>
      </w:r>
      <w:r w:rsidR="006C7943" w:rsidRPr="0059793E">
        <w:rPr>
          <w:rFonts w:ascii="Times New Roman" w:eastAsia="Arial" w:hAnsi="Times New Roman" w:cs="Times New Roman"/>
          <w:color w:val="000000"/>
          <w:sz w:val="24"/>
          <w:szCs w:val="24"/>
        </w:rPr>
        <w:t>e</w:t>
      </w:r>
      <w:r w:rsidR="002A5A54" w:rsidRPr="0059793E">
        <w:rPr>
          <w:rFonts w:ascii="Times New Roman" w:eastAsia="Arial" w:hAnsi="Times New Roman" w:cs="Times New Roman"/>
          <w:color w:val="000000"/>
          <w:sz w:val="24"/>
          <w:szCs w:val="24"/>
        </w:rPr>
        <w:t>l ecocidio</w:t>
      </w:r>
      <w:r w:rsidR="00C13D69" w:rsidRPr="0059793E">
        <w:rPr>
          <w:rFonts w:ascii="Times New Roman" w:eastAsia="Arial" w:hAnsi="Times New Roman" w:cs="Times New Roman"/>
          <w:color w:val="000000"/>
          <w:sz w:val="24"/>
          <w:szCs w:val="24"/>
        </w:rPr>
        <w:t>,</w:t>
      </w:r>
      <w:r w:rsidR="002A5A54" w:rsidRPr="0059793E">
        <w:rPr>
          <w:rFonts w:ascii="Times New Roman" w:eastAsia="Arial" w:hAnsi="Times New Roman" w:cs="Times New Roman"/>
          <w:color w:val="000000"/>
          <w:sz w:val="24"/>
          <w:szCs w:val="24"/>
        </w:rPr>
        <w:t xml:space="preserve"> </w:t>
      </w:r>
      <w:r w:rsidR="00C13D69" w:rsidRPr="0059793E">
        <w:rPr>
          <w:rFonts w:ascii="Times New Roman" w:eastAsia="Arial" w:hAnsi="Times New Roman" w:cs="Times New Roman"/>
          <w:color w:val="000000"/>
          <w:sz w:val="24"/>
          <w:szCs w:val="24"/>
        </w:rPr>
        <w:t>partiendo de los llamados crímenes ecológicos.</w:t>
      </w:r>
      <w:r w:rsidR="00DB5570" w:rsidRPr="0059793E">
        <w:rPr>
          <w:rStyle w:val="Refdenotaalpie"/>
          <w:rFonts w:ascii="Times New Roman" w:eastAsia="Arial" w:hAnsi="Times New Roman" w:cs="Times New Roman"/>
          <w:color w:val="000000"/>
          <w:sz w:val="24"/>
          <w:szCs w:val="24"/>
        </w:rPr>
        <w:footnoteReference w:id="5"/>
      </w:r>
    </w:p>
    <w:p w14:paraId="0396F44A" w14:textId="77777777" w:rsidR="00FA3C1D" w:rsidRPr="0059793E" w:rsidRDefault="00FA3C1D" w:rsidP="00FA3C1D">
      <w:pPr>
        <w:spacing w:after="0" w:line="240" w:lineRule="auto"/>
        <w:jc w:val="both"/>
        <w:rPr>
          <w:rFonts w:ascii="Times New Roman" w:eastAsia="Arial" w:hAnsi="Times New Roman" w:cs="Times New Roman"/>
          <w:color w:val="000000"/>
          <w:sz w:val="24"/>
          <w:szCs w:val="24"/>
        </w:rPr>
      </w:pPr>
    </w:p>
    <w:p w14:paraId="2B592516" w14:textId="396F5808" w:rsidR="00F30957" w:rsidRPr="0059793E" w:rsidRDefault="00D642B2" w:rsidP="00FC2539">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Uno de los ejemplos más claros para tener en cuenta lo que son los efectos del Ecocidio, </w:t>
      </w:r>
      <w:r w:rsidR="000255B1" w:rsidRPr="0059793E">
        <w:rPr>
          <w:rFonts w:ascii="Times New Roman" w:eastAsia="Arial" w:hAnsi="Times New Roman" w:cs="Times New Roman"/>
          <w:color w:val="000000"/>
          <w:sz w:val="24"/>
          <w:szCs w:val="24"/>
        </w:rPr>
        <w:t xml:space="preserve">es lo sucedido </w:t>
      </w:r>
      <w:r w:rsidRPr="0059793E">
        <w:rPr>
          <w:rFonts w:ascii="Times New Roman" w:eastAsia="Arial" w:hAnsi="Times New Roman" w:cs="Times New Roman"/>
          <w:color w:val="000000"/>
          <w:sz w:val="24"/>
          <w:szCs w:val="24"/>
        </w:rPr>
        <w:t>durante la Guerra de Vietnam. En primer lugar, los científicos clasificaron a ciertos herbicidas como los primeros “asesinos de plantas” desarrollados para atacar las llamadas “hierbas malas” en específico o plantas que son consideradas inútiles o contraproducentes para las necesidades humanas.</w:t>
      </w:r>
    </w:p>
    <w:p w14:paraId="08447AA4" w14:textId="77777777" w:rsidR="00FA3C1D" w:rsidRPr="0059793E" w:rsidRDefault="00FA3C1D" w:rsidP="00FA3C1D">
      <w:pPr>
        <w:spacing w:after="0" w:line="240" w:lineRule="auto"/>
        <w:jc w:val="both"/>
        <w:rPr>
          <w:rFonts w:ascii="Times New Roman" w:eastAsia="Arial" w:hAnsi="Times New Roman" w:cs="Times New Roman"/>
          <w:color w:val="000000"/>
          <w:sz w:val="24"/>
          <w:szCs w:val="24"/>
        </w:rPr>
      </w:pPr>
    </w:p>
    <w:p w14:paraId="0A9CF098" w14:textId="56DF8972" w:rsidR="00555C83" w:rsidRPr="0059793E" w:rsidRDefault="00D642B2" w:rsidP="00072ECF">
      <w:pPr>
        <w:spacing w:after="0" w:line="360" w:lineRule="auto"/>
        <w:jc w:val="both"/>
        <w:rPr>
          <w:rFonts w:ascii="Times New Roman" w:hAnsi="Times New Roman" w:cs="Times New Roman"/>
          <w:sz w:val="24"/>
          <w:szCs w:val="24"/>
        </w:rPr>
      </w:pPr>
      <w:r w:rsidRPr="0059793E">
        <w:rPr>
          <w:rFonts w:ascii="Times New Roman" w:eastAsia="Arial" w:hAnsi="Times New Roman" w:cs="Times New Roman"/>
          <w:color w:val="000000"/>
          <w:sz w:val="24"/>
          <w:szCs w:val="24"/>
        </w:rPr>
        <w:t>Los primeros descubrimientos que dieron a luz a los estos herbicidas empezaron en el laboratorio de Charles Darwin, quien tarde en su vida descubrió la existencia de un mecanismo interno que dirigía el crecimiento de las plantas hacia la luz del sol y directo a las fuentes de agua, lo cual posteriormente fue identificado por científicos americanos y europeos como el sistema hormonal de las plantas. Gracias a estos descubrimientos se creó el llamado Agente Naranja. En vísperas de la Segunda Guerra Mundial, los científicos descubrieron que ciertas síntesis químicas podrían mejorar el crecimiento de una planta, pero el mismo procedimiento con una dosis más alta,</w:t>
      </w:r>
      <w:r w:rsidR="000255B1" w:rsidRPr="0059793E">
        <w:rPr>
          <w:rFonts w:ascii="Times New Roman" w:eastAsia="Arial" w:hAnsi="Times New Roman" w:cs="Times New Roman"/>
          <w:color w:val="000000"/>
          <w:sz w:val="24"/>
          <w:szCs w:val="24"/>
        </w:rPr>
        <w:t xml:space="preserve"> produce que</w:t>
      </w:r>
      <w:r w:rsidRPr="0059793E">
        <w:rPr>
          <w:rFonts w:ascii="Times New Roman" w:eastAsia="Arial" w:hAnsi="Times New Roman" w:cs="Times New Roman"/>
          <w:color w:val="000000"/>
          <w:sz w:val="24"/>
          <w:szCs w:val="24"/>
        </w:rPr>
        <w:t xml:space="preserve"> la planta tratada experimentaría un crecimiento incontrolado y rápido, hasta que sus hojas se marchitan y finalmente se volverían a una masa marrón donde finalmente la planta muere.</w:t>
      </w:r>
      <w:r w:rsidR="00555C83" w:rsidRPr="0059793E">
        <w:rPr>
          <w:rFonts w:ascii="Times New Roman" w:eastAsia="Arial" w:hAnsi="Times New Roman" w:cs="Times New Roman"/>
          <w:color w:val="000000"/>
          <w:sz w:val="24"/>
          <w:szCs w:val="24"/>
        </w:rPr>
        <w:t xml:space="preserve"> </w:t>
      </w:r>
      <w:r w:rsidRPr="0059793E">
        <w:rPr>
          <w:rFonts w:ascii="Times New Roman" w:eastAsia="Arial" w:hAnsi="Times New Roman" w:cs="Times New Roman"/>
          <w:color w:val="000000"/>
          <w:sz w:val="24"/>
          <w:szCs w:val="24"/>
        </w:rPr>
        <w:t xml:space="preserve">El problema de estos herbicidas es </w:t>
      </w:r>
      <w:r w:rsidR="002D5BED" w:rsidRPr="0059793E">
        <w:rPr>
          <w:rFonts w:ascii="Times New Roman" w:eastAsia="Arial" w:hAnsi="Times New Roman" w:cs="Times New Roman"/>
          <w:color w:val="000000"/>
          <w:sz w:val="24"/>
          <w:szCs w:val="24"/>
        </w:rPr>
        <w:t>que,</w:t>
      </w:r>
      <w:r w:rsidRPr="0059793E">
        <w:rPr>
          <w:rFonts w:ascii="Times New Roman" w:eastAsia="Arial" w:hAnsi="Times New Roman" w:cs="Times New Roman"/>
          <w:color w:val="000000"/>
          <w:sz w:val="24"/>
          <w:szCs w:val="24"/>
        </w:rPr>
        <w:t xml:space="preserve"> al momento de su aplicación</w:t>
      </w:r>
      <w:r w:rsidR="000255B1" w:rsidRPr="0059793E">
        <w:rPr>
          <w:rFonts w:ascii="Times New Roman" w:eastAsia="Arial" w:hAnsi="Times New Roman" w:cs="Times New Roman"/>
          <w:color w:val="000000"/>
          <w:sz w:val="24"/>
          <w:szCs w:val="24"/>
        </w:rPr>
        <w:t>,</w:t>
      </w:r>
      <w:r w:rsidRPr="0059793E">
        <w:rPr>
          <w:rFonts w:ascii="Times New Roman" w:eastAsia="Arial" w:hAnsi="Times New Roman" w:cs="Times New Roman"/>
          <w:color w:val="000000"/>
          <w:sz w:val="24"/>
          <w:szCs w:val="24"/>
        </w:rPr>
        <w:t xml:space="preserve"> los químicos no distinguen las malezas de otras plantas, por lo cual todo tipo de planta se ve afectado.</w:t>
      </w:r>
      <w:r w:rsidR="00DB5570" w:rsidRPr="0059793E">
        <w:rPr>
          <w:rStyle w:val="Refdenotaalpie"/>
          <w:rFonts w:ascii="Times New Roman" w:eastAsia="Arial" w:hAnsi="Times New Roman" w:cs="Times New Roman"/>
          <w:color w:val="000000"/>
          <w:sz w:val="24"/>
          <w:szCs w:val="24"/>
        </w:rPr>
        <w:footnoteReference w:id="6"/>
      </w:r>
      <w:r w:rsidR="004718AA" w:rsidRPr="0059793E">
        <w:rPr>
          <w:rFonts w:ascii="Times New Roman" w:eastAsia="Arial" w:hAnsi="Times New Roman" w:cs="Times New Roman"/>
          <w:color w:val="000000"/>
          <w:sz w:val="24"/>
          <w:szCs w:val="24"/>
        </w:rPr>
        <w:t xml:space="preserve"> </w:t>
      </w:r>
    </w:p>
    <w:p w14:paraId="48984074" w14:textId="77777777" w:rsidR="00FA3C1D" w:rsidRPr="0059793E" w:rsidRDefault="00FA3C1D" w:rsidP="001D388F">
      <w:pPr>
        <w:spacing w:after="0" w:line="240" w:lineRule="auto"/>
        <w:ind w:left="1440" w:hanging="1440"/>
        <w:jc w:val="both"/>
        <w:rPr>
          <w:rFonts w:ascii="Times New Roman" w:eastAsia="Arial" w:hAnsi="Times New Roman" w:cs="Times New Roman"/>
          <w:color w:val="000000"/>
          <w:sz w:val="24"/>
          <w:szCs w:val="24"/>
        </w:rPr>
      </w:pPr>
    </w:p>
    <w:p w14:paraId="4E2355E5" w14:textId="696E6310" w:rsidR="00FA3C1D" w:rsidRPr="0059793E" w:rsidRDefault="00D642B2" w:rsidP="00FC2539">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 En 1970 el biólogo estadounidense, Arthur Galston utilizó el t</w:t>
      </w:r>
      <w:r w:rsidR="007B5C01" w:rsidRPr="0059793E">
        <w:rPr>
          <w:rFonts w:ascii="Times New Roman" w:eastAsia="Arial" w:hAnsi="Times New Roman" w:cs="Times New Roman"/>
          <w:color w:val="000000"/>
          <w:sz w:val="24"/>
          <w:szCs w:val="24"/>
        </w:rPr>
        <w:t>é</w:t>
      </w:r>
      <w:r w:rsidRPr="0059793E">
        <w:rPr>
          <w:rFonts w:ascii="Times New Roman" w:eastAsia="Arial" w:hAnsi="Times New Roman" w:cs="Times New Roman"/>
          <w:color w:val="000000"/>
          <w:sz w:val="24"/>
          <w:szCs w:val="24"/>
        </w:rPr>
        <w:t>rmino</w:t>
      </w:r>
      <w:r w:rsidR="000255B1" w:rsidRPr="0059793E">
        <w:rPr>
          <w:rFonts w:ascii="Times New Roman" w:eastAsia="Arial" w:hAnsi="Times New Roman" w:cs="Times New Roman"/>
          <w:color w:val="000000"/>
          <w:sz w:val="24"/>
          <w:szCs w:val="24"/>
        </w:rPr>
        <w:t xml:space="preserve"> Ecocidio</w:t>
      </w:r>
      <w:r w:rsidRPr="0059793E">
        <w:rPr>
          <w:rFonts w:ascii="Times New Roman" w:eastAsia="Arial" w:hAnsi="Times New Roman" w:cs="Times New Roman"/>
          <w:color w:val="000000"/>
          <w:sz w:val="24"/>
          <w:szCs w:val="24"/>
        </w:rPr>
        <w:t xml:space="preserve"> por primera vez, quien al descubrir los componentes químicos del conocido “Agente Naranja”; que es un herbicida y defoliante muy t</w:t>
      </w:r>
      <w:r w:rsidR="007B5C01" w:rsidRPr="0059793E">
        <w:rPr>
          <w:rFonts w:ascii="Times New Roman" w:eastAsia="Arial" w:hAnsi="Times New Roman" w:cs="Times New Roman"/>
          <w:color w:val="000000"/>
          <w:sz w:val="24"/>
          <w:szCs w:val="24"/>
        </w:rPr>
        <w:t>ó</w:t>
      </w:r>
      <w:r w:rsidRPr="0059793E">
        <w:rPr>
          <w:rFonts w:ascii="Times New Roman" w:eastAsia="Arial" w:hAnsi="Times New Roman" w:cs="Times New Roman"/>
          <w:color w:val="000000"/>
          <w:sz w:val="24"/>
          <w:szCs w:val="24"/>
        </w:rPr>
        <w:t>xico, dicho científico utilizó el t</w:t>
      </w:r>
      <w:r w:rsidR="007B5C01" w:rsidRPr="0059793E">
        <w:rPr>
          <w:rFonts w:ascii="Times New Roman" w:eastAsia="Arial" w:hAnsi="Times New Roman" w:cs="Times New Roman"/>
          <w:color w:val="000000"/>
          <w:sz w:val="24"/>
          <w:szCs w:val="24"/>
        </w:rPr>
        <w:t>é</w:t>
      </w:r>
      <w:r w:rsidRPr="0059793E">
        <w:rPr>
          <w:rFonts w:ascii="Times New Roman" w:eastAsia="Arial" w:hAnsi="Times New Roman" w:cs="Times New Roman"/>
          <w:color w:val="000000"/>
          <w:sz w:val="24"/>
          <w:szCs w:val="24"/>
        </w:rPr>
        <w:t xml:space="preserve">rmino ecocidio durante la Conferencia Legislativa sobre la Guerra y Responsabilidad Nacional Celebrada en Washington. </w:t>
      </w:r>
      <w:sdt>
        <w:sdtPr>
          <w:rPr>
            <w:rFonts w:ascii="Times New Roman" w:eastAsia="Arial" w:hAnsi="Times New Roman" w:cs="Times New Roman"/>
            <w:color w:val="000000"/>
            <w:sz w:val="24"/>
            <w:szCs w:val="24"/>
          </w:rPr>
          <w:id w:val="1274126981"/>
          <w:citation/>
        </w:sdtPr>
        <w:sdtEndPr/>
        <w:sdtContent>
          <w:r w:rsidR="00E802C0" w:rsidRPr="0059793E">
            <w:rPr>
              <w:rFonts w:ascii="Times New Roman" w:eastAsia="Arial" w:hAnsi="Times New Roman" w:cs="Times New Roman"/>
              <w:color w:val="000000"/>
              <w:sz w:val="24"/>
              <w:szCs w:val="24"/>
            </w:rPr>
            <w:fldChar w:fldCharType="begin"/>
          </w:r>
          <w:r w:rsidR="00E802C0" w:rsidRPr="0059793E">
            <w:rPr>
              <w:rFonts w:ascii="Times New Roman" w:eastAsia="Arial" w:hAnsi="Times New Roman" w:cs="Times New Roman"/>
              <w:color w:val="000000"/>
              <w:sz w:val="24"/>
              <w:szCs w:val="24"/>
            </w:rPr>
            <w:instrText xml:space="preserve"> CITATION htt17 \l 12298 </w:instrText>
          </w:r>
          <w:r w:rsidR="00E802C0" w:rsidRPr="0059793E">
            <w:rPr>
              <w:rFonts w:ascii="Times New Roman" w:eastAsia="Arial" w:hAnsi="Times New Roman" w:cs="Times New Roman"/>
              <w:color w:val="000000"/>
              <w:sz w:val="24"/>
              <w:szCs w:val="24"/>
            </w:rPr>
            <w:fldChar w:fldCharType="separate"/>
          </w:r>
          <w:r w:rsidR="00E802C0" w:rsidRPr="0059793E">
            <w:rPr>
              <w:rFonts w:ascii="Times New Roman" w:eastAsia="Arial" w:hAnsi="Times New Roman" w:cs="Times New Roman"/>
              <w:noProof/>
              <w:color w:val="000000"/>
              <w:sz w:val="24"/>
              <w:szCs w:val="24"/>
            </w:rPr>
            <w:t>(Fernández, 2017)</w:t>
          </w:r>
          <w:r w:rsidR="00E802C0" w:rsidRPr="0059793E">
            <w:rPr>
              <w:rFonts w:ascii="Times New Roman" w:eastAsia="Arial" w:hAnsi="Times New Roman" w:cs="Times New Roman"/>
              <w:color w:val="000000"/>
              <w:sz w:val="24"/>
              <w:szCs w:val="24"/>
            </w:rPr>
            <w:fldChar w:fldCharType="end"/>
          </w:r>
        </w:sdtContent>
      </w:sdt>
      <w:r w:rsidR="00E802C0" w:rsidRPr="0059793E">
        <w:rPr>
          <w:rFonts w:ascii="Times New Roman" w:eastAsia="Arial" w:hAnsi="Times New Roman" w:cs="Times New Roman"/>
          <w:color w:val="000000"/>
          <w:sz w:val="24"/>
          <w:szCs w:val="24"/>
        </w:rPr>
        <w:t xml:space="preserve"> </w:t>
      </w:r>
      <w:r w:rsidRPr="0059793E">
        <w:rPr>
          <w:rFonts w:ascii="Times New Roman" w:eastAsia="Arial" w:hAnsi="Times New Roman" w:cs="Times New Roman"/>
          <w:color w:val="000000"/>
          <w:sz w:val="24"/>
          <w:szCs w:val="24"/>
        </w:rPr>
        <w:t>Posteriormente se utilizó el t</w:t>
      </w:r>
      <w:r w:rsidR="007B5C01" w:rsidRPr="0059793E">
        <w:rPr>
          <w:rFonts w:ascii="Times New Roman" w:eastAsia="Arial" w:hAnsi="Times New Roman" w:cs="Times New Roman"/>
          <w:color w:val="000000"/>
          <w:sz w:val="24"/>
          <w:szCs w:val="24"/>
        </w:rPr>
        <w:t>é</w:t>
      </w:r>
      <w:r w:rsidRPr="0059793E">
        <w:rPr>
          <w:rFonts w:ascii="Times New Roman" w:eastAsia="Arial" w:hAnsi="Times New Roman" w:cs="Times New Roman"/>
          <w:color w:val="000000"/>
          <w:sz w:val="24"/>
          <w:szCs w:val="24"/>
        </w:rPr>
        <w:t xml:space="preserve">rmino durante la Conferencia de Naciones Unidas sobre el Medio Humano, mejor conocida como la “Conferencia de Estocolmo”, en donde en 1972 se acordó una declaración que contiene 26 </w:t>
      </w:r>
      <w:r w:rsidRPr="0059793E">
        <w:rPr>
          <w:rFonts w:ascii="Times New Roman" w:eastAsia="Arial" w:hAnsi="Times New Roman" w:cs="Times New Roman"/>
          <w:color w:val="000000"/>
          <w:sz w:val="24"/>
          <w:szCs w:val="24"/>
        </w:rPr>
        <w:lastRenderedPageBreak/>
        <w:t>principios sobre el medio ambiente y el desarrollo, un plan de acción con 109 recomendaciones y una resolución.</w:t>
      </w:r>
      <w:r w:rsidR="00DB5570" w:rsidRPr="0059793E">
        <w:rPr>
          <w:rStyle w:val="Refdenotaalpie"/>
          <w:rFonts w:ascii="Times New Roman" w:eastAsia="Arial" w:hAnsi="Times New Roman" w:cs="Times New Roman"/>
          <w:color w:val="000000"/>
          <w:sz w:val="24"/>
          <w:szCs w:val="24"/>
        </w:rPr>
        <w:footnoteReference w:id="7"/>
      </w:r>
      <w:r w:rsidRPr="0059793E">
        <w:rPr>
          <w:rFonts w:ascii="Times New Roman" w:eastAsia="Arial" w:hAnsi="Times New Roman" w:cs="Times New Roman"/>
          <w:color w:val="000000"/>
          <w:sz w:val="24"/>
          <w:szCs w:val="24"/>
        </w:rPr>
        <w:t xml:space="preserve"> </w:t>
      </w:r>
    </w:p>
    <w:p w14:paraId="00D41A98" w14:textId="77777777" w:rsidR="00FA3C1D" w:rsidRPr="0059793E" w:rsidRDefault="00FA3C1D" w:rsidP="00FA3C1D">
      <w:pPr>
        <w:spacing w:after="0" w:line="240" w:lineRule="auto"/>
        <w:jc w:val="both"/>
        <w:rPr>
          <w:rFonts w:ascii="Times New Roman" w:eastAsia="Arial" w:hAnsi="Times New Roman" w:cs="Times New Roman"/>
          <w:color w:val="000000"/>
          <w:sz w:val="24"/>
          <w:szCs w:val="24"/>
          <w:highlight w:val="magenta"/>
        </w:rPr>
      </w:pPr>
    </w:p>
    <w:p w14:paraId="45119204" w14:textId="4F4A2FBD" w:rsidR="00F30957" w:rsidRPr="0059793E" w:rsidRDefault="00D642B2" w:rsidP="00FC2539">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Posteriormente el entonces Primer Ministro sueco “</w:t>
      </w:r>
      <w:proofErr w:type="spellStart"/>
      <w:r w:rsidRPr="0059793E">
        <w:rPr>
          <w:rFonts w:ascii="Times New Roman" w:eastAsia="Arial" w:hAnsi="Times New Roman" w:cs="Times New Roman"/>
          <w:color w:val="000000"/>
          <w:sz w:val="24"/>
          <w:szCs w:val="24"/>
        </w:rPr>
        <w:t>Olof</w:t>
      </w:r>
      <w:proofErr w:type="spellEnd"/>
      <w:r w:rsidRPr="0059793E">
        <w:rPr>
          <w:rFonts w:ascii="Times New Roman" w:eastAsia="Arial" w:hAnsi="Times New Roman" w:cs="Times New Roman"/>
          <w:color w:val="000000"/>
          <w:sz w:val="24"/>
          <w:szCs w:val="24"/>
        </w:rPr>
        <w:t xml:space="preserve"> Palme”, durante su discurso de apertura se refirió respecto al ecocidio en varios de los atroces actos cometidos durante la Guerra de Vietnam; y aunque dichos comentarios no se registraron en el documento final oficial, el ecocidio se discutió también en eventos extraoficiales de la Conferencia de Estocolmo, incluido el Foro </w:t>
      </w:r>
      <w:proofErr w:type="spellStart"/>
      <w:r w:rsidRPr="0059793E">
        <w:rPr>
          <w:rFonts w:ascii="Times New Roman" w:eastAsia="Arial" w:hAnsi="Times New Roman" w:cs="Times New Roman"/>
          <w:color w:val="000000"/>
          <w:sz w:val="24"/>
          <w:szCs w:val="24"/>
        </w:rPr>
        <w:t>Folkets</w:t>
      </w:r>
      <w:proofErr w:type="spellEnd"/>
      <w:r w:rsidRPr="0059793E">
        <w:rPr>
          <w:rFonts w:ascii="Times New Roman" w:eastAsia="Arial" w:hAnsi="Times New Roman" w:cs="Times New Roman"/>
          <w:color w:val="000000"/>
          <w:sz w:val="24"/>
          <w:szCs w:val="24"/>
        </w:rPr>
        <w:t xml:space="preserve">, la Cumbre de los Pueblos, donde se estableció un grupo de trabajo sobre la Ley de Genocidio y Ecocidio, con gran participación de </w:t>
      </w:r>
      <w:proofErr w:type="spellStart"/>
      <w:r w:rsidRPr="0059793E">
        <w:rPr>
          <w:rFonts w:ascii="Times New Roman" w:eastAsia="Arial" w:hAnsi="Times New Roman" w:cs="Times New Roman"/>
          <w:color w:val="000000"/>
          <w:sz w:val="24"/>
          <w:szCs w:val="24"/>
        </w:rPr>
        <w:t>ONGs</w:t>
      </w:r>
      <w:proofErr w:type="spellEnd"/>
      <w:r w:rsidRPr="0059793E">
        <w:rPr>
          <w:rFonts w:ascii="Times New Roman" w:eastAsia="Arial" w:hAnsi="Times New Roman" w:cs="Times New Roman"/>
          <w:color w:val="000000"/>
          <w:sz w:val="24"/>
          <w:szCs w:val="24"/>
        </w:rPr>
        <w:t xml:space="preserve"> y movimientos sociales.</w:t>
      </w:r>
      <w:r w:rsidR="00012F99" w:rsidRPr="0059793E">
        <w:rPr>
          <w:rFonts w:ascii="Times New Roman" w:eastAsia="Arial" w:hAnsi="Times New Roman" w:cs="Times New Roman"/>
          <w:color w:val="000000"/>
          <w:sz w:val="24"/>
          <w:szCs w:val="24"/>
        </w:rPr>
        <w:t xml:space="preserve"> </w:t>
      </w:r>
      <w:r w:rsidR="00DB5570" w:rsidRPr="0059793E">
        <w:rPr>
          <w:rStyle w:val="Refdenotaalpie"/>
          <w:rFonts w:ascii="Times New Roman" w:eastAsia="Arial" w:hAnsi="Times New Roman" w:cs="Times New Roman"/>
          <w:color w:val="000000"/>
          <w:sz w:val="24"/>
          <w:szCs w:val="24"/>
        </w:rPr>
        <w:footnoteReference w:id="8"/>
      </w:r>
    </w:p>
    <w:p w14:paraId="1616DA08" w14:textId="77777777" w:rsidR="00FA3C1D" w:rsidRPr="0059793E" w:rsidRDefault="00FA3C1D" w:rsidP="00FA3C1D">
      <w:pPr>
        <w:spacing w:after="0" w:line="240" w:lineRule="auto"/>
        <w:jc w:val="both"/>
        <w:rPr>
          <w:rFonts w:ascii="Times New Roman" w:eastAsia="Arial" w:hAnsi="Times New Roman" w:cs="Times New Roman"/>
          <w:color w:val="000000"/>
          <w:sz w:val="24"/>
          <w:szCs w:val="24"/>
        </w:rPr>
      </w:pPr>
    </w:p>
    <w:p w14:paraId="4E1B6F94" w14:textId="18A1008D" w:rsidR="00F30957" w:rsidRPr="0059793E" w:rsidRDefault="000255B1" w:rsidP="00FC2539">
      <w:pPr>
        <w:spacing w:after="0" w:line="360" w:lineRule="auto"/>
        <w:jc w:val="both"/>
        <w:rPr>
          <w:rFonts w:ascii="Times New Roman" w:eastAsia="Arial" w:hAnsi="Times New Roman" w:cs="Times New Roman"/>
          <w:i/>
          <w:color w:val="000000"/>
          <w:sz w:val="24"/>
          <w:szCs w:val="24"/>
        </w:rPr>
      </w:pPr>
      <w:r w:rsidRPr="0059793E">
        <w:rPr>
          <w:rFonts w:ascii="Times New Roman" w:eastAsia="Arial" w:hAnsi="Times New Roman" w:cs="Times New Roman"/>
          <w:color w:val="000000"/>
          <w:sz w:val="24"/>
          <w:szCs w:val="24"/>
        </w:rPr>
        <w:t>Sin embargo</w:t>
      </w:r>
      <w:r w:rsidR="00F84A2B" w:rsidRPr="0059793E">
        <w:rPr>
          <w:rFonts w:ascii="Times New Roman" w:eastAsia="Arial" w:hAnsi="Times New Roman" w:cs="Times New Roman"/>
          <w:color w:val="000000"/>
          <w:sz w:val="24"/>
          <w:szCs w:val="24"/>
        </w:rPr>
        <w:t>,</w:t>
      </w:r>
      <w:r w:rsidR="00D642B2" w:rsidRPr="0059793E">
        <w:rPr>
          <w:rFonts w:ascii="Times New Roman" w:eastAsia="Arial" w:hAnsi="Times New Roman" w:cs="Times New Roman"/>
          <w:color w:val="000000"/>
          <w:sz w:val="24"/>
          <w:szCs w:val="24"/>
        </w:rPr>
        <w:t xml:space="preserve"> a pesar de estos antecedentes el uso de este término sigue pareciendo escaso, ya que este vocablo es </w:t>
      </w:r>
      <w:r w:rsidR="007B07B2" w:rsidRPr="0059793E">
        <w:rPr>
          <w:rFonts w:ascii="Times New Roman" w:eastAsia="Arial" w:hAnsi="Times New Roman" w:cs="Times New Roman"/>
          <w:color w:val="000000"/>
          <w:sz w:val="24"/>
          <w:szCs w:val="24"/>
        </w:rPr>
        <w:t>más</w:t>
      </w:r>
      <w:r w:rsidR="00D642B2" w:rsidRPr="0059793E">
        <w:rPr>
          <w:rFonts w:ascii="Times New Roman" w:eastAsia="Arial" w:hAnsi="Times New Roman" w:cs="Times New Roman"/>
          <w:color w:val="000000"/>
          <w:sz w:val="24"/>
          <w:szCs w:val="24"/>
        </w:rPr>
        <w:t xml:space="preserve"> que una expresión de daño extenso o destrucción del paisaje natural, pese a no encontrarse legalmente reconocido, varios autores han realizado valiosas aportaciones para esta temática; como la de BERAT quien en 1993, utilizando el término “</w:t>
      </w:r>
      <w:proofErr w:type="spellStart"/>
      <w:r w:rsidR="00D642B2" w:rsidRPr="0059793E">
        <w:rPr>
          <w:rFonts w:ascii="Times New Roman" w:eastAsia="Arial" w:hAnsi="Times New Roman" w:cs="Times New Roman"/>
          <w:i/>
          <w:color w:val="000000"/>
          <w:sz w:val="24"/>
          <w:szCs w:val="24"/>
        </w:rPr>
        <w:t>geocide</w:t>
      </w:r>
      <w:proofErr w:type="spellEnd"/>
      <w:r w:rsidR="00D642B2" w:rsidRPr="0059793E">
        <w:rPr>
          <w:rFonts w:ascii="Times New Roman" w:eastAsia="Arial" w:hAnsi="Times New Roman" w:cs="Times New Roman"/>
          <w:i/>
          <w:color w:val="000000"/>
          <w:sz w:val="24"/>
          <w:szCs w:val="24"/>
        </w:rPr>
        <w:t>” o “</w:t>
      </w:r>
      <w:proofErr w:type="spellStart"/>
      <w:r w:rsidR="00D642B2" w:rsidRPr="0059793E">
        <w:rPr>
          <w:rFonts w:ascii="Times New Roman" w:eastAsia="Arial" w:hAnsi="Times New Roman" w:cs="Times New Roman"/>
          <w:i/>
          <w:color w:val="000000"/>
          <w:sz w:val="24"/>
          <w:szCs w:val="24"/>
        </w:rPr>
        <w:t>geocidio</w:t>
      </w:r>
      <w:proofErr w:type="spellEnd"/>
      <w:r w:rsidR="00D642B2" w:rsidRPr="0059793E">
        <w:rPr>
          <w:rFonts w:ascii="Times New Roman" w:eastAsia="Arial" w:hAnsi="Times New Roman" w:cs="Times New Roman"/>
          <w:i/>
          <w:color w:val="000000"/>
          <w:sz w:val="24"/>
          <w:szCs w:val="24"/>
        </w:rPr>
        <w:t xml:space="preserve">”, </w:t>
      </w:r>
      <w:r w:rsidR="00D642B2" w:rsidRPr="0059793E">
        <w:rPr>
          <w:rFonts w:ascii="Times New Roman" w:eastAsia="Arial" w:hAnsi="Times New Roman" w:cs="Times New Roman"/>
          <w:color w:val="000000"/>
          <w:sz w:val="24"/>
          <w:szCs w:val="24"/>
        </w:rPr>
        <w:t>dio un llamado de atención a toda la Comunidad Internacional, expresando que el derecho a un medio ambiente sano es más que una mera norma de derecho internacional consuetudinario</w:t>
      </w:r>
      <w:r w:rsidR="00DB5570" w:rsidRPr="0059793E">
        <w:rPr>
          <w:rStyle w:val="Refdenotaalpie"/>
          <w:rFonts w:ascii="Times New Roman" w:eastAsia="Arial" w:hAnsi="Times New Roman" w:cs="Times New Roman"/>
          <w:color w:val="000000"/>
          <w:sz w:val="24"/>
          <w:szCs w:val="24"/>
        </w:rPr>
        <w:footnoteReference w:id="9"/>
      </w:r>
      <w:r w:rsidR="00D642B2" w:rsidRPr="0059793E">
        <w:rPr>
          <w:rFonts w:ascii="Times New Roman" w:eastAsia="Arial" w:hAnsi="Times New Roman" w:cs="Times New Roman"/>
          <w:color w:val="000000"/>
          <w:sz w:val="24"/>
          <w:szCs w:val="24"/>
        </w:rPr>
        <w:t xml:space="preserve">, y que en virtud de que el planeta pueda perdurar, debería considerarse el cuidado del medio ambiente como </w:t>
      </w:r>
      <w:r w:rsidR="00D642B2" w:rsidRPr="0059793E">
        <w:rPr>
          <w:rFonts w:ascii="Times New Roman" w:eastAsia="Arial" w:hAnsi="Times New Roman" w:cs="Times New Roman"/>
          <w:i/>
          <w:color w:val="000000"/>
          <w:sz w:val="24"/>
          <w:szCs w:val="24"/>
        </w:rPr>
        <w:t>ius cogens</w:t>
      </w:r>
      <w:r w:rsidR="000F0EBB" w:rsidRPr="0059793E">
        <w:rPr>
          <w:rStyle w:val="Refdenotaalpie"/>
          <w:rFonts w:ascii="Times New Roman" w:eastAsia="Arial" w:hAnsi="Times New Roman" w:cs="Times New Roman"/>
          <w:i/>
          <w:color w:val="000000"/>
          <w:sz w:val="24"/>
          <w:szCs w:val="24"/>
        </w:rPr>
        <w:footnoteReference w:id="10"/>
      </w:r>
      <w:r w:rsidR="00D642B2" w:rsidRPr="0059793E">
        <w:rPr>
          <w:rFonts w:ascii="Times New Roman" w:eastAsia="Arial" w:hAnsi="Times New Roman" w:cs="Times New Roman"/>
          <w:i/>
          <w:color w:val="000000"/>
          <w:sz w:val="24"/>
          <w:szCs w:val="24"/>
        </w:rPr>
        <w:t xml:space="preserve">. </w:t>
      </w:r>
    </w:p>
    <w:p w14:paraId="4BE9775B" w14:textId="77777777" w:rsidR="009F69D0" w:rsidRPr="0059793E" w:rsidRDefault="00DB1D8F" w:rsidP="009F69D0">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El derecho </w:t>
      </w:r>
      <w:r w:rsidR="00FE09EA" w:rsidRPr="0059793E">
        <w:rPr>
          <w:rFonts w:ascii="Times New Roman" w:eastAsia="Arial" w:hAnsi="Times New Roman" w:cs="Times New Roman"/>
          <w:color w:val="000000"/>
          <w:sz w:val="24"/>
          <w:szCs w:val="24"/>
        </w:rPr>
        <w:t xml:space="preserve">a un medio ambiente sano protege un bien jurídico llamado “vida” pero </w:t>
      </w:r>
      <w:r w:rsidR="00B24E15" w:rsidRPr="0059793E">
        <w:rPr>
          <w:rFonts w:ascii="Times New Roman" w:eastAsia="Arial" w:hAnsi="Times New Roman" w:cs="Times New Roman"/>
          <w:color w:val="000000"/>
          <w:sz w:val="24"/>
          <w:szCs w:val="24"/>
        </w:rPr>
        <w:t xml:space="preserve">la protege </w:t>
      </w:r>
      <w:r w:rsidR="00FE09EA" w:rsidRPr="0059793E">
        <w:rPr>
          <w:rFonts w:ascii="Times New Roman" w:eastAsia="Arial" w:hAnsi="Times New Roman" w:cs="Times New Roman"/>
          <w:color w:val="000000"/>
          <w:sz w:val="24"/>
          <w:szCs w:val="24"/>
        </w:rPr>
        <w:t xml:space="preserve">en su totalidad, por lo que podemos considerar que lo que se necesita es un conjunto de principios y normas que regulen </w:t>
      </w:r>
      <w:r w:rsidR="00B24E15" w:rsidRPr="0059793E">
        <w:rPr>
          <w:rFonts w:ascii="Times New Roman" w:eastAsia="Arial" w:hAnsi="Times New Roman" w:cs="Times New Roman"/>
          <w:color w:val="000000"/>
          <w:sz w:val="24"/>
          <w:szCs w:val="24"/>
        </w:rPr>
        <w:t>interna e internacionalmente</w:t>
      </w:r>
      <w:r w:rsidR="00FE09EA" w:rsidRPr="0059793E">
        <w:rPr>
          <w:rFonts w:ascii="Times New Roman" w:eastAsia="Arial" w:hAnsi="Times New Roman" w:cs="Times New Roman"/>
          <w:color w:val="000000"/>
          <w:sz w:val="24"/>
          <w:szCs w:val="24"/>
        </w:rPr>
        <w:t xml:space="preserve"> la interacción de los seres humanos con los ecosistemas y el medio ambiente. Y es por esto que la protección al medio ambiente debería necesariamente considerarse</w:t>
      </w:r>
      <w:r w:rsidR="00B24E15" w:rsidRPr="0059793E">
        <w:rPr>
          <w:rFonts w:ascii="Times New Roman" w:eastAsia="Arial" w:hAnsi="Times New Roman" w:cs="Times New Roman"/>
          <w:color w:val="000000"/>
          <w:sz w:val="24"/>
          <w:szCs w:val="24"/>
        </w:rPr>
        <w:t xml:space="preserve"> como</w:t>
      </w:r>
      <w:r w:rsidR="00FE09EA" w:rsidRPr="0059793E">
        <w:rPr>
          <w:rFonts w:ascii="Times New Roman" w:eastAsia="Arial" w:hAnsi="Times New Roman" w:cs="Times New Roman"/>
          <w:color w:val="000000"/>
          <w:sz w:val="24"/>
          <w:szCs w:val="24"/>
        </w:rPr>
        <w:t xml:space="preserve"> ius cogens, para que sea obligatorio, impositivo y necesario</w:t>
      </w:r>
      <w:r w:rsidR="00B24E15" w:rsidRPr="0059793E">
        <w:rPr>
          <w:rFonts w:ascii="Times New Roman" w:eastAsia="Arial" w:hAnsi="Times New Roman" w:cs="Times New Roman"/>
          <w:color w:val="000000"/>
          <w:sz w:val="24"/>
          <w:szCs w:val="24"/>
        </w:rPr>
        <w:t>, que incorporen valores esenciales para toda la comunidad internacional y así todos los estados tengan interés jurídico en su cumplimiento.</w:t>
      </w:r>
      <w:r w:rsidR="009F69D0" w:rsidRPr="0059793E">
        <w:rPr>
          <w:rFonts w:ascii="Times New Roman" w:eastAsia="Arial" w:hAnsi="Times New Roman" w:cs="Times New Roman"/>
          <w:color w:val="000000"/>
          <w:sz w:val="24"/>
          <w:szCs w:val="24"/>
        </w:rPr>
        <w:t xml:space="preserve"> </w:t>
      </w:r>
    </w:p>
    <w:p w14:paraId="0D946F97" w14:textId="7B43C867" w:rsidR="00F30957" w:rsidRPr="0059793E" w:rsidRDefault="00D642B2" w:rsidP="009F69D0">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lastRenderedPageBreak/>
        <w:t>Por su parte GRAY expresa que “El ecocidio no es solo el incumplimiento de un deber legal de cuidado, sino también como la violación del deber de proteger”.</w:t>
      </w:r>
      <w:r w:rsidR="00DB5570" w:rsidRPr="0059793E">
        <w:rPr>
          <w:rStyle w:val="Refdenotaalpie"/>
          <w:rFonts w:ascii="Times New Roman" w:eastAsia="Arial" w:hAnsi="Times New Roman" w:cs="Times New Roman"/>
          <w:color w:val="000000"/>
          <w:sz w:val="24"/>
          <w:szCs w:val="24"/>
        </w:rPr>
        <w:footnoteReference w:id="11"/>
      </w:r>
      <w:r w:rsidR="004F2435" w:rsidRPr="0059793E">
        <w:rPr>
          <w:rFonts w:ascii="Times New Roman" w:eastAsia="Arial" w:hAnsi="Times New Roman" w:cs="Times New Roman"/>
          <w:color w:val="000000"/>
          <w:sz w:val="24"/>
          <w:szCs w:val="24"/>
        </w:rPr>
        <w:t xml:space="preserve"> </w:t>
      </w:r>
      <w:proofErr w:type="gramStart"/>
      <w:r w:rsidR="009F69D0" w:rsidRPr="0059793E">
        <w:rPr>
          <w:rFonts w:ascii="Times New Roman" w:eastAsia="Arial" w:hAnsi="Times New Roman" w:cs="Times New Roman"/>
          <w:color w:val="000000"/>
          <w:sz w:val="24"/>
          <w:szCs w:val="24"/>
        </w:rPr>
        <w:t>la</w:t>
      </w:r>
      <w:proofErr w:type="gramEnd"/>
      <w:r w:rsidR="009F69D0" w:rsidRPr="0059793E">
        <w:rPr>
          <w:rFonts w:ascii="Times New Roman" w:eastAsia="Arial" w:hAnsi="Times New Roman" w:cs="Times New Roman"/>
          <w:color w:val="000000"/>
          <w:sz w:val="24"/>
          <w:szCs w:val="24"/>
        </w:rPr>
        <w:t xml:space="preserve"> definición de este autor denota la necesidad de establecer obligaciones no solo de cuidado al medio ambiente si no también la obligación de protección de los ecosistemas que ya existen y corren peligro o que puedan ser vulnerados.</w:t>
      </w:r>
    </w:p>
    <w:p w14:paraId="383C1AC1" w14:textId="77777777" w:rsidR="004F2435" w:rsidRPr="0059793E" w:rsidRDefault="004F2435" w:rsidP="00FA3C1D">
      <w:pPr>
        <w:spacing w:after="0" w:line="240" w:lineRule="auto"/>
        <w:jc w:val="both"/>
        <w:rPr>
          <w:rFonts w:ascii="Times New Roman" w:eastAsia="Arial" w:hAnsi="Times New Roman" w:cs="Times New Roman"/>
          <w:color w:val="000000"/>
          <w:sz w:val="24"/>
          <w:szCs w:val="24"/>
        </w:rPr>
      </w:pPr>
    </w:p>
    <w:p w14:paraId="128999C6" w14:textId="5958F8FB" w:rsidR="00F30957" w:rsidRPr="0059793E" w:rsidRDefault="00D642B2" w:rsidP="00FC2539">
      <w:pPr>
        <w:spacing w:after="0" w:line="360" w:lineRule="auto"/>
        <w:jc w:val="both"/>
        <w:rPr>
          <w:rFonts w:ascii="Times New Roman" w:eastAsia="Arial" w:hAnsi="Times New Roman" w:cs="Times New Roman"/>
          <w:color w:val="000000"/>
          <w:sz w:val="24"/>
          <w:szCs w:val="24"/>
          <w:highlight w:val="yellow"/>
        </w:rPr>
      </w:pPr>
      <w:r w:rsidRPr="0059793E">
        <w:rPr>
          <w:rFonts w:ascii="Times New Roman" w:eastAsia="Arial" w:hAnsi="Times New Roman" w:cs="Times New Roman"/>
          <w:color w:val="000000"/>
          <w:sz w:val="24"/>
          <w:szCs w:val="24"/>
        </w:rPr>
        <w:t>A su vez, SOUTH apunta que “el t</w:t>
      </w:r>
      <w:r w:rsidR="007B5C01" w:rsidRPr="0059793E">
        <w:rPr>
          <w:rFonts w:ascii="Times New Roman" w:eastAsia="Arial" w:hAnsi="Times New Roman" w:cs="Times New Roman"/>
          <w:color w:val="000000"/>
          <w:sz w:val="24"/>
          <w:szCs w:val="24"/>
        </w:rPr>
        <w:t>é</w:t>
      </w:r>
      <w:r w:rsidRPr="0059793E">
        <w:rPr>
          <w:rFonts w:ascii="Times New Roman" w:eastAsia="Arial" w:hAnsi="Times New Roman" w:cs="Times New Roman"/>
          <w:color w:val="000000"/>
          <w:sz w:val="24"/>
          <w:szCs w:val="24"/>
        </w:rPr>
        <w:t xml:space="preserve">rmino es […] literalmente una palabra de advertencia; y su origen […] una señal de la conciencia posmoderna de las tendencias </w:t>
      </w:r>
      <w:proofErr w:type="spellStart"/>
      <w:r w:rsidRPr="0059793E">
        <w:rPr>
          <w:rFonts w:ascii="Times New Roman" w:eastAsia="Arial" w:hAnsi="Times New Roman" w:cs="Times New Roman"/>
          <w:color w:val="000000"/>
          <w:sz w:val="24"/>
          <w:szCs w:val="24"/>
        </w:rPr>
        <w:t>ecocidas</w:t>
      </w:r>
      <w:proofErr w:type="spellEnd"/>
      <w:r w:rsidRPr="0059793E">
        <w:rPr>
          <w:rFonts w:ascii="Times New Roman" w:eastAsia="Arial" w:hAnsi="Times New Roman" w:cs="Times New Roman"/>
          <w:color w:val="000000"/>
          <w:sz w:val="24"/>
          <w:szCs w:val="24"/>
        </w:rPr>
        <w:t xml:space="preserve"> del desarrollo de las naciones avanzadas</w:t>
      </w:r>
      <w:r w:rsidR="002C3757" w:rsidRPr="0059793E">
        <w:rPr>
          <w:rFonts w:ascii="Times New Roman" w:eastAsia="Arial" w:hAnsi="Times New Roman" w:cs="Times New Roman"/>
          <w:color w:val="000000"/>
          <w:sz w:val="24"/>
          <w:szCs w:val="24"/>
        </w:rPr>
        <w:t>”</w:t>
      </w:r>
      <w:r w:rsidR="00DB5570" w:rsidRPr="0059793E">
        <w:rPr>
          <w:rStyle w:val="Refdenotaalpie"/>
          <w:rFonts w:ascii="Times New Roman" w:eastAsia="Arial" w:hAnsi="Times New Roman" w:cs="Times New Roman"/>
          <w:color w:val="000000"/>
          <w:sz w:val="24"/>
          <w:szCs w:val="24"/>
        </w:rPr>
        <w:footnoteReference w:id="12"/>
      </w:r>
      <w:r w:rsidR="00072ECF" w:rsidRPr="0059793E">
        <w:rPr>
          <w:rFonts w:ascii="Times New Roman" w:eastAsia="Arial" w:hAnsi="Times New Roman" w:cs="Times New Roman"/>
          <w:color w:val="000000"/>
          <w:sz w:val="24"/>
          <w:szCs w:val="24"/>
        </w:rPr>
        <w:t xml:space="preserve">, </w:t>
      </w:r>
      <w:r w:rsidRPr="0059793E">
        <w:rPr>
          <w:rFonts w:ascii="Times New Roman" w:eastAsia="Arial" w:hAnsi="Times New Roman" w:cs="Times New Roman"/>
          <w:color w:val="000000"/>
          <w:sz w:val="24"/>
          <w:szCs w:val="24"/>
        </w:rPr>
        <w:t xml:space="preserve">quien también señala una estrecha relación con el </w:t>
      </w:r>
      <w:r w:rsidR="00C44A1E" w:rsidRPr="0059793E">
        <w:rPr>
          <w:rFonts w:ascii="Times New Roman" w:eastAsia="Arial" w:hAnsi="Times New Roman" w:cs="Times New Roman"/>
          <w:color w:val="000000"/>
          <w:sz w:val="24"/>
          <w:szCs w:val="24"/>
        </w:rPr>
        <w:t>tráfico</w:t>
      </w:r>
      <w:r w:rsidRPr="0059793E">
        <w:rPr>
          <w:rFonts w:ascii="Times New Roman" w:eastAsia="Arial" w:hAnsi="Times New Roman" w:cs="Times New Roman"/>
          <w:color w:val="000000"/>
          <w:sz w:val="24"/>
          <w:szCs w:val="24"/>
        </w:rPr>
        <w:t xml:space="preserve"> de especies y la eliminación de residuos a nivel internacional.</w:t>
      </w:r>
      <w:r w:rsidR="00DB5570" w:rsidRPr="0059793E">
        <w:rPr>
          <w:rStyle w:val="Refdenotaalpie"/>
          <w:rFonts w:ascii="Times New Roman" w:eastAsia="Arial" w:hAnsi="Times New Roman" w:cs="Times New Roman"/>
          <w:color w:val="000000"/>
          <w:sz w:val="24"/>
          <w:szCs w:val="24"/>
        </w:rPr>
        <w:footnoteReference w:id="13"/>
      </w:r>
      <w:r w:rsidRPr="0059793E">
        <w:rPr>
          <w:rFonts w:ascii="Times New Roman" w:eastAsia="Arial" w:hAnsi="Times New Roman" w:cs="Times New Roman"/>
          <w:color w:val="000000"/>
          <w:sz w:val="24"/>
          <w:szCs w:val="24"/>
        </w:rPr>
        <w:t xml:space="preserve"> </w:t>
      </w:r>
    </w:p>
    <w:p w14:paraId="0D1A8AD0" w14:textId="77777777" w:rsidR="001E3361" w:rsidRPr="0059793E" w:rsidRDefault="00F84A2B" w:rsidP="00F84A2B">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Es importante </w:t>
      </w:r>
      <w:r w:rsidR="00D642B2" w:rsidRPr="0059793E">
        <w:rPr>
          <w:rFonts w:ascii="Times New Roman" w:eastAsia="Arial" w:hAnsi="Times New Roman" w:cs="Times New Roman"/>
          <w:color w:val="000000"/>
          <w:sz w:val="24"/>
          <w:szCs w:val="24"/>
        </w:rPr>
        <w:t>considerar que la Comunidad Internacional</w:t>
      </w:r>
      <w:r w:rsidRPr="0059793E">
        <w:rPr>
          <w:rFonts w:ascii="Times New Roman" w:eastAsia="Arial" w:hAnsi="Times New Roman" w:cs="Times New Roman"/>
          <w:color w:val="000000"/>
          <w:sz w:val="24"/>
          <w:szCs w:val="24"/>
        </w:rPr>
        <w:t xml:space="preserve"> no siempre</w:t>
      </w:r>
      <w:r w:rsidR="00D642B2" w:rsidRPr="0059793E">
        <w:rPr>
          <w:rFonts w:ascii="Times New Roman" w:eastAsia="Arial" w:hAnsi="Times New Roman" w:cs="Times New Roman"/>
          <w:color w:val="000000"/>
          <w:sz w:val="24"/>
          <w:szCs w:val="24"/>
        </w:rPr>
        <w:t xml:space="preserve"> le ha dado la espalda en todo momento a los delitos </w:t>
      </w:r>
      <w:proofErr w:type="spellStart"/>
      <w:r w:rsidR="00D642B2" w:rsidRPr="0059793E">
        <w:rPr>
          <w:rFonts w:ascii="Times New Roman" w:eastAsia="Arial" w:hAnsi="Times New Roman" w:cs="Times New Roman"/>
          <w:color w:val="000000"/>
          <w:sz w:val="24"/>
          <w:szCs w:val="24"/>
        </w:rPr>
        <w:t>ecocidas</w:t>
      </w:r>
      <w:proofErr w:type="spellEnd"/>
      <w:r w:rsidR="00D642B2" w:rsidRPr="0059793E">
        <w:rPr>
          <w:rFonts w:ascii="Times New Roman" w:eastAsia="Arial" w:hAnsi="Times New Roman" w:cs="Times New Roman"/>
          <w:color w:val="000000"/>
          <w:sz w:val="24"/>
          <w:szCs w:val="24"/>
        </w:rPr>
        <w:t xml:space="preserve"> o medio ambientales, ya que</w:t>
      </w:r>
      <w:r w:rsidR="001E3361" w:rsidRPr="0059793E">
        <w:rPr>
          <w:rFonts w:ascii="Times New Roman" w:eastAsia="Arial" w:hAnsi="Times New Roman" w:cs="Times New Roman"/>
          <w:color w:val="000000"/>
          <w:sz w:val="24"/>
          <w:szCs w:val="24"/>
        </w:rPr>
        <w:t xml:space="preserve"> hubo un intento </w:t>
      </w:r>
      <w:r w:rsidR="00D642B2" w:rsidRPr="0059793E">
        <w:rPr>
          <w:rFonts w:ascii="Times New Roman" w:eastAsia="Arial" w:hAnsi="Times New Roman" w:cs="Times New Roman"/>
          <w:color w:val="000000"/>
          <w:sz w:val="24"/>
          <w:szCs w:val="24"/>
        </w:rPr>
        <w:t xml:space="preserve">en el año 1951, en el marco de las Naciones Unidas, </w:t>
      </w:r>
      <w:r w:rsidR="001E3361" w:rsidRPr="0059793E">
        <w:rPr>
          <w:rFonts w:ascii="Times New Roman" w:eastAsia="Arial" w:hAnsi="Times New Roman" w:cs="Times New Roman"/>
          <w:color w:val="000000"/>
          <w:sz w:val="24"/>
          <w:szCs w:val="24"/>
        </w:rPr>
        <w:t>con</w:t>
      </w:r>
      <w:r w:rsidR="00D642B2" w:rsidRPr="0059793E">
        <w:rPr>
          <w:rFonts w:ascii="Times New Roman" w:eastAsia="Arial" w:hAnsi="Times New Roman" w:cs="Times New Roman"/>
          <w:color w:val="000000"/>
          <w:sz w:val="24"/>
          <w:szCs w:val="24"/>
        </w:rPr>
        <w:t xml:space="preserve"> entrada en vigor de la Convención para la Prevención y la Sanción del Delito de Genocidio celebrada tres años antes significó un punto de partida previo en toda la historia del ecocidio</w:t>
      </w:r>
      <w:r w:rsidR="001E3361" w:rsidRPr="0059793E">
        <w:rPr>
          <w:rFonts w:ascii="Times New Roman" w:eastAsia="Arial" w:hAnsi="Times New Roman" w:cs="Times New Roman"/>
          <w:color w:val="000000"/>
          <w:sz w:val="24"/>
          <w:szCs w:val="24"/>
        </w:rPr>
        <w:t>.</w:t>
      </w:r>
    </w:p>
    <w:p w14:paraId="06137BFD" w14:textId="35528CE0" w:rsidR="00072ECF" w:rsidRPr="0059793E" w:rsidRDefault="001E3361" w:rsidP="00F84A2B">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El Genocidio fue reconocido por las Naciones Unidas en la Convención sobre Genocidio en 1948 donde describieron acciones llevadas a cabo con la intención de destruir total o parcialmente una nación, raza o grupo religioso.</w:t>
      </w:r>
      <w:r w:rsidR="00F84A2B" w:rsidRPr="0059793E">
        <w:rPr>
          <w:rFonts w:ascii="Times New Roman" w:eastAsia="Arial" w:hAnsi="Times New Roman" w:cs="Times New Roman"/>
          <w:color w:val="000000"/>
          <w:sz w:val="24"/>
          <w:szCs w:val="24"/>
        </w:rPr>
        <w:t xml:space="preserve"> </w:t>
      </w:r>
      <w:r w:rsidRPr="0059793E">
        <w:rPr>
          <w:rFonts w:ascii="Times New Roman" w:eastAsia="Arial" w:hAnsi="Times New Roman" w:cs="Times New Roman"/>
          <w:color w:val="000000"/>
          <w:sz w:val="24"/>
          <w:szCs w:val="24"/>
        </w:rPr>
        <w:t>E</w:t>
      </w:r>
      <w:r w:rsidR="00D642B2" w:rsidRPr="0059793E">
        <w:rPr>
          <w:rFonts w:ascii="Times New Roman" w:eastAsia="Arial" w:hAnsi="Times New Roman" w:cs="Times New Roman"/>
          <w:color w:val="000000"/>
          <w:sz w:val="24"/>
          <w:szCs w:val="24"/>
        </w:rPr>
        <w:t>n un inició LEMKIN concibió al “Genocidio” como la destrucción deliberada de una nación o grupo étnico que consistía en un doble significado, los cuales serían; “</w:t>
      </w:r>
      <w:r w:rsidR="00D642B2" w:rsidRPr="0059793E">
        <w:rPr>
          <w:rFonts w:ascii="Times New Roman" w:eastAsia="Arial" w:hAnsi="Times New Roman" w:cs="Times New Roman"/>
          <w:b/>
          <w:color w:val="000000"/>
          <w:sz w:val="24"/>
          <w:szCs w:val="24"/>
        </w:rPr>
        <w:t>el Genocidio Físico</w:t>
      </w:r>
      <w:r w:rsidR="00D642B2" w:rsidRPr="0059793E">
        <w:rPr>
          <w:rFonts w:ascii="Times New Roman" w:eastAsia="Arial" w:hAnsi="Times New Roman" w:cs="Times New Roman"/>
          <w:color w:val="000000"/>
          <w:sz w:val="24"/>
          <w:szCs w:val="24"/>
        </w:rPr>
        <w:t xml:space="preserve">” que consistiría en matar a </w:t>
      </w:r>
      <w:r w:rsidRPr="0059793E">
        <w:rPr>
          <w:rFonts w:ascii="Times New Roman" w:eastAsia="Arial" w:hAnsi="Times New Roman" w:cs="Times New Roman"/>
          <w:color w:val="000000"/>
          <w:sz w:val="24"/>
          <w:szCs w:val="24"/>
        </w:rPr>
        <w:t>lo</w:t>
      </w:r>
      <w:r w:rsidR="00D642B2" w:rsidRPr="0059793E">
        <w:rPr>
          <w:rFonts w:ascii="Times New Roman" w:eastAsia="Arial" w:hAnsi="Times New Roman" w:cs="Times New Roman"/>
          <w:color w:val="000000"/>
          <w:sz w:val="24"/>
          <w:szCs w:val="24"/>
        </w:rPr>
        <w:t>s miembros de una comunidad o como el asesinato</w:t>
      </w:r>
      <w:r w:rsidRPr="0059793E">
        <w:rPr>
          <w:rFonts w:ascii="Times New Roman" w:eastAsia="Arial" w:hAnsi="Times New Roman" w:cs="Times New Roman"/>
          <w:color w:val="000000"/>
          <w:sz w:val="24"/>
          <w:szCs w:val="24"/>
        </w:rPr>
        <w:t xml:space="preserve"> </w:t>
      </w:r>
      <w:r w:rsidR="0017335D" w:rsidRPr="0059793E">
        <w:rPr>
          <w:rFonts w:ascii="Times New Roman" w:eastAsia="Arial" w:hAnsi="Times New Roman" w:cs="Times New Roman"/>
          <w:color w:val="000000"/>
          <w:sz w:val="24"/>
          <w:szCs w:val="24"/>
        </w:rPr>
        <w:t>sistemático</w:t>
      </w:r>
      <w:r w:rsidR="00D642B2" w:rsidRPr="0059793E">
        <w:rPr>
          <w:rFonts w:ascii="Times New Roman" w:eastAsia="Arial" w:hAnsi="Times New Roman" w:cs="Times New Roman"/>
          <w:color w:val="000000"/>
          <w:sz w:val="24"/>
          <w:szCs w:val="24"/>
        </w:rPr>
        <w:t xml:space="preserve"> de personas; y el “</w:t>
      </w:r>
      <w:r w:rsidR="00D642B2" w:rsidRPr="0059793E">
        <w:rPr>
          <w:rFonts w:ascii="Times New Roman" w:eastAsia="Arial" w:hAnsi="Times New Roman" w:cs="Times New Roman"/>
          <w:b/>
          <w:color w:val="000000"/>
          <w:sz w:val="24"/>
          <w:szCs w:val="24"/>
        </w:rPr>
        <w:t>Genocidio Cultural</w:t>
      </w:r>
      <w:r w:rsidR="00D642B2" w:rsidRPr="0059793E">
        <w:rPr>
          <w:rFonts w:ascii="Times New Roman" w:eastAsia="Arial" w:hAnsi="Times New Roman" w:cs="Times New Roman"/>
          <w:color w:val="000000"/>
          <w:sz w:val="24"/>
          <w:szCs w:val="24"/>
        </w:rPr>
        <w:t>”,</w:t>
      </w:r>
      <w:r w:rsidR="0017335D" w:rsidRPr="0059793E">
        <w:rPr>
          <w:rFonts w:ascii="Times New Roman" w:eastAsia="Arial" w:hAnsi="Times New Roman" w:cs="Times New Roman"/>
          <w:color w:val="000000"/>
          <w:sz w:val="24"/>
          <w:szCs w:val="24"/>
        </w:rPr>
        <w:t xml:space="preserve"> el cual </w:t>
      </w:r>
      <w:r w:rsidR="001141EE" w:rsidRPr="0059793E">
        <w:rPr>
          <w:rFonts w:ascii="Times New Roman" w:eastAsia="Arial" w:hAnsi="Times New Roman" w:cs="Times New Roman"/>
          <w:color w:val="000000"/>
          <w:sz w:val="24"/>
          <w:szCs w:val="24"/>
        </w:rPr>
        <w:t>aún</w:t>
      </w:r>
      <w:r w:rsidR="002354C5" w:rsidRPr="0059793E">
        <w:rPr>
          <w:rFonts w:ascii="Times New Roman" w:eastAsia="Arial" w:hAnsi="Times New Roman" w:cs="Times New Roman"/>
          <w:color w:val="000000"/>
          <w:sz w:val="24"/>
          <w:szCs w:val="24"/>
        </w:rPr>
        <w:t xml:space="preserve"> es considerado un </w:t>
      </w:r>
      <w:r w:rsidR="001141EE" w:rsidRPr="0059793E">
        <w:rPr>
          <w:rFonts w:ascii="Times New Roman" w:eastAsia="Arial" w:hAnsi="Times New Roman" w:cs="Times New Roman"/>
          <w:color w:val="000000"/>
          <w:sz w:val="24"/>
          <w:szCs w:val="24"/>
        </w:rPr>
        <w:t>término</w:t>
      </w:r>
      <w:r w:rsidR="0017335D" w:rsidRPr="0059793E">
        <w:rPr>
          <w:rFonts w:ascii="Times New Roman" w:eastAsia="Arial" w:hAnsi="Times New Roman" w:cs="Times New Roman"/>
          <w:color w:val="000000"/>
          <w:sz w:val="24"/>
          <w:szCs w:val="24"/>
        </w:rPr>
        <w:t xml:space="preserve"> ambiguo</w:t>
      </w:r>
      <w:r w:rsidR="001141EE" w:rsidRPr="0059793E">
        <w:rPr>
          <w:rFonts w:ascii="Times New Roman" w:eastAsia="Arial" w:hAnsi="Times New Roman" w:cs="Times New Roman"/>
          <w:color w:val="000000"/>
          <w:sz w:val="24"/>
          <w:szCs w:val="24"/>
        </w:rPr>
        <w:t>, el cual hace</w:t>
      </w:r>
      <w:r w:rsidR="00D642B2" w:rsidRPr="0059793E">
        <w:rPr>
          <w:rFonts w:ascii="Times New Roman" w:eastAsia="Arial" w:hAnsi="Times New Roman" w:cs="Times New Roman"/>
          <w:color w:val="000000"/>
          <w:sz w:val="24"/>
          <w:szCs w:val="24"/>
        </w:rPr>
        <w:t xml:space="preserve"> refe</w:t>
      </w:r>
      <w:r w:rsidR="001141EE" w:rsidRPr="0059793E">
        <w:rPr>
          <w:rFonts w:ascii="Times New Roman" w:eastAsia="Arial" w:hAnsi="Times New Roman" w:cs="Times New Roman"/>
          <w:color w:val="000000"/>
          <w:sz w:val="24"/>
          <w:szCs w:val="24"/>
        </w:rPr>
        <w:t>rencia</w:t>
      </w:r>
      <w:r w:rsidR="0017335D" w:rsidRPr="0059793E">
        <w:rPr>
          <w:rFonts w:ascii="Times New Roman" w:eastAsia="Arial" w:hAnsi="Times New Roman" w:cs="Times New Roman"/>
          <w:color w:val="000000"/>
          <w:sz w:val="24"/>
          <w:szCs w:val="24"/>
        </w:rPr>
        <w:t xml:space="preserve"> a una propuesta para protestar</w:t>
      </w:r>
      <w:r w:rsidR="001141EE" w:rsidRPr="0059793E">
        <w:rPr>
          <w:rFonts w:ascii="Times New Roman" w:eastAsia="Arial" w:hAnsi="Times New Roman" w:cs="Times New Roman"/>
          <w:color w:val="000000"/>
          <w:sz w:val="24"/>
          <w:szCs w:val="24"/>
        </w:rPr>
        <w:t xml:space="preserve"> en</w:t>
      </w:r>
      <w:r w:rsidR="0017335D" w:rsidRPr="0059793E">
        <w:rPr>
          <w:rFonts w:ascii="Times New Roman" w:eastAsia="Arial" w:hAnsi="Times New Roman" w:cs="Times New Roman"/>
          <w:color w:val="000000"/>
          <w:sz w:val="24"/>
          <w:szCs w:val="24"/>
        </w:rPr>
        <w:t xml:space="preserve"> contra </w:t>
      </w:r>
      <w:r w:rsidR="001141EE" w:rsidRPr="0059793E">
        <w:rPr>
          <w:rFonts w:ascii="Times New Roman" w:eastAsia="Arial" w:hAnsi="Times New Roman" w:cs="Times New Roman"/>
          <w:color w:val="000000"/>
          <w:sz w:val="24"/>
          <w:szCs w:val="24"/>
        </w:rPr>
        <w:t>de</w:t>
      </w:r>
      <w:r w:rsidR="0017335D" w:rsidRPr="0059793E">
        <w:rPr>
          <w:rFonts w:ascii="Times New Roman" w:eastAsia="Arial" w:hAnsi="Times New Roman" w:cs="Times New Roman"/>
          <w:color w:val="000000"/>
          <w:sz w:val="24"/>
          <w:szCs w:val="24"/>
        </w:rPr>
        <w:t xml:space="preserve"> la destrucción de herencia</w:t>
      </w:r>
      <w:r w:rsidR="001141EE" w:rsidRPr="0059793E">
        <w:rPr>
          <w:rFonts w:ascii="Times New Roman" w:eastAsia="Arial" w:hAnsi="Times New Roman" w:cs="Times New Roman"/>
          <w:color w:val="000000"/>
          <w:sz w:val="24"/>
          <w:szCs w:val="24"/>
        </w:rPr>
        <w:t xml:space="preserve"> y patrimonio</w:t>
      </w:r>
      <w:r w:rsidR="0017335D" w:rsidRPr="0059793E">
        <w:rPr>
          <w:rFonts w:ascii="Times New Roman" w:eastAsia="Arial" w:hAnsi="Times New Roman" w:cs="Times New Roman"/>
          <w:color w:val="000000"/>
          <w:sz w:val="24"/>
          <w:szCs w:val="24"/>
        </w:rPr>
        <w:t xml:space="preserve"> cultural</w:t>
      </w:r>
      <w:r w:rsidR="001141EE" w:rsidRPr="0059793E">
        <w:rPr>
          <w:rFonts w:ascii="Times New Roman" w:eastAsia="Arial" w:hAnsi="Times New Roman" w:cs="Times New Roman"/>
          <w:color w:val="000000"/>
          <w:sz w:val="24"/>
          <w:szCs w:val="24"/>
        </w:rPr>
        <w:t>.</w:t>
      </w:r>
      <w:r w:rsidR="00D642B2" w:rsidRPr="0059793E">
        <w:rPr>
          <w:rFonts w:ascii="Times New Roman" w:eastAsia="Arial" w:hAnsi="Times New Roman" w:cs="Times New Roman"/>
          <w:color w:val="000000"/>
          <w:sz w:val="24"/>
          <w:szCs w:val="24"/>
        </w:rPr>
        <w:t xml:space="preserve"> </w:t>
      </w:r>
      <w:r w:rsidR="001141EE" w:rsidRPr="0059793E">
        <w:rPr>
          <w:rFonts w:ascii="Times New Roman" w:eastAsia="Arial" w:hAnsi="Times New Roman" w:cs="Times New Roman"/>
          <w:color w:val="000000"/>
          <w:sz w:val="24"/>
          <w:szCs w:val="24"/>
        </w:rPr>
        <w:t>E</w:t>
      </w:r>
      <w:r w:rsidR="00D642B2" w:rsidRPr="0059793E">
        <w:rPr>
          <w:rFonts w:ascii="Times New Roman" w:eastAsia="Arial" w:hAnsi="Times New Roman" w:cs="Times New Roman"/>
          <w:color w:val="000000"/>
          <w:sz w:val="24"/>
          <w:szCs w:val="24"/>
        </w:rPr>
        <w:t>s ahí donde se intentó aproximar el ecocidio a los presupuestos materiales del genocidio, representado en la destrucción de un territorio, o el debilitamiento de una forma de vida ecológica cultural.</w:t>
      </w:r>
      <w:r w:rsidR="003F03C9" w:rsidRPr="0059793E">
        <w:rPr>
          <w:rStyle w:val="Refdecomentario"/>
          <w:rFonts w:ascii="Times New Roman" w:hAnsi="Times New Roman" w:cs="Times New Roman"/>
          <w:sz w:val="24"/>
          <w:szCs w:val="24"/>
        </w:rPr>
        <w:t xml:space="preserve"> </w:t>
      </w:r>
      <w:r w:rsidR="00DB5570" w:rsidRPr="0059793E">
        <w:rPr>
          <w:rStyle w:val="Refdenotaalpie"/>
          <w:rFonts w:ascii="Times New Roman" w:hAnsi="Times New Roman" w:cs="Times New Roman"/>
          <w:sz w:val="24"/>
          <w:szCs w:val="24"/>
        </w:rPr>
        <w:footnoteReference w:id="14"/>
      </w:r>
      <w:r w:rsidR="00D642B2" w:rsidRPr="0059793E">
        <w:rPr>
          <w:rFonts w:ascii="Times New Roman" w:eastAsia="Arial" w:hAnsi="Times New Roman" w:cs="Times New Roman"/>
          <w:color w:val="000000"/>
          <w:sz w:val="24"/>
          <w:szCs w:val="24"/>
        </w:rPr>
        <w:t xml:space="preserve"> </w:t>
      </w:r>
    </w:p>
    <w:p w14:paraId="3F1CE9DC" w14:textId="77777777" w:rsidR="00FA3C1D" w:rsidRPr="0059793E" w:rsidRDefault="00FA3C1D" w:rsidP="00FA3C1D">
      <w:pPr>
        <w:spacing w:after="0" w:line="240" w:lineRule="auto"/>
        <w:jc w:val="both"/>
        <w:rPr>
          <w:rFonts w:ascii="Times New Roman" w:eastAsia="Arial" w:hAnsi="Times New Roman" w:cs="Times New Roman"/>
          <w:color w:val="000000"/>
          <w:sz w:val="24"/>
          <w:szCs w:val="24"/>
        </w:rPr>
      </w:pPr>
    </w:p>
    <w:p w14:paraId="555EBE83" w14:textId="010AE655" w:rsidR="00C44A1E" w:rsidRPr="0059793E" w:rsidRDefault="00F84A2B" w:rsidP="00FC2539">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Adicionalmente, </w:t>
      </w:r>
      <w:r w:rsidR="00D642B2" w:rsidRPr="0059793E">
        <w:rPr>
          <w:rFonts w:ascii="Times New Roman" w:eastAsia="Arial" w:hAnsi="Times New Roman" w:cs="Times New Roman"/>
          <w:color w:val="000000"/>
          <w:sz w:val="24"/>
          <w:szCs w:val="24"/>
        </w:rPr>
        <w:t xml:space="preserve">LEMKIN identificó de forma crucial la destrucción de personas por medios distintos al exterminio físico directo, en el cual se incluía la destrucción del medio </w:t>
      </w:r>
      <w:r w:rsidR="00D642B2" w:rsidRPr="0059793E">
        <w:rPr>
          <w:rFonts w:ascii="Times New Roman" w:eastAsia="Arial" w:hAnsi="Times New Roman" w:cs="Times New Roman"/>
          <w:color w:val="000000"/>
          <w:sz w:val="24"/>
          <w:szCs w:val="24"/>
        </w:rPr>
        <w:lastRenderedPageBreak/>
        <w:t>ambiente. Por ejemplo, la destrucción del territorio de un pueblo indígena puede socavar críticamente su cultura, identidad y forma de vida.</w:t>
      </w:r>
      <w:r w:rsidR="00DB5570" w:rsidRPr="0059793E">
        <w:rPr>
          <w:rStyle w:val="Refdenotaalpie"/>
          <w:rFonts w:ascii="Times New Roman" w:eastAsia="Arial" w:hAnsi="Times New Roman" w:cs="Times New Roman"/>
          <w:color w:val="000000"/>
          <w:sz w:val="24"/>
          <w:szCs w:val="24"/>
        </w:rPr>
        <w:footnoteReference w:id="15"/>
      </w:r>
    </w:p>
    <w:p w14:paraId="70EB655F" w14:textId="77777777" w:rsidR="00FA3C1D" w:rsidRPr="0059793E" w:rsidRDefault="00FA3C1D" w:rsidP="00FA3C1D">
      <w:pPr>
        <w:spacing w:after="0" w:line="240" w:lineRule="auto"/>
        <w:jc w:val="both"/>
        <w:rPr>
          <w:rFonts w:ascii="Times New Roman" w:eastAsia="Arial" w:hAnsi="Times New Roman" w:cs="Times New Roman"/>
          <w:color w:val="000000"/>
          <w:sz w:val="24"/>
          <w:szCs w:val="24"/>
        </w:rPr>
      </w:pPr>
    </w:p>
    <w:p w14:paraId="43DCF0F5" w14:textId="28E73AF8" w:rsidR="00F30957" w:rsidRPr="0059793E" w:rsidRDefault="007809BC" w:rsidP="00FC2539">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P</w:t>
      </w:r>
      <w:r w:rsidR="00D642B2" w:rsidRPr="0059793E">
        <w:rPr>
          <w:rFonts w:ascii="Times New Roman" w:eastAsia="Arial" w:hAnsi="Times New Roman" w:cs="Times New Roman"/>
          <w:color w:val="000000"/>
          <w:sz w:val="24"/>
          <w:szCs w:val="24"/>
        </w:rPr>
        <w:t xml:space="preserve">or su parte VERCHER NOGUERA, opina </w:t>
      </w:r>
      <w:r w:rsidR="00C13851" w:rsidRPr="0059793E">
        <w:rPr>
          <w:rFonts w:ascii="Times New Roman" w:eastAsia="Arial" w:hAnsi="Times New Roman" w:cs="Times New Roman"/>
          <w:color w:val="000000"/>
          <w:sz w:val="24"/>
          <w:szCs w:val="24"/>
        </w:rPr>
        <w:t>que,</w:t>
      </w:r>
      <w:r w:rsidR="00D642B2" w:rsidRPr="0059793E">
        <w:rPr>
          <w:rFonts w:ascii="Times New Roman" w:eastAsia="Arial" w:hAnsi="Times New Roman" w:cs="Times New Roman"/>
          <w:color w:val="000000"/>
          <w:sz w:val="24"/>
          <w:szCs w:val="24"/>
        </w:rPr>
        <w:t xml:space="preserve"> bajo la jurisdicción actual del Tribunal Penal Internacional, </w:t>
      </w:r>
      <w:r w:rsidR="00C13851" w:rsidRPr="0059793E">
        <w:rPr>
          <w:rFonts w:ascii="Times New Roman" w:eastAsia="Arial" w:hAnsi="Times New Roman" w:cs="Times New Roman"/>
          <w:color w:val="000000"/>
          <w:sz w:val="24"/>
          <w:szCs w:val="24"/>
        </w:rPr>
        <w:t>sería</w:t>
      </w:r>
      <w:r w:rsidR="00D642B2" w:rsidRPr="0059793E">
        <w:rPr>
          <w:rFonts w:ascii="Times New Roman" w:eastAsia="Arial" w:hAnsi="Times New Roman" w:cs="Times New Roman"/>
          <w:color w:val="000000"/>
          <w:sz w:val="24"/>
          <w:szCs w:val="24"/>
        </w:rPr>
        <w:t xml:space="preserve"> viable enjuiciar atentados contra el medio ambiente que desaten un genocidio o den como resultados delitos de lesa humanidad al ser un tipo penal abierto</w:t>
      </w:r>
      <w:r w:rsidR="001635CD" w:rsidRPr="0059793E">
        <w:rPr>
          <w:rFonts w:ascii="Times New Roman" w:eastAsia="Arial" w:hAnsi="Times New Roman" w:cs="Times New Roman"/>
          <w:color w:val="000000"/>
          <w:sz w:val="24"/>
          <w:szCs w:val="24"/>
        </w:rPr>
        <w:t>.</w:t>
      </w:r>
      <w:r w:rsidR="00DB5570" w:rsidRPr="0059793E">
        <w:rPr>
          <w:rStyle w:val="Refdenotaalpie"/>
          <w:rFonts w:ascii="Times New Roman" w:eastAsia="Arial" w:hAnsi="Times New Roman" w:cs="Times New Roman"/>
          <w:color w:val="000000"/>
          <w:sz w:val="24"/>
          <w:szCs w:val="24"/>
        </w:rPr>
        <w:footnoteReference w:id="16"/>
      </w:r>
      <w:r w:rsidR="001635CD" w:rsidRPr="0059793E">
        <w:rPr>
          <w:rFonts w:ascii="Times New Roman" w:eastAsia="Arial" w:hAnsi="Times New Roman" w:cs="Times New Roman"/>
          <w:color w:val="000000"/>
          <w:sz w:val="24"/>
          <w:szCs w:val="24"/>
        </w:rPr>
        <w:t xml:space="preserve"> </w:t>
      </w:r>
    </w:p>
    <w:p w14:paraId="0C8B8CCE" w14:textId="77777777" w:rsidR="00FA3C1D" w:rsidRPr="0059793E" w:rsidRDefault="00FA3C1D" w:rsidP="00FA3C1D">
      <w:pPr>
        <w:spacing w:after="0" w:line="240" w:lineRule="auto"/>
        <w:jc w:val="both"/>
        <w:rPr>
          <w:rFonts w:ascii="Times New Roman" w:eastAsia="Arial" w:hAnsi="Times New Roman" w:cs="Times New Roman"/>
          <w:color w:val="000000"/>
          <w:sz w:val="24"/>
          <w:szCs w:val="24"/>
        </w:rPr>
      </w:pPr>
    </w:p>
    <w:p w14:paraId="0E14D168" w14:textId="4E8CF544" w:rsidR="00F30957" w:rsidRPr="0059793E" w:rsidRDefault="00D642B2" w:rsidP="00FC2539">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En la literatura científica, este término es cada vez más utilizado por biólogos, ecólogos, sociólogos, juristas y criminólogos, ya que resulta innegable que el impacto de sus consecuencias concierne a múltiples disciplinas</w:t>
      </w:r>
      <w:r w:rsidR="00DB5570" w:rsidRPr="0059793E">
        <w:rPr>
          <w:rFonts w:ascii="Times New Roman" w:eastAsia="Arial" w:hAnsi="Times New Roman" w:cs="Times New Roman"/>
          <w:color w:val="000000"/>
          <w:sz w:val="24"/>
          <w:szCs w:val="24"/>
        </w:rPr>
        <w:t>.</w:t>
      </w:r>
      <w:r w:rsidR="00DB5570" w:rsidRPr="0059793E">
        <w:rPr>
          <w:rStyle w:val="Refdenotaalpie"/>
          <w:rFonts w:ascii="Times New Roman" w:eastAsia="Arial" w:hAnsi="Times New Roman" w:cs="Times New Roman"/>
          <w:color w:val="000000"/>
          <w:sz w:val="24"/>
          <w:szCs w:val="24"/>
        </w:rPr>
        <w:footnoteReference w:id="17"/>
      </w:r>
      <w:r w:rsidR="001635CD" w:rsidRPr="0059793E">
        <w:rPr>
          <w:rFonts w:ascii="Times New Roman" w:eastAsia="Arial" w:hAnsi="Times New Roman" w:cs="Times New Roman"/>
          <w:color w:val="000000"/>
          <w:sz w:val="24"/>
          <w:szCs w:val="24"/>
        </w:rPr>
        <w:t xml:space="preserve"> </w:t>
      </w:r>
    </w:p>
    <w:p w14:paraId="4E66F5CC" w14:textId="77777777" w:rsidR="00FA3C1D" w:rsidRPr="0059793E" w:rsidRDefault="00FA3C1D" w:rsidP="00FA3C1D">
      <w:pPr>
        <w:spacing w:after="0" w:line="240" w:lineRule="auto"/>
        <w:jc w:val="both"/>
        <w:rPr>
          <w:rFonts w:ascii="Times New Roman" w:eastAsia="Arial" w:hAnsi="Times New Roman" w:cs="Times New Roman"/>
          <w:color w:val="000000"/>
          <w:sz w:val="24"/>
          <w:szCs w:val="24"/>
        </w:rPr>
      </w:pPr>
    </w:p>
    <w:p w14:paraId="4FB2338F" w14:textId="1C58B1F9" w:rsidR="00D06A73" w:rsidRPr="0059793E" w:rsidRDefault="00D06A73" w:rsidP="00FC2539">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El ecocidio fue examinado en la ONU durante décadas como aspirante para ocupar el puesto del quinto crimen contra la paz, antes de ser archivado en la década de los 90s a pesar de haber tenido varias objeciones</w:t>
      </w:r>
      <w:r w:rsidR="00FA3C1D" w:rsidRPr="0059793E">
        <w:rPr>
          <w:rFonts w:ascii="Times New Roman" w:eastAsia="Arial" w:hAnsi="Times New Roman" w:cs="Times New Roman"/>
          <w:color w:val="000000"/>
          <w:sz w:val="24"/>
          <w:szCs w:val="24"/>
        </w:rPr>
        <w:t>.</w:t>
      </w:r>
    </w:p>
    <w:p w14:paraId="11B0501D" w14:textId="77777777" w:rsidR="00FA3C1D" w:rsidRPr="0059793E" w:rsidRDefault="00FA3C1D" w:rsidP="00FA3C1D">
      <w:pPr>
        <w:spacing w:after="0" w:line="240" w:lineRule="auto"/>
        <w:rPr>
          <w:rFonts w:ascii="Times New Roman" w:eastAsia="Arial" w:hAnsi="Times New Roman" w:cs="Times New Roman"/>
          <w:color w:val="000000"/>
          <w:sz w:val="24"/>
          <w:szCs w:val="24"/>
        </w:rPr>
      </w:pPr>
    </w:p>
    <w:p w14:paraId="5960169D" w14:textId="482DA15B" w:rsidR="003F03C9" w:rsidRPr="0059793E" w:rsidRDefault="00D642B2" w:rsidP="00FC2539">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Es así como se llegó al intento de tipificar el delito de ecocidio dentro del marco del Derecho Penal Internacional, con la creación del borrador del Código de Crímenes contra la Paz y Seguridad de la Humanidad el mismo que fue precursor del Estatuto de Roma, en donde en un comienzo</w:t>
      </w:r>
      <w:r w:rsidR="00C13851" w:rsidRPr="0059793E">
        <w:rPr>
          <w:rFonts w:ascii="Times New Roman" w:eastAsia="Arial" w:hAnsi="Times New Roman" w:cs="Times New Roman"/>
          <w:color w:val="000000"/>
          <w:sz w:val="24"/>
          <w:szCs w:val="24"/>
        </w:rPr>
        <w:t xml:space="preserve"> el delito de ecocidio fue</w:t>
      </w:r>
      <w:r w:rsidRPr="0059793E">
        <w:rPr>
          <w:rFonts w:ascii="Times New Roman" w:eastAsia="Arial" w:hAnsi="Times New Roman" w:cs="Times New Roman"/>
          <w:color w:val="000000"/>
          <w:sz w:val="24"/>
          <w:szCs w:val="24"/>
        </w:rPr>
        <w:t xml:space="preserve"> incluido como un crimen contra la humanidad.</w:t>
      </w:r>
      <w:r w:rsidR="003F03C9" w:rsidRPr="0059793E">
        <w:rPr>
          <w:rFonts w:ascii="Times New Roman" w:eastAsia="Arial" w:hAnsi="Times New Roman" w:cs="Times New Roman"/>
          <w:color w:val="000000"/>
          <w:sz w:val="24"/>
          <w:szCs w:val="24"/>
        </w:rPr>
        <w:t xml:space="preserve"> </w:t>
      </w:r>
      <w:r w:rsidR="00DB5570" w:rsidRPr="0059793E">
        <w:rPr>
          <w:rStyle w:val="Refdenotaalpie"/>
          <w:rFonts w:ascii="Times New Roman" w:eastAsia="Arial" w:hAnsi="Times New Roman" w:cs="Times New Roman"/>
          <w:color w:val="000000"/>
          <w:sz w:val="24"/>
          <w:szCs w:val="24"/>
        </w:rPr>
        <w:footnoteReference w:id="18"/>
      </w:r>
    </w:p>
    <w:p w14:paraId="364D49C3" w14:textId="77777777" w:rsidR="00FA3C1D" w:rsidRPr="0059793E" w:rsidRDefault="00FA3C1D" w:rsidP="00FA3C1D">
      <w:pPr>
        <w:spacing w:after="0" w:line="240" w:lineRule="auto"/>
        <w:jc w:val="both"/>
        <w:rPr>
          <w:rFonts w:ascii="Times New Roman" w:eastAsia="Arial" w:hAnsi="Times New Roman" w:cs="Times New Roman"/>
          <w:color w:val="000000"/>
          <w:sz w:val="24"/>
          <w:szCs w:val="24"/>
        </w:rPr>
      </w:pPr>
    </w:p>
    <w:p w14:paraId="5A5072F5" w14:textId="2BBEA25A" w:rsidR="00FA3C1D" w:rsidRPr="0059793E" w:rsidRDefault="00D642B2" w:rsidP="00FC2539">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Por lo cual en el borrador existente en 1985 que tuvo incorporado los “Delitos Ambientales con Carácter Transnacional” mismos que constaban después de</w:t>
      </w:r>
      <w:r w:rsidR="00C13851" w:rsidRPr="0059793E">
        <w:rPr>
          <w:rFonts w:ascii="Times New Roman" w:eastAsia="Arial" w:hAnsi="Times New Roman" w:cs="Times New Roman"/>
          <w:color w:val="000000"/>
          <w:sz w:val="24"/>
          <w:szCs w:val="24"/>
        </w:rPr>
        <w:t xml:space="preserve"> los delitos de</w:t>
      </w:r>
      <w:r w:rsidRPr="0059793E">
        <w:rPr>
          <w:rFonts w:ascii="Times New Roman" w:eastAsia="Arial" w:hAnsi="Times New Roman" w:cs="Times New Roman"/>
          <w:color w:val="000000"/>
          <w:sz w:val="24"/>
          <w:szCs w:val="24"/>
        </w:rPr>
        <w:t xml:space="preserve"> Genocidio, Crímenes de Lesa Humanidad, Crímenes de Guerra y Crimen de Agresión </w:t>
      </w:r>
      <w:r w:rsidR="00C13851" w:rsidRPr="0059793E">
        <w:rPr>
          <w:rFonts w:ascii="Times New Roman" w:eastAsia="Arial" w:hAnsi="Times New Roman" w:cs="Times New Roman"/>
          <w:color w:val="000000"/>
          <w:sz w:val="24"/>
          <w:szCs w:val="24"/>
        </w:rPr>
        <w:t>siendo</w:t>
      </w:r>
      <w:r w:rsidRPr="0059793E">
        <w:rPr>
          <w:rFonts w:ascii="Times New Roman" w:eastAsia="Arial" w:hAnsi="Times New Roman" w:cs="Times New Roman"/>
          <w:color w:val="000000"/>
          <w:sz w:val="24"/>
          <w:szCs w:val="24"/>
        </w:rPr>
        <w:t xml:space="preserve"> “</w:t>
      </w:r>
      <w:r w:rsidRPr="0059793E">
        <w:rPr>
          <w:rFonts w:ascii="Times New Roman" w:eastAsia="Arial" w:hAnsi="Times New Roman" w:cs="Times New Roman"/>
          <w:b/>
          <w:color w:val="000000"/>
          <w:sz w:val="24"/>
          <w:szCs w:val="24"/>
        </w:rPr>
        <w:t>el quinto crimen</w:t>
      </w:r>
      <w:r w:rsidRPr="0059793E">
        <w:rPr>
          <w:rFonts w:ascii="Times New Roman" w:eastAsia="Arial" w:hAnsi="Times New Roman" w:cs="Times New Roman"/>
          <w:color w:val="000000"/>
          <w:sz w:val="24"/>
          <w:szCs w:val="24"/>
        </w:rPr>
        <w:t xml:space="preserve">”, </w:t>
      </w:r>
      <w:r w:rsidR="00C13851" w:rsidRPr="0059793E">
        <w:rPr>
          <w:rFonts w:ascii="Times New Roman" w:eastAsia="Arial" w:hAnsi="Times New Roman" w:cs="Times New Roman"/>
          <w:color w:val="000000"/>
          <w:sz w:val="24"/>
          <w:szCs w:val="24"/>
        </w:rPr>
        <w:t>detallado</w:t>
      </w:r>
      <w:r w:rsidRPr="0059793E">
        <w:rPr>
          <w:rFonts w:ascii="Times New Roman" w:eastAsia="Arial" w:hAnsi="Times New Roman" w:cs="Times New Roman"/>
          <w:color w:val="000000"/>
          <w:sz w:val="24"/>
          <w:szCs w:val="24"/>
        </w:rPr>
        <w:t xml:space="preserve"> en el artículo 26 de dicho texto borrador, se nombraban </w:t>
      </w:r>
      <w:r w:rsidRPr="0059793E">
        <w:rPr>
          <w:rFonts w:ascii="Times New Roman" w:eastAsia="Arial" w:hAnsi="Times New Roman" w:cs="Times New Roman"/>
          <w:i/>
          <w:color w:val="000000"/>
          <w:sz w:val="24"/>
          <w:szCs w:val="24"/>
        </w:rPr>
        <w:t xml:space="preserve">los daños deliberados y muy graves en contra del medio ambiente en </w:t>
      </w:r>
      <w:r w:rsidRPr="0059793E">
        <w:rPr>
          <w:rFonts w:ascii="Times New Roman" w:eastAsia="Arial" w:hAnsi="Times New Roman" w:cs="Times New Roman"/>
          <w:b/>
          <w:i/>
          <w:color w:val="000000"/>
          <w:sz w:val="24"/>
          <w:szCs w:val="24"/>
        </w:rPr>
        <w:t>tiempos de paz</w:t>
      </w:r>
      <w:r w:rsidRPr="0059793E">
        <w:rPr>
          <w:rFonts w:ascii="Times New Roman" w:eastAsia="Arial" w:hAnsi="Times New Roman" w:cs="Times New Roman"/>
          <w:color w:val="000000"/>
          <w:sz w:val="24"/>
          <w:szCs w:val="24"/>
        </w:rPr>
        <w:t xml:space="preserve">. Sin </w:t>
      </w:r>
      <w:r w:rsidR="00E477FF" w:rsidRPr="0059793E">
        <w:rPr>
          <w:rFonts w:ascii="Times New Roman" w:eastAsia="Arial" w:hAnsi="Times New Roman" w:cs="Times New Roman"/>
          <w:color w:val="000000"/>
          <w:sz w:val="24"/>
          <w:szCs w:val="24"/>
        </w:rPr>
        <w:t>embargo,</w:t>
      </w:r>
      <w:r w:rsidRPr="0059793E">
        <w:rPr>
          <w:rFonts w:ascii="Times New Roman" w:eastAsia="Arial" w:hAnsi="Times New Roman" w:cs="Times New Roman"/>
          <w:color w:val="000000"/>
          <w:sz w:val="24"/>
          <w:szCs w:val="24"/>
        </w:rPr>
        <w:t xml:space="preserve"> en 1996 dicho </w:t>
      </w:r>
      <w:r w:rsidR="00C13851" w:rsidRPr="0059793E">
        <w:rPr>
          <w:rFonts w:ascii="Times New Roman" w:eastAsia="Arial" w:hAnsi="Times New Roman" w:cs="Times New Roman"/>
          <w:color w:val="000000"/>
          <w:sz w:val="24"/>
          <w:szCs w:val="24"/>
        </w:rPr>
        <w:t>artículo</w:t>
      </w:r>
      <w:r w:rsidRPr="0059793E">
        <w:rPr>
          <w:rFonts w:ascii="Times New Roman" w:eastAsia="Arial" w:hAnsi="Times New Roman" w:cs="Times New Roman"/>
          <w:color w:val="000000"/>
          <w:sz w:val="24"/>
          <w:szCs w:val="24"/>
        </w:rPr>
        <w:t xml:space="preserve"> 26 fue suprimido sin la existencia de argumentos convincentes que sustentaran esa decisión, la propuesta de mantener el artículo contó con el voto a favor de 50 países, donde se opusieron, Francia, Gran Bretaña, Holanda y Estados Unidos y fue durante una reunión de la Comisión de Derecho Internacional, el entonces </w:t>
      </w:r>
      <w:r w:rsidRPr="0059793E">
        <w:rPr>
          <w:rFonts w:ascii="Times New Roman" w:eastAsia="Arial" w:hAnsi="Times New Roman" w:cs="Times New Roman"/>
          <w:color w:val="000000"/>
          <w:sz w:val="24"/>
          <w:szCs w:val="24"/>
        </w:rPr>
        <w:lastRenderedPageBreak/>
        <w:t xml:space="preserve">presidente, Ahmed </w:t>
      </w:r>
      <w:proofErr w:type="spellStart"/>
      <w:r w:rsidRPr="0059793E">
        <w:rPr>
          <w:rFonts w:ascii="Times New Roman" w:eastAsia="Arial" w:hAnsi="Times New Roman" w:cs="Times New Roman"/>
          <w:color w:val="000000"/>
          <w:sz w:val="24"/>
          <w:szCs w:val="24"/>
        </w:rPr>
        <w:t>Mahiou</w:t>
      </w:r>
      <w:proofErr w:type="spellEnd"/>
      <w:r w:rsidRPr="0059793E">
        <w:rPr>
          <w:rFonts w:ascii="Times New Roman" w:eastAsia="Arial" w:hAnsi="Times New Roman" w:cs="Times New Roman"/>
          <w:color w:val="000000"/>
          <w:sz w:val="24"/>
          <w:szCs w:val="24"/>
        </w:rPr>
        <w:t>, tomo unilateralmente la decisión de eliminar el delito de ecocidio como una disposición separada</w:t>
      </w:r>
      <w:r w:rsidR="003F03C9" w:rsidRPr="0059793E">
        <w:rPr>
          <w:rFonts w:ascii="Times New Roman" w:eastAsia="Arial" w:hAnsi="Times New Roman" w:cs="Times New Roman"/>
          <w:color w:val="000000"/>
          <w:sz w:val="24"/>
          <w:szCs w:val="24"/>
        </w:rPr>
        <w:t>.</w:t>
      </w:r>
      <w:r w:rsidR="00DB5570" w:rsidRPr="0059793E">
        <w:rPr>
          <w:rStyle w:val="Refdenotaalpie"/>
          <w:rFonts w:ascii="Times New Roman" w:eastAsia="Arial" w:hAnsi="Times New Roman" w:cs="Times New Roman"/>
          <w:color w:val="000000"/>
          <w:sz w:val="24"/>
          <w:szCs w:val="24"/>
        </w:rPr>
        <w:footnoteReference w:id="19"/>
      </w:r>
      <w:r w:rsidR="003F03C9" w:rsidRPr="0059793E">
        <w:rPr>
          <w:rFonts w:ascii="Times New Roman" w:eastAsia="Arial" w:hAnsi="Times New Roman" w:cs="Times New Roman"/>
          <w:color w:val="000000"/>
          <w:sz w:val="24"/>
          <w:szCs w:val="24"/>
        </w:rPr>
        <w:t xml:space="preserve"> </w:t>
      </w:r>
    </w:p>
    <w:p w14:paraId="423C00B2" w14:textId="21921468" w:rsidR="007809BC" w:rsidRPr="0059793E" w:rsidRDefault="00D642B2" w:rsidP="00FA3C1D">
      <w:pPr>
        <w:spacing w:after="0" w:line="240" w:lineRule="auto"/>
        <w:jc w:val="both"/>
        <w:rPr>
          <w:rFonts w:ascii="Times New Roman" w:eastAsia="Arial" w:hAnsi="Times New Roman" w:cs="Times New Roman"/>
          <w:color w:val="000000"/>
          <w:sz w:val="24"/>
          <w:szCs w:val="24"/>
          <w:highlight w:val="yellow"/>
        </w:rPr>
      </w:pPr>
      <w:r w:rsidRPr="0059793E">
        <w:rPr>
          <w:rFonts w:ascii="Times New Roman" w:eastAsia="Arial" w:hAnsi="Times New Roman" w:cs="Times New Roman"/>
          <w:color w:val="000000"/>
          <w:sz w:val="24"/>
          <w:szCs w:val="24"/>
        </w:rPr>
        <w:t xml:space="preserve"> </w:t>
      </w:r>
    </w:p>
    <w:p w14:paraId="1239E42D" w14:textId="6153AAB6" w:rsidR="00E477FF" w:rsidRPr="0059793E" w:rsidRDefault="00146654" w:rsidP="00FC2539">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E</w:t>
      </w:r>
      <w:r w:rsidR="00D642B2" w:rsidRPr="0059793E">
        <w:rPr>
          <w:rFonts w:ascii="Times New Roman" w:eastAsia="Arial" w:hAnsi="Times New Roman" w:cs="Times New Roman"/>
          <w:color w:val="000000"/>
          <w:sz w:val="24"/>
          <w:szCs w:val="24"/>
        </w:rPr>
        <w:t xml:space="preserve">sta decisión fue duramente criticada por los gobiernos de Austria, Australia, Bélgica y Uruguay quienes </w:t>
      </w:r>
      <w:r w:rsidRPr="0059793E">
        <w:rPr>
          <w:rFonts w:ascii="Times New Roman" w:eastAsia="Arial" w:hAnsi="Times New Roman" w:cs="Times New Roman"/>
          <w:color w:val="000000"/>
          <w:sz w:val="24"/>
          <w:szCs w:val="24"/>
        </w:rPr>
        <w:t xml:space="preserve">estaban de acuerdo a que se </w:t>
      </w:r>
      <w:r w:rsidR="00D06A73" w:rsidRPr="0059793E">
        <w:rPr>
          <w:rFonts w:ascii="Times New Roman" w:eastAsia="Arial" w:hAnsi="Times New Roman" w:cs="Times New Roman"/>
          <w:color w:val="000000"/>
          <w:sz w:val="24"/>
          <w:szCs w:val="24"/>
        </w:rPr>
        <w:t>reconozca al</w:t>
      </w:r>
      <w:r w:rsidR="00D642B2" w:rsidRPr="0059793E">
        <w:rPr>
          <w:rFonts w:ascii="Times New Roman" w:eastAsia="Arial" w:hAnsi="Times New Roman" w:cs="Times New Roman"/>
          <w:color w:val="000000"/>
          <w:sz w:val="24"/>
          <w:szCs w:val="24"/>
        </w:rPr>
        <w:t xml:space="preserve"> ecocidio en tiempo de paz como un crimen cometido a menudo</w:t>
      </w:r>
      <w:r w:rsidRPr="0059793E">
        <w:rPr>
          <w:rFonts w:ascii="Times New Roman" w:eastAsia="Arial" w:hAnsi="Times New Roman" w:cs="Times New Roman"/>
          <w:color w:val="000000"/>
          <w:sz w:val="24"/>
          <w:szCs w:val="24"/>
        </w:rPr>
        <w:t xml:space="preserve"> por los gobiernos y compañías </w:t>
      </w:r>
      <w:r w:rsidR="00FA3C1D" w:rsidRPr="0059793E">
        <w:rPr>
          <w:rFonts w:ascii="Times New Roman" w:eastAsia="Arial" w:hAnsi="Times New Roman" w:cs="Times New Roman"/>
          <w:color w:val="000000"/>
          <w:sz w:val="24"/>
          <w:szCs w:val="24"/>
        </w:rPr>
        <w:t>poderosas,</w:t>
      </w:r>
      <w:r w:rsidRPr="0059793E">
        <w:rPr>
          <w:rFonts w:ascii="Times New Roman" w:eastAsia="Arial" w:hAnsi="Times New Roman" w:cs="Times New Roman"/>
          <w:color w:val="000000"/>
          <w:sz w:val="24"/>
          <w:szCs w:val="24"/>
        </w:rPr>
        <w:t xml:space="preserve"> pero asimismo muchas veces se lo ha cometido</w:t>
      </w:r>
      <w:r w:rsidR="00D642B2" w:rsidRPr="0059793E">
        <w:rPr>
          <w:rFonts w:ascii="Times New Roman" w:eastAsia="Arial" w:hAnsi="Times New Roman" w:cs="Times New Roman"/>
          <w:color w:val="000000"/>
          <w:sz w:val="24"/>
          <w:szCs w:val="24"/>
        </w:rPr>
        <w:t xml:space="preserve"> sin intención.</w:t>
      </w:r>
      <w:r w:rsidR="00DB5570" w:rsidRPr="0059793E">
        <w:rPr>
          <w:rStyle w:val="Refdenotaalpie"/>
          <w:rFonts w:ascii="Times New Roman" w:eastAsia="Arial" w:hAnsi="Times New Roman" w:cs="Times New Roman"/>
          <w:color w:val="000000"/>
          <w:sz w:val="24"/>
          <w:szCs w:val="24"/>
        </w:rPr>
        <w:footnoteReference w:id="20"/>
      </w:r>
      <w:r w:rsidR="001635CD" w:rsidRPr="0059793E">
        <w:rPr>
          <w:rFonts w:ascii="Times New Roman" w:eastAsia="Arial" w:hAnsi="Times New Roman" w:cs="Times New Roman"/>
          <w:color w:val="000000"/>
          <w:sz w:val="24"/>
          <w:szCs w:val="24"/>
        </w:rPr>
        <w:t xml:space="preserve"> </w:t>
      </w:r>
      <w:r w:rsidR="00D642B2" w:rsidRPr="0059793E">
        <w:rPr>
          <w:rFonts w:ascii="Times New Roman" w:eastAsia="Arial" w:hAnsi="Times New Roman" w:cs="Times New Roman"/>
          <w:color w:val="000000"/>
          <w:sz w:val="24"/>
          <w:szCs w:val="24"/>
        </w:rPr>
        <w:t xml:space="preserve">desde entonces la búsqueda de leyes internacionalmente capaces de perseguir y sancionar las conductas que atenten gravemente contra el medio ambiente, han sido buscadas de manera individual por algunos países que han implementado </w:t>
      </w:r>
      <w:r w:rsidR="00A8786C" w:rsidRPr="0059793E">
        <w:rPr>
          <w:rFonts w:ascii="Times New Roman" w:eastAsia="Arial" w:hAnsi="Times New Roman" w:cs="Times New Roman"/>
          <w:color w:val="000000"/>
          <w:sz w:val="24"/>
          <w:szCs w:val="24"/>
        </w:rPr>
        <w:t xml:space="preserve">el </w:t>
      </w:r>
      <w:r w:rsidR="00D642B2" w:rsidRPr="0059793E">
        <w:rPr>
          <w:rFonts w:ascii="Times New Roman" w:eastAsia="Arial" w:hAnsi="Times New Roman" w:cs="Times New Roman"/>
          <w:color w:val="000000"/>
          <w:sz w:val="24"/>
          <w:szCs w:val="24"/>
        </w:rPr>
        <w:t>ecocidio en sus ordenamientos penales, como es el caso de Georgia, Armenia, Ucrania, Bielorrusia, Kazakstán, Kirguizistán, Moldavia, la Federación Rusa, Tayikistán y Vietnam.</w:t>
      </w:r>
    </w:p>
    <w:p w14:paraId="35E61DC9" w14:textId="36BE857E" w:rsidR="003118DD" w:rsidRPr="0059793E" w:rsidRDefault="00D642B2" w:rsidP="00FC2539">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El Estatuto de Roma solo reconoce daños medioambientales producidos durante periodos de Guerra, conforme al </w:t>
      </w:r>
      <w:r w:rsidR="00D35ECA" w:rsidRPr="0059793E">
        <w:rPr>
          <w:rFonts w:ascii="Times New Roman" w:eastAsia="Arial" w:hAnsi="Times New Roman" w:cs="Times New Roman"/>
          <w:color w:val="000000"/>
          <w:sz w:val="24"/>
          <w:szCs w:val="24"/>
        </w:rPr>
        <w:t>Art.</w:t>
      </w:r>
      <w:r w:rsidRPr="0059793E">
        <w:rPr>
          <w:rFonts w:ascii="Times New Roman" w:eastAsia="Arial" w:hAnsi="Times New Roman" w:cs="Times New Roman"/>
          <w:color w:val="000000"/>
          <w:sz w:val="24"/>
          <w:szCs w:val="24"/>
        </w:rPr>
        <w:t xml:space="preserve"> 8.2</w:t>
      </w:r>
      <w:r w:rsidR="00D35ECA" w:rsidRPr="0059793E">
        <w:rPr>
          <w:rFonts w:ascii="Times New Roman" w:eastAsia="Arial" w:hAnsi="Times New Roman" w:cs="Times New Roman"/>
          <w:color w:val="000000"/>
          <w:sz w:val="24"/>
          <w:szCs w:val="24"/>
        </w:rPr>
        <w:t xml:space="preserve"> </w:t>
      </w:r>
      <w:r w:rsidRPr="0059793E">
        <w:rPr>
          <w:rFonts w:ascii="Times New Roman" w:eastAsia="Arial" w:hAnsi="Times New Roman" w:cs="Times New Roman"/>
          <w:color w:val="000000"/>
          <w:sz w:val="24"/>
          <w:szCs w:val="24"/>
        </w:rPr>
        <w:t>(b)</w:t>
      </w:r>
      <w:r w:rsidR="00D35ECA" w:rsidRPr="0059793E">
        <w:rPr>
          <w:rFonts w:ascii="Times New Roman" w:eastAsia="Arial" w:hAnsi="Times New Roman" w:cs="Times New Roman"/>
          <w:color w:val="000000"/>
          <w:sz w:val="24"/>
          <w:szCs w:val="24"/>
        </w:rPr>
        <w:t xml:space="preserve"> </w:t>
      </w:r>
      <w:r w:rsidRPr="0059793E">
        <w:rPr>
          <w:rFonts w:ascii="Times New Roman" w:eastAsia="Arial" w:hAnsi="Times New Roman" w:cs="Times New Roman"/>
          <w:color w:val="000000"/>
          <w:sz w:val="24"/>
          <w:szCs w:val="24"/>
        </w:rPr>
        <w:t xml:space="preserve">(iv) </w:t>
      </w:r>
    </w:p>
    <w:p w14:paraId="0DAD2B99" w14:textId="77777777" w:rsidR="000E6BAA" w:rsidRPr="0059793E" w:rsidRDefault="00D642B2" w:rsidP="00A8786C">
      <w:pPr>
        <w:spacing w:after="0" w:line="240" w:lineRule="auto"/>
        <w:ind w:left="720"/>
        <w:jc w:val="both"/>
        <w:rPr>
          <w:rFonts w:ascii="Times New Roman" w:eastAsia="Arial" w:hAnsi="Times New Roman" w:cs="Times New Roman"/>
          <w:i/>
          <w:color w:val="000000"/>
          <w:sz w:val="24"/>
          <w:szCs w:val="24"/>
        </w:rPr>
      </w:pPr>
      <w:r w:rsidRPr="0059793E">
        <w:rPr>
          <w:rFonts w:ascii="Times New Roman" w:eastAsia="Arial" w:hAnsi="Times New Roman" w:cs="Times New Roman"/>
          <w:i/>
          <w:color w:val="000000"/>
          <w:sz w:val="24"/>
          <w:szCs w:val="24"/>
        </w:rPr>
        <w:t xml:space="preserve">“A los efectos del presente Estatuto se consideran </w:t>
      </w:r>
      <w:r w:rsidRPr="0059793E">
        <w:rPr>
          <w:rFonts w:ascii="Times New Roman" w:eastAsia="Arial" w:hAnsi="Times New Roman" w:cs="Times New Roman"/>
          <w:b/>
          <w:i/>
          <w:color w:val="000000"/>
          <w:sz w:val="24"/>
          <w:szCs w:val="24"/>
        </w:rPr>
        <w:t>crímenes de guerra</w:t>
      </w:r>
      <w:r w:rsidRPr="0059793E">
        <w:rPr>
          <w:rFonts w:ascii="Times New Roman" w:eastAsia="Arial" w:hAnsi="Times New Roman" w:cs="Times New Roman"/>
          <w:i/>
          <w:color w:val="000000"/>
          <w:sz w:val="24"/>
          <w:szCs w:val="24"/>
        </w:rPr>
        <w:t xml:space="preserve">: lanzar un ataque intencionalmente a sabiendas de que dicho ataque causará pérdida de vidas fortuita, lesiones a civiles o daños a bienes de carácter civil, o </w:t>
      </w:r>
      <w:r w:rsidRPr="0059793E">
        <w:rPr>
          <w:rFonts w:ascii="Times New Roman" w:eastAsia="Arial" w:hAnsi="Times New Roman" w:cs="Times New Roman"/>
          <w:b/>
          <w:i/>
          <w:color w:val="000000"/>
          <w:sz w:val="24"/>
          <w:szCs w:val="24"/>
        </w:rPr>
        <w:t>daños generalizados, duraderos y graves al medio ambiente natural que serían manifiestamente excesivos en relación con la concreta y directa ventaja militar anticipada en conj</w:t>
      </w:r>
      <w:r w:rsidR="00E477FF" w:rsidRPr="0059793E">
        <w:rPr>
          <w:rFonts w:ascii="Times New Roman" w:eastAsia="Arial" w:hAnsi="Times New Roman" w:cs="Times New Roman"/>
          <w:b/>
          <w:i/>
          <w:color w:val="000000"/>
          <w:sz w:val="24"/>
          <w:szCs w:val="24"/>
        </w:rPr>
        <w:t>unto</w:t>
      </w:r>
      <w:r w:rsidR="00E477FF" w:rsidRPr="0059793E">
        <w:rPr>
          <w:rFonts w:ascii="Times New Roman" w:eastAsia="Arial" w:hAnsi="Times New Roman" w:cs="Times New Roman"/>
          <w:i/>
          <w:color w:val="000000"/>
          <w:sz w:val="24"/>
          <w:szCs w:val="24"/>
        </w:rPr>
        <w:t>”</w:t>
      </w:r>
      <w:sdt>
        <w:sdtPr>
          <w:rPr>
            <w:rFonts w:ascii="Times New Roman" w:eastAsia="Arial" w:hAnsi="Times New Roman" w:cs="Times New Roman"/>
            <w:i/>
            <w:color w:val="000000"/>
            <w:sz w:val="24"/>
            <w:szCs w:val="24"/>
          </w:rPr>
          <w:id w:val="-184445397"/>
          <w:citation/>
        </w:sdtPr>
        <w:sdtEndPr/>
        <w:sdtContent>
          <w:r w:rsidR="00E477FF" w:rsidRPr="0059793E">
            <w:rPr>
              <w:rFonts w:ascii="Times New Roman" w:eastAsia="Arial" w:hAnsi="Times New Roman" w:cs="Times New Roman"/>
              <w:i/>
              <w:color w:val="000000"/>
              <w:sz w:val="24"/>
              <w:szCs w:val="24"/>
            </w:rPr>
            <w:fldChar w:fldCharType="begin"/>
          </w:r>
          <w:r w:rsidR="00E477FF" w:rsidRPr="0059793E">
            <w:rPr>
              <w:rFonts w:ascii="Times New Roman" w:eastAsia="Arial" w:hAnsi="Times New Roman" w:cs="Times New Roman"/>
              <w:i/>
              <w:color w:val="000000"/>
              <w:sz w:val="24"/>
              <w:szCs w:val="24"/>
            </w:rPr>
            <w:instrText xml:space="preserve">CITATION Est \l 12298 </w:instrText>
          </w:r>
          <w:r w:rsidR="00E477FF" w:rsidRPr="0059793E">
            <w:rPr>
              <w:rFonts w:ascii="Times New Roman" w:eastAsia="Arial" w:hAnsi="Times New Roman" w:cs="Times New Roman"/>
              <w:i/>
              <w:color w:val="000000"/>
              <w:sz w:val="24"/>
              <w:szCs w:val="24"/>
            </w:rPr>
            <w:fldChar w:fldCharType="separate"/>
          </w:r>
          <w:r w:rsidR="00E477FF" w:rsidRPr="0059793E">
            <w:rPr>
              <w:rFonts w:ascii="Times New Roman" w:eastAsia="Arial" w:hAnsi="Times New Roman" w:cs="Times New Roman"/>
              <w:i/>
              <w:noProof/>
              <w:color w:val="000000"/>
              <w:sz w:val="24"/>
              <w:szCs w:val="24"/>
            </w:rPr>
            <w:t xml:space="preserve"> </w:t>
          </w:r>
          <w:r w:rsidR="00E477FF" w:rsidRPr="0059793E">
            <w:rPr>
              <w:rFonts w:ascii="Times New Roman" w:eastAsia="Arial" w:hAnsi="Times New Roman" w:cs="Times New Roman"/>
              <w:noProof/>
              <w:color w:val="000000"/>
              <w:sz w:val="24"/>
              <w:szCs w:val="24"/>
            </w:rPr>
            <w:t>(Organizacion de las Naciones Unidas, 1998)</w:t>
          </w:r>
          <w:r w:rsidR="00E477FF" w:rsidRPr="0059793E">
            <w:rPr>
              <w:rFonts w:ascii="Times New Roman" w:eastAsia="Arial" w:hAnsi="Times New Roman" w:cs="Times New Roman"/>
              <w:i/>
              <w:color w:val="000000"/>
              <w:sz w:val="24"/>
              <w:szCs w:val="24"/>
            </w:rPr>
            <w:fldChar w:fldCharType="end"/>
          </w:r>
        </w:sdtContent>
      </w:sdt>
    </w:p>
    <w:p w14:paraId="3F00B8FE" w14:textId="427B4259" w:rsidR="000E6BAA" w:rsidRPr="0059793E" w:rsidRDefault="00D642B2" w:rsidP="000E6BAA">
      <w:pPr>
        <w:spacing w:after="0" w:line="240" w:lineRule="auto"/>
        <w:ind w:left="851"/>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 </w:t>
      </w:r>
    </w:p>
    <w:p w14:paraId="5915C92C" w14:textId="5B77E2E3" w:rsidR="00A749BF" w:rsidRPr="0059793E" w:rsidRDefault="000E6BAA" w:rsidP="006B2215">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P</w:t>
      </w:r>
      <w:r w:rsidR="00D642B2" w:rsidRPr="0059793E">
        <w:rPr>
          <w:rFonts w:ascii="Times New Roman" w:eastAsia="Arial" w:hAnsi="Times New Roman" w:cs="Times New Roman"/>
          <w:color w:val="000000"/>
          <w:sz w:val="24"/>
          <w:szCs w:val="24"/>
        </w:rPr>
        <w:t>or lo cual en s</w:t>
      </w:r>
      <w:r w:rsidR="007B5C01" w:rsidRPr="0059793E">
        <w:rPr>
          <w:rFonts w:ascii="Times New Roman" w:eastAsia="Arial" w:hAnsi="Times New Roman" w:cs="Times New Roman"/>
          <w:color w:val="000000"/>
          <w:sz w:val="24"/>
          <w:szCs w:val="24"/>
        </w:rPr>
        <w:t>í</w:t>
      </w:r>
      <w:r w:rsidR="00D642B2" w:rsidRPr="0059793E">
        <w:rPr>
          <w:rFonts w:ascii="Times New Roman" w:eastAsia="Arial" w:hAnsi="Times New Roman" w:cs="Times New Roman"/>
          <w:color w:val="000000"/>
          <w:sz w:val="24"/>
          <w:szCs w:val="24"/>
        </w:rPr>
        <w:t xml:space="preserve"> el problema es que los casos que llegan a la Corte Penal Internacional son los que representan actualmente su competencia jurisdiccional, es decir ninguno de los crímenes que se persiguen internacionalmente son por violaciones contra el medio ambiente, en otras palabras los delitos cometidos contra el medio ambiente en tiempos de Paz son completamente ignorados por todos y cada uno de los estamentos internacionales.</w:t>
      </w:r>
      <w:r w:rsidR="00DB5570" w:rsidRPr="0059793E">
        <w:rPr>
          <w:rStyle w:val="Refdenotaalpie"/>
          <w:rFonts w:ascii="Times New Roman" w:eastAsia="Arial" w:hAnsi="Times New Roman" w:cs="Times New Roman"/>
          <w:color w:val="000000"/>
          <w:sz w:val="24"/>
          <w:szCs w:val="24"/>
        </w:rPr>
        <w:footnoteReference w:id="21"/>
      </w:r>
      <w:r w:rsidR="00D642B2" w:rsidRPr="0059793E">
        <w:rPr>
          <w:rFonts w:ascii="Times New Roman" w:eastAsia="Arial" w:hAnsi="Times New Roman" w:cs="Times New Roman"/>
          <w:color w:val="000000"/>
          <w:sz w:val="24"/>
          <w:szCs w:val="24"/>
        </w:rPr>
        <w:t xml:space="preserve"> </w:t>
      </w:r>
    </w:p>
    <w:p w14:paraId="5F1459ED" w14:textId="77777777" w:rsidR="00683B63" w:rsidRPr="0059793E" w:rsidRDefault="00683B63" w:rsidP="006B2215">
      <w:pPr>
        <w:spacing w:after="0" w:line="360" w:lineRule="auto"/>
        <w:jc w:val="both"/>
        <w:rPr>
          <w:rFonts w:ascii="Times New Roman" w:eastAsia="Arial" w:hAnsi="Times New Roman" w:cs="Times New Roman"/>
          <w:color w:val="000000"/>
          <w:sz w:val="24"/>
          <w:szCs w:val="24"/>
        </w:rPr>
      </w:pPr>
    </w:p>
    <w:p w14:paraId="4D555652" w14:textId="0E2AEFF8" w:rsidR="00F3480C" w:rsidRPr="0059793E" w:rsidRDefault="00F3480C" w:rsidP="00F3480C">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Debido a esto no sorprende que existan iniciativas encaminadas en la búsqueda de obtener justicia ambiental, sea con la incorporación de los delitos medioambientales dentro de los estatutos de Roma, o esa búsqueda de responsabilidad penal sobre aquellas empresas que han producido graves daños sobre el medio ambiente; a medida que estas grandes corporaciones globales se enriquecen, en algunos casos llegan a ser más poderosas que algunas naciones e influyen en el poder. A nivel mundial dichas corporaciones poderosas </w:t>
      </w:r>
      <w:r w:rsidRPr="0059793E">
        <w:rPr>
          <w:rFonts w:ascii="Times New Roman" w:eastAsia="Arial" w:hAnsi="Times New Roman" w:cs="Times New Roman"/>
          <w:color w:val="000000"/>
          <w:sz w:val="24"/>
          <w:szCs w:val="24"/>
        </w:rPr>
        <w:lastRenderedPageBreak/>
        <w:t>impulsan políticas gubernamentales sin el control de políticas globales que protejan al medio ambiente, los derechos humanos y la salud pública.</w:t>
      </w:r>
      <w:r w:rsidR="00DB5570" w:rsidRPr="0059793E">
        <w:rPr>
          <w:rStyle w:val="Refdenotaalpie"/>
          <w:rFonts w:ascii="Times New Roman" w:eastAsia="Arial" w:hAnsi="Times New Roman" w:cs="Times New Roman"/>
          <w:color w:val="000000"/>
          <w:sz w:val="24"/>
          <w:szCs w:val="24"/>
        </w:rPr>
        <w:footnoteReference w:id="22"/>
      </w:r>
      <w:r w:rsidRPr="0059793E">
        <w:rPr>
          <w:rFonts w:ascii="Times New Roman" w:eastAsia="Arial" w:hAnsi="Times New Roman" w:cs="Times New Roman"/>
          <w:color w:val="000000"/>
          <w:sz w:val="24"/>
          <w:szCs w:val="24"/>
        </w:rPr>
        <w:t xml:space="preserve"> De hecho, la historia nos ha demostrado que la búsqueda de una justicia ambiental es una tarea dura pero no imposible, ya que a estas corporaciones gigantescas parece importarles poco o nada el cuidado ambiental, sino más bien se interesan únicamente en poder obtener cada vez más activos.</w:t>
      </w:r>
    </w:p>
    <w:p w14:paraId="475B931C" w14:textId="48921D89" w:rsidR="006B2215" w:rsidRPr="0059793E" w:rsidRDefault="00F3480C" w:rsidP="00F3480C">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 </w:t>
      </w:r>
      <w:r w:rsidR="006B2215" w:rsidRPr="0059793E">
        <w:rPr>
          <w:rFonts w:ascii="Times New Roman" w:eastAsia="Arial" w:hAnsi="Times New Roman" w:cs="Times New Roman"/>
          <w:color w:val="000000"/>
          <w:sz w:val="24"/>
          <w:szCs w:val="24"/>
        </w:rPr>
        <w:t>“El capitalismo es un sistema económico y social basado en que los medios de producción deben ser de propiedad privada, el mercado sirve como mecanismo para asignar los recursos escasos de manera eficiente y el capital sirve como fuente para generar riqueza”.</w:t>
      </w:r>
      <w:r w:rsidR="00DB5570" w:rsidRPr="0059793E">
        <w:rPr>
          <w:rStyle w:val="Refdenotaalpie"/>
          <w:rFonts w:ascii="Times New Roman" w:eastAsia="Arial" w:hAnsi="Times New Roman" w:cs="Times New Roman"/>
          <w:color w:val="000000"/>
          <w:sz w:val="24"/>
          <w:szCs w:val="24"/>
        </w:rPr>
        <w:footnoteReference w:id="23"/>
      </w:r>
    </w:p>
    <w:p w14:paraId="1F276F91" w14:textId="77777777" w:rsidR="006B2215" w:rsidRPr="0059793E" w:rsidRDefault="006B2215" w:rsidP="006B2215">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El sistema capitalista es un sistema muy criticado por otras ideologías contrarias a la misma, el cual es reprochado por poner al capital por encima del ser humano, se evidencia que en la actualidad existen varios casos en donde: transnacionales, empresas y personas con gran poder económico han llegado a vulnerar derechos humanos tal como de pueblos no contactados y comunidades en estado de vulnerabilidad.</w:t>
      </w:r>
    </w:p>
    <w:p w14:paraId="6AE7A919" w14:textId="2EED7AAA" w:rsidR="00FA3C1D" w:rsidRPr="0059793E" w:rsidRDefault="006B2215" w:rsidP="006B2215">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Entre las críticas desde el ámbito ecológico se sostiene que al ser el capitalismo un sistema que se basa en la acumulación y crecimiento de la riqueza a través del ser humano y los recursos </w:t>
      </w:r>
      <w:r w:rsidR="00836541" w:rsidRPr="0059793E">
        <w:rPr>
          <w:rFonts w:ascii="Times New Roman" w:eastAsia="Arial" w:hAnsi="Times New Roman" w:cs="Times New Roman"/>
          <w:color w:val="000000"/>
          <w:sz w:val="24"/>
          <w:szCs w:val="24"/>
        </w:rPr>
        <w:t>naturales</w:t>
      </w:r>
      <w:r w:rsidRPr="0059793E">
        <w:rPr>
          <w:rFonts w:ascii="Times New Roman" w:eastAsia="Arial" w:hAnsi="Times New Roman" w:cs="Times New Roman"/>
          <w:color w:val="000000"/>
          <w:sz w:val="24"/>
          <w:szCs w:val="24"/>
        </w:rPr>
        <w:t xml:space="preserve"> </w:t>
      </w:r>
      <w:r w:rsidR="00C7234C" w:rsidRPr="0059793E">
        <w:rPr>
          <w:rFonts w:ascii="Times New Roman" w:eastAsia="Arial" w:hAnsi="Times New Roman" w:cs="Times New Roman"/>
          <w:color w:val="000000"/>
          <w:sz w:val="24"/>
          <w:szCs w:val="24"/>
        </w:rPr>
        <w:t>puede llegar a ser</w:t>
      </w:r>
      <w:r w:rsidRPr="0059793E">
        <w:rPr>
          <w:rFonts w:ascii="Times New Roman" w:eastAsia="Arial" w:hAnsi="Times New Roman" w:cs="Times New Roman"/>
          <w:color w:val="000000"/>
          <w:sz w:val="24"/>
          <w:szCs w:val="24"/>
        </w:rPr>
        <w:t xml:space="preserve"> insostenible ya </w:t>
      </w:r>
      <w:r w:rsidR="00C7234C" w:rsidRPr="0059793E">
        <w:rPr>
          <w:rFonts w:ascii="Times New Roman" w:eastAsia="Arial" w:hAnsi="Times New Roman" w:cs="Times New Roman"/>
          <w:color w:val="000000"/>
          <w:sz w:val="24"/>
          <w:szCs w:val="24"/>
        </w:rPr>
        <w:t>que pueden</w:t>
      </w:r>
      <w:r w:rsidRPr="0059793E">
        <w:rPr>
          <w:rFonts w:ascii="Times New Roman" w:eastAsia="Arial" w:hAnsi="Times New Roman" w:cs="Times New Roman"/>
          <w:color w:val="000000"/>
          <w:sz w:val="24"/>
          <w:szCs w:val="24"/>
        </w:rPr>
        <w:t xml:space="preserve"> </w:t>
      </w:r>
      <w:r w:rsidR="00C7234C" w:rsidRPr="0059793E">
        <w:rPr>
          <w:rFonts w:ascii="Times New Roman" w:eastAsia="Arial" w:hAnsi="Times New Roman" w:cs="Times New Roman"/>
          <w:color w:val="000000"/>
          <w:sz w:val="24"/>
          <w:szCs w:val="24"/>
        </w:rPr>
        <w:t>agotarse</w:t>
      </w:r>
      <w:r w:rsidRPr="0059793E">
        <w:rPr>
          <w:rFonts w:ascii="Times New Roman" w:eastAsia="Arial" w:hAnsi="Times New Roman" w:cs="Times New Roman"/>
          <w:color w:val="000000"/>
          <w:sz w:val="24"/>
          <w:szCs w:val="24"/>
        </w:rPr>
        <w:t xml:space="preserve"> los recursos naturales del planeta; explotando y afectando al ser humano de distintas formas, ya que la naturaleza tiene una relación de interdependencia con el ser humano.</w:t>
      </w:r>
    </w:p>
    <w:p w14:paraId="45144376" w14:textId="77777777" w:rsidR="00FA3C1D" w:rsidRPr="0059793E" w:rsidRDefault="00FA3C1D" w:rsidP="00FA3C1D">
      <w:pPr>
        <w:spacing w:after="0" w:line="240" w:lineRule="auto"/>
        <w:jc w:val="both"/>
        <w:rPr>
          <w:rFonts w:ascii="Times New Roman" w:eastAsia="Arial" w:hAnsi="Times New Roman" w:cs="Times New Roman"/>
          <w:color w:val="000000"/>
          <w:sz w:val="24"/>
          <w:szCs w:val="24"/>
        </w:rPr>
      </w:pPr>
    </w:p>
    <w:p w14:paraId="7825AB4D" w14:textId="0AF71BF3" w:rsidR="00F30957" w:rsidRPr="0059793E" w:rsidRDefault="00D642B2" w:rsidP="00FC2539">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El colapso del mundo actual proviene de la doble explotación que efectúa el capital sobre naturaleza y el trabajo de dichas grandes corporaciones representa un sector “minoritario” que explota al resto, este sector minoritario se encuentra representado por sectores empresariales como el textil, la industria farmacéutica, la alimentaria, la agroindustria o transacciones políticas. Por lo cual se denota una necesidad de un cambio radical, la necesidad de una ética ambiental, ya que el </w:t>
      </w:r>
      <w:r w:rsidR="00C7234C" w:rsidRPr="0059793E">
        <w:rPr>
          <w:rFonts w:ascii="Times New Roman" w:eastAsia="Arial" w:hAnsi="Times New Roman" w:cs="Times New Roman"/>
          <w:color w:val="000000"/>
          <w:sz w:val="24"/>
          <w:szCs w:val="24"/>
        </w:rPr>
        <w:t>organismo</w:t>
      </w:r>
      <w:r w:rsidRPr="0059793E">
        <w:rPr>
          <w:rFonts w:ascii="Times New Roman" w:eastAsia="Arial" w:hAnsi="Times New Roman" w:cs="Times New Roman"/>
          <w:color w:val="000000"/>
          <w:sz w:val="24"/>
          <w:szCs w:val="24"/>
        </w:rPr>
        <w:t xml:space="preserve"> que adopte estas medidas más “éticas” no podrá ignorar los efectos transversales y colaterales del cambio climático.</w:t>
      </w:r>
    </w:p>
    <w:p w14:paraId="44F7FAC4" w14:textId="77777777" w:rsidR="008D556A" w:rsidRPr="0059793E" w:rsidRDefault="008D556A" w:rsidP="00FC2539">
      <w:pPr>
        <w:spacing w:after="0" w:line="360" w:lineRule="auto"/>
        <w:jc w:val="both"/>
        <w:rPr>
          <w:rFonts w:ascii="Times New Roman" w:eastAsia="Arial" w:hAnsi="Times New Roman" w:cs="Times New Roman"/>
          <w:color w:val="000000"/>
          <w:sz w:val="24"/>
          <w:szCs w:val="24"/>
        </w:rPr>
      </w:pPr>
    </w:p>
    <w:p w14:paraId="6FEC5563" w14:textId="17F0D7C9" w:rsidR="00B35D54" w:rsidRPr="0059793E" w:rsidRDefault="00B35D54" w:rsidP="00FC2539">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Una de las empresas que más ha transgredido los derechos naturales, ha sido Monsanto el cual abarca un gran poder internacional, esta multinacional es productora de agroquímicos y biotecnología destinados a la agricultura. Los cuales aceleran los procesos evolutivos normales, del crecimiento de una planta, aprovechándose así, de la tierra, el agua y el aire, para poder cumplir las ofertas del mercado y pretender ayudar al agricultor, olvidándose </w:t>
      </w:r>
      <w:r w:rsidRPr="0059793E">
        <w:rPr>
          <w:rFonts w:ascii="Times New Roman" w:eastAsia="Arial" w:hAnsi="Times New Roman" w:cs="Times New Roman"/>
          <w:color w:val="000000"/>
          <w:sz w:val="24"/>
          <w:szCs w:val="24"/>
        </w:rPr>
        <w:lastRenderedPageBreak/>
        <w:t>así de la inminente explotación natural. Monsanto ha tenido varios juicios de lesa humanidad y ecocidio debido a varios daños al medio ambiente y a la salud de seres humanos.</w:t>
      </w:r>
    </w:p>
    <w:p w14:paraId="0D92F2AB" w14:textId="029085F6" w:rsidR="00B35D54" w:rsidRPr="0059793E" w:rsidRDefault="00B35D54" w:rsidP="00FC2539">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El gigante de la biotecnología Monsanto es uno de los </w:t>
      </w:r>
      <w:proofErr w:type="gramStart"/>
      <w:r w:rsidRPr="0059793E">
        <w:rPr>
          <w:rFonts w:ascii="Times New Roman" w:eastAsia="Arial" w:hAnsi="Times New Roman" w:cs="Times New Roman"/>
          <w:color w:val="000000"/>
          <w:sz w:val="24"/>
          <w:szCs w:val="24"/>
        </w:rPr>
        <w:t>lideres</w:t>
      </w:r>
      <w:proofErr w:type="gramEnd"/>
      <w:r w:rsidRPr="0059793E">
        <w:rPr>
          <w:rFonts w:ascii="Times New Roman" w:eastAsia="Arial" w:hAnsi="Times New Roman" w:cs="Times New Roman"/>
          <w:color w:val="000000"/>
          <w:sz w:val="24"/>
          <w:szCs w:val="24"/>
        </w:rPr>
        <w:t xml:space="preserve"> mundiales en cultivos y semillas genéticamente modificadas. Es también una de las compañías mas despreciadas en el mundo, debido a miles denuncias sobre daños a la salud y las consecuencias negativas que la modificación genética de los alimentos genera en el medio ambiente.</w:t>
      </w:r>
      <w:r w:rsidR="00836541" w:rsidRPr="0059793E">
        <w:rPr>
          <w:rStyle w:val="Refdenotaalpie"/>
          <w:rFonts w:ascii="Times New Roman" w:eastAsia="Arial" w:hAnsi="Times New Roman" w:cs="Times New Roman"/>
          <w:color w:val="000000"/>
          <w:sz w:val="24"/>
          <w:szCs w:val="24"/>
        </w:rPr>
        <w:footnoteReference w:id="24"/>
      </w:r>
    </w:p>
    <w:p w14:paraId="7D6FEC1B" w14:textId="77777777" w:rsidR="00836541" w:rsidRPr="0059793E" w:rsidRDefault="00836541" w:rsidP="00FC2539">
      <w:pPr>
        <w:spacing w:after="0" w:line="360" w:lineRule="auto"/>
        <w:jc w:val="both"/>
        <w:rPr>
          <w:rFonts w:ascii="Times New Roman" w:eastAsia="Arial" w:hAnsi="Times New Roman" w:cs="Times New Roman"/>
          <w:color w:val="000000"/>
          <w:sz w:val="24"/>
          <w:szCs w:val="24"/>
        </w:rPr>
      </w:pPr>
    </w:p>
    <w:p w14:paraId="2C15D652" w14:textId="5AE544C4" w:rsidR="00B52856" w:rsidRPr="0059793E" w:rsidRDefault="00B52856" w:rsidP="00FC2539">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¨Monsanto es responsable de desarrollar, producir y vender el glifosato, el herbicida más usado en el mundo, que según la Organización Mundial de la Salud (OMS) es potencialmente cancerígeno¨. </w:t>
      </w:r>
      <w:r w:rsidR="00836541" w:rsidRPr="0059793E">
        <w:rPr>
          <w:rStyle w:val="Refdenotaalpie"/>
          <w:rFonts w:ascii="Times New Roman" w:eastAsia="Arial" w:hAnsi="Times New Roman" w:cs="Times New Roman"/>
          <w:color w:val="000000"/>
          <w:sz w:val="24"/>
          <w:szCs w:val="24"/>
        </w:rPr>
        <w:footnoteReference w:id="25"/>
      </w:r>
      <w:r w:rsidRPr="0059793E">
        <w:rPr>
          <w:rFonts w:ascii="Times New Roman" w:eastAsia="Arial" w:hAnsi="Times New Roman" w:cs="Times New Roman"/>
          <w:color w:val="000000"/>
          <w:sz w:val="24"/>
          <w:szCs w:val="24"/>
        </w:rPr>
        <w:t xml:space="preserve"> esta empresa ha sido llamada a juicio en el 2016, después de que el tribunal de la Haya hubiera estudiado los hechos que se le imputan a Monsanto el mismo que debe responder por los daños irreparables que ha causado en el medio ambiente y la salud humana debido a la creación de productos tóxicos.</w:t>
      </w:r>
    </w:p>
    <w:p w14:paraId="288C0745" w14:textId="77777777" w:rsidR="00836541" w:rsidRPr="0059793E" w:rsidRDefault="00836541" w:rsidP="00FC2539">
      <w:pPr>
        <w:spacing w:after="0" w:line="360" w:lineRule="auto"/>
        <w:jc w:val="both"/>
        <w:rPr>
          <w:rFonts w:ascii="Times New Roman" w:eastAsia="Arial" w:hAnsi="Times New Roman" w:cs="Times New Roman"/>
          <w:color w:val="000000"/>
          <w:sz w:val="24"/>
          <w:szCs w:val="24"/>
        </w:rPr>
      </w:pPr>
    </w:p>
    <w:p w14:paraId="02A3F1F7" w14:textId="3E1EC8E5" w:rsidR="00BA76F7" w:rsidRPr="0059793E" w:rsidRDefault="00F0777E" w:rsidP="00FC2539">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“Cinco jueces entregaron una opinión legal y concluyeron que las actividades de Monsanto impactan de manera negativa los derechos humanos básicos. Una mejor regulación se requiere para proteger a las víctimas de las corporaciones multinacionales. El derecho internacional debe ser mejorado para una protección más eficiente del medio ambiente, y además incluir al crimen de ecocidio”.</w:t>
      </w:r>
      <w:r w:rsidR="00836541" w:rsidRPr="0059793E">
        <w:rPr>
          <w:rStyle w:val="Refdenotaalpie"/>
          <w:rFonts w:ascii="Times New Roman" w:eastAsia="Arial" w:hAnsi="Times New Roman" w:cs="Times New Roman"/>
          <w:color w:val="000000"/>
          <w:sz w:val="24"/>
          <w:szCs w:val="24"/>
        </w:rPr>
        <w:footnoteReference w:id="26"/>
      </w:r>
    </w:p>
    <w:p w14:paraId="3E0DD607" w14:textId="77777777" w:rsidR="00836541" w:rsidRPr="0059793E" w:rsidRDefault="00836541" w:rsidP="00FC2539">
      <w:pPr>
        <w:spacing w:after="0" w:line="360" w:lineRule="auto"/>
        <w:jc w:val="both"/>
        <w:rPr>
          <w:rFonts w:ascii="Times New Roman" w:eastAsia="Arial" w:hAnsi="Times New Roman" w:cs="Times New Roman"/>
          <w:color w:val="000000"/>
          <w:sz w:val="24"/>
          <w:szCs w:val="24"/>
        </w:rPr>
      </w:pPr>
    </w:p>
    <w:p w14:paraId="0568B448" w14:textId="214816CD" w:rsidR="00273FAB" w:rsidRPr="0059793E" w:rsidRDefault="00F0777E" w:rsidP="00F0777E">
      <w:pPr>
        <w:spacing w:line="360" w:lineRule="auto"/>
        <w:jc w:val="both"/>
        <w:rPr>
          <w:rFonts w:ascii="Times New Roman" w:hAnsi="Times New Roman" w:cs="Times New Roman"/>
          <w:sz w:val="24"/>
          <w:szCs w:val="24"/>
        </w:rPr>
      </w:pPr>
      <w:r w:rsidRPr="0059793E">
        <w:rPr>
          <w:rFonts w:ascii="Times New Roman" w:hAnsi="Times New Roman" w:cs="Times New Roman"/>
          <w:sz w:val="24"/>
          <w:szCs w:val="24"/>
        </w:rPr>
        <w:t xml:space="preserve">Como se puede ver la multinacional de Monsanto a cometido varios delitos en contra de la naturaleza con el fin de beneficiarse económicamente de la misma sin importar que se vulnere derechos humanos y mucho menos derechos de la Naturaleza, se evidencia que Monsanto no tiene interés en su respeto debido a que la empresa ve a los humanos y a la naturaleza como mercancía, es así que Monsanto ha llegado a cometer crímenes que atentan contra dichos sujetos. </w:t>
      </w:r>
    </w:p>
    <w:p w14:paraId="3EEE80D7" w14:textId="412ADED1" w:rsidR="00F0777E" w:rsidRPr="0059793E" w:rsidRDefault="00F0777E" w:rsidP="00F0777E">
      <w:pPr>
        <w:spacing w:line="360" w:lineRule="auto"/>
        <w:jc w:val="both"/>
        <w:rPr>
          <w:rFonts w:ascii="Times New Roman" w:hAnsi="Times New Roman" w:cs="Times New Roman"/>
          <w:bCs/>
          <w:color w:val="000000" w:themeColor="text1"/>
          <w:sz w:val="24"/>
          <w:szCs w:val="24"/>
          <w:shd w:val="clear" w:color="auto" w:fill="FFFFFF"/>
        </w:rPr>
      </w:pPr>
      <w:r w:rsidRPr="0059793E">
        <w:rPr>
          <w:rFonts w:ascii="Times New Roman" w:hAnsi="Times New Roman" w:cs="Times New Roman"/>
          <w:color w:val="000000" w:themeColor="text1"/>
          <w:sz w:val="24"/>
          <w:szCs w:val="24"/>
        </w:rPr>
        <w:t xml:space="preserve">El derecho ambiental internacional y los organismos Internacionales deberían adoptar medidas como la tipificación del ecocidio para que los crímenes en contra del medio ambiente no queden impunes por falta de positivización de la norma, porque si bien es cierto que la acción de ecocidio existe como un delito cometido por Monsanto entre otras </w:t>
      </w:r>
      <w:r w:rsidRPr="0059793E">
        <w:rPr>
          <w:rFonts w:ascii="Times New Roman" w:hAnsi="Times New Roman" w:cs="Times New Roman"/>
          <w:color w:val="000000" w:themeColor="text1"/>
          <w:sz w:val="24"/>
          <w:szCs w:val="24"/>
        </w:rPr>
        <w:lastRenderedPageBreak/>
        <w:t xml:space="preserve">empresas, dicha acción no puede ser vinculante a responsabilidad penal por la ausencia de norma, ya que se violaría el principio </w:t>
      </w:r>
      <w:proofErr w:type="spellStart"/>
      <w:r w:rsidRPr="0059793E">
        <w:rPr>
          <w:rFonts w:ascii="Times New Roman" w:hAnsi="Times New Roman" w:cs="Times New Roman"/>
          <w:b/>
          <w:bCs/>
          <w:color w:val="000000" w:themeColor="text1"/>
          <w:sz w:val="24"/>
          <w:szCs w:val="24"/>
          <w:shd w:val="clear" w:color="auto" w:fill="FFFFFF"/>
        </w:rPr>
        <w:t>Nullum</w:t>
      </w:r>
      <w:proofErr w:type="spellEnd"/>
      <w:r w:rsidRPr="0059793E">
        <w:rPr>
          <w:rFonts w:ascii="Times New Roman" w:hAnsi="Times New Roman" w:cs="Times New Roman"/>
          <w:b/>
          <w:bCs/>
          <w:color w:val="000000" w:themeColor="text1"/>
          <w:sz w:val="24"/>
          <w:szCs w:val="24"/>
          <w:shd w:val="clear" w:color="auto" w:fill="FFFFFF"/>
        </w:rPr>
        <w:t xml:space="preserve"> crimen</w:t>
      </w:r>
      <w:r w:rsidRPr="0059793E">
        <w:rPr>
          <w:rFonts w:ascii="Times New Roman" w:hAnsi="Times New Roman" w:cs="Times New Roman"/>
          <w:b/>
          <w:color w:val="000000" w:themeColor="text1"/>
          <w:sz w:val="24"/>
          <w:szCs w:val="24"/>
          <w:shd w:val="clear" w:color="auto" w:fill="FFFFFF"/>
        </w:rPr>
        <w:t>, </w:t>
      </w:r>
      <w:proofErr w:type="spellStart"/>
      <w:r w:rsidRPr="0059793E">
        <w:rPr>
          <w:rFonts w:ascii="Times New Roman" w:hAnsi="Times New Roman" w:cs="Times New Roman"/>
          <w:b/>
          <w:bCs/>
          <w:color w:val="000000" w:themeColor="text1"/>
          <w:sz w:val="24"/>
          <w:szCs w:val="24"/>
          <w:shd w:val="clear" w:color="auto" w:fill="FFFFFF"/>
        </w:rPr>
        <w:t>nulla</w:t>
      </w:r>
      <w:proofErr w:type="spellEnd"/>
      <w:r w:rsidRPr="0059793E">
        <w:rPr>
          <w:rFonts w:ascii="Times New Roman" w:hAnsi="Times New Roman" w:cs="Times New Roman"/>
          <w:b/>
          <w:bCs/>
          <w:color w:val="000000" w:themeColor="text1"/>
          <w:sz w:val="24"/>
          <w:szCs w:val="24"/>
          <w:shd w:val="clear" w:color="auto" w:fill="FFFFFF"/>
        </w:rPr>
        <w:t xml:space="preserve"> </w:t>
      </w:r>
      <w:proofErr w:type="spellStart"/>
      <w:r w:rsidRPr="0059793E">
        <w:rPr>
          <w:rFonts w:ascii="Times New Roman" w:hAnsi="Times New Roman" w:cs="Times New Roman"/>
          <w:b/>
          <w:bCs/>
          <w:color w:val="000000" w:themeColor="text1"/>
          <w:sz w:val="24"/>
          <w:szCs w:val="24"/>
          <w:shd w:val="clear" w:color="auto" w:fill="FFFFFF"/>
        </w:rPr>
        <w:t>poena</w:t>
      </w:r>
      <w:proofErr w:type="spellEnd"/>
      <w:r w:rsidRPr="0059793E">
        <w:rPr>
          <w:rFonts w:ascii="Times New Roman" w:hAnsi="Times New Roman" w:cs="Times New Roman"/>
          <w:b/>
          <w:bCs/>
          <w:color w:val="000000" w:themeColor="text1"/>
          <w:sz w:val="24"/>
          <w:szCs w:val="24"/>
          <w:shd w:val="clear" w:color="auto" w:fill="FFFFFF"/>
        </w:rPr>
        <w:t xml:space="preserve"> sine</w:t>
      </w:r>
      <w:r w:rsidRPr="0059793E">
        <w:rPr>
          <w:rFonts w:ascii="Times New Roman" w:hAnsi="Times New Roman" w:cs="Times New Roman"/>
          <w:b/>
          <w:color w:val="000000" w:themeColor="text1"/>
          <w:sz w:val="24"/>
          <w:szCs w:val="24"/>
          <w:shd w:val="clear" w:color="auto" w:fill="FFFFFF"/>
        </w:rPr>
        <w:t> </w:t>
      </w:r>
      <w:proofErr w:type="spellStart"/>
      <w:r w:rsidRPr="0059793E">
        <w:rPr>
          <w:rFonts w:ascii="Times New Roman" w:hAnsi="Times New Roman" w:cs="Times New Roman"/>
          <w:b/>
          <w:color w:val="000000" w:themeColor="text1"/>
          <w:sz w:val="24"/>
          <w:szCs w:val="24"/>
          <w:shd w:val="clear" w:color="auto" w:fill="FFFFFF"/>
        </w:rPr>
        <w:t>praevia</w:t>
      </w:r>
      <w:proofErr w:type="spellEnd"/>
      <w:r w:rsidRPr="0059793E">
        <w:rPr>
          <w:rFonts w:ascii="Times New Roman" w:hAnsi="Times New Roman" w:cs="Times New Roman"/>
          <w:b/>
          <w:color w:val="000000" w:themeColor="text1"/>
          <w:sz w:val="24"/>
          <w:szCs w:val="24"/>
          <w:shd w:val="clear" w:color="auto" w:fill="FFFFFF"/>
        </w:rPr>
        <w:t> </w:t>
      </w:r>
      <w:proofErr w:type="spellStart"/>
      <w:r w:rsidRPr="0059793E">
        <w:rPr>
          <w:rFonts w:ascii="Times New Roman" w:hAnsi="Times New Roman" w:cs="Times New Roman"/>
          <w:b/>
          <w:bCs/>
          <w:color w:val="000000" w:themeColor="text1"/>
          <w:sz w:val="24"/>
          <w:szCs w:val="24"/>
          <w:shd w:val="clear" w:color="auto" w:fill="FFFFFF"/>
        </w:rPr>
        <w:t>lege</w:t>
      </w:r>
      <w:proofErr w:type="spellEnd"/>
      <w:r w:rsidRPr="0059793E">
        <w:rPr>
          <w:rStyle w:val="Refdenotaalpie"/>
          <w:rFonts w:ascii="Times New Roman" w:hAnsi="Times New Roman" w:cs="Times New Roman"/>
          <w:b/>
          <w:bCs/>
          <w:color w:val="000000" w:themeColor="text1"/>
          <w:sz w:val="24"/>
          <w:szCs w:val="24"/>
          <w:shd w:val="clear" w:color="auto" w:fill="FFFFFF"/>
        </w:rPr>
        <w:footnoteReference w:id="27"/>
      </w:r>
      <w:r w:rsidRPr="0059793E">
        <w:rPr>
          <w:rFonts w:ascii="Times New Roman" w:hAnsi="Times New Roman" w:cs="Times New Roman"/>
          <w:b/>
          <w:bCs/>
          <w:color w:val="000000" w:themeColor="text1"/>
          <w:sz w:val="24"/>
          <w:szCs w:val="24"/>
          <w:shd w:val="clear" w:color="auto" w:fill="FFFFFF"/>
        </w:rPr>
        <w:t xml:space="preserve">. </w:t>
      </w:r>
      <w:r w:rsidRPr="0059793E">
        <w:rPr>
          <w:rFonts w:ascii="Times New Roman" w:hAnsi="Times New Roman" w:cs="Times New Roman"/>
          <w:bCs/>
          <w:color w:val="000000" w:themeColor="text1"/>
          <w:sz w:val="24"/>
          <w:szCs w:val="24"/>
          <w:shd w:val="clear" w:color="auto" w:fill="FFFFFF"/>
        </w:rPr>
        <w:t xml:space="preserve"> Provocando que las empresas se aprovechen de esto para poder seguir operando de esta manera y acumulando riqueza.</w:t>
      </w:r>
    </w:p>
    <w:p w14:paraId="454FA9E2" w14:textId="2E760AA0" w:rsidR="008D61F5" w:rsidRPr="0059793E" w:rsidRDefault="008D61F5">
      <w:pPr>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br w:type="page"/>
      </w:r>
    </w:p>
    <w:p w14:paraId="01826269" w14:textId="77777777" w:rsidR="00F0777E" w:rsidRPr="0059793E" w:rsidRDefault="00F0777E" w:rsidP="00FC2539">
      <w:pPr>
        <w:spacing w:after="0" w:line="360" w:lineRule="auto"/>
        <w:jc w:val="both"/>
        <w:rPr>
          <w:rFonts w:ascii="Times New Roman" w:eastAsia="Arial" w:hAnsi="Times New Roman" w:cs="Times New Roman"/>
          <w:color w:val="000000"/>
          <w:sz w:val="24"/>
          <w:szCs w:val="24"/>
        </w:rPr>
      </w:pPr>
    </w:p>
    <w:p w14:paraId="5CB3B2C3" w14:textId="1378655D" w:rsidR="00FA3C1D" w:rsidRPr="0059793E" w:rsidRDefault="00FA3C1D" w:rsidP="00FA3C1D">
      <w:pPr>
        <w:spacing w:after="0" w:line="240" w:lineRule="auto"/>
        <w:jc w:val="both"/>
        <w:rPr>
          <w:rFonts w:ascii="Times New Roman" w:eastAsia="Arial" w:hAnsi="Times New Roman" w:cs="Times New Roman"/>
          <w:color w:val="000000"/>
          <w:sz w:val="24"/>
          <w:szCs w:val="24"/>
        </w:rPr>
      </w:pPr>
    </w:p>
    <w:p w14:paraId="5829AFC4" w14:textId="6E17029C" w:rsidR="00F30957" w:rsidRPr="0059793E" w:rsidRDefault="00E746C1" w:rsidP="000C34D5">
      <w:pPr>
        <w:pStyle w:val="Ttulo2"/>
      </w:pPr>
      <w:bookmarkStart w:id="11" w:name="_Toc3121216"/>
      <w:bookmarkStart w:id="12" w:name="_Toc7817553"/>
      <w:r w:rsidRPr="0059793E">
        <w:t xml:space="preserve">III. </w:t>
      </w:r>
      <w:r w:rsidR="003103D4" w:rsidRPr="0059793E">
        <w:t xml:space="preserve">Figura del Ecocidio como protección de los derechos </w:t>
      </w:r>
      <w:r w:rsidR="00762BF7" w:rsidRPr="0059793E">
        <w:t>de</w:t>
      </w:r>
      <w:r w:rsidR="003103D4" w:rsidRPr="0059793E">
        <w:t xml:space="preserve"> la Naturaleza.</w:t>
      </w:r>
      <w:bookmarkEnd w:id="11"/>
      <w:bookmarkEnd w:id="12"/>
    </w:p>
    <w:p w14:paraId="6772B3A7" w14:textId="77777777" w:rsidR="007E6CB1" w:rsidRPr="0059793E" w:rsidRDefault="007E6CB1" w:rsidP="007E6CB1">
      <w:pPr>
        <w:rPr>
          <w:rFonts w:ascii="Times New Roman" w:hAnsi="Times New Roman" w:cs="Times New Roman"/>
          <w:sz w:val="24"/>
          <w:szCs w:val="24"/>
        </w:rPr>
      </w:pPr>
    </w:p>
    <w:p w14:paraId="5248E9B7" w14:textId="0666B4C2" w:rsidR="00F30957" w:rsidRPr="0059793E" w:rsidRDefault="00F726A7" w:rsidP="007D5211">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Es así </w:t>
      </w:r>
      <w:r w:rsidR="007D5211" w:rsidRPr="0059793E">
        <w:rPr>
          <w:rFonts w:ascii="Times New Roman" w:eastAsia="Arial" w:hAnsi="Times New Roman" w:cs="Times New Roman"/>
          <w:color w:val="000000"/>
          <w:sz w:val="24"/>
          <w:szCs w:val="24"/>
        </w:rPr>
        <w:t>como</w:t>
      </w:r>
      <w:r w:rsidRPr="0059793E">
        <w:rPr>
          <w:rFonts w:ascii="Times New Roman" w:eastAsia="Arial" w:hAnsi="Times New Roman" w:cs="Times New Roman"/>
          <w:color w:val="000000"/>
          <w:sz w:val="24"/>
          <w:szCs w:val="24"/>
        </w:rPr>
        <w:t xml:space="preserve"> el planeta </w:t>
      </w:r>
      <w:r w:rsidR="000066F5" w:rsidRPr="0059793E">
        <w:rPr>
          <w:rFonts w:ascii="Times New Roman" w:eastAsia="Arial" w:hAnsi="Times New Roman" w:cs="Times New Roman"/>
          <w:color w:val="000000"/>
          <w:sz w:val="24"/>
          <w:szCs w:val="24"/>
        </w:rPr>
        <w:t xml:space="preserve">se ha enfrentado a inequidades socioeconómicas propias del capitalismo, una desigualdad que ha sido provocada por la destrucción de la Naturaleza. Y es </w:t>
      </w:r>
      <w:r w:rsidR="007D5211" w:rsidRPr="0059793E">
        <w:rPr>
          <w:rFonts w:ascii="Times New Roman" w:eastAsia="Arial" w:hAnsi="Times New Roman" w:cs="Times New Roman"/>
          <w:color w:val="000000"/>
          <w:sz w:val="24"/>
          <w:szCs w:val="24"/>
        </w:rPr>
        <w:t xml:space="preserve">por </w:t>
      </w:r>
      <w:r w:rsidR="000066F5" w:rsidRPr="0059793E">
        <w:rPr>
          <w:rFonts w:ascii="Times New Roman" w:eastAsia="Arial" w:hAnsi="Times New Roman" w:cs="Times New Roman"/>
          <w:color w:val="000000"/>
          <w:sz w:val="24"/>
          <w:szCs w:val="24"/>
        </w:rPr>
        <w:t xml:space="preserve">que el ser humano es parte integral de la Naturaleza, que cualquier vulneración a la misma afecta </w:t>
      </w:r>
      <w:r w:rsidR="007D5211" w:rsidRPr="0059793E">
        <w:rPr>
          <w:rFonts w:ascii="Times New Roman" w:eastAsia="Arial" w:hAnsi="Times New Roman" w:cs="Times New Roman"/>
          <w:color w:val="000000"/>
          <w:sz w:val="24"/>
          <w:szCs w:val="24"/>
        </w:rPr>
        <w:t>también</w:t>
      </w:r>
      <w:r w:rsidR="000066F5" w:rsidRPr="0059793E">
        <w:rPr>
          <w:rFonts w:ascii="Times New Roman" w:eastAsia="Arial" w:hAnsi="Times New Roman" w:cs="Times New Roman"/>
          <w:color w:val="000000"/>
          <w:sz w:val="24"/>
          <w:szCs w:val="24"/>
        </w:rPr>
        <w:t xml:space="preserve"> directamente al hombre. </w:t>
      </w:r>
      <w:r w:rsidR="007D5211" w:rsidRPr="0059793E">
        <w:rPr>
          <w:rFonts w:ascii="Times New Roman" w:eastAsia="Arial" w:hAnsi="Times New Roman" w:cs="Times New Roman"/>
          <w:color w:val="000000"/>
          <w:sz w:val="24"/>
          <w:szCs w:val="24"/>
        </w:rPr>
        <w:t>A</w:t>
      </w:r>
      <w:r w:rsidR="00D642B2" w:rsidRPr="0059793E">
        <w:rPr>
          <w:rFonts w:ascii="Times New Roman" w:eastAsia="Arial" w:hAnsi="Times New Roman" w:cs="Times New Roman"/>
          <w:color w:val="000000"/>
          <w:sz w:val="24"/>
          <w:szCs w:val="24"/>
        </w:rPr>
        <w:t>nteriormente se mencionó</w:t>
      </w:r>
      <w:r w:rsidR="000066F5" w:rsidRPr="0059793E">
        <w:rPr>
          <w:rFonts w:ascii="Times New Roman" w:eastAsia="Arial" w:hAnsi="Times New Roman" w:cs="Times New Roman"/>
          <w:color w:val="000000"/>
          <w:sz w:val="24"/>
          <w:szCs w:val="24"/>
        </w:rPr>
        <w:t xml:space="preserve"> que</w:t>
      </w:r>
      <w:r w:rsidR="00D642B2" w:rsidRPr="0059793E">
        <w:rPr>
          <w:rFonts w:ascii="Times New Roman" w:eastAsia="Arial" w:hAnsi="Times New Roman" w:cs="Times New Roman"/>
          <w:color w:val="000000"/>
          <w:sz w:val="24"/>
          <w:szCs w:val="24"/>
        </w:rPr>
        <w:t xml:space="preserve"> después de sucesos históricos que impactaron al mundo entero, algunos países tomaron conciencia y adoptaron mecanismos legales que protejan los derechos de la Naturaleza. La pregunta es simple, ¿Puede la Naturaleza tener derechos? </w:t>
      </w:r>
      <w:r w:rsidR="00F84A2B" w:rsidRPr="0059793E">
        <w:rPr>
          <w:rFonts w:ascii="Times New Roman" w:eastAsia="Arial" w:hAnsi="Times New Roman" w:cs="Times New Roman"/>
          <w:color w:val="000000"/>
          <w:sz w:val="24"/>
          <w:szCs w:val="24"/>
        </w:rPr>
        <w:t xml:space="preserve">Para responder esta interrogante se pondrá un ejemplo: </w:t>
      </w:r>
      <w:r w:rsidR="00D642B2" w:rsidRPr="0059793E">
        <w:rPr>
          <w:rFonts w:ascii="Times New Roman" w:eastAsia="Arial" w:hAnsi="Times New Roman" w:cs="Times New Roman"/>
          <w:color w:val="000000"/>
          <w:sz w:val="24"/>
          <w:szCs w:val="24"/>
        </w:rPr>
        <w:t xml:space="preserve">Un fideicomiso es un patrimonio autónomo dotado de personería jurídica, en palabras simples un fideicomiso es una ficción jurídica, una burbuja imaginaria dotada de derechos y obligaciones que vuela en nuestra imaginación con debido respaldo en </w:t>
      </w:r>
      <w:r w:rsidR="00F84A2B" w:rsidRPr="0059793E">
        <w:rPr>
          <w:rFonts w:ascii="Times New Roman" w:eastAsia="Arial" w:hAnsi="Times New Roman" w:cs="Times New Roman"/>
          <w:color w:val="000000"/>
          <w:sz w:val="24"/>
          <w:szCs w:val="24"/>
        </w:rPr>
        <w:t>un documento</w:t>
      </w:r>
      <w:r w:rsidR="00D642B2" w:rsidRPr="0059793E">
        <w:rPr>
          <w:rFonts w:ascii="Times New Roman" w:eastAsia="Arial" w:hAnsi="Times New Roman" w:cs="Times New Roman"/>
          <w:color w:val="000000"/>
          <w:sz w:val="24"/>
          <w:szCs w:val="24"/>
        </w:rPr>
        <w:t xml:space="preserve">. Si el ser humano puede dotar de derechos y obligaciones a una burbuja jurídica imaginaria, </w:t>
      </w:r>
      <w:r w:rsidR="003103D4" w:rsidRPr="0059793E">
        <w:rPr>
          <w:rFonts w:ascii="Times New Roman" w:eastAsia="Arial" w:hAnsi="Times New Roman" w:cs="Times New Roman"/>
          <w:color w:val="000000"/>
          <w:sz w:val="24"/>
          <w:szCs w:val="24"/>
        </w:rPr>
        <w:t>¿</w:t>
      </w:r>
      <w:r w:rsidR="00D06A73" w:rsidRPr="0059793E">
        <w:rPr>
          <w:rFonts w:ascii="Times New Roman" w:eastAsia="Arial" w:hAnsi="Times New Roman" w:cs="Times New Roman"/>
          <w:color w:val="000000"/>
          <w:sz w:val="24"/>
          <w:szCs w:val="24"/>
        </w:rPr>
        <w:t>Por qué</w:t>
      </w:r>
      <w:r w:rsidR="00D642B2" w:rsidRPr="0059793E">
        <w:rPr>
          <w:rFonts w:ascii="Times New Roman" w:eastAsia="Arial" w:hAnsi="Times New Roman" w:cs="Times New Roman"/>
          <w:color w:val="000000"/>
          <w:sz w:val="24"/>
          <w:szCs w:val="24"/>
        </w:rPr>
        <w:t xml:space="preserve"> no puede la naturaleza tener derechos</w:t>
      </w:r>
      <w:r w:rsidR="003103D4" w:rsidRPr="0059793E">
        <w:rPr>
          <w:rFonts w:ascii="Times New Roman" w:eastAsia="Arial" w:hAnsi="Times New Roman" w:cs="Times New Roman"/>
          <w:color w:val="000000"/>
          <w:sz w:val="24"/>
          <w:szCs w:val="24"/>
        </w:rPr>
        <w:t>?</w:t>
      </w:r>
      <w:r w:rsidR="00D642B2" w:rsidRPr="0059793E">
        <w:rPr>
          <w:rFonts w:ascii="Times New Roman" w:eastAsia="Arial" w:hAnsi="Times New Roman" w:cs="Times New Roman"/>
          <w:color w:val="000000"/>
          <w:sz w:val="24"/>
          <w:szCs w:val="24"/>
        </w:rPr>
        <w:t>,</w:t>
      </w:r>
      <w:r w:rsidR="00F84A2B" w:rsidRPr="0059793E">
        <w:rPr>
          <w:rFonts w:ascii="Times New Roman" w:eastAsia="Arial" w:hAnsi="Times New Roman" w:cs="Times New Roman"/>
          <w:color w:val="000000"/>
          <w:sz w:val="24"/>
          <w:szCs w:val="24"/>
        </w:rPr>
        <w:t xml:space="preserve"> siendo material y tangible,</w:t>
      </w:r>
      <w:r w:rsidR="00D642B2" w:rsidRPr="0059793E">
        <w:rPr>
          <w:rFonts w:ascii="Times New Roman" w:eastAsia="Arial" w:hAnsi="Times New Roman" w:cs="Times New Roman"/>
          <w:color w:val="000000"/>
          <w:sz w:val="24"/>
          <w:szCs w:val="24"/>
        </w:rPr>
        <w:t xml:space="preserve"> que nos da vida y permite a miles de habitantes subsistir, donde por millares de años se han ido evolucionando especies de plantas y animales, y donde por cientos de años, gracias a un mundo moderno basado enteramente en el capitalismo, la tecnociencia, el petróleo entre otros combustibles fósiles, además de actos de individualismo, competencia sin medida y finalmente una ideología de progreso y desarrollo; con estos actos lejos de crear un mundo en equilibrio, nos encaminamos a un estado caótico que afecta directamente a la especie humana, los seres vivos en general y a todo el ecosistema global, todos estos daños, con el fin de extraer la plusvalía del esfuerzo de miles de trabajadores y así obtener ganancias descomunales; por lo cual es solamente el ser humano quien puede dotar a la Naturaleza de derechos y luchar por su defensa.</w:t>
      </w:r>
    </w:p>
    <w:p w14:paraId="2D31351E" w14:textId="77777777" w:rsidR="007E6CB1" w:rsidRPr="0059793E" w:rsidRDefault="007E6CB1" w:rsidP="007D5211">
      <w:pPr>
        <w:spacing w:after="0" w:line="360" w:lineRule="auto"/>
        <w:jc w:val="both"/>
        <w:rPr>
          <w:rFonts w:ascii="Times New Roman" w:eastAsia="Arial" w:hAnsi="Times New Roman" w:cs="Times New Roman"/>
          <w:color w:val="000000"/>
          <w:sz w:val="24"/>
          <w:szCs w:val="24"/>
        </w:rPr>
      </w:pPr>
    </w:p>
    <w:p w14:paraId="1013C671" w14:textId="353C5570" w:rsidR="007D5211" w:rsidRPr="0059793E" w:rsidRDefault="007D5211" w:rsidP="007D5211">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La Naturaleza vale por si misma, independientemente de la utilidad o de los usos que le dé el ser humano, los derechos a la Naturaleza no buscan defender una Naturaleza intocable, en la que por ejemplo, se dejen de tener cultivos de pesca o ganadería, más bien estos derechos defienden el mantenimiento de los sistemas de vida y sus conjuntos; su atención se fija en el respeto a los ecosistemas y en las colectividades, más no solamente en los </w:t>
      </w:r>
      <w:r w:rsidRPr="0059793E">
        <w:rPr>
          <w:rFonts w:ascii="Times New Roman" w:eastAsia="Arial" w:hAnsi="Times New Roman" w:cs="Times New Roman"/>
          <w:color w:val="000000"/>
          <w:sz w:val="24"/>
          <w:szCs w:val="24"/>
        </w:rPr>
        <w:lastRenderedPageBreak/>
        <w:t>individuos, es así que se puede comer carne, pescado y vegetales, siempre y cuando se asegure que quedan ecosistemas funcionando con sus especies nativas.</w:t>
      </w:r>
      <w:r w:rsidR="00836541" w:rsidRPr="0059793E">
        <w:rPr>
          <w:rStyle w:val="Refdenotaalpie"/>
          <w:rFonts w:ascii="Times New Roman" w:eastAsia="Arial" w:hAnsi="Times New Roman" w:cs="Times New Roman"/>
          <w:color w:val="000000"/>
          <w:sz w:val="24"/>
          <w:szCs w:val="24"/>
        </w:rPr>
        <w:footnoteReference w:id="28"/>
      </w:r>
    </w:p>
    <w:p w14:paraId="790A8FF6" w14:textId="0A41B924" w:rsidR="007E6CB1" w:rsidRPr="0059793E" w:rsidRDefault="007D5211" w:rsidP="007D5211">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La Humanidad debe empezar por reencontrarse con la Naturaleza. </w:t>
      </w:r>
      <w:r w:rsidR="007E6CB1" w:rsidRPr="0059793E">
        <w:rPr>
          <w:rFonts w:ascii="Times New Roman" w:eastAsia="Arial" w:hAnsi="Times New Roman" w:cs="Times New Roman"/>
          <w:color w:val="000000"/>
          <w:sz w:val="24"/>
          <w:szCs w:val="24"/>
        </w:rPr>
        <w:t xml:space="preserve">Es necesario establecer </w:t>
      </w:r>
      <w:proofErr w:type="gramStart"/>
      <w:r w:rsidR="007E6CB1" w:rsidRPr="0059793E">
        <w:rPr>
          <w:rFonts w:ascii="Times New Roman" w:eastAsia="Arial" w:hAnsi="Times New Roman" w:cs="Times New Roman"/>
          <w:color w:val="000000"/>
          <w:sz w:val="24"/>
          <w:szCs w:val="24"/>
        </w:rPr>
        <w:t>limites</w:t>
      </w:r>
      <w:proofErr w:type="gramEnd"/>
      <w:r w:rsidR="007E6CB1" w:rsidRPr="0059793E">
        <w:rPr>
          <w:rFonts w:ascii="Times New Roman" w:eastAsia="Arial" w:hAnsi="Times New Roman" w:cs="Times New Roman"/>
          <w:color w:val="000000"/>
          <w:sz w:val="24"/>
          <w:szCs w:val="24"/>
        </w:rPr>
        <w:t xml:space="preserve"> y adecuar la vida humana a los ciclos vitales naturales. Una tarea que parece simple, pero es extremadamente compleja y para cumplir con estos fines resulta necesario crear leyes de funcionamiento de los sistemas naturales, sin dejar de lado el respeto a la dignidad humana, asegurando la calidad de vida de todas las personas</w:t>
      </w:r>
      <w:r w:rsidR="00836541" w:rsidRPr="0059793E">
        <w:rPr>
          <w:rFonts w:ascii="Times New Roman" w:eastAsia="Arial" w:hAnsi="Times New Roman" w:cs="Times New Roman"/>
          <w:color w:val="000000"/>
          <w:sz w:val="24"/>
          <w:szCs w:val="24"/>
        </w:rPr>
        <w:t>.</w:t>
      </w:r>
      <w:r w:rsidR="00836541" w:rsidRPr="0059793E">
        <w:rPr>
          <w:rStyle w:val="Refdenotaalpie"/>
          <w:rFonts w:ascii="Times New Roman" w:eastAsia="Arial" w:hAnsi="Times New Roman" w:cs="Times New Roman"/>
          <w:color w:val="000000"/>
          <w:sz w:val="24"/>
          <w:szCs w:val="24"/>
        </w:rPr>
        <w:footnoteReference w:id="29"/>
      </w:r>
    </w:p>
    <w:p w14:paraId="523AE074" w14:textId="1443B290" w:rsidR="00F30957" w:rsidRPr="0059793E" w:rsidRDefault="00D642B2" w:rsidP="00FC2539">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E</w:t>
      </w:r>
      <w:r w:rsidR="00FC122F" w:rsidRPr="0059793E">
        <w:rPr>
          <w:rFonts w:ascii="Times New Roman" w:eastAsia="Arial" w:hAnsi="Times New Roman" w:cs="Times New Roman"/>
          <w:color w:val="000000"/>
          <w:sz w:val="24"/>
          <w:szCs w:val="24"/>
        </w:rPr>
        <w:t xml:space="preserve">s así </w:t>
      </w:r>
      <w:r w:rsidR="00FE0DBD" w:rsidRPr="0059793E">
        <w:rPr>
          <w:rFonts w:ascii="Times New Roman" w:eastAsia="Arial" w:hAnsi="Times New Roman" w:cs="Times New Roman"/>
          <w:color w:val="000000"/>
          <w:sz w:val="24"/>
          <w:szCs w:val="24"/>
        </w:rPr>
        <w:t>como</w:t>
      </w:r>
      <w:r w:rsidR="00FC122F" w:rsidRPr="0059793E">
        <w:rPr>
          <w:rFonts w:ascii="Times New Roman" w:eastAsia="Arial" w:hAnsi="Times New Roman" w:cs="Times New Roman"/>
          <w:color w:val="000000"/>
          <w:sz w:val="24"/>
          <w:szCs w:val="24"/>
        </w:rPr>
        <w:t xml:space="preserve"> e</w:t>
      </w:r>
      <w:r w:rsidRPr="0059793E">
        <w:rPr>
          <w:rFonts w:ascii="Times New Roman" w:eastAsia="Arial" w:hAnsi="Times New Roman" w:cs="Times New Roman"/>
          <w:color w:val="000000"/>
          <w:sz w:val="24"/>
          <w:szCs w:val="24"/>
        </w:rPr>
        <w:t>xisten varias organizaciones que buscan crear leyes en contra del ecocidio, como la iniciativa ciudadana “</w:t>
      </w:r>
      <w:r w:rsidRPr="0059793E">
        <w:rPr>
          <w:rFonts w:ascii="Times New Roman" w:eastAsia="Arial" w:hAnsi="Times New Roman" w:cs="Times New Roman"/>
          <w:b/>
          <w:color w:val="000000"/>
          <w:sz w:val="24"/>
          <w:szCs w:val="24"/>
        </w:rPr>
        <w:t>Acabemos con el ecocidio en Europa</w:t>
      </w:r>
      <w:r w:rsidRPr="0059793E">
        <w:rPr>
          <w:rFonts w:ascii="Times New Roman" w:eastAsia="Arial" w:hAnsi="Times New Roman" w:cs="Times New Roman"/>
          <w:color w:val="000000"/>
          <w:sz w:val="24"/>
          <w:szCs w:val="24"/>
        </w:rPr>
        <w:t>” fundada por Prisca Merz; dicha organización desde febrero de 2013 ha buscado reunir firmas para lograr que la Comisión Europea en Brúcelas tipifique y criminalice el ecocidio.</w:t>
      </w:r>
      <w:r w:rsidR="007809BC" w:rsidRPr="0059793E">
        <w:rPr>
          <w:rFonts w:ascii="Times New Roman" w:eastAsia="Arial" w:hAnsi="Times New Roman" w:cs="Times New Roman"/>
          <w:color w:val="000000"/>
          <w:sz w:val="24"/>
          <w:szCs w:val="24"/>
        </w:rPr>
        <w:t xml:space="preserve"> </w:t>
      </w:r>
    </w:p>
    <w:p w14:paraId="44A49B82" w14:textId="77777777" w:rsidR="00FA3C1D" w:rsidRPr="0059793E" w:rsidRDefault="00FA3C1D" w:rsidP="00FA3C1D">
      <w:pPr>
        <w:spacing w:after="0" w:line="240" w:lineRule="auto"/>
        <w:jc w:val="both"/>
        <w:rPr>
          <w:rFonts w:ascii="Times New Roman" w:eastAsia="Arial" w:hAnsi="Times New Roman" w:cs="Times New Roman"/>
          <w:color w:val="000000"/>
          <w:sz w:val="24"/>
          <w:szCs w:val="24"/>
        </w:rPr>
      </w:pPr>
    </w:p>
    <w:p w14:paraId="37C1AD37" w14:textId="3AC5901F" w:rsidR="00F30957" w:rsidRPr="0059793E" w:rsidRDefault="00D642B2" w:rsidP="00FC2539">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En enero de 2017, la fundación en pro de los derechos Humanos y Jurisdicción Universal “FIGBAR” presentó en la faculta</w:t>
      </w:r>
      <w:r w:rsidR="00AC3987" w:rsidRPr="0059793E">
        <w:rPr>
          <w:rFonts w:ascii="Times New Roman" w:eastAsia="Arial" w:hAnsi="Times New Roman" w:cs="Times New Roman"/>
          <w:color w:val="000000"/>
          <w:sz w:val="24"/>
          <w:szCs w:val="24"/>
        </w:rPr>
        <w:t>d</w:t>
      </w:r>
      <w:r w:rsidRPr="0059793E">
        <w:rPr>
          <w:rFonts w:ascii="Times New Roman" w:eastAsia="Arial" w:hAnsi="Times New Roman" w:cs="Times New Roman"/>
          <w:color w:val="000000"/>
          <w:sz w:val="24"/>
          <w:szCs w:val="24"/>
        </w:rPr>
        <w:t xml:space="preserve"> de Goldsmith de la Universidad de Londres un seminario titulado “</w:t>
      </w:r>
      <w:proofErr w:type="spellStart"/>
      <w:r w:rsidR="00594064" w:rsidRPr="0059793E">
        <w:rPr>
          <w:rFonts w:ascii="Times New Roman" w:eastAsia="Arial" w:hAnsi="Times New Roman" w:cs="Times New Roman"/>
          <w:b/>
          <w:color w:val="000000"/>
          <w:sz w:val="24"/>
          <w:szCs w:val="24"/>
        </w:rPr>
        <w:t>Defoliating</w:t>
      </w:r>
      <w:proofErr w:type="spellEnd"/>
      <w:r w:rsidR="00594064" w:rsidRPr="0059793E">
        <w:rPr>
          <w:rFonts w:ascii="Times New Roman" w:eastAsia="Arial" w:hAnsi="Times New Roman" w:cs="Times New Roman"/>
          <w:b/>
          <w:color w:val="000000"/>
          <w:sz w:val="24"/>
          <w:szCs w:val="24"/>
        </w:rPr>
        <w:t xml:space="preserve"> </w:t>
      </w:r>
      <w:proofErr w:type="spellStart"/>
      <w:r w:rsidR="00594064" w:rsidRPr="0059793E">
        <w:rPr>
          <w:rFonts w:ascii="Times New Roman" w:eastAsia="Arial" w:hAnsi="Times New Roman" w:cs="Times New Roman"/>
          <w:b/>
          <w:color w:val="000000"/>
          <w:sz w:val="24"/>
          <w:szCs w:val="24"/>
        </w:rPr>
        <w:t>The</w:t>
      </w:r>
      <w:proofErr w:type="spellEnd"/>
      <w:r w:rsidR="00594064" w:rsidRPr="0059793E">
        <w:rPr>
          <w:rFonts w:ascii="Times New Roman" w:eastAsia="Arial" w:hAnsi="Times New Roman" w:cs="Times New Roman"/>
          <w:b/>
          <w:color w:val="000000"/>
          <w:sz w:val="24"/>
          <w:szCs w:val="24"/>
        </w:rPr>
        <w:t xml:space="preserve"> </w:t>
      </w:r>
      <w:proofErr w:type="spellStart"/>
      <w:r w:rsidR="00594064" w:rsidRPr="0059793E">
        <w:rPr>
          <w:rFonts w:ascii="Times New Roman" w:eastAsia="Arial" w:hAnsi="Times New Roman" w:cs="Times New Roman"/>
          <w:b/>
          <w:color w:val="000000"/>
          <w:sz w:val="24"/>
          <w:szCs w:val="24"/>
        </w:rPr>
        <w:t>World</w:t>
      </w:r>
      <w:proofErr w:type="spellEnd"/>
      <w:r w:rsidRPr="0059793E">
        <w:rPr>
          <w:rFonts w:ascii="Times New Roman" w:eastAsia="Arial" w:hAnsi="Times New Roman" w:cs="Times New Roman"/>
          <w:color w:val="000000"/>
          <w:sz w:val="24"/>
          <w:szCs w:val="24"/>
        </w:rPr>
        <w:t>” o deshojando el mundo, la misma que se centró en el análisis y búsqueda de soluciones ante los crímenes medioambientales y el cambio climático, su principal finalidad es la lucha contra la impunidad derivada de crímenes internacionales dentro de los cuales encontramos también aquellos delitos de naturaleza económica y medioambiental</w:t>
      </w:r>
      <w:r w:rsidR="00836541" w:rsidRPr="0059793E">
        <w:rPr>
          <w:rStyle w:val="Refdenotaalpie"/>
          <w:rFonts w:ascii="Times New Roman" w:eastAsia="Arial" w:hAnsi="Times New Roman" w:cs="Times New Roman"/>
          <w:color w:val="000000"/>
          <w:sz w:val="24"/>
          <w:szCs w:val="24"/>
        </w:rPr>
        <w:footnoteReference w:id="30"/>
      </w:r>
      <w:r w:rsidR="00594064" w:rsidRPr="0059793E">
        <w:rPr>
          <w:rFonts w:ascii="Times New Roman" w:eastAsia="Arial" w:hAnsi="Times New Roman" w:cs="Times New Roman"/>
          <w:color w:val="000000"/>
          <w:sz w:val="24"/>
          <w:szCs w:val="24"/>
        </w:rPr>
        <w:t xml:space="preserve">, </w:t>
      </w:r>
      <w:r w:rsidRPr="0059793E">
        <w:rPr>
          <w:rFonts w:ascii="Times New Roman" w:eastAsia="Arial" w:hAnsi="Times New Roman" w:cs="Times New Roman"/>
          <w:color w:val="000000"/>
          <w:sz w:val="24"/>
          <w:szCs w:val="24"/>
        </w:rPr>
        <w:t xml:space="preserve">entre los asuntos tratados en este seminario se habló acerca del estado actual de la persecución internacional de los crímenes medioambientales diferenciando la ley actual y sus vacíos legales, de la aspiración a una ley futura en donde </w:t>
      </w:r>
      <w:r w:rsidR="00AC3987" w:rsidRPr="0059793E">
        <w:rPr>
          <w:rFonts w:ascii="Times New Roman" w:eastAsia="Arial" w:hAnsi="Times New Roman" w:cs="Times New Roman"/>
          <w:color w:val="000000"/>
          <w:sz w:val="24"/>
          <w:szCs w:val="24"/>
        </w:rPr>
        <w:t>se buscó la respuesta a dos preguntas muy importantes.</w:t>
      </w:r>
    </w:p>
    <w:p w14:paraId="0E773E63" w14:textId="77777777" w:rsidR="00FA3C1D" w:rsidRPr="0059793E" w:rsidRDefault="00FA3C1D" w:rsidP="00FA3C1D">
      <w:pPr>
        <w:spacing w:after="0" w:line="240" w:lineRule="auto"/>
        <w:jc w:val="both"/>
        <w:rPr>
          <w:rFonts w:ascii="Times New Roman" w:eastAsia="Arial" w:hAnsi="Times New Roman" w:cs="Times New Roman"/>
          <w:color w:val="000000"/>
          <w:sz w:val="24"/>
          <w:szCs w:val="24"/>
        </w:rPr>
      </w:pPr>
    </w:p>
    <w:p w14:paraId="1C1EE01D" w14:textId="77777777" w:rsidR="00FF47DE" w:rsidRPr="0059793E" w:rsidRDefault="00AC3987" w:rsidP="00FC2539">
      <w:pPr>
        <w:pStyle w:val="Prrafodelista"/>
        <w:numPr>
          <w:ilvl w:val="0"/>
          <w:numId w:val="8"/>
        </w:numPr>
        <w:spacing w:after="0" w:line="360" w:lineRule="auto"/>
        <w:jc w:val="both"/>
        <w:rPr>
          <w:rFonts w:ascii="Times New Roman" w:eastAsia="Arial" w:hAnsi="Times New Roman" w:cs="Times New Roman"/>
          <w:b/>
          <w:color w:val="000000"/>
          <w:sz w:val="24"/>
          <w:szCs w:val="24"/>
        </w:rPr>
      </w:pPr>
      <w:r w:rsidRPr="0059793E">
        <w:rPr>
          <w:rFonts w:ascii="Times New Roman" w:eastAsia="Arial" w:hAnsi="Times New Roman" w:cs="Times New Roman"/>
          <w:b/>
          <w:color w:val="000000"/>
          <w:sz w:val="24"/>
          <w:szCs w:val="24"/>
        </w:rPr>
        <w:t xml:space="preserve">¿Existe acaso un delito llamado “ecocidio”? </w:t>
      </w:r>
    </w:p>
    <w:p w14:paraId="678876CC" w14:textId="07596E95" w:rsidR="00FF47DE" w:rsidRPr="0059793E" w:rsidRDefault="00AC3987" w:rsidP="00274AE8">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Se consideró que todavía no se definen totalmente los elementos típicos del crimen ecocidio, pese a que ciertos países lo reconozcan dentro de sus ordenamientos penales; independientemente de lo expuesto en este seminario</w:t>
      </w:r>
      <w:r w:rsidR="00FF47DE" w:rsidRPr="0059793E">
        <w:rPr>
          <w:rFonts w:ascii="Times New Roman" w:eastAsia="Arial" w:hAnsi="Times New Roman" w:cs="Times New Roman"/>
          <w:color w:val="000000"/>
          <w:sz w:val="24"/>
          <w:szCs w:val="24"/>
        </w:rPr>
        <w:t>,</w:t>
      </w:r>
      <w:r w:rsidRPr="0059793E">
        <w:rPr>
          <w:rFonts w:ascii="Times New Roman" w:eastAsia="Arial" w:hAnsi="Times New Roman" w:cs="Times New Roman"/>
          <w:color w:val="000000"/>
          <w:sz w:val="24"/>
          <w:szCs w:val="24"/>
        </w:rPr>
        <w:t xml:space="preserve"> </w:t>
      </w:r>
      <w:r w:rsidR="004D1680" w:rsidRPr="0059793E">
        <w:rPr>
          <w:rFonts w:ascii="Times New Roman" w:eastAsia="Arial" w:hAnsi="Times New Roman" w:cs="Times New Roman"/>
          <w:color w:val="000000"/>
          <w:sz w:val="24"/>
          <w:szCs w:val="24"/>
        </w:rPr>
        <w:t xml:space="preserve">el 18 de abril de 2017, se constituyó un Tribunal de Opinión titulado </w:t>
      </w:r>
      <w:r w:rsidR="00FE0DBD" w:rsidRPr="0059793E">
        <w:rPr>
          <w:rFonts w:ascii="Times New Roman" w:eastAsia="Arial" w:hAnsi="Times New Roman" w:cs="Times New Roman"/>
          <w:color w:val="000000"/>
          <w:sz w:val="24"/>
          <w:szCs w:val="24"/>
        </w:rPr>
        <w:t>“Tribunal</w:t>
      </w:r>
      <w:r w:rsidR="004D1680" w:rsidRPr="0059793E">
        <w:rPr>
          <w:rFonts w:ascii="Times New Roman" w:eastAsia="Arial" w:hAnsi="Times New Roman" w:cs="Times New Roman"/>
          <w:color w:val="000000"/>
          <w:sz w:val="24"/>
          <w:szCs w:val="24"/>
        </w:rPr>
        <w:t xml:space="preserve"> Internacional Monsanto” en donde se analizó el testimonio de </w:t>
      </w:r>
      <w:r w:rsidR="00274AE8" w:rsidRPr="0059793E">
        <w:rPr>
          <w:rFonts w:ascii="Times New Roman" w:eastAsia="Arial" w:hAnsi="Times New Roman" w:cs="Times New Roman"/>
          <w:color w:val="000000"/>
          <w:sz w:val="24"/>
          <w:szCs w:val="24"/>
        </w:rPr>
        <w:t>más</w:t>
      </w:r>
      <w:r w:rsidR="004D1680" w:rsidRPr="0059793E">
        <w:rPr>
          <w:rFonts w:ascii="Times New Roman" w:eastAsia="Arial" w:hAnsi="Times New Roman" w:cs="Times New Roman"/>
          <w:color w:val="000000"/>
          <w:sz w:val="24"/>
          <w:szCs w:val="24"/>
        </w:rPr>
        <w:t xml:space="preserve"> de 30 personas que han </w:t>
      </w:r>
      <w:r w:rsidR="00FF47DE" w:rsidRPr="0059793E">
        <w:rPr>
          <w:rFonts w:ascii="Times New Roman" w:eastAsia="Arial" w:hAnsi="Times New Roman" w:cs="Times New Roman"/>
          <w:color w:val="000000"/>
          <w:sz w:val="24"/>
          <w:szCs w:val="24"/>
        </w:rPr>
        <w:t>resultado</w:t>
      </w:r>
      <w:r w:rsidR="004D1680" w:rsidRPr="0059793E">
        <w:rPr>
          <w:rFonts w:ascii="Times New Roman" w:eastAsia="Arial" w:hAnsi="Times New Roman" w:cs="Times New Roman"/>
          <w:color w:val="000000"/>
          <w:sz w:val="24"/>
          <w:szCs w:val="24"/>
        </w:rPr>
        <w:t xml:space="preserve"> afectadas por las prácticas de la compañía de biotecnología estadounidense</w:t>
      </w:r>
      <w:r w:rsidRPr="0059793E">
        <w:rPr>
          <w:rFonts w:ascii="Times New Roman" w:eastAsia="Arial" w:hAnsi="Times New Roman" w:cs="Times New Roman"/>
          <w:color w:val="000000"/>
          <w:sz w:val="24"/>
          <w:szCs w:val="24"/>
        </w:rPr>
        <w:t xml:space="preserve"> </w:t>
      </w:r>
      <w:r w:rsidR="004D1680" w:rsidRPr="0059793E">
        <w:rPr>
          <w:rFonts w:ascii="Times New Roman" w:eastAsia="Arial" w:hAnsi="Times New Roman" w:cs="Times New Roman"/>
          <w:color w:val="000000"/>
          <w:sz w:val="24"/>
          <w:szCs w:val="24"/>
        </w:rPr>
        <w:t>Monsanto</w:t>
      </w:r>
      <w:r w:rsidR="00FE0DBD" w:rsidRPr="0059793E">
        <w:rPr>
          <w:rFonts w:ascii="Times New Roman" w:eastAsia="Arial" w:hAnsi="Times New Roman" w:cs="Times New Roman"/>
          <w:color w:val="000000"/>
          <w:sz w:val="24"/>
          <w:szCs w:val="24"/>
        </w:rPr>
        <w:t xml:space="preserve">. </w:t>
      </w:r>
      <w:r w:rsidR="00274AE8" w:rsidRPr="0059793E">
        <w:rPr>
          <w:rFonts w:ascii="Times New Roman" w:eastAsia="Arial" w:hAnsi="Times New Roman" w:cs="Times New Roman"/>
          <w:color w:val="000000"/>
          <w:sz w:val="24"/>
          <w:szCs w:val="24"/>
        </w:rPr>
        <w:t>D</w:t>
      </w:r>
      <w:r w:rsidR="004D1680" w:rsidRPr="0059793E">
        <w:rPr>
          <w:rFonts w:ascii="Times New Roman" w:eastAsia="Arial" w:hAnsi="Times New Roman" w:cs="Times New Roman"/>
          <w:color w:val="000000"/>
          <w:sz w:val="24"/>
          <w:szCs w:val="24"/>
        </w:rPr>
        <w:t>icho tribunal</w:t>
      </w:r>
      <w:r w:rsidR="00FE0DBD" w:rsidRPr="0059793E">
        <w:rPr>
          <w:rFonts w:ascii="Times New Roman" w:eastAsia="Arial" w:hAnsi="Times New Roman" w:cs="Times New Roman"/>
          <w:color w:val="000000"/>
          <w:sz w:val="24"/>
          <w:szCs w:val="24"/>
        </w:rPr>
        <w:t xml:space="preserve"> relata los daños que causó el glifosato sobre la salud y el medioambiente en el mundo,</w:t>
      </w:r>
      <w:r w:rsidR="004D1680" w:rsidRPr="0059793E">
        <w:rPr>
          <w:rFonts w:ascii="Times New Roman" w:eastAsia="Arial" w:hAnsi="Times New Roman" w:cs="Times New Roman"/>
          <w:color w:val="000000"/>
          <w:sz w:val="24"/>
          <w:szCs w:val="24"/>
        </w:rPr>
        <w:t xml:space="preserve"> en </w:t>
      </w:r>
      <w:r w:rsidR="00FE0DBD" w:rsidRPr="0059793E">
        <w:rPr>
          <w:rFonts w:ascii="Times New Roman" w:eastAsia="Arial" w:hAnsi="Times New Roman" w:cs="Times New Roman"/>
          <w:color w:val="000000"/>
          <w:sz w:val="24"/>
          <w:szCs w:val="24"/>
        </w:rPr>
        <w:t>esta</w:t>
      </w:r>
      <w:r w:rsidR="004D1680" w:rsidRPr="0059793E">
        <w:rPr>
          <w:rFonts w:ascii="Times New Roman" w:eastAsia="Arial" w:hAnsi="Times New Roman" w:cs="Times New Roman"/>
          <w:color w:val="000000"/>
          <w:sz w:val="24"/>
          <w:szCs w:val="24"/>
        </w:rPr>
        <w:t xml:space="preserve"> opinión no-</w:t>
      </w:r>
      <w:r w:rsidR="004D1680" w:rsidRPr="0059793E">
        <w:rPr>
          <w:rFonts w:ascii="Times New Roman" w:eastAsia="Arial" w:hAnsi="Times New Roman" w:cs="Times New Roman"/>
          <w:color w:val="000000"/>
          <w:sz w:val="24"/>
          <w:szCs w:val="24"/>
        </w:rPr>
        <w:lastRenderedPageBreak/>
        <w:t>judicial, consideró a dicha empresa como</w:t>
      </w:r>
      <w:r w:rsidR="00FF47DE" w:rsidRPr="0059793E">
        <w:rPr>
          <w:rFonts w:ascii="Times New Roman" w:eastAsia="Arial" w:hAnsi="Times New Roman" w:cs="Times New Roman"/>
          <w:color w:val="000000"/>
          <w:sz w:val="24"/>
          <w:szCs w:val="24"/>
        </w:rPr>
        <w:t xml:space="preserve"> la</w:t>
      </w:r>
      <w:r w:rsidR="004D1680" w:rsidRPr="0059793E">
        <w:rPr>
          <w:rFonts w:ascii="Times New Roman" w:eastAsia="Arial" w:hAnsi="Times New Roman" w:cs="Times New Roman"/>
          <w:color w:val="000000"/>
          <w:sz w:val="24"/>
          <w:szCs w:val="24"/>
        </w:rPr>
        <w:t xml:space="preserve"> responsable del delito de “ecocidio” entendida esta figura como la de “causar un daño severo o destruir el medioambiente para alterar de forma significativa y duradera los bienes comunes o servicios del ecosistema de los cuales ciertos grupos humanos dependen”</w:t>
      </w:r>
      <w:r w:rsidR="00836541" w:rsidRPr="0059793E">
        <w:rPr>
          <w:rStyle w:val="Refdenotaalpie"/>
          <w:rFonts w:ascii="Times New Roman" w:eastAsia="Arial" w:hAnsi="Times New Roman" w:cs="Times New Roman"/>
          <w:color w:val="000000"/>
          <w:sz w:val="24"/>
          <w:szCs w:val="24"/>
        </w:rPr>
        <w:footnoteReference w:id="31"/>
      </w:r>
      <w:r w:rsidR="00836541" w:rsidRPr="0059793E">
        <w:rPr>
          <w:rFonts w:ascii="Times New Roman" w:eastAsia="Arial" w:hAnsi="Times New Roman" w:cs="Times New Roman"/>
          <w:color w:val="000000"/>
          <w:sz w:val="24"/>
          <w:szCs w:val="24"/>
        </w:rPr>
        <w:t xml:space="preserve"> </w:t>
      </w:r>
      <w:r w:rsidR="00FF47DE" w:rsidRPr="0059793E">
        <w:rPr>
          <w:rFonts w:ascii="Times New Roman" w:eastAsia="Arial" w:hAnsi="Times New Roman" w:cs="Times New Roman"/>
          <w:color w:val="000000"/>
          <w:sz w:val="24"/>
          <w:szCs w:val="24"/>
        </w:rPr>
        <w:t>esta opinión genera evidencia y antecedentes que pueden ayudar a los grupos sociales a luchar con mayores fundamentos por los derechos de la naturaleza; este tribunal</w:t>
      </w:r>
      <w:r w:rsidR="004D1680" w:rsidRPr="0059793E">
        <w:rPr>
          <w:rFonts w:ascii="Times New Roman" w:eastAsia="Arial" w:hAnsi="Times New Roman" w:cs="Times New Roman"/>
          <w:color w:val="000000"/>
          <w:sz w:val="24"/>
          <w:szCs w:val="24"/>
        </w:rPr>
        <w:t xml:space="preserve"> </w:t>
      </w:r>
      <w:r w:rsidR="00FF47DE" w:rsidRPr="0059793E">
        <w:rPr>
          <w:rFonts w:ascii="Times New Roman" w:eastAsia="Arial" w:hAnsi="Times New Roman" w:cs="Times New Roman"/>
          <w:color w:val="000000"/>
          <w:sz w:val="24"/>
          <w:szCs w:val="24"/>
        </w:rPr>
        <w:t>nuevamente</w:t>
      </w:r>
      <w:r w:rsidR="004D1680" w:rsidRPr="0059793E">
        <w:rPr>
          <w:rFonts w:ascii="Times New Roman" w:eastAsia="Arial" w:hAnsi="Times New Roman" w:cs="Times New Roman"/>
          <w:color w:val="000000"/>
          <w:sz w:val="24"/>
          <w:szCs w:val="24"/>
        </w:rPr>
        <w:t xml:space="preserve"> sugirió a la Naciones Unidas a Incorporar</w:t>
      </w:r>
      <w:r w:rsidR="00FF47DE" w:rsidRPr="0059793E">
        <w:rPr>
          <w:rFonts w:ascii="Times New Roman" w:eastAsia="Arial" w:hAnsi="Times New Roman" w:cs="Times New Roman"/>
          <w:color w:val="000000"/>
          <w:sz w:val="24"/>
          <w:szCs w:val="24"/>
        </w:rPr>
        <w:t>lo como delito penal en el Estatuto de Roma.</w:t>
      </w:r>
      <w:r w:rsidR="00594064" w:rsidRPr="0059793E">
        <w:rPr>
          <w:rFonts w:ascii="Times New Roman" w:eastAsia="Arial" w:hAnsi="Times New Roman" w:cs="Times New Roman"/>
          <w:color w:val="000000"/>
          <w:sz w:val="24"/>
          <w:szCs w:val="24"/>
        </w:rPr>
        <w:t xml:space="preserve"> </w:t>
      </w:r>
      <w:sdt>
        <w:sdtPr>
          <w:rPr>
            <w:rFonts w:ascii="Times New Roman" w:eastAsia="Arial" w:hAnsi="Times New Roman" w:cs="Times New Roman"/>
            <w:color w:val="000000"/>
            <w:sz w:val="24"/>
            <w:szCs w:val="24"/>
          </w:rPr>
          <w:id w:val="-1406523450"/>
          <w:citation/>
        </w:sdtPr>
        <w:sdtEndPr/>
        <w:sdtContent>
          <w:r w:rsidR="00594064" w:rsidRPr="0059793E">
            <w:rPr>
              <w:rFonts w:ascii="Times New Roman" w:eastAsia="Arial" w:hAnsi="Times New Roman" w:cs="Times New Roman"/>
              <w:color w:val="000000"/>
              <w:sz w:val="24"/>
              <w:szCs w:val="24"/>
            </w:rPr>
            <w:fldChar w:fldCharType="begin"/>
          </w:r>
          <w:r w:rsidR="00800666" w:rsidRPr="0059793E">
            <w:rPr>
              <w:rFonts w:ascii="Times New Roman" w:eastAsia="Arial" w:hAnsi="Times New Roman" w:cs="Times New Roman"/>
              <w:color w:val="000000"/>
              <w:sz w:val="24"/>
              <w:szCs w:val="24"/>
            </w:rPr>
            <w:instrText xml:space="preserve">CITATION LaV17 \l 12298 </w:instrText>
          </w:r>
          <w:r w:rsidR="00594064" w:rsidRPr="0059793E">
            <w:rPr>
              <w:rFonts w:ascii="Times New Roman" w:eastAsia="Arial" w:hAnsi="Times New Roman" w:cs="Times New Roman"/>
              <w:color w:val="000000"/>
              <w:sz w:val="24"/>
              <w:szCs w:val="24"/>
            </w:rPr>
            <w:fldChar w:fldCharType="separate"/>
          </w:r>
          <w:r w:rsidR="00800666" w:rsidRPr="0059793E">
            <w:rPr>
              <w:rFonts w:ascii="Times New Roman" w:eastAsia="Arial" w:hAnsi="Times New Roman" w:cs="Times New Roman"/>
              <w:noProof/>
              <w:color w:val="000000"/>
              <w:sz w:val="24"/>
              <w:szCs w:val="24"/>
            </w:rPr>
            <w:t>(La Vaca, 2017)</w:t>
          </w:r>
          <w:r w:rsidR="00594064" w:rsidRPr="0059793E">
            <w:rPr>
              <w:rFonts w:ascii="Times New Roman" w:eastAsia="Arial" w:hAnsi="Times New Roman" w:cs="Times New Roman"/>
              <w:color w:val="000000"/>
              <w:sz w:val="24"/>
              <w:szCs w:val="24"/>
            </w:rPr>
            <w:fldChar w:fldCharType="end"/>
          </w:r>
        </w:sdtContent>
      </w:sdt>
    </w:p>
    <w:p w14:paraId="7E9BAA23" w14:textId="77777777" w:rsidR="00594064" w:rsidRPr="0059793E" w:rsidRDefault="00594064" w:rsidP="00FA3C1D">
      <w:pPr>
        <w:spacing w:after="0" w:line="240" w:lineRule="auto"/>
        <w:ind w:left="360"/>
        <w:jc w:val="both"/>
        <w:rPr>
          <w:rFonts w:ascii="Times New Roman" w:eastAsia="Arial" w:hAnsi="Times New Roman" w:cs="Times New Roman"/>
          <w:color w:val="000000"/>
          <w:sz w:val="24"/>
          <w:szCs w:val="24"/>
        </w:rPr>
      </w:pPr>
    </w:p>
    <w:p w14:paraId="0488227D" w14:textId="77777777" w:rsidR="00F30957" w:rsidRPr="0059793E" w:rsidRDefault="00D642B2" w:rsidP="00FC2539">
      <w:pPr>
        <w:pStyle w:val="Prrafodelista"/>
        <w:numPr>
          <w:ilvl w:val="0"/>
          <w:numId w:val="8"/>
        </w:num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b/>
          <w:color w:val="000000"/>
          <w:sz w:val="24"/>
          <w:szCs w:val="24"/>
        </w:rPr>
        <w:t>¿Hay instrumentos internacionales para perseguirlo y castigarlo?</w:t>
      </w:r>
    </w:p>
    <w:p w14:paraId="759FCCEE" w14:textId="507519D3" w:rsidR="00FF47DE" w:rsidRPr="0059793E" w:rsidRDefault="00FF47DE" w:rsidP="00274AE8">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No existen por el momento instrumentos internacionales, considerando así que el primer paso </w:t>
      </w:r>
      <w:r w:rsidR="00594064" w:rsidRPr="0059793E">
        <w:rPr>
          <w:rFonts w:ascii="Times New Roman" w:eastAsia="Arial" w:hAnsi="Times New Roman" w:cs="Times New Roman"/>
          <w:color w:val="000000"/>
          <w:sz w:val="24"/>
          <w:szCs w:val="24"/>
        </w:rPr>
        <w:t>sería</w:t>
      </w:r>
      <w:r w:rsidRPr="0059793E">
        <w:rPr>
          <w:rFonts w:ascii="Times New Roman" w:eastAsia="Arial" w:hAnsi="Times New Roman" w:cs="Times New Roman"/>
          <w:color w:val="000000"/>
          <w:sz w:val="24"/>
          <w:szCs w:val="24"/>
        </w:rPr>
        <w:t xml:space="preserve"> la creación de un “Tribunal Internacional Medioambiental” que contenga instrumentos a disposición de los ciudadanos del mundo que permitan luchar contra los poderosos que cometen atrocidades ambientales.</w:t>
      </w:r>
    </w:p>
    <w:p w14:paraId="4EEDC57D" w14:textId="77777777" w:rsidR="00FA3C1D" w:rsidRPr="0059793E" w:rsidRDefault="00FA3C1D" w:rsidP="00FA3C1D">
      <w:pPr>
        <w:spacing w:after="0" w:line="240" w:lineRule="auto"/>
        <w:jc w:val="both"/>
        <w:rPr>
          <w:rFonts w:ascii="Times New Roman" w:eastAsia="Arial" w:hAnsi="Times New Roman" w:cs="Times New Roman"/>
          <w:color w:val="000000"/>
          <w:sz w:val="24"/>
          <w:szCs w:val="24"/>
        </w:rPr>
      </w:pPr>
    </w:p>
    <w:p w14:paraId="0E85B728" w14:textId="1AD8E18D" w:rsidR="00F30957" w:rsidRPr="0059793E" w:rsidRDefault="00D642B2" w:rsidP="00FC2539">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La propuesta de FIGBAR es analizar y explorar la idoneidad de los tribunales internos de cada país para atender estos delitos incluso en términos de jurisdicción universal</w:t>
      </w:r>
      <w:r w:rsidR="00274AE8" w:rsidRPr="0059793E">
        <w:rPr>
          <w:rFonts w:ascii="Times New Roman" w:eastAsia="Arial" w:hAnsi="Times New Roman" w:cs="Times New Roman"/>
          <w:color w:val="000000"/>
          <w:sz w:val="24"/>
          <w:szCs w:val="24"/>
        </w:rPr>
        <w:t>, p</w:t>
      </w:r>
      <w:r w:rsidRPr="0059793E">
        <w:rPr>
          <w:rFonts w:ascii="Times New Roman" w:eastAsia="Arial" w:hAnsi="Times New Roman" w:cs="Times New Roman"/>
          <w:color w:val="000000"/>
          <w:sz w:val="24"/>
          <w:szCs w:val="24"/>
        </w:rPr>
        <w:t xml:space="preserve">ero a pesar de posibles dificultades, no es conveniente dejar a un lado la destrucción del medioambiente ya que esto genera consecuencias para toda la humanidad y un planeta que se va, como se titulaba este seminario, “deshojando” irremediablemente. </w:t>
      </w:r>
      <w:r w:rsidR="00836541" w:rsidRPr="0059793E">
        <w:rPr>
          <w:rStyle w:val="Refdenotaalpie"/>
          <w:rFonts w:ascii="Times New Roman" w:eastAsia="Arial" w:hAnsi="Times New Roman" w:cs="Times New Roman"/>
          <w:color w:val="000000"/>
          <w:sz w:val="24"/>
          <w:szCs w:val="24"/>
        </w:rPr>
        <w:footnoteReference w:id="32"/>
      </w:r>
    </w:p>
    <w:p w14:paraId="3AD03433" w14:textId="6AC40A06" w:rsidR="00F30957" w:rsidRPr="0059793E" w:rsidRDefault="00D642B2" w:rsidP="00FC2539">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También tenemos organizaciones como la </w:t>
      </w:r>
      <w:r w:rsidRPr="0059793E">
        <w:rPr>
          <w:rFonts w:ascii="Times New Roman" w:eastAsia="Arial" w:hAnsi="Times New Roman" w:cs="Times New Roman"/>
          <w:b/>
          <w:color w:val="000000"/>
          <w:sz w:val="24"/>
          <w:szCs w:val="24"/>
        </w:rPr>
        <w:t>AELA</w:t>
      </w:r>
      <w:r w:rsidRPr="0059793E">
        <w:rPr>
          <w:rFonts w:ascii="Times New Roman" w:eastAsia="Arial" w:hAnsi="Times New Roman" w:cs="Times New Roman"/>
          <w:color w:val="000000"/>
          <w:sz w:val="24"/>
          <w:szCs w:val="24"/>
        </w:rPr>
        <w:t xml:space="preserve"> (</w:t>
      </w:r>
      <w:proofErr w:type="spellStart"/>
      <w:r w:rsidRPr="0059793E">
        <w:rPr>
          <w:rFonts w:ascii="Times New Roman" w:eastAsia="Arial" w:hAnsi="Times New Roman" w:cs="Times New Roman"/>
          <w:color w:val="000000"/>
          <w:sz w:val="24"/>
          <w:szCs w:val="24"/>
        </w:rPr>
        <w:t>Australian</w:t>
      </w:r>
      <w:proofErr w:type="spellEnd"/>
      <w:r w:rsidRPr="0059793E">
        <w:rPr>
          <w:rFonts w:ascii="Times New Roman" w:eastAsia="Arial" w:hAnsi="Times New Roman" w:cs="Times New Roman"/>
          <w:color w:val="000000"/>
          <w:sz w:val="24"/>
          <w:szCs w:val="24"/>
        </w:rPr>
        <w:t xml:space="preserve"> </w:t>
      </w:r>
      <w:proofErr w:type="spellStart"/>
      <w:r w:rsidRPr="0059793E">
        <w:rPr>
          <w:rFonts w:ascii="Times New Roman" w:eastAsia="Arial" w:hAnsi="Times New Roman" w:cs="Times New Roman"/>
          <w:color w:val="000000"/>
          <w:sz w:val="24"/>
          <w:szCs w:val="24"/>
        </w:rPr>
        <w:t>Earth</w:t>
      </w:r>
      <w:proofErr w:type="spellEnd"/>
      <w:r w:rsidRPr="0059793E">
        <w:rPr>
          <w:rFonts w:ascii="Times New Roman" w:eastAsia="Arial" w:hAnsi="Times New Roman" w:cs="Times New Roman"/>
          <w:color w:val="000000"/>
          <w:sz w:val="24"/>
          <w:szCs w:val="24"/>
        </w:rPr>
        <w:t xml:space="preserve"> </w:t>
      </w:r>
      <w:proofErr w:type="spellStart"/>
      <w:r w:rsidRPr="0059793E">
        <w:rPr>
          <w:rFonts w:ascii="Times New Roman" w:eastAsia="Arial" w:hAnsi="Times New Roman" w:cs="Times New Roman"/>
          <w:color w:val="000000"/>
          <w:sz w:val="24"/>
          <w:szCs w:val="24"/>
        </w:rPr>
        <w:t>Laws</w:t>
      </w:r>
      <w:proofErr w:type="spellEnd"/>
      <w:r w:rsidRPr="0059793E">
        <w:rPr>
          <w:rFonts w:ascii="Times New Roman" w:eastAsia="Arial" w:hAnsi="Times New Roman" w:cs="Times New Roman"/>
          <w:color w:val="000000"/>
          <w:sz w:val="24"/>
          <w:szCs w:val="24"/>
        </w:rPr>
        <w:t xml:space="preserve"> Alliance) que es una organización sin fines de lucro que busca aumentar la comprensión e implementación práctica de lo que significan las leyes de la tierra en Australia. La Jurisprudencia de la tierra es un movimiento social en crecimiento y una teoría legal. Busca que los seres humanos reconsideremos nuestros sistemas legales, políticos, económicos para que protejan la integridad y salud de la tierra y dejen de socavarla.</w:t>
      </w:r>
      <w:r w:rsidR="009A6EE7" w:rsidRPr="0059793E">
        <w:rPr>
          <w:rFonts w:ascii="Times New Roman" w:eastAsia="Arial" w:hAnsi="Times New Roman" w:cs="Times New Roman"/>
          <w:color w:val="000000"/>
          <w:sz w:val="24"/>
          <w:szCs w:val="24"/>
        </w:rPr>
        <w:t xml:space="preserve"> </w:t>
      </w:r>
      <w:r w:rsidR="00836541" w:rsidRPr="0059793E">
        <w:rPr>
          <w:rStyle w:val="Refdenotaalpie"/>
          <w:rFonts w:ascii="Times New Roman" w:eastAsia="Arial" w:hAnsi="Times New Roman" w:cs="Times New Roman"/>
          <w:color w:val="000000"/>
          <w:sz w:val="24"/>
          <w:szCs w:val="24"/>
        </w:rPr>
        <w:footnoteReference w:id="33"/>
      </w:r>
    </w:p>
    <w:p w14:paraId="221C6F58" w14:textId="77777777" w:rsidR="00FA3C1D" w:rsidRPr="0059793E" w:rsidRDefault="00FA3C1D" w:rsidP="00FA3C1D">
      <w:pPr>
        <w:spacing w:after="0" w:line="240" w:lineRule="auto"/>
        <w:jc w:val="both"/>
        <w:rPr>
          <w:rFonts w:ascii="Times New Roman" w:eastAsia="Arial" w:hAnsi="Times New Roman" w:cs="Times New Roman"/>
          <w:color w:val="000000"/>
          <w:sz w:val="24"/>
          <w:szCs w:val="24"/>
        </w:rPr>
      </w:pPr>
    </w:p>
    <w:p w14:paraId="606F6AFB" w14:textId="753E58D5" w:rsidR="00F30957" w:rsidRPr="0059793E" w:rsidRDefault="00D642B2" w:rsidP="00FC2539">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La teoría de AELA corresponde a la interconexión humana con el mundo natural. La necesidad de establecer una conexión del ser humano con la naturaleza es un requisito primordial para la sostenibilidad ecológica y AELA considera necesario que sea reconocido como la base del sistema legal de Australia</w:t>
      </w:r>
      <w:r w:rsidR="00274AE8" w:rsidRPr="0059793E">
        <w:rPr>
          <w:rFonts w:ascii="Times New Roman" w:eastAsia="Arial" w:hAnsi="Times New Roman" w:cs="Times New Roman"/>
          <w:color w:val="000000"/>
          <w:sz w:val="24"/>
          <w:szCs w:val="24"/>
        </w:rPr>
        <w:t>, y</w:t>
      </w:r>
      <w:r w:rsidRPr="0059793E">
        <w:rPr>
          <w:rFonts w:ascii="Times New Roman" w:eastAsia="Arial" w:hAnsi="Times New Roman" w:cs="Times New Roman"/>
          <w:color w:val="000000"/>
          <w:sz w:val="24"/>
          <w:szCs w:val="24"/>
        </w:rPr>
        <w:t xml:space="preserve">a que el sistema legal actual está centrado en el ser humano y se ha diseñado para promover el crecimiento económico </w:t>
      </w:r>
      <w:r w:rsidRPr="0059793E">
        <w:rPr>
          <w:rFonts w:ascii="Times New Roman" w:eastAsia="Arial" w:hAnsi="Times New Roman" w:cs="Times New Roman"/>
          <w:color w:val="000000"/>
          <w:sz w:val="24"/>
          <w:szCs w:val="24"/>
        </w:rPr>
        <w:lastRenderedPageBreak/>
        <w:t>infinito y el desarrollo industrial. Este sistema actual considera al medio ambiente como un recurso que pertenece a los seres humanos y puede ser explotado para beneficio humano.</w:t>
      </w:r>
    </w:p>
    <w:p w14:paraId="24E93B89" w14:textId="77777777" w:rsidR="00FA3C1D" w:rsidRPr="0059793E" w:rsidRDefault="00FA3C1D" w:rsidP="00FA3C1D">
      <w:pPr>
        <w:spacing w:after="0" w:line="240" w:lineRule="auto"/>
        <w:jc w:val="both"/>
        <w:rPr>
          <w:rFonts w:ascii="Times New Roman" w:eastAsia="Arial" w:hAnsi="Times New Roman" w:cs="Times New Roman"/>
          <w:color w:val="000000"/>
          <w:sz w:val="24"/>
          <w:szCs w:val="24"/>
        </w:rPr>
      </w:pPr>
    </w:p>
    <w:p w14:paraId="2D6812F3" w14:textId="2315E45C" w:rsidR="00F30957" w:rsidRPr="0059793E" w:rsidRDefault="0075425D" w:rsidP="00FC2539">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Existen</w:t>
      </w:r>
      <w:r w:rsidR="00D642B2" w:rsidRPr="0059793E">
        <w:rPr>
          <w:rFonts w:ascii="Times New Roman" w:eastAsia="Arial" w:hAnsi="Times New Roman" w:cs="Times New Roman"/>
          <w:color w:val="000000"/>
          <w:sz w:val="24"/>
          <w:szCs w:val="24"/>
        </w:rPr>
        <w:t xml:space="preserve"> organismos que buscan la creación de </w:t>
      </w:r>
      <w:r w:rsidR="00FF47DE" w:rsidRPr="0059793E">
        <w:rPr>
          <w:rFonts w:ascii="Times New Roman" w:eastAsia="Arial" w:hAnsi="Times New Roman" w:cs="Times New Roman"/>
          <w:color w:val="000000"/>
          <w:sz w:val="24"/>
          <w:szCs w:val="24"/>
        </w:rPr>
        <w:t>la</w:t>
      </w:r>
      <w:r w:rsidR="00D642B2" w:rsidRPr="0059793E">
        <w:rPr>
          <w:rFonts w:ascii="Times New Roman" w:eastAsia="Arial" w:hAnsi="Times New Roman" w:cs="Times New Roman"/>
          <w:color w:val="000000"/>
          <w:sz w:val="24"/>
          <w:szCs w:val="24"/>
        </w:rPr>
        <w:t xml:space="preserve"> “Ley de </w:t>
      </w:r>
      <w:r w:rsidR="00274AE8" w:rsidRPr="0059793E">
        <w:rPr>
          <w:rFonts w:ascii="Times New Roman" w:eastAsia="Arial" w:hAnsi="Times New Roman" w:cs="Times New Roman"/>
          <w:color w:val="000000"/>
          <w:sz w:val="24"/>
          <w:szCs w:val="24"/>
        </w:rPr>
        <w:t>E</w:t>
      </w:r>
      <w:r w:rsidR="00D642B2" w:rsidRPr="0059793E">
        <w:rPr>
          <w:rFonts w:ascii="Times New Roman" w:eastAsia="Arial" w:hAnsi="Times New Roman" w:cs="Times New Roman"/>
          <w:color w:val="000000"/>
          <w:sz w:val="24"/>
          <w:szCs w:val="24"/>
        </w:rPr>
        <w:t xml:space="preserve">cocidio”, </w:t>
      </w:r>
      <w:r w:rsidRPr="0059793E">
        <w:rPr>
          <w:rFonts w:ascii="Times New Roman" w:eastAsia="Arial" w:hAnsi="Times New Roman" w:cs="Times New Roman"/>
          <w:color w:val="000000"/>
          <w:sz w:val="24"/>
          <w:szCs w:val="24"/>
        </w:rPr>
        <w:t>cuyo</w:t>
      </w:r>
      <w:r w:rsidR="00D642B2" w:rsidRPr="0059793E">
        <w:rPr>
          <w:rFonts w:ascii="Times New Roman" w:eastAsia="Arial" w:hAnsi="Times New Roman" w:cs="Times New Roman"/>
          <w:color w:val="000000"/>
          <w:sz w:val="24"/>
          <w:szCs w:val="24"/>
        </w:rPr>
        <w:t xml:space="preserve"> objetivo</w:t>
      </w:r>
      <w:r w:rsidRPr="0059793E">
        <w:rPr>
          <w:rFonts w:ascii="Times New Roman" w:eastAsia="Arial" w:hAnsi="Times New Roman" w:cs="Times New Roman"/>
          <w:color w:val="000000"/>
          <w:sz w:val="24"/>
          <w:szCs w:val="24"/>
        </w:rPr>
        <w:t xml:space="preserve"> sería</w:t>
      </w:r>
      <w:r w:rsidR="00D642B2" w:rsidRPr="0059793E">
        <w:rPr>
          <w:rFonts w:ascii="Times New Roman" w:eastAsia="Arial" w:hAnsi="Times New Roman" w:cs="Times New Roman"/>
          <w:color w:val="000000"/>
          <w:sz w:val="24"/>
          <w:szCs w:val="24"/>
        </w:rPr>
        <w:t xml:space="preserve"> proteger tanto a las personas como al planeta </w:t>
      </w:r>
      <w:r w:rsidRPr="0059793E">
        <w:rPr>
          <w:rFonts w:ascii="Times New Roman" w:eastAsia="Arial" w:hAnsi="Times New Roman" w:cs="Times New Roman"/>
          <w:color w:val="000000"/>
          <w:sz w:val="24"/>
          <w:szCs w:val="24"/>
        </w:rPr>
        <w:t>proponiendo</w:t>
      </w:r>
      <w:r w:rsidR="00D642B2" w:rsidRPr="0059793E">
        <w:rPr>
          <w:rFonts w:ascii="Times New Roman" w:eastAsia="Arial" w:hAnsi="Times New Roman" w:cs="Times New Roman"/>
          <w:color w:val="000000"/>
          <w:sz w:val="24"/>
          <w:szCs w:val="24"/>
        </w:rPr>
        <w:t xml:space="preserve"> dos fases:</w:t>
      </w:r>
      <w:r w:rsidRPr="0059793E">
        <w:rPr>
          <w:rFonts w:ascii="Times New Roman" w:eastAsia="Arial" w:hAnsi="Times New Roman" w:cs="Times New Roman"/>
          <w:color w:val="000000"/>
          <w:sz w:val="24"/>
          <w:szCs w:val="24"/>
        </w:rPr>
        <w:t xml:space="preserve"> </w:t>
      </w:r>
      <w:r w:rsidRPr="0059793E">
        <w:rPr>
          <w:rFonts w:ascii="Times New Roman" w:eastAsia="Arial" w:hAnsi="Times New Roman" w:cs="Times New Roman"/>
          <w:color w:val="000000"/>
          <w:sz w:val="24"/>
          <w:szCs w:val="24"/>
          <w:u w:val="single"/>
        </w:rPr>
        <w:t>L</w:t>
      </w:r>
      <w:r w:rsidR="00D642B2" w:rsidRPr="0059793E">
        <w:rPr>
          <w:rFonts w:ascii="Times New Roman" w:eastAsia="Arial" w:hAnsi="Times New Roman" w:cs="Times New Roman"/>
          <w:color w:val="000000"/>
          <w:sz w:val="24"/>
          <w:szCs w:val="24"/>
          <w:u w:val="single"/>
        </w:rPr>
        <w:t>a actividad corporativa y la climática</w:t>
      </w:r>
      <w:r w:rsidR="00274AE8" w:rsidRPr="0059793E">
        <w:rPr>
          <w:rFonts w:ascii="Times New Roman" w:eastAsia="Arial" w:hAnsi="Times New Roman" w:cs="Times New Roman"/>
          <w:color w:val="000000"/>
          <w:sz w:val="24"/>
          <w:szCs w:val="24"/>
        </w:rPr>
        <w:t>, b</w:t>
      </w:r>
      <w:r w:rsidRPr="0059793E">
        <w:rPr>
          <w:rFonts w:ascii="Times New Roman" w:eastAsia="Arial" w:hAnsi="Times New Roman" w:cs="Times New Roman"/>
          <w:color w:val="000000"/>
          <w:sz w:val="24"/>
          <w:szCs w:val="24"/>
        </w:rPr>
        <w:t>uscando</w:t>
      </w:r>
      <w:r w:rsidR="00D642B2" w:rsidRPr="0059793E">
        <w:rPr>
          <w:rFonts w:ascii="Times New Roman" w:eastAsia="Arial" w:hAnsi="Times New Roman" w:cs="Times New Roman"/>
          <w:color w:val="000000"/>
          <w:sz w:val="24"/>
          <w:szCs w:val="24"/>
        </w:rPr>
        <w:t xml:space="preserve"> una ruta que deten</w:t>
      </w:r>
      <w:r w:rsidRPr="0059793E">
        <w:rPr>
          <w:rFonts w:ascii="Times New Roman" w:eastAsia="Arial" w:hAnsi="Times New Roman" w:cs="Times New Roman"/>
          <w:color w:val="000000"/>
          <w:sz w:val="24"/>
          <w:szCs w:val="24"/>
        </w:rPr>
        <w:t>ga</w:t>
      </w:r>
      <w:r w:rsidR="00D642B2" w:rsidRPr="0059793E">
        <w:rPr>
          <w:rFonts w:ascii="Times New Roman" w:eastAsia="Arial" w:hAnsi="Times New Roman" w:cs="Times New Roman"/>
          <w:color w:val="000000"/>
          <w:sz w:val="24"/>
          <w:szCs w:val="24"/>
        </w:rPr>
        <w:t xml:space="preserve"> la subida </w:t>
      </w:r>
      <w:r w:rsidRPr="0059793E">
        <w:rPr>
          <w:rFonts w:ascii="Times New Roman" w:eastAsia="Arial" w:hAnsi="Times New Roman" w:cs="Times New Roman"/>
          <w:color w:val="000000"/>
          <w:sz w:val="24"/>
          <w:szCs w:val="24"/>
        </w:rPr>
        <w:t>del</w:t>
      </w:r>
      <w:r w:rsidR="00D642B2" w:rsidRPr="0059793E">
        <w:rPr>
          <w:rFonts w:ascii="Times New Roman" w:eastAsia="Arial" w:hAnsi="Times New Roman" w:cs="Times New Roman"/>
          <w:color w:val="000000"/>
          <w:sz w:val="24"/>
          <w:szCs w:val="24"/>
        </w:rPr>
        <w:t xml:space="preserve"> nivel del mar</w:t>
      </w:r>
      <w:r w:rsidRPr="0059793E">
        <w:rPr>
          <w:rFonts w:ascii="Times New Roman" w:eastAsia="Arial" w:hAnsi="Times New Roman" w:cs="Times New Roman"/>
          <w:color w:val="000000"/>
          <w:sz w:val="24"/>
          <w:szCs w:val="24"/>
        </w:rPr>
        <w:t>, que proteja</w:t>
      </w:r>
      <w:r w:rsidR="00D642B2" w:rsidRPr="0059793E">
        <w:rPr>
          <w:rFonts w:ascii="Times New Roman" w:eastAsia="Arial" w:hAnsi="Times New Roman" w:cs="Times New Roman"/>
          <w:color w:val="000000"/>
          <w:sz w:val="24"/>
          <w:szCs w:val="24"/>
        </w:rPr>
        <w:t xml:space="preserve"> la vida de millones de personas y</w:t>
      </w:r>
      <w:r w:rsidRPr="0059793E">
        <w:rPr>
          <w:rFonts w:ascii="Times New Roman" w:eastAsia="Arial" w:hAnsi="Times New Roman" w:cs="Times New Roman"/>
          <w:color w:val="000000"/>
          <w:sz w:val="24"/>
          <w:szCs w:val="24"/>
        </w:rPr>
        <w:t xml:space="preserve"> se</w:t>
      </w:r>
      <w:r w:rsidR="00D642B2" w:rsidRPr="0059793E">
        <w:rPr>
          <w:rFonts w:ascii="Times New Roman" w:eastAsia="Arial" w:hAnsi="Times New Roman" w:cs="Times New Roman"/>
          <w:color w:val="000000"/>
          <w:sz w:val="24"/>
          <w:szCs w:val="24"/>
        </w:rPr>
        <w:t xml:space="preserve"> preven</w:t>
      </w:r>
      <w:r w:rsidRPr="0059793E">
        <w:rPr>
          <w:rFonts w:ascii="Times New Roman" w:eastAsia="Arial" w:hAnsi="Times New Roman" w:cs="Times New Roman"/>
          <w:color w:val="000000"/>
          <w:sz w:val="24"/>
          <w:szCs w:val="24"/>
        </w:rPr>
        <w:t>ga</w:t>
      </w:r>
      <w:r w:rsidR="00D642B2" w:rsidRPr="0059793E">
        <w:rPr>
          <w:rFonts w:ascii="Times New Roman" w:eastAsia="Arial" w:hAnsi="Times New Roman" w:cs="Times New Roman"/>
          <w:color w:val="000000"/>
          <w:sz w:val="24"/>
          <w:szCs w:val="24"/>
        </w:rPr>
        <w:t xml:space="preserve"> un daño irreversible a nuestro planeta. Así mismo imponer a los estados y a las industrias o corporaciones responsabilidades frente a las actividades consideradas dañinas para nuestro planeta.</w:t>
      </w:r>
    </w:p>
    <w:p w14:paraId="78B0A676" w14:textId="77777777" w:rsidR="00FA3C1D" w:rsidRPr="0059793E" w:rsidRDefault="00FA3C1D" w:rsidP="00FA3C1D">
      <w:pPr>
        <w:spacing w:after="0" w:line="240" w:lineRule="auto"/>
        <w:jc w:val="both"/>
        <w:rPr>
          <w:rFonts w:ascii="Times New Roman" w:eastAsia="Arial" w:hAnsi="Times New Roman" w:cs="Times New Roman"/>
          <w:color w:val="000000"/>
          <w:sz w:val="24"/>
          <w:szCs w:val="24"/>
        </w:rPr>
      </w:pPr>
    </w:p>
    <w:p w14:paraId="0CABC01C" w14:textId="7718DF73" w:rsidR="0075425D" w:rsidRPr="0059793E" w:rsidRDefault="00D642B2" w:rsidP="00FC2539">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El establecimiento y tipificación del delito ecocidio</w:t>
      </w:r>
      <w:r w:rsidR="0075425D" w:rsidRPr="0059793E">
        <w:rPr>
          <w:rFonts w:ascii="Times New Roman" w:eastAsia="Arial" w:hAnsi="Times New Roman" w:cs="Times New Roman"/>
          <w:color w:val="000000"/>
          <w:sz w:val="24"/>
          <w:szCs w:val="24"/>
        </w:rPr>
        <w:t xml:space="preserve"> tiene varios puntos positivos </w:t>
      </w:r>
      <w:r w:rsidR="008D61F5" w:rsidRPr="0059793E">
        <w:rPr>
          <w:rFonts w:ascii="Times New Roman" w:eastAsia="Arial" w:hAnsi="Times New Roman" w:cs="Times New Roman"/>
          <w:color w:val="000000"/>
          <w:sz w:val="24"/>
          <w:szCs w:val="24"/>
        </w:rPr>
        <w:t>entre ellos</w:t>
      </w:r>
      <w:r w:rsidR="0075425D" w:rsidRPr="0059793E">
        <w:rPr>
          <w:rFonts w:ascii="Times New Roman" w:eastAsia="Arial" w:hAnsi="Times New Roman" w:cs="Times New Roman"/>
          <w:color w:val="000000"/>
          <w:sz w:val="24"/>
          <w:szCs w:val="24"/>
        </w:rPr>
        <w:t>:</w:t>
      </w:r>
    </w:p>
    <w:p w14:paraId="33F59EC1" w14:textId="77777777" w:rsidR="0075425D" w:rsidRPr="0059793E" w:rsidRDefault="0075425D" w:rsidP="00FC2539">
      <w:pPr>
        <w:pStyle w:val="Prrafodelista"/>
        <w:numPr>
          <w:ilvl w:val="0"/>
          <w:numId w:val="9"/>
        </w:num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P</w:t>
      </w:r>
      <w:r w:rsidR="00D642B2" w:rsidRPr="0059793E">
        <w:rPr>
          <w:rFonts w:ascii="Times New Roman" w:eastAsia="Arial" w:hAnsi="Times New Roman" w:cs="Times New Roman"/>
          <w:color w:val="000000"/>
          <w:sz w:val="24"/>
          <w:szCs w:val="24"/>
        </w:rPr>
        <w:t>rotegerá vidas</w:t>
      </w:r>
      <w:r w:rsidRPr="0059793E">
        <w:rPr>
          <w:rFonts w:ascii="Times New Roman" w:eastAsia="Arial" w:hAnsi="Times New Roman" w:cs="Times New Roman"/>
          <w:color w:val="000000"/>
          <w:sz w:val="24"/>
          <w:szCs w:val="24"/>
        </w:rPr>
        <w:t>.</w:t>
      </w:r>
      <w:r w:rsidR="00D642B2" w:rsidRPr="0059793E">
        <w:rPr>
          <w:rFonts w:ascii="Times New Roman" w:eastAsia="Arial" w:hAnsi="Times New Roman" w:cs="Times New Roman"/>
          <w:color w:val="000000"/>
          <w:sz w:val="24"/>
          <w:szCs w:val="24"/>
        </w:rPr>
        <w:t xml:space="preserve"> </w:t>
      </w:r>
    </w:p>
    <w:p w14:paraId="70D82EDF" w14:textId="77777777" w:rsidR="0075425D" w:rsidRPr="0059793E" w:rsidRDefault="0075425D" w:rsidP="00FC2539">
      <w:pPr>
        <w:pStyle w:val="Prrafodelista"/>
        <w:numPr>
          <w:ilvl w:val="0"/>
          <w:numId w:val="9"/>
        </w:num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I</w:t>
      </w:r>
      <w:r w:rsidR="00D642B2" w:rsidRPr="0059793E">
        <w:rPr>
          <w:rFonts w:ascii="Times New Roman" w:eastAsia="Arial" w:hAnsi="Times New Roman" w:cs="Times New Roman"/>
          <w:color w:val="000000"/>
          <w:sz w:val="24"/>
          <w:szCs w:val="24"/>
        </w:rPr>
        <w:t>mpedirá que se rebasen los limites irreversibles y puntos de no retorno en lo que a daño ecológico se refiere</w:t>
      </w:r>
      <w:r w:rsidRPr="0059793E">
        <w:rPr>
          <w:rFonts w:ascii="Times New Roman" w:eastAsia="Arial" w:hAnsi="Times New Roman" w:cs="Times New Roman"/>
          <w:color w:val="000000"/>
          <w:sz w:val="24"/>
          <w:szCs w:val="24"/>
        </w:rPr>
        <w:t>.</w:t>
      </w:r>
    </w:p>
    <w:p w14:paraId="308B1C45" w14:textId="77777777" w:rsidR="0075425D" w:rsidRPr="0059793E" w:rsidRDefault="0075425D" w:rsidP="00FC2539">
      <w:pPr>
        <w:pStyle w:val="Prrafodelista"/>
        <w:numPr>
          <w:ilvl w:val="0"/>
          <w:numId w:val="9"/>
        </w:num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P</w:t>
      </w:r>
      <w:r w:rsidR="00D642B2" w:rsidRPr="0059793E">
        <w:rPr>
          <w:rFonts w:ascii="Times New Roman" w:eastAsia="Arial" w:hAnsi="Times New Roman" w:cs="Times New Roman"/>
          <w:color w:val="000000"/>
          <w:sz w:val="24"/>
          <w:szCs w:val="24"/>
        </w:rPr>
        <w:t>rohibirá actividades industriales que puedan resultar suficientemente peligrosas.</w:t>
      </w:r>
    </w:p>
    <w:p w14:paraId="63C85543" w14:textId="77777777" w:rsidR="00F30957" w:rsidRPr="0059793E" w:rsidRDefault="00D642B2" w:rsidP="00FC2539">
      <w:pPr>
        <w:pStyle w:val="Prrafodelista"/>
        <w:numPr>
          <w:ilvl w:val="0"/>
          <w:numId w:val="9"/>
        </w:num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 </w:t>
      </w:r>
      <w:r w:rsidR="0075425D" w:rsidRPr="0059793E">
        <w:rPr>
          <w:rFonts w:ascii="Times New Roman" w:eastAsia="Arial" w:hAnsi="Times New Roman" w:cs="Times New Roman"/>
          <w:color w:val="000000"/>
          <w:sz w:val="24"/>
          <w:szCs w:val="24"/>
        </w:rPr>
        <w:t>E</w:t>
      </w:r>
      <w:r w:rsidRPr="0059793E">
        <w:rPr>
          <w:rFonts w:ascii="Times New Roman" w:eastAsia="Arial" w:hAnsi="Times New Roman" w:cs="Times New Roman"/>
          <w:color w:val="000000"/>
          <w:sz w:val="24"/>
          <w:szCs w:val="24"/>
        </w:rPr>
        <w:t xml:space="preserve">stablecer, que tanto las actividades peligrosas como </w:t>
      </w:r>
      <w:r w:rsidR="0075425D" w:rsidRPr="0059793E">
        <w:rPr>
          <w:rFonts w:ascii="Times New Roman" w:eastAsia="Arial" w:hAnsi="Times New Roman" w:cs="Times New Roman"/>
          <w:color w:val="000000"/>
          <w:sz w:val="24"/>
          <w:szCs w:val="24"/>
        </w:rPr>
        <w:t>sus</w:t>
      </w:r>
      <w:r w:rsidRPr="0059793E">
        <w:rPr>
          <w:rFonts w:ascii="Times New Roman" w:eastAsia="Arial" w:hAnsi="Times New Roman" w:cs="Times New Roman"/>
          <w:color w:val="000000"/>
          <w:sz w:val="24"/>
          <w:szCs w:val="24"/>
        </w:rPr>
        <w:t xml:space="preserve"> consecuencias en forma de desastres climáticos, sean responsabilidad </w:t>
      </w:r>
      <w:r w:rsidR="00FF47DE" w:rsidRPr="0059793E">
        <w:rPr>
          <w:rFonts w:ascii="Times New Roman" w:eastAsia="Arial" w:hAnsi="Times New Roman" w:cs="Times New Roman"/>
          <w:color w:val="000000"/>
          <w:sz w:val="24"/>
          <w:szCs w:val="24"/>
        </w:rPr>
        <w:t>última</w:t>
      </w:r>
      <w:r w:rsidRPr="0059793E">
        <w:rPr>
          <w:rFonts w:ascii="Times New Roman" w:eastAsia="Arial" w:hAnsi="Times New Roman" w:cs="Times New Roman"/>
          <w:color w:val="000000"/>
          <w:sz w:val="24"/>
          <w:szCs w:val="24"/>
        </w:rPr>
        <w:t xml:space="preserve"> de </w:t>
      </w:r>
      <w:r w:rsidR="0075425D" w:rsidRPr="0059793E">
        <w:rPr>
          <w:rFonts w:ascii="Times New Roman" w:eastAsia="Arial" w:hAnsi="Times New Roman" w:cs="Times New Roman"/>
          <w:color w:val="000000"/>
          <w:sz w:val="24"/>
          <w:szCs w:val="24"/>
        </w:rPr>
        <w:t>l</w:t>
      </w:r>
      <w:r w:rsidRPr="0059793E">
        <w:rPr>
          <w:rFonts w:ascii="Times New Roman" w:eastAsia="Arial" w:hAnsi="Times New Roman" w:cs="Times New Roman"/>
          <w:color w:val="000000"/>
          <w:sz w:val="24"/>
          <w:szCs w:val="24"/>
        </w:rPr>
        <w:t>os mismos agentes que tienen, desde un principio el poder de prevenir estos desastres, tanto a nivel corporativo como estatal.</w:t>
      </w:r>
    </w:p>
    <w:p w14:paraId="177BCF26" w14:textId="14E6BE6F" w:rsidR="00F30957" w:rsidRPr="0059793E" w:rsidRDefault="00D642B2" w:rsidP="00FC2539">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Elevar el ecocidio a un estatus de delito o crimen requiere que uno o más de los estados parte del estatuto de Roma del Tribunal Penal Internacional proponga la inclusión de esta </w:t>
      </w:r>
      <w:r w:rsidR="00274AE8" w:rsidRPr="0059793E">
        <w:rPr>
          <w:rFonts w:ascii="Times New Roman" w:eastAsia="Arial" w:hAnsi="Times New Roman" w:cs="Times New Roman"/>
          <w:color w:val="000000"/>
          <w:sz w:val="24"/>
          <w:szCs w:val="24"/>
        </w:rPr>
        <w:t>figura</w:t>
      </w:r>
      <w:r w:rsidRPr="0059793E">
        <w:rPr>
          <w:rFonts w:ascii="Times New Roman" w:eastAsia="Arial" w:hAnsi="Times New Roman" w:cs="Times New Roman"/>
          <w:color w:val="000000"/>
          <w:sz w:val="24"/>
          <w:szCs w:val="24"/>
        </w:rPr>
        <w:t xml:space="preserve"> a </w:t>
      </w:r>
      <w:r w:rsidR="0075425D" w:rsidRPr="0059793E">
        <w:rPr>
          <w:rFonts w:ascii="Times New Roman" w:eastAsia="Arial" w:hAnsi="Times New Roman" w:cs="Times New Roman"/>
          <w:color w:val="000000"/>
          <w:sz w:val="24"/>
          <w:szCs w:val="24"/>
        </w:rPr>
        <w:t>la</w:t>
      </w:r>
      <w:r w:rsidRPr="0059793E">
        <w:rPr>
          <w:rFonts w:ascii="Times New Roman" w:eastAsia="Arial" w:hAnsi="Times New Roman" w:cs="Times New Roman"/>
          <w:color w:val="000000"/>
          <w:sz w:val="24"/>
          <w:szCs w:val="24"/>
        </w:rPr>
        <w:t xml:space="preserve"> ley ya existente</w:t>
      </w:r>
      <w:r w:rsidR="0075425D" w:rsidRPr="0059793E">
        <w:rPr>
          <w:rFonts w:ascii="Times New Roman" w:eastAsia="Arial" w:hAnsi="Times New Roman" w:cs="Times New Roman"/>
          <w:color w:val="000000"/>
          <w:sz w:val="24"/>
          <w:szCs w:val="24"/>
        </w:rPr>
        <w:t>.</w:t>
      </w:r>
    </w:p>
    <w:p w14:paraId="3ABC5F78" w14:textId="77777777" w:rsidR="00FA3C1D" w:rsidRPr="0059793E" w:rsidRDefault="00FA3C1D" w:rsidP="00FA3C1D">
      <w:pPr>
        <w:spacing w:after="0" w:line="240" w:lineRule="auto"/>
        <w:jc w:val="both"/>
        <w:rPr>
          <w:rFonts w:ascii="Times New Roman" w:eastAsia="Arial" w:hAnsi="Times New Roman" w:cs="Times New Roman"/>
          <w:color w:val="000000"/>
          <w:sz w:val="24"/>
          <w:szCs w:val="24"/>
        </w:rPr>
      </w:pPr>
    </w:p>
    <w:p w14:paraId="03C69630" w14:textId="785C0199" w:rsidR="00F30957" w:rsidRPr="0059793E" w:rsidRDefault="00D642B2" w:rsidP="00FC2539">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Las leyes existentes incluyendo declaraciones internacionales, tratados y protocolos no imponen aun un requisito jurídico universal que obligue a otorgar la responsabilidad del estado y de las empresas por daños graves.</w:t>
      </w:r>
      <w:r w:rsidR="00362E29" w:rsidRPr="0059793E">
        <w:rPr>
          <w:rFonts w:ascii="Times New Roman" w:eastAsia="Arial" w:hAnsi="Times New Roman" w:cs="Times New Roman"/>
          <w:color w:val="000000"/>
          <w:sz w:val="24"/>
          <w:szCs w:val="24"/>
        </w:rPr>
        <w:t xml:space="preserve"> </w:t>
      </w:r>
      <w:r w:rsidR="00836541" w:rsidRPr="0059793E">
        <w:rPr>
          <w:rStyle w:val="Refdenotaalpie"/>
          <w:rFonts w:ascii="Times New Roman" w:eastAsia="Arial" w:hAnsi="Times New Roman" w:cs="Times New Roman"/>
          <w:color w:val="000000"/>
          <w:sz w:val="24"/>
          <w:szCs w:val="24"/>
        </w:rPr>
        <w:footnoteReference w:id="34"/>
      </w:r>
    </w:p>
    <w:p w14:paraId="652A791A" w14:textId="77777777" w:rsidR="00FA3C1D" w:rsidRPr="0059793E" w:rsidRDefault="00FA3C1D" w:rsidP="00FA3C1D">
      <w:pPr>
        <w:spacing w:after="0" w:line="240" w:lineRule="auto"/>
        <w:jc w:val="both"/>
        <w:rPr>
          <w:rFonts w:ascii="Times New Roman" w:eastAsia="Arial" w:hAnsi="Times New Roman" w:cs="Times New Roman"/>
          <w:color w:val="000000"/>
          <w:sz w:val="24"/>
          <w:szCs w:val="24"/>
        </w:rPr>
      </w:pPr>
    </w:p>
    <w:p w14:paraId="747C5772" w14:textId="5A7B6BC8" w:rsidR="00F30957" w:rsidRPr="0059793E" w:rsidRDefault="00D642B2" w:rsidP="00FC2539">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El consorcio de Derechos Humanos de la Universidad de Londres ha lanzado el proyecto ecocidio para llamar la atención sobre los vínculos entre la destrucción del medio ambiente y los incumplimientos de los derechos humanos</w:t>
      </w:r>
      <w:r w:rsidR="008D556A" w:rsidRPr="0059793E">
        <w:rPr>
          <w:rFonts w:ascii="Times New Roman" w:eastAsia="Arial" w:hAnsi="Times New Roman" w:cs="Times New Roman"/>
          <w:color w:val="000000"/>
          <w:sz w:val="24"/>
          <w:szCs w:val="24"/>
        </w:rPr>
        <w:t>, esto</w:t>
      </w:r>
      <w:r w:rsidRPr="0059793E">
        <w:rPr>
          <w:rFonts w:ascii="Times New Roman" w:eastAsia="Arial" w:hAnsi="Times New Roman" w:cs="Times New Roman"/>
          <w:color w:val="000000"/>
          <w:sz w:val="24"/>
          <w:szCs w:val="24"/>
        </w:rPr>
        <w:t xml:space="preserve"> se maneja mediante un foro académico único que proporciona un centro de coordinación nacional para dirigir, facilitar y promover la investigación sobre cuestiones de Derechos Humanos.</w:t>
      </w:r>
    </w:p>
    <w:p w14:paraId="7D7D22B6" w14:textId="77777777" w:rsidR="00FA3C1D" w:rsidRPr="0059793E" w:rsidRDefault="00FA3C1D" w:rsidP="00FA3C1D">
      <w:pPr>
        <w:spacing w:after="0" w:line="240" w:lineRule="auto"/>
        <w:jc w:val="both"/>
        <w:rPr>
          <w:rFonts w:ascii="Times New Roman" w:eastAsia="Arial" w:hAnsi="Times New Roman" w:cs="Times New Roman"/>
          <w:color w:val="000000"/>
          <w:sz w:val="24"/>
          <w:szCs w:val="24"/>
        </w:rPr>
      </w:pPr>
    </w:p>
    <w:p w14:paraId="155B9F7A" w14:textId="3F473D45" w:rsidR="00F30957" w:rsidRPr="0059793E" w:rsidRDefault="00D642B2" w:rsidP="00FC2539">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Este proyecto busca integrar los intereses compartidos de académicos, profesionales y activistas en los campos del medio ambiente y Derechos Humanos. También busca estimular el debate y la colaboración entre académicos y no académicos</w:t>
      </w:r>
      <w:r w:rsidR="00274AE8" w:rsidRPr="0059793E">
        <w:rPr>
          <w:rFonts w:ascii="Times New Roman" w:eastAsia="Arial" w:hAnsi="Times New Roman" w:cs="Times New Roman"/>
          <w:color w:val="000000"/>
          <w:sz w:val="24"/>
          <w:szCs w:val="24"/>
        </w:rPr>
        <w:t>, a</w:t>
      </w:r>
      <w:r w:rsidRPr="0059793E">
        <w:rPr>
          <w:rFonts w:ascii="Times New Roman" w:eastAsia="Arial" w:hAnsi="Times New Roman" w:cs="Times New Roman"/>
          <w:color w:val="000000"/>
          <w:sz w:val="24"/>
          <w:szCs w:val="24"/>
        </w:rPr>
        <w:t>sí como mejorar el impacto de las políticas relevantes a nivel nacional e internacional.</w:t>
      </w:r>
      <w:r w:rsidR="008D556A" w:rsidRPr="0059793E">
        <w:rPr>
          <w:rFonts w:ascii="Times New Roman" w:eastAsia="Arial" w:hAnsi="Times New Roman" w:cs="Times New Roman"/>
          <w:color w:val="000000"/>
          <w:sz w:val="24"/>
          <w:szCs w:val="24"/>
        </w:rPr>
        <w:t xml:space="preserve"> </w:t>
      </w:r>
      <w:r w:rsidRPr="0059793E">
        <w:rPr>
          <w:rFonts w:ascii="Times New Roman" w:eastAsia="Arial" w:hAnsi="Times New Roman" w:cs="Times New Roman"/>
          <w:color w:val="000000"/>
          <w:sz w:val="24"/>
          <w:szCs w:val="24"/>
        </w:rPr>
        <w:t xml:space="preserve">Para que una ley de ecocidio sea efectiva debe necesariamente ser implementada a nivel internacional y la capacidad de ser sancionado por la </w:t>
      </w:r>
      <w:r w:rsidR="00D06A73" w:rsidRPr="0059793E">
        <w:rPr>
          <w:rFonts w:ascii="Times New Roman" w:eastAsia="Arial" w:hAnsi="Times New Roman" w:cs="Times New Roman"/>
          <w:color w:val="000000"/>
          <w:sz w:val="24"/>
          <w:szCs w:val="24"/>
        </w:rPr>
        <w:t>C</w:t>
      </w:r>
      <w:r w:rsidRPr="0059793E">
        <w:rPr>
          <w:rFonts w:ascii="Times New Roman" w:eastAsia="Arial" w:hAnsi="Times New Roman" w:cs="Times New Roman"/>
          <w:color w:val="000000"/>
          <w:sz w:val="24"/>
          <w:szCs w:val="24"/>
        </w:rPr>
        <w:t xml:space="preserve">orte </w:t>
      </w:r>
      <w:r w:rsidR="00D06A73" w:rsidRPr="0059793E">
        <w:rPr>
          <w:rFonts w:ascii="Times New Roman" w:eastAsia="Arial" w:hAnsi="Times New Roman" w:cs="Times New Roman"/>
          <w:color w:val="000000"/>
          <w:sz w:val="24"/>
          <w:szCs w:val="24"/>
        </w:rPr>
        <w:t>P</w:t>
      </w:r>
      <w:r w:rsidRPr="0059793E">
        <w:rPr>
          <w:rFonts w:ascii="Times New Roman" w:eastAsia="Arial" w:hAnsi="Times New Roman" w:cs="Times New Roman"/>
          <w:color w:val="000000"/>
          <w:sz w:val="24"/>
          <w:szCs w:val="24"/>
        </w:rPr>
        <w:t>enal Internacional</w:t>
      </w:r>
      <w:r w:rsidR="00D06A73" w:rsidRPr="0059793E">
        <w:rPr>
          <w:rFonts w:ascii="Times New Roman" w:eastAsia="Arial" w:hAnsi="Times New Roman" w:cs="Times New Roman"/>
          <w:color w:val="000000"/>
          <w:sz w:val="24"/>
          <w:szCs w:val="24"/>
        </w:rPr>
        <w:t xml:space="preserve"> (CPI)</w:t>
      </w:r>
    </w:p>
    <w:p w14:paraId="60B85D2D" w14:textId="104130F9" w:rsidR="0036753E" w:rsidRPr="0059793E" w:rsidRDefault="0036753E" w:rsidP="00FC2539">
      <w:pPr>
        <w:spacing w:after="0" w:line="360" w:lineRule="auto"/>
        <w:jc w:val="both"/>
        <w:rPr>
          <w:rFonts w:ascii="Times New Roman" w:eastAsia="Arial" w:hAnsi="Times New Roman" w:cs="Times New Roman"/>
          <w:color w:val="000000"/>
          <w:sz w:val="24"/>
          <w:szCs w:val="24"/>
        </w:rPr>
      </w:pPr>
    </w:p>
    <w:p w14:paraId="2A61F0BF" w14:textId="5931F338" w:rsidR="00836541" w:rsidRPr="0059793E" w:rsidRDefault="00836541">
      <w:pPr>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br w:type="page"/>
      </w:r>
    </w:p>
    <w:p w14:paraId="6C4C8747" w14:textId="4F696BDA" w:rsidR="009A6EE7" w:rsidRPr="0059793E" w:rsidRDefault="00E746C1" w:rsidP="001E1B74">
      <w:pPr>
        <w:pStyle w:val="Ttulo1"/>
        <w:rPr>
          <w:rFonts w:cs="Times New Roman"/>
          <w:szCs w:val="24"/>
        </w:rPr>
      </w:pPr>
      <w:bookmarkStart w:id="13" w:name="_Toc7817554"/>
      <w:r w:rsidRPr="0059793E">
        <w:rPr>
          <w:rFonts w:cs="Times New Roman"/>
          <w:szCs w:val="24"/>
        </w:rPr>
        <w:lastRenderedPageBreak/>
        <w:t>CAPITULO II</w:t>
      </w:r>
      <w:bookmarkEnd w:id="13"/>
    </w:p>
    <w:p w14:paraId="546D741E" w14:textId="77777777" w:rsidR="00E746C1" w:rsidRPr="0059793E" w:rsidRDefault="00E746C1" w:rsidP="001E1B74">
      <w:pPr>
        <w:pStyle w:val="Ttulo1"/>
        <w:rPr>
          <w:rFonts w:cs="Times New Roman"/>
          <w:szCs w:val="24"/>
        </w:rPr>
      </w:pPr>
    </w:p>
    <w:p w14:paraId="1AF2B369" w14:textId="6FA6613E" w:rsidR="00F30957" w:rsidRPr="0059793E" w:rsidRDefault="0036753E" w:rsidP="001E1B74">
      <w:pPr>
        <w:pStyle w:val="Ttulo1"/>
        <w:rPr>
          <w:rFonts w:cs="Times New Roman"/>
          <w:szCs w:val="24"/>
        </w:rPr>
      </w:pPr>
      <w:bookmarkStart w:id="14" w:name="_Toc3121217"/>
      <w:bookmarkStart w:id="15" w:name="_Toc7817555"/>
      <w:r w:rsidRPr="0059793E">
        <w:rPr>
          <w:rFonts w:cs="Times New Roman"/>
          <w:szCs w:val="24"/>
        </w:rPr>
        <w:t>DERECHO COMPARADO</w:t>
      </w:r>
      <w:bookmarkEnd w:id="14"/>
      <w:bookmarkEnd w:id="15"/>
    </w:p>
    <w:p w14:paraId="23C283D7" w14:textId="77777777" w:rsidR="00362E29" w:rsidRPr="0059793E" w:rsidRDefault="00362E29" w:rsidP="00FC2539">
      <w:pPr>
        <w:spacing w:after="0" w:line="360" w:lineRule="auto"/>
        <w:jc w:val="both"/>
        <w:rPr>
          <w:rFonts w:ascii="Times New Roman" w:hAnsi="Times New Roman" w:cs="Times New Roman"/>
          <w:sz w:val="24"/>
          <w:szCs w:val="24"/>
        </w:rPr>
      </w:pPr>
    </w:p>
    <w:p w14:paraId="6BD98634" w14:textId="2B0648AD" w:rsidR="00762BF7" w:rsidRPr="0059793E" w:rsidRDefault="00D642B2" w:rsidP="00FC2539">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Desde sus inicios el ser humano ha aprendido a sobrevivir y dialogar con la naturaleza, pero asimismo, durante su historia, el ser humano ha pasado de ver al hombre adorar y vivir respetando íntegramente a la naturaleza, hasta llegar a un punto en el que la modernidad se ha ido divorciando de aquellas culturas filológicamente</w:t>
      </w:r>
      <w:r w:rsidR="008D556A" w:rsidRPr="0059793E">
        <w:rPr>
          <w:rStyle w:val="Refdenotaalpie"/>
          <w:rFonts w:ascii="Times New Roman" w:eastAsia="Arial" w:hAnsi="Times New Roman" w:cs="Times New Roman"/>
          <w:color w:val="000000"/>
          <w:sz w:val="24"/>
          <w:szCs w:val="24"/>
        </w:rPr>
        <w:footnoteReference w:id="35"/>
      </w:r>
      <w:r w:rsidRPr="0059793E">
        <w:rPr>
          <w:rFonts w:ascii="Times New Roman" w:eastAsia="Arial" w:hAnsi="Times New Roman" w:cs="Times New Roman"/>
          <w:color w:val="000000"/>
          <w:sz w:val="24"/>
          <w:szCs w:val="24"/>
        </w:rPr>
        <w:t xml:space="preserve"> distintas y a su vez geográficamente distribuidas por todo el mundo, las mismas que formaban colectivos que se dedicaban a la cooperación y solidaridad , tanto en la sabiduría ancestral como en la armonía con su entorno para un buen aprovechamiento de recursos</w:t>
      </w:r>
      <w:r w:rsidR="00836541" w:rsidRPr="0059793E">
        <w:rPr>
          <w:rStyle w:val="Refdenotaalpie"/>
          <w:rFonts w:ascii="Times New Roman" w:eastAsia="Arial" w:hAnsi="Times New Roman" w:cs="Times New Roman"/>
          <w:color w:val="000000"/>
          <w:sz w:val="24"/>
          <w:szCs w:val="24"/>
        </w:rPr>
        <w:footnoteReference w:id="36"/>
      </w:r>
      <w:r w:rsidR="009A6EE7" w:rsidRPr="0059793E">
        <w:rPr>
          <w:rFonts w:ascii="Times New Roman" w:eastAsia="Arial" w:hAnsi="Times New Roman" w:cs="Times New Roman"/>
          <w:color w:val="000000"/>
          <w:sz w:val="24"/>
          <w:szCs w:val="24"/>
        </w:rPr>
        <w:t>,</w:t>
      </w:r>
      <w:r w:rsidR="003118DD" w:rsidRPr="0059793E">
        <w:rPr>
          <w:rFonts w:ascii="Times New Roman" w:eastAsia="Arial" w:hAnsi="Times New Roman" w:cs="Times New Roman"/>
          <w:color w:val="000000"/>
          <w:sz w:val="24"/>
          <w:szCs w:val="24"/>
        </w:rPr>
        <w:t xml:space="preserve"> </w:t>
      </w:r>
      <w:r w:rsidRPr="0059793E">
        <w:rPr>
          <w:rFonts w:ascii="Times New Roman" w:eastAsia="Arial" w:hAnsi="Times New Roman" w:cs="Times New Roman"/>
          <w:color w:val="000000"/>
          <w:sz w:val="24"/>
          <w:szCs w:val="24"/>
        </w:rPr>
        <w:t>dichas comunidades subsistían en la única Idea del “Respeto a la Naturaleza” dicha idea que será desarrollada en la presente investigación conjuntamente con la forma de proceder de estos colectivos.</w:t>
      </w:r>
      <w:r w:rsidR="00762BF7" w:rsidRPr="0059793E">
        <w:rPr>
          <w:rFonts w:ascii="Times New Roman" w:eastAsia="Arial" w:hAnsi="Times New Roman" w:cs="Times New Roman"/>
          <w:color w:val="000000"/>
          <w:sz w:val="24"/>
          <w:szCs w:val="24"/>
        </w:rPr>
        <w:t xml:space="preserve"> </w:t>
      </w:r>
    </w:p>
    <w:p w14:paraId="5171C5DF" w14:textId="77777777" w:rsidR="00FA3C1D" w:rsidRPr="0059793E" w:rsidRDefault="00FA3C1D" w:rsidP="00FA3C1D">
      <w:pPr>
        <w:spacing w:after="0" w:line="240" w:lineRule="auto"/>
        <w:jc w:val="both"/>
        <w:rPr>
          <w:rFonts w:ascii="Times New Roman" w:eastAsia="Arial" w:hAnsi="Times New Roman" w:cs="Times New Roman"/>
          <w:color w:val="000000"/>
          <w:sz w:val="24"/>
          <w:szCs w:val="24"/>
        </w:rPr>
      </w:pPr>
    </w:p>
    <w:p w14:paraId="6304B904" w14:textId="00FEF06A" w:rsidR="009A6EE7" w:rsidRPr="0059793E" w:rsidRDefault="00762BF7" w:rsidP="00FC2539">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Para entender mejor como puede existir una vulneración a una comunidad o poblado y entender que esta violación no solo afecta a los seres humanos que la habitan, sino a todo el ecosistema, resulta necesario repasar caso</w:t>
      </w:r>
      <w:r w:rsidR="00C55FCF" w:rsidRPr="0059793E">
        <w:rPr>
          <w:rFonts w:ascii="Times New Roman" w:eastAsia="Arial" w:hAnsi="Times New Roman" w:cs="Times New Roman"/>
          <w:color w:val="000000"/>
          <w:sz w:val="24"/>
          <w:szCs w:val="24"/>
        </w:rPr>
        <w:t>s</w:t>
      </w:r>
      <w:r w:rsidRPr="0059793E">
        <w:rPr>
          <w:rFonts w:ascii="Times New Roman" w:eastAsia="Arial" w:hAnsi="Times New Roman" w:cs="Times New Roman"/>
          <w:color w:val="000000"/>
          <w:sz w:val="24"/>
          <w:szCs w:val="24"/>
        </w:rPr>
        <w:t xml:space="preserve"> práctico</w:t>
      </w:r>
      <w:r w:rsidR="00C55FCF" w:rsidRPr="0059793E">
        <w:rPr>
          <w:rFonts w:ascii="Times New Roman" w:eastAsia="Arial" w:hAnsi="Times New Roman" w:cs="Times New Roman"/>
          <w:color w:val="000000"/>
          <w:sz w:val="24"/>
          <w:szCs w:val="24"/>
        </w:rPr>
        <w:t>s</w:t>
      </w:r>
      <w:r w:rsidRPr="0059793E">
        <w:rPr>
          <w:rFonts w:ascii="Times New Roman" w:eastAsia="Arial" w:hAnsi="Times New Roman" w:cs="Times New Roman"/>
          <w:color w:val="000000"/>
          <w:sz w:val="24"/>
          <w:szCs w:val="24"/>
        </w:rPr>
        <w:t xml:space="preserve"> de la actualidad, donde después de cometerse varias violaciones; un Estado en pleno derecho de sus facultades reconoce los derechos de la Naturaleza, generando un precedente para la región y el mundo, donde además se busca reparar los daños cometidos e intentar regresar el ecosistema al estado anterior a la vulneración o por lo menos tratar de hacerlo</w:t>
      </w:r>
      <w:r w:rsidR="00D867CF" w:rsidRPr="0059793E">
        <w:rPr>
          <w:rFonts w:ascii="Times New Roman" w:eastAsia="Arial" w:hAnsi="Times New Roman" w:cs="Times New Roman"/>
          <w:color w:val="000000"/>
          <w:sz w:val="24"/>
          <w:szCs w:val="24"/>
        </w:rPr>
        <w:t>; y no solamente un estado ya que también podemos evidenciar que los ciudadanos aplicando el Derecho de Autodeterminación de los Pueblos, le ha hecho frente a situaciones que vulneran los derechos de la naturaleza y a la vez de su comunidad.</w:t>
      </w:r>
    </w:p>
    <w:p w14:paraId="2DC67C87" w14:textId="13FDFBC9" w:rsidR="00FA3C1D" w:rsidRPr="0059793E" w:rsidRDefault="008D61F5" w:rsidP="00836541">
      <w:pPr>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br w:type="page"/>
      </w:r>
    </w:p>
    <w:p w14:paraId="44FD1C1F" w14:textId="52948040" w:rsidR="00F30957" w:rsidRPr="0059793E" w:rsidRDefault="00E746C1" w:rsidP="000C34D5">
      <w:pPr>
        <w:pStyle w:val="Ttulo2"/>
      </w:pPr>
      <w:bookmarkStart w:id="16" w:name="_Toc3121218"/>
      <w:bookmarkStart w:id="17" w:name="_Toc7817556"/>
      <w:r w:rsidRPr="0059793E">
        <w:lastRenderedPageBreak/>
        <w:t>I</w:t>
      </w:r>
      <w:r w:rsidR="0036753E" w:rsidRPr="0059793E">
        <w:t>.</w:t>
      </w:r>
      <w:r w:rsidR="007809BC" w:rsidRPr="0059793E">
        <w:t xml:space="preserve"> </w:t>
      </w:r>
      <w:r w:rsidR="00762BF7" w:rsidRPr="0059793E">
        <w:t xml:space="preserve">Derechos de la Naturaleza en </w:t>
      </w:r>
      <w:r w:rsidR="00D642B2" w:rsidRPr="0059793E">
        <w:t>Colombia</w:t>
      </w:r>
      <w:bookmarkEnd w:id="16"/>
      <w:bookmarkEnd w:id="17"/>
    </w:p>
    <w:p w14:paraId="3A8ABCF4" w14:textId="77777777" w:rsidR="00FA3C1D" w:rsidRPr="0059793E" w:rsidRDefault="00FA3C1D" w:rsidP="00FC2539">
      <w:pPr>
        <w:shd w:val="clear" w:color="auto" w:fill="FFFFFF"/>
        <w:spacing w:after="0" w:line="360" w:lineRule="auto"/>
        <w:jc w:val="both"/>
        <w:rPr>
          <w:rFonts w:ascii="Times New Roman" w:eastAsia="Arial" w:hAnsi="Times New Roman" w:cs="Times New Roman"/>
          <w:color w:val="000000"/>
          <w:sz w:val="24"/>
          <w:szCs w:val="24"/>
        </w:rPr>
      </w:pPr>
    </w:p>
    <w:p w14:paraId="3D2CAE9F" w14:textId="777FB401" w:rsidR="00F30957" w:rsidRPr="0059793E" w:rsidRDefault="00D642B2" w:rsidP="00FC2539">
      <w:pPr>
        <w:shd w:val="clear" w:color="auto" w:fill="FFFFFF"/>
        <w:spacing w:after="0" w:line="360" w:lineRule="auto"/>
        <w:jc w:val="both"/>
        <w:rPr>
          <w:rFonts w:ascii="Times New Roman" w:eastAsia="Arial" w:hAnsi="Times New Roman" w:cs="Times New Roman"/>
          <w:color w:val="000000"/>
          <w:sz w:val="24"/>
          <w:szCs w:val="24"/>
          <w:highlight w:val="white"/>
        </w:rPr>
      </w:pPr>
      <w:r w:rsidRPr="0059793E">
        <w:rPr>
          <w:rFonts w:ascii="Times New Roman" w:eastAsia="Arial" w:hAnsi="Times New Roman" w:cs="Times New Roman"/>
          <w:color w:val="000000"/>
          <w:sz w:val="24"/>
          <w:szCs w:val="24"/>
        </w:rPr>
        <w:t xml:space="preserve">El caso más importante de protección a la Naturaleza en Colombia es la sentencia en la cual se reconoce </w:t>
      </w:r>
      <w:r w:rsidRPr="0059793E">
        <w:rPr>
          <w:rFonts w:ascii="Times New Roman" w:eastAsia="Arial" w:hAnsi="Times New Roman" w:cs="Times New Roman"/>
          <w:color w:val="000000"/>
          <w:sz w:val="24"/>
          <w:szCs w:val="24"/>
          <w:highlight w:val="white"/>
        </w:rPr>
        <w:t xml:space="preserve">al río Atrato, su cuenca y afluentes como una entidad sujeta de derechos. Se ordenó su protección, conservación, mantenimiento y restauración a cargo del Estado y las comunidades étnicas; dicho afluente se encuentra ubicado en el Departamento del Chocó, en este territorio habitan múltiples grupos raciales y cuenta con una población estimada de 500.000 habitantes entre indígenas, afrodescendientes y mestizos; esta es una de las regiones más biodiversas del planeta, sus territorios ricos en diversidad natural, étnica y cultural; además de contar con ecosistemas húmedos y tropicales, en donde también se encuentran parques nacionales como “los </w:t>
      </w:r>
      <w:proofErr w:type="spellStart"/>
      <w:r w:rsidRPr="0059793E">
        <w:rPr>
          <w:rFonts w:ascii="Times New Roman" w:eastAsia="Arial" w:hAnsi="Times New Roman" w:cs="Times New Roman"/>
          <w:color w:val="000000"/>
          <w:sz w:val="24"/>
          <w:szCs w:val="24"/>
          <w:highlight w:val="white"/>
        </w:rPr>
        <w:t>Katios</w:t>
      </w:r>
      <w:proofErr w:type="spellEnd"/>
      <w:r w:rsidRPr="0059793E">
        <w:rPr>
          <w:rFonts w:ascii="Times New Roman" w:eastAsia="Arial" w:hAnsi="Times New Roman" w:cs="Times New Roman"/>
          <w:color w:val="000000"/>
          <w:sz w:val="24"/>
          <w:szCs w:val="24"/>
          <w:highlight w:val="white"/>
        </w:rPr>
        <w:t xml:space="preserve">”, “Ensenada de </w:t>
      </w:r>
      <w:proofErr w:type="spellStart"/>
      <w:r w:rsidRPr="0059793E">
        <w:rPr>
          <w:rFonts w:ascii="Times New Roman" w:eastAsia="Arial" w:hAnsi="Times New Roman" w:cs="Times New Roman"/>
          <w:color w:val="000000"/>
          <w:sz w:val="24"/>
          <w:szCs w:val="24"/>
          <w:highlight w:val="white"/>
        </w:rPr>
        <w:t>Utría</w:t>
      </w:r>
      <w:proofErr w:type="spellEnd"/>
      <w:r w:rsidRPr="0059793E">
        <w:rPr>
          <w:rFonts w:ascii="Times New Roman" w:eastAsia="Arial" w:hAnsi="Times New Roman" w:cs="Times New Roman"/>
          <w:color w:val="000000"/>
          <w:sz w:val="24"/>
          <w:szCs w:val="24"/>
          <w:highlight w:val="white"/>
        </w:rPr>
        <w:t xml:space="preserve">” y “Tatamá”. Asimismo, dispone de un valle, por donde corren los ríos Atrato, San Juan y Baudó. La cuenca del Rio Atrato es de 40.000 Km2, siendo este el rio más caudaloso de Colombia y el tercero más navegable del país, después de los ríos Magdalena y Cauca. </w:t>
      </w:r>
    </w:p>
    <w:p w14:paraId="7929829F" w14:textId="77777777" w:rsidR="00FA3C1D" w:rsidRPr="0059793E" w:rsidRDefault="00FA3C1D" w:rsidP="00FA3C1D">
      <w:pPr>
        <w:shd w:val="clear" w:color="auto" w:fill="FFFFFF"/>
        <w:spacing w:after="0" w:line="240" w:lineRule="auto"/>
        <w:jc w:val="both"/>
        <w:rPr>
          <w:rFonts w:ascii="Times New Roman" w:eastAsia="Arial" w:hAnsi="Times New Roman" w:cs="Times New Roman"/>
          <w:color w:val="000000"/>
          <w:sz w:val="24"/>
          <w:szCs w:val="24"/>
          <w:highlight w:val="white"/>
        </w:rPr>
      </w:pPr>
    </w:p>
    <w:p w14:paraId="2C22A5C5" w14:textId="53726459" w:rsidR="00D867CF" w:rsidRPr="0059793E" w:rsidRDefault="00D642B2" w:rsidP="00FC2539">
      <w:pPr>
        <w:shd w:val="clear" w:color="auto" w:fill="FFFFFF"/>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highlight w:val="white"/>
        </w:rPr>
        <w:t>Los alrededores del Rio Atrato son ricos en Oro y Maderas, además de ser considerada una de las regiones con mayor fertilidad</w:t>
      </w:r>
      <w:r w:rsidR="006A7BC4" w:rsidRPr="0059793E">
        <w:rPr>
          <w:rFonts w:ascii="Times New Roman" w:eastAsia="Arial" w:hAnsi="Times New Roman" w:cs="Times New Roman"/>
          <w:color w:val="000000"/>
          <w:sz w:val="24"/>
          <w:szCs w:val="24"/>
          <w:highlight w:val="white"/>
        </w:rPr>
        <w:t xml:space="preserve"> del país, potenciado en</w:t>
      </w:r>
      <w:r w:rsidRPr="0059793E">
        <w:rPr>
          <w:rFonts w:ascii="Times New Roman" w:eastAsia="Arial" w:hAnsi="Times New Roman" w:cs="Times New Roman"/>
          <w:color w:val="000000"/>
          <w:sz w:val="24"/>
          <w:szCs w:val="24"/>
          <w:highlight w:val="white"/>
        </w:rPr>
        <w:t xml:space="preserve"> la agricultura</w:t>
      </w:r>
      <w:r w:rsidR="00274AE8" w:rsidRPr="0059793E">
        <w:rPr>
          <w:rFonts w:ascii="Times New Roman" w:eastAsia="Arial" w:hAnsi="Times New Roman" w:cs="Times New Roman"/>
          <w:color w:val="000000"/>
          <w:sz w:val="24"/>
          <w:szCs w:val="24"/>
          <w:highlight w:val="white"/>
        </w:rPr>
        <w:t xml:space="preserve"> e</w:t>
      </w:r>
      <w:r w:rsidRPr="0059793E">
        <w:rPr>
          <w:rFonts w:ascii="Times New Roman" w:eastAsia="Arial" w:hAnsi="Times New Roman" w:cs="Times New Roman"/>
          <w:color w:val="000000"/>
          <w:sz w:val="24"/>
          <w:szCs w:val="24"/>
          <w:highlight w:val="white"/>
        </w:rPr>
        <w:t xml:space="preserve">n </w:t>
      </w:r>
      <w:r w:rsidR="008D556A" w:rsidRPr="0059793E">
        <w:rPr>
          <w:rFonts w:ascii="Times New Roman" w:eastAsia="Arial" w:hAnsi="Times New Roman" w:cs="Times New Roman"/>
          <w:color w:val="000000"/>
          <w:sz w:val="24"/>
          <w:szCs w:val="24"/>
          <w:highlight w:val="white"/>
        </w:rPr>
        <w:t>sí</w:t>
      </w:r>
      <w:r w:rsidR="006A7BC4" w:rsidRPr="0059793E">
        <w:rPr>
          <w:rFonts w:ascii="Times New Roman" w:eastAsia="Arial" w:hAnsi="Times New Roman" w:cs="Times New Roman"/>
          <w:color w:val="000000"/>
          <w:sz w:val="24"/>
          <w:szCs w:val="24"/>
          <w:highlight w:val="white"/>
        </w:rPr>
        <w:t>,</w:t>
      </w:r>
      <w:r w:rsidRPr="0059793E">
        <w:rPr>
          <w:rFonts w:ascii="Times New Roman" w:eastAsia="Arial" w:hAnsi="Times New Roman" w:cs="Times New Roman"/>
          <w:color w:val="000000"/>
          <w:sz w:val="24"/>
          <w:szCs w:val="24"/>
          <w:highlight w:val="white"/>
        </w:rPr>
        <w:t xml:space="preserve"> es el hogar de miles de comunidades afroamericanas e indígenas</w:t>
      </w:r>
      <w:r w:rsidR="00274AE8" w:rsidRPr="0059793E">
        <w:rPr>
          <w:rFonts w:ascii="Times New Roman" w:eastAsia="Arial" w:hAnsi="Times New Roman" w:cs="Times New Roman"/>
          <w:color w:val="000000"/>
          <w:sz w:val="24"/>
          <w:szCs w:val="24"/>
          <w:highlight w:val="white"/>
        </w:rPr>
        <w:t>,</w:t>
      </w:r>
      <w:r w:rsidRPr="0059793E">
        <w:rPr>
          <w:rFonts w:ascii="Times New Roman" w:eastAsia="Arial" w:hAnsi="Times New Roman" w:cs="Times New Roman"/>
          <w:color w:val="000000"/>
          <w:sz w:val="24"/>
          <w:szCs w:val="24"/>
          <w:highlight w:val="white"/>
        </w:rPr>
        <w:t xml:space="preserve"> donde día a día subsisten practicando actividades como la minería artesanal, la agricultura, la caza y la </w:t>
      </w:r>
      <w:r w:rsidRPr="0059793E">
        <w:rPr>
          <w:rFonts w:ascii="Times New Roman" w:eastAsia="Arial" w:hAnsi="Times New Roman" w:cs="Times New Roman"/>
          <w:color w:val="000000"/>
          <w:sz w:val="24"/>
          <w:szCs w:val="24"/>
        </w:rPr>
        <w:t>pesca</w:t>
      </w:r>
      <w:r w:rsidR="00836541" w:rsidRPr="0059793E">
        <w:rPr>
          <w:rFonts w:ascii="Times New Roman" w:eastAsia="Arial" w:hAnsi="Times New Roman" w:cs="Times New Roman"/>
          <w:color w:val="000000"/>
          <w:sz w:val="24"/>
          <w:szCs w:val="24"/>
        </w:rPr>
        <w:t>,</w:t>
      </w:r>
      <w:r w:rsidR="00836541" w:rsidRPr="0059793E">
        <w:rPr>
          <w:rStyle w:val="Refdenotaalpie"/>
          <w:rFonts w:ascii="Times New Roman" w:eastAsia="Arial" w:hAnsi="Times New Roman" w:cs="Times New Roman"/>
          <w:color w:val="000000"/>
          <w:sz w:val="24"/>
          <w:szCs w:val="24"/>
        </w:rPr>
        <w:footnoteReference w:id="37"/>
      </w:r>
      <w:r w:rsidR="00D867CF" w:rsidRPr="0059793E">
        <w:rPr>
          <w:rFonts w:ascii="Times New Roman" w:eastAsia="Arial" w:hAnsi="Times New Roman" w:cs="Times New Roman"/>
          <w:color w:val="000000"/>
          <w:sz w:val="24"/>
          <w:szCs w:val="24"/>
        </w:rPr>
        <w:t xml:space="preserve"> cabe recalcar que las actividades realizadas por las Comunidades siempre fueron </w:t>
      </w:r>
      <w:r w:rsidR="006A7BC4" w:rsidRPr="0059793E">
        <w:rPr>
          <w:rFonts w:ascii="Times New Roman" w:eastAsia="Arial" w:hAnsi="Times New Roman" w:cs="Times New Roman"/>
          <w:color w:val="000000"/>
          <w:sz w:val="24"/>
          <w:szCs w:val="24"/>
        </w:rPr>
        <w:t>en</w:t>
      </w:r>
      <w:r w:rsidR="00D867CF" w:rsidRPr="0059793E">
        <w:rPr>
          <w:rFonts w:ascii="Times New Roman" w:eastAsia="Arial" w:hAnsi="Times New Roman" w:cs="Times New Roman"/>
          <w:color w:val="000000"/>
          <w:sz w:val="24"/>
          <w:szCs w:val="24"/>
        </w:rPr>
        <w:t xml:space="preserve"> un trato </w:t>
      </w:r>
      <w:r w:rsidR="006A7BC4" w:rsidRPr="0059793E">
        <w:rPr>
          <w:rFonts w:ascii="Times New Roman" w:eastAsia="Arial" w:hAnsi="Times New Roman" w:cs="Times New Roman"/>
          <w:color w:val="000000"/>
          <w:sz w:val="24"/>
          <w:szCs w:val="24"/>
        </w:rPr>
        <w:t>pacífico</w:t>
      </w:r>
      <w:r w:rsidR="00837976" w:rsidRPr="0059793E">
        <w:rPr>
          <w:rFonts w:ascii="Times New Roman" w:eastAsia="Arial" w:hAnsi="Times New Roman" w:cs="Times New Roman"/>
          <w:color w:val="000000"/>
          <w:sz w:val="24"/>
          <w:szCs w:val="24"/>
        </w:rPr>
        <w:t xml:space="preserve"> y de respeto</w:t>
      </w:r>
      <w:r w:rsidR="00D867CF" w:rsidRPr="0059793E">
        <w:rPr>
          <w:rFonts w:ascii="Times New Roman" w:eastAsia="Arial" w:hAnsi="Times New Roman" w:cs="Times New Roman"/>
          <w:color w:val="000000"/>
          <w:sz w:val="24"/>
          <w:szCs w:val="24"/>
        </w:rPr>
        <w:t xml:space="preserve"> con la Naturaleza.</w:t>
      </w:r>
      <w:r w:rsidR="00837976" w:rsidRPr="0059793E">
        <w:rPr>
          <w:rFonts w:ascii="Times New Roman" w:eastAsia="Arial" w:hAnsi="Times New Roman" w:cs="Times New Roman"/>
          <w:color w:val="000000"/>
          <w:sz w:val="24"/>
          <w:szCs w:val="24"/>
        </w:rPr>
        <w:t xml:space="preserve"> </w:t>
      </w:r>
      <w:r w:rsidR="00C52B10" w:rsidRPr="0059793E">
        <w:rPr>
          <w:rFonts w:ascii="Times New Roman" w:eastAsia="Arial" w:hAnsi="Times New Roman" w:cs="Times New Roman"/>
          <w:color w:val="000000"/>
          <w:sz w:val="24"/>
          <w:szCs w:val="24"/>
        </w:rPr>
        <w:t>U</w:t>
      </w:r>
      <w:r w:rsidR="00D867CF" w:rsidRPr="0059793E">
        <w:rPr>
          <w:rFonts w:ascii="Times New Roman" w:eastAsia="Arial" w:hAnsi="Times New Roman" w:cs="Times New Roman"/>
          <w:color w:val="000000"/>
          <w:sz w:val="24"/>
          <w:szCs w:val="24"/>
        </w:rPr>
        <w:t>n trato pacifico es</w:t>
      </w:r>
      <w:r w:rsidR="00837976" w:rsidRPr="0059793E">
        <w:rPr>
          <w:rFonts w:ascii="Times New Roman" w:eastAsia="Arial" w:hAnsi="Times New Roman" w:cs="Times New Roman"/>
          <w:color w:val="000000"/>
          <w:sz w:val="24"/>
          <w:szCs w:val="24"/>
        </w:rPr>
        <w:t>,</w:t>
      </w:r>
      <w:r w:rsidR="00D867CF" w:rsidRPr="0059793E">
        <w:rPr>
          <w:rFonts w:ascii="Times New Roman" w:eastAsia="Arial" w:hAnsi="Times New Roman" w:cs="Times New Roman"/>
          <w:color w:val="000000"/>
          <w:sz w:val="24"/>
          <w:szCs w:val="24"/>
        </w:rPr>
        <w:t xml:space="preserve"> </w:t>
      </w:r>
      <w:r w:rsidR="006A7BC4" w:rsidRPr="0059793E">
        <w:rPr>
          <w:rFonts w:ascii="Times New Roman" w:eastAsia="Arial" w:hAnsi="Times New Roman" w:cs="Times New Roman"/>
          <w:color w:val="000000"/>
          <w:sz w:val="24"/>
          <w:szCs w:val="24"/>
        </w:rPr>
        <w:t>que,</w:t>
      </w:r>
      <w:r w:rsidR="00D867CF" w:rsidRPr="0059793E">
        <w:rPr>
          <w:rFonts w:ascii="Times New Roman" w:eastAsia="Arial" w:hAnsi="Times New Roman" w:cs="Times New Roman"/>
          <w:color w:val="000000"/>
          <w:sz w:val="24"/>
          <w:szCs w:val="24"/>
        </w:rPr>
        <w:t xml:space="preserve"> pese a que las </w:t>
      </w:r>
      <w:r w:rsidR="00837976" w:rsidRPr="0059793E">
        <w:rPr>
          <w:rFonts w:ascii="Times New Roman" w:eastAsia="Arial" w:hAnsi="Times New Roman" w:cs="Times New Roman"/>
          <w:color w:val="000000"/>
          <w:sz w:val="24"/>
          <w:szCs w:val="24"/>
        </w:rPr>
        <w:t>C</w:t>
      </w:r>
      <w:r w:rsidR="00D867CF" w:rsidRPr="0059793E">
        <w:rPr>
          <w:rFonts w:ascii="Times New Roman" w:eastAsia="Arial" w:hAnsi="Times New Roman" w:cs="Times New Roman"/>
          <w:color w:val="000000"/>
          <w:sz w:val="24"/>
          <w:szCs w:val="24"/>
        </w:rPr>
        <w:t>omunidades utilizaban para su supervivencia</w:t>
      </w:r>
      <w:r w:rsidR="00837976" w:rsidRPr="0059793E">
        <w:rPr>
          <w:rFonts w:ascii="Times New Roman" w:eastAsia="Arial" w:hAnsi="Times New Roman" w:cs="Times New Roman"/>
          <w:color w:val="000000"/>
          <w:sz w:val="24"/>
          <w:szCs w:val="24"/>
        </w:rPr>
        <w:t xml:space="preserve"> ciertos de</w:t>
      </w:r>
      <w:r w:rsidR="00D867CF" w:rsidRPr="0059793E">
        <w:rPr>
          <w:rFonts w:ascii="Times New Roman" w:eastAsia="Arial" w:hAnsi="Times New Roman" w:cs="Times New Roman"/>
          <w:color w:val="000000"/>
          <w:sz w:val="24"/>
          <w:szCs w:val="24"/>
        </w:rPr>
        <w:t xml:space="preserve"> los recursos naturales, </w:t>
      </w:r>
      <w:r w:rsidR="00837976" w:rsidRPr="0059793E">
        <w:rPr>
          <w:rFonts w:ascii="Times New Roman" w:eastAsia="Arial" w:hAnsi="Times New Roman" w:cs="Times New Roman"/>
          <w:color w:val="000000"/>
          <w:sz w:val="24"/>
          <w:szCs w:val="24"/>
        </w:rPr>
        <w:t>sus actividades no correspondían como un trato agresivo en contra de su ecosistema.</w:t>
      </w:r>
      <w:r w:rsidR="006A7BC4" w:rsidRPr="0059793E">
        <w:rPr>
          <w:rFonts w:ascii="Times New Roman" w:eastAsia="Arial" w:hAnsi="Times New Roman" w:cs="Times New Roman"/>
          <w:color w:val="000000"/>
          <w:sz w:val="24"/>
          <w:szCs w:val="24"/>
        </w:rPr>
        <w:t xml:space="preserve"> Posteriormente se evidenció actividades de minería ilícita que contaminaron el caudal del rio.</w:t>
      </w:r>
      <w:r w:rsidR="00837976" w:rsidRPr="0059793E">
        <w:rPr>
          <w:rFonts w:ascii="Times New Roman" w:eastAsia="Arial" w:hAnsi="Times New Roman" w:cs="Times New Roman"/>
          <w:color w:val="000000"/>
          <w:sz w:val="24"/>
          <w:szCs w:val="24"/>
        </w:rPr>
        <w:t xml:space="preserve"> </w:t>
      </w:r>
    </w:p>
    <w:p w14:paraId="233BEA50" w14:textId="77777777" w:rsidR="00FA3C1D" w:rsidRPr="0059793E" w:rsidRDefault="00FA3C1D" w:rsidP="00FA3C1D">
      <w:pPr>
        <w:shd w:val="clear" w:color="auto" w:fill="FFFFFF"/>
        <w:spacing w:after="0" w:line="240" w:lineRule="auto"/>
        <w:jc w:val="both"/>
        <w:rPr>
          <w:rFonts w:ascii="Times New Roman" w:eastAsia="Arial" w:hAnsi="Times New Roman" w:cs="Times New Roman"/>
          <w:color w:val="000000"/>
          <w:sz w:val="24"/>
          <w:szCs w:val="24"/>
          <w:highlight w:val="yellow"/>
        </w:rPr>
      </w:pPr>
    </w:p>
    <w:p w14:paraId="418C8726" w14:textId="5628CCD4" w:rsidR="00F30957" w:rsidRPr="0059793E" w:rsidRDefault="00D642B2" w:rsidP="00FC2539">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La </w:t>
      </w:r>
      <w:r w:rsidR="00274AE8" w:rsidRPr="0059793E">
        <w:rPr>
          <w:rFonts w:ascii="Times New Roman" w:eastAsia="Arial" w:hAnsi="Times New Roman" w:cs="Times New Roman"/>
          <w:color w:val="000000"/>
          <w:sz w:val="24"/>
          <w:szCs w:val="24"/>
        </w:rPr>
        <w:t>C</w:t>
      </w:r>
      <w:r w:rsidRPr="0059793E">
        <w:rPr>
          <w:rFonts w:ascii="Times New Roman" w:eastAsia="Arial" w:hAnsi="Times New Roman" w:cs="Times New Roman"/>
          <w:color w:val="000000"/>
          <w:sz w:val="24"/>
          <w:szCs w:val="24"/>
        </w:rPr>
        <w:t xml:space="preserve">orte </w:t>
      </w:r>
      <w:r w:rsidR="00274AE8" w:rsidRPr="0059793E">
        <w:rPr>
          <w:rFonts w:ascii="Times New Roman" w:eastAsia="Arial" w:hAnsi="Times New Roman" w:cs="Times New Roman"/>
          <w:color w:val="000000"/>
          <w:sz w:val="24"/>
          <w:szCs w:val="24"/>
        </w:rPr>
        <w:t>C</w:t>
      </w:r>
      <w:r w:rsidRPr="0059793E">
        <w:rPr>
          <w:rFonts w:ascii="Times New Roman" w:eastAsia="Arial" w:hAnsi="Times New Roman" w:cs="Times New Roman"/>
          <w:color w:val="000000"/>
          <w:sz w:val="24"/>
          <w:szCs w:val="24"/>
        </w:rPr>
        <w:t xml:space="preserve">onstitucional </w:t>
      </w:r>
      <w:r w:rsidR="00274AE8" w:rsidRPr="0059793E">
        <w:rPr>
          <w:rFonts w:ascii="Times New Roman" w:eastAsia="Arial" w:hAnsi="Times New Roman" w:cs="Times New Roman"/>
          <w:color w:val="000000"/>
          <w:sz w:val="24"/>
          <w:szCs w:val="24"/>
        </w:rPr>
        <w:t>c</w:t>
      </w:r>
      <w:r w:rsidRPr="0059793E">
        <w:rPr>
          <w:rFonts w:ascii="Times New Roman" w:eastAsia="Arial" w:hAnsi="Times New Roman" w:cs="Times New Roman"/>
          <w:color w:val="000000"/>
          <w:sz w:val="24"/>
          <w:szCs w:val="24"/>
        </w:rPr>
        <w:t>olombia</w:t>
      </w:r>
      <w:r w:rsidR="00274AE8" w:rsidRPr="0059793E">
        <w:rPr>
          <w:rFonts w:ascii="Times New Roman" w:eastAsia="Arial" w:hAnsi="Times New Roman" w:cs="Times New Roman"/>
          <w:color w:val="000000"/>
          <w:sz w:val="24"/>
          <w:szCs w:val="24"/>
        </w:rPr>
        <w:t>na</w:t>
      </w:r>
      <w:r w:rsidRPr="0059793E">
        <w:rPr>
          <w:rFonts w:ascii="Times New Roman" w:eastAsia="Arial" w:hAnsi="Times New Roman" w:cs="Times New Roman"/>
          <w:color w:val="000000"/>
          <w:sz w:val="24"/>
          <w:szCs w:val="24"/>
        </w:rPr>
        <w:t xml:space="preserve"> interpuso una tutela que ordena la conservación y protección del rio Atrato en el </w:t>
      </w:r>
      <w:r w:rsidR="00762BF7" w:rsidRPr="0059793E">
        <w:rPr>
          <w:rFonts w:ascii="Times New Roman" w:eastAsia="Arial" w:hAnsi="Times New Roman" w:cs="Times New Roman"/>
          <w:color w:val="000000"/>
          <w:sz w:val="24"/>
          <w:szCs w:val="24"/>
        </w:rPr>
        <w:t>pacífico</w:t>
      </w:r>
      <w:r w:rsidRPr="0059793E">
        <w:rPr>
          <w:rFonts w:ascii="Times New Roman" w:eastAsia="Arial" w:hAnsi="Times New Roman" w:cs="Times New Roman"/>
          <w:color w:val="000000"/>
          <w:sz w:val="24"/>
          <w:szCs w:val="24"/>
        </w:rPr>
        <w:t xml:space="preserve"> colombiano, la corte en sentencia T622-2016 reconoció al mencionado rio Atrato como sujeto de Derechos; otorgando derechos no a una persona, sino a un cuerpo de agua natural; el Chocó es un poblado donde habitan comunidades Indígenas y Afrodescendientes quienes han realizado por cientos de años una actividad responsable y amigable con el medio ambiente, sin embargo la comunidad de pueblos del Chocó pas</w:t>
      </w:r>
      <w:r w:rsidR="006A7BC4" w:rsidRPr="0059793E">
        <w:rPr>
          <w:rFonts w:ascii="Times New Roman" w:eastAsia="Arial" w:hAnsi="Times New Roman" w:cs="Times New Roman"/>
          <w:color w:val="000000"/>
          <w:sz w:val="24"/>
          <w:szCs w:val="24"/>
        </w:rPr>
        <w:t>ó</w:t>
      </w:r>
      <w:r w:rsidRPr="0059793E">
        <w:rPr>
          <w:rFonts w:ascii="Times New Roman" w:eastAsia="Arial" w:hAnsi="Times New Roman" w:cs="Times New Roman"/>
          <w:color w:val="000000"/>
          <w:sz w:val="24"/>
          <w:szCs w:val="24"/>
        </w:rPr>
        <w:t xml:space="preserve"> por un complejo problema de orden público, social y ambiental ya </w:t>
      </w:r>
      <w:r w:rsidRPr="0059793E">
        <w:rPr>
          <w:rFonts w:ascii="Times New Roman" w:eastAsia="Arial" w:hAnsi="Times New Roman" w:cs="Times New Roman"/>
          <w:color w:val="000000"/>
          <w:sz w:val="24"/>
          <w:szCs w:val="24"/>
        </w:rPr>
        <w:lastRenderedPageBreak/>
        <w:t>que se empezó a presenciar una fuerte actividad minera e industrial; la sentencia se la emitió después de un proceso largo, donde el primer paso fue entender a nivel de la comunidad cuales son los conflictos que se presencian en la parte baja del rio Atrato, se identificó que el principal problema era el rio, donde además de existir un descomunal aprovechamiento forestal en el Chocó, la comunidad también se vio afectada al ser receptora de todos los residuos, materiales tóxicos y contaminantes, producto también de la actividad minera ilegal que se realiza en la parte alta del rio Atrato, el resultado fue una notable disminución de peses</w:t>
      </w:r>
      <w:r w:rsidR="00274AE8" w:rsidRPr="0059793E">
        <w:rPr>
          <w:rFonts w:ascii="Times New Roman" w:eastAsia="Arial" w:hAnsi="Times New Roman" w:cs="Times New Roman"/>
          <w:color w:val="000000"/>
          <w:sz w:val="24"/>
          <w:szCs w:val="24"/>
        </w:rPr>
        <w:t>. T</w:t>
      </w:r>
      <w:r w:rsidRPr="0059793E">
        <w:rPr>
          <w:rFonts w:ascii="Times New Roman" w:eastAsia="Arial" w:hAnsi="Times New Roman" w:cs="Times New Roman"/>
          <w:color w:val="000000"/>
          <w:sz w:val="24"/>
          <w:szCs w:val="24"/>
        </w:rPr>
        <w:t>omando en cuenta que la comunidad del Chocó se dedicaba y vivía de la pesca y el agua del rio se encontraba seriamente contaminada, afectando así también un recurso de vida vital para la comunidad. Otro problema es que en esta zona se realizó un mal manejo de desechos tanto de residuos sólidos y de basura afectando así de manera directa el agua de uso doméstico para los habitantes. Detectado el problema, y analizado el enfoque de lo que esto corresponde, se decidió entablar una tutela de carácter regional, donde</w:t>
      </w:r>
      <w:r w:rsidR="006A7BC4" w:rsidRPr="0059793E">
        <w:rPr>
          <w:rFonts w:ascii="Times New Roman" w:eastAsia="Arial" w:hAnsi="Times New Roman" w:cs="Times New Roman"/>
          <w:color w:val="000000"/>
          <w:sz w:val="24"/>
          <w:szCs w:val="24"/>
        </w:rPr>
        <w:t xml:space="preserve"> el primer paso fue entablar diálogos </w:t>
      </w:r>
      <w:r w:rsidRPr="0059793E">
        <w:rPr>
          <w:rFonts w:ascii="Times New Roman" w:eastAsia="Arial" w:hAnsi="Times New Roman" w:cs="Times New Roman"/>
          <w:color w:val="000000"/>
          <w:sz w:val="24"/>
          <w:szCs w:val="24"/>
        </w:rPr>
        <w:t xml:space="preserve">con los </w:t>
      </w:r>
      <w:r w:rsidR="001248E8" w:rsidRPr="0059793E">
        <w:rPr>
          <w:rFonts w:ascii="Times New Roman" w:eastAsia="Arial" w:hAnsi="Times New Roman" w:cs="Times New Roman"/>
          <w:color w:val="000000"/>
          <w:sz w:val="24"/>
          <w:szCs w:val="24"/>
        </w:rPr>
        <w:t>líderes</w:t>
      </w:r>
      <w:r w:rsidRPr="0059793E">
        <w:rPr>
          <w:rFonts w:ascii="Times New Roman" w:eastAsia="Arial" w:hAnsi="Times New Roman" w:cs="Times New Roman"/>
          <w:color w:val="000000"/>
          <w:sz w:val="24"/>
          <w:szCs w:val="24"/>
        </w:rPr>
        <w:t xml:space="preserve"> de las comunidades de este sector, durante un año se recopiló información para la realización de la </w:t>
      </w:r>
      <w:r w:rsidR="006A7BC4" w:rsidRPr="0059793E">
        <w:rPr>
          <w:rFonts w:ascii="Times New Roman" w:eastAsia="Arial" w:hAnsi="Times New Roman" w:cs="Times New Roman"/>
          <w:color w:val="000000"/>
          <w:sz w:val="24"/>
          <w:szCs w:val="24"/>
        </w:rPr>
        <w:t>d</w:t>
      </w:r>
      <w:r w:rsidRPr="0059793E">
        <w:rPr>
          <w:rFonts w:ascii="Times New Roman" w:eastAsia="Arial" w:hAnsi="Times New Roman" w:cs="Times New Roman"/>
          <w:color w:val="000000"/>
          <w:sz w:val="24"/>
          <w:szCs w:val="24"/>
        </w:rPr>
        <w:t xml:space="preserve">emanda, un año de litigio en primera y segunda instancia donde </w:t>
      </w:r>
      <w:r w:rsidR="006A7BC4" w:rsidRPr="0059793E">
        <w:rPr>
          <w:rFonts w:ascii="Times New Roman" w:eastAsia="Arial" w:hAnsi="Times New Roman" w:cs="Times New Roman"/>
          <w:color w:val="000000"/>
          <w:sz w:val="24"/>
          <w:szCs w:val="24"/>
        </w:rPr>
        <w:t>resolvieron desfavorablemente</w:t>
      </w:r>
      <w:r w:rsidRPr="0059793E">
        <w:rPr>
          <w:rFonts w:ascii="Times New Roman" w:eastAsia="Arial" w:hAnsi="Times New Roman" w:cs="Times New Roman"/>
          <w:color w:val="000000"/>
          <w:sz w:val="24"/>
          <w:szCs w:val="24"/>
        </w:rPr>
        <w:t>, por lo cual se acudió a la Corte Constitucional, quien después de dos años emitió una sentencia favorable que resolvió otorgar derechos al rio Atrato. Uno de los efectos que se busca con esta sentencia es detener las actividades mineras de medio y alto trato que se realizan en la parte alta del Atrato. Para la comunidad del Chocó cualquier actividad que se realice en la zona donde inicia el rio, es considerada una actividad ilegal ya que todos los residuos producto de estas actividades muchas veces ilícitas van a los ríos, afectando directamente a la fuente de vida de las personas que habitan el Chocó como de su ecosistema. Las comunidades indígenas y afrodescendientes del Chocó consideran al rio como parte necesaria de su vida entendido como una manera de subsistencia; donde es evidente la existencia de violaciones a los derechos no solo de las personas que habitan en el Chocó, si no de cada organismo que forma parte de esta zona natural, afectando directamente los derechos territoriales de la comunidad del Chocó; siendo así, la sentencia busca, frenar la minería ilegal, que resulta incompatible con el territorio, en tal sentido no se puede hablar de reparación o de una correcta implementación si no se cesan de una vez dichas actividades ilícitas que ocasionan el problema en primer lugar.</w:t>
      </w:r>
      <w:r w:rsidR="009A6EE7" w:rsidRPr="0059793E">
        <w:rPr>
          <w:rFonts w:ascii="Times New Roman" w:eastAsia="Arial" w:hAnsi="Times New Roman" w:cs="Times New Roman"/>
          <w:color w:val="000000"/>
          <w:sz w:val="24"/>
          <w:szCs w:val="24"/>
        </w:rPr>
        <w:t xml:space="preserve"> </w:t>
      </w:r>
      <w:r w:rsidR="00836541" w:rsidRPr="0059793E">
        <w:rPr>
          <w:rStyle w:val="Refdenotaalpie"/>
          <w:rFonts w:ascii="Times New Roman" w:eastAsia="Arial" w:hAnsi="Times New Roman" w:cs="Times New Roman"/>
          <w:color w:val="000000"/>
          <w:sz w:val="24"/>
          <w:szCs w:val="24"/>
        </w:rPr>
        <w:footnoteReference w:id="38"/>
      </w:r>
    </w:p>
    <w:p w14:paraId="6B429AEE" w14:textId="77777777" w:rsidR="00FA3C1D" w:rsidRPr="0059793E" w:rsidRDefault="00FA3C1D" w:rsidP="00FA3C1D">
      <w:pPr>
        <w:spacing w:after="0" w:line="240" w:lineRule="auto"/>
        <w:jc w:val="both"/>
        <w:rPr>
          <w:rFonts w:ascii="Times New Roman" w:eastAsia="Arial" w:hAnsi="Times New Roman" w:cs="Times New Roman"/>
          <w:color w:val="000000"/>
          <w:sz w:val="24"/>
          <w:szCs w:val="24"/>
        </w:rPr>
      </w:pPr>
    </w:p>
    <w:p w14:paraId="47299CA3" w14:textId="3C810E36" w:rsidR="00F30957" w:rsidRPr="0059793E" w:rsidRDefault="00D642B2" w:rsidP="00FC2539">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lastRenderedPageBreak/>
        <w:t xml:space="preserve">En Colombia se reconocen también los derechos de la </w:t>
      </w:r>
      <w:r w:rsidR="00274AE8" w:rsidRPr="0059793E">
        <w:rPr>
          <w:rFonts w:ascii="Times New Roman" w:eastAsia="Arial" w:hAnsi="Times New Roman" w:cs="Times New Roman"/>
          <w:color w:val="000000"/>
          <w:sz w:val="24"/>
          <w:szCs w:val="24"/>
        </w:rPr>
        <w:t>A</w:t>
      </w:r>
      <w:r w:rsidRPr="0059793E">
        <w:rPr>
          <w:rFonts w:ascii="Times New Roman" w:eastAsia="Arial" w:hAnsi="Times New Roman" w:cs="Times New Roman"/>
          <w:color w:val="000000"/>
          <w:sz w:val="24"/>
          <w:szCs w:val="24"/>
        </w:rPr>
        <w:t>mazon</w:t>
      </w:r>
      <w:r w:rsidR="00274AE8" w:rsidRPr="0059793E">
        <w:rPr>
          <w:rFonts w:ascii="Times New Roman" w:eastAsia="Arial" w:hAnsi="Times New Roman" w:cs="Times New Roman"/>
          <w:color w:val="000000"/>
          <w:sz w:val="24"/>
          <w:szCs w:val="24"/>
        </w:rPr>
        <w:t>í</w:t>
      </w:r>
      <w:r w:rsidRPr="0059793E">
        <w:rPr>
          <w:rFonts w:ascii="Times New Roman" w:eastAsia="Arial" w:hAnsi="Times New Roman" w:cs="Times New Roman"/>
          <w:color w:val="000000"/>
          <w:sz w:val="24"/>
          <w:szCs w:val="24"/>
        </w:rPr>
        <w:t xml:space="preserve">a, después de que la Corte Suprema de Justicia Colombiana la </w:t>
      </w:r>
      <w:r w:rsidR="00970B6D" w:rsidRPr="0059793E">
        <w:rPr>
          <w:rFonts w:ascii="Times New Roman" w:eastAsia="Arial" w:hAnsi="Times New Roman" w:cs="Times New Roman"/>
          <w:color w:val="000000"/>
          <w:sz w:val="24"/>
          <w:szCs w:val="24"/>
        </w:rPr>
        <w:t>declarara</w:t>
      </w:r>
      <w:r w:rsidRPr="0059793E">
        <w:rPr>
          <w:rFonts w:ascii="Times New Roman" w:eastAsia="Arial" w:hAnsi="Times New Roman" w:cs="Times New Roman"/>
          <w:color w:val="000000"/>
          <w:sz w:val="24"/>
          <w:szCs w:val="24"/>
        </w:rPr>
        <w:t xml:space="preserve"> región ecológica y sujeto de derechos. Dicha decisión fue aprobada el 5 de abril de 2018 donde se estableció que la Amazon</w:t>
      </w:r>
      <w:r w:rsidR="00274AE8" w:rsidRPr="0059793E">
        <w:rPr>
          <w:rFonts w:ascii="Times New Roman" w:eastAsia="Arial" w:hAnsi="Times New Roman" w:cs="Times New Roman"/>
          <w:color w:val="000000"/>
          <w:sz w:val="24"/>
          <w:szCs w:val="24"/>
        </w:rPr>
        <w:t>í</w:t>
      </w:r>
      <w:r w:rsidRPr="0059793E">
        <w:rPr>
          <w:rFonts w:ascii="Times New Roman" w:eastAsia="Arial" w:hAnsi="Times New Roman" w:cs="Times New Roman"/>
          <w:color w:val="000000"/>
          <w:sz w:val="24"/>
          <w:szCs w:val="24"/>
        </w:rPr>
        <w:t>a es un “ecosistema vital para el devenir global” y que en aras de protegerla es necesario que se la reconozca como entidad sujeta de derechos, siendo así titular de la protección, conservación, mantenimiento y restauración a cargo del Estado, y esta decisión obliga al gobierno colombiano y a sus ministerios, agencias y municipios a realizar acciones con un fin determinado; la búsqueda de “cero deforestaciones</w:t>
      </w:r>
      <w:r w:rsidR="008D556A" w:rsidRPr="0059793E">
        <w:rPr>
          <w:rFonts w:ascii="Times New Roman" w:eastAsia="Arial" w:hAnsi="Times New Roman" w:cs="Times New Roman"/>
          <w:color w:val="000000"/>
          <w:sz w:val="24"/>
          <w:szCs w:val="24"/>
        </w:rPr>
        <w:t>”</w:t>
      </w:r>
      <w:r w:rsidRPr="0059793E">
        <w:rPr>
          <w:rFonts w:ascii="Times New Roman" w:eastAsia="Arial" w:hAnsi="Times New Roman" w:cs="Times New Roman"/>
          <w:color w:val="000000"/>
          <w:sz w:val="24"/>
          <w:szCs w:val="24"/>
        </w:rPr>
        <w:t>.</w:t>
      </w:r>
      <w:r w:rsidR="009A6EE7" w:rsidRPr="0059793E">
        <w:rPr>
          <w:rFonts w:ascii="Times New Roman" w:eastAsia="Arial" w:hAnsi="Times New Roman" w:cs="Times New Roman"/>
          <w:color w:val="000000"/>
          <w:sz w:val="24"/>
          <w:szCs w:val="24"/>
        </w:rPr>
        <w:t xml:space="preserve"> </w:t>
      </w:r>
      <w:r w:rsidR="00836541" w:rsidRPr="0059793E">
        <w:rPr>
          <w:rStyle w:val="Refdenotaalpie"/>
          <w:rFonts w:ascii="Times New Roman" w:eastAsia="Arial" w:hAnsi="Times New Roman" w:cs="Times New Roman"/>
          <w:color w:val="000000"/>
          <w:sz w:val="24"/>
          <w:szCs w:val="24"/>
        </w:rPr>
        <w:footnoteReference w:id="39"/>
      </w:r>
    </w:p>
    <w:p w14:paraId="705E10AB" w14:textId="77777777" w:rsidR="00FA3C1D" w:rsidRPr="0059793E" w:rsidRDefault="00FA3C1D" w:rsidP="00FA3C1D">
      <w:pPr>
        <w:spacing w:after="0" w:line="240" w:lineRule="auto"/>
        <w:jc w:val="both"/>
        <w:rPr>
          <w:rFonts w:ascii="Times New Roman" w:eastAsia="Arial" w:hAnsi="Times New Roman" w:cs="Times New Roman"/>
          <w:color w:val="000000"/>
          <w:sz w:val="24"/>
          <w:szCs w:val="24"/>
        </w:rPr>
      </w:pPr>
    </w:p>
    <w:p w14:paraId="5E6C8E7A" w14:textId="6D8DBE72" w:rsidR="00FA3C1D" w:rsidRPr="0059793E" w:rsidRDefault="00D642B2" w:rsidP="00FC2539">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Se recorrió un largo camino para que se le reconozcan los derechos a la naturaleza, la demanda empezó por determinar la violación de derechos de las personas y posteriormente otorgándole derechos legales a la naturaleza, todo esto con el fin de que el gobierno colombiano detenga la deforestación amazónica; ya que según sus accionantes es la principal causa del cambio climático</w:t>
      </w:r>
      <w:r w:rsidR="00FA3C1D" w:rsidRPr="0059793E">
        <w:rPr>
          <w:rFonts w:ascii="Times New Roman" w:eastAsia="Arial" w:hAnsi="Times New Roman" w:cs="Times New Roman"/>
          <w:color w:val="000000"/>
          <w:sz w:val="24"/>
          <w:szCs w:val="24"/>
        </w:rPr>
        <w:t>.</w:t>
      </w:r>
    </w:p>
    <w:p w14:paraId="71D00715" w14:textId="77777777" w:rsidR="00FA3C1D" w:rsidRPr="0059793E" w:rsidRDefault="00FA3C1D" w:rsidP="00FA3C1D">
      <w:pPr>
        <w:spacing w:after="0" w:line="240" w:lineRule="auto"/>
        <w:jc w:val="both"/>
        <w:rPr>
          <w:rFonts w:ascii="Times New Roman" w:eastAsia="Arial" w:hAnsi="Times New Roman" w:cs="Times New Roman"/>
          <w:color w:val="000000"/>
          <w:sz w:val="24"/>
          <w:szCs w:val="24"/>
        </w:rPr>
      </w:pPr>
    </w:p>
    <w:p w14:paraId="7DCFBCAD" w14:textId="4BE2B2B2" w:rsidR="00F30957" w:rsidRPr="0059793E" w:rsidRDefault="00D642B2" w:rsidP="00FC2539">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La resolución de la Corte Suprema en varias secciones aborda la vulneración del derecho humano colectivo a un ambiente sano e hizo referencia a las consecuencias</w:t>
      </w:r>
      <w:r w:rsidR="008D556A" w:rsidRPr="0059793E">
        <w:rPr>
          <w:rFonts w:ascii="Times New Roman" w:eastAsia="Arial" w:hAnsi="Times New Roman" w:cs="Times New Roman"/>
          <w:color w:val="000000"/>
          <w:sz w:val="24"/>
          <w:szCs w:val="24"/>
        </w:rPr>
        <w:t>,</w:t>
      </w:r>
      <w:r w:rsidRPr="0059793E">
        <w:rPr>
          <w:rFonts w:ascii="Times New Roman" w:eastAsia="Arial" w:hAnsi="Times New Roman" w:cs="Times New Roman"/>
          <w:color w:val="000000"/>
          <w:sz w:val="24"/>
          <w:szCs w:val="24"/>
        </w:rPr>
        <w:t xml:space="preserve"> esto implica en las generaciones futuras. Por ejemplo, dicha resolución sostiene que </w:t>
      </w:r>
      <w:r w:rsidR="00274AE8" w:rsidRPr="0059793E">
        <w:rPr>
          <w:rFonts w:ascii="Times New Roman" w:eastAsia="Arial" w:hAnsi="Times New Roman" w:cs="Times New Roman"/>
          <w:color w:val="000000"/>
          <w:sz w:val="24"/>
          <w:szCs w:val="24"/>
        </w:rPr>
        <w:t>e</w:t>
      </w:r>
      <w:r w:rsidRPr="0059793E">
        <w:rPr>
          <w:rFonts w:ascii="Times New Roman" w:eastAsia="Arial" w:hAnsi="Times New Roman" w:cs="Times New Roman"/>
          <w:color w:val="000000"/>
          <w:sz w:val="24"/>
          <w:szCs w:val="24"/>
        </w:rPr>
        <w:t>l deterioro creciente del medio ambiente es un atentado grave para la vida actual y venidera de todos los otros derechos fundamentales; además</w:t>
      </w:r>
      <w:r w:rsidR="00274AE8" w:rsidRPr="0059793E">
        <w:rPr>
          <w:rFonts w:ascii="Times New Roman" w:eastAsia="Arial" w:hAnsi="Times New Roman" w:cs="Times New Roman"/>
          <w:color w:val="000000"/>
          <w:sz w:val="24"/>
          <w:szCs w:val="24"/>
        </w:rPr>
        <w:t>,</w:t>
      </w:r>
      <w:r w:rsidRPr="0059793E">
        <w:rPr>
          <w:rFonts w:ascii="Times New Roman" w:eastAsia="Arial" w:hAnsi="Times New Roman" w:cs="Times New Roman"/>
          <w:color w:val="000000"/>
          <w:sz w:val="24"/>
          <w:szCs w:val="24"/>
        </w:rPr>
        <w:t xml:space="preserve"> agota paulatinamente la vida y todos los derechos conexos de ella. </w:t>
      </w:r>
      <w:r w:rsidR="00362E29" w:rsidRPr="0059793E">
        <w:rPr>
          <w:rFonts w:ascii="Times New Roman" w:eastAsia="Arial" w:hAnsi="Times New Roman" w:cs="Times New Roman"/>
          <w:color w:val="000000"/>
          <w:sz w:val="24"/>
          <w:szCs w:val="24"/>
        </w:rPr>
        <w:t xml:space="preserve"> </w:t>
      </w:r>
      <w:r w:rsidRPr="0059793E">
        <w:rPr>
          <w:rFonts w:ascii="Times New Roman" w:eastAsia="Arial" w:hAnsi="Times New Roman" w:cs="Times New Roman"/>
          <w:color w:val="000000"/>
          <w:sz w:val="24"/>
          <w:szCs w:val="24"/>
        </w:rPr>
        <w:t xml:space="preserve">Es claro cómo se reconoce una vulneración al medio ambiente que desemboca en una grave violación a los derechos tanto humanos como de la naturaleza; ya que, con algunas leyes tradicionales, los seres humanos nos olvidamos </w:t>
      </w:r>
      <w:r w:rsidR="001248E8" w:rsidRPr="0059793E">
        <w:rPr>
          <w:rFonts w:ascii="Times New Roman" w:eastAsia="Arial" w:hAnsi="Times New Roman" w:cs="Times New Roman"/>
          <w:color w:val="000000"/>
          <w:sz w:val="24"/>
          <w:szCs w:val="24"/>
        </w:rPr>
        <w:t>de que</w:t>
      </w:r>
      <w:r w:rsidRPr="0059793E">
        <w:rPr>
          <w:rFonts w:ascii="Times New Roman" w:eastAsia="Arial" w:hAnsi="Times New Roman" w:cs="Times New Roman"/>
          <w:color w:val="000000"/>
          <w:sz w:val="24"/>
          <w:szCs w:val="24"/>
        </w:rPr>
        <w:t xml:space="preserve"> no somos los únicos individuos que habitan en la naturaleza y que nuestras acciones afectan hasta al ser más inocente que depende de un ecosistema.</w:t>
      </w:r>
    </w:p>
    <w:p w14:paraId="011CF212" w14:textId="77777777" w:rsidR="00FA3C1D" w:rsidRPr="0059793E" w:rsidRDefault="00FA3C1D" w:rsidP="00FA3C1D">
      <w:pPr>
        <w:spacing w:after="0" w:line="240" w:lineRule="auto"/>
        <w:jc w:val="both"/>
        <w:rPr>
          <w:rFonts w:ascii="Times New Roman" w:eastAsia="Arial" w:hAnsi="Times New Roman" w:cs="Times New Roman"/>
          <w:color w:val="000000"/>
          <w:sz w:val="24"/>
          <w:szCs w:val="24"/>
        </w:rPr>
      </w:pPr>
    </w:p>
    <w:p w14:paraId="2586250C" w14:textId="46D8483A" w:rsidR="00F30957" w:rsidRPr="0059793E" w:rsidRDefault="00D642B2" w:rsidP="00FC2539">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La Suprema Corte de Justicia de Colombia incluyó el deber de restauración por parte del estado, es un enorme paso debido a que muchos sitios amazónicos los ambientes actuales se encuentran degradados por lo cual es necesario recuperarlos y asegurar una adecuada conservación. La decisión colombiana otorga más peso a las exigencias para combatir el cambio climático y a su marco internacional. En cambio, se consideran más débiles las consideraciones ecológicas que parten por ejemplo del valor ecológico de la biodiversidad </w:t>
      </w:r>
      <w:r w:rsidRPr="0059793E">
        <w:rPr>
          <w:rFonts w:ascii="Times New Roman" w:eastAsia="Arial" w:hAnsi="Times New Roman" w:cs="Times New Roman"/>
          <w:color w:val="000000"/>
          <w:sz w:val="24"/>
          <w:szCs w:val="24"/>
        </w:rPr>
        <w:lastRenderedPageBreak/>
        <w:t>colombiana. Esto es, el derecho de las especies animales y plantas a continuar naturalmente sus procesos evolutivos.</w:t>
      </w:r>
    </w:p>
    <w:p w14:paraId="0A4AEC93" w14:textId="77777777" w:rsidR="00FA3C1D" w:rsidRPr="0059793E" w:rsidRDefault="00FA3C1D" w:rsidP="00FA3C1D">
      <w:pPr>
        <w:spacing w:after="0" w:line="240" w:lineRule="auto"/>
        <w:jc w:val="both"/>
        <w:rPr>
          <w:rFonts w:ascii="Times New Roman" w:eastAsia="Arial" w:hAnsi="Times New Roman" w:cs="Times New Roman"/>
          <w:color w:val="000000"/>
          <w:sz w:val="24"/>
          <w:szCs w:val="24"/>
        </w:rPr>
      </w:pPr>
    </w:p>
    <w:p w14:paraId="32988046" w14:textId="1283D928" w:rsidR="00F30957" w:rsidRPr="0059793E" w:rsidRDefault="00D642B2" w:rsidP="00FC2539">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En Colombia se determina la responsabilidad al Estado por daños ambientales en contra del medio ambiente por lo cual corresponde a la Presidencia y al Ministerio del Ambiente tomar medidas en contra de la deforestación amazónica</w:t>
      </w:r>
      <w:r w:rsidR="00347A2A" w:rsidRPr="0059793E">
        <w:rPr>
          <w:rFonts w:ascii="Times New Roman" w:eastAsia="Arial" w:hAnsi="Times New Roman" w:cs="Times New Roman"/>
          <w:color w:val="000000"/>
          <w:sz w:val="24"/>
          <w:szCs w:val="24"/>
        </w:rPr>
        <w:t>, d</w:t>
      </w:r>
      <w:r w:rsidRPr="0059793E">
        <w:rPr>
          <w:rFonts w:ascii="Times New Roman" w:eastAsia="Arial" w:hAnsi="Times New Roman" w:cs="Times New Roman"/>
          <w:color w:val="000000"/>
          <w:sz w:val="24"/>
          <w:szCs w:val="24"/>
        </w:rPr>
        <w:t>onde también se exigió a sus municipios que se implementen planes de ordenamiento territorial, para que se desarrolle sosteniblemente en la Amazon</w:t>
      </w:r>
      <w:r w:rsidR="00347A2A" w:rsidRPr="0059793E">
        <w:rPr>
          <w:rFonts w:ascii="Times New Roman" w:eastAsia="Arial" w:hAnsi="Times New Roman" w:cs="Times New Roman"/>
          <w:color w:val="000000"/>
          <w:sz w:val="24"/>
          <w:szCs w:val="24"/>
        </w:rPr>
        <w:t>í</w:t>
      </w:r>
      <w:r w:rsidRPr="0059793E">
        <w:rPr>
          <w:rFonts w:ascii="Times New Roman" w:eastAsia="Arial" w:hAnsi="Times New Roman" w:cs="Times New Roman"/>
          <w:color w:val="000000"/>
          <w:sz w:val="24"/>
          <w:szCs w:val="24"/>
        </w:rPr>
        <w:t>a; siendo un ejemplo para seguir por todos los países que conforman una parte de la Amazon</w:t>
      </w:r>
      <w:r w:rsidR="00347A2A" w:rsidRPr="0059793E">
        <w:rPr>
          <w:rFonts w:ascii="Times New Roman" w:eastAsia="Arial" w:hAnsi="Times New Roman" w:cs="Times New Roman"/>
          <w:color w:val="000000"/>
          <w:sz w:val="24"/>
          <w:szCs w:val="24"/>
        </w:rPr>
        <w:t>í</w:t>
      </w:r>
      <w:r w:rsidRPr="0059793E">
        <w:rPr>
          <w:rFonts w:ascii="Times New Roman" w:eastAsia="Arial" w:hAnsi="Times New Roman" w:cs="Times New Roman"/>
          <w:color w:val="000000"/>
          <w:sz w:val="24"/>
          <w:szCs w:val="24"/>
        </w:rPr>
        <w:t>a.</w:t>
      </w:r>
    </w:p>
    <w:p w14:paraId="672E7CBD" w14:textId="7D745B1D" w:rsidR="00610C03" w:rsidRPr="0059793E" w:rsidRDefault="00610C03" w:rsidP="00FC2539">
      <w:pPr>
        <w:spacing w:after="0" w:line="360" w:lineRule="auto"/>
        <w:jc w:val="both"/>
        <w:rPr>
          <w:rFonts w:ascii="Times New Roman" w:eastAsia="Arial" w:hAnsi="Times New Roman" w:cs="Times New Roman"/>
          <w:color w:val="000000"/>
          <w:sz w:val="24"/>
          <w:szCs w:val="24"/>
        </w:rPr>
      </w:pPr>
    </w:p>
    <w:p w14:paraId="6B7BCCC6" w14:textId="2C4CFD0B" w:rsidR="008D61F5" w:rsidRPr="0059793E" w:rsidRDefault="00610C03" w:rsidP="00FC2539">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A este caso colombiano podemos identificar acciones que pueden desencadenar en un ecocidio; en primer </w:t>
      </w:r>
      <w:r w:rsidR="00F1035E" w:rsidRPr="0059793E">
        <w:rPr>
          <w:rFonts w:ascii="Times New Roman" w:eastAsia="Arial" w:hAnsi="Times New Roman" w:cs="Times New Roman"/>
          <w:color w:val="000000"/>
          <w:sz w:val="24"/>
          <w:szCs w:val="24"/>
        </w:rPr>
        <w:t>lugar,</w:t>
      </w:r>
      <w:r w:rsidRPr="0059793E">
        <w:rPr>
          <w:rFonts w:ascii="Times New Roman" w:eastAsia="Arial" w:hAnsi="Times New Roman" w:cs="Times New Roman"/>
          <w:color w:val="000000"/>
          <w:sz w:val="24"/>
          <w:szCs w:val="24"/>
        </w:rPr>
        <w:t xml:space="preserve"> determinamos un ecosistema que está compuesto por un rio extenso, del cual dependen todos los organismos que habitan a los alrededores del rio. Un día emp</w:t>
      </w:r>
      <w:r w:rsidR="00360D72" w:rsidRPr="0059793E">
        <w:rPr>
          <w:rFonts w:ascii="Times New Roman" w:eastAsia="Arial" w:hAnsi="Times New Roman" w:cs="Times New Roman"/>
          <w:color w:val="000000"/>
          <w:sz w:val="24"/>
          <w:szCs w:val="24"/>
        </w:rPr>
        <w:t>ezaron</w:t>
      </w:r>
      <w:r w:rsidRPr="0059793E">
        <w:rPr>
          <w:rFonts w:ascii="Times New Roman" w:eastAsia="Arial" w:hAnsi="Times New Roman" w:cs="Times New Roman"/>
          <w:color w:val="000000"/>
          <w:sz w:val="24"/>
          <w:szCs w:val="24"/>
        </w:rPr>
        <w:t xml:space="preserve"> trabajos de minería y deforestación</w:t>
      </w:r>
      <w:r w:rsidR="008A036A" w:rsidRPr="0059793E">
        <w:rPr>
          <w:rFonts w:ascii="Times New Roman" w:eastAsia="Arial" w:hAnsi="Times New Roman" w:cs="Times New Roman"/>
          <w:color w:val="000000"/>
          <w:sz w:val="24"/>
          <w:szCs w:val="24"/>
        </w:rPr>
        <w:t xml:space="preserve"> en la parte alta del rio y las comunidades donde desemboca el mismo se ven realmente afectadas</w:t>
      </w:r>
      <w:r w:rsidR="00360D72" w:rsidRPr="0059793E">
        <w:rPr>
          <w:rFonts w:ascii="Times New Roman" w:eastAsia="Arial" w:hAnsi="Times New Roman" w:cs="Times New Roman"/>
          <w:color w:val="000000"/>
          <w:sz w:val="24"/>
          <w:szCs w:val="24"/>
        </w:rPr>
        <w:t xml:space="preserve"> por la contaminación.</w:t>
      </w:r>
      <w:r w:rsidR="008A036A" w:rsidRPr="0059793E">
        <w:rPr>
          <w:rFonts w:ascii="Times New Roman" w:eastAsia="Arial" w:hAnsi="Times New Roman" w:cs="Times New Roman"/>
          <w:color w:val="000000"/>
          <w:sz w:val="24"/>
          <w:szCs w:val="24"/>
        </w:rPr>
        <w:t xml:space="preserve"> En el caso expuesto evidentemente se ha violentado el Derecho Humano a un Ambiente Sano, pero dichas afectaciones al rio, no solo han contaminado el medio ambiente también han complicado la supervivencia de los habitantes aledaños al rio, afectando su economía e incluso introduciendo enfermedades entre la población. Es así como debe de concebirse al ecocidio, como una consecuencia generalizada </w:t>
      </w:r>
      <w:r w:rsidR="00B33BDA" w:rsidRPr="0059793E">
        <w:rPr>
          <w:rFonts w:ascii="Times New Roman" w:eastAsia="Arial" w:hAnsi="Times New Roman" w:cs="Times New Roman"/>
          <w:color w:val="000000"/>
          <w:sz w:val="24"/>
          <w:szCs w:val="24"/>
        </w:rPr>
        <w:t xml:space="preserve">de </w:t>
      </w:r>
      <w:r w:rsidR="00360D72" w:rsidRPr="0059793E">
        <w:rPr>
          <w:rFonts w:ascii="Times New Roman" w:eastAsia="Arial" w:hAnsi="Times New Roman" w:cs="Times New Roman"/>
          <w:color w:val="000000"/>
          <w:sz w:val="24"/>
          <w:szCs w:val="24"/>
        </w:rPr>
        <w:t>daños sistemáticos al medio ambiente, donde sus daños afectan también a la vida cotidiana de los individuos que habitan un ecosistema.</w:t>
      </w:r>
    </w:p>
    <w:p w14:paraId="2094670A" w14:textId="77777777" w:rsidR="008D61F5" w:rsidRPr="0059793E" w:rsidRDefault="008D61F5">
      <w:pPr>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br w:type="page"/>
      </w:r>
    </w:p>
    <w:p w14:paraId="5A66941D" w14:textId="77777777" w:rsidR="00F1035E" w:rsidRPr="0059793E" w:rsidRDefault="00F1035E" w:rsidP="00FC2539">
      <w:pPr>
        <w:spacing w:after="0" w:line="360" w:lineRule="auto"/>
        <w:jc w:val="both"/>
        <w:rPr>
          <w:rFonts w:ascii="Times New Roman" w:eastAsia="Arial" w:hAnsi="Times New Roman" w:cs="Times New Roman"/>
          <w:color w:val="000000"/>
          <w:sz w:val="24"/>
          <w:szCs w:val="24"/>
        </w:rPr>
      </w:pPr>
    </w:p>
    <w:p w14:paraId="79BC1B27" w14:textId="77777777" w:rsidR="00FA3C1D" w:rsidRPr="0059793E" w:rsidRDefault="00FA3C1D" w:rsidP="00FA3C1D">
      <w:pPr>
        <w:spacing w:after="0" w:line="240" w:lineRule="auto"/>
        <w:jc w:val="both"/>
        <w:rPr>
          <w:rFonts w:ascii="Times New Roman" w:eastAsia="Arial" w:hAnsi="Times New Roman" w:cs="Times New Roman"/>
          <w:color w:val="000000"/>
          <w:sz w:val="24"/>
          <w:szCs w:val="24"/>
        </w:rPr>
      </w:pPr>
    </w:p>
    <w:p w14:paraId="1F7DDAB8" w14:textId="1AF54664" w:rsidR="00F30957" w:rsidRPr="0059793E" w:rsidRDefault="00E746C1" w:rsidP="000C34D5">
      <w:pPr>
        <w:pStyle w:val="Ttulo2"/>
      </w:pPr>
      <w:bookmarkStart w:id="18" w:name="_Toc3121219"/>
      <w:bookmarkStart w:id="19" w:name="_Toc7817557"/>
      <w:r w:rsidRPr="0059793E">
        <w:t>II</w:t>
      </w:r>
      <w:r w:rsidR="0036753E" w:rsidRPr="0059793E">
        <w:t>.</w:t>
      </w:r>
      <w:r w:rsidR="007809BC" w:rsidRPr="0059793E">
        <w:t xml:space="preserve"> </w:t>
      </w:r>
      <w:r w:rsidR="006E0B23" w:rsidRPr="0059793E">
        <w:t>El ejemplo del Municipio Mexicano de Cherán</w:t>
      </w:r>
      <w:bookmarkEnd w:id="18"/>
      <w:bookmarkEnd w:id="19"/>
    </w:p>
    <w:p w14:paraId="2C4855F9" w14:textId="77777777" w:rsidR="00FA3C1D" w:rsidRPr="0059793E" w:rsidRDefault="00FA3C1D" w:rsidP="00FA3C1D">
      <w:pPr>
        <w:rPr>
          <w:rFonts w:ascii="Times New Roman" w:hAnsi="Times New Roman" w:cs="Times New Roman"/>
          <w:sz w:val="24"/>
          <w:szCs w:val="24"/>
        </w:rPr>
      </w:pPr>
    </w:p>
    <w:p w14:paraId="4925B9B2" w14:textId="14F52153" w:rsidR="00360D72" w:rsidRPr="0059793E" w:rsidRDefault="00360D72" w:rsidP="00FC2539">
      <w:pPr>
        <w:pBdr>
          <w:top w:val="nil"/>
          <w:left w:val="nil"/>
          <w:bottom w:val="nil"/>
          <w:right w:val="nil"/>
          <w:between w:val="nil"/>
        </w:pBd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Como se concluyó en el anterior apartado, un ecocidio puede considerarse como las consecuencias de las afectaciones al medio ambiente que a su vez afectan a la armonía de una comunidad, en este capitulo se pretende demostrar ejemplos de acciones </w:t>
      </w:r>
      <w:r w:rsidR="00250224" w:rsidRPr="0059793E">
        <w:rPr>
          <w:rFonts w:ascii="Times New Roman" w:eastAsia="Arial" w:hAnsi="Times New Roman" w:cs="Times New Roman"/>
          <w:color w:val="000000"/>
          <w:sz w:val="24"/>
          <w:szCs w:val="24"/>
        </w:rPr>
        <w:t>q</w:t>
      </w:r>
      <w:r w:rsidRPr="0059793E">
        <w:rPr>
          <w:rFonts w:ascii="Times New Roman" w:eastAsia="Arial" w:hAnsi="Times New Roman" w:cs="Times New Roman"/>
          <w:color w:val="000000"/>
          <w:sz w:val="24"/>
          <w:szCs w:val="24"/>
        </w:rPr>
        <w:t>ue se pueden tomar para frenar este tipo de vulneraciones</w:t>
      </w:r>
      <w:r w:rsidR="00250224" w:rsidRPr="0059793E">
        <w:rPr>
          <w:rFonts w:ascii="Times New Roman" w:eastAsia="Arial" w:hAnsi="Times New Roman" w:cs="Times New Roman"/>
          <w:color w:val="000000"/>
          <w:sz w:val="24"/>
          <w:szCs w:val="24"/>
        </w:rPr>
        <w:t>, ya que muchas veces los gobiernos o estados realizan actividades de explotación de recursos sin si quiera pensar en las repercusiones que estos actos puedan generar en alguna comunidad.</w:t>
      </w:r>
    </w:p>
    <w:p w14:paraId="3A3C7DCA" w14:textId="6F20673E" w:rsidR="00D642B2" w:rsidRPr="0059793E" w:rsidRDefault="00D642B2" w:rsidP="00FC2539">
      <w:pPr>
        <w:pBdr>
          <w:top w:val="nil"/>
          <w:left w:val="nil"/>
          <w:bottom w:val="nil"/>
          <w:right w:val="nil"/>
          <w:between w:val="nil"/>
        </w:pBd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En México podemos encontrar un importante ejemplo acerca de lo que la autodeterminación de las partes puede provocar</w:t>
      </w:r>
      <w:r w:rsidR="006E0B23" w:rsidRPr="0059793E">
        <w:rPr>
          <w:rFonts w:ascii="Times New Roman" w:eastAsia="Arial" w:hAnsi="Times New Roman" w:cs="Times New Roman"/>
          <w:color w:val="000000"/>
          <w:sz w:val="24"/>
          <w:szCs w:val="24"/>
        </w:rPr>
        <w:t xml:space="preserve">. En el </w:t>
      </w:r>
      <w:r w:rsidR="00347A2A" w:rsidRPr="0059793E">
        <w:rPr>
          <w:rFonts w:ascii="Times New Roman" w:eastAsia="Arial" w:hAnsi="Times New Roman" w:cs="Times New Roman"/>
          <w:color w:val="000000"/>
          <w:sz w:val="24"/>
          <w:szCs w:val="24"/>
        </w:rPr>
        <w:t>artículo</w:t>
      </w:r>
      <w:r w:rsidR="006E0B23" w:rsidRPr="0059793E">
        <w:rPr>
          <w:rFonts w:ascii="Times New Roman" w:eastAsia="Arial" w:hAnsi="Times New Roman" w:cs="Times New Roman"/>
          <w:color w:val="000000"/>
          <w:sz w:val="24"/>
          <w:szCs w:val="24"/>
        </w:rPr>
        <w:t xml:space="preserve"> 2 de la constitución política de México dice “Esta constitución reconoce y garantiza el derecho de los pueblos y las comunidades indígenas a la libre determinación y en consecuencia a la autonomía para elegir de acuerdo con sus normas, procedimientos y </w:t>
      </w:r>
      <w:r w:rsidR="00347A2A" w:rsidRPr="0059793E">
        <w:rPr>
          <w:rFonts w:ascii="Times New Roman" w:eastAsia="Arial" w:hAnsi="Times New Roman" w:cs="Times New Roman"/>
          <w:color w:val="000000"/>
          <w:sz w:val="24"/>
          <w:szCs w:val="24"/>
        </w:rPr>
        <w:t>prácticas</w:t>
      </w:r>
      <w:r w:rsidR="006E0B23" w:rsidRPr="0059793E">
        <w:rPr>
          <w:rFonts w:ascii="Times New Roman" w:eastAsia="Arial" w:hAnsi="Times New Roman" w:cs="Times New Roman"/>
          <w:color w:val="000000"/>
          <w:sz w:val="24"/>
          <w:szCs w:val="24"/>
        </w:rPr>
        <w:t xml:space="preserve"> tradicionales a las autoridades o representantes para el ejercicio de sus formas propias de gobierno interno.</w:t>
      </w:r>
    </w:p>
    <w:p w14:paraId="0497DA1B" w14:textId="77777777" w:rsidR="00FA3C1D" w:rsidRPr="0059793E" w:rsidRDefault="00FA3C1D" w:rsidP="00FA3C1D">
      <w:pPr>
        <w:pBdr>
          <w:top w:val="nil"/>
          <w:left w:val="nil"/>
          <w:bottom w:val="nil"/>
          <w:right w:val="nil"/>
          <w:between w:val="nil"/>
        </w:pBdr>
        <w:spacing w:after="0" w:line="240" w:lineRule="auto"/>
        <w:jc w:val="both"/>
        <w:rPr>
          <w:rFonts w:ascii="Times New Roman" w:eastAsia="Arial" w:hAnsi="Times New Roman" w:cs="Times New Roman"/>
          <w:color w:val="000000"/>
          <w:sz w:val="24"/>
          <w:szCs w:val="24"/>
        </w:rPr>
      </w:pPr>
    </w:p>
    <w:p w14:paraId="3DB28A05" w14:textId="3ACE17DA" w:rsidR="006E0B23" w:rsidRPr="0059793E" w:rsidRDefault="006E0B23" w:rsidP="00FC2539">
      <w:pPr>
        <w:pBdr>
          <w:top w:val="nil"/>
          <w:left w:val="nil"/>
          <w:bottom w:val="nil"/>
          <w:right w:val="nil"/>
          <w:between w:val="nil"/>
        </w:pBd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El 15 de </w:t>
      </w:r>
      <w:r w:rsidR="00250224" w:rsidRPr="0059793E">
        <w:rPr>
          <w:rFonts w:ascii="Times New Roman" w:eastAsia="Arial" w:hAnsi="Times New Roman" w:cs="Times New Roman"/>
          <w:color w:val="000000"/>
          <w:sz w:val="24"/>
          <w:szCs w:val="24"/>
        </w:rPr>
        <w:t>abril de</w:t>
      </w:r>
      <w:r w:rsidRPr="0059793E">
        <w:rPr>
          <w:rFonts w:ascii="Times New Roman" w:eastAsia="Arial" w:hAnsi="Times New Roman" w:cs="Times New Roman"/>
          <w:color w:val="000000"/>
          <w:sz w:val="24"/>
          <w:szCs w:val="24"/>
        </w:rPr>
        <w:t xml:space="preserve"> 2011, el municipio de Cheran en el estado de </w:t>
      </w:r>
      <w:r w:rsidR="003D0EF3" w:rsidRPr="0059793E">
        <w:rPr>
          <w:rFonts w:ascii="Times New Roman" w:eastAsia="Arial" w:hAnsi="Times New Roman" w:cs="Times New Roman"/>
          <w:color w:val="000000"/>
          <w:sz w:val="24"/>
          <w:szCs w:val="24"/>
        </w:rPr>
        <w:t>Michoacán</w:t>
      </w:r>
      <w:r w:rsidRPr="0059793E">
        <w:rPr>
          <w:rFonts w:ascii="Times New Roman" w:eastAsia="Arial" w:hAnsi="Times New Roman" w:cs="Times New Roman"/>
          <w:color w:val="000000"/>
          <w:sz w:val="24"/>
          <w:szCs w:val="24"/>
        </w:rPr>
        <w:t xml:space="preserve"> decidió hacer uso de este derecho a “autogobernarse” no </w:t>
      </w:r>
      <w:r w:rsidR="00347A2A" w:rsidRPr="0059793E">
        <w:rPr>
          <w:rFonts w:ascii="Times New Roman" w:eastAsia="Arial" w:hAnsi="Times New Roman" w:cs="Times New Roman"/>
          <w:color w:val="000000"/>
          <w:sz w:val="24"/>
          <w:szCs w:val="24"/>
        </w:rPr>
        <w:t>porque</w:t>
      </w:r>
      <w:r w:rsidRPr="0059793E">
        <w:rPr>
          <w:rFonts w:ascii="Times New Roman" w:eastAsia="Arial" w:hAnsi="Times New Roman" w:cs="Times New Roman"/>
          <w:color w:val="000000"/>
          <w:sz w:val="24"/>
          <w:szCs w:val="24"/>
        </w:rPr>
        <w:t xml:space="preserve"> sus habitantes sean expertos en leyes si no </w:t>
      </w:r>
      <w:r w:rsidR="00347A2A" w:rsidRPr="0059793E">
        <w:rPr>
          <w:rFonts w:ascii="Times New Roman" w:eastAsia="Arial" w:hAnsi="Times New Roman" w:cs="Times New Roman"/>
          <w:color w:val="000000"/>
          <w:sz w:val="24"/>
          <w:szCs w:val="24"/>
        </w:rPr>
        <w:t>porque</w:t>
      </w:r>
      <w:r w:rsidRPr="0059793E">
        <w:rPr>
          <w:rFonts w:ascii="Times New Roman" w:eastAsia="Arial" w:hAnsi="Times New Roman" w:cs="Times New Roman"/>
          <w:color w:val="000000"/>
          <w:sz w:val="24"/>
          <w:szCs w:val="24"/>
        </w:rPr>
        <w:t xml:space="preserve"> la comunidad se hartó de lo que </w:t>
      </w:r>
      <w:r w:rsidR="00347A2A" w:rsidRPr="0059793E">
        <w:rPr>
          <w:rFonts w:ascii="Times New Roman" w:eastAsia="Arial" w:hAnsi="Times New Roman" w:cs="Times New Roman"/>
          <w:color w:val="000000"/>
          <w:sz w:val="24"/>
          <w:szCs w:val="24"/>
        </w:rPr>
        <w:t>vivían.</w:t>
      </w:r>
      <w:r w:rsidRPr="0059793E">
        <w:rPr>
          <w:rFonts w:ascii="Times New Roman" w:eastAsia="Arial" w:hAnsi="Times New Roman" w:cs="Times New Roman"/>
          <w:color w:val="000000"/>
          <w:sz w:val="24"/>
          <w:szCs w:val="24"/>
        </w:rPr>
        <w:t xml:space="preserve"> </w:t>
      </w:r>
      <w:r w:rsidR="00347A2A" w:rsidRPr="0059793E">
        <w:rPr>
          <w:rFonts w:ascii="Times New Roman" w:eastAsia="Arial" w:hAnsi="Times New Roman" w:cs="Times New Roman"/>
          <w:color w:val="000000"/>
          <w:sz w:val="24"/>
          <w:szCs w:val="24"/>
        </w:rPr>
        <w:t>U</w:t>
      </w:r>
      <w:r w:rsidRPr="0059793E">
        <w:rPr>
          <w:rFonts w:ascii="Times New Roman" w:eastAsia="Arial" w:hAnsi="Times New Roman" w:cs="Times New Roman"/>
          <w:color w:val="000000"/>
          <w:sz w:val="24"/>
          <w:szCs w:val="24"/>
        </w:rPr>
        <w:t xml:space="preserve">n </w:t>
      </w:r>
      <w:r w:rsidR="003D0EF3" w:rsidRPr="0059793E">
        <w:rPr>
          <w:rFonts w:ascii="Times New Roman" w:eastAsia="Arial" w:hAnsi="Times New Roman" w:cs="Times New Roman"/>
          <w:color w:val="000000"/>
          <w:sz w:val="24"/>
          <w:szCs w:val="24"/>
        </w:rPr>
        <w:t>viernes, un grupo de mujeres acudieron a escuchar misa con la salida del sol al Templo de “El Calvario” al terminarse la misa y con la bendición del cura, salieron de la iglesia y a las 8 de la mañana se dispusieron a apedrear a la primera camioneta que bajaba del monte cargada de madera, hubo intentos de detener a la siguiente camioneta donde la gente de Cherán golpeo a la camioneta con palos, se retuvieron a sus ocupantes y retumbaban las campanas de las iglesias del poblado, y después de unos momentos el pueblo de Cherán se levantó en pie de guerra.</w:t>
      </w:r>
    </w:p>
    <w:p w14:paraId="70403A6B" w14:textId="77777777" w:rsidR="00FA3C1D" w:rsidRPr="0059793E" w:rsidRDefault="00FA3C1D" w:rsidP="00FA3C1D">
      <w:pPr>
        <w:pBdr>
          <w:top w:val="nil"/>
          <w:left w:val="nil"/>
          <w:bottom w:val="nil"/>
          <w:right w:val="nil"/>
          <w:between w:val="nil"/>
        </w:pBdr>
        <w:spacing w:after="0" w:line="240" w:lineRule="auto"/>
        <w:jc w:val="both"/>
        <w:rPr>
          <w:rFonts w:ascii="Times New Roman" w:eastAsia="Arial" w:hAnsi="Times New Roman" w:cs="Times New Roman"/>
          <w:color w:val="000000"/>
          <w:sz w:val="24"/>
          <w:szCs w:val="24"/>
        </w:rPr>
      </w:pPr>
    </w:p>
    <w:p w14:paraId="0565C147" w14:textId="08C1B795" w:rsidR="003D0EF3" w:rsidRPr="0059793E" w:rsidRDefault="003D0EF3" w:rsidP="00FC2539">
      <w:pPr>
        <w:pBdr>
          <w:top w:val="nil"/>
          <w:left w:val="nil"/>
          <w:bottom w:val="nil"/>
          <w:right w:val="nil"/>
          <w:between w:val="nil"/>
        </w:pBd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Sus habitantes bloquearon las calles para evitar el paso de todos los vehículos que iban cargados de madera, mientras que Roberto Bautista quien fue presidente Municipal de Cherán desde 2008 al 2011</w:t>
      </w:r>
      <w:r w:rsidR="007E01F4" w:rsidRPr="0059793E">
        <w:rPr>
          <w:rFonts w:ascii="Times New Roman" w:eastAsia="Arial" w:hAnsi="Times New Roman" w:cs="Times New Roman"/>
          <w:color w:val="000000"/>
          <w:sz w:val="24"/>
          <w:szCs w:val="24"/>
        </w:rPr>
        <w:t xml:space="preserve"> se presentó conjuntamente con la Policía al lugar en donde se produjeron estos acontecimientos y solicitó liberar a los madereros que el pueblo había retenido, el pueblo ignoró estas órdenes y desde ese momento el ayuntamiento y la policía municipal deja</w:t>
      </w:r>
      <w:r w:rsidR="00250224" w:rsidRPr="0059793E">
        <w:rPr>
          <w:rFonts w:ascii="Times New Roman" w:eastAsia="Arial" w:hAnsi="Times New Roman" w:cs="Times New Roman"/>
          <w:color w:val="000000"/>
          <w:sz w:val="24"/>
          <w:szCs w:val="24"/>
        </w:rPr>
        <w:t>ron</w:t>
      </w:r>
      <w:r w:rsidR="007E01F4" w:rsidRPr="0059793E">
        <w:rPr>
          <w:rFonts w:ascii="Times New Roman" w:eastAsia="Arial" w:hAnsi="Times New Roman" w:cs="Times New Roman"/>
          <w:color w:val="000000"/>
          <w:sz w:val="24"/>
          <w:szCs w:val="24"/>
        </w:rPr>
        <w:t xml:space="preserve"> de existir como tales para los habitantes de Cherán, al 2019 siguen sin existir, ni presidente, ni policía municipal, ni partido político alguno.</w:t>
      </w:r>
    </w:p>
    <w:p w14:paraId="2AE93C5F" w14:textId="77777777" w:rsidR="00FA3C1D" w:rsidRPr="0059793E" w:rsidRDefault="00FA3C1D" w:rsidP="00FA3C1D">
      <w:pPr>
        <w:pBdr>
          <w:top w:val="nil"/>
          <w:left w:val="nil"/>
          <w:bottom w:val="nil"/>
          <w:right w:val="nil"/>
          <w:between w:val="nil"/>
        </w:pBdr>
        <w:spacing w:after="0" w:line="240" w:lineRule="auto"/>
        <w:jc w:val="both"/>
        <w:rPr>
          <w:rFonts w:ascii="Times New Roman" w:eastAsia="Arial" w:hAnsi="Times New Roman" w:cs="Times New Roman"/>
          <w:color w:val="000000"/>
          <w:sz w:val="24"/>
          <w:szCs w:val="24"/>
        </w:rPr>
      </w:pPr>
    </w:p>
    <w:p w14:paraId="2BB48401" w14:textId="6872A1F6" w:rsidR="007E01F4" w:rsidRPr="0059793E" w:rsidRDefault="007E01F4" w:rsidP="00FC2539">
      <w:pPr>
        <w:pBdr>
          <w:top w:val="nil"/>
          <w:left w:val="nil"/>
          <w:bottom w:val="nil"/>
          <w:right w:val="nil"/>
          <w:between w:val="nil"/>
        </w:pBd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Durante 3 años los habitantes de Cherán observaron como día a día camiones se llevaban la madera de su monte sin que el poblado perciba beneficio alguno, este pueblo se sintió como si le estuvieran robando, impotentemente acudieron por ayuda a las autoridades</w:t>
      </w:r>
      <w:r w:rsidR="004B02D3" w:rsidRPr="0059793E">
        <w:rPr>
          <w:rFonts w:ascii="Times New Roman" w:eastAsia="Arial" w:hAnsi="Times New Roman" w:cs="Times New Roman"/>
          <w:color w:val="000000"/>
          <w:sz w:val="24"/>
          <w:szCs w:val="24"/>
        </w:rPr>
        <w:t xml:space="preserve"> estatales y federales </w:t>
      </w:r>
      <w:r w:rsidR="00250224" w:rsidRPr="0059793E">
        <w:rPr>
          <w:rFonts w:ascii="Times New Roman" w:eastAsia="Arial" w:hAnsi="Times New Roman" w:cs="Times New Roman"/>
          <w:color w:val="000000"/>
          <w:sz w:val="24"/>
          <w:szCs w:val="24"/>
        </w:rPr>
        <w:t xml:space="preserve">para </w:t>
      </w:r>
      <w:r w:rsidR="004B02D3" w:rsidRPr="0059793E">
        <w:rPr>
          <w:rFonts w:ascii="Times New Roman" w:eastAsia="Arial" w:hAnsi="Times New Roman" w:cs="Times New Roman"/>
          <w:color w:val="000000"/>
          <w:sz w:val="24"/>
          <w:szCs w:val="24"/>
        </w:rPr>
        <w:t xml:space="preserve">que hagan algo contra ese crimen organizado que no solo robaba la riqueza de sus montes, si no que estaba extorsionando, secuestrando y haciendo desaparecer a sus residentes, las autoridades les ignoraron lo que dio a pensar a la gente del poblado de Cherán que si el poder político les ignora es </w:t>
      </w:r>
      <w:r w:rsidR="00347A2A" w:rsidRPr="0059793E">
        <w:rPr>
          <w:rFonts w:ascii="Times New Roman" w:eastAsia="Arial" w:hAnsi="Times New Roman" w:cs="Times New Roman"/>
          <w:color w:val="000000"/>
          <w:sz w:val="24"/>
          <w:szCs w:val="24"/>
        </w:rPr>
        <w:t>porque</w:t>
      </w:r>
      <w:r w:rsidR="004B02D3" w:rsidRPr="0059793E">
        <w:rPr>
          <w:rFonts w:ascii="Times New Roman" w:eastAsia="Arial" w:hAnsi="Times New Roman" w:cs="Times New Roman"/>
          <w:color w:val="000000"/>
          <w:sz w:val="24"/>
          <w:szCs w:val="24"/>
        </w:rPr>
        <w:t xml:space="preserve"> una u otra forma el poder político está también detrás de esta violación a los derechos. Para hacer lo que hicieron los </w:t>
      </w:r>
      <w:proofErr w:type="spellStart"/>
      <w:r w:rsidR="00250224" w:rsidRPr="0059793E">
        <w:rPr>
          <w:rFonts w:ascii="Times New Roman" w:eastAsia="Arial" w:hAnsi="Times New Roman" w:cs="Times New Roman"/>
          <w:color w:val="000000"/>
          <w:sz w:val="24"/>
          <w:szCs w:val="24"/>
        </w:rPr>
        <w:t>c</w:t>
      </w:r>
      <w:r w:rsidR="004B02D3" w:rsidRPr="0059793E">
        <w:rPr>
          <w:rFonts w:ascii="Times New Roman" w:eastAsia="Arial" w:hAnsi="Times New Roman" w:cs="Times New Roman"/>
          <w:color w:val="000000"/>
          <w:sz w:val="24"/>
          <w:szCs w:val="24"/>
        </w:rPr>
        <w:t>heranences</w:t>
      </w:r>
      <w:proofErr w:type="spellEnd"/>
      <w:r w:rsidR="004B02D3" w:rsidRPr="0059793E">
        <w:rPr>
          <w:rFonts w:ascii="Times New Roman" w:eastAsia="Arial" w:hAnsi="Times New Roman" w:cs="Times New Roman"/>
          <w:color w:val="000000"/>
          <w:sz w:val="24"/>
          <w:szCs w:val="24"/>
        </w:rPr>
        <w:t xml:space="preserve"> se necesita coraje y determinación, además de solidaridad compromiso y organización, así que los </w:t>
      </w:r>
      <w:proofErr w:type="spellStart"/>
      <w:r w:rsidR="00250224" w:rsidRPr="0059793E">
        <w:rPr>
          <w:rFonts w:ascii="Times New Roman" w:eastAsia="Arial" w:hAnsi="Times New Roman" w:cs="Times New Roman"/>
          <w:color w:val="000000"/>
          <w:sz w:val="24"/>
          <w:szCs w:val="24"/>
        </w:rPr>
        <w:t>c</w:t>
      </w:r>
      <w:r w:rsidR="004B02D3" w:rsidRPr="0059793E">
        <w:rPr>
          <w:rFonts w:ascii="Times New Roman" w:eastAsia="Arial" w:hAnsi="Times New Roman" w:cs="Times New Roman"/>
          <w:color w:val="000000"/>
          <w:sz w:val="24"/>
          <w:szCs w:val="24"/>
        </w:rPr>
        <w:t>heranences</w:t>
      </w:r>
      <w:proofErr w:type="spellEnd"/>
      <w:r w:rsidR="004B02D3" w:rsidRPr="0059793E">
        <w:rPr>
          <w:rFonts w:ascii="Times New Roman" w:eastAsia="Arial" w:hAnsi="Times New Roman" w:cs="Times New Roman"/>
          <w:color w:val="000000"/>
          <w:sz w:val="24"/>
          <w:szCs w:val="24"/>
        </w:rPr>
        <w:t xml:space="preserve"> se gobiernan a </w:t>
      </w:r>
      <w:r w:rsidR="00347A2A" w:rsidRPr="0059793E">
        <w:rPr>
          <w:rFonts w:ascii="Times New Roman" w:eastAsia="Arial" w:hAnsi="Times New Roman" w:cs="Times New Roman"/>
          <w:color w:val="000000"/>
          <w:sz w:val="24"/>
          <w:szCs w:val="24"/>
        </w:rPr>
        <w:t>sí</w:t>
      </w:r>
      <w:r w:rsidR="004B02D3" w:rsidRPr="0059793E">
        <w:rPr>
          <w:rFonts w:ascii="Times New Roman" w:eastAsia="Arial" w:hAnsi="Times New Roman" w:cs="Times New Roman"/>
          <w:color w:val="000000"/>
          <w:sz w:val="24"/>
          <w:szCs w:val="24"/>
        </w:rPr>
        <w:t xml:space="preserve"> mismos, </w:t>
      </w:r>
      <w:r w:rsidR="00C5029F" w:rsidRPr="0059793E">
        <w:rPr>
          <w:rFonts w:ascii="Times New Roman" w:eastAsia="Arial" w:hAnsi="Times New Roman" w:cs="Times New Roman"/>
          <w:color w:val="000000"/>
          <w:sz w:val="24"/>
          <w:szCs w:val="24"/>
        </w:rPr>
        <w:t xml:space="preserve">los primeros 9 meses después del 15 de abril del 2011 fue el tiempo que se tardaron en crear su propia forma de </w:t>
      </w:r>
      <w:r w:rsidR="00BC01A9" w:rsidRPr="0059793E">
        <w:rPr>
          <w:rFonts w:ascii="Times New Roman" w:eastAsia="Arial" w:hAnsi="Times New Roman" w:cs="Times New Roman"/>
          <w:color w:val="000000"/>
          <w:sz w:val="24"/>
          <w:szCs w:val="24"/>
        </w:rPr>
        <w:t>gobernarse</w:t>
      </w:r>
      <w:r w:rsidR="00C5029F" w:rsidRPr="0059793E">
        <w:rPr>
          <w:rFonts w:ascii="Times New Roman" w:eastAsia="Arial" w:hAnsi="Times New Roman" w:cs="Times New Roman"/>
          <w:color w:val="000000"/>
          <w:sz w:val="24"/>
          <w:szCs w:val="24"/>
        </w:rPr>
        <w:t>, la comunidad se “</w:t>
      </w:r>
      <w:r w:rsidR="00BC01A9" w:rsidRPr="0059793E">
        <w:rPr>
          <w:rFonts w:ascii="Times New Roman" w:eastAsia="Arial" w:hAnsi="Times New Roman" w:cs="Times New Roman"/>
          <w:color w:val="000000"/>
          <w:sz w:val="24"/>
          <w:szCs w:val="24"/>
        </w:rPr>
        <w:t>auto secuestró</w:t>
      </w:r>
      <w:r w:rsidR="00C5029F" w:rsidRPr="0059793E">
        <w:rPr>
          <w:rFonts w:ascii="Times New Roman" w:eastAsia="Arial" w:hAnsi="Times New Roman" w:cs="Times New Roman"/>
          <w:color w:val="000000"/>
          <w:sz w:val="24"/>
          <w:szCs w:val="24"/>
        </w:rPr>
        <w:t>”</w:t>
      </w:r>
      <w:r w:rsidR="00347A2A" w:rsidRPr="0059793E">
        <w:rPr>
          <w:rFonts w:ascii="Times New Roman" w:eastAsia="Arial" w:hAnsi="Times New Roman" w:cs="Times New Roman"/>
          <w:color w:val="000000"/>
          <w:sz w:val="24"/>
          <w:szCs w:val="24"/>
        </w:rPr>
        <w:t xml:space="preserve">, es así que </w:t>
      </w:r>
      <w:r w:rsidR="00C5029F" w:rsidRPr="0059793E">
        <w:rPr>
          <w:rFonts w:ascii="Times New Roman" w:eastAsia="Arial" w:hAnsi="Times New Roman" w:cs="Times New Roman"/>
          <w:color w:val="000000"/>
          <w:sz w:val="24"/>
          <w:szCs w:val="24"/>
        </w:rPr>
        <w:t xml:space="preserve"> pus</w:t>
      </w:r>
      <w:r w:rsidR="00347A2A" w:rsidRPr="0059793E">
        <w:rPr>
          <w:rFonts w:ascii="Times New Roman" w:eastAsia="Arial" w:hAnsi="Times New Roman" w:cs="Times New Roman"/>
          <w:color w:val="000000"/>
          <w:sz w:val="24"/>
          <w:szCs w:val="24"/>
        </w:rPr>
        <w:t>ieron</w:t>
      </w:r>
      <w:r w:rsidR="00C5029F" w:rsidRPr="0059793E">
        <w:rPr>
          <w:rFonts w:ascii="Times New Roman" w:eastAsia="Arial" w:hAnsi="Times New Roman" w:cs="Times New Roman"/>
          <w:color w:val="000000"/>
          <w:sz w:val="24"/>
          <w:szCs w:val="24"/>
        </w:rPr>
        <w:t xml:space="preserve"> controles en las entradas a la localidad, se </w:t>
      </w:r>
      <w:r w:rsidR="00BC01A9" w:rsidRPr="0059793E">
        <w:rPr>
          <w:rFonts w:ascii="Times New Roman" w:eastAsia="Arial" w:hAnsi="Times New Roman" w:cs="Times New Roman"/>
          <w:color w:val="000000"/>
          <w:sz w:val="24"/>
          <w:szCs w:val="24"/>
        </w:rPr>
        <w:t>hi</w:t>
      </w:r>
      <w:r w:rsidR="00347A2A" w:rsidRPr="0059793E">
        <w:rPr>
          <w:rFonts w:ascii="Times New Roman" w:eastAsia="Arial" w:hAnsi="Times New Roman" w:cs="Times New Roman"/>
          <w:color w:val="000000"/>
          <w:sz w:val="24"/>
          <w:szCs w:val="24"/>
        </w:rPr>
        <w:t>cieron</w:t>
      </w:r>
      <w:r w:rsidR="00C5029F" w:rsidRPr="0059793E">
        <w:rPr>
          <w:rFonts w:ascii="Times New Roman" w:eastAsia="Arial" w:hAnsi="Times New Roman" w:cs="Times New Roman"/>
          <w:color w:val="000000"/>
          <w:sz w:val="24"/>
          <w:szCs w:val="24"/>
        </w:rPr>
        <w:t xml:space="preserve"> cargo de la seguridad, la justicia, la recolección de víveres, la alimentación, el abasto de agua y las decisiones políticas, después de un tiempo comenzaron a surgir las hogueras,</w:t>
      </w:r>
      <w:r w:rsidR="00250224" w:rsidRPr="0059793E">
        <w:rPr>
          <w:rFonts w:ascii="Times New Roman" w:eastAsia="Arial" w:hAnsi="Times New Roman" w:cs="Times New Roman"/>
          <w:color w:val="000000"/>
          <w:sz w:val="24"/>
          <w:szCs w:val="24"/>
        </w:rPr>
        <w:t xml:space="preserve"> estas</w:t>
      </w:r>
      <w:r w:rsidR="00C5029F" w:rsidRPr="0059793E">
        <w:rPr>
          <w:rFonts w:ascii="Times New Roman" w:eastAsia="Arial" w:hAnsi="Times New Roman" w:cs="Times New Roman"/>
          <w:color w:val="000000"/>
          <w:sz w:val="24"/>
          <w:szCs w:val="24"/>
        </w:rPr>
        <w:t xml:space="preserve"> consistía</w:t>
      </w:r>
      <w:r w:rsidR="00250224" w:rsidRPr="0059793E">
        <w:rPr>
          <w:rFonts w:ascii="Times New Roman" w:eastAsia="Arial" w:hAnsi="Times New Roman" w:cs="Times New Roman"/>
          <w:color w:val="000000"/>
          <w:sz w:val="24"/>
          <w:szCs w:val="24"/>
        </w:rPr>
        <w:t>n</w:t>
      </w:r>
      <w:r w:rsidR="00C5029F" w:rsidRPr="0059793E">
        <w:rPr>
          <w:rFonts w:ascii="Times New Roman" w:eastAsia="Arial" w:hAnsi="Times New Roman" w:cs="Times New Roman"/>
          <w:color w:val="000000"/>
          <w:sz w:val="24"/>
          <w:szCs w:val="24"/>
        </w:rPr>
        <w:t xml:space="preserve"> en que por las noches los </w:t>
      </w:r>
      <w:proofErr w:type="spellStart"/>
      <w:r w:rsidR="00C5029F" w:rsidRPr="0059793E">
        <w:rPr>
          <w:rFonts w:ascii="Times New Roman" w:eastAsia="Arial" w:hAnsi="Times New Roman" w:cs="Times New Roman"/>
          <w:color w:val="000000"/>
          <w:sz w:val="24"/>
          <w:szCs w:val="24"/>
        </w:rPr>
        <w:t>cheranences</w:t>
      </w:r>
      <w:proofErr w:type="spellEnd"/>
      <w:r w:rsidR="00C5029F" w:rsidRPr="0059793E">
        <w:rPr>
          <w:rFonts w:ascii="Times New Roman" w:eastAsia="Arial" w:hAnsi="Times New Roman" w:cs="Times New Roman"/>
          <w:color w:val="000000"/>
          <w:sz w:val="24"/>
          <w:szCs w:val="24"/>
        </w:rPr>
        <w:t xml:space="preserve"> se congregaban en torno a una hoguera y discutían como organizarse</w:t>
      </w:r>
      <w:r w:rsidR="00250224" w:rsidRPr="0059793E">
        <w:rPr>
          <w:rFonts w:ascii="Times New Roman" w:eastAsia="Arial" w:hAnsi="Times New Roman" w:cs="Times New Roman"/>
          <w:color w:val="000000"/>
          <w:sz w:val="24"/>
          <w:szCs w:val="24"/>
        </w:rPr>
        <w:t>,</w:t>
      </w:r>
      <w:r w:rsidR="00C5029F" w:rsidRPr="0059793E">
        <w:rPr>
          <w:rFonts w:ascii="Times New Roman" w:eastAsia="Arial" w:hAnsi="Times New Roman" w:cs="Times New Roman"/>
          <w:color w:val="000000"/>
          <w:sz w:val="24"/>
          <w:szCs w:val="24"/>
        </w:rPr>
        <w:t xml:space="preserve"> planeando su futuro y buscando inspiración en sus tradiciones pasadas, para así dar con una forma de gobierno favorable, </w:t>
      </w:r>
      <w:r w:rsidR="00250224" w:rsidRPr="0059793E">
        <w:rPr>
          <w:rFonts w:ascii="Times New Roman" w:eastAsia="Arial" w:hAnsi="Times New Roman" w:cs="Times New Roman"/>
          <w:color w:val="000000"/>
          <w:sz w:val="24"/>
          <w:szCs w:val="24"/>
        </w:rPr>
        <w:t>actualmente</w:t>
      </w:r>
      <w:r w:rsidR="009145A8" w:rsidRPr="0059793E">
        <w:rPr>
          <w:rFonts w:ascii="Times New Roman" w:eastAsia="Arial" w:hAnsi="Times New Roman" w:cs="Times New Roman"/>
          <w:color w:val="000000"/>
          <w:sz w:val="24"/>
          <w:szCs w:val="24"/>
        </w:rPr>
        <w:t xml:space="preserve"> </w:t>
      </w:r>
      <w:r w:rsidR="00C5029F" w:rsidRPr="0059793E">
        <w:rPr>
          <w:rFonts w:ascii="Times New Roman" w:eastAsia="Arial" w:hAnsi="Times New Roman" w:cs="Times New Roman"/>
          <w:color w:val="000000"/>
          <w:sz w:val="24"/>
          <w:szCs w:val="24"/>
        </w:rPr>
        <w:t xml:space="preserve">existen 189 hogueras que representan el poder del pueblo, siendo los vecinos en torno a ellas quienes deciden quienes quieren que les gobiernen, los candidatos son presentados por los vecinos y el mayor </w:t>
      </w:r>
      <w:r w:rsidR="00347A2A" w:rsidRPr="0059793E">
        <w:rPr>
          <w:rFonts w:ascii="Times New Roman" w:eastAsia="Arial" w:hAnsi="Times New Roman" w:cs="Times New Roman"/>
          <w:color w:val="000000"/>
          <w:sz w:val="24"/>
          <w:szCs w:val="24"/>
        </w:rPr>
        <w:t>número</w:t>
      </w:r>
      <w:r w:rsidR="00C5029F" w:rsidRPr="0059793E">
        <w:rPr>
          <w:rFonts w:ascii="Times New Roman" w:eastAsia="Arial" w:hAnsi="Times New Roman" w:cs="Times New Roman"/>
          <w:color w:val="000000"/>
          <w:sz w:val="24"/>
          <w:szCs w:val="24"/>
        </w:rPr>
        <w:t xml:space="preserve"> de vecinos que apoye a un candidato es el representante de esa hoguera o del barrio, con una población aproximada de 20.000 personas existen 4 barrios y los 3 representantes de cada barrio, forman parte del consejo mayor de Cherán, la autoridad máxima de la localidad, el 22 de enero del 2012 los </w:t>
      </w:r>
      <w:proofErr w:type="spellStart"/>
      <w:r w:rsidR="00F7766D" w:rsidRPr="0059793E">
        <w:rPr>
          <w:rFonts w:ascii="Times New Roman" w:eastAsia="Arial" w:hAnsi="Times New Roman" w:cs="Times New Roman"/>
          <w:color w:val="000000"/>
          <w:sz w:val="24"/>
          <w:szCs w:val="24"/>
        </w:rPr>
        <w:t>c</w:t>
      </w:r>
      <w:r w:rsidR="00C5029F" w:rsidRPr="0059793E">
        <w:rPr>
          <w:rFonts w:ascii="Times New Roman" w:eastAsia="Arial" w:hAnsi="Times New Roman" w:cs="Times New Roman"/>
          <w:color w:val="000000"/>
          <w:sz w:val="24"/>
          <w:szCs w:val="24"/>
        </w:rPr>
        <w:t>heranences</w:t>
      </w:r>
      <w:proofErr w:type="spellEnd"/>
      <w:r w:rsidR="00C5029F" w:rsidRPr="0059793E">
        <w:rPr>
          <w:rFonts w:ascii="Times New Roman" w:eastAsia="Arial" w:hAnsi="Times New Roman" w:cs="Times New Roman"/>
          <w:color w:val="000000"/>
          <w:sz w:val="24"/>
          <w:szCs w:val="24"/>
        </w:rPr>
        <w:t xml:space="preserve"> nombraron su primer consejo mayor y se escoge uno cada 3 años</w:t>
      </w:r>
      <w:r w:rsidR="00545985" w:rsidRPr="0059793E">
        <w:rPr>
          <w:rFonts w:ascii="Times New Roman" w:eastAsia="Arial" w:hAnsi="Times New Roman" w:cs="Times New Roman"/>
          <w:color w:val="000000"/>
          <w:sz w:val="24"/>
          <w:szCs w:val="24"/>
        </w:rPr>
        <w:t xml:space="preserve">. Cualquier vecino de Cherán puede ser atendido por su consejo mayor, solo basta acercarse a la casa comunal y solicitar un turno, aparte del Consejo Mayor y las Asambleas de Barrio, han ido surgiendo otros consejos, entre ellos un Consejo que se dedica a resolver conflictos menores, el mismo que se encuentra autorizado por la Corte de Justicia Mexicana, </w:t>
      </w:r>
      <w:r w:rsidR="00BC01A9" w:rsidRPr="0059793E">
        <w:rPr>
          <w:rFonts w:ascii="Times New Roman" w:eastAsia="Arial" w:hAnsi="Times New Roman" w:cs="Times New Roman"/>
          <w:color w:val="000000"/>
          <w:sz w:val="24"/>
          <w:szCs w:val="24"/>
        </w:rPr>
        <w:t>también</w:t>
      </w:r>
      <w:r w:rsidR="00545985" w:rsidRPr="0059793E">
        <w:rPr>
          <w:rFonts w:ascii="Times New Roman" w:eastAsia="Arial" w:hAnsi="Times New Roman" w:cs="Times New Roman"/>
          <w:color w:val="000000"/>
          <w:sz w:val="24"/>
          <w:szCs w:val="24"/>
        </w:rPr>
        <w:t xml:space="preserve"> existe un consejo de bienes comunales que administra las empresas comunales, las decisiones importantes las toman las asambleas de barrio.</w:t>
      </w:r>
    </w:p>
    <w:p w14:paraId="54F48475" w14:textId="77777777" w:rsidR="00F06DC8" w:rsidRPr="0059793E" w:rsidRDefault="00F06DC8" w:rsidP="00FC2539">
      <w:pPr>
        <w:pBdr>
          <w:top w:val="nil"/>
          <w:left w:val="nil"/>
          <w:bottom w:val="nil"/>
          <w:right w:val="nil"/>
          <w:between w:val="nil"/>
        </w:pBdr>
        <w:spacing w:after="0" w:line="360" w:lineRule="auto"/>
        <w:jc w:val="both"/>
        <w:rPr>
          <w:rFonts w:ascii="Times New Roman" w:eastAsia="Arial" w:hAnsi="Times New Roman" w:cs="Times New Roman"/>
          <w:color w:val="000000"/>
          <w:sz w:val="24"/>
          <w:szCs w:val="24"/>
        </w:rPr>
      </w:pPr>
    </w:p>
    <w:p w14:paraId="48F514CA" w14:textId="1B1189C5" w:rsidR="00FA3C1D" w:rsidRPr="0059793E" w:rsidRDefault="00545985" w:rsidP="00FC2539">
      <w:pPr>
        <w:pBdr>
          <w:top w:val="nil"/>
          <w:left w:val="nil"/>
          <w:bottom w:val="nil"/>
          <w:right w:val="nil"/>
          <w:between w:val="nil"/>
        </w:pBd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Ahora Cherán se dedica a reforestar el Bosque que fue arrasado, y se ha recuperado la mayor parte del bosque pese a esto, el bosque puede tardar hasta 100 años en parecerse a lo </w:t>
      </w:r>
      <w:r w:rsidRPr="0059793E">
        <w:rPr>
          <w:rFonts w:ascii="Times New Roman" w:eastAsia="Arial" w:hAnsi="Times New Roman" w:cs="Times New Roman"/>
          <w:color w:val="000000"/>
          <w:sz w:val="24"/>
          <w:szCs w:val="24"/>
        </w:rPr>
        <w:lastRenderedPageBreak/>
        <w:t>que eran antes los montes de Cherán. Existe un aserradero comunal que como materia prima utiliza la madera muerta o que no da resina, que fue despreciada por los tala</w:t>
      </w:r>
      <w:r w:rsidR="001248E8" w:rsidRPr="0059793E">
        <w:rPr>
          <w:rFonts w:ascii="Times New Roman" w:eastAsia="Arial" w:hAnsi="Times New Roman" w:cs="Times New Roman"/>
          <w:color w:val="000000"/>
          <w:sz w:val="24"/>
          <w:szCs w:val="24"/>
        </w:rPr>
        <w:t>dores de</w:t>
      </w:r>
      <w:r w:rsidRPr="0059793E">
        <w:rPr>
          <w:rFonts w:ascii="Times New Roman" w:eastAsia="Arial" w:hAnsi="Times New Roman" w:cs="Times New Roman"/>
          <w:color w:val="000000"/>
          <w:sz w:val="24"/>
          <w:szCs w:val="24"/>
        </w:rPr>
        <w:t xml:space="preserve"> montes y hoy es aprovechada por los </w:t>
      </w:r>
      <w:proofErr w:type="spellStart"/>
      <w:r w:rsidR="009145A8" w:rsidRPr="0059793E">
        <w:rPr>
          <w:rFonts w:ascii="Times New Roman" w:eastAsia="Arial" w:hAnsi="Times New Roman" w:cs="Times New Roman"/>
          <w:color w:val="000000"/>
          <w:sz w:val="24"/>
          <w:szCs w:val="24"/>
        </w:rPr>
        <w:t>c</w:t>
      </w:r>
      <w:r w:rsidRPr="0059793E">
        <w:rPr>
          <w:rFonts w:ascii="Times New Roman" w:eastAsia="Arial" w:hAnsi="Times New Roman" w:cs="Times New Roman"/>
          <w:color w:val="000000"/>
          <w:sz w:val="24"/>
          <w:szCs w:val="24"/>
        </w:rPr>
        <w:t>heranences</w:t>
      </w:r>
      <w:proofErr w:type="spellEnd"/>
      <w:r w:rsidR="00EE66FA" w:rsidRPr="0059793E">
        <w:rPr>
          <w:rFonts w:ascii="Times New Roman" w:eastAsia="Arial" w:hAnsi="Times New Roman" w:cs="Times New Roman"/>
          <w:color w:val="000000"/>
          <w:sz w:val="24"/>
          <w:szCs w:val="24"/>
        </w:rPr>
        <w:t>.</w:t>
      </w:r>
      <w:r w:rsidR="00AA2C85" w:rsidRPr="0059793E">
        <w:rPr>
          <w:rFonts w:ascii="Times New Roman" w:eastAsia="Arial" w:hAnsi="Times New Roman" w:cs="Times New Roman"/>
          <w:color w:val="000000"/>
          <w:sz w:val="24"/>
          <w:szCs w:val="24"/>
        </w:rPr>
        <w:t xml:space="preserve"> </w:t>
      </w:r>
      <w:r w:rsidR="00836541" w:rsidRPr="0059793E">
        <w:rPr>
          <w:rStyle w:val="Refdenotaalpie"/>
          <w:rFonts w:ascii="Times New Roman" w:eastAsia="Arial" w:hAnsi="Times New Roman" w:cs="Times New Roman"/>
          <w:color w:val="000000"/>
          <w:sz w:val="24"/>
          <w:szCs w:val="24"/>
        </w:rPr>
        <w:footnoteReference w:id="40"/>
      </w:r>
    </w:p>
    <w:p w14:paraId="31A59E8A" w14:textId="39BFD219" w:rsidR="00EE66FA" w:rsidRPr="0059793E" w:rsidRDefault="00EE66FA" w:rsidP="00FC2539">
      <w:pPr>
        <w:pBdr>
          <w:top w:val="nil"/>
          <w:left w:val="nil"/>
          <w:bottom w:val="nil"/>
          <w:right w:val="nil"/>
          <w:between w:val="nil"/>
        </w:pBdr>
        <w:spacing w:after="0" w:line="360" w:lineRule="auto"/>
        <w:jc w:val="both"/>
        <w:rPr>
          <w:rFonts w:ascii="Times New Roman" w:eastAsia="Arial" w:hAnsi="Times New Roman" w:cs="Times New Roman"/>
          <w:color w:val="000000"/>
          <w:sz w:val="24"/>
          <w:szCs w:val="24"/>
        </w:rPr>
      </w:pPr>
    </w:p>
    <w:p w14:paraId="0EEBEB3E" w14:textId="075265A9" w:rsidR="00EE66FA" w:rsidRPr="0059793E" w:rsidRDefault="00EE66FA" w:rsidP="00FC2539">
      <w:pPr>
        <w:pBdr>
          <w:top w:val="nil"/>
          <w:left w:val="nil"/>
          <w:bottom w:val="nil"/>
          <w:right w:val="nil"/>
          <w:between w:val="nil"/>
        </w:pBd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En el presente caso se puede identificar que las autoridades de ese entonces en Cheran, permitían la tala indiscriminada de árboles, esta acción además de afectar el ecosistema, violentaba derechos a los habitantes quienes habían convivido pacíficamente con el bosque; una vez que presenciaron la deforestación y después de solicitar auxilio a las autoridades y no obtener respuesta alguna, la comunidad se unió y autodeterminándose según lo establecido en la Constitución Mexicana</w:t>
      </w:r>
      <w:r w:rsidR="00FF0676" w:rsidRPr="0059793E">
        <w:rPr>
          <w:rFonts w:ascii="Times New Roman" w:eastAsia="Arial" w:hAnsi="Times New Roman" w:cs="Times New Roman"/>
          <w:color w:val="000000"/>
          <w:sz w:val="24"/>
          <w:szCs w:val="24"/>
        </w:rPr>
        <w:t xml:space="preserve">, impusieron un alto estas prácticas que se realizaban sin autorización de la comunidad, posteriormente adoptaron nuevamente su cultura donde convivían pacíficamente con su entorno. </w:t>
      </w:r>
    </w:p>
    <w:p w14:paraId="183ECFA8" w14:textId="77777777" w:rsidR="00FF0676" w:rsidRPr="0059793E" w:rsidRDefault="00FF0676" w:rsidP="00FC2539">
      <w:pPr>
        <w:pBdr>
          <w:top w:val="nil"/>
          <w:left w:val="nil"/>
          <w:bottom w:val="nil"/>
          <w:right w:val="nil"/>
          <w:between w:val="nil"/>
        </w:pBdr>
        <w:spacing w:after="0" w:line="360" w:lineRule="auto"/>
        <w:jc w:val="both"/>
        <w:rPr>
          <w:rFonts w:ascii="Times New Roman" w:eastAsia="Arial" w:hAnsi="Times New Roman" w:cs="Times New Roman"/>
          <w:color w:val="000000"/>
          <w:sz w:val="24"/>
          <w:szCs w:val="24"/>
        </w:rPr>
      </w:pPr>
    </w:p>
    <w:p w14:paraId="7F12C488" w14:textId="570C91B6" w:rsidR="00FF0676" w:rsidRPr="0059793E" w:rsidRDefault="00FF0676" w:rsidP="00FC2539">
      <w:pPr>
        <w:pBdr>
          <w:top w:val="nil"/>
          <w:left w:val="nil"/>
          <w:bottom w:val="nil"/>
          <w:right w:val="nil"/>
          <w:between w:val="nil"/>
        </w:pBd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Estas acciones demuestran unas cuantas de las posibles soluciones que se pueden realizar para detener las violaciones al derecho a un medio ambiente sano. A falta de leyes que regulen las conductas </w:t>
      </w:r>
      <w:proofErr w:type="spellStart"/>
      <w:r w:rsidRPr="0059793E">
        <w:rPr>
          <w:rFonts w:ascii="Times New Roman" w:eastAsia="Arial" w:hAnsi="Times New Roman" w:cs="Times New Roman"/>
          <w:color w:val="000000"/>
          <w:sz w:val="24"/>
          <w:szCs w:val="24"/>
        </w:rPr>
        <w:t>ecocidas</w:t>
      </w:r>
      <w:proofErr w:type="spellEnd"/>
      <w:r w:rsidRPr="0059793E">
        <w:rPr>
          <w:rFonts w:ascii="Times New Roman" w:eastAsia="Arial" w:hAnsi="Times New Roman" w:cs="Times New Roman"/>
          <w:color w:val="000000"/>
          <w:sz w:val="24"/>
          <w:szCs w:val="24"/>
        </w:rPr>
        <w:t>, el hombre tiene el deber de buscar soluciones amigables con el medio ambiente y que permitan a la comunidad vivir en armonía.</w:t>
      </w:r>
    </w:p>
    <w:p w14:paraId="59BA640B" w14:textId="13BCB899" w:rsidR="0036753E" w:rsidRPr="0059793E" w:rsidRDefault="0036753E" w:rsidP="00FC2539">
      <w:pPr>
        <w:pBdr>
          <w:top w:val="nil"/>
          <w:left w:val="nil"/>
          <w:bottom w:val="nil"/>
          <w:right w:val="nil"/>
          <w:between w:val="nil"/>
        </w:pBdr>
        <w:spacing w:after="0" w:line="360" w:lineRule="auto"/>
        <w:jc w:val="both"/>
        <w:rPr>
          <w:rFonts w:ascii="Times New Roman" w:eastAsia="Arial" w:hAnsi="Times New Roman" w:cs="Times New Roman"/>
          <w:color w:val="000000"/>
          <w:sz w:val="24"/>
          <w:szCs w:val="24"/>
        </w:rPr>
      </w:pPr>
    </w:p>
    <w:p w14:paraId="4A02851F" w14:textId="5DB9D14C" w:rsidR="0036753E" w:rsidRPr="0059793E" w:rsidRDefault="0036753E" w:rsidP="00FC2539">
      <w:pPr>
        <w:pBdr>
          <w:top w:val="nil"/>
          <w:left w:val="nil"/>
          <w:bottom w:val="nil"/>
          <w:right w:val="nil"/>
          <w:between w:val="nil"/>
        </w:pBdr>
        <w:spacing w:after="0" w:line="360" w:lineRule="auto"/>
        <w:jc w:val="both"/>
        <w:rPr>
          <w:rFonts w:ascii="Times New Roman" w:eastAsia="Arial" w:hAnsi="Times New Roman" w:cs="Times New Roman"/>
          <w:color w:val="000000"/>
          <w:sz w:val="24"/>
          <w:szCs w:val="24"/>
        </w:rPr>
      </w:pPr>
    </w:p>
    <w:p w14:paraId="3C9F450C" w14:textId="4528C18A" w:rsidR="0036753E" w:rsidRPr="0059793E" w:rsidRDefault="0036753E" w:rsidP="00FC2539">
      <w:pPr>
        <w:pBdr>
          <w:top w:val="nil"/>
          <w:left w:val="nil"/>
          <w:bottom w:val="nil"/>
          <w:right w:val="nil"/>
          <w:between w:val="nil"/>
        </w:pBdr>
        <w:spacing w:after="0" w:line="360" w:lineRule="auto"/>
        <w:jc w:val="both"/>
        <w:rPr>
          <w:rFonts w:ascii="Times New Roman" w:eastAsia="Arial" w:hAnsi="Times New Roman" w:cs="Times New Roman"/>
          <w:color w:val="000000"/>
          <w:sz w:val="24"/>
          <w:szCs w:val="24"/>
        </w:rPr>
      </w:pPr>
    </w:p>
    <w:p w14:paraId="47959F5A" w14:textId="520F1FD4" w:rsidR="0036753E" w:rsidRPr="0059793E" w:rsidRDefault="0036753E" w:rsidP="00FC2539">
      <w:pPr>
        <w:pBdr>
          <w:top w:val="nil"/>
          <w:left w:val="nil"/>
          <w:bottom w:val="nil"/>
          <w:right w:val="nil"/>
          <w:between w:val="nil"/>
        </w:pBdr>
        <w:spacing w:after="0" w:line="360" w:lineRule="auto"/>
        <w:jc w:val="both"/>
        <w:rPr>
          <w:rFonts w:ascii="Times New Roman" w:eastAsia="Arial" w:hAnsi="Times New Roman" w:cs="Times New Roman"/>
          <w:color w:val="000000"/>
          <w:sz w:val="24"/>
          <w:szCs w:val="24"/>
        </w:rPr>
      </w:pPr>
    </w:p>
    <w:p w14:paraId="2944E394" w14:textId="52DB7D41" w:rsidR="0036753E" w:rsidRPr="0059793E" w:rsidRDefault="0036753E" w:rsidP="00FC2539">
      <w:pPr>
        <w:pBdr>
          <w:top w:val="nil"/>
          <w:left w:val="nil"/>
          <w:bottom w:val="nil"/>
          <w:right w:val="nil"/>
          <w:between w:val="nil"/>
        </w:pBdr>
        <w:spacing w:after="0" w:line="360" w:lineRule="auto"/>
        <w:jc w:val="both"/>
        <w:rPr>
          <w:rFonts w:ascii="Times New Roman" w:eastAsia="Arial" w:hAnsi="Times New Roman" w:cs="Times New Roman"/>
          <w:color w:val="000000"/>
          <w:sz w:val="24"/>
          <w:szCs w:val="24"/>
        </w:rPr>
      </w:pPr>
    </w:p>
    <w:p w14:paraId="4961144F" w14:textId="2C54F18B" w:rsidR="0036753E" w:rsidRPr="0059793E" w:rsidRDefault="0036753E" w:rsidP="00FC2539">
      <w:pPr>
        <w:pBdr>
          <w:top w:val="nil"/>
          <w:left w:val="nil"/>
          <w:bottom w:val="nil"/>
          <w:right w:val="nil"/>
          <w:between w:val="nil"/>
        </w:pBdr>
        <w:spacing w:after="0" w:line="360" w:lineRule="auto"/>
        <w:jc w:val="both"/>
        <w:rPr>
          <w:rFonts w:ascii="Times New Roman" w:eastAsia="Arial" w:hAnsi="Times New Roman" w:cs="Times New Roman"/>
          <w:color w:val="000000"/>
          <w:sz w:val="24"/>
          <w:szCs w:val="24"/>
        </w:rPr>
      </w:pPr>
    </w:p>
    <w:p w14:paraId="67F5149A" w14:textId="438A68B3" w:rsidR="0036753E" w:rsidRPr="0059793E" w:rsidRDefault="0036753E" w:rsidP="00FC2539">
      <w:pPr>
        <w:pBdr>
          <w:top w:val="nil"/>
          <w:left w:val="nil"/>
          <w:bottom w:val="nil"/>
          <w:right w:val="nil"/>
          <w:between w:val="nil"/>
        </w:pBdr>
        <w:spacing w:after="0" w:line="360" w:lineRule="auto"/>
        <w:jc w:val="both"/>
        <w:rPr>
          <w:rFonts w:ascii="Times New Roman" w:eastAsia="Arial" w:hAnsi="Times New Roman" w:cs="Times New Roman"/>
          <w:color w:val="000000"/>
          <w:sz w:val="24"/>
          <w:szCs w:val="24"/>
        </w:rPr>
      </w:pPr>
    </w:p>
    <w:p w14:paraId="2FDF7FF5" w14:textId="2C3CA72E" w:rsidR="00F06DC8" w:rsidRPr="0059793E" w:rsidRDefault="00F06DC8" w:rsidP="00FC2539">
      <w:pPr>
        <w:pBdr>
          <w:top w:val="nil"/>
          <w:left w:val="nil"/>
          <w:bottom w:val="nil"/>
          <w:right w:val="nil"/>
          <w:between w:val="nil"/>
        </w:pBdr>
        <w:spacing w:after="0" w:line="360" w:lineRule="auto"/>
        <w:jc w:val="both"/>
        <w:rPr>
          <w:rFonts w:ascii="Times New Roman" w:eastAsia="Arial" w:hAnsi="Times New Roman" w:cs="Times New Roman"/>
          <w:color w:val="000000"/>
          <w:sz w:val="24"/>
          <w:szCs w:val="24"/>
        </w:rPr>
      </w:pPr>
    </w:p>
    <w:p w14:paraId="2DE66D00" w14:textId="77777777" w:rsidR="00F06DC8" w:rsidRPr="0059793E" w:rsidRDefault="00F06DC8" w:rsidP="00FC2539">
      <w:pPr>
        <w:pBdr>
          <w:top w:val="nil"/>
          <w:left w:val="nil"/>
          <w:bottom w:val="nil"/>
          <w:right w:val="nil"/>
          <w:between w:val="nil"/>
        </w:pBdr>
        <w:spacing w:after="0" w:line="360" w:lineRule="auto"/>
        <w:jc w:val="both"/>
        <w:rPr>
          <w:rFonts w:ascii="Times New Roman" w:eastAsia="Arial" w:hAnsi="Times New Roman" w:cs="Times New Roman"/>
          <w:color w:val="000000"/>
          <w:sz w:val="24"/>
          <w:szCs w:val="24"/>
        </w:rPr>
      </w:pPr>
    </w:p>
    <w:p w14:paraId="4D05FF19" w14:textId="7A183BC5" w:rsidR="0036753E" w:rsidRPr="0059793E" w:rsidRDefault="0036753E" w:rsidP="00FC2539">
      <w:pPr>
        <w:pBdr>
          <w:top w:val="nil"/>
          <w:left w:val="nil"/>
          <w:bottom w:val="nil"/>
          <w:right w:val="nil"/>
          <w:between w:val="nil"/>
        </w:pBdr>
        <w:spacing w:after="0" w:line="360" w:lineRule="auto"/>
        <w:jc w:val="both"/>
        <w:rPr>
          <w:rFonts w:ascii="Times New Roman" w:eastAsia="Arial" w:hAnsi="Times New Roman" w:cs="Times New Roman"/>
          <w:color w:val="000000"/>
          <w:sz w:val="24"/>
          <w:szCs w:val="24"/>
        </w:rPr>
      </w:pPr>
    </w:p>
    <w:p w14:paraId="0EB9DEAB" w14:textId="7841AE84" w:rsidR="008D61F5" w:rsidRPr="0059793E" w:rsidRDefault="008D61F5">
      <w:pPr>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br w:type="page"/>
      </w:r>
    </w:p>
    <w:p w14:paraId="0AD0ED86" w14:textId="745407DF" w:rsidR="0036753E" w:rsidRPr="0059793E" w:rsidRDefault="00E746C1" w:rsidP="001E1B74">
      <w:pPr>
        <w:pStyle w:val="Ttulo1"/>
        <w:rPr>
          <w:rFonts w:cs="Times New Roman"/>
          <w:szCs w:val="24"/>
        </w:rPr>
      </w:pPr>
      <w:bookmarkStart w:id="20" w:name="_Toc7817558"/>
      <w:r w:rsidRPr="0059793E">
        <w:rPr>
          <w:rFonts w:cs="Times New Roman"/>
          <w:szCs w:val="24"/>
        </w:rPr>
        <w:lastRenderedPageBreak/>
        <w:t>CAPITULO III</w:t>
      </w:r>
      <w:bookmarkEnd w:id="20"/>
    </w:p>
    <w:p w14:paraId="13426BF0" w14:textId="368A94D4" w:rsidR="00AA2C85" w:rsidRPr="0059793E" w:rsidRDefault="00AA2C85" w:rsidP="001E1B74">
      <w:pPr>
        <w:pStyle w:val="Ttulo1"/>
        <w:rPr>
          <w:rFonts w:cs="Times New Roman"/>
          <w:szCs w:val="24"/>
        </w:rPr>
      </w:pPr>
    </w:p>
    <w:p w14:paraId="763398DF" w14:textId="265D7F58" w:rsidR="00F30957" w:rsidRPr="0059793E" w:rsidRDefault="0036753E" w:rsidP="001E1B74">
      <w:pPr>
        <w:pStyle w:val="Ttulo1"/>
        <w:rPr>
          <w:rFonts w:cs="Times New Roman"/>
          <w:szCs w:val="24"/>
        </w:rPr>
      </w:pPr>
      <w:bookmarkStart w:id="21" w:name="_Toc3121220"/>
      <w:bookmarkStart w:id="22" w:name="_Toc7817559"/>
      <w:r w:rsidRPr="0059793E">
        <w:rPr>
          <w:rFonts w:cs="Times New Roman"/>
          <w:szCs w:val="24"/>
        </w:rPr>
        <w:t>ECOCIDIO EN EL ECUADOR</w:t>
      </w:r>
      <w:bookmarkEnd w:id="21"/>
      <w:bookmarkEnd w:id="22"/>
    </w:p>
    <w:p w14:paraId="539961D9" w14:textId="4B5AAE66" w:rsidR="00FA3C1D" w:rsidRPr="0059793E" w:rsidRDefault="00FA3C1D" w:rsidP="00FA3C1D">
      <w:pPr>
        <w:rPr>
          <w:rFonts w:ascii="Times New Roman" w:hAnsi="Times New Roman" w:cs="Times New Roman"/>
          <w:sz w:val="24"/>
          <w:szCs w:val="24"/>
        </w:rPr>
      </w:pPr>
    </w:p>
    <w:p w14:paraId="70E14A81" w14:textId="5CEAE61B" w:rsidR="00C248B6" w:rsidRPr="0059793E" w:rsidRDefault="00C248B6" w:rsidP="0057580C">
      <w:pPr>
        <w:spacing w:line="360" w:lineRule="auto"/>
        <w:jc w:val="both"/>
        <w:rPr>
          <w:rFonts w:ascii="Times New Roman" w:hAnsi="Times New Roman" w:cs="Times New Roman"/>
          <w:sz w:val="24"/>
          <w:szCs w:val="24"/>
        </w:rPr>
      </w:pPr>
      <w:r w:rsidRPr="0059793E">
        <w:rPr>
          <w:rFonts w:ascii="Times New Roman" w:hAnsi="Times New Roman" w:cs="Times New Roman"/>
          <w:sz w:val="24"/>
          <w:szCs w:val="24"/>
        </w:rPr>
        <w:t xml:space="preserve">Para una lucha efectiva en contra de los actos </w:t>
      </w:r>
      <w:proofErr w:type="spellStart"/>
      <w:r w:rsidRPr="0059793E">
        <w:rPr>
          <w:rFonts w:ascii="Times New Roman" w:hAnsi="Times New Roman" w:cs="Times New Roman"/>
          <w:sz w:val="24"/>
          <w:szCs w:val="24"/>
        </w:rPr>
        <w:t>ecocidas</w:t>
      </w:r>
      <w:proofErr w:type="spellEnd"/>
      <w:r w:rsidRPr="0059793E">
        <w:rPr>
          <w:rFonts w:ascii="Times New Roman" w:hAnsi="Times New Roman" w:cs="Times New Roman"/>
          <w:sz w:val="24"/>
          <w:szCs w:val="24"/>
        </w:rPr>
        <w:t xml:space="preserve"> y a falta de una ley que regule</w:t>
      </w:r>
      <w:r w:rsidR="002F11F9" w:rsidRPr="0059793E">
        <w:rPr>
          <w:rFonts w:ascii="Times New Roman" w:hAnsi="Times New Roman" w:cs="Times New Roman"/>
          <w:sz w:val="24"/>
          <w:szCs w:val="24"/>
        </w:rPr>
        <w:t xml:space="preserve"> específicamente</w:t>
      </w:r>
      <w:r w:rsidRPr="0059793E">
        <w:rPr>
          <w:rFonts w:ascii="Times New Roman" w:hAnsi="Times New Roman" w:cs="Times New Roman"/>
          <w:sz w:val="24"/>
          <w:szCs w:val="24"/>
        </w:rPr>
        <w:t xml:space="preserve"> las conductas del ecocidio</w:t>
      </w:r>
      <w:r w:rsidR="0057580C" w:rsidRPr="0059793E">
        <w:rPr>
          <w:rFonts w:ascii="Times New Roman" w:hAnsi="Times New Roman" w:cs="Times New Roman"/>
          <w:sz w:val="24"/>
          <w:szCs w:val="24"/>
        </w:rPr>
        <w:t xml:space="preserve"> en Ecuador</w:t>
      </w:r>
      <w:r w:rsidRPr="0059793E">
        <w:rPr>
          <w:rFonts w:ascii="Times New Roman" w:hAnsi="Times New Roman" w:cs="Times New Roman"/>
          <w:sz w:val="24"/>
          <w:szCs w:val="24"/>
        </w:rPr>
        <w:t xml:space="preserve">, resulta </w:t>
      </w:r>
      <w:r w:rsidR="00461C16" w:rsidRPr="0059793E">
        <w:rPr>
          <w:rFonts w:ascii="Times New Roman" w:hAnsi="Times New Roman" w:cs="Times New Roman"/>
          <w:sz w:val="24"/>
          <w:szCs w:val="24"/>
        </w:rPr>
        <w:t>como única opción</w:t>
      </w:r>
      <w:r w:rsidRPr="0059793E">
        <w:rPr>
          <w:rFonts w:ascii="Times New Roman" w:hAnsi="Times New Roman" w:cs="Times New Roman"/>
          <w:sz w:val="24"/>
          <w:szCs w:val="24"/>
        </w:rPr>
        <w:t xml:space="preserve"> utilizar las medidas legales vigentes y disponibles para luchar contra las violaciones al medio ambiente que perjudican a los seres vivos humanos y no humanos</w:t>
      </w:r>
      <w:r w:rsidR="0057580C" w:rsidRPr="0059793E">
        <w:rPr>
          <w:rFonts w:ascii="Times New Roman" w:hAnsi="Times New Roman" w:cs="Times New Roman"/>
          <w:sz w:val="24"/>
          <w:szCs w:val="24"/>
        </w:rPr>
        <w:t>, así como</w:t>
      </w:r>
      <w:r w:rsidRPr="0059793E">
        <w:rPr>
          <w:rFonts w:ascii="Times New Roman" w:hAnsi="Times New Roman" w:cs="Times New Roman"/>
          <w:sz w:val="24"/>
          <w:szCs w:val="24"/>
        </w:rPr>
        <w:t xml:space="preserve"> los componentes de su ecosistema,</w:t>
      </w:r>
      <w:r w:rsidR="00461C16" w:rsidRPr="0059793E">
        <w:rPr>
          <w:rFonts w:ascii="Times New Roman" w:hAnsi="Times New Roman" w:cs="Times New Roman"/>
          <w:sz w:val="24"/>
          <w:szCs w:val="24"/>
        </w:rPr>
        <w:t xml:space="preserve"> esto</w:t>
      </w:r>
      <w:r w:rsidRPr="0059793E">
        <w:rPr>
          <w:rFonts w:ascii="Times New Roman" w:hAnsi="Times New Roman" w:cs="Times New Roman"/>
          <w:sz w:val="24"/>
          <w:szCs w:val="24"/>
        </w:rPr>
        <w:t xml:space="preserve"> dentro de un marco que reconozca a la Naturaleza como </w:t>
      </w:r>
      <w:r w:rsidRPr="0059793E">
        <w:rPr>
          <w:rFonts w:ascii="Times New Roman" w:hAnsi="Times New Roman" w:cs="Times New Roman"/>
          <w:b/>
          <w:sz w:val="24"/>
          <w:szCs w:val="24"/>
        </w:rPr>
        <w:t>sujeto de derechos</w:t>
      </w:r>
      <w:r w:rsidR="00BD264C" w:rsidRPr="0059793E">
        <w:rPr>
          <w:rFonts w:ascii="Times New Roman" w:hAnsi="Times New Roman" w:cs="Times New Roman"/>
          <w:sz w:val="24"/>
          <w:szCs w:val="24"/>
        </w:rPr>
        <w:t>;</w:t>
      </w:r>
      <w:r w:rsidR="0057580C" w:rsidRPr="0059793E">
        <w:rPr>
          <w:rFonts w:ascii="Times New Roman" w:hAnsi="Times New Roman" w:cs="Times New Roman"/>
          <w:sz w:val="24"/>
          <w:szCs w:val="24"/>
        </w:rPr>
        <w:t xml:space="preserve"> </w:t>
      </w:r>
      <w:r w:rsidRPr="0059793E">
        <w:rPr>
          <w:rFonts w:ascii="Times New Roman" w:hAnsi="Times New Roman" w:cs="Times New Roman"/>
          <w:sz w:val="24"/>
          <w:szCs w:val="24"/>
        </w:rPr>
        <w:t>el problema es</w:t>
      </w:r>
      <w:r w:rsidR="0057580C" w:rsidRPr="0059793E">
        <w:rPr>
          <w:rFonts w:ascii="Times New Roman" w:hAnsi="Times New Roman" w:cs="Times New Roman"/>
          <w:sz w:val="24"/>
          <w:szCs w:val="24"/>
        </w:rPr>
        <w:t>,</w:t>
      </w:r>
      <w:r w:rsidRPr="0059793E">
        <w:rPr>
          <w:rFonts w:ascii="Times New Roman" w:hAnsi="Times New Roman" w:cs="Times New Roman"/>
          <w:sz w:val="24"/>
          <w:szCs w:val="24"/>
        </w:rPr>
        <w:t xml:space="preserve"> que</w:t>
      </w:r>
      <w:r w:rsidR="0057580C" w:rsidRPr="0059793E">
        <w:rPr>
          <w:rFonts w:ascii="Times New Roman" w:hAnsi="Times New Roman" w:cs="Times New Roman"/>
          <w:sz w:val="24"/>
          <w:szCs w:val="24"/>
        </w:rPr>
        <w:t>,</w:t>
      </w:r>
      <w:r w:rsidRPr="0059793E">
        <w:rPr>
          <w:rFonts w:ascii="Times New Roman" w:hAnsi="Times New Roman" w:cs="Times New Roman"/>
          <w:sz w:val="24"/>
          <w:szCs w:val="24"/>
        </w:rPr>
        <w:t xml:space="preserve"> el ser humano se ha acostumbrado a concebir al medio ambiente como un objeto a su servicio para satisfacer sus necesidade</w:t>
      </w:r>
      <w:r w:rsidR="0057580C" w:rsidRPr="0059793E">
        <w:rPr>
          <w:rFonts w:ascii="Times New Roman" w:hAnsi="Times New Roman" w:cs="Times New Roman"/>
          <w:sz w:val="24"/>
          <w:szCs w:val="24"/>
        </w:rPr>
        <w:t>s; y al reconocerle derechos propios a la Naturaleza resulta necesario una redefinición de lo que significa la Naturaleza.</w:t>
      </w:r>
    </w:p>
    <w:p w14:paraId="1F5C99D3" w14:textId="4C067328" w:rsidR="00C248B6" w:rsidRPr="0059793E" w:rsidRDefault="003503FB" w:rsidP="002F11F9">
      <w:pPr>
        <w:spacing w:line="360" w:lineRule="auto"/>
        <w:jc w:val="both"/>
        <w:rPr>
          <w:rFonts w:ascii="Times New Roman" w:hAnsi="Times New Roman" w:cs="Times New Roman"/>
          <w:sz w:val="24"/>
          <w:szCs w:val="24"/>
        </w:rPr>
      </w:pPr>
      <w:r w:rsidRPr="0059793E">
        <w:rPr>
          <w:rFonts w:ascii="Times New Roman" w:hAnsi="Times New Roman" w:cs="Times New Roman"/>
          <w:i/>
          <w:sz w:val="24"/>
          <w:szCs w:val="24"/>
        </w:rPr>
        <w:t xml:space="preserve">“Las posturas convencionales sobre la Naturaleza la conciben como un conjunto de objetos que son reconocidos o valorados en </w:t>
      </w:r>
      <w:r w:rsidR="00461C16" w:rsidRPr="0059793E">
        <w:rPr>
          <w:rFonts w:ascii="Times New Roman" w:hAnsi="Times New Roman" w:cs="Times New Roman"/>
          <w:i/>
          <w:sz w:val="24"/>
          <w:szCs w:val="24"/>
        </w:rPr>
        <w:t>f</w:t>
      </w:r>
      <w:r w:rsidRPr="0059793E">
        <w:rPr>
          <w:rFonts w:ascii="Times New Roman" w:hAnsi="Times New Roman" w:cs="Times New Roman"/>
          <w:i/>
          <w:sz w:val="24"/>
          <w:szCs w:val="24"/>
        </w:rPr>
        <w:t>unción de las personas. Los valores son brindados por el ser humano, y sus expresiones más comunes son, por ejemplo, la asignación de un valor económico a algunos recursos naturales o la adjudicación de derechos de propiedad sobre espacios verdes.”</w:t>
      </w:r>
      <w:r w:rsidR="00836541" w:rsidRPr="0059793E">
        <w:rPr>
          <w:rStyle w:val="Refdenotaalpie"/>
          <w:rFonts w:ascii="Times New Roman" w:hAnsi="Times New Roman" w:cs="Times New Roman"/>
          <w:i/>
          <w:sz w:val="24"/>
          <w:szCs w:val="24"/>
        </w:rPr>
        <w:footnoteReference w:id="41"/>
      </w:r>
      <w:r w:rsidR="00185D89" w:rsidRPr="0059793E">
        <w:rPr>
          <w:rFonts w:ascii="Times New Roman" w:hAnsi="Times New Roman" w:cs="Times New Roman"/>
          <w:sz w:val="24"/>
          <w:szCs w:val="24"/>
        </w:rPr>
        <w:t xml:space="preserve"> </w:t>
      </w:r>
      <w:proofErr w:type="gramStart"/>
      <w:r w:rsidR="00185D89" w:rsidRPr="0059793E">
        <w:rPr>
          <w:rFonts w:ascii="Times New Roman" w:hAnsi="Times New Roman" w:cs="Times New Roman"/>
          <w:sz w:val="24"/>
          <w:szCs w:val="24"/>
        </w:rPr>
        <w:t>tal</w:t>
      </w:r>
      <w:proofErr w:type="gramEnd"/>
      <w:r w:rsidR="00185D89" w:rsidRPr="0059793E">
        <w:rPr>
          <w:rFonts w:ascii="Times New Roman" w:hAnsi="Times New Roman" w:cs="Times New Roman"/>
          <w:sz w:val="24"/>
          <w:szCs w:val="24"/>
        </w:rPr>
        <w:t xml:space="preserve"> como se indica, la Naturaleza ha sido entendida como un objeto apropiable, con un valor económico; pero una vez que el hombre empieza a entender que los recursos que otorga la naturaleza son limitados, y que es una obligación del ser humano reconocer sus derechos y luchar por su cumplimiento; es cuando jurídicamente resulta necesario identificar y reconocer los derechos que son propios de la Naturaleza.</w:t>
      </w:r>
    </w:p>
    <w:p w14:paraId="31A9342E" w14:textId="193CEEEE" w:rsidR="002F11F9" w:rsidRPr="0059793E" w:rsidRDefault="002F11F9" w:rsidP="002F11F9">
      <w:pPr>
        <w:spacing w:line="360" w:lineRule="auto"/>
        <w:jc w:val="both"/>
        <w:rPr>
          <w:rFonts w:ascii="Times New Roman" w:hAnsi="Times New Roman" w:cs="Times New Roman"/>
          <w:i/>
          <w:sz w:val="24"/>
          <w:szCs w:val="24"/>
        </w:rPr>
      </w:pPr>
      <w:r w:rsidRPr="0059793E">
        <w:rPr>
          <w:rFonts w:ascii="Times New Roman" w:hAnsi="Times New Roman" w:cs="Times New Roman"/>
          <w:i/>
          <w:sz w:val="24"/>
          <w:szCs w:val="24"/>
        </w:rPr>
        <w:t>“La perspectiva antropocéntrica de una Naturaleza como objeto y mercantilizada siempre resultó incómoda para muchos ambientalistas. Desde fines de la década de 1960 se sumaron intentos por romper con esa postura y reconocer que la Naturaleza tiene ciertos valores que le son propios, independientes de la utilidad para el ser humano, y que por lo tanto se la debe reconocer como un sujeto.”</w:t>
      </w:r>
      <w:r w:rsidR="00836541" w:rsidRPr="0059793E">
        <w:rPr>
          <w:rStyle w:val="Refdenotaalpie"/>
          <w:rFonts w:ascii="Times New Roman" w:hAnsi="Times New Roman" w:cs="Times New Roman"/>
          <w:i/>
          <w:sz w:val="24"/>
          <w:szCs w:val="24"/>
        </w:rPr>
        <w:footnoteReference w:id="42"/>
      </w:r>
    </w:p>
    <w:p w14:paraId="0DF23127" w14:textId="4343840E" w:rsidR="00EE4E8E" w:rsidRPr="0059793E" w:rsidRDefault="002F11F9" w:rsidP="002F11F9">
      <w:pPr>
        <w:spacing w:line="360" w:lineRule="auto"/>
        <w:jc w:val="both"/>
        <w:rPr>
          <w:rFonts w:ascii="Times New Roman" w:hAnsi="Times New Roman" w:cs="Times New Roman"/>
          <w:sz w:val="24"/>
          <w:szCs w:val="24"/>
        </w:rPr>
      </w:pPr>
      <w:r w:rsidRPr="0059793E">
        <w:rPr>
          <w:rFonts w:ascii="Times New Roman" w:hAnsi="Times New Roman" w:cs="Times New Roman"/>
          <w:sz w:val="24"/>
          <w:szCs w:val="24"/>
        </w:rPr>
        <w:t xml:space="preserve"> </w:t>
      </w:r>
      <w:r w:rsidR="00EE4E8E" w:rsidRPr="0059793E">
        <w:rPr>
          <w:rFonts w:ascii="Times New Roman" w:hAnsi="Times New Roman" w:cs="Times New Roman"/>
          <w:sz w:val="24"/>
          <w:szCs w:val="24"/>
        </w:rPr>
        <w:t xml:space="preserve">La postura de reconocer derechos propios de la Naturaleza nace como una reacción ante la inminente desaparición de ecosistemas o especies, nace en medida de que es necesario para </w:t>
      </w:r>
      <w:r w:rsidR="00EE4E8E" w:rsidRPr="0059793E">
        <w:rPr>
          <w:rFonts w:ascii="Times New Roman" w:hAnsi="Times New Roman" w:cs="Times New Roman"/>
          <w:sz w:val="24"/>
          <w:szCs w:val="24"/>
        </w:rPr>
        <w:lastRenderedPageBreak/>
        <w:t>la humanidad proteger los recursos naturales y así garantizar la s</w:t>
      </w:r>
      <w:r w:rsidR="008A2B85" w:rsidRPr="0059793E">
        <w:rPr>
          <w:rFonts w:ascii="Times New Roman" w:hAnsi="Times New Roman" w:cs="Times New Roman"/>
          <w:sz w:val="24"/>
          <w:szCs w:val="24"/>
        </w:rPr>
        <w:t>up</w:t>
      </w:r>
      <w:r w:rsidR="00EE4E8E" w:rsidRPr="0059793E">
        <w:rPr>
          <w:rFonts w:ascii="Times New Roman" w:hAnsi="Times New Roman" w:cs="Times New Roman"/>
          <w:sz w:val="24"/>
          <w:szCs w:val="24"/>
        </w:rPr>
        <w:t>e</w:t>
      </w:r>
      <w:r w:rsidR="008A2B85" w:rsidRPr="0059793E">
        <w:rPr>
          <w:rFonts w:ascii="Times New Roman" w:hAnsi="Times New Roman" w:cs="Times New Roman"/>
          <w:sz w:val="24"/>
          <w:szCs w:val="24"/>
        </w:rPr>
        <w:t>r</w:t>
      </w:r>
      <w:r w:rsidR="00EE4E8E" w:rsidRPr="0059793E">
        <w:rPr>
          <w:rFonts w:ascii="Times New Roman" w:hAnsi="Times New Roman" w:cs="Times New Roman"/>
          <w:sz w:val="24"/>
          <w:szCs w:val="24"/>
        </w:rPr>
        <w:t xml:space="preserve">vivencia de la especie y sobre todo no poner en riesgo la salud humana; sin embargo, esta idea sigue considerando a la Naturaleza como </w:t>
      </w:r>
      <w:r w:rsidR="008A2B85" w:rsidRPr="0059793E">
        <w:rPr>
          <w:rFonts w:ascii="Times New Roman" w:hAnsi="Times New Roman" w:cs="Times New Roman"/>
          <w:sz w:val="24"/>
          <w:szCs w:val="24"/>
        </w:rPr>
        <w:t>un objeto útil para sus fines.</w:t>
      </w:r>
    </w:p>
    <w:p w14:paraId="3B16C8E4" w14:textId="7BB090D0" w:rsidR="00461C16" w:rsidRPr="0059793E" w:rsidRDefault="00481212" w:rsidP="000C34D5">
      <w:pPr>
        <w:pStyle w:val="Ttulo2"/>
      </w:pPr>
      <w:bookmarkStart w:id="23" w:name="_Toc7817560"/>
      <w:r w:rsidRPr="0059793E">
        <w:t>Derechos de la Naturaleza</w:t>
      </w:r>
      <w:r w:rsidR="00161F43" w:rsidRPr="0059793E">
        <w:t xml:space="preserve"> en Ecuador.</w:t>
      </w:r>
      <w:bookmarkEnd w:id="23"/>
    </w:p>
    <w:p w14:paraId="54A1AC55" w14:textId="77777777" w:rsidR="00E746C1" w:rsidRPr="0059793E" w:rsidRDefault="00E746C1" w:rsidP="00E746C1">
      <w:pPr>
        <w:rPr>
          <w:rFonts w:ascii="Times New Roman" w:hAnsi="Times New Roman" w:cs="Times New Roman"/>
          <w:sz w:val="24"/>
          <w:szCs w:val="24"/>
        </w:rPr>
      </w:pPr>
    </w:p>
    <w:p w14:paraId="014B0797" w14:textId="2DEE7A98" w:rsidR="00FA3C1D" w:rsidRPr="0059793E" w:rsidRDefault="00461C16" w:rsidP="00FF0676">
      <w:pPr>
        <w:spacing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Ecuador fue el primer país de Latinoamérica en reconocer en su ordenamiento jurídico </w:t>
      </w:r>
      <w:r w:rsidR="00365C8C" w:rsidRPr="0059793E">
        <w:rPr>
          <w:rFonts w:ascii="Times New Roman" w:eastAsia="Arial" w:hAnsi="Times New Roman" w:cs="Times New Roman"/>
          <w:color w:val="000000"/>
          <w:sz w:val="24"/>
          <w:szCs w:val="24"/>
        </w:rPr>
        <w:t xml:space="preserve">los </w:t>
      </w:r>
      <w:r w:rsidR="00E82F02" w:rsidRPr="0059793E">
        <w:rPr>
          <w:rFonts w:ascii="Times New Roman" w:eastAsia="Arial" w:hAnsi="Times New Roman" w:cs="Times New Roman"/>
          <w:color w:val="000000"/>
          <w:sz w:val="24"/>
          <w:szCs w:val="24"/>
        </w:rPr>
        <w:t>D</w:t>
      </w:r>
      <w:r w:rsidR="00365C8C" w:rsidRPr="0059793E">
        <w:rPr>
          <w:rFonts w:ascii="Times New Roman" w:eastAsia="Arial" w:hAnsi="Times New Roman" w:cs="Times New Roman"/>
          <w:color w:val="000000"/>
          <w:sz w:val="24"/>
          <w:szCs w:val="24"/>
        </w:rPr>
        <w:t>erechos de la Naturaleza</w:t>
      </w:r>
      <w:r w:rsidRPr="0059793E">
        <w:rPr>
          <w:rFonts w:ascii="Times New Roman" w:eastAsia="Arial" w:hAnsi="Times New Roman" w:cs="Times New Roman"/>
          <w:color w:val="000000"/>
          <w:sz w:val="24"/>
          <w:szCs w:val="24"/>
        </w:rPr>
        <w:t>,</w:t>
      </w:r>
      <w:r w:rsidR="00365C8C" w:rsidRPr="0059793E">
        <w:rPr>
          <w:rFonts w:ascii="Times New Roman" w:eastAsia="Arial" w:hAnsi="Times New Roman" w:cs="Times New Roman"/>
          <w:color w:val="000000"/>
          <w:sz w:val="24"/>
          <w:szCs w:val="24"/>
        </w:rPr>
        <w:t xml:space="preserve"> </w:t>
      </w:r>
      <w:r w:rsidRPr="0059793E">
        <w:rPr>
          <w:rFonts w:ascii="Times New Roman" w:eastAsia="Arial" w:hAnsi="Times New Roman" w:cs="Times New Roman"/>
          <w:color w:val="000000"/>
          <w:sz w:val="24"/>
          <w:szCs w:val="24"/>
        </w:rPr>
        <w:t>por lo que</w:t>
      </w:r>
      <w:r w:rsidR="00E82F02" w:rsidRPr="0059793E">
        <w:rPr>
          <w:rFonts w:ascii="Times New Roman" w:eastAsia="Arial" w:hAnsi="Times New Roman" w:cs="Times New Roman"/>
          <w:color w:val="000000"/>
          <w:sz w:val="24"/>
          <w:szCs w:val="24"/>
        </w:rPr>
        <w:t xml:space="preserve"> marcó un hito</w:t>
      </w:r>
      <w:r w:rsidR="00FF0676" w:rsidRPr="0059793E">
        <w:rPr>
          <w:rFonts w:ascii="Times New Roman" w:eastAsia="Arial" w:hAnsi="Times New Roman" w:cs="Times New Roman"/>
          <w:color w:val="000000"/>
          <w:sz w:val="24"/>
          <w:szCs w:val="24"/>
        </w:rPr>
        <w:t xml:space="preserve"> </w:t>
      </w:r>
      <w:r w:rsidR="00C248B6" w:rsidRPr="0059793E">
        <w:rPr>
          <w:rFonts w:ascii="Times New Roman" w:eastAsia="Arial" w:hAnsi="Times New Roman" w:cs="Times New Roman"/>
          <w:color w:val="000000"/>
          <w:sz w:val="24"/>
          <w:szCs w:val="24"/>
        </w:rPr>
        <w:t>histórico</w:t>
      </w:r>
      <w:r w:rsidR="00E82F02" w:rsidRPr="0059793E">
        <w:rPr>
          <w:rFonts w:ascii="Times New Roman" w:eastAsia="Arial" w:hAnsi="Times New Roman" w:cs="Times New Roman"/>
          <w:color w:val="000000"/>
          <w:sz w:val="24"/>
          <w:szCs w:val="24"/>
        </w:rPr>
        <w:t xml:space="preserve"> positivizando </w:t>
      </w:r>
      <w:r w:rsidR="001248E8" w:rsidRPr="0059793E">
        <w:rPr>
          <w:rFonts w:ascii="Times New Roman" w:eastAsia="Arial" w:hAnsi="Times New Roman" w:cs="Times New Roman"/>
          <w:color w:val="000000"/>
          <w:sz w:val="24"/>
          <w:szCs w:val="24"/>
        </w:rPr>
        <w:t xml:space="preserve">en su </w:t>
      </w:r>
      <w:r w:rsidR="00E82F02" w:rsidRPr="0059793E">
        <w:rPr>
          <w:rFonts w:ascii="Times New Roman" w:eastAsia="Arial" w:hAnsi="Times New Roman" w:cs="Times New Roman"/>
          <w:color w:val="000000"/>
          <w:sz w:val="24"/>
          <w:szCs w:val="24"/>
        </w:rPr>
        <w:t>C</w:t>
      </w:r>
      <w:r w:rsidR="001248E8" w:rsidRPr="0059793E">
        <w:rPr>
          <w:rFonts w:ascii="Times New Roman" w:eastAsia="Arial" w:hAnsi="Times New Roman" w:cs="Times New Roman"/>
          <w:color w:val="000000"/>
          <w:sz w:val="24"/>
          <w:szCs w:val="24"/>
        </w:rPr>
        <w:t>onstitución</w:t>
      </w:r>
      <w:r w:rsidR="00E82F02" w:rsidRPr="0059793E">
        <w:rPr>
          <w:rFonts w:ascii="Times New Roman" w:eastAsia="Arial" w:hAnsi="Times New Roman" w:cs="Times New Roman"/>
          <w:color w:val="000000"/>
          <w:sz w:val="24"/>
          <w:szCs w:val="24"/>
        </w:rPr>
        <w:t xml:space="preserve"> los derechos de la Pachamama</w:t>
      </w:r>
      <w:r w:rsidR="001248E8" w:rsidRPr="0059793E">
        <w:rPr>
          <w:rFonts w:ascii="Times New Roman" w:eastAsia="Arial" w:hAnsi="Times New Roman" w:cs="Times New Roman"/>
          <w:color w:val="000000"/>
          <w:sz w:val="24"/>
          <w:szCs w:val="24"/>
        </w:rPr>
        <w:t xml:space="preserve"> en paralelo a los </w:t>
      </w:r>
      <w:r w:rsidR="00463FC1" w:rsidRPr="0059793E">
        <w:rPr>
          <w:rFonts w:ascii="Times New Roman" w:eastAsia="Arial" w:hAnsi="Times New Roman" w:cs="Times New Roman"/>
          <w:color w:val="000000"/>
          <w:sz w:val="24"/>
          <w:szCs w:val="24"/>
        </w:rPr>
        <w:t>d</w:t>
      </w:r>
      <w:r w:rsidR="001248E8" w:rsidRPr="0059793E">
        <w:rPr>
          <w:rFonts w:ascii="Times New Roman" w:eastAsia="Arial" w:hAnsi="Times New Roman" w:cs="Times New Roman"/>
          <w:color w:val="000000"/>
          <w:sz w:val="24"/>
          <w:szCs w:val="24"/>
        </w:rPr>
        <w:t xml:space="preserve">erechos </w:t>
      </w:r>
      <w:r w:rsidR="00824735" w:rsidRPr="0059793E">
        <w:rPr>
          <w:rFonts w:ascii="Times New Roman" w:eastAsia="Arial" w:hAnsi="Times New Roman" w:cs="Times New Roman"/>
          <w:color w:val="000000"/>
          <w:sz w:val="24"/>
          <w:szCs w:val="24"/>
        </w:rPr>
        <w:t>h</w:t>
      </w:r>
      <w:r w:rsidR="001248E8" w:rsidRPr="0059793E">
        <w:rPr>
          <w:rFonts w:ascii="Times New Roman" w:eastAsia="Arial" w:hAnsi="Times New Roman" w:cs="Times New Roman"/>
          <w:color w:val="000000"/>
          <w:sz w:val="24"/>
          <w:szCs w:val="24"/>
        </w:rPr>
        <w:t>umanos</w:t>
      </w:r>
      <w:r w:rsidR="00015F53" w:rsidRPr="0059793E">
        <w:rPr>
          <w:rFonts w:ascii="Times New Roman" w:eastAsia="Arial" w:hAnsi="Times New Roman" w:cs="Times New Roman"/>
          <w:color w:val="000000"/>
          <w:sz w:val="24"/>
          <w:szCs w:val="24"/>
        </w:rPr>
        <w:t>, se reconocieron por primera vez valores propios a la Naturaleza independientes de los beneficios otorgados por el ser humano</w:t>
      </w:r>
    </w:p>
    <w:p w14:paraId="2A9A1D3B" w14:textId="2C95DB48" w:rsidR="001248E8" w:rsidRPr="0059793E" w:rsidRDefault="001248E8" w:rsidP="00FC2539">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Desde la </w:t>
      </w:r>
      <w:r w:rsidR="00E82F02" w:rsidRPr="0059793E">
        <w:rPr>
          <w:rFonts w:ascii="Times New Roman" w:eastAsia="Arial" w:hAnsi="Times New Roman" w:cs="Times New Roman"/>
          <w:color w:val="000000"/>
          <w:sz w:val="24"/>
          <w:szCs w:val="24"/>
        </w:rPr>
        <w:t>C</w:t>
      </w:r>
      <w:r w:rsidRPr="0059793E">
        <w:rPr>
          <w:rFonts w:ascii="Times New Roman" w:eastAsia="Arial" w:hAnsi="Times New Roman" w:cs="Times New Roman"/>
          <w:color w:val="000000"/>
          <w:sz w:val="24"/>
          <w:szCs w:val="24"/>
        </w:rPr>
        <w:t>onstitución de 1998</w:t>
      </w:r>
      <w:r w:rsidR="00E82F02" w:rsidRPr="0059793E">
        <w:rPr>
          <w:rFonts w:ascii="Times New Roman" w:eastAsia="Arial" w:hAnsi="Times New Roman" w:cs="Times New Roman"/>
          <w:color w:val="000000"/>
          <w:sz w:val="24"/>
          <w:szCs w:val="24"/>
        </w:rPr>
        <w:t>,</w:t>
      </w:r>
      <w:r w:rsidRPr="0059793E">
        <w:rPr>
          <w:rFonts w:ascii="Times New Roman" w:eastAsia="Arial" w:hAnsi="Times New Roman" w:cs="Times New Roman"/>
          <w:color w:val="000000"/>
          <w:sz w:val="24"/>
          <w:szCs w:val="24"/>
        </w:rPr>
        <w:t xml:space="preserve"> a la </w:t>
      </w:r>
      <w:r w:rsidR="00E82F02" w:rsidRPr="0059793E">
        <w:rPr>
          <w:rFonts w:ascii="Times New Roman" w:eastAsia="Arial" w:hAnsi="Times New Roman" w:cs="Times New Roman"/>
          <w:color w:val="000000"/>
          <w:sz w:val="24"/>
          <w:szCs w:val="24"/>
        </w:rPr>
        <w:t>C</w:t>
      </w:r>
      <w:r w:rsidRPr="0059793E">
        <w:rPr>
          <w:rFonts w:ascii="Times New Roman" w:eastAsia="Arial" w:hAnsi="Times New Roman" w:cs="Times New Roman"/>
          <w:color w:val="000000"/>
          <w:sz w:val="24"/>
          <w:szCs w:val="24"/>
        </w:rPr>
        <w:t>onstitución</w:t>
      </w:r>
      <w:r w:rsidR="00E82F02" w:rsidRPr="0059793E">
        <w:rPr>
          <w:rFonts w:ascii="Times New Roman" w:eastAsia="Arial" w:hAnsi="Times New Roman" w:cs="Times New Roman"/>
          <w:color w:val="000000"/>
          <w:sz w:val="24"/>
          <w:szCs w:val="24"/>
        </w:rPr>
        <w:t xml:space="preserve"> que tenemos a la fecha desde </w:t>
      </w:r>
      <w:r w:rsidRPr="0059793E">
        <w:rPr>
          <w:rFonts w:ascii="Times New Roman" w:eastAsia="Arial" w:hAnsi="Times New Roman" w:cs="Times New Roman"/>
          <w:color w:val="000000"/>
          <w:sz w:val="24"/>
          <w:szCs w:val="24"/>
        </w:rPr>
        <w:t xml:space="preserve">el 2008 se han venido incorporando normas y principios que buscan consagrar el derecho de los ecuatorianos a disfrutar de un ambiente sano. </w:t>
      </w:r>
    </w:p>
    <w:p w14:paraId="756034F3" w14:textId="77777777" w:rsidR="001248E8" w:rsidRPr="0059793E" w:rsidRDefault="001248E8" w:rsidP="00F06DC8">
      <w:pPr>
        <w:spacing w:after="0" w:line="276" w:lineRule="auto"/>
        <w:ind w:left="709"/>
        <w:contextualSpacing/>
        <w:jc w:val="both"/>
        <w:rPr>
          <w:rFonts w:ascii="Times New Roman" w:eastAsia="Arial" w:hAnsi="Times New Roman" w:cs="Times New Roman"/>
          <w:i/>
          <w:color w:val="000000"/>
          <w:sz w:val="24"/>
          <w:szCs w:val="24"/>
        </w:rPr>
      </w:pPr>
      <w:r w:rsidRPr="0059793E">
        <w:rPr>
          <w:rFonts w:ascii="Times New Roman" w:eastAsia="Arial" w:hAnsi="Times New Roman" w:cs="Times New Roman"/>
          <w:i/>
          <w:color w:val="000000"/>
          <w:sz w:val="24"/>
          <w:szCs w:val="24"/>
        </w:rPr>
        <w:t xml:space="preserve">Art.14.- Derecho a un ambiente sano: Se reconoce el derecho de la población a vivir en un ambiente sano y ecológicamente equilibrado, que garantice la sostenibilidad y el buen vivir, </w:t>
      </w:r>
      <w:proofErr w:type="spellStart"/>
      <w:r w:rsidRPr="0059793E">
        <w:rPr>
          <w:rFonts w:ascii="Times New Roman" w:eastAsia="Arial" w:hAnsi="Times New Roman" w:cs="Times New Roman"/>
          <w:i/>
          <w:color w:val="000000"/>
          <w:sz w:val="24"/>
          <w:szCs w:val="24"/>
        </w:rPr>
        <w:t>sumak</w:t>
      </w:r>
      <w:proofErr w:type="spellEnd"/>
      <w:r w:rsidRPr="0059793E">
        <w:rPr>
          <w:rFonts w:ascii="Times New Roman" w:eastAsia="Arial" w:hAnsi="Times New Roman" w:cs="Times New Roman"/>
          <w:i/>
          <w:color w:val="000000"/>
          <w:sz w:val="24"/>
          <w:szCs w:val="24"/>
        </w:rPr>
        <w:t xml:space="preserve"> </w:t>
      </w:r>
      <w:proofErr w:type="spellStart"/>
      <w:r w:rsidRPr="0059793E">
        <w:rPr>
          <w:rFonts w:ascii="Times New Roman" w:eastAsia="Arial" w:hAnsi="Times New Roman" w:cs="Times New Roman"/>
          <w:i/>
          <w:color w:val="000000"/>
          <w:sz w:val="24"/>
          <w:szCs w:val="24"/>
        </w:rPr>
        <w:t>kawsay</w:t>
      </w:r>
      <w:proofErr w:type="spellEnd"/>
      <w:r w:rsidRPr="0059793E">
        <w:rPr>
          <w:rFonts w:ascii="Times New Roman" w:eastAsia="Arial" w:hAnsi="Times New Roman" w:cs="Times New Roman"/>
          <w:i/>
          <w:color w:val="000000"/>
          <w:sz w:val="24"/>
          <w:szCs w:val="24"/>
        </w:rPr>
        <w:t>.</w:t>
      </w:r>
    </w:p>
    <w:p w14:paraId="77B60202" w14:textId="65284BFB" w:rsidR="00E82F02" w:rsidRPr="0059793E" w:rsidRDefault="001248E8" w:rsidP="00F06DC8">
      <w:pPr>
        <w:spacing w:after="0" w:line="276" w:lineRule="auto"/>
        <w:ind w:left="709"/>
        <w:contextualSpacing/>
        <w:jc w:val="both"/>
        <w:rPr>
          <w:rFonts w:ascii="Times New Roman" w:eastAsia="Arial" w:hAnsi="Times New Roman" w:cs="Times New Roman"/>
          <w:i/>
          <w:color w:val="000000"/>
          <w:sz w:val="24"/>
          <w:szCs w:val="24"/>
        </w:rPr>
      </w:pPr>
      <w:r w:rsidRPr="0059793E">
        <w:rPr>
          <w:rFonts w:ascii="Times New Roman" w:eastAsia="Arial" w:hAnsi="Times New Roman" w:cs="Times New Roman"/>
          <w:i/>
          <w:color w:val="000000"/>
          <w:sz w:val="24"/>
          <w:szCs w:val="24"/>
        </w:rPr>
        <w:t>Se declara de interés público la preservación del ambiente, la conservación de los ecosistemas, la biodiversidad y la integridad del patrimonio genético del país, la prevención del daño ambiental y la recuperación de los espacios naturales degradados.</w:t>
      </w:r>
      <w:r w:rsidR="007809BC" w:rsidRPr="0059793E">
        <w:rPr>
          <w:rFonts w:ascii="Times New Roman" w:eastAsia="Arial" w:hAnsi="Times New Roman" w:cs="Times New Roman"/>
          <w:i/>
          <w:color w:val="000000"/>
          <w:sz w:val="24"/>
          <w:szCs w:val="24"/>
        </w:rPr>
        <w:t xml:space="preserve"> </w:t>
      </w:r>
      <w:r w:rsidR="00836541" w:rsidRPr="0059793E">
        <w:rPr>
          <w:rStyle w:val="Refdenotaalpie"/>
          <w:rFonts w:ascii="Times New Roman" w:eastAsia="Arial" w:hAnsi="Times New Roman" w:cs="Times New Roman"/>
          <w:i/>
          <w:color w:val="000000"/>
          <w:sz w:val="24"/>
          <w:szCs w:val="24"/>
        </w:rPr>
        <w:footnoteReference w:id="43"/>
      </w:r>
    </w:p>
    <w:p w14:paraId="14839553" w14:textId="77777777" w:rsidR="00FA3C1D" w:rsidRPr="0059793E" w:rsidRDefault="00FA3C1D" w:rsidP="000E6BAA">
      <w:pPr>
        <w:spacing w:after="0" w:line="240" w:lineRule="auto"/>
        <w:jc w:val="both"/>
        <w:rPr>
          <w:rFonts w:ascii="Times New Roman" w:eastAsia="Arial" w:hAnsi="Times New Roman" w:cs="Times New Roman"/>
          <w:color w:val="000000"/>
          <w:sz w:val="24"/>
          <w:szCs w:val="24"/>
        </w:rPr>
      </w:pPr>
    </w:p>
    <w:p w14:paraId="2A09C315" w14:textId="1618E17C" w:rsidR="00E82F02" w:rsidRPr="0059793E" w:rsidRDefault="00156E0E" w:rsidP="00FC2539">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La Naturaleza es un sujeto de derecho, puesto a que es un ente al que se le pueden imputar derechos y obligaciones, a través de leyes o mandatos</w:t>
      </w:r>
      <w:r w:rsidR="00CA49FD" w:rsidRPr="0059793E">
        <w:rPr>
          <w:rFonts w:ascii="Times New Roman" w:eastAsia="Arial" w:hAnsi="Times New Roman" w:cs="Times New Roman"/>
          <w:color w:val="000000"/>
          <w:sz w:val="24"/>
          <w:szCs w:val="24"/>
        </w:rPr>
        <w:t xml:space="preserve">, pero además de otorgarle derechos propios a la naturaleza hay que otorgarle la posibilidad de ejercerlos, y quien mejor que el ser humano para luchar por el fiel cumplimiento de sus derechos. </w:t>
      </w:r>
    </w:p>
    <w:p w14:paraId="538F1E8C" w14:textId="657269F3" w:rsidR="00CA49FD" w:rsidRPr="0059793E" w:rsidRDefault="00CA49FD" w:rsidP="00FC2539">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En Ecuador se ha dado un gran</w:t>
      </w:r>
      <w:r w:rsidR="00824735" w:rsidRPr="0059793E">
        <w:rPr>
          <w:rFonts w:ascii="Times New Roman" w:eastAsia="Arial" w:hAnsi="Times New Roman" w:cs="Times New Roman"/>
          <w:color w:val="000000"/>
          <w:sz w:val="24"/>
          <w:szCs w:val="24"/>
        </w:rPr>
        <w:t xml:space="preserve"> avance </w:t>
      </w:r>
      <w:r w:rsidRPr="0059793E">
        <w:rPr>
          <w:rFonts w:ascii="Times New Roman" w:eastAsia="Arial" w:hAnsi="Times New Roman" w:cs="Times New Roman"/>
          <w:color w:val="000000"/>
          <w:sz w:val="24"/>
          <w:szCs w:val="24"/>
        </w:rPr>
        <w:t xml:space="preserve">constitucionalizando </w:t>
      </w:r>
      <w:r w:rsidR="00824735" w:rsidRPr="0059793E">
        <w:rPr>
          <w:rFonts w:ascii="Times New Roman" w:eastAsia="Arial" w:hAnsi="Times New Roman" w:cs="Times New Roman"/>
          <w:color w:val="000000"/>
          <w:sz w:val="24"/>
          <w:szCs w:val="24"/>
        </w:rPr>
        <w:t>los derechos de la naturaleza</w:t>
      </w:r>
      <w:r w:rsidRPr="0059793E">
        <w:rPr>
          <w:rFonts w:ascii="Times New Roman" w:eastAsia="Arial" w:hAnsi="Times New Roman" w:cs="Times New Roman"/>
          <w:color w:val="000000"/>
          <w:sz w:val="24"/>
          <w:szCs w:val="24"/>
        </w:rPr>
        <w:t xml:space="preserve">, pero solamente es el primer paso dentro de un gran proceso de </w:t>
      </w:r>
      <w:r w:rsidR="00B235D7" w:rsidRPr="0059793E">
        <w:rPr>
          <w:rFonts w:ascii="Times New Roman" w:eastAsia="Arial" w:hAnsi="Times New Roman" w:cs="Times New Roman"/>
          <w:color w:val="000000"/>
          <w:sz w:val="24"/>
          <w:szCs w:val="24"/>
        </w:rPr>
        <w:t>cambio, en el cual también se consideró necesario establecer un plan para que cesen las violaciones a los Derechos de la Naturaleza, prohibiendo actividades que contaminen al Medio Ambiente.</w:t>
      </w:r>
    </w:p>
    <w:p w14:paraId="010B1019" w14:textId="77777777" w:rsidR="00481212" w:rsidRPr="0059793E" w:rsidRDefault="00481212" w:rsidP="00FC2539">
      <w:pPr>
        <w:spacing w:after="0" w:line="360" w:lineRule="auto"/>
        <w:jc w:val="both"/>
        <w:rPr>
          <w:rFonts w:ascii="Times New Roman" w:eastAsia="Arial" w:hAnsi="Times New Roman" w:cs="Times New Roman"/>
          <w:color w:val="000000"/>
          <w:sz w:val="24"/>
          <w:szCs w:val="24"/>
        </w:rPr>
      </w:pPr>
    </w:p>
    <w:p w14:paraId="27A48BB1" w14:textId="0A176AA0" w:rsidR="00B235D7" w:rsidRPr="0059793E" w:rsidRDefault="00B235D7" w:rsidP="00B235D7">
      <w:pPr>
        <w:spacing w:after="0" w:line="360" w:lineRule="auto"/>
        <w:ind w:left="720"/>
        <w:jc w:val="both"/>
        <w:rPr>
          <w:rFonts w:ascii="Times New Roman" w:eastAsia="Arial" w:hAnsi="Times New Roman" w:cs="Times New Roman"/>
          <w:i/>
          <w:color w:val="000000"/>
          <w:sz w:val="24"/>
          <w:szCs w:val="24"/>
        </w:rPr>
      </w:pPr>
      <w:r w:rsidRPr="0059793E">
        <w:rPr>
          <w:rFonts w:ascii="Times New Roman" w:eastAsia="Arial" w:hAnsi="Times New Roman" w:cs="Times New Roman"/>
          <w:i/>
          <w:color w:val="000000"/>
          <w:sz w:val="24"/>
          <w:szCs w:val="24"/>
        </w:rPr>
        <w:t xml:space="preserve">“Art. 15.- El Estado promoverá, en el sector público y privado, el uso de tecnologías ambientalmente limpias y de energías alternativas no contaminantes y </w:t>
      </w:r>
      <w:r w:rsidRPr="0059793E">
        <w:rPr>
          <w:rFonts w:ascii="Times New Roman" w:eastAsia="Arial" w:hAnsi="Times New Roman" w:cs="Times New Roman"/>
          <w:i/>
          <w:color w:val="000000"/>
          <w:sz w:val="24"/>
          <w:szCs w:val="24"/>
        </w:rPr>
        <w:lastRenderedPageBreak/>
        <w:t xml:space="preserve">de bajo impacto. La soberanía energética no se alcanzará en detrimento de la soberanía alimentaria, ni afectará el derecho al agua. </w:t>
      </w:r>
    </w:p>
    <w:p w14:paraId="3F3DF573" w14:textId="7DACA996" w:rsidR="006451E6" w:rsidRPr="0059793E" w:rsidRDefault="00B235D7" w:rsidP="006451E6">
      <w:pPr>
        <w:spacing w:after="0" w:line="276" w:lineRule="auto"/>
        <w:ind w:left="709"/>
        <w:contextualSpacing/>
        <w:jc w:val="both"/>
        <w:rPr>
          <w:rFonts w:ascii="Times New Roman" w:eastAsia="Arial" w:hAnsi="Times New Roman" w:cs="Times New Roman"/>
          <w:i/>
          <w:color w:val="000000"/>
          <w:sz w:val="24"/>
          <w:szCs w:val="24"/>
        </w:rPr>
      </w:pPr>
      <w:r w:rsidRPr="0059793E">
        <w:rPr>
          <w:rFonts w:ascii="Times New Roman" w:eastAsia="Arial" w:hAnsi="Times New Roman" w:cs="Times New Roman"/>
          <w:i/>
          <w:color w:val="000000"/>
          <w:sz w:val="24"/>
          <w:szCs w:val="24"/>
        </w:rPr>
        <w:t>Se prohíbe el desarrollo, producción, tenencia, comercialización, importación, transporte, almacenamiento y uso de armas químicas, biológicas y nucleares, de contaminantes orgánicos persistentes altamente tóxicos, agroquímicos internacionalmente prohibidos, y las tecnologías y agentes biológicos experimentales nocivos y organismos genéticamente modificados perjudiciales para la salud humana o que atenten contra la soberanía alimentaria o los ecosistemas, así como la introducción de residuos nucleares y desechos tóxicos al territorio nacional.”</w:t>
      </w:r>
      <w:r w:rsidR="006451E6" w:rsidRPr="0059793E">
        <w:rPr>
          <w:rFonts w:ascii="Times New Roman" w:eastAsia="Arial" w:hAnsi="Times New Roman" w:cs="Times New Roman"/>
          <w:i/>
          <w:color w:val="000000"/>
          <w:sz w:val="24"/>
          <w:szCs w:val="24"/>
        </w:rPr>
        <w:t xml:space="preserve"> </w:t>
      </w:r>
      <w:r w:rsidR="00836541" w:rsidRPr="0059793E">
        <w:rPr>
          <w:rStyle w:val="Refdenotaalpie"/>
          <w:rFonts w:ascii="Times New Roman" w:eastAsia="Arial" w:hAnsi="Times New Roman" w:cs="Times New Roman"/>
          <w:i/>
          <w:color w:val="000000"/>
          <w:sz w:val="24"/>
          <w:szCs w:val="24"/>
        </w:rPr>
        <w:footnoteReference w:id="44"/>
      </w:r>
    </w:p>
    <w:p w14:paraId="4D848C8D" w14:textId="77777777" w:rsidR="00F06DC8" w:rsidRPr="0059793E" w:rsidRDefault="00F06DC8" w:rsidP="00FC2539">
      <w:pPr>
        <w:spacing w:after="0" w:line="360" w:lineRule="auto"/>
        <w:jc w:val="both"/>
        <w:rPr>
          <w:rFonts w:ascii="Times New Roman" w:eastAsia="Arial" w:hAnsi="Times New Roman" w:cs="Times New Roman"/>
          <w:color w:val="000000"/>
          <w:sz w:val="24"/>
          <w:szCs w:val="24"/>
        </w:rPr>
      </w:pPr>
    </w:p>
    <w:p w14:paraId="41B0FA9A" w14:textId="7BF051F1" w:rsidR="00B235D7" w:rsidRPr="0059793E" w:rsidRDefault="00B235D7" w:rsidP="00FC2539">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La Constitución del Ecuador promueve dentro de su c</w:t>
      </w:r>
      <w:r w:rsidR="00824735" w:rsidRPr="0059793E">
        <w:rPr>
          <w:rFonts w:ascii="Times New Roman" w:eastAsia="Arial" w:hAnsi="Times New Roman" w:cs="Times New Roman"/>
          <w:color w:val="000000"/>
          <w:sz w:val="24"/>
          <w:szCs w:val="24"/>
        </w:rPr>
        <w:t>arta magna</w:t>
      </w:r>
      <w:r w:rsidRPr="0059793E">
        <w:rPr>
          <w:rFonts w:ascii="Times New Roman" w:eastAsia="Arial" w:hAnsi="Times New Roman" w:cs="Times New Roman"/>
          <w:color w:val="000000"/>
          <w:sz w:val="24"/>
          <w:szCs w:val="24"/>
        </w:rPr>
        <w:t xml:space="preserve"> el respeto a la naturaleza o Pacha Mama enfatizando </w:t>
      </w:r>
      <w:r w:rsidR="00481212" w:rsidRPr="0059793E">
        <w:rPr>
          <w:rFonts w:ascii="Times New Roman" w:eastAsia="Arial" w:hAnsi="Times New Roman" w:cs="Times New Roman"/>
          <w:color w:val="000000"/>
          <w:sz w:val="24"/>
          <w:szCs w:val="24"/>
        </w:rPr>
        <w:t>en que cualquier persona puede exigir al Estado el cumplimiento de los derechos de la Naturaleza, así mismo se debe honrar su existencia, mantenimiento, y regeneración de sus ciclos vitales y procesos evolutivos; siendo el Estado el primer encargado de promover su respeto y de todos los elementos que conforman un ecosistema como de quienes lo habitan.</w:t>
      </w:r>
    </w:p>
    <w:p w14:paraId="2C62AE09" w14:textId="0C34F2FE" w:rsidR="008D61F5" w:rsidRPr="0059793E" w:rsidRDefault="008D61F5">
      <w:pPr>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br w:type="page"/>
      </w:r>
    </w:p>
    <w:p w14:paraId="665AAE6C" w14:textId="77777777" w:rsidR="00481212" w:rsidRPr="0059793E" w:rsidRDefault="00481212" w:rsidP="00FC2539">
      <w:pPr>
        <w:spacing w:after="0" w:line="360" w:lineRule="auto"/>
        <w:jc w:val="both"/>
        <w:rPr>
          <w:rFonts w:ascii="Times New Roman" w:eastAsia="Arial" w:hAnsi="Times New Roman" w:cs="Times New Roman"/>
          <w:color w:val="000000"/>
          <w:sz w:val="24"/>
          <w:szCs w:val="24"/>
        </w:rPr>
      </w:pPr>
    </w:p>
    <w:p w14:paraId="3AEFD349" w14:textId="561D9F0E" w:rsidR="00481212" w:rsidRPr="0059793E" w:rsidRDefault="00481212" w:rsidP="000C34D5">
      <w:pPr>
        <w:pStyle w:val="Ttulo2"/>
      </w:pPr>
      <w:bookmarkStart w:id="24" w:name="_Toc7817561"/>
      <w:r w:rsidRPr="0059793E">
        <w:t>Restauración de la Naturaleza</w:t>
      </w:r>
      <w:bookmarkEnd w:id="24"/>
    </w:p>
    <w:p w14:paraId="1C306FD7" w14:textId="77777777" w:rsidR="00461C16" w:rsidRPr="0059793E" w:rsidRDefault="00461C16" w:rsidP="00461C16">
      <w:pPr>
        <w:rPr>
          <w:rFonts w:ascii="Times New Roman" w:hAnsi="Times New Roman" w:cs="Times New Roman"/>
          <w:sz w:val="24"/>
          <w:szCs w:val="24"/>
        </w:rPr>
      </w:pPr>
    </w:p>
    <w:p w14:paraId="53834783" w14:textId="2BE519EE" w:rsidR="00A37222" w:rsidRPr="0059793E" w:rsidRDefault="00A37222" w:rsidP="00FC2539">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Cuando un ecosistema está muy degradado o destruido, puede perder sus mecanismos de regeneración, por lo que una opción es asistir a los ecosistemas, este proceso se llama restauración ecológica, esto implica que, mediante intervención humana al ecosistema a cumplir con su desarrollo natural, siempre dependiendo de las causas por las cuales se causaron los daños. </w:t>
      </w:r>
      <w:r w:rsidR="00836541" w:rsidRPr="0059793E">
        <w:rPr>
          <w:rStyle w:val="Refdenotaalpie"/>
          <w:rFonts w:ascii="Times New Roman" w:eastAsia="Arial" w:hAnsi="Times New Roman" w:cs="Times New Roman"/>
          <w:color w:val="000000"/>
          <w:sz w:val="24"/>
          <w:szCs w:val="24"/>
        </w:rPr>
        <w:footnoteReference w:id="45"/>
      </w:r>
    </w:p>
    <w:p w14:paraId="1886DBB1" w14:textId="2426E9D6" w:rsidR="00161F43" w:rsidRPr="0059793E" w:rsidRDefault="00161F43" w:rsidP="00FC2539">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La restauración es el intento de modificar una cosa para ponerla en el estado anterior, o lo más cerca posible</w:t>
      </w:r>
      <w:r w:rsidR="00A37222" w:rsidRPr="0059793E">
        <w:rPr>
          <w:rFonts w:ascii="Times New Roman" w:eastAsia="Arial" w:hAnsi="Times New Roman" w:cs="Times New Roman"/>
          <w:color w:val="000000"/>
          <w:sz w:val="24"/>
          <w:szCs w:val="24"/>
        </w:rPr>
        <w:t>,</w:t>
      </w:r>
      <w:r w:rsidRPr="0059793E">
        <w:rPr>
          <w:rFonts w:ascii="Times New Roman" w:eastAsia="Arial" w:hAnsi="Times New Roman" w:cs="Times New Roman"/>
          <w:color w:val="000000"/>
          <w:sz w:val="24"/>
          <w:szCs w:val="24"/>
        </w:rPr>
        <w:t xml:space="preserve"> </w:t>
      </w:r>
      <w:r w:rsidR="000120AF" w:rsidRPr="0059793E">
        <w:rPr>
          <w:rFonts w:ascii="Times New Roman" w:eastAsia="Arial" w:hAnsi="Times New Roman" w:cs="Times New Roman"/>
          <w:color w:val="000000"/>
          <w:sz w:val="24"/>
          <w:szCs w:val="24"/>
        </w:rPr>
        <w:t xml:space="preserve">pero para buscar </w:t>
      </w:r>
      <w:r w:rsidR="00A37222" w:rsidRPr="0059793E">
        <w:rPr>
          <w:rFonts w:ascii="Times New Roman" w:eastAsia="Arial" w:hAnsi="Times New Roman" w:cs="Times New Roman"/>
          <w:color w:val="000000"/>
          <w:sz w:val="24"/>
          <w:szCs w:val="24"/>
        </w:rPr>
        <w:t>l</w:t>
      </w:r>
      <w:r w:rsidR="000120AF" w:rsidRPr="0059793E">
        <w:rPr>
          <w:rFonts w:ascii="Times New Roman" w:eastAsia="Arial" w:hAnsi="Times New Roman" w:cs="Times New Roman"/>
          <w:color w:val="000000"/>
          <w:sz w:val="24"/>
          <w:szCs w:val="24"/>
        </w:rPr>
        <w:t>a restauración después de que existi</w:t>
      </w:r>
      <w:r w:rsidR="00A37222" w:rsidRPr="0059793E">
        <w:rPr>
          <w:rFonts w:ascii="Times New Roman" w:eastAsia="Arial" w:hAnsi="Times New Roman" w:cs="Times New Roman"/>
          <w:color w:val="000000"/>
          <w:sz w:val="24"/>
          <w:szCs w:val="24"/>
        </w:rPr>
        <w:t>r</w:t>
      </w:r>
      <w:r w:rsidR="000120AF" w:rsidRPr="0059793E">
        <w:rPr>
          <w:rFonts w:ascii="Times New Roman" w:eastAsia="Arial" w:hAnsi="Times New Roman" w:cs="Times New Roman"/>
          <w:color w:val="000000"/>
          <w:sz w:val="24"/>
          <w:szCs w:val="24"/>
        </w:rPr>
        <w:t xml:space="preserve"> una violación es necesario analizar varios factores, entre ellos:</w:t>
      </w:r>
    </w:p>
    <w:p w14:paraId="5889B42F" w14:textId="7F534FC2" w:rsidR="000120AF" w:rsidRPr="0059793E" w:rsidRDefault="00A37222" w:rsidP="000120AF">
      <w:pPr>
        <w:pStyle w:val="Prrafodelista"/>
        <w:numPr>
          <w:ilvl w:val="0"/>
          <w:numId w:val="14"/>
        </w:num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Cual fue el e</w:t>
      </w:r>
      <w:r w:rsidR="000120AF" w:rsidRPr="0059793E">
        <w:rPr>
          <w:rFonts w:ascii="Times New Roman" w:eastAsia="Arial" w:hAnsi="Times New Roman" w:cs="Times New Roman"/>
          <w:color w:val="000000"/>
          <w:sz w:val="24"/>
          <w:szCs w:val="24"/>
        </w:rPr>
        <w:t>stado del ecosistema antes y después de los daños.</w:t>
      </w:r>
    </w:p>
    <w:p w14:paraId="64236E26" w14:textId="10A413DC" w:rsidR="000120AF" w:rsidRPr="0059793E" w:rsidRDefault="00A37222" w:rsidP="000120AF">
      <w:pPr>
        <w:pStyle w:val="Prrafodelista"/>
        <w:numPr>
          <w:ilvl w:val="0"/>
          <w:numId w:val="14"/>
        </w:num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Cual fue la e</w:t>
      </w:r>
      <w:r w:rsidR="000120AF" w:rsidRPr="0059793E">
        <w:rPr>
          <w:rFonts w:ascii="Times New Roman" w:eastAsia="Arial" w:hAnsi="Times New Roman" w:cs="Times New Roman"/>
          <w:color w:val="000000"/>
          <w:sz w:val="24"/>
          <w:szCs w:val="24"/>
        </w:rPr>
        <w:t>structura, composición y funcionamiento del ecosistema.</w:t>
      </w:r>
    </w:p>
    <w:p w14:paraId="179ECC08" w14:textId="20E11AF3" w:rsidR="000120AF" w:rsidRPr="0059793E" w:rsidRDefault="00A37222" w:rsidP="000120AF">
      <w:pPr>
        <w:pStyle w:val="Prrafodelista"/>
        <w:numPr>
          <w:ilvl w:val="0"/>
          <w:numId w:val="14"/>
        </w:num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Considerad la i</w:t>
      </w:r>
      <w:r w:rsidR="000120AF" w:rsidRPr="0059793E">
        <w:rPr>
          <w:rFonts w:ascii="Times New Roman" w:eastAsia="Arial" w:hAnsi="Times New Roman" w:cs="Times New Roman"/>
          <w:color w:val="000000"/>
          <w:sz w:val="24"/>
          <w:szCs w:val="24"/>
        </w:rPr>
        <w:t>nformación acerca de condiciones ambientales regionales.</w:t>
      </w:r>
    </w:p>
    <w:p w14:paraId="0B0A91F7" w14:textId="5FA3D9BF" w:rsidR="000120AF" w:rsidRPr="0059793E" w:rsidRDefault="00A37222" w:rsidP="000120AF">
      <w:pPr>
        <w:pStyle w:val="Prrafodelista"/>
        <w:numPr>
          <w:ilvl w:val="0"/>
          <w:numId w:val="14"/>
        </w:num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Determinar f</w:t>
      </w:r>
      <w:r w:rsidR="000120AF" w:rsidRPr="0059793E">
        <w:rPr>
          <w:rFonts w:ascii="Times New Roman" w:eastAsia="Arial" w:hAnsi="Times New Roman" w:cs="Times New Roman"/>
          <w:color w:val="000000"/>
          <w:sz w:val="24"/>
          <w:szCs w:val="24"/>
        </w:rPr>
        <w:t>uentes de financiamiento</w:t>
      </w:r>
    </w:p>
    <w:p w14:paraId="29210A0A" w14:textId="3105E077" w:rsidR="000120AF" w:rsidRPr="0059793E" w:rsidRDefault="000120AF" w:rsidP="000120AF">
      <w:pPr>
        <w:pStyle w:val="Prrafodelista"/>
        <w:numPr>
          <w:ilvl w:val="0"/>
          <w:numId w:val="14"/>
        </w:num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Voluntad política de instituciones interesadas en la restauración.</w:t>
      </w:r>
    </w:p>
    <w:p w14:paraId="66CCAE0C" w14:textId="5259D89E" w:rsidR="000120AF" w:rsidRPr="0059793E" w:rsidRDefault="000120AF" w:rsidP="000120AF">
      <w:pPr>
        <w:pStyle w:val="Prrafodelista"/>
        <w:numPr>
          <w:ilvl w:val="0"/>
          <w:numId w:val="14"/>
        </w:num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Colaboración y participación de las comunidades locales.</w:t>
      </w:r>
      <w:r w:rsidR="00836541" w:rsidRPr="0059793E">
        <w:rPr>
          <w:rStyle w:val="Refdenotaalpie"/>
          <w:rFonts w:ascii="Times New Roman" w:eastAsia="Arial" w:hAnsi="Times New Roman" w:cs="Times New Roman"/>
          <w:color w:val="000000"/>
          <w:sz w:val="24"/>
          <w:szCs w:val="24"/>
        </w:rPr>
        <w:footnoteReference w:id="46"/>
      </w:r>
    </w:p>
    <w:p w14:paraId="0803CC4C" w14:textId="77777777" w:rsidR="00C23425" w:rsidRPr="0059793E" w:rsidRDefault="00C23425" w:rsidP="000120AF">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 </w:t>
      </w:r>
    </w:p>
    <w:p w14:paraId="67072496" w14:textId="32A53C37" w:rsidR="000120AF" w:rsidRPr="0059793E" w:rsidRDefault="000120AF" w:rsidP="000120AF">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La </w:t>
      </w:r>
      <w:r w:rsidR="00596D60" w:rsidRPr="0059793E">
        <w:rPr>
          <w:rFonts w:ascii="Times New Roman" w:eastAsia="Arial" w:hAnsi="Times New Roman" w:cs="Times New Roman"/>
          <w:color w:val="000000"/>
          <w:sz w:val="24"/>
          <w:szCs w:val="24"/>
        </w:rPr>
        <w:t>C</w:t>
      </w:r>
      <w:r w:rsidRPr="0059793E">
        <w:rPr>
          <w:rFonts w:ascii="Times New Roman" w:eastAsia="Arial" w:hAnsi="Times New Roman" w:cs="Times New Roman"/>
          <w:color w:val="000000"/>
          <w:sz w:val="24"/>
          <w:szCs w:val="24"/>
        </w:rPr>
        <w:t>onstitución ecuatoriana</w:t>
      </w:r>
      <w:r w:rsidR="00596D60" w:rsidRPr="0059793E">
        <w:rPr>
          <w:rFonts w:ascii="Times New Roman" w:eastAsia="Arial" w:hAnsi="Times New Roman" w:cs="Times New Roman"/>
          <w:color w:val="000000"/>
          <w:sz w:val="24"/>
          <w:szCs w:val="24"/>
        </w:rPr>
        <w:t xml:space="preserve"> reconoce el derecho a la restauración de la Naturaleza, señalando al Estado como el primero con la obligación de restaurar de manera eficaz los daños medioambientales.</w:t>
      </w:r>
    </w:p>
    <w:p w14:paraId="17FC4654" w14:textId="3EFB417C" w:rsidR="00596D60" w:rsidRPr="0059793E" w:rsidRDefault="00596D60" w:rsidP="00596D60">
      <w:pPr>
        <w:spacing w:after="0" w:line="360" w:lineRule="auto"/>
        <w:ind w:left="720"/>
        <w:jc w:val="both"/>
        <w:rPr>
          <w:rFonts w:ascii="Times New Roman" w:eastAsia="Arial" w:hAnsi="Times New Roman" w:cs="Times New Roman"/>
          <w:i/>
          <w:color w:val="000000"/>
          <w:sz w:val="24"/>
          <w:szCs w:val="24"/>
        </w:rPr>
      </w:pPr>
      <w:r w:rsidRPr="0059793E">
        <w:rPr>
          <w:rFonts w:ascii="Times New Roman" w:eastAsia="Arial" w:hAnsi="Times New Roman" w:cs="Times New Roman"/>
          <w:i/>
          <w:color w:val="000000"/>
          <w:sz w:val="24"/>
          <w:szCs w:val="24"/>
        </w:rPr>
        <w:t>“Art. 72.- La naturaleza tiene derecho a la restauración. Esta restauración será independiente de la obligación que tienen el Estado y las personas naturales o jurídicas de indemnizar a los individuos y colectivos que dependan de los sistemas naturales afectados.</w:t>
      </w:r>
    </w:p>
    <w:p w14:paraId="4422BB83" w14:textId="77777777" w:rsidR="00596D60" w:rsidRPr="0059793E" w:rsidRDefault="00596D60" w:rsidP="00596D60">
      <w:pPr>
        <w:spacing w:after="0" w:line="360" w:lineRule="auto"/>
        <w:ind w:left="720"/>
        <w:jc w:val="both"/>
        <w:rPr>
          <w:rFonts w:ascii="Times New Roman" w:eastAsia="Arial" w:hAnsi="Times New Roman" w:cs="Times New Roman"/>
          <w:i/>
          <w:color w:val="000000"/>
          <w:sz w:val="24"/>
          <w:szCs w:val="24"/>
        </w:rPr>
      </w:pPr>
    </w:p>
    <w:p w14:paraId="31D9F485" w14:textId="40D213A4" w:rsidR="00C23425" w:rsidRPr="0059793E" w:rsidRDefault="00596D60" w:rsidP="00596D60">
      <w:pPr>
        <w:spacing w:after="0" w:line="360" w:lineRule="auto"/>
        <w:ind w:left="720"/>
        <w:jc w:val="both"/>
        <w:rPr>
          <w:rFonts w:ascii="Times New Roman" w:eastAsia="Arial" w:hAnsi="Times New Roman" w:cs="Times New Roman"/>
          <w:i/>
          <w:color w:val="000000"/>
          <w:sz w:val="24"/>
          <w:szCs w:val="24"/>
        </w:rPr>
      </w:pPr>
      <w:r w:rsidRPr="0059793E">
        <w:rPr>
          <w:rFonts w:ascii="Times New Roman" w:eastAsia="Arial" w:hAnsi="Times New Roman" w:cs="Times New Roman"/>
          <w:i/>
          <w:color w:val="000000"/>
          <w:sz w:val="24"/>
          <w:szCs w:val="24"/>
        </w:rPr>
        <w:t xml:space="preserve">En los casos de impacto ambiental grave o permanente, incluidos los ocasionados por la explotación de los recursos naturales no renovables, el Estado establecerá los mecanismos más eficaces para alcanzar la restauración, y adoptará las </w:t>
      </w:r>
      <w:r w:rsidRPr="0059793E">
        <w:rPr>
          <w:rFonts w:ascii="Times New Roman" w:eastAsia="Arial" w:hAnsi="Times New Roman" w:cs="Times New Roman"/>
          <w:i/>
          <w:color w:val="000000"/>
          <w:sz w:val="24"/>
          <w:szCs w:val="24"/>
        </w:rPr>
        <w:lastRenderedPageBreak/>
        <w:t>medidas adecuadas para eliminar o mitigar las consecuencias ambientales nocivas.”</w:t>
      </w:r>
      <w:r w:rsidR="00C23425" w:rsidRPr="0059793E">
        <w:rPr>
          <w:rFonts w:ascii="Times New Roman" w:eastAsia="Arial" w:hAnsi="Times New Roman" w:cs="Times New Roman"/>
          <w:i/>
          <w:color w:val="000000"/>
          <w:sz w:val="24"/>
          <w:szCs w:val="24"/>
        </w:rPr>
        <w:t xml:space="preserve"> </w:t>
      </w:r>
      <w:r w:rsidR="00836541" w:rsidRPr="0059793E">
        <w:rPr>
          <w:rStyle w:val="Refdenotaalpie"/>
          <w:rFonts w:ascii="Times New Roman" w:eastAsia="Arial" w:hAnsi="Times New Roman" w:cs="Times New Roman"/>
          <w:i/>
          <w:color w:val="000000"/>
          <w:sz w:val="24"/>
          <w:szCs w:val="24"/>
        </w:rPr>
        <w:footnoteReference w:id="47"/>
      </w:r>
    </w:p>
    <w:p w14:paraId="2EF1C8A8" w14:textId="77777777" w:rsidR="00F06DC8" w:rsidRPr="0059793E" w:rsidRDefault="00F06DC8" w:rsidP="00596D60">
      <w:pPr>
        <w:spacing w:after="0" w:line="360" w:lineRule="auto"/>
        <w:ind w:left="720"/>
        <w:jc w:val="both"/>
        <w:rPr>
          <w:rFonts w:ascii="Times New Roman" w:eastAsia="Arial" w:hAnsi="Times New Roman" w:cs="Times New Roman"/>
          <w:i/>
          <w:color w:val="000000"/>
          <w:sz w:val="24"/>
          <w:szCs w:val="24"/>
        </w:rPr>
      </w:pPr>
    </w:p>
    <w:p w14:paraId="5C3B9351" w14:textId="6C99AFF7" w:rsidR="008D61F5" w:rsidRPr="0059793E" w:rsidRDefault="00596D60" w:rsidP="00FC2539">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Adicionalmente el Estado </w:t>
      </w:r>
      <w:r w:rsidR="00FA67CB" w:rsidRPr="0059793E">
        <w:rPr>
          <w:rFonts w:ascii="Times New Roman" w:eastAsia="Arial" w:hAnsi="Times New Roman" w:cs="Times New Roman"/>
          <w:color w:val="000000"/>
          <w:sz w:val="24"/>
          <w:szCs w:val="24"/>
        </w:rPr>
        <w:t>está</w:t>
      </w:r>
      <w:r w:rsidRPr="0059793E">
        <w:rPr>
          <w:rFonts w:ascii="Times New Roman" w:eastAsia="Arial" w:hAnsi="Times New Roman" w:cs="Times New Roman"/>
          <w:color w:val="000000"/>
          <w:sz w:val="24"/>
          <w:szCs w:val="24"/>
        </w:rPr>
        <w:t xml:space="preserve"> en la obligación de aplicar medidas </w:t>
      </w:r>
      <w:r w:rsidR="00824735" w:rsidRPr="0059793E">
        <w:rPr>
          <w:rFonts w:ascii="Times New Roman" w:eastAsia="Arial" w:hAnsi="Times New Roman" w:cs="Times New Roman"/>
          <w:color w:val="000000"/>
          <w:sz w:val="24"/>
          <w:szCs w:val="24"/>
        </w:rPr>
        <w:t>que</w:t>
      </w:r>
      <w:r w:rsidRPr="0059793E">
        <w:rPr>
          <w:rFonts w:ascii="Times New Roman" w:eastAsia="Arial" w:hAnsi="Times New Roman" w:cs="Times New Roman"/>
          <w:color w:val="000000"/>
          <w:sz w:val="24"/>
          <w:szCs w:val="24"/>
        </w:rPr>
        <w:t xml:space="preserve"> precautelen y restrinjan actividades que puedan ocasionar daños permanentes a los ecosistemas y sus ciclos naturales; además reconoce el derecho de todos los seres humanos </w:t>
      </w:r>
      <w:r w:rsidR="00FD6AB0" w:rsidRPr="0059793E">
        <w:rPr>
          <w:rFonts w:ascii="Times New Roman" w:eastAsia="Arial" w:hAnsi="Times New Roman" w:cs="Times New Roman"/>
          <w:color w:val="000000"/>
          <w:sz w:val="24"/>
          <w:szCs w:val="24"/>
        </w:rPr>
        <w:t>a que se beneficien del medio ambiente y sus riquezas.</w:t>
      </w:r>
    </w:p>
    <w:p w14:paraId="4222EF4D" w14:textId="084F26F4" w:rsidR="004372F8" w:rsidRPr="0059793E" w:rsidRDefault="005B171E" w:rsidP="00C419E6">
      <w:pPr>
        <w:spacing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La restauración ecológica es una solución para evitar que se cumplan los procesos de degradación de ecosistemas, y se vea afectada la biodiversidad, los diferentes tipos de plantas y animales, comunidades indigenas que conviven directamente con estos ecosistemas, así como diferentes tipos de paisajes. Una evidente consecuencia de los ecosistemas degradados se observa cuando suceden desastres tales como inundaciones, derrumbes o deslizamientos de tierra</w:t>
      </w:r>
      <w:r w:rsidR="00461C16" w:rsidRPr="0059793E">
        <w:rPr>
          <w:rFonts w:ascii="Times New Roman" w:eastAsia="Arial" w:hAnsi="Times New Roman" w:cs="Times New Roman"/>
          <w:color w:val="000000"/>
          <w:sz w:val="24"/>
          <w:szCs w:val="24"/>
        </w:rPr>
        <w:t xml:space="preserve"> que suceden debido a la </w:t>
      </w:r>
      <w:proofErr w:type="gramStart"/>
      <w:r w:rsidR="00461C16" w:rsidRPr="0059793E">
        <w:rPr>
          <w:rFonts w:ascii="Times New Roman" w:eastAsia="Arial" w:hAnsi="Times New Roman" w:cs="Times New Roman"/>
          <w:color w:val="000000"/>
          <w:sz w:val="24"/>
          <w:szCs w:val="24"/>
        </w:rPr>
        <w:t>perdida</w:t>
      </w:r>
      <w:proofErr w:type="gramEnd"/>
      <w:r w:rsidR="00461C16" w:rsidRPr="0059793E">
        <w:rPr>
          <w:rFonts w:ascii="Times New Roman" w:eastAsia="Arial" w:hAnsi="Times New Roman" w:cs="Times New Roman"/>
          <w:color w:val="000000"/>
          <w:sz w:val="24"/>
          <w:szCs w:val="24"/>
        </w:rPr>
        <w:t xml:space="preserve"> de coberturas vegetales.</w:t>
      </w:r>
      <w:r w:rsidR="008D61F5" w:rsidRPr="0059793E">
        <w:rPr>
          <w:rFonts w:ascii="Times New Roman" w:eastAsia="Arial" w:hAnsi="Times New Roman" w:cs="Times New Roman"/>
          <w:color w:val="000000"/>
          <w:sz w:val="24"/>
          <w:szCs w:val="24"/>
        </w:rPr>
        <w:br w:type="page"/>
      </w:r>
    </w:p>
    <w:p w14:paraId="17CEDB70" w14:textId="0EAD67F2" w:rsidR="004372F8" w:rsidRPr="0059793E" w:rsidRDefault="004372F8" w:rsidP="000C34D5">
      <w:pPr>
        <w:pStyle w:val="Ttulo2"/>
      </w:pPr>
      <w:bookmarkStart w:id="25" w:name="_Toc7817562"/>
      <w:r w:rsidRPr="0059793E">
        <w:lastRenderedPageBreak/>
        <w:t>Bien jurídico</w:t>
      </w:r>
      <w:bookmarkEnd w:id="25"/>
    </w:p>
    <w:p w14:paraId="53B1790B" w14:textId="5A7D6F5D" w:rsidR="004372F8" w:rsidRPr="0059793E" w:rsidRDefault="004372F8" w:rsidP="00FC2539">
      <w:pPr>
        <w:spacing w:after="0" w:line="360" w:lineRule="auto"/>
        <w:jc w:val="both"/>
        <w:rPr>
          <w:rFonts w:ascii="Times New Roman" w:eastAsia="Arial" w:hAnsi="Times New Roman" w:cs="Times New Roman"/>
          <w:b/>
          <w:color w:val="000000"/>
          <w:sz w:val="24"/>
          <w:szCs w:val="24"/>
        </w:rPr>
      </w:pPr>
    </w:p>
    <w:p w14:paraId="192630DC" w14:textId="4FD3B7AD" w:rsidR="004372F8" w:rsidRPr="0059793E" w:rsidRDefault="004372F8" w:rsidP="00FC2539">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El bien jurídico es aquel bien que </w:t>
      </w:r>
      <w:r w:rsidR="00FA67CB" w:rsidRPr="0059793E">
        <w:rPr>
          <w:rFonts w:ascii="Times New Roman" w:eastAsia="Arial" w:hAnsi="Times New Roman" w:cs="Times New Roman"/>
          <w:color w:val="000000"/>
          <w:sz w:val="24"/>
          <w:szCs w:val="24"/>
        </w:rPr>
        <w:t>está</w:t>
      </w:r>
      <w:r w:rsidRPr="0059793E">
        <w:rPr>
          <w:rFonts w:ascii="Times New Roman" w:eastAsia="Arial" w:hAnsi="Times New Roman" w:cs="Times New Roman"/>
          <w:color w:val="000000"/>
          <w:sz w:val="24"/>
          <w:szCs w:val="24"/>
        </w:rPr>
        <w:t xml:space="preserve"> debidamente protegido o amparado por una norma, que a su vez </w:t>
      </w:r>
      <w:r w:rsidR="00F80E67" w:rsidRPr="0059793E">
        <w:rPr>
          <w:rFonts w:ascii="Times New Roman" w:eastAsia="Arial" w:hAnsi="Times New Roman" w:cs="Times New Roman"/>
          <w:color w:val="000000"/>
          <w:sz w:val="24"/>
          <w:szCs w:val="24"/>
        </w:rPr>
        <w:t>sanciona las conductas que afecten o puedan lesionar dicho bien, sin una norma legitima</w:t>
      </w:r>
      <w:r w:rsidR="00824735" w:rsidRPr="0059793E">
        <w:rPr>
          <w:rFonts w:ascii="Times New Roman" w:eastAsia="Arial" w:hAnsi="Times New Roman" w:cs="Times New Roman"/>
          <w:color w:val="000000"/>
          <w:sz w:val="24"/>
          <w:szCs w:val="24"/>
        </w:rPr>
        <w:t>, que se encuentre vigente y sea eficaz y</w:t>
      </w:r>
      <w:r w:rsidR="00F80E67" w:rsidRPr="0059793E">
        <w:rPr>
          <w:rFonts w:ascii="Times New Roman" w:eastAsia="Arial" w:hAnsi="Times New Roman" w:cs="Times New Roman"/>
          <w:color w:val="000000"/>
          <w:sz w:val="24"/>
          <w:szCs w:val="24"/>
        </w:rPr>
        <w:t xml:space="preserve"> que busque la protección de un bien jurídico, el bien puede perder su carácter jurídico. </w:t>
      </w:r>
    </w:p>
    <w:p w14:paraId="0B440030" w14:textId="147D72DF" w:rsidR="00F80E67" w:rsidRPr="0059793E" w:rsidRDefault="00F80E67" w:rsidP="00FC2539">
      <w:pPr>
        <w:spacing w:after="0" w:line="360" w:lineRule="auto"/>
        <w:jc w:val="both"/>
        <w:rPr>
          <w:rFonts w:ascii="Times New Roman" w:eastAsia="Arial" w:hAnsi="Times New Roman" w:cs="Times New Roman"/>
          <w:color w:val="000000"/>
          <w:sz w:val="24"/>
          <w:szCs w:val="24"/>
          <w:shd w:val="pct15" w:color="auto" w:fill="FFFFFF"/>
        </w:rPr>
      </w:pPr>
    </w:p>
    <w:p w14:paraId="7FE02DEB" w14:textId="4FA25EC6" w:rsidR="00A93787" w:rsidRPr="0059793E" w:rsidRDefault="00A93787" w:rsidP="00A93787">
      <w:pPr>
        <w:spacing w:after="0" w:line="360" w:lineRule="auto"/>
        <w:jc w:val="both"/>
        <w:rPr>
          <w:rFonts w:ascii="Times New Roman" w:eastAsia="Arial" w:hAnsi="Times New Roman" w:cs="Times New Roman"/>
          <w:color w:val="000000"/>
          <w:sz w:val="24"/>
          <w:szCs w:val="24"/>
          <w:shd w:val="pct15" w:color="auto" w:fill="FFFFFF"/>
        </w:rPr>
      </w:pPr>
      <w:r w:rsidRPr="0059793E">
        <w:rPr>
          <w:rFonts w:ascii="Times New Roman" w:eastAsia="Arial" w:hAnsi="Times New Roman" w:cs="Times New Roman"/>
          <w:color w:val="000000"/>
          <w:sz w:val="24"/>
          <w:szCs w:val="24"/>
        </w:rPr>
        <w:t>VON LISZT, expresa que el “bien jurídico” puede ser definido como</w:t>
      </w:r>
      <w:r w:rsidRPr="0059793E">
        <w:rPr>
          <w:rFonts w:ascii="Times New Roman" w:eastAsia="Arial" w:hAnsi="Times New Roman" w:cs="Times New Roman"/>
          <w:i/>
          <w:color w:val="000000"/>
          <w:sz w:val="24"/>
          <w:szCs w:val="24"/>
        </w:rPr>
        <w:t xml:space="preserve"> “un interés vital para el desarrollo de los individuos de una sociedad determinada, que adquiere reconocimiento jurídico.” </w:t>
      </w:r>
      <w:r w:rsidRPr="0059793E">
        <w:rPr>
          <w:rFonts w:ascii="Times New Roman" w:eastAsia="Arial" w:hAnsi="Times New Roman" w:cs="Times New Roman"/>
          <w:color w:val="000000"/>
          <w:sz w:val="24"/>
          <w:szCs w:val="24"/>
        </w:rPr>
        <w:t xml:space="preserve">A partir de esta definición podemos concebir que el Bien Jurídico es un elemento vital en un ordenamiento normativo, ya que el derecho no crea al bien jurídico, </w:t>
      </w:r>
      <w:r w:rsidR="005E6DFA" w:rsidRPr="0059793E">
        <w:rPr>
          <w:rFonts w:ascii="Times New Roman" w:eastAsia="Arial" w:hAnsi="Times New Roman" w:cs="Times New Roman"/>
          <w:color w:val="000000"/>
          <w:sz w:val="24"/>
          <w:szCs w:val="24"/>
        </w:rPr>
        <w:t>sino</w:t>
      </w:r>
      <w:r w:rsidRPr="0059793E">
        <w:rPr>
          <w:rFonts w:ascii="Times New Roman" w:eastAsia="Arial" w:hAnsi="Times New Roman" w:cs="Times New Roman"/>
          <w:color w:val="000000"/>
          <w:sz w:val="24"/>
          <w:szCs w:val="24"/>
        </w:rPr>
        <w:t xml:space="preserve"> </w:t>
      </w:r>
      <w:r w:rsidR="005E6DFA" w:rsidRPr="0059793E">
        <w:rPr>
          <w:rFonts w:ascii="Times New Roman" w:eastAsia="Arial" w:hAnsi="Times New Roman" w:cs="Times New Roman"/>
          <w:color w:val="000000"/>
          <w:sz w:val="24"/>
          <w:szCs w:val="24"/>
        </w:rPr>
        <w:t>más</w:t>
      </w:r>
      <w:r w:rsidRPr="0059793E">
        <w:rPr>
          <w:rFonts w:ascii="Times New Roman" w:eastAsia="Arial" w:hAnsi="Times New Roman" w:cs="Times New Roman"/>
          <w:color w:val="000000"/>
          <w:sz w:val="24"/>
          <w:szCs w:val="24"/>
        </w:rPr>
        <w:t xml:space="preserve"> bien el derecho lo reconoce y funciona para garantizar su subsistencia.</w:t>
      </w:r>
    </w:p>
    <w:p w14:paraId="564E9B5D" w14:textId="6F010FE9" w:rsidR="00A93787" w:rsidRPr="0059793E" w:rsidRDefault="00A93787" w:rsidP="00A93787">
      <w:pPr>
        <w:spacing w:after="0" w:line="360" w:lineRule="auto"/>
        <w:jc w:val="both"/>
        <w:rPr>
          <w:rFonts w:ascii="Times New Roman" w:eastAsia="Arial" w:hAnsi="Times New Roman" w:cs="Times New Roman"/>
          <w:color w:val="000000"/>
          <w:sz w:val="24"/>
          <w:szCs w:val="24"/>
          <w:shd w:val="pct15" w:color="auto" w:fill="FFFFFF"/>
        </w:rPr>
      </w:pPr>
      <w:r w:rsidRPr="0059793E">
        <w:rPr>
          <w:rFonts w:ascii="Times New Roman" w:eastAsia="Arial" w:hAnsi="Times New Roman" w:cs="Times New Roman"/>
          <w:color w:val="000000"/>
          <w:sz w:val="24"/>
          <w:szCs w:val="24"/>
        </w:rPr>
        <w:t>El bien jurídico se refiere al objeto de protección, no al objeto materia de un delito, por ejemplo, en el delito de hurto, el objeto material viene dado por la cosa sustraída mientras que el bien jurídico afectado es el patrimonio de un individuo.</w:t>
      </w:r>
      <w:r w:rsidR="00C419E6" w:rsidRPr="0059793E">
        <w:rPr>
          <w:rFonts w:ascii="Times New Roman" w:eastAsia="Arial" w:hAnsi="Times New Roman" w:cs="Times New Roman"/>
          <w:color w:val="000000"/>
          <w:sz w:val="24"/>
          <w:szCs w:val="24"/>
        </w:rPr>
        <w:t xml:space="preserve"> En el ecocidio, el objeto material viene dado por el tipo de violación o contaminación medio ambiental, mientras que el bien jurídico afectado es el ecosistema en general y todos sus componentes.</w:t>
      </w:r>
    </w:p>
    <w:p w14:paraId="20AB1687" w14:textId="16CC4C04" w:rsidR="00A93787" w:rsidRPr="0059793E" w:rsidRDefault="00A93787" w:rsidP="00A93787">
      <w:pPr>
        <w:spacing w:after="0" w:line="360" w:lineRule="auto"/>
        <w:jc w:val="both"/>
        <w:rPr>
          <w:rFonts w:ascii="Times New Roman" w:eastAsia="Arial" w:hAnsi="Times New Roman" w:cs="Times New Roman"/>
          <w:color w:val="000000"/>
          <w:sz w:val="24"/>
          <w:szCs w:val="24"/>
          <w:shd w:val="pct15" w:color="auto" w:fill="FFFFFF"/>
        </w:rPr>
      </w:pPr>
      <w:r w:rsidRPr="0059793E">
        <w:rPr>
          <w:rFonts w:ascii="Times New Roman" w:eastAsia="Arial" w:hAnsi="Times New Roman" w:cs="Times New Roman"/>
          <w:color w:val="000000"/>
          <w:sz w:val="24"/>
          <w:szCs w:val="24"/>
        </w:rPr>
        <w:t>El bien jurídico ayuda en el derecho penal a clasificar los diversos delitos en torno a sus</w:t>
      </w:r>
      <w:r w:rsidRPr="0059793E">
        <w:rPr>
          <w:rFonts w:ascii="Times New Roman" w:eastAsia="Arial" w:hAnsi="Times New Roman" w:cs="Times New Roman"/>
          <w:color w:val="000000"/>
          <w:sz w:val="24"/>
          <w:szCs w:val="24"/>
          <w:shd w:val="pct15" w:color="auto" w:fill="FFFFFF"/>
        </w:rPr>
        <w:t xml:space="preserve"> </w:t>
      </w:r>
      <w:r w:rsidRPr="0059793E">
        <w:rPr>
          <w:rFonts w:ascii="Times New Roman" w:eastAsia="Arial" w:hAnsi="Times New Roman" w:cs="Times New Roman"/>
          <w:color w:val="000000"/>
          <w:sz w:val="24"/>
          <w:szCs w:val="24"/>
        </w:rPr>
        <w:t>respectivos bienes jurídicos y está valorado socialmente por su vinculación con la persona y su desarrollo, dentro del presente ensayo se consideran bienes jurídicos correspondientes al ecocidio los siguientes:</w:t>
      </w:r>
    </w:p>
    <w:p w14:paraId="5E8C076B" w14:textId="77777777" w:rsidR="00A93787" w:rsidRPr="0059793E" w:rsidRDefault="00A93787" w:rsidP="00A93787">
      <w:pPr>
        <w:spacing w:after="0" w:line="360" w:lineRule="auto"/>
        <w:jc w:val="both"/>
        <w:rPr>
          <w:rFonts w:ascii="Times New Roman" w:eastAsia="Arial" w:hAnsi="Times New Roman" w:cs="Times New Roman"/>
          <w:color w:val="000000"/>
          <w:sz w:val="24"/>
          <w:szCs w:val="24"/>
        </w:rPr>
      </w:pPr>
    </w:p>
    <w:p w14:paraId="3D056D90" w14:textId="215EA226" w:rsidR="00A93787" w:rsidRPr="0059793E" w:rsidRDefault="00A93787" w:rsidP="00A93787">
      <w:pPr>
        <w:pStyle w:val="Prrafodelista"/>
        <w:numPr>
          <w:ilvl w:val="0"/>
          <w:numId w:val="16"/>
        </w:num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La vida</w:t>
      </w:r>
    </w:p>
    <w:p w14:paraId="1448F10D" w14:textId="77777777" w:rsidR="00A93787" w:rsidRPr="0059793E" w:rsidRDefault="00A93787" w:rsidP="00A93787">
      <w:pPr>
        <w:pStyle w:val="Prrafodelista"/>
        <w:numPr>
          <w:ilvl w:val="0"/>
          <w:numId w:val="16"/>
        </w:num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La salud</w:t>
      </w:r>
    </w:p>
    <w:p w14:paraId="3367EFC0" w14:textId="77777777" w:rsidR="00A93787" w:rsidRPr="0059793E" w:rsidRDefault="00A93787" w:rsidP="00A93787">
      <w:pPr>
        <w:pStyle w:val="Prrafodelista"/>
        <w:numPr>
          <w:ilvl w:val="0"/>
          <w:numId w:val="16"/>
        </w:num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El patrimonio</w:t>
      </w:r>
    </w:p>
    <w:p w14:paraId="0EDBA8B0" w14:textId="77777777" w:rsidR="00A93787" w:rsidRPr="0059793E" w:rsidRDefault="00A93787" w:rsidP="00A93787">
      <w:pPr>
        <w:pStyle w:val="Prrafodelista"/>
        <w:numPr>
          <w:ilvl w:val="0"/>
          <w:numId w:val="16"/>
        </w:num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El medio ambiente </w:t>
      </w:r>
    </w:p>
    <w:p w14:paraId="1BE31EB6" w14:textId="52EE24BD" w:rsidR="00A93787" w:rsidRPr="0059793E" w:rsidRDefault="00A93787" w:rsidP="00A93787">
      <w:pPr>
        <w:pStyle w:val="Prrafodelista"/>
        <w:numPr>
          <w:ilvl w:val="0"/>
          <w:numId w:val="16"/>
        </w:num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La salud p</w:t>
      </w:r>
      <w:r w:rsidR="00A626E3" w:rsidRPr="0059793E">
        <w:rPr>
          <w:rFonts w:ascii="Times New Roman" w:eastAsia="Arial" w:hAnsi="Times New Roman" w:cs="Times New Roman"/>
          <w:color w:val="000000"/>
          <w:sz w:val="24"/>
          <w:szCs w:val="24"/>
        </w:rPr>
        <w:t>ú</w:t>
      </w:r>
      <w:r w:rsidRPr="0059793E">
        <w:rPr>
          <w:rFonts w:ascii="Times New Roman" w:eastAsia="Arial" w:hAnsi="Times New Roman" w:cs="Times New Roman"/>
          <w:color w:val="000000"/>
          <w:sz w:val="24"/>
          <w:szCs w:val="24"/>
        </w:rPr>
        <w:t>blica</w:t>
      </w:r>
    </w:p>
    <w:p w14:paraId="15044AD8" w14:textId="77777777" w:rsidR="008D556A" w:rsidRPr="0059793E" w:rsidRDefault="008D556A" w:rsidP="008D556A">
      <w:pPr>
        <w:pStyle w:val="Prrafodelista"/>
        <w:spacing w:after="0" w:line="360" w:lineRule="auto"/>
        <w:jc w:val="both"/>
        <w:rPr>
          <w:rFonts w:ascii="Times New Roman" w:eastAsia="Arial" w:hAnsi="Times New Roman" w:cs="Times New Roman"/>
          <w:color w:val="000000"/>
          <w:sz w:val="24"/>
          <w:szCs w:val="24"/>
        </w:rPr>
      </w:pPr>
    </w:p>
    <w:p w14:paraId="731DFD7D" w14:textId="7C5464BC" w:rsidR="00A93787" w:rsidRPr="0059793E" w:rsidRDefault="00E54C78" w:rsidP="00A93787">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Se consideran estos bie</w:t>
      </w:r>
      <w:r w:rsidR="00861CD2" w:rsidRPr="0059793E">
        <w:rPr>
          <w:rFonts w:ascii="Times New Roman" w:eastAsia="Arial" w:hAnsi="Times New Roman" w:cs="Times New Roman"/>
          <w:color w:val="000000"/>
          <w:sz w:val="24"/>
          <w:szCs w:val="24"/>
        </w:rPr>
        <w:t>nes jurídicos correspondientes al ecocidio debido a que como consecuencia de sus actos se terminan vulnerando estos bienes jurídicos en su conjunto</w:t>
      </w:r>
      <w:r w:rsidR="00CE0487" w:rsidRPr="0059793E">
        <w:rPr>
          <w:rFonts w:ascii="Times New Roman" w:eastAsia="Arial" w:hAnsi="Times New Roman" w:cs="Times New Roman"/>
          <w:color w:val="000000"/>
          <w:sz w:val="24"/>
          <w:szCs w:val="24"/>
        </w:rPr>
        <w:t xml:space="preserve"> o individualmente, es </w:t>
      </w:r>
      <w:r w:rsidR="0094237D" w:rsidRPr="0059793E">
        <w:rPr>
          <w:rFonts w:ascii="Times New Roman" w:eastAsia="Arial" w:hAnsi="Times New Roman" w:cs="Times New Roman"/>
          <w:color w:val="000000"/>
          <w:sz w:val="24"/>
          <w:szCs w:val="24"/>
        </w:rPr>
        <w:t>por lo que</w:t>
      </w:r>
      <w:r w:rsidR="00CE0487" w:rsidRPr="0059793E">
        <w:rPr>
          <w:rFonts w:ascii="Times New Roman" w:eastAsia="Arial" w:hAnsi="Times New Roman" w:cs="Times New Roman"/>
          <w:color w:val="000000"/>
          <w:sz w:val="24"/>
          <w:szCs w:val="24"/>
        </w:rPr>
        <w:t xml:space="preserve"> hay que valorarlos.</w:t>
      </w:r>
      <w:r w:rsidR="00A626E3" w:rsidRPr="0059793E">
        <w:rPr>
          <w:rFonts w:ascii="Times New Roman" w:eastAsia="Arial" w:hAnsi="Times New Roman" w:cs="Times New Roman"/>
          <w:color w:val="000000"/>
          <w:sz w:val="24"/>
          <w:szCs w:val="24"/>
        </w:rPr>
        <w:t xml:space="preserve"> Una afectación al medio ambiente en una zona determinada puede afectar todas las formas de vida que conviven entre sí, es un </w:t>
      </w:r>
      <w:r w:rsidR="00A626E3" w:rsidRPr="0059793E">
        <w:rPr>
          <w:rFonts w:ascii="Times New Roman" w:eastAsia="Arial" w:hAnsi="Times New Roman" w:cs="Times New Roman"/>
          <w:color w:val="000000"/>
          <w:sz w:val="24"/>
          <w:szCs w:val="24"/>
        </w:rPr>
        <w:lastRenderedPageBreak/>
        <w:t>caso de salud pública, por que una afectación grave al medio ambiente puede poner en peligro la salud de las personas y la vida de los seres humanos, así como de la biodiversidad de animales y plantas que puedan habitar en la zona afectada.</w:t>
      </w:r>
    </w:p>
    <w:p w14:paraId="6092884A" w14:textId="0ACB2937" w:rsidR="00A93787" w:rsidRPr="0059793E" w:rsidRDefault="00A93787" w:rsidP="00A93787">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Además, el bien jurídico cumple una función político-criminal que limita las acciones del legislador cuando define conductas como delitos.</w:t>
      </w:r>
      <w:r w:rsidR="00836541" w:rsidRPr="0059793E">
        <w:rPr>
          <w:rStyle w:val="Refdenotaalpie"/>
          <w:rFonts w:ascii="Times New Roman" w:eastAsia="Arial" w:hAnsi="Times New Roman" w:cs="Times New Roman"/>
          <w:color w:val="000000"/>
          <w:sz w:val="24"/>
          <w:szCs w:val="24"/>
        </w:rPr>
        <w:footnoteReference w:id="48"/>
      </w:r>
    </w:p>
    <w:p w14:paraId="096FF8EA" w14:textId="77777777" w:rsidR="00897C74" w:rsidRPr="0059793E" w:rsidRDefault="00897C74" w:rsidP="003A7DB8">
      <w:pPr>
        <w:spacing w:after="0" w:line="360" w:lineRule="auto"/>
        <w:jc w:val="both"/>
        <w:rPr>
          <w:rFonts w:ascii="Times New Roman" w:eastAsia="Arial" w:hAnsi="Times New Roman" w:cs="Times New Roman"/>
          <w:color w:val="000000"/>
          <w:sz w:val="24"/>
          <w:szCs w:val="24"/>
        </w:rPr>
      </w:pPr>
    </w:p>
    <w:p w14:paraId="2BFE283F" w14:textId="20E6BA3E" w:rsidR="0034431E" w:rsidRPr="0059793E" w:rsidRDefault="0034431E" w:rsidP="00E746C1">
      <w:pPr>
        <w:pStyle w:val="Ttulo3"/>
        <w:jc w:val="both"/>
        <w:rPr>
          <w:rFonts w:ascii="Times New Roman" w:hAnsi="Times New Roman" w:cs="Times New Roman"/>
          <w:sz w:val="24"/>
          <w:szCs w:val="24"/>
        </w:rPr>
      </w:pPr>
      <w:bookmarkStart w:id="26" w:name="_Toc7817563"/>
      <w:r w:rsidRPr="0059793E">
        <w:rPr>
          <w:rFonts w:ascii="Times New Roman" w:hAnsi="Times New Roman" w:cs="Times New Roman"/>
          <w:sz w:val="24"/>
          <w:szCs w:val="24"/>
        </w:rPr>
        <w:t>Bienes jurídicos desprotegidos</w:t>
      </w:r>
      <w:bookmarkEnd w:id="26"/>
    </w:p>
    <w:p w14:paraId="4F24B1C3" w14:textId="77777777" w:rsidR="00800666" w:rsidRPr="0059793E" w:rsidRDefault="00800666" w:rsidP="003A7DB8">
      <w:pPr>
        <w:spacing w:after="0" w:line="360" w:lineRule="auto"/>
        <w:jc w:val="both"/>
        <w:rPr>
          <w:rFonts w:ascii="Times New Roman" w:eastAsia="Arial" w:hAnsi="Times New Roman" w:cs="Times New Roman"/>
          <w:b/>
          <w:color w:val="000000"/>
          <w:sz w:val="24"/>
          <w:szCs w:val="24"/>
        </w:rPr>
      </w:pPr>
    </w:p>
    <w:p w14:paraId="106BFFBA" w14:textId="0249BA16" w:rsidR="008D61F5" w:rsidRPr="0059793E" w:rsidRDefault="0034431E" w:rsidP="003A7DB8">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Es así</w:t>
      </w:r>
      <w:r w:rsidR="0053749A" w:rsidRPr="0059793E">
        <w:rPr>
          <w:rFonts w:ascii="Times New Roman" w:eastAsia="Arial" w:hAnsi="Times New Roman" w:cs="Times New Roman"/>
          <w:color w:val="000000"/>
          <w:sz w:val="24"/>
          <w:szCs w:val="24"/>
        </w:rPr>
        <w:t>,</w:t>
      </w:r>
      <w:r w:rsidRPr="0059793E">
        <w:rPr>
          <w:rFonts w:ascii="Times New Roman" w:eastAsia="Arial" w:hAnsi="Times New Roman" w:cs="Times New Roman"/>
          <w:color w:val="000000"/>
          <w:sz w:val="24"/>
          <w:szCs w:val="24"/>
        </w:rPr>
        <w:t xml:space="preserve"> que los bienes jurídicos son aquellos que mediante la ley </w:t>
      </w:r>
      <w:r w:rsidR="0053749A" w:rsidRPr="0059793E">
        <w:rPr>
          <w:rFonts w:ascii="Times New Roman" w:eastAsia="Arial" w:hAnsi="Times New Roman" w:cs="Times New Roman"/>
          <w:color w:val="000000"/>
          <w:sz w:val="24"/>
          <w:szCs w:val="24"/>
        </w:rPr>
        <w:t>o</w:t>
      </w:r>
      <w:r w:rsidRPr="0059793E">
        <w:rPr>
          <w:rFonts w:ascii="Times New Roman" w:eastAsia="Arial" w:hAnsi="Times New Roman" w:cs="Times New Roman"/>
          <w:color w:val="000000"/>
          <w:sz w:val="24"/>
          <w:szCs w:val="24"/>
        </w:rPr>
        <w:t xml:space="preserve"> normas buscan garantizan su protección,</w:t>
      </w:r>
      <w:r w:rsidR="00E943F9" w:rsidRPr="0059793E">
        <w:rPr>
          <w:rFonts w:ascii="Times New Roman" w:eastAsia="Arial" w:hAnsi="Times New Roman" w:cs="Times New Roman"/>
          <w:color w:val="000000"/>
          <w:sz w:val="24"/>
          <w:szCs w:val="24"/>
        </w:rPr>
        <w:t xml:space="preserve"> </w:t>
      </w:r>
      <w:r w:rsidR="0053749A" w:rsidRPr="0059793E">
        <w:rPr>
          <w:rFonts w:ascii="Times New Roman" w:eastAsia="Arial" w:hAnsi="Times New Roman" w:cs="Times New Roman"/>
          <w:color w:val="000000"/>
          <w:sz w:val="24"/>
          <w:szCs w:val="24"/>
        </w:rPr>
        <w:t>sin embargo,</w:t>
      </w:r>
      <w:r w:rsidRPr="0059793E">
        <w:rPr>
          <w:rFonts w:ascii="Times New Roman" w:eastAsia="Arial" w:hAnsi="Times New Roman" w:cs="Times New Roman"/>
          <w:color w:val="000000"/>
          <w:sz w:val="24"/>
          <w:szCs w:val="24"/>
        </w:rPr>
        <w:t xml:space="preserve"> existen ciertos bienes </w:t>
      </w:r>
      <w:r w:rsidR="00E943F9" w:rsidRPr="0059793E">
        <w:rPr>
          <w:rFonts w:ascii="Times New Roman" w:eastAsia="Arial" w:hAnsi="Times New Roman" w:cs="Times New Roman"/>
          <w:color w:val="000000"/>
          <w:sz w:val="24"/>
          <w:szCs w:val="24"/>
        </w:rPr>
        <w:t>jurídicos</w:t>
      </w:r>
      <w:r w:rsidRPr="0059793E">
        <w:rPr>
          <w:rFonts w:ascii="Times New Roman" w:eastAsia="Arial" w:hAnsi="Times New Roman" w:cs="Times New Roman"/>
          <w:color w:val="000000"/>
          <w:sz w:val="24"/>
          <w:szCs w:val="24"/>
        </w:rPr>
        <w:t xml:space="preserve"> que no han sido tomados en cuenta</w:t>
      </w:r>
      <w:r w:rsidR="0053749A" w:rsidRPr="0059793E">
        <w:rPr>
          <w:rFonts w:ascii="Times New Roman" w:eastAsia="Arial" w:hAnsi="Times New Roman" w:cs="Times New Roman"/>
          <w:color w:val="000000"/>
          <w:sz w:val="24"/>
          <w:szCs w:val="24"/>
        </w:rPr>
        <w:t xml:space="preserve"> o que su protección no es efectiva;</w:t>
      </w:r>
      <w:r w:rsidRPr="0059793E">
        <w:rPr>
          <w:rFonts w:ascii="Times New Roman" w:eastAsia="Arial" w:hAnsi="Times New Roman" w:cs="Times New Roman"/>
          <w:color w:val="000000"/>
          <w:sz w:val="24"/>
          <w:szCs w:val="24"/>
        </w:rPr>
        <w:t xml:space="preserve"> y </w:t>
      </w:r>
      <w:r w:rsidR="0053749A" w:rsidRPr="0059793E">
        <w:rPr>
          <w:rFonts w:ascii="Times New Roman" w:eastAsia="Arial" w:hAnsi="Times New Roman" w:cs="Times New Roman"/>
          <w:color w:val="000000"/>
          <w:sz w:val="24"/>
          <w:szCs w:val="24"/>
        </w:rPr>
        <w:t>por</w:t>
      </w:r>
      <w:r w:rsidRPr="0059793E">
        <w:rPr>
          <w:rFonts w:ascii="Times New Roman" w:eastAsia="Arial" w:hAnsi="Times New Roman" w:cs="Times New Roman"/>
          <w:color w:val="000000"/>
          <w:sz w:val="24"/>
          <w:szCs w:val="24"/>
        </w:rPr>
        <w:t xml:space="preserve"> la búsqueda de otros fines se han</w:t>
      </w:r>
      <w:r w:rsidR="00E943F9" w:rsidRPr="0059793E">
        <w:rPr>
          <w:rFonts w:ascii="Times New Roman" w:eastAsia="Arial" w:hAnsi="Times New Roman" w:cs="Times New Roman"/>
          <w:color w:val="000000"/>
          <w:sz w:val="24"/>
          <w:szCs w:val="24"/>
        </w:rPr>
        <w:t xml:space="preserve"> abusado </w:t>
      </w:r>
      <w:r w:rsidR="0053749A" w:rsidRPr="0059793E">
        <w:rPr>
          <w:rFonts w:ascii="Times New Roman" w:eastAsia="Arial" w:hAnsi="Times New Roman" w:cs="Times New Roman"/>
          <w:color w:val="000000"/>
          <w:sz w:val="24"/>
          <w:szCs w:val="24"/>
        </w:rPr>
        <w:t>o</w:t>
      </w:r>
      <w:r w:rsidR="00E943F9" w:rsidRPr="0059793E">
        <w:rPr>
          <w:rFonts w:ascii="Times New Roman" w:eastAsia="Arial" w:hAnsi="Times New Roman" w:cs="Times New Roman"/>
          <w:color w:val="000000"/>
          <w:sz w:val="24"/>
          <w:szCs w:val="24"/>
        </w:rPr>
        <w:t xml:space="preserve"> se ha desprotegido,</w:t>
      </w:r>
      <w:r w:rsidR="0053749A" w:rsidRPr="0059793E">
        <w:rPr>
          <w:rFonts w:ascii="Times New Roman" w:eastAsia="Arial" w:hAnsi="Times New Roman" w:cs="Times New Roman"/>
          <w:color w:val="000000"/>
          <w:sz w:val="24"/>
          <w:szCs w:val="24"/>
        </w:rPr>
        <w:t xml:space="preserve"> por lo que </w:t>
      </w:r>
      <w:r w:rsidR="00E943F9" w:rsidRPr="0059793E">
        <w:rPr>
          <w:rFonts w:ascii="Times New Roman" w:eastAsia="Arial" w:hAnsi="Times New Roman" w:cs="Times New Roman"/>
          <w:color w:val="000000"/>
          <w:sz w:val="24"/>
          <w:szCs w:val="24"/>
        </w:rPr>
        <w:t>al no existir un derecho que explícitamente prohíba la vulneración a estos bienes jurídicos</w:t>
      </w:r>
      <w:r w:rsidR="0053749A" w:rsidRPr="0059793E">
        <w:rPr>
          <w:rFonts w:ascii="Times New Roman" w:eastAsia="Arial" w:hAnsi="Times New Roman" w:cs="Times New Roman"/>
          <w:color w:val="000000"/>
          <w:sz w:val="24"/>
          <w:szCs w:val="24"/>
        </w:rPr>
        <w:t>,</w:t>
      </w:r>
      <w:r w:rsidR="00E943F9" w:rsidRPr="0059793E">
        <w:rPr>
          <w:rFonts w:ascii="Times New Roman" w:eastAsia="Arial" w:hAnsi="Times New Roman" w:cs="Times New Roman"/>
          <w:color w:val="000000"/>
          <w:sz w:val="24"/>
          <w:szCs w:val="24"/>
        </w:rPr>
        <w:t xml:space="preserve"> el hombre, muchas veces con el apoyo del Estado </w:t>
      </w:r>
      <w:r w:rsidR="0053749A" w:rsidRPr="0059793E">
        <w:rPr>
          <w:rFonts w:ascii="Times New Roman" w:eastAsia="Arial" w:hAnsi="Times New Roman" w:cs="Times New Roman"/>
          <w:color w:val="000000"/>
          <w:sz w:val="24"/>
          <w:szCs w:val="24"/>
        </w:rPr>
        <w:t>y con</w:t>
      </w:r>
      <w:r w:rsidR="00E943F9" w:rsidRPr="0059793E">
        <w:rPr>
          <w:rFonts w:ascii="Times New Roman" w:eastAsia="Arial" w:hAnsi="Times New Roman" w:cs="Times New Roman"/>
          <w:color w:val="000000"/>
          <w:sz w:val="24"/>
          <w:szCs w:val="24"/>
        </w:rPr>
        <w:t xml:space="preserve"> el fin de obtener ganancias descomunales, explotan al medioambiente,</w:t>
      </w:r>
      <w:r w:rsidR="002D0969" w:rsidRPr="0059793E">
        <w:rPr>
          <w:rFonts w:ascii="Times New Roman" w:eastAsia="Arial" w:hAnsi="Times New Roman" w:cs="Times New Roman"/>
          <w:color w:val="000000"/>
          <w:sz w:val="24"/>
          <w:szCs w:val="24"/>
        </w:rPr>
        <w:t xml:space="preserve"> debería existir la protección del ecosistema en su totalidad,</w:t>
      </w:r>
      <w:r w:rsidR="00E943F9" w:rsidRPr="0059793E">
        <w:rPr>
          <w:rFonts w:ascii="Times New Roman" w:eastAsia="Arial" w:hAnsi="Times New Roman" w:cs="Times New Roman"/>
          <w:color w:val="000000"/>
          <w:sz w:val="24"/>
          <w:szCs w:val="24"/>
        </w:rPr>
        <w:t xml:space="preserve"> siendo este no el único </w:t>
      </w:r>
      <w:r w:rsidR="00A626E3" w:rsidRPr="0059793E">
        <w:rPr>
          <w:rFonts w:ascii="Times New Roman" w:eastAsia="Arial" w:hAnsi="Times New Roman" w:cs="Times New Roman"/>
          <w:color w:val="000000"/>
          <w:sz w:val="24"/>
          <w:szCs w:val="24"/>
        </w:rPr>
        <w:t>b</w:t>
      </w:r>
      <w:r w:rsidR="00E943F9" w:rsidRPr="0059793E">
        <w:rPr>
          <w:rFonts w:ascii="Times New Roman" w:eastAsia="Arial" w:hAnsi="Times New Roman" w:cs="Times New Roman"/>
          <w:color w:val="000000"/>
          <w:sz w:val="24"/>
          <w:szCs w:val="24"/>
        </w:rPr>
        <w:t xml:space="preserve">ien </w:t>
      </w:r>
      <w:r w:rsidR="00A626E3" w:rsidRPr="0059793E">
        <w:rPr>
          <w:rFonts w:ascii="Times New Roman" w:eastAsia="Arial" w:hAnsi="Times New Roman" w:cs="Times New Roman"/>
          <w:color w:val="000000"/>
          <w:sz w:val="24"/>
          <w:szCs w:val="24"/>
        </w:rPr>
        <w:t>j</w:t>
      </w:r>
      <w:r w:rsidR="00E943F9" w:rsidRPr="0059793E">
        <w:rPr>
          <w:rFonts w:ascii="Times New Roman" w:eastAsia="Arial" w:hAnsi="Times New Roman" w:cs="Times New Roman"/>
          <w:color w:val="000000"/>
          <w:sz w:val="24"/>
          <w:szCs w:val="24"/>
        </w:rPr>
        <w:t xml:space="preserve">urídico </w:t>
      </w:r>
      <w:r w:rsidR="00897C74" w:rsidRPr="0059793E">
        <w:rPr>
          <w:rFonts w:ascii="Times New Roman" w:eastAsia="Arial" w:hAnsi="Times New Roman" w:cs="Times New Roman"/>
          <w:color w:val="000000"/>
          <w:sz w:val="24"/>
          <w:szCs w:val="24"/>
        </w:rPr>
        <w:t>v</w:t>
      </w:r>
      <w:r w:rsidR="00E943F9" w:rsidRPr="0059793E">
        <w:rPr>
          <w:rFonts w:ascii="Times New Roman" w:eastAsia="Arial" w:hAnsi="Times New Roman" w:cs="Times New Roman"/>
          <w:color w:val="000000"/>
          <w:sz w:val="24"/>
          <w:szCs w:val="24"/>
        </w:rPr>
        <w:t>ulnerado</w:t>
      </w:r>
      <w:r w:rsidR="00897C74" w:rsidRPr="0059793E">
        <w:rPr>
          <w:rFonts w:ascii="Times New Roman" w:eastAsia="Arial" w:hAnsi="Times New Roman" w:cs="Times New Roman"/>
          <w:color w:val="000000"/>
          <w:sz w:val="24"/>
          <w:szCs w:val="24"/>
        </w:rPr>
        <w:t>, ya que existen comunidades y Pueblos Indígenas que dependen 100% del ecosistema para vivir, afectando no solo a su cultura y hábitos de vida, si no</w:t>
      </w:r>
      <w:r w:rsidR="0053749A" w:rsidRPr="0059793E">
        <w:rPr>
          <w:rFonts w:ascii="Times New Roman" w:eastAsia="Arial" w:hAnsi="Times New Roman" w:cs="Times New Roman"/>
          <w:color w:val="000000"/>
          <w:sz w:val="24"/>
          <w:szCs w:val="24"/>
        </w:rPr>
        <w:t xml:space="preserve"> también</w:t>
      </w:r>
      <w:r w:rsidR="00897C74" w:rsidRPr="0059793E">
        <w:rPr>
          <w:rFonts w:ascii="Times New Roman" w:eastAsia="Arial" w:hAnsi="Times New Roman" w:cs="Times New Roman"/>
          <w:color w:val="000000"/>
          <w:sz w:val="24"/>
          <w:szCs w:val="24"/>
        </w:rPr>
        <w:t xml:space="preserve"> deteriorando </w:t>
      </w:r>
      <w:r w:rsidR="0053749A" w:rsidRPr="0059793E">
        <w:rPr>
          <w:rFonts w:ascii="Times New Roman" w:eastAsia="Arial" w:hAnsi="Times New Roman" w:cs="Times New Roman"/>
          <w:color w:val="000000"/>
          <w:sz w:val="24"/>
          <w:szCs w:val="24"/>
        </w:rPr>
        <w:t>gravemente</w:t>
      </w:r>
      <w:r w:rsidR="00897C74" w:rsidRPr="0059793E">
        <w:rPr>
          <w:rFonts w:ascii="Times New Roman" w:eastAsia="Arial" w:hAnsi="Times New Roman" w:cs="Times New Roman"/>
          <w:color w:val="000000"/>
          <w:sz w:val="24"/>
          <w:szCs w:val="24"/>
        </w:rPr>
        <w:t xml:space="preserve"> su salud.</w:t>
      </w:r>
      <w:r w:rsidR="00AF2D02" w:rsidRPr="0059793E">
        <w:rPr>
          <w:rFonts w:ascii="Times New Roman" w:eastAsia="Arial" w:hAnsi="Times New Roman" w:cs="Times New Roman"/>
          <w:color w:val="000000"/>
          <w:sz w:val="24"/>
          <w:szCs w:val="24"/>
        </w:rPr>
        <w:t xml:space="preserve"> </w:t>
      </w:r>
    </w:p>
    <w:p w14:paraId="7054CCFF" w14:textId="6633DCA2" w:rsidR="00897C74" w:rsidRPr="0059793E" w:rsidRDefault="008D61F5" w:rsidP="008D61F5">
      <w:pPr>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br w:type="page"/>
      </w:r>
    </w:p>
    <w:p w14:paraId="52749F81" w14:textId="77777777" w:rsidR="00FA3C1D" w:rsidRPr="0059793E" w:rsidRDefault="00FA3C1D" w:rsidP="00FA3C1D">
      <w:pPr>
        <w:spacing w:after="0" w:line="240" w:lineRule="auto"/>
        <w:jc w:val="both"/>
        <w:rPr>
          <w:rFonts w:ascii="Times New Roman" w:eastAsia="Arial" w:hAnsi="Times New Roman" w:cs="Times New Roman"/>
          <w:color w:val="000000"/>
          <w:sz w:val="24"/>
          <w:szCs w:val="24"/>
        </w:rPr>
      </w:pPr>
    </w:p>
    <w:p w14:paraId="7CDDDC83" w14:textId="1A60E1B9" w:rsidR="00F30957" w:rsidRPr="0059793E" w:rsidRDefault="00C06966" w:rsidP="000C34D5">
      <w:pPr>
        <w:pStyle w:val="Ttulo2"/>
      </w:pPr>
      <w:bookmarkStart w:id="27" w:name="_Toc3121221"/>
      <w:bookmarkStart w:id="28" w:name="_Toc7817564"/>
      <w:r w:rsidRPr="0059793E">
        <w:t>Pueblos</w:t>
      </w:r>
      <w:r w:rsidR="00AA2C85" w:rsidRPr="0059793E">
        <w:t xml:space="preserve"> Indígenas</w:t>
      </w:r>
      <w:bookmarkEnd w:id="27"/>
      <w:bookmarkEnd w:id="28"/>
    </w:p>
    <w:p w14:paraId="2A601880" w14:textId="45A8DE44" w:rsidR="00451950" w:rsidRPr="0059793E" w:rsidRDefault="00451950" w:rsidP="00FC2539">
      <w:pPr>
        <w:spacing w:after="0" w:line="360" w:lineRule="auto"/>
        <w:jc w:val="both"/>
        <w:rPr>
          <w:rFonts w:ascii="Times New Roman" w:eastAsia="Arial" w:hAnsi="Times New Roman" w:cs="Times New Roman"/>
          <w:color w:val="000000"/>
          <w:sz w:val="24"/>
          <w:szCs w:val="24"/>
        </w:rPr>
      </w:pPr>
    </w:p>
    <w:p w14:paraId="6B010098" w14:textId="7C043F5E" w:rsidR="00AF2D02" w:rsidRPr="0059793E" w:rsidRDefault="00CB77FC" w:rsidP="00FC2539">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Los Pueblos Indígenas del Ecuador</w:t>
      </w:r>
      <w:r w:rsidR="00771C5C" w:rsidRPr="0059793E">
        <w:rPr>
          <w:rFonts w:ascii="Times New Roman" w:eastAsia="Arial" w:hAnsi="Times New Roman" w:cs="Times New Roman"/>
          <w:color w:val="000000"/>
          <w:sz w:val="24"/>
          <w:szCs w:val="24"/>
        </w:rPr>
        <w:t xml:space="preserve"> han tenido </w:t>
      </w:r>
      <w:r w:rsidR="00BC3617" w:rsidRPr="0059793E">
        <w:rPr>
          <w:rFonts w:ascii="Times New Roman" w:eastAsia="Arial" w:hAnsi="Times New Roman" w:cs="Times New Roman"/>
          <w:color w:val="000000"/>
          <w:sz w:val="24"/>
          <w:szCs w:val="24"/>
        </w:rPr>
        <w:t>varios</w:t>
      </w:r>
      <w:r w:rsidR="00771C5C" w:rsidRPr="0059793E">
        <w:rPr>
          <w:rFonts w:ascii="Times New Roman" w:eastAsia="Arial" w:hAnsi="Times New Roman" w:cs="Times New Roman"/>
          <w:color w:val="000000"/>
          <w:sz w:val="24"/>
          <w:szCs w:val="24"/>
        </w:rPr>
        <w:t xml:space="preserve"> momentos a lo largo de la historia, y tristemente la percepción que ha mantenido la sociedad ecuatoriana respecto a los indígenas no han tenido los mejores antecedentes, la percepción </w:t>
      </w:r>
      <w:r w:rsidR="00B31BF4" w:rsidRPr="0059793E">
        <w:rPr>
          <w:rFonts w:ascii="Times New Roman" w:eastAsia="Arial" w:hAnsi="Times New Roman" w:cs="Times New Roman"/>
          <w:color w:val="000000"/>
          <w:sz w:val="24"/>
          <w:szCs w:val="24"/>
        </w:rPr>
        <w:t>ha</w:t>
      </w:r>
      <w:r w:rsidR="00771C5C" w:rsidRPr="0059793E">
        <w:rPr>
          <w:rFonts w:ascii="Times New Roman" w:eastAsia="Arial" w:hAnsi="Times New Roman" w:cs="Times New Roman"/>
          <w:color w:val="000000"/>
          <w:sz w:val="24"/>
          <w:szCs w:val="24"/>
        </w:rPr>
        <w:t xml:space="preserve"> cambiado desde considerarlos un “lastre” en la economía, hasta admirarles como un vestigio histórico digno de un museo</w:t>
      </w:r>
      <w:r w:rsidR="00577472" w:rsidRPr="0059793E">
        <w:rPr>
          <w:rFonts w:ascii="Times New Roman" w:eastAsia="Arial" w:hAnsi="Times New Roman" w:cs="Times New Roman"/>
          <w:color w:val="000000"/>
          <w:sz w:val="24"/>
          <w:szCs w:val="24"/>
        </w:rPr>
        <w:t>.</w:t>
      </w:r>
      <w:r w:rsidR="00670390" w:rsidRPr="0059793E">
        <w:rPr>
          <w:rFonts w:ascii="Times New Roman" w:eastAsia="Arial" w:hAnsi="Times New Roman" w:cs="Times New Roman"/>
          <w:color w:val="000000"/>
          <w:sz w:val="24"/>
          <w:szCs w:val="24"/>
        </w:rPr>
        <w:t xml:space="preserve"> </w:t>
      </w:r>
      <w:r w:rsidR="00836541" w:rsidRPr="0059793E">
        <w:rPr>
          <w:rStyle w:val="Refdenotaalpie"/>
          <w:rFonts w:ascii="Times New Roman" w:eastAsia="Arial" w:hAnsi="Times New Roman" w:cs="Times New Roman"/>
          <w:color w:val="000000"/>
          <w:sz w:val="24"/>
          <w:szCs w:val="24"/>
        </w:rPr>
        <w:footnoteReference w:id="49"/>
      </w:r>
    </w:p>
    <w:p w14:paraId="2CAA33A7" w14:textId="0B3EC64A" w:rsidR="00771C5C" w:rsidRPr="0059793E" w:rsidRDefault="00670390" w:rsidP="00FC2539">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En tiempos de la colonia</w:t>
      </w:r>
      <w:r w:rsidR="00BC3617" w:rsidRPr="0059793E">
        <w:rPr>
          <w:rFonts w:ascii="Times New Roman" w:eastAsia="Arial" w:hAnsi="Times New Roman" w:cs="Times New Roman"/>
          <w:color w:val="000000"/>
          <w:sz w:val="24"/>
          <w:szCs w:val="24"/>
        </w:rPr>
        <w:t>,</w:t>
      </w:r>
      <w:r w:rsidRPr="0059793E">
        <w:rPr>
          <w:rFonts w:ascii="Times New Roman" w:eastAsia="Arial" w:hAnsi="Times New Roman" w:cs="Times New Roman"/>
          <w:color w:val="000000"/>
          <w:sz w:val="24"/>
          <w:szCs w:val="24"/>
        </w:rPr>
        <w:t xml:space="preserve"> en el Ecuador se trató a los indígenas como un objeto de propiedad privada, perdiendo así su capacidad</w:t>
      </w:r>
      <w:r w:rsidR="0074659C" w:rsidRPr="0059793E">
        <w:rPr>
          <w:rFonts w:ascii="Times New Roman" w:eastAsia="Arial" w:hAnsi="Times New Roman" w:cs="Times New Roman"/>
          <w:color w:val="000000"/>
          <w:sz w:val="24"/>
          <w:szCs w:val="24"/>
        </w:rPr>
        <w:t xml:space="preserve"> como sujetos de derecho, sin contar el hecho de la violación a sus Derechos Humanos</w:t>
      </w:r>
      <w:r w:rsidR="009B3C5B" w:rsidRPr="0059793E">
        <w:rPr>
          <w:rFonts w:ascii="Times New Roman" w:eastAsia="Arial" w:hAnsi="Times New Roman" w:cs="Times New Roman"/>
          <w:color w:val="000000"/>
          <w:sz w:val="24"/>
          <w:szCs w:val="24"/>
        </w:rPr>
        <w:t>, este tratamiento fue igual en la época de la Rep</w:t>
      </w:r>
      <w:r w:rsidR="008D556A" w:rsidRPr="0059793E">
        <w:rPr>
          <w:rFonts w:ascii="Times New Roman" w:eastAsia="Arial" w:hAnsi="Times New Roman" w:cs="Times New Roman"/>
          <w:color w:val="000000"/>
          <w:sz w:val="24"/>
          <w:szCs w:val="24"/>
        </w:rPr>
        <w:t>ú</w:t>
      </w:r>
      <w:r w:rsidR="009B3C5B" w:rsidRPr="0059793E">
        <w:rPr>
          <w:rFonts w:ascii="Times New Roman" w:eastAsia="Arial" w:hAnsi="Times New Roman" w:cs="Times New Roman"/>
          <w:color w:val="000000"/>
          <w:sz w:val="24"/>
          <w:szCs w:val="24"/>
        </w:rPr>
        <w:t xml:space="preserve">blica. Para el Liberalismo fueron clasificados como “etnias”, donde se amparaban sus derechos dentro de leyes de amparo a la pobreza. De los 30 a los 70, </w:t>
      </w:r>
      <w:r w:rsidR="0053749A" w:rsidRPr="0059793E">
        <w:rPr>
          <w:rFonts w:ascii="Times New Roman" w:eastAsia="Arial" w:hAnsi="Times New Roman" w:cs="Times New Roman"/>
          <w:color w:val="000000"/>
          <w:sz w:val="24"/>
          <w:szCs w:val="24"/>
        </w:rPr>
        <w:t>la ley</w:t>
      </w:r>
      <w:r w:rsidR="009B3C5B" w:rsidRPr="0059793E">
        <w:rPr>
          <w:rFonts w:ascii="Times New Roman" w:eastAsia="Arial" w:hAnsi="Times New Roman" w:cs="Times New Roman"/>
          <w:color w:val="000000"/>
          <w:sz w:val="24"/>
          <w:szCs w:val="24"/>
        </w:rPr>
        <w:t xml:space="preserve"> los asimilaba con los campesinos, por lo cual tuvieron un tratamiento marcado en el sector agrícola.</w:t>
      </w:r>
    </w:p>
    <w:p w14:paraId="5977A04A" w14:textId="78AE1367" w:rsidR="002A4F6C" w:rsidRPr="0059793E" w:rsidRDefault="00BC3617" w:rsidP="00FC2539">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La territorialidad, los derechos de identidad,</w:t>
      </w:r>
      <w:r w:rsidR="003E1B5F" w:rsidRPr="0059793E">
        <w:rPr>
          <w:rFonts w:ascii="Times New Roman" w:eastAsia="Arial" w:hAnsi="Times New Roman" w:cs="Times New Roman"/>
          <w:color w:val="000000"/>
          <w:sz w:val="24"/>
          <w:szCs w:val="24"/>
        </w:rPr>
        <w:t xml:space="preserve"> la</w:t>
      </w:r>
      <w:r w:rsidRPr="0059793E">
        <w:rPr>
          <w:rFonts w:ascii="Times New Roman" w:eastAsia="Arial" w:hAnsi="Times New Roman" w:cs="Times New Roman"/>
          <w:color w:val="000000"/>
          <w:sz w:val="24"/>
          <w:szCs w:val="24"/>
        </w:rPr>
        <w:t xml:space="preserve"> participación y representación</w:t>
      </w:r>
      <w:r w:rsidR="003E1B5F" w:rsidRPr="0059793E">
        <w:rPr>
          <w:rFonts w:ascii="Times New Roman" w:eastAsia="Arial" w:hAnsi="Times New Roman" w:cs="Times New Roman"/>
          <w:color w:val="000000"/>
          <w:sz w:val="24"/>
          <w:szCs w:val="24"/>
        </w:rPr>
        <w:t xml:space="preserve"> de los</w:t>
      </w:r>
      <w:r w:rsidRPr="0059793E">
        <w:rPr>
          <w:rFonts w:ascii="Times New Roman" w:eastAsia="Arial" w:hAnsi="Times New Roman" w:cs="Times New Roman"/>
          <w:color w:val="000000"/>
          <w:sz w:val="24"/>
          <w:szCs w:val="24"/>
        </w:rPr>
        <w:t xml:space="preserve"> indígena</w:t>
      </w:r>
      <w:r w:rsidR="003E1B5F" w:rsidRPr="0059793E">
        <w:rPr>
          <w:rFonts w:ascii="Times New Roman" w:eastAsia="Arial" w:hAnsi="Times New Roman" w:cs="Times New Roman"/>
          <w:color w:val="000000"/>
          <w:sz w:val="24"/>
          <w:szCs w:val="24"/>
        </w:rPr>
        <w:t>s</w:t>
      </w:r>
      <w:r w:rsidRPr="0059793E">
        <w:rPr>
          <w:rFonts w:ascii="Times New Roman" w:eastAsia="Arial" w:hAnsi="Times New Roman" w:cs="Times New Roman"/>
          <w:color w:val="000000"/>
          <w:sz w:val="24"/>
          <w:szCs w:val="24"/>
        </w:rPr>
        <w:t>,</w:t>
      </w:r>
      <w:r w:rsidR="00B04010" w:rsidRPr="0059793E">
        <w:rPr>
          <w:rFonts w:ascii="Times New Roman" w:eastAsia="Arial" w:hAnsi="Times New Roman" w:cs="Times New Roman"/>
          <w:color w:val="000000"/>
          <w:sz w:val="24"/>
          <w:szCs w:val="24"/>
        </w:rPr>
        <w:t xml:space="preserve"> el respeto a su cultura</w:t>
      </w:r>
      <w:r w:rsidR="003E1B5F" w:rsidRPr="0059793E">
        <w:rPr>
          <w:rFonts w:ascii="Times New Roman" w:eastAsia="Arial" w:hAnsi="Times New Roman" w:cs="Times New Roman"/>
          <w:color w:val="000000"/>
          <w:sz w:val="24"/>
          <w:szCs w:val="24"/>
        </w:rPr>
        <w:t xml:space="preserve"> y</w:t>
      </w:r>
      <w:r w:rsidR="00B04010" w:rsidRPr="0059793E">
        <w:rPr>
          <w:rFonts w:ascii="Times New Roman" w:eastAsia="Arial" w:hAnsi="Times New Roman" w:cs="Times New Roman"/>
          <w:color w:val="000000"/>
          <w:sz w:val="24"/>
          <w:szCs w:val="24"/>
        </w:rPr>
        <w:t xml:space="preserve"> autonomía,</w:t>
      </w:r>
      <w:r w:rsidR="003E1B5F" w:rsidRPr="0059793E">
        <w:rPr>
          <w:rFonts w:ascii="Times New Roman" w:eastAsia="Arial" w:hAnsi="Times New Roman" w:cs="Times New Roman"/>
          <w:color w:val="000000"/>
          <w:sz w:val="24"/>
          <w:szCs w:val="24"/>
        </w:rPr>
        <w:t xml:space="preserve"> el acceso a la</w:t>
      </w:r>
      <w:r w:rsidR="00B04010" w:rsidRPr="0059793E">
        <w:rPr>
          <w:rFonts w:ascii="Times New Roman" w:eastAsia="Arial" w:hAnsi="Times New Roman" w:cs="Times New Roman"/>
          <w:color w:val="000000"/>
          <w:sz w:val="24"/>
          <w:szCs w:val="24"/>
        </w:rPr>
        <w:t xml:space="preserve"> educación,</w:t>
      </w:r>
      <w:r w:rsidR="003E1B5F" w:rsidRPr="0059793E">
        <w:rPr>
          <w:rFonts w:ascii="Times New Roman" w:eastAsia="Arial" w:hAnsi="Times New Roman" w:cs="Times New Roman"/>
          <w:color w:val="000000"/>
          <w:sz w:val="24"/>
          <w:szCs w:val="24"/>
        </w:rPr>
        <w:t xml:space="preserve"> derecho de</w:t>
      </w:r>
      <w:r w:rsidR="00B04010" w:rsidRPr="0059793E">
        <w:rPr>
          <w:rFonts w:ascii="Times New Roman" w:eastAsia="Arial" w:hAnsi="Times New Roman" w:cs="Times New Roman"/>
          <w:color w:val="000000"/>
          <w:sz w:val="24"/>
          <w:szCs w:val="24"/>
        </w:rPr>
        <w:t xml:space="preserve"> administración de sus</w:t>
      </w:r>
      <w:r w:rsidR="003E1B5F" w:rsidRPr="0059793E">
        <w:rPr>
          <w:rFonts w:ascii="Times New Roman" w:eastAsia="Arial" w:hAnsi="Times New Roman" w:cs="Times New Roman"/>
          <w:color w:val="000000"/>
          <w:sz w:val="24"/>
          <w:szCs w:val="24"/>
        </w:rPr>
        <w:t xml:space="preserve"> propios</w:t>
      </w:r>
      <w:r w:rsidR="00B04010" w:rsidRPr="0059793E">
        <w:rPr>
          <w:rFonts w:ascii="Times New Roman" w:eastAsia="Arial" w:hAnsi="Times New Roman" w:cs="Times New Roman"/>
          <w:color w:val="000000"/>
          <w:sz w:val="24"/>
          <w:szCs w:val="24"/>
        </w:rPr>
        <w:t xml:space="preserve"> recursos, los derechos intelectuales colectivos,</w:t>
      </w:r>
      <w:r w:rsidR="003E1B5F" w:rsidRPr="0059793E">
        <w:rPr>
          <w:rFonts w:ascii="Times New Roman" w:eastAsia="Arial" w:hAnsi="Times New Roman" w:cs="Times New Roman"/>
          <w:color w:val="000000"/>
          <w:sz w:val="24"/>
          <w:szCs w:val="24"/>
        </w:rPr>
        <w:t xml:space="preserve"> entre muchos otros,</w:t>
      </w:r>
      <w:r w:rsidR="00B04010" w:rsidRPr="0059793E">
        <w:rPr>
          <w:rFonts w:ascii="Times New Roman" w:eastAsia="Arial" w:hAnsi="Times New Roman" w:cs="Times New Roman"/>
          <w:color w:val="000000"/>
          <w:sz w:val="24"/>
          <w:szCs w:val="24"/>
        </w:rPr>
        <w:t xml:space="preserve"> fueron algun</w:t>
      </w:r>
      <w:r w:rsidR="003E1B5F" w:rsidRPr="0059793E">
        <w:rPr>
          <w:rFonts w:ascii="Times New Roman" w:eastAsia="Arial" w:hAnsi="Times New Roman" w:cs="Times New Roman"/>
          <w:color w:val="000000"/>
          <w:sz w:val="24"/>
          <w:szCs w:val="24"/>
        </w:rPr>
        <w:t>a</w:t>
      </w:r>
      <w:r w:rsidR="00B04010" w:rsidRPr="0059793E">
        <w:rPr>
          <w:rFonts w:ascii="Times New Roman" w:eastAsia="Arial" w:hAnsi="Times New Roman" w:cs="Times New Roman"/>
          <w:color w:val="000000"/>
          <w:sz w:val="24"/>
          <w:szCs w:val="24"/>
        </w:rPr>
        <w:t>s de las condiciones por las cuales</w:t>
      </w:r>
      <w:r w:rsidR="003E1B5F" w:rsidRPr="0059793E">
        <w:rPr>
          <w:rFonts w:ascii="Times New Roman" w:eastAsia="Arial" w:hAnsi="Times New Roman" w:cs="Times New Roman"/>
          <w:color w:val="000000"/>
          <w:sz w:val="24"/>
          <w:szCs w:val="24"/>
        </w:rPr>
        <w:t xml:space="preserve"> los indígenas</w:t>
      </w:r>
      <w:r w:rsidR="00B04010" w:rsidRPr="0059793E">
        <w:rPr>
          <w:rFonts w:ascii="Times New Roman" w:eastAsia="Arial" w:hAnsi="Times New Roman" w:cs="Times New Roman"/>
          <w:color w:val="000000"/>
          <w:sz w:val="24"/>
          <w:szCs w:val="24"/>
        </w:rPr>
        <w:t xml:space="preserve"> lucharon en la época de los 90s, incorporando varios de estos derechos dentro de la </w:t>
      </w:r>
      <w:r w:rsidR="003E1B5F" w:rsidRPr="0059793E">
        <w:rPr>
          <w:rFonts w:ascii="Times New Roman" w:eastAsia="Arial" w:hAnsi="Times New Roman" w:cs="Times New Roman"/>
          <w:color w:val="000000"/>
          <w:sz w:val="24"/>
          <w:szCs w:val="24"/>
        </w:rPr>
        <w:t>C</w:t>
      </w:r>
      <w:r w:rsidR="00B04010" w:rsidRPr="0059793E">
        <w:rPr>
          <w:rFonts w:ascii="Times New Roman" w:eastAsia="Arial" w:hAnsi="Times New Roman" w:cs="Times New Roman"/>
          <w:color w:val="000000"/>
          <w:sz w:val="24"/>
          <w:szCs w:val="24"/>
        </w:rPr>
        <w:t>onstitución</w:t>
      </w:r>
      <w:r w:rsidR="002A4F6C" w:rsidRPr="0059793E">
        <w:rPr>
          <w:rFonts w:ascii="Times New Roman" w:eastAsia="Arial" w:hAnsi="Times New Roman" w:cs="Times New Roman"/>
          <w:color w:val="000000"/>
          <w:sz w:val="24"/>
          <w:szCs w:val="24"/>
        </w:rPr>
        <w:t xml:space="preserve"> de 1998 a través de reformas constitucionales</w:t>
      </w:r>
      <w:r w:rsidR="001C71EE" w:rsidRPr="0059793E">
        <w:rPr>
          <w:rFonts w:ascii="Times New Roman" w:eastAsia="Arial" w:hAnsi="Times New Roman" w:cs="Times New Roman"/>
          <w:color w:val="000000"/>
          <w:sz w:val="24"/>
          <w:szCs w:val="24"/>
        </w:rPr>
        <w:t>, esto refleja en el país una evolución respecto de su entendimiento de los derechos humanos</w:t>
      </w:r>
      <w:r w:rsidR="003E1B5F" w:rsidRPr="0059793E">
        <w:rPr>
          <w:rFonts w:ascii="Times New Roman" w:eastAsia="Arial" w:hAnsi="Times New Roman" w:cs="Times New Roman"/>
          <w:color w:val="000000"/>
          <w:sz w:val="24"/>
          <w:szCs w:val="24"/>
        </w:rPr>
        <w:t xml:space="preserve"> y en su época siendo una gran novedad ya que por primera vez en su historia se reconocieron expresamente los derechos colectivos de los pueblos indígenas</w:t>
      </w:r>
      <w:r w:rsidR="007F7A7C" w:rsidRPr="0059793E">
        <w:rPr>
          <w:rFonts w:ascii="Times New Roman" w:eastAsia="Arial" w:hAnsi="Times New Roman" w:cs="Times New Roman"/>
          <w:color w:val="000000"/>
          <w:sz w:val="24"/>
          <w:szCs w:val="24"/>
        </w:rPr>
        <w:t xml:space="preserve"> además </w:t>
      </w:r>
      <w:r w:rsidR="003E1B5F" w:rsidRPr="0059793E">
        <w:rPr>
          <w:rFonts w:ascii="Times New Roman" w:eastAsia="Arial" w:hAnsi="Times New Roman" w:cs="Times New Roman"/>
          <w:color w:val="000000"/>
          <w:sz w:val="24"/>
          <w:szCs w:val="24"/>
        </w:rPr>
        <w:t>del medio ambiente y de los</w:t>
      </w:r>
      <w:r w:rsidR="007F7A7C" w:rsidRPr="0059793E">
        <w:rPr>
          <w:rFonts w:ascii="Times New Roman" w:eastAsia="Arial" w:hAnsi="Times New Roman" w:cs="Times New Roman"/>
          <w:color w:val="000000"/>
          <w:sz w:val="24"/>
          <w:szCs w:val="24"/>
        </w:rPr>
        <w:t xml:space="preserve"> derechos de los</w:t>
      </w:r>
      <w:r w:rsidR="003E1B5F" w:rsidRPr="0059793E">
        <w:rPr>
          <w:rFonts w:ascii="Times New Roman" w:eastAsia="Arial" w:hAnsi="Times New Roman" w:cs="Times New Roman"/>
          <w:color w:val="000000"/>
          <w:sz w:val="24"/>
          <w:szCs w:val="24"/>
        </w:rPr>
        <w:t xml:space="preserve"> consumidores.</w:t>
      </w:r>
    </w:p>
    <w:p w14:paraId="492B4D2E" w14:textId="3570E5E2" w:rsidR="00896C7B" w:rsidRPr="0059793E" w:rsidRDefault="00C34556" w:rsidP="00FC2539">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Establecer una relación entre la modernidad y la cultura en el Ecuador, conlleva a un gran reto</w:t>
      </w:r>
      <w:r w:rsidR="0087307E" w:rsidRPr="0059793E">
        <w:rPr>
          <w:rFonts w:ascii="Times New Roman" w:eastAsia="Arial" w:hAnsi="Times New Roman" w:cs="Times New Roman"/>
          <w:color w:val="000000"/>
          <w:sz w:val="24"/>
          <w:szCs w:val="24"/>
        </w:rPr>
        <w:t>: alejarse de la cultura antropocéntrica</w:t>
      </w:r>
      <w:r w:rsidR="00A377D4" w:rsidRPr="0059793E">
        <w:rPr>
          <w:rFonts w:ascii="Times New Roman" w:eastAsia="Arial" w:hAnsi="Times New Roman" w:cs="Times New Roman"/>
          <w:color w:val="000000"/>
          <w:sz w:val="24"/>
          <w:szCs w:val="24"/>
        </w:rPr>
        <w:t>,</w:t>
      </w:r>
      <w:r w:rsidR="0087307E" w:rsidRPr="0059793E">
        <w:rPr>
          <w:rFonts w:ascii="Times New Roman" w:eastAsia="Arial" w:hAnsi="Times New Roman" w:cs="Times New Roman"/>
          <w:color w:val="000000"/>
          <w:sz w:val="24"/>
          <w:szCs w:val="24"/>
        </w:rPr>
        <w:t xml:space="preserve"> la cual considera a la naturaleza como un objeto para que el ser humano satisfaga sus necesidades y más bien adoptar una visión más ecológica</w:t>
      </w:r>
      <w:r w:rsidR="00451950" w:rsidRPr="0059793E">
        <w:rPr>
          <w:rFonts w:ascii="Times New Roman" w:eastAsia="Arial" w:hAnsi="Times New Roman" w:cs="Times New Roman"/>
          <w:color w:val="000000"/>
          <w:sz w:val="24"/>
          <w:szCs w:val="24"/>
        </w:rPr>
        <w:t>,</w:t>
      </w:r>
      <w:r w:rsidR="0087307E" w:rsidRPr="0059793E">
        <w:rPr>
          <w:rFonts w:ascii="Times New Roman" w:eastAsia="Arial" w:hAnsi="Times New Roman" w:cs="Times New Roman"/>
          <w:color w:val="000000"/>
          <w:sz w:val="24"/>
          <w:szCs w:val="24"/>
        </w:rPr>
        <w:t xml:space="preserve"> que valore y otorgue derechos propios a la naturaleza</w:t>
      </w:r>
      <w:r w:rsidR="002D0969" w:rsidRPr="0059793E">
        <w:rPr>
          <w:rFonts w:ascii="Times New Roman" w:eastAsia="Arial" w:hAnsi="Times New Roman" w:cs="Times New Roman"/>
          <w:color w:val="000000"/>
          <w:sz w:val="24"/>
          <w:szCs w:val="24"/>
        </w:rPr>
        <w:t xml:space="preserve"> para que se respeten y conserven sus ecosistemas</w:t>
      </w:r>
      <w:r w:rsidR="00451950" w:rsidRPr="0059793E">
        <w:rPr>
          <w:rFonts w:ascii="Times New Roman" w:eastAsia="Arial" w:hAnsi="Times New Roman" w:cs="Times New Roman"/>
          <w:color w:val="000000"/>
          <w:sz w:val="24"/>
          <w:szCs w:val="24"/>
        </w:rPr>
        <w:t>.</w:t>
      </w:r>
      <w:r w:rsidRPr="0059793E">
        <w:rPr>
          <w:rFonts w:ascii="Times New Roman" w:eastAsia="Arial" w:hAnsi="Times New Roman" w:cs="Times New Roman"/>
          <w:color w:val="000000"/>
          <w:sz w:val="24"/>
          <w:szCs w:val="24"/>
        </w:rPr>
        <w:t xml:space="preserve"> </w:t>
      </w:r>
      <w:r w:rsidR="00451950" w:rsidRPr="0059793E">
        <w:rPr>
          <w:rFonts w:ascii="Times New Roman" w:eastAsia="Arial" w:hAnsi="Times New Roman" w:cs="Times New Roman"/>
          <w:color w:val="000000"/>
          <w:sz w:val="24"/>
          <w:szCs w:val="24"/>
        </w:rPr>
        <w:t>A</w:t>
      </w:r>
      <w:r w:rsidRPr="0059793E">
        <w:rPr>
          <w:rFonts w:ascii="Times New Roman" w:eastAsia="Arial" w:hAnsi="Times New Roman" w:cs="Times New Roman"/>
          <w:color w:val="000000"/>
          <w:sz w:val="24"/>
          <w:szCs w:val="24"/>
        </w:rPr>
        <w:t xml:space="preserve"> los pueblos indígenas</w:t>
      </w:r>
      <w:r w:rsidR="0087307E" w:rsidRPr="0059793E">
        <w:rPr>
          <w:rFonts w:ascii="Times New Roman" w:eastAsia="Arial" w:hAnsi="Times New Roman" w:cs="Times New Roman"/>
          <w:color w:val="000000"/>
          <w:sz w:val="24"/>
          <w:szCs w:val="24"/>
        </w:rPr>
        <w:t xml:space="preserve"> y al medio ambiente</w:t>
      </w:r>
      <w:r w:rsidRPr="0059793E">
        <w:rPr>
          <w:rFonts w:ascii="Times New Roman" w:eastAsia="Arial" w:hAnsi="Times New Roman" w:cs="Times New Roman"/>
          <w:color w:val="000000"/>
          <w:sz w:val="24"/>
          <w:szCs w:val="24"/>
        </w:rPr>
        <w:t xml:space="preserve"> se les reconoce</w:t>
      </w:r>
      <w:r w:rsidR="00451950" w:rsidRPr="0059793E">
        <w:rPr>
          <w:rFonts w:ascii="Times New Roman" w:eastAsia="Arial" w:hAnsi="Times New Roman" w:cs="Times New Roman"/>
          <w:color w:val="000000"/>
          <w:sz w:val="24"/>
          <w:szCs w:val="24"/>
        </w:rPr>
        <w:t>n</w:t>
      </w:r>
      <w:r w:rsidRPr="0059793E">
        <w:rPr>
          <w:rFonts w:ascii="Times New Roman" w:eastAsia="Arial" w:hAnsi="Times New Roman" w:cs="Times New Roman"/>
          <w:color w:val="000000"/>
          <w:sz w:val="24"/>
          <w:szCs w:val="24"/>
        </w:rPr>
        <w:t xml:space="preserve"> y garantizan sus derechos </w:t>
      </w:r>
      <w:r w:rsidR="00451950" w:rsidRPr="0059793E">
        <w:rPr>
          <w:rFonts w:ascii="Times New Roman" w:eastAsia="Arial" w:hAnsi="Times New Roman" w:cs="Times New Roman"/>
          <w:color w:val="000000"/>
          <w:sz w:val="24"/>
          <w:szCs w:val="24"/>
        </w:rPr>
        <w:t>en</w:t>
      </w:r>
      <w:r w:rsidRPr="0059793E">
        <w:rPr>
          <w:rFonts w:ascii="Times New Roman" w:eastAsia="Arial" w:hAnsi="Times New Roman" w:cs="Times New Roman"/>
          <w:color w:val="000000"/>
          <w:sz w:val="24"/>
          <w:szCs w:val="24"/>
        </w:rPr>
        <w:t xml:space="preserve"> la Constitución, pero</w:t>
      </w:r>
      <w:r w:rsidR="0087307E" w:rsidRPr="0059793E">
        <w:rPr>
          <w:rFonts w:ascii="Times New Roman" w:eastAsia="Arial" w:hAnsi="Times New Roman" w:cs="Times New Roman"/>
          <w:color w:val="000000"/>
          <w:sz w:val="24"/>
          <w:szCs w:val="24"/>
        </w:rPr>
        <w:t xml:space="preserve"> en</w:t>
      </w:r>
      <w:r w:rsidR="00E71E63" w:rsidRPr="0059793E">
        <w:rPr>
          <w:rFonts w:ascii="Times New Roman" w:eastAsia="Arial" w:hAnsi="Times New Roman" w:cs="Times New Roman"/>
          <w:color w:val="000000"/>
          <w:sz w:val="24"/>
          <w:szCs w:val="24"/>
        </w:rPr>
        <w:t xml:space="preserve"> la historia de las Comunidades Indígenas</w:t>
      </w:r>
      <w:r w:rsidR="0087307E" w:rsidRPr="0059793E">
        <w:rPr>
          <w:rFonts w:ascii="Times New Roman" w:eastAsia="Arial" w:hAnsi="Times New Roman" w:cs="Times New Roman"/>
          <w:color w:val="000000"/>
          <w:sz w:val="24"/>
          <w:szCs w:val="24"/>
        </w:rPr>
        <w:t xml:space="preserve"> se</w:t>
      </w:r>
      <w:r w:rsidR="00E71E63" w:rsidRPr="0059793E">
        <w:rPr>
          <w:rFonts w:ascii="Times New Roman" w:eastAsia="Arial" w:hAnsi="Times New Roman" w:cs="Times New Roman"/>
          <w:color w:val="000000"/>
          <w:sz w:val="24"/>
          <w:szCs w:val="24"/>
        </w:rPr>
        <w:t xml:space="preserve"> guarda un gran movimiento de resistencia para</w:t>
      </w:r>
      <w:r w:rsidR="0087307E" w:rsidRPr="0059793E">
        <w:rPr>
          <w:rFonts w:ascii="Times New Roman" w:eastAsia="Arial" w:hAnsi="Times New Roman" w:cs="Times New Roman"/>
          <w:color w:val="000000"/>
          <w:sz w:val="24"/>
          <w:szCs w:val="24"/>
        </w:rPr>
        <w:t xml:space="preserve"> que</w:t>
      </w:r>
      <w:r w:rsidRPr="0059793E">
        <w:rPr>
          <w:rFonts w:ascii="Times New Roman" w:eastAsia="Arial" w:hAnsi="Times New Roman" w:cs="Times New Roman"/>
          <w:color w:val="000000"/>
          <w:sz w:val="24"/>
          <w:szCs w:val="24"/>
        </w:rPr>
        <w:t xml:space="preserve"> se reconozca</w:t>
      </w:r>
      <w:r w:rsidR="0087307E" w:rsidRPr="0059793E">
        <w:rPr>
          <w:rFonts w:ascii="Times New Roman" w:eastAsia="Arial" w:hAnsi="Times New Roman" w:cs="Times New Roman"/>
          <w:color w:val="000000"/>
          <w:sz w:val="24"/>
          <w:szCs w:val="24"/>
        </w:rPr>
        <w:t>n</w:t>
      </w:r>
      <w:r w:rsidRPr="0059793E">
        <w:rPr>
          <w:rFonts w:ascii="Times New Roman" w:eastAsia="Arial" w:hAnsi="Times New Roman" w:cs="Times New Roman"/>
          <w:color w:val="000000"/>
          <w:sz w:val="24"/>
          <w:szCs w:val="24"/>
        </w:rPr>
        <w:t xml:space="preserve"> y perduren sus tradiciones</w:t>
      </w:r>
      <w:r w:rsidR="0087307E" w:rsidRPr="0059793E">
        <w:rPr>
          <w:rFonts w:ascii="Times New Roman" w:eastAsia="Arial" w:hAnsi="Times New Roman" w:cs="Times New Roman"/>
          <w:color w:val="000000"/>
          <w:sz w:val="24"/>
          <w:szCs w:val="24"/>
        </w:rPr>
        <w:t>, protección al medio ambiente</w:t>
      </w:r>
      <w:r w:rsidRPr="0059793E">
        <w:rPr>
          <w:rFonts w:ascii="Times New Roman" w:eastAsia="Arial" w:hAnsi="Times New Roman" w:cs="Times New Roman"/>
          <w:color w:val="000000"/>
          <w:sz w:val="24"/>
          <w:szCs w:val="24"/>
        </w:rPr>
        <w:t xml:space="preserve"> </w:t>
      </w:r>
      <w:r w:rsidR="00E71E63" w:rsidRPr="0059793E">
        <w:rPr>
          <w:rFonts w:ascii="Times New Roman" w:eastAsia="Arial" w:hAnsi="Times New Roman" w:cs="Times New Roman"/>
          <w:color w:val="000000"/>
          <w:sz w:val="24"/>
          <w:szCs w:val="24"/>
        </w:rPr>
        <w:t>y así no puedan desaparecer</w:t>
      </w:r>
      <w:r w:rsidRPr="0059793E">
        <w:rPr>
          <w:rFonts w:ascii="Times New Roman" w:eastAsia="Arial" w:hAnsi="Times New Roman" w:cs="Times New Roman"/>
          <w:color w:val="000000"/>
          <w:sz w:val="24"/>
          <w:szCs w:val="24"/>
        </w:rPr>
        <w:t>.</w:t>
      </w:r>
      <w:r w:rsidR="00E71E63" w:rsidRPr="0059793E">
        <w:rPr>
          <w:rFonts w:ascii="Times New Roman" w:eastAsia="Arial" w:hAnsi="Times New Roman" w:cs="Times New Roman"/>
          <w:color w:val="000000"/>
          <w:sz w:val="24"/>
          <w:szCs w:val="24"/>
        </w:rPr>
        <w:t xml:space="preserve"> Esta lucha se materializó cuando la Constitución del Ecuador respald</w:t>
      </w:r>
      <w:r w:rsidR="0087307E" w:rsidRPr="0059793E">
        <w:rPr>
          <w:rFonts w:ascii="Times New Roman" w:eastAsia="Arial" w:hAnsi="Times New Roman" w:cs="Times New Roman"/>
          <w:color w:val="000000"/>
          <w:sz w:val="24"/>
          <w:szCs w:val="24"/>
        </w:rPr>
        <w:t>o</w:t>
      </w:r>
      <w:r w:rsidR="00E71E63" w:rsidRPr="0059793E">
        <w:rPr>
          <w:rFonts w:ascii="Times New Roman" w:eastAsia="Arial" w:hAnsi="Times New Roman" w:cs="Times New Roman"/>
          <w:color w:val="000000"/>
          <w:sz w:val="24"/>
          <w:szCs w:val="24"/>
        </w:rPr>
        <w:t xml:space="preserve"> el mantenimiento de la identidad y tradiciones de los Pueblos Indígenas que habitan en todo el país.</w:t>
      </w:r>
    </w:p>
    <w:p w14:paraId="0B027FF5" w14:textId="2D400EE0" w:rsidR="0075240C" w:rsidRPr="0059793E" w:rsidRDefault="009A1639" w:rsidP="00FC2539">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lastRenderedPageBreak/>
        <w:t>Son</w:t>
      </w:r>
      <w:r w:rsidR="00121DDA" w:rsidRPr="0059793E">
        <w:rPr>
          <w:rFonts w:ascii="Times New Roman" w:eastAsia="Arial" w:hAnsi="Times New Roman" w:cs="Times New Roman"/>
          <w:color w:val="000000"/>
          <w:sz w:val="24"/>
          <w:szCs w:val="24"/>
        </w:rPr>
        <w:t xml:space="preserve"> los Pueblos Indígenas quienes se ven mayormente afectados y amenazados por las violaciones al medio ambiente, ya que la relación entre</w:t>
      </w:r>
      <w:r w:rsidRPr="0059793E">
        <w:rPr>
          <w:rFonts w:ascii="Times New Roman" w:eastAsia="Arial" w:hAnsi="Times New Roman" w:cs="Times New Roman"/>
          <w:color w:val="000000"/>
          <w:sz w:val="24"/>
          <w:szCs w:val="24"/>
        </w:rPr>
        <w:t xml:space="preserve"> los Pueblos</w:t>
      </w:r>
      <w:r w:rsidR="00121DDA" w:rsidRPr="0059793E">
        <w:rPr>
          <w:rFonts w:ascii="Times New Roman" w:eastAsia="Arial" w:hAnsi="Times New Roman" w:cs="Times New Roman"/>
          <w:color w:val="000000"/>
          <w:sz w:val="24"/>
          <w:szCs w:val="24"/>
        </w:rPr>
        <w:t xml:space="preserve"> </w:t>
      </w:r>
      <w:r w:rsidRPr="0059793E">
        <w:rPr>
          <w:rFonts w:ascii="Times New Roman" w:eastAsia="Arial" w:hAnsi="Times New Roman" w:cs="Times New Roman"/>
          <w:color w:val="000000"/>
          <w:sz w:val="24"/>
          <w:szCs w:val="24"/>
        </w:rPr>
        <w:t>I</w:t>
      </w:r>
      <w:r w:rsidR="00121DDA" w:rsidRPr="0059793E">
        <w:rPr>
          <w:rFonts w:ascii="Times New Roman" w:eastAsia="Arial" w:hAnsi="Times New Roman" w:cs="Times New Roman"/>
          <w:color w:val="000000"/>
          <w:sz w:val="24"/>
          <w:szCs w:val="24"/>
        </w:rPr>
        <w:t>ndígenas y la tierra es de unión, mas no de dominación, es decir</w:t>
      </w:r>
      <w:r w:rsidRPr="0059793E">
        <w:rPr>
          <w:rFonts w:ascii="Times New Roman" w:eastAsia="Arial" w:hAnsi="Times New Roman" w:cs="Times New Roman"/>
          <w:color w:val="000000"/>
          <w:sz w:val="24"/>
          <w:szCs w:val="24"/>
        </w:rPr>
        <w:t>,</w:t>
      </w:r>
      <w:r w:rsidR="00121DDA" w:rsidRPr="0059793E">
        <w:rPr>
          <w:rFonts w:ascii="Times New Roman" w:eastAsia="Arial" w:hAnsi="Times New Roman" w:cs="Times New Roman"/>
          <w:color w:val="000000"/>
          <w:sz w:val="24"/>
          <w:szCs w:val="24"/>
        </w:rPr>
        <w:t xml:space="preserve"> la visión que estos pueblos tienen sobre </w:t>
      </w:r>
      <w:r w:rsidR="00084FA3" w:rsidRPr="0059793E">
        <w:rPr>
          <w:rFonts w:ascii="Times New Roman" w:eastAsia="Arial" w:hAnsi="Times New Roman" w:cs="Times New Roman"/>
          <w:color w:val="000000"/>
          <w:sz w:val="24"/>
          <w:szCs w:val="24"/>
        </w:rPr>
        <w:t xml:space="preserve">el medio ambiente </w:t>
      </w:r>
      <w:r w:rsidR="00121DDA" w:rsidRPr="0059793E">
        <w:rPr>
          <w:rFonts w:ascii="Times New Roman" w:eastAsia="Arial" w:hAnsi="Times New Roman" w:cs="Times New Roman"/>
          <w:color w:val="000000"/>
          <w:sz w:val="24"/>
          <w:szCs w:val="24"/>
        </w:rPr>
        <w:t>no es para nada una visión economicista o productivista. La consideran como un recurso colectivo sin valor individual y económico</w:t>
      </w:r>
      <w:r w:rsidR="0075240C" w:rsidRPr="0059793E">
        <w:rPr>
          <w:rFonts w:ascii="Times New Roman" w:eastAsia="Arial" w:hAnsi="Times New Roman" w:cs="Times New Roman"/>
          <w:color w:val="000000"/>
          <w:sz w:val="24"/>
          <w:szCs w:val="24"/>
        </w:rPr>
        <w:t>.</w:t>
      </w:r>
      <w:r w:rsidRPr="0059793E">
        <w:rPr>
          <w:rFonts w:ascii="Times New Roman" w:eastAsia="Arial" w:hAnsi="Times New Roman" w:cs="Times New Roman"/>
          <w:color w:val="000000"/>
          <w:sz w:val="24"/>
          <w:szCs w:val="24"/>
        </w:rPr>
        <w:t xml:space="preserve"> Bajo esta cosmovisión, el hecho que un agente externo a una Comunidad Indígena realice operaciones de cualquier tipo que afecten</w:t>
      </w:r>
      <w:r w:rsidR="00084FA3" w:rsidRPr="0059793E">
        <w:rPr>
          <w:rFonts w:ascii="Times New Roman" w:eastAsia="Arial" w:hAnsi="Times New Roman" w:cs="Times New Roman"/>
          <w:color w:val="000000"/>
          <w:sz w:val="24"/>
          <w:szCs w:val="24"/>
        </w:rPr>
        <w:t xml:space="preserve"> directa o indirectamente</w:t>
      </w:r>
      <w:r w:rsidRPr="0059793E">
        <w:rPr>
          <w:rFonts w:ascii="Times New Roman" w:eastAsia="Arial" w:hAnsi="Times New Roman" w:cs="Times New Roman"/>
          <w:color w:val="000000"/>
          <w:sz w:val="24"/>
          <w:szCs w:val="24"/>
        </w:rPr>
        <w:t xml:space="preserve"> al aire, al agua o a la tierra, las consecuencias de estas </w:t>
      </w:r>
      <w:r w:rsidR="00084FA3" w:rsidRPr="0059793E">
        <w:rPr>
          <w:rFonts w:ascii="Times New Roman" w:eastAsia="Arial" w:hAnsi="Times New Roman" w:cs="Times New Roman"/>
          <w:color w:val="000000"/>
          <w:sz w:val="24"/>
          <w:szCs w:val="24"/>
        </w:rPr>
        <w:t>acciones</w:t>
      </w:r>
      <w:r w:rsidRPr="0059793E">
        <w:rPr>
          <w:rFonts w:ascii="Times New Roman" w:eastAsia="Arial" w:hAnsi="Times New Roman" w:cs="Times New Roman"/>
          <w:color w:val="000000"/>
          <w:sz w:val="24"/>
          <w:szCs w:val="24"/>
        </w:rPr>
        <w:t xml:space="preserve"> ya sean a corto o largo plazo, afectan </w:t>
      </w:r>
      <w:r w:rsidR="00084FA3" w:rsidRPr="0059793E">
        <w:rPr>
          <w:rFonts w:ascii="Times New Roman" w:eastAsia="Arial" w:hAnsi="Times New Roman" w:cs="Times New Roman"/>
          <w:color w:val="000000"/>
          <w:sz w:val="24"/>
          <w:szCs w:val="24"/>
        </w:rPr>
        <w:t xml:space="preserve">en especial </w:t>
      </w:r>
      <w:r w:rsidRPr="0059793E">
        <w:rPr>
          <w:rFonts w:ascii="Times New Roman" w:eastAsia="Arial" w:hAnsi="Times New Roman" w:cs="Times New Roman"/>
          <w:color w:val="000000"/>
          <w:sz w:val="24"/>
          <w:szCs w:val="24"/>
        </w:rPr>
        <w:t xml:space="preserve">a </w:t>
      </w:r>
      <w:r w:rsidR="00084FA3" w:rsidRPr="0059793E">
        <w:rPr>
          <w:rFonts w:ascii="Times New Roman" w:eastAsia="Arial" w:hAnsi="Times New Roman" w:cs="Times New Roman"/>
          <w:color w:val="000000"/>
          <w:sz w:val="24"/>
          <w:szCs w:val="24"/>
        </w:rPr>
        <w:t>esa</w:t>
      </w:r>
      <w:r w:rsidRPr="0059793E">
        <w:rPr>
          <w:rFonts w:ascii="Times New Roman" w:eastAsia="Arial" w:hAnsi="Times New Roman" w:cs="Times New Roman"/>
          <w:color w:val="000000"/>
          <w:sz w:val="24"/>
          <w:szCs w:val="24"/>
        </w:rPr>
        <w:t xml:space="preserve"> comunidad de esas personas que tienen una unión espiritual con la tierra y su ecosistema.</w:t>
      </w:r>
    </w:p>
    <w:p w14:paraId="72109A24" w14:textId="01F63E2F" w:rsidR="0075240C" w:rsidRPr="0059793E" w:rsidRDefault="0075240C" w:rsidP="00FC2539">
      <w:pPr>
        <w:spacing w:after="0" w:line="360" w:lineRule="auto"/>
        <w:jc w:val="both"/>
        <w:rPr>
          <w:rFonts w:ascii="Times New Roman" w:eastAsia="Arial" w:hAnsi="Times New Roman" w:cs="Times New Roman"/>
          <w:color w:val="000000"/>
          <w:sz w:val="24"/>
          <w:szCs w:val="24"/>
        </w:rPr>
      </w:pPr>
    </w:p>
    <w:p w14:paraId="502BB1D6" w14:textId="79AAFDB4" w:rsidR="00DF3DFC" w:rsidRPr="0059793E" w:rsidRDefault="0075240C" w:rsidP="00DF3DFC">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La conferencia de las Naciones Unidas sobre el Medio Ambiente y el Desarrollo o mejor conocida como </w:t>
      </w:r>
      <w:r w:rsidR="00451950" w:rsidRPr="0059793E">
        <w:rPr>
          <w:rFonts w:ascii="Times New Roman" w:eastAsia="Arial" w:hAnsi="Times New Roman" w:cs="Times New Roman"/>
          <w:color w:val="000000"/>
          <w:sz w:val="24"/>
          <w:szCs w:val="24"/>
        </w:rPr>
        <w:t>“</w:t>
      </w:r>
      <w:r w:rsidRPr="0059793E">
        <w:rPr>
          <w:rFonts w:ascii="Times New Roman" w:eastAsia="Arial" w:hAnsi="Times New Roman" w:cs="Times New Roman"/>
          <w:color w:val="000000"/>
          <w:sz w:val="24"/>
          <w:szCs w:val="24"/>
        </w:rPr>
        <w:t>Conferencia o Cumbre de la Tierra</w:t>
      </w:r>
      <w:r w:rsidR="00451950" w:rsidRPr="0059793E">
        <w:rPr>
          <w:rFonts w:ascii="Times New Roman" w:eastAsia="Arial" w:hAnsi="Times New Roman" w:cs="Times New Roman"/>
          <w:color w:val="000000"/>
          <w:sz w:val="24"/>
          <w:szCs w:val="24"/>
        </w:rPr>
        <w:t>”</w:t>
      </w:r>
      <w:r w:rsidRPr="0059793E">
        <w:rPr>
          <w:rFonts w:ascii="Times New Roman" w:eastAsia="Arial" w:hAnsi="Times New Roman" w:cs="Times New Roman"/>
          <w:color w:val="000000"/>
          <w:sz w:val="24"/>
          <w:szCs w:val="24"/>
        </w:rPr>
        <w:t xml:space="preserve">, celebrada en Rio de Janeiro en 1992, reconoció que corresponde a los pueblos indígenas y sus comunidades desempeñar una función crítica en la gestión y el aprovechamiento del medio ambiente. La </w:t>
      </w:r>
      <w:r w:rsidR="00084FA3" w:rsidRPr="0059793E">
        <w:rPr>
          <w:rFonts w:ascii="Times New Roman" w:eastAsia="Arial" w:hAnsi="Times New Roman" w:cs="Times New Roman"/>
          <w:color w:val="000000"/>
          <w:sz w:val="24"/>
          <w:szCs w:val="24"/>
        </w:rPr>
        <w:t>C</w:t>
      </w:r>
      <w:r w:rsidRPr="0059793E">
        <w:rPr>
          <w:rFonts w:ascii="Times New Roman" w:eastAsia="Arial" w:hAnsi="Times New Roman" w:cs="Times New Roman"/>
          <w:color w:val="000000"/>
          <w:sz w:val="24"/>
          <w:szCs w:val="24"/>
        </w:rPr>
        <w:t xml:space="preserve">omunidad Internacional se ha comprometido a promover, fortalecer y proteger los derechos, conocimientos y </w:t>
      </w:r>
      <w:proofErr w:type="gramStart"/>
      <w:r w:rsidRPr="0059793E">
        <w:rPr>
          <w:rFonts w:ascii="Times New Roman" w:eastAsia="Arial" w:hAnsi="Times New Roman" w:cs="Times New Roman"/>
          <w:color w:val="000000"/>
          <w:sz w:val="24"/>
          <w:szCs w:val="24"/>
        </w:rPr>
        <w:t>practicas</w:t>
      </w:r>
      <w:proofErr w:type="gramEnd"/>
      <w:r w:rsidRPr="0059793E">
        <w:rPr>
          <w:rFonts w:ascii="Times New Roman" w:eastAsia="Arial" w:hAnsi="Times New Roman" w:cs="Times New Roman"/>
          <w:color w:val="000000"/>
          <w:sz w:val="24"/>
          <w:szCs w:val="24"/>
        </w:rPr>
        <w:t xml:space="preserve"> de los pueblos indígenas y sus comunidades.</w:t>
      </w:r>
    </w:p>
    <w:p w14:paraId="6B1F787E" w14:textId="1B6D6EC6" w:rsidR="00451950" w:rsidRPr="0059793E" w:rsidRDefault="00451950" w:rsidP="00DF3DFC">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En 2006, la Comisión Interamericana de Derechos Humanos CIDH otorgó medidas cautelares para la protección de los pueblos no contactados de la Amazonía ecuatoriana. Después de esto se estableció un plan para cumplir dichas medidas cautelare</w:t>
      </w:r>
      <w:r w:rsidR="009B41DB" w:rsidRPr="0059793E">
        <w:rPr>
          <w:rFonts w:ascii="Times New Roman" w:eastAsia="Arial" w:hAnsi="Times New Roman" w:cs="Times New Roman"/>
          <w:color w:val="000000"/>
          <w:sz w:val="24"/>
          <w:szCs w:val="24"/>
        </w:rPr>
        <w:t>s y se generó una política nacional de pueblos en aislamiento voluntario. Posteriormente en la Constitución ecuatoriana se reconocen a los pueblos en aislamiento voluntario la posesión ancestral irreductible e intangible de sus territorios, en los que estarán vedadas todo tipo de actividades extractivistas.</w:t>
      </w:r>
      <w:r w:rsidR="00836541" w:rsidRPr="0059793E">
        <w:rPr>
          <w:rStyle w:val="Refdenotaalpie"/>
          <w:rFonts w:ascii="Times New Roman" w:eastAsia="Arial" w:hAnsi="Times New Roman" w:cs="Times New Roman"/>
          <w:color w:val="000000"/>
          <w:sz w:val="24"/>
          <w:szCs w:val="24"/>
        </w:rPr>
        <w:footnoteReference w:id="50"/>
      </w:r>
    </w:p>
    <w:p w14:paraId="13BACD7B" w14:textId="4CC1635D" w:rsidR="00DF3DFC" w:rsidRPr="0059793E" w:rsidRDefault="00DF3DFC" w:rsidP="00DF3DFC">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El derecho de los pueblos indígenas a participar en la utilización, gestión y conservación de los recursos naturales se reconoce también en el Convenio Nº 169 de la Organización</w:t>
      </w:r>
      <w:r w:rsidR="00451950" w:rsidRPr="0059793E">
        <w:rPr>
          <w:rFonts w:ascii="Times New Roman" w:eastAsia="Arial" w:hAnsi="Times New Roman" w:cs="Times New Roman"/>
          <w:color w:val="000000"/>
          <w:sz w:val="24"/>
          <w:szCs w:val="24"/>
        </w:rPr>
        <w:t xml:space="preserve"> </w:t>
      </w:r>
      <w:r w:rsidRPr="0059793E">
        <w:rPr>
          <w:rFonts w:ascii="Times New Roman" w:eastAsia="Arial" w:hAnsi="Times New Roman" w:cs="Times New Roman"/>
          <w:color w:val="000000"/>
          <w:sz w:val="24"/>
          <w:szCs w:val="24"/>
        </w:rPr>
        <w:t>Internacional del Trabajo sobre pueblos indígenas en los países independientes, así como en el proyecto de declaración de las Naciones Unidas sobre los derechos de los pueblos indígenas. En el proyecto de declaración se proclama el derecho de los pueblos indígenas a poseer sus tierras tradicionales y a gestionar su medio ambiente y recursos.</w:t>
      </w:r>
    </w:p>
    <w:p w14:paraId="2E5D6232" w14:textId="68D2E75D" w:rsidR="008D61F5" w:rsidRPr="0059793E" w:rsidRDefault="009839DE" w:rsidP="00FC2539">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Ecuador es un país con una inmensa diversidad biológica y cultural y estas zonas son habitadas en su mayoría por Pueblos Indígenas, la diversidad biológica no puede ser conservada sin la diversidad cultural, </w:t>
      </w:r>
      <w:r w:rsidR="00F34E1D" w:rsidRPr="0059793E">
        <w:rPr>
          <w:rFonts w:ascii="Times New Roman" w:eastAsia="Arial" w:hAnsi="Times New Roman" w:cs="Times New Roman"/>
          <w:color w:val="000000"/>
          <w:sz w:val="24"/>
          <w:szCs w:val="24"/>
        </w:rPr>
        <w:t>por lo que</w:t>
      </w:r>
      <w:r w:rsidRPr="0059793E">
        <w:rPr>
          <w:rFonts w:ascii="Times New Roman" w:eastAsia="Arial" w:hAnsi="Times New Roman" w:cs="Times New Roman"/>
          <w:color w:val="000000"/>
          <w:sz w:val="24"/>
          <w:szCs w:val="24"/>
        </w:rPr>
        <w:t xml:space="preserve"> la conservación de los recursos a largo </w:t>
      </w:r>
      <w:r w:rsidRPr="0059793E">
        <w:rPr>
          <w:rFonts w:ascii="Times New Roman" w:eastAsia="Arial" w:hAnsi="Times New Roman" w:cs="Times New Roman"/>
          <w:color w:val="000000"/>
          <w:sz w:val="24"/>
          <w:szCs w:val="24"/>
        </w:rPr>
        <w:lastRenderedPageBreak/>
        <w:t xml:space="preserve">plazo depende del mantenimiento de esta relación compleja, por lo </w:t>
      </w:r>
      <w:r w:rsidR="009B056F" w:rsidRPr="0059793E">
        <w:rPr>
          <w:rFonts w:ascii="Times New Roman" w:eastAsia="Arial" w:hAnsi="Times New Roman" w:cs="Times New Roman"/>
          <w:color w:val="000000"/>
          <w:sz w:val="24"/>
          <w:szCs w:val="24"/>
        </w:rPr>
        <w:t>que,</w:t>
      </w:r>
      <w:r w:rsidRPr="0059793E">
        <w:rPr>
          <w:rFonts w:ascii="Times New Roman" w:eastAsia="Arial" w:hAnsi="Times New Roman" w:cs="Times New Roman"/>
          <w:color w:val="000000"/>
          <w:sz w:val="24"/>
          <w:szCs w:val="24"/>
        </w:rPr>
        <w:t xml:space="preserve"> si se afecta a la Naturaleza, se afecta también a los Pueblos Indígenas. Es </w:t>
      </w:r>
      <w:r w:rsidR="000248C7" w:rsidRPr="0059793E">
        <w:rPr>
          <w:rFonts w:ascii="Times New Roman" w:eastAsia="Arial" w:hAnsi="Times New Roman" w:cs="Times New Roman"/>
          <w:color w:val="000000"/>
          <w:sz w:val="24"/>
          <w:szCs w:val="24"/>
        </w:rPr>
        <w:t>por lo que</w:t>
      </w:r>
      <w:r w:rsidRPr="0059793E">
        <w:rPr>
          <w:rFonts w:ascii="Times New Roman" w:eastAsia="Arial" w:hAnsi="Times New Roman" w:cs="Times New Roman"/>
          <w:color w:val="000000"/>
          <w:sz w:val="24"/>
          <w:szCs w:val="24"/>
        </w:rPr>
        <w:t>, m</w:t>
      </w:r>
      <w:r w:rsidR="00022061" w:rsidRPr="0059793E">
        <w:rPr>
          <w:rFonts w:ascii="Times New Roman" w:eastAsia="Arial" w:hAnsi="Times New Roman" w:cs="Times New Roman"/>
          <w:color w:val="000000"/>
          <w:sz w:val="24"/>
          <w:szCs w:val="24"/>
        </w:rPr>
        <w:t xml:space="preserve">antener </w:t>
      </w:r>
      <w:r w:rsidRPr="0059793E">
        <w:rPr>
          <w:rFonts w:ascii="Times New Roman" w:eastAsia="Arial" w:hAnsi="Times New Roman" w:cs="Times New Roman"/>
          <w:color w:val="000000"/>
          <w:sz w:val="24"/>
          <w:szCs w:val="24"/>
        </w:rPr>
        <w:t>l</w:t>
      </w:r>
      <w:r w:rsidR="00022061" w:rsidRPr="0059793E">
        <w:rPr>
          <w:rFonts w:ascii="Times New Roman" w:eastAsia="Arial" w:hAnsi="Times New Roman" w:cs="Times New Roman"/>
          <w:color w:val="000000"/>
          <w:sz w:val="24"/>
          <w:szCs w:val="24"/>
        </w:rPr>
        <w:t xml:space="preserve">a diversidad de las especies es importante para el funcionamiento natural de los ecosistemas, garantizar la supervivencia de las especies es un indicador de la salud del medio ambiente. </w:t>
      </w:r>
    </w:p>
    <w:p w14:paraId="4D676F0E" w14:textId="4AD21909" w:rsidR="00084FA3" w:rsidRPr="0059793E" w:rsidRDefault="00084FA3" w:rsidP="000248C7">
      <w:pPr>
        <w:rPr>
          <w:rFonts w:ascii="Times New Roman" w:eastAsia="Arial" w:hAnsi="Times New Roman" w:cs="Times New Roman"/>
          <w:color w:val="000000"/>
          <w:sz w:val="24"/>
          <w:szCs w:val="24"/>
        </w:rPr>
      </w:pPr>
    </w:p>
    <w:p w14:paraId="1B82193A" w14:textId="49842438" w:rsidR="0053749A" w:rsidRPr="0059793E" w:rsidRDefault="0053749A" w:rsidP="00E746C1">
      <w:pPr>
        <w:pStyle w:val="Ttulo3"/>
        <w:rPr>
          <w:rFonts w:ascii="Times New Roman" w:hAnsi="Times New Roman" w:cs="Times New Roman"/>
          <w:sz w:val="24"/>
          <w:szCs w:val="24"/>
        </w:rPr>
      </w:pPr>
      <w:bookmarkStart w:id="29" w:name="_Toc7817565"/>
      <w:r w:rsidRPr="0059793E">
        <w:rPr>
          <w:rFonts w:ascii="Times New Roman" w:hAnsi="Times New Roman" w:cs="Times New Roman"/>
          <w:sz w:val="24"/>
          <w:szCs w:val="24"/>
        </w:rPr>
        <w:t>Pueblos Amenazados</w:t>
      </w:r>
      <w:bookmarkEnd w:id="29"/>
    </w:p>
    <w:p w14:paraId="603324DC" w14:textId="721F0DC4" w:rsidR="009B3C5B" w:rsidRPr="0059793E" w:rsidRDefault="009B3C5B" w:rsidP="00FC2539">
      <w:pPr>
        <w:spacing w:after="0" w:line="360" w:lineRule="auto"/>
        <w:jc w:val="both"/>
        <w:rPr>
          <w:rFonts w:ascii="Times New Roman" w:eastAsia="Arial" w:hAnsi="Times New Roman" w:cs="Times New Roman"/>
          <w:color w:val="000000"/>
          <w:sz w:val="24"/>
          <w:szCs w:val="24"/>
        </w:rPr>
      </w:pPr>
    </w:p>
    <w:p w14:paraId="179CD9B7" w14:textId="77777777" w:rsidR="00A93787" w:rsidRPr="0059793E" w:rsidRDefault="00A93787" w:rsidP="00A93787">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Existen pueblos extintos o amenazados en la Amazonía ecuatoriana donde Texaco realizó sus actividades; los pueblos más afectados fueron los </w:t>
      </w:r>
      <w:proofErr w:type="spellStart"/>
      <w:r w:rsidRPr="0059793E">
        <w:rPr>
          <w:rFonts w:ascii="Times New Roman" w:eastAsia="Arial" w:hAnsi="Times New Roman" w:cs="Times New Roman"/>
          <w:color w:val="000000"/>
          <w:sz w:val="24"/>
          <w:szCs w:val="24"/>
        </w:rPr>
        <w:t>Tetetes</w:t>
      </w:r>
      <w:proofErr w:type="spellEnd"/>
      <w:r w:rsidRPr="0059793E">
        <w:rPr>
          <w:rFonts w:ascii="Times New Roman" w:eastAsia="Arial" w:hAnsi="Times New Roman" w:cs="Times New Roman"/>
          <w:color w:val="000000"/>
          <w:sz w:val="24"/>
          <w:szCs w:val="24"/>
        </w:rPr>
        <w:t xml:space="preserve">, </w:t>
      </w:r>
      <w:proofErr w:type="spellStart"/>
      <w:r w:rsidRPr="0059793E">
        <w:rPr>
          <w:rFonts w:ascii="Times New Roman" w:eastAsia="Arial" w:hAnsi="Times New Roman" w:cs="Times New Roman"/>
          <w:color w:val="000000"/>
          <w:sz w:val="24"/>
          <w:szCs w:val="24"/>
        </w:rPr>
        <w:t>Sansahuari</w:t>
      </w:r>
      <w:proofErr w:type="spellEnd"/>
      <w:r w:rsidRPr="0059793E">
        <w:rPr>
          <w:rFonts w:ascii="Times New Roman" w:eastAsia="Arial" w:hAnsi="Times New Roman" w:cs="Times New Roman"/>
          <w:color w:val="000000"/>
          <w:sz w:val="24"/>
          <w:szCs w:val="24"/>
        </w:rPr>
        <w:t xml:space="preserve">, </w:t>
      </w:r>
      <w:proofErr w:type="spellStart"/>
      <w:r w:rsidRPr="0059793E">
        <w:rPr>
          <w:rFonts w:ascii="Times New Roman" w:eastAsia="Arial" w:hAnsi="Times New Roman" w:cs="Times New Roman"/>
          <w:color w:val="000000"/>
          <w:sz w:val="24"/>
          <w:szCs w:val="24"/>
        </w:rPr>
        <w:t>Siona</w:t>
      </w:r>
      <w:proofErr w:type="spellEnd"/>
      <w:r w:rsidRPr="0059793E">
        <w:rPr>
          <w:rFonts w:ascii="Times New Roman" w:eastAsia="Arial" w:hAnsi="Times New Roman" w:cs="Times New Roman"/>
          <w:color w:val="000000"/>
          <w:sz w:val="24"/>
          <w:szCs w:val="24"/>
        </w:rPr>
        <w:t xml:space="preserve">, Secoya, </w:t>
      </w:r>
      <w:proofErr w:type="spellStart"/>
      <w:r w:rsidRPr="0059793E">
        <w:rPr>
          <w:rFonts w:ascii="Times New Roman" w:eastAsia="Arial" w:hAnsi="Times New Roman" w:cs="Times New Roman"/>
          <w:color w:val="000000"/>
          <w:sz w:val="24"/>
          <w:szCs w:val="24"/>
        </w:rPr>
        <w:t>Confán</w:t>
      </w:r>
      <w:proofErr w:type="spellEnd"/>
      <w:r w:rsidRPr="0059793E">
        <w:rPr>
          <w:rFonts w:ascii="Times New Roman" w:eastAsia="Arial" w:hAnsi="Times New Roman" w:cs="Times New Roman"/>
          <w:color w:val="000000"/>
          <w:sz w:val="24"/>
          <w:szCs w:val="24"/>
        </w:rPr>
        <w:t xml:space="preserve"> y </w:t>
      </w:r>
      <w:proofErr w:type="spellStart"/>
      <w:r w:rsidRPr="0059793E">
        <w:rPr>
          <w:rFonts w:ascii="Times New Roman" w:eastAsia="Arial" w:hAnsi="Times New Roman" w:cs="Times New Roman"/>
          <w:color w:val="000000"/>
          <w:sz w:val="24"/>
          <w:szCs w:val="24"/>
        </w:rPr>
        <w:t>Huaorani</w:t>
      </w:r>
      <w:proofErr w:type="spellEnd"/>
      <w:r w:rsidRPr="0059793E">
        <w:rPr>
          <w:rFonts w:ascii="Times New Roman" w:eastAsia="Arial" w:hAnsi="Times New Roman" w:cs="Times New Roman"/>
          <w:color w:val="000000"/>
          <w:sz w:val="24"/>
          <w:szCs w:val="24"/>
        </w:rPr>
        <w:t>.</w:t>
      </w:r>
    </w:p>
    <w:p w14:paraId="7758F421" w14:textId="77777777" w:rsidR="00A93787" w:rsidRPr="0059793E" w:rsidRDefault="00A93787" w:rsidP="00A93787">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Uno de los Pueblos Indígenas que se ha visto mayormente vulnerado respecto a su cultura y su ecosistema ha sido la comunidad de los “Huaorani”, a quienes anteriormente se los conocía como “aucas” o “</w:t>
      </w:r>
      <w:proofErr w:type="spellStart"/>
      <w:r w:rsidRPr="0059793E">
        <w:rPr>
          <w:rFonts w:ascii="Times New Roman" w:eastAsia="Arial" w:hAnsi="Times New Roman" w:cs="Times New Roman"/>
          <w:color w:val="000000"/>
          <w:sz w:val="24"/>
          <w:szCs w:val="24"/>
        </w:rPr>
        <w:t>aushiris</w:t>
      </w:r>
      <w:proofErr w:type="spellEnd"/>
      <w:r w:rsidRPr="0059793E">
        <w:rPr>
          <w:rFonts w:ascii="Times New Roman" w:eastAsia="Arial" w:hAnsi="Times New Roman" w:cs="Times New Roman"/>
          <w:color w:val="000000"/>
          <w:sz w:val="24"/>
          <w:szCs w:val="24"/>
        </w:rPr>
        <w:t>” lo poco y mal que se conocía de su cultura fue gracias a aventureros que a inicios del siglo XX contaban historias acerca de muertes de personas blancas y mestizas que habían sido acechadas por manos de los Huaorani a orillas del Rio Napo.</w:t>
      </w:r>
    </w:p>
    <w:p w14:paraId="2A9A8E1A" w14:textId="77777777" w:rsidR="00A93787" w:rsidRPr="0059793E" w:rsidRDefault="00A93787" w:rsidP="00A93787">
      <w:pPr>
        <w:spacing w:after="0" w:line="240" w:lineRule="auto"/>
        <w:jc w:val="both"/>
        <w:rPr>
          <w:rFonts w:ascii="Times New Roman" w:eastAsia="Arial" w:hAnsi="Times New Roman" w:cs="Times New Roman"/>
          <w:color w:val="000000"/>
          <w:sz w:val="24"/>
          <w:szCs w:val="24"/>
        </w:rPr>
      </w:pPr>
    </w:p>
    <w:p w14:paraId="064A3585" w14:textId="1AE79FA1" w:rsidR="00A93787" w:rsidRPr="0059793E" w:rsidRDefault="00A93787" w:rsidP="00A93787">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Los Huaorani siempre se movilizaron a través del bosque, tenían un área de unos 20 mil kilómetros cuadrados ubicada entre los ríos Napo al norte y </w:t>
      </w:r>
      <w:proofErr w:type="spellStart"/>
      <w:r w:rsidRPr="0059793E">
        <w:rPr>
          <w:rFonts w:ascii="Times New Roman" w:eastAsia="Arial" w:hAnsi="Times New Roman" w:cs="Times New Roman"/>
          <w:color w:val="000000"/>
          <w:sz w:val="24"/>
          <w:szCs w:val="24"/>
        </w:rPr>
        <w:t>Curaray</w:t>
      </w:r>
      <w:proofErr w:type="spellEnd"/>
      <w:r w:rsidRPr="0059793E">
        <w:rPr>
          <w:rFonts w:ascii="Times New Roman" w:eastAsia="Arial" w:hAnsi="Times New Roman" w:cs="Times New Roman"/>
          <w:color w:val="000000"/>
          <w:sz w:val="24"/>
          <w:szCs w:val="24"/>
        </w:rPr>
        <w:t xml:space="preserve"> al Sur, entre los huaorani había tribus que </w:t>
      </w:r>
      <w:r w:rsidR="00B31BF4" w:rsidRPr="0059793E">
        <w:rPr>
          <w:rFonts w:ascii="Times New Roman" w:eastAsia="Arial" w:hAnsi="Times New Roman" w:cs="Times New Roman"/>
          <w:color w:val="000000"/>
          <w:sz w:val="24"/>
          <w:szCs w:val="24"/>
        </w:rPr>
        <w:t>vivían</w:t>
      </w:r>
      <w:r w:rsidRPr="0059793E">
        <w:rPr>
          <w:rFonts w:ascii="Times New Roman" w:eastAsia="Arial" w:hAnsi="Times New Roman" w:cs="Times New Roman"/>
          <w:color w:val="000000"/>
          <w:sz w:val="24"/>
          <w:szCs w:val="24"/>
        </w:rPr>
        <w:t xml:space="preserve"> en una guerra constante. </w:t>
      </w:r>
      <w:r w:rsidR="00836541" w:rsidRPr="0059793E">
        <w:rPr>
          <w:rStyle w:val="Refdenotaalpie"/>
          <w:rFonts w:ascii="Times New Roman" w:eastAsia="Arial" w:hAnsi="Times New Roman" w:cs="Times New Roman"/>
          <w:color w:val="000000"/>
          <w:sz w:val="24"/>
          <w:szCs w:val="24"/>
        </w:rPr>
        <w:footnoteReference w:id="51"/>
      </w:r>
    </w:p>
    <w:p w14:paraId="67F3DA06" w14:textId="77777777" w:rsidR="00A93787" w:rsidRPr="0059793E" w:rsidRDefault="00A93787" w:rsidP="00A93787">
      <w:pPr>
        <w:spacing w:after="0" w:line="240" w:lineRule="auto"/>
        <w:jc w:val="both"/>
        <w:rPr>
          <w:rFonts w:ascii="Times New Roman" w:eastAsia="Arial" w:hAnsi="Times New Roman" w:cs="Times New Roman"/>
          <w:color w:val="000000"/>
          <w:sz w:val="24"/>
          <w:szCs w:val="24"/>
        </w:rPr>
      </w:pPr>
    </w:p>
    <w:p w14:paraId="1100068D" w14:textId="72DB6BBD" w:rsidR="00A93787" w:rsidRPr="0059793E" w:rsidRDefault="00A93787" w:rsidP="00A93787">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En 1956 cinco misioneros evangélicos decidieron contactarlos, esto resultó en su muerte inminente; dos años después el Instituto Lingüístico de Verano (ILV) realizó un contacto pacífico con los huaorani, donde resultó que por primera vez los huaorani se asentarían a orillas de un rio. Los Huaorani estaban unidos, gracias al ILV conformaron un protectorado Huaorani, la intervención del ILV resultó en un cambio brusco de la cultura de los huaorani, empezaron a pescar y a cazar animales más grandes con el uso de armas de fuego, adoptaron cambios sugeridos por el ILV como el matrimonio monógamo y de aceptar el hecho de que las guerras entre bandas constituyen una actividad pecaminosa. </w:t>
      </w:r>
      <w:r w:rsidR="00836541" w:rsidRPr="0059793E">
        <w:rPr>
          <w:rStyle w:val="Refdenotaalpie"/>
          <w:rFonts w:ascii="Times New Roman" w:eastAsia="Arial" w:hAnsi="Times New Roman" w:cs="Times New Roman"/>
          <w:color w:val="000000"/>
          <w:sz w:val="24"/>
          <w:szCs w:val="24"/>
        </w:rPr>
        <w:footnoteReference w:id="52"/>
      </w:r>
    </w:p>
    <w:p w14:paraId="4908180D" w14:textId="77777777" w:rsidR="00A93787" w:rsidRPr="0059793E" w:rsidRDefault="00A93787" w:rsidP="00A93787">
      <w:pPr>
        <w:spacing w:after="0" w:line="240" w:lineRule="auto"/>
        <w:jc w:val="both"/>
        <w:rPr>
          <w:rFonts w:ascii="Times New Roman" w:eastAsia="Arial" w:hAnsi="Times New Roman" w:cs="Times New Roman"/>
          <w:color w:val="000000"/>
          <w:sz w:val="24"/>
          <w:szCs w:val="24"/>
        </w:rPr>
      </w:pPr>
    </w:p>
    <w:p w14:paraId="568F99D7" w14:textId="50EC37E9" w:rsidR="00A93787" w:rsidRPr="0059793E" w:rsidRDefault="00A93787" w:rsidP="00A93787">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El contacto “pac</w:t>
      </w:r>
      <w:r w:rsidR="008D556A" w:rsidRPr="0059793E">
        <w:rPr>
          <w:rFonts w:ascii="Times New Roman" w:eastAsia="Arial" w:hAnsi="Times New Roman" w:cs="Times New Roman"/>
          <w:color w:val="000000"/>
          <w:sz w:val="24"/>
          <w:szCs w:val="24"/>
        </w:rPr>
        <w:t>í</w:t>
      </w:r>
      <w:r w:rsidRPr="0059793E">
        <w:rPr>
          <w:rFonts w:ascii="Times New Roman" w:eastAsia="Arial" w:hAnsi="Times New Roman" w:cs="Times New Roman"/>
          <w:color w:val="000000"/>
          <w:sz w:val="24"/>
          <w:szCs w:val="24"/>
        </w:rPr>
        <w:t xml:space="preserve">fico” con los Huaorani, auspiciado por los ILV, tanto por sus características como por sus efectos y fines es considerado como un caso de </w:t>
      </w:r>
      <w:r w:rsidRPr="0059793E">
        <w:rPr>
          <w:rFonts w:ascii="Times New Roman" w:eastAsia="Arial" w:hAnsi="Times New Roman" w:cs="Times New Roman"/>
          <w:i/>
          <w:color w:val="000000"/>
          <w:sz w:val="24"/>
          <w:szCs w:val="24"/>
        </w:rPr>
        <w:t>etnocidio.</w:t>
      </w:r>
      <w:r w:rsidRPr="0059793E">
        <w:rPr>
          <w:rFonts w:ascii="Times New Roman" w:eastAsia="Arial" w:hAnsi="Times New Roman" w:cs="Times New Roman"/>
          <w:color w:val="000000"/>
          <w:sz w:val="24"/>
          <w:szCs w:val="24"/>
        </w:rPr>
        <w:t xml:space="preserve"> La </w:t>
      </w:r>
      <w:r w:rsidRPr="0059793E">
        <w:rPr>
          <w:rFonts w:ascii="Times New Roman" w:eastAsia="Arial" w:hAnsi="Times New Roman" w:cs="Times New Roman"/>
          <w:color w:val="000000"/>
          <w:sz w:val="24"/>
          <w:szCs w:val="24"/>
        </w:rPr>
        <w:lastRenderedPageBreak/>
        <w:t xml:space="preserve">relación de los Huaorani con misioneros evangélicos y católicos significó una relación más profunda con la sociedad ecuatoriana introduciendo a la cultura Huaorani en la modernidad, dejando de lado sus costumbres ancestrales. Es así que esta evangelización es uno de los principales cambios dentro de la cultura petrolera del país, donde además de suprimir la cultura de este Pueblo Indígena, se han violentado los derechos a su territorio; y a pesar de que en 1990 el estado ecuatoriano reconoció su territorio, en la práctica los Huaorani son actores pasivos en la administración del mismo, debido a la imposición de actividades petroleras que aducen interés en el subsuelo más no en la superficie. </w:t>
      </w:r>
      <w:r w:rsidR="00836541" w:rsidRPr="0059793E">
        <w:rPr>
          <w:rStyle w:val="Refdenotaalpie"/>
          <w:rFonts w:ascii="Times New Roman" w:eastAsia="Arial" w:hAnsi="Times New Roman" w:cs="Times New Roman"/>
          <w:color w:val="000000"/>
          <w:sz w:val="24"/>
          <w:szCs w:val="24"/>
        </w:rPr>
        <w:footnoteReference w:id="53"/>
      </w:r>
    </w:p>
    <w:p w14:paraId="5E0DB541" w14:textId="77777777" w:rsidR="00A93787" w:rsidRPr="0059793E" w:rsidRDefault="00A93787" w:rsidP="00A93787">
      <w:pPr>
        <w:spacing w:after="0" w:line="240" w:lineRule="auto"/>
        <w:jc w:val="both"/>
        <w:rPr>
          <w:rFonts w:ascii="Times New Roman" w:hAnsi="Times New Roman" w:cs="Times New Roman"/>
          <w:sz w:val="24"/>
          <w:szCs w:val="24"/>
        </w:rPr>
      </w:pPr>
    </w:p>
    <w:p w14:paraId="4EEF6AE2" w14:textId="3B2187AA" w:rsidR="00A93787" w:rsidRPr="0059793E" w:rsidRDefault="00A93787" w:rsidP="00A93787">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La actividad petrolera en la amazonia conllevó la presencia de fenómenos que afectaron la región en lo étnico y en lo ambiental. La expansión petrolera, acompañada de fuertes oleadas migratorias significaría la delimitación de nuevas fronteras étnicas, así como el surgimiento de tensiones sociales y de conflictos socioambientales. </w:t>
      </w:r>
      <w:r w:rsidR="00836541" w:rsidRPr="0059793E">
        <w:rPr>
          <w:rStyle w:val="Refdenotaalpie"/>
          <w:rFonts w:ascii="Times New Roman" w:eastAsia="Arial" w:hAnsi="Times New Roman" w:cs="Times New Roman"/>
          <w:color w:val="000000"/>
          <w:sz w:val="24"/>
          <w:szCs w:val="24"/>
        </w:rPr>
        <w:footnoteReference w:id="54"/>
      </w:r>
    </w:p>
    <w:p w14:paraId="4A17419C" w14:textId="6E27D4DE" w:rsidR="00FA3C1D" w:rsidRPr="0059793E" w:rsidRDefault="009B056F" w:rsidP="009B056F">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A partir de esto, los indígenas huaorani aceptaron el contacto con la civilización, mientras que por su parte que los </w:t>
      </w:r>
      <w:proofErr w:type="spellStart"/>
      <w:r w:rsidRPr="0059793E">
        <w:rPr>
          <w:rFonts w:ascii="Times New Roman" w:eastAsia="Arial" w:hAnsi="Times New Roman" w:cs="Times New Roman"/>
          <w:color w:val="000000"/>
          <w:sz w:val="24"/>
          <w:szCs w:val="24"/>
        </w:rPr>
        <w:t>Tagaeri</w:t>
      </w:r>
      <w:proofErr w:type="spellEnd"/>
      <w:r w:rsidRPr="0059793E">
        <w:rPr>
          <w:rFonts w:ascii="Times New Roman" w:eastAsia="Arial" w:hAnsi="Times New Roman" w:cs="Times New Roman"/>
          <w:color w:val="000000"/>
          <w:sz w:val="24"/>
          <w:szCs w:val="24"/>
        </w:rPr>
        <w:t xml:space="preserve"> y </w:t>
      </w:r>
      <w:proofErr w:type="spellStart"/>
      <w:r w:rsidRPr="0059793E">
        <w:rPr>
          <w:rFonts w:ascii="Times New Roman" w:eastAsia="Arial" w:hAnsi="Times New Roman" w:cs="Times New Roman"/>
          <w:color w:val="000000"/>
          <w:sz w:val="24"/>
          <w:szCs w:val="24"/>
        </w:rPr>
        <w:t>taromenane</w:t>
      </w:r>
      <w:proofErr w:type="spellEnd"/>
      <w:r w:rsidRPr="0059793E">
        <w:rPr>
          <w:rFonts w:ascii="Times New Roman" w:eastAsia="Arial" w:hAnsi="Times New Roman" w:cs="Times New Roman"/>
          <w:color w:val="000000"/>
          <w:sz w:val="24"/>
          <w:szCs w:val="24"/>
        </w:rPr>
        <w:t xml:space="preserve">, optaron por el aislamiento voluntario en la Zona Intangible del </w:t>
      </w:r>
      <w:proofErr w:type="spellStart"/>
      <w:r w:rsidRPr="0059793E">
        <w:rPr>
          <w:rFonts w:ascii="Times New Roman" w:eastAsia="Arial" w:hAnsi="Times New Roman" w:cs="Times New Roman"/>
          <w:color w:val="000000"/>
          <w:sz w:val="24"/>
          <w:szCs w:val="24"/>
        </w:rPr>
        <w:t>Yasuni</w:t>
      </w:r>
      <w:proofErr w:type="spellEnd"/>
      <w:r w:rsidRPr="0059793E">
        <w:rPr>
          <w:rFonts w:ascii="Times New Roman" w:eastAsia="Arial" w:hAnsi="Times New Roman" w:cs="Times New Roman"/>
          <w:color w:val="000000"/>
          <w:sz w:val="24"/>
          <w:szCs w:val="24"/>
        </w:rPr>
        <w:t>, ya que no aceptaron el contacto con la civilización, al no compartir nuestra idea de estado, leyes crecimiento o economía.</w:t>
      </w:r>
    </w:p>
    <w:p w14:paraId="4624FE0B" w14:textId="0C7BD913" w:rsidR="00A93787" w:rsidRPr="0059793E" w:rsidRDefault="00A93787" w:rsidP="00A93787">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Durante los últimos años las comunidades indígenas y campesinas del Ecuador han ganado batallas judiciales contra varias de las industrias mineras y petroleras, sin embargo, aseguran que esas decisiones no se han acatado por completo, pese a que se han implementado políticas ambientales que aparentan respetar los derechos de los pueblos, se siguen otorgando concesiones mineras, petroleras y la industria de la palma crecen cada vez más en la Amazonía, violentando aun los derechos al territorio de los Pueblos Indígenas. </w:t>
      </w:r>
      <w:r w:rsidR="00836541" w:rsidRPr="0059793E">
        <w:rPr>
          <w:rStyle w:val="Refdenotaalpie"/>
          <w:rFonts w:ascii="Times New Roman" w:eastAsia="Arial" w:hAnsi="Times New Roman" w:cs="Times New Roman"/>
          <w:color w:val="000000"/>
          <w:sz w:val="24"/>
          <w:szCs w:val="24"/>
        </w:rPr>
        <w:footnoteReference w:id="55"/>
      </w:r>
    </w:p>
    <w:p w14:paraId="1432D679" w14:textId="77777777" w:rsidR="00A93787" w:rsidRPr="0059793E" w:rsidRDefault="00A93787" w:rsidP="00A93787">
      <w:pPr>
        <w:spacing w:after="0" w:line="240" w:lineRule="auto"/>
        <w:jc w:val="both"/>
        <w:rPr>
          <w:rFonts w:ascii="Times New Roman" w:eastAsia="Arial" w:hAnsi="Times New Roman" w:cs="Times New Roman"/>
          <w:color w:val="000000"/>
          <w:sz w:val="24"/>
          <w:szCs w:val="24"/>
        </w:rPr>
      </w:pPr>
    </w:p>
    <w:p w14:paraId="6EC5B82A" w14:textId="6C32A98A" w:rsidR="00A93787" w:rsidRPr="0059793E" w:rsidRDefault="00A93787" w:rsidP="00A93787">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La lucha que se ha dado durante los últimos años también ha generado ciertos resultados positivos, como lo son las sentencias a favor de las comunidades indígenas de Rio Blanco en el Azuay y la </w:t>
      </w:r>
      <w:proofErr w:type="spellStart"/>
      <w:r w:rsidRPr="0059793E">
        <w:rPr>
          <w:rFonts w:ascii="Times New Roman" w:eastAsia="Arial" w:hAnsi="Times New Roman" w:cs="Times New Roman"/>
          <w:color w:val="000000"/>
          <w:sz w:val="24"/>
          <w:szCs w:val="24"/>
        </w:rPr>
        <w:t>Sinangoe</w:t>
      </w:r>
      <w:proofErr w:type="spellEnd"/>
      <w:r w:rsidRPr="0059793E">
        <w:rPr>
          <w:rFonts w:ascii="Times New Roman" w:eastAsia="Arial" w:hAnsi="Times New Roman" w:cs="Times New Roman"/>
          <w:color w:val="000000"/>
          <w:sz w:val="24"/>
          <w:szCs w:val="24"/>
        </w:rPr>
        <w:t xml:space="preserve"> en Sucumbíos ordenaron detener la extracción minera. </w:t>
      </w:r>
      <w:r w:rsidR="00836541" w:rsidRPr="0059793E">
        <w:rPr>
          <w:rStyle w:val="Refdenotaalpie"/>
          <w:rFonts w:ascii="Times New Roman" w:eastAsia="Arial" w:hAnsi="Times New Roman" w:cs="Times New Roman"/>
          <w:color w:val="000000"/>
          <w:sz w:val="24"/>
          <w:szCs w:val="24"/>
        </w:rPr>
        <w:footnoteReference w:id="56"/>
      </w:r>
    </w:p>
    <w:p w14:paraId="6E9F14D5" w14:textId="6E855A18" w:rsidR="00E746C1" w:rsidRPr="0059793E" w:rsidRDefault="00E746C1" w:rsidP="00A93787">
      <w:pPr>
        <w:spacing w:after="0" w:line="360" w:lineRule="auto"/>
        <w:jc w:val="both"/>
        <w:rPr>
          <w:rFonts w:ascii="Times New Roman" w:eastAsia="Arial" w:hAnsi="Times New Roman" w:cs="Times New Roman"/>
          <w:color w:val="000000"/>
          <w:sz w:val="24"/>
          <w:szCs w:val="24"/>
        </w:rPr>
      </w:pPr>
    </w:p>
    <w:p w14:paraId="0CDE3F63" w14:textId="03EF3CE1" w:rsidR="00E746C1" w:rsidRPr="0059793E" w:rsidRDefault="00E746C1" w:rsidP="00A93787">
      <w:pPr>
        <w:spacing w:after="0" w:line="360" w:lineRule="auto"/>
        <w:jc w:val="both"/>
        <w:rPr>
          <w:rFonts w:ascii="Times New Roman" w:eastAsia="Arial" w:hAnsi="Times New Roman" w:cs="Times New Roman"/>
          <w:color w:val="000000"/>
          <w:sz w:val="24"/>
          <w:szCs w:val="24"/>
        </w:rPr>
      </w:pPr>
    </w:p>
    <w:p w14:paraId="0BFF2EC0" w14:textId="77777777" w:rsidR="00E746C1" w:rsidRPr="0059793E" w:rsidRDefault="00E746C1" w:rsidP="00A93787">
      <w:pPr>
        <w:spacing w:after="0" w:line="360" w:lineRule="auto"/>
        <w:jc w:val="both"/>
        <w:rPr>
          <w:rFonts w:ascii="Times New Roman" w:eastAsia="Arial" w:hAnsi="Times New Roman" w:cs="Times New Roman"/>
          <w:color w:val="000000"/>
          <w:sz w:val="24"/>
          <w:szCs w:val="24"/>
        </w:rPr>
      </w:pPr>
    </w:p>
    <w:p w14:paraId="0DE0412C" w14:textId="67B66092" w:rsidR="008D61F5" w:rsidRPr="0059793E" w:rsidRDefault="008D61F5" w:rsidP="000C34D5">
      <w:pPr>
        <w:pStyle w:val="Ttulo2"/>
      </w:pPr>
      <w:bookmarkStart w:id="30" w:name="_Toc3121225"/>
      <w:bookmarkStart w:id="31" w:name="_Toc7817566"/>
      <w:r w:rsidRPr="0059793E">
        <w:lastRenderedPageBreak/>
        <w:t>Antecedentes caso Texaco</w:t>
      </w:r>
      <w:bookmarkEnd w:id="30"/>
      <w:bookmarkEnd w:id="31"/>
    </w:p>
    <w:p w14:paraId="6F30F199" w14:textId="77777777" w:rsidR="008D61F5" w:rsidRPr="0059793E" w:rsidRDefault="008D61F5" w:rsidP="008D61F5">
      <w:pPr>
        <w:rPr>
          <w:rFonts w:ascii="Times New Roman" w:hAnsi="Times New Roman" w:cs="Times New Roman"/>
          <w:sz w:val="24"/>
          <w:szCs w:val="24"/>
        </w:rPr>
      </w:pPr>
    </w:p>
    <w:p w14:paraId="43B178C3" w14:textId="7CC1802A" w:rsidR="008D61F5" w:rsidRPr="0059793E" w:rsidRDefault="008D61F5" w:rsidP="008D61F5">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Pese a que el Ecuador dio el primer paso al momento de reconocer los derechos de la Naturaleza, el pasado del </w:t>
      </w:r>
      <w:r w:rsidR="0007304C" w:rsidRPr="0059793E">
        <w:rPr>
          <w:rFonts w:ascii="Times New Roman" w:eastAsia="Arial" w:hAnsi="Times New Roman" w:cs="Times New Roman"/>
          <w:color w:val="000000"/>
          <w:sz w:val="24"/>
          <w:szCs w:val="24"/>
        </w:rPr>
        <w:t>p</w:t>
      </w:r>
      <w:r w:rsidRPr="0059793E">
        <w:rPr>
          <w:rFonts w:ascii="Times New Roman" w:eastAsia="Arial" w:hAnsi="Times New Roman" w:cs="Times New Roman"/>
          <w:color w:val="000000"/>
          <w:sz w:val="24"/>
          <w:szCs w:val="24"/>
        </w:rPr>
        <w:t xml:space="preserve">aís es obscuro en cuanto a vulneración de derechos humanos y ambientales se refiere, uno de los casos de mayor trascendencia en el Ecuador es el caso </w:t>
      </w:r>
      <w:r w:rsidRPr="0059793E">
        <w:rPr>
          <w:rFonts w:ascii="Times New Roman" w:eastAsia="Arial" w:hAnsi="Times New Roman" w:cs="Times New Roman"/>
          <w:b/>
          <w:color w:val="000000"/>
          <w:sz w:val="24"/>
          <w:szCs w:val="24"/>
        </w:rPr>
        <w:t>Texaco/</w:t>
      </w:r>
      <w:proofErr w:type="spellStart"/>
      <w:r w:rsidRPr="0059793E">
        <w:rPr>
          <w:rFonts w:ascii="Times New Roman" w:eastAsia="Arial" w:hAnsi="Times New Roman" w:cs="Times New Roman"/>
          <w:b/>
          <w:color w:val="000000"/>
          <w:sz w:val="24"/>
          <w:szCs w:val="24"/>
        </w:rPr>
        <w:t>Chevron</w:t>
      </w:r>
      <w:proofErr w:type="spellEnd"/>
      <w:r w:rsidRPr="0059793E">
        <w:rPr>
          <w:rFonts w:ascii="Times New Roman" w:eastAsia="Arial" w:hAnsi="Times New Roman" w:cs="Times New Roman"/>
          <w:color w:val="000000"/>
          <w:sz w:val="24"/>
          <w:szCs w:val="24"/>
        </w:rPr>
        <w:t xml:space="preserve">, donde “gracias” a la alianza entre Petroecuador y Texaco, entre los años 1964 y 1992 la compañía petrolera “Texaco” operó pozos y estaciones de producción petrolera sobre 1.500.000 hectáreas de selva virgen en la Amazonía ecuatoriana; que fueron concesionados por el estado ecuatoriano, sobre el mismo habían habitado por cientos de años pueblos indígenas, esta zona </w:t>
      </w:r>
      <w:r w:rsidR="00F71DA5" w:rsidRPr="0059793E">
        <w:rPr>
          <w:rFonts w:ascii="Times New Roman" w:eastAsia="Arial" w:hAnsi="Times New Roman" w:cs="Times New Roman"/>
          <w:color w:val="000000"/>
          <w:sz w:val="24"/>
          <w:szCs w:val="24"/>
        </w:rPr>
        <w:t xml:space="preserve">además </w:t>
      </w:r>
      <w:r w:rsidRPr="0059793E">
        <w:rPr>
          <w:rFonts w:ascii="Times New Roman" w:eastAsia="Arial" w:hAnsi="Times New Roman" w:cs="Times New Roman"/>
          <w:color w:val="000000"/>
          <w:sz w:val="24"/>
          <w:szCs w:val="24"/>
        </w:rPr>
        <w:t>contaba con una gran biodiversidad de especies tanto animales como vegetales dichas comunidades habitaron estos terrenos en armonía con su ecosistema durante siglos.</w:t>
      </w:r>
    </w:p>
    <w:p w14:paraId="0A72A630" w14:textId="77777777" w:rsidR="008D61F5" w:rsidRPr="0059793E" w:rsidRDefault="008D61F5" w:rsidP="008D61F5">
      <w:pPr>
        <w:spacing w:after="0" w:line="240" w:lineRule="auto"/>
        <w:jc w:val="both"/>
        <w:rPr>
          <w:rFonts w:ascii="Times New Roman" w:eastAsia="Arial" w:hAnsi="Times New Roman" w:cs="Times New Roman"/>
          <w:color w:val="000000"/>
          <w:sz w:val="24"/>
          <w:szCs w:val="24"/>
        </w:rPr>
      </w:pPr>
    </w:p>
    <w:p w14:paraId="6B5E2EA4" w14:textId="77777777" w:rsidR="008D61F5" w:rsidRPr="0059793E" w:rsidRDefault="008D61F5" w:rsidP="008D61F5">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Durante sus labores Texaco perforó 339 pozos, de donde se extrajeron 1.434.000 millones de barriles de petróleo, no se utilizaron las técnicas ambientales estándares, más bien se utilizó tecnología con un bajo criterio de inversión, se denotó una falta de preocupación por el medio ambiente y por los habitantes y ecosistemas de esta región. Aproximadamente se derramaron 20 mil millones de galones de agua contaminada con residuos de las perforaciones a las fuentes hídricas. Se quemaron al aire libre 235.000 millones de pies cúbicos de gas; y se derramaron 16.800 millones de galones de crudo. Cuando terminó con sus labores, Texaco abandonó 600 piscinas con desechos de petróleo, además de otros sitios que fueron contaminados por derrames de las tuberías, pozos y estaciones. Por si fuera poco, y con el fin de tratar de manera adecuada los desechos tóxicos Texaco debió reinyectar al subsuelo las aguas contaminadas producto de la explotación de crudo, en vez de esto, se desecharon miles de millones de galones de agua contaminada.</w:t>
      </w:r>
    </w:p>
    <w:p w14:paraId="1730340E" w14:textId="77777777" w:rsidR="008D61F5" w:rsidRPr="0059793E" w:rsidRDefault="008D61F5" w:rsidP="008D61F5">
      <w:pPr>
        <w:spacing w:after="0" w:line="240" w:lineRule="auto"/>
        <w:jc w:val="both"/>
        <w:rPr>
          <w:rFonts w:ascii="Times New Roman" w:eastAsia="Arial" w:hAnsi="Times New Roman" w:cs="Times New Roman"/>
          <w:color w:val="000000"/>
          <w:sz w:val="24"/>
          <w:szCs w:val="24"/>
        </w:rPr>
      </w:pPr>
    </w:p>
    <w:p w14:paraId="2F49B4E9" w14:textId="77777777" w:rsidR="008D61F5" w:rsidRPr="0059793E" w:rsidRDefault="008D61F5" w:rsidP="008D61F5">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La cantidad de crudo derramado provocó la contaminación de ríos lagunas, esteros, pantanos y otras fuentes superficiales y subterráneas de agua, que, utilizados por más de 30.000 personas como fuentes de agua de consumo, aseo personal, riego y pesca.</w:t>
      </w:r>
    </w:p>
    <w:p w14:paraId="39AE0E7C" w14:textId="77777777" w:rsidR="008D61F5" w:rsidRPr="0059793E" w:rsidRDefault="008D61F5" w:rsidP="008D61F5">
      <w:pPr>
        <w:spacing w:after="0" w:line="240" w:lineRule="auto"/>
        <w:jc w:val="both"/>
        <w:rPr>
          <w:rFonts w:ascii="Times New Roman" w:eastAsia="Arial" w:hAnsi="Times New Roman" w:cs="Times New Roman"/>
          <w:color w:val="000000"/>
          <w:sz w:val="24"/>
          <w:szCs w:val="24"/>
        </w:rPr>
      </w:pPr>
    </w:p>
    <w:p w14:paraId="656E7B98" w14:textId="0B018E5B" w:rsidR="008D61F5" w:rsidRPr="0059793E" w:rsidRDefault="008D61F5" w:rsidP="00107AA0">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Debido a los daños percibidos en la Amazonía ecuatoriana, es que se puede afirmar que este tipo de daños se configuran como un </w:t>
      </w:r>
      <w:r w:rsidR="00061C85" w:rsidRPr="0059793E">
        <w:rPr>
          <w:rFonts w:ascii="Times New Roman" w:eastAsia="Arial" w:hAnsi="Times New Roman" w:cs="Times New Roman"/>
          <w:color w:val="000000"/>
          <w:sz w:val="24"/>
          <w:szCs w:val="24"/>
        </w:rPr>
        <w:t>e</w:t>
      </w:r>
      <w:r w:rsidRPr="0059793E">
        <w:rPr>
          <w:rFonts w:ascii="Times New Roman" w:eastAsia="Arial" w:hAnsi="Times New Roman" w:cs="Times New Roman"/>
          <w:color w:val="000000"/>
          <w:sz w:val="24"/>
          <w:szCs w:val="24"/>
        </w:rPr>
        <w:t xml:space="preserve">cocidio ya que existe vulneración al medioambiente que deja en riesgo la vida de un ecosistema biodiverso, uno de los más diversos en el mundo, además se atenta directamente contra la vida de pueblos y sus culturas, sobre todo la vida de los pueblos indígenas, que afectan directamente sus bases de </w:t>
      </w:r>
      <w:r w:rsidRPr="0059793E">
        <w:rPr>
          <w:rFonts w:ascii="Times New Roman" w:eastAsia="Arial" w:hAnsi="Times New Roman" w:cs="Times New Roman"/>
          <w:color w:val="000000"/>
          <w:sz w:val="24"/>
          <w:szCs w:val="24"/>
        </w:rPr>
        <w:lastRenderedPageBreak/>
        <w:t>sobrevivencia, los daños ocasionados con el tiempo introdujeron enfermedades que actuaron como armas biológicas de exterminio. Se reportaron casos de indígenas que murieron con gripe, enfermedad para la que no tenían resistencia. Para el caso de los pueblos “</w:t>
      </w:r>
      <w:proofErr w:type="spellStart"/>
      <w:r w:rsidRPr="0059793E">
        <w:rPr>
          <w:rFonts w:ascii="Times New Roman" w:eastAsia="Arial" w:hAnsi="Times New Roman" w:cs="Times New Roman"/>
          <w:color w:val="000000"/>
          <w:sz w:val="24"/>
          <w:szCs w:val="24"/>
        </w:rPr>
        <w:t>Tetete</w:t>
      </w:r>
      <w:proofErr w:type="spellEnd"/>
      <w:r w:rsidRPr="0059793E">
        <w:rPr>
          <w:rFonts w:ascii="Times New Roman" w:eastAsia="Arial" w:hAnsi="Times New Roman" w:cs="Times New Roman"/>
          <w:color w:val="000000"/>
          <w:sz w:val="24"/>
          <w:szCs w:val="24"/>
        </w:rPr>
        <w:t>” y “</w:t>
      </w:r>
      <w:proofErr w:type="spellStart"/>
      <w:r w:rsidRPr="0059793E">
        <w:rPr>
          <w:rFonts w:ascii="Times New Roman" w:eastAsia="Arial" w:hAnsi="Times New Roman" w:cs="Times New Roman"/>
          <w:color w:val="000000"/>
          <w:sz w:val="24"/>
          <w:szCs w:val="24"/>
        </w:rPr>
        <w:t>Sansahuari</w:t>
      </w:r>
      <w:proofErr w:type="spellEnd"/>
      <w:r w:rsidRPr="0059793E">
        <w:rPr>
          <w:rFonts w:ascii="Times New Roman" w:eastAsia="Arial" w:hAnsi="Times New Roman" w:cs="Times New Roman"/>
          <w:color w:val="000000"/>
          <w:sz w:val="24"/>
          <w:szCs w:val="24"/>
        </w:rPr>
        <w:t>” no hubo sobrevivientes.</w:t>
      </w:r>
    </w:p>
    <w:p w14:paraId="5A885A2C" w14:textId="5FF45F14" w:rsidR="008D61F5" w:rsidRPr="0059793E" w:rsidRDefault="00061C85" w:rsidP="00107AA0">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Debido a la instalación de campos petroleros de Texaco se desplazó de sus territorios a los Pueblos </w:t>
      </w:r>
      <w:r w:rsidR="00107AA0" w:rsidRPr="0059793E">
        <w:rPr>
          <w:rFonts w:ascii="Times New Roman" w:eastAsia="Arial" w:hAnsi="Times New Roman" w:cs="Times New Roman"/>
          <w:color w:val="000000"/>
          <w:sz w:val="24"/>
          <w:szCs w:val="24"/>
        </w:rPr>
        <w:t xml:space="preserve">Indígenas, </w:t>
      </w:r>
      <w:proofErr w:type="spellStart"/>
      <w:r w:rsidR="00107AA0" w:rsidRPr="0059793E">
        <w:rPr>
          <w:rFonts w:ascii="Times New Roman" w:eastAsia="Arial" w:hAnsi="Times New Roman" w:cs="Times New Roman"/>
          <w:color w:val="000000"/>
          <w:sz w:val="24"/>
          <w:szCs w:val="24"/>
        </w:rPr>
        <w:t>Siona</w:t>
      </w:r>
      <w:proofErr w:type="spellEnd"/>
      <w:r w:rsidR="00107AA0" w:rsidRPr="0059793E">
        <w:rPr>
          <w:rFonts w:ascii="Times New Roman" w:eastAsia="Arial" w:hAnsi="Times New Roman" w:cs="Times New Roman"/>
          <w:color w:val="000000"/>
          <w:sz w:val="24"/>
          <w:szCs w:val="24"/>
        </w:rPr>
        <w:t xml:space="preserve">, </w:t>
      </w:r>
      <w:r w:rsidRPr="0059793E">
        <w:rPr>
          <w:rFonts w:ascii="Times New Roman" w:eastAsia="Arial" w:hAnsi="Times New Roman" w:cs="Times New Roman"/>
          <w:color w:val="000000"/>
          <w:sz w:val="24"/>
          <w:szCs w:val="24"/>
        </w:rPr>
        <w:t>Secoya</w:t>
      </w:r>
      <w:r w:rsidR="00107AA0" w:rsidRPr="0059793E">
        <w:rPr>
          <w:rFonts w:ascii="Times New Roman" w:eastAsia="Arial" w:hAnsi="Times New Roman" w:cs="Times New Roman"/>
          <w:color w:val="000000"/>
          <w:sz w:val="24"/>
          <w:szCs w:val="24"/>
        </w:rPr>
        <w:t xml:space="preserve">, </w:t>
      </w:r>
      <w:proofErr w:type="spellStart"/>
      <w:r w:rsidR="00107AA0" w:rsidRPr="0059793E">
        <w:rPr>
          <w:rFonts w:ascii="Times New Roman" w:eastAsia="Arial" w:hAnsi="Times New Roman" w:cs="Times New Roman"/>
          <w:color w:val="000000"/>
          <w:sz w:val="24"/>
          <w:szCs w:val="24"/>
        </w:rPr>
        <w:t>Cofán</w:t>
      </w:r>
      <w:proofErr w:type="spellEnd"/>
      <w:r w:rsidR="00107AA0" w:rsidRPr="0059793E">
        <w:rPr>
          <w:rFonts w:ascii="Times New Roman" w:eastAsia="Arial" w:hAnsi="Times New Roman" w:cs="Times New Roman"/>
          <w:color w:val="000000"/>
          <w:sz w:val="24"/>
          <w:szCs w:val="24"/>
        </w:rPr>
        <w:t xml:space="preserve">, Quichua y </w:t>
      </w:r>
      <w:proofErr w:type="spellStart"/>
      <w:r w:rsidR="00107AA0" w:rsidRPr="0059793E">
        <w:rPr>
          <w:rFonts w:ascii="Times New Roman" w:eastAsia="Arial" w:hAnsi="Times New Roman" w:cs="Times New Roman"/>
          <w:color w:val="000000"/>
          <w:sz w:val="24"/>
          <w:szCs w:val="24"/>
        </w:rPr>
        <w:t>Huaorani</w:t>
      </w:r>
      <w:proofErr w:type="spellEnd"/>
      <w:r w:rsidR="00107AA0" w:rsidRPr="0059793E">
        <w:rPr>
          <w:rFonts w:ascii="Times New Roman" w:eastAsia="Arial" w:hAnsi="Times New Roman" w:cs="Times New Roman"/>
          <w:color w:val="000000"/>
          <w:sz w:val="24"/>
          <w:szCs w:val="24"/>
        </w:rPr>
        <w:t>, esto</w:t>
      </w:r>
      <w:r w:rsidR="0056211C" w:rsidRPr="0059793E">
        <w:rPr>
          <w:rFonts w:ascii="Times New Roman" w:eastAsia="Arial" w:hAnsi="Times New Roman" w:cs="Times New Roman"/>
          <w:color w:val="000000"/>
          <w:sz w:val="24"/>
          <w:szCs w:val="24"/>
        </w:rPr>
        <w:t>,</w:t>
      </w:r>
      <w:r w:rsidR="00107AA0" w:rsidRPr="0059793E">
        <w:rPr>
          <w:rFonts w:ascii="Times New Roman" w:eastAsia="Arial" w:hAnsi="Times New Roman" w:cs="Times New Roman"/>
          <w:color w:val="000000"/>
          <w:sz w:val="24"/>
          <w:szCs w:val="24"/>
        </w:rPr>
        <w:t xml:space="preserve"> además de afectar su cultura milenaria de unión </w:t>
      </w:r>
      <w:r w:rsidR="0056211C" w:rsidRPr="0059793E">
        <w:rPr>
          <w:rFonts w:ascii="Times New Roman" w:eastAsia="Arial" w:hAnsi="Times New Roman" w:cs="Times New Roman"/>
          <w:color w:val="000000"/>
          <w:sz w:val="24"/>
          <w:szCs w:val="24"/>
        </w:rPr>
        <w:t>y protección a</w:t>
      </w:r>
      <w:r w:rsidR="00107AA0" w:rsidRPr="0059793E">
        <w:rPr>
          <w:rFonts w:ascii="Times New Roman" w:eastAsia="Arial" w:hAnsi="Times New Roman" w:cs="Times New Roman"/>
          <w:color w:val="000000"/>
          <w:sz w:val="24"/>
          <w:szCs w:val="24"/>
        </w:rPr>
        <w:t xml:space="preserve"> la Naturaleza</w:t>
      </w:r>
      <w:r w:rsidR="0056211C" w:rsidRPr="0059793E">
        <w:rPr>
          <w:rFonts w:ascii="Times New Roman" w:eastAsia="Arial" w:hAnsi="Times New Roman" w:cs="Times New Roman"/>
          <w:color w:val="000000"/>
          <w:sz w:val="24"/>
          <w:szCs w:val="24"/>
        </w:rPr>
        <w:t>, provocó en ciertos casos enfermedades como el cáncer, infecciones de la piel, respiratorias e intestinales, entre otras esto debido a la contaminación de afluentes en la Amazonía</w:t>
      </w:r>
    </w:p>
    <w:p w14:paraId="3BF82FAA" w14:textId="77777777" w:rsidR="008D61F5" w:rsidRPr="0059793E" w:rsidRDefault="008D61F5" w:rsidP="00107AA0">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Las comunidades afectadas en el caso Texaco, según informe de Centros de Derechos Económicos y Sociales, asciende a 1465 personas donde 1077 de ellas habitaban en zonas contaminadas, estas personas se exponen a concentraciones de hidrocarburos policíclicos aromáticos (HPA) y de componentes orgánicos volátiles (COV) muy por en encima de las permitidas por normas estadounidenses y europeas. Estos químicos se absorben por el organismo humano ya sea por vía oral, táctil o por inhalación. Los mismos que pueden generar enfermedades o infecciones como lo son los hongos cutáneos, verrugas o eczema, incluso hasta distintos tipos de cáncer de piel, la sangre o el esófago y también puede producir neumonía o abortos espontáneos. La contaminación que se ocasiona por la actividad petrolera constituye una violación a los derechos humanos y los instrumentos Internacionales en derecho internacional. Las poblaciones afectadas no disponen de ningún amparo ya sea en contra del gobierno ecuatoriano ya sea por su falta de acción pura y de responsabilidad en la defensa de los intereses de la población amazónica o la empresa Texaco.</w:t>
      </w:r>
    </w:p>
    <w:p w14:paraId="3B4952E4" w14:textId="77777777" w:rsidR="008D61F5" w:rsidRPr="0059793E" w:rsidRDefault="008D61F5" w:rsidP="008D61F5">
      <w:pPr>
        <w:spacing w:after="0" w:line="240" w:lineRule="auto"/>
        <w:jc w:val="both"/>
        <w:rPr>
          <w:rFonts w:ascii="Times New Roman" w:eastAsia="Arial" w:hAnsi="Times New Roman" w:cs="Times New Roman"/>
          <w:color w:val="000000"/>
          <w:sz w:val="24"/>
          <w:szCs w:val="24"/>
        </w:rPr>
      </w:pPr>
    </w:p>
    <w:p w14:paraId="2F785F43" w14:textId="19FDA080" w:rsidR="008D61F5" w:rsidRPr="0059793E" w:rsidRDefault="008D61F5" w:rsidP="008D61F5">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El 3 de noviembre de 1993, un grupo de afectados realizó acciones legales en contra de Texaco en el estado de Nueva York. Tanto en defensa de sus propios derechos como de los que tuvieren otras personas de la misma clase.</w:t>
      </w:r>
      <w:r w:rsidR="00A54889" w:rsidRPr="0059793E">
        <w:rPr>
          <w:rFonts w:ascii="Times New Roman" w:eastAsia="Arial" w:hAnsi="Times New Roman" w:cs="Times New Roman"/>
          <w:color w:val="000000"/>
          <w:sz w:val="24"/>
          <w:szCs w:val="24"/>
        </w:rPr>
        <w:t xml:space="preserve"> </w:t>
      </w:r>
      <w:r w:rsidRPr="0059793E">
        <w:rPr>
          <w:rFonts w:ascii="Times New Roman" w:eastAsia="Arial" w:hAnsi="Times New Roman" w:cs="Times New Roman"/>
          <w:color w:val="000000"/>
          <w:sz w:val="24"/>
          <w:szCs w:val="24"/>
        </w:rPr>
        <w:t xml:space="preserve">La demanda fue planteada como acción de clase; acusando a Texaco de haber causado daños al medio ambiente y a la salud de las personas como consecuencia de la tecnología </w:t>
      </w:r>
      <w:r w:rsidR="00A54889" w:rsidRPr="0059793E">
        <w:rPr>
          <w:rFonts w:ascii="Times New Roman" w:eastAsia="Arial" w:hAnsi="Times New Roman" w:cs="Times New Roman"/>
          <w:color w:val="000000"/>
          <w:sz w:val="24"/>
          <w:szCs w:val="24"/>
        </w:rPr>
        <w:t>i</w:t>
      </w:r>
      <w:r w:rsidRPr="0059793E">
        <w:rPr>
          <w:rFonts w:ascii="Times New Roman" w:eastAsia="Arial" w:hAnsi="Times New Roman" w:cs="Times New Roman"/>
          <w:color w:val="000000"/>
          <w:sz w:val="24"/>
          <w:szCs w:val="24"/>
        </w:rPr>
        <w:t>nadecuada que fue diseñada desde los estados unidos.</w:t>
      </w:r>
    </w:p>
    <w:p w14:paraId="37EB5E90" w14:textId="77777777" w:rsidR="008D61F5" w:rsidRPr="0059793E" w:rsidRDefault="008D61F5" w:rsidP="008D61F5">
      <w:pPr>
        <w:spacing w:after="0" w:line="240" w:lineRule="auto"/>
        <w:jc w:val="both"/>
        <w:rPr>
          <w:rFonts w:ascii="Times New Roman" w:eastAsia="Arial" w:hAnsi="Times New Roman" w:cs="Times New Roman"/>
          <w:color w:val="000000"/>
          <w:sz w:val="24"/>
          <w:szCs w:val="24"/>
        </w:rPr>
      </w:pPr>
    </w:p>
    <w:p w14:paraId="5B979041" w14:textId="77777777" w:rsidR="008D61F5" w:rsidRPr="0059793E" w:rsidRDefault="008D61F5" w:rsidP="008D61F5">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Durante el juicio Texaco empleó todos los medios posibles para que el juez deseche la demanda, para lo cual contaba con el apoyo del gobierno de ese entonces (Sixto Durán </w:t>
      </w:r>
      <w:r w:rsidRPr="0059793E">
        <w:rPr>
          <w:rFonts w:ascii="Times New Roman" w:eastAsia="Arial" w:hAnsi="Times New Roman" w:cs="Times New Roman"/>
          <w:color w:val="000000"/>
          <w:sz w:val="24"/>
          <w:szCs w:val="24"/>
        </w:rPr>
        <w:lastRenderedPageBreak/>
        <w:t>Ballén) quien mantuvo una posición favorable a los intereses de Texaco aduciendo que este caso ponía en riesgo la soberanía nacional y la inversión extranjera.</w:t>
      </w:r>
    </w:p>
    <w:p w14:paraId="6085F490" w14:textId="77777777" w:rsidR="008D61F5" w:rsidRPr="0059793E" w:rsidRDefault="008D61F5" w:rsidP="008D61F5">
      <w:pPr>
        <w:spacing w:after="0" w:line="240" w:lineRule="auto"/>
        <w:jc w:val="both"/>
        <w:rPr>
          <w:rFonts w:ascii="Times New Roman" w:eastAsia="Arial" w:hAnsi="Times New Roman" w:cs="Times New Roman"/>
          <w:color w:val="000000"/>
          <w:sz w:val="24"/>
          <w:szCs w:val="24"/>
        </w:rPr>
      </w:pPr>
    </w:p>
    <w:p w14:paraId="0E04282F" w14:textId="289E993D" w:rsidR="008D61F5" w:rsidRPr="0059793E" w:rsidRDefault="008D61F5" w:rsidP="008D61F5">
      <w:pPr>
        <w:spacing w:after="0" w:line="360" w:lineRule="auto"/>
        <w:jc w:val="both"/>
        <w:rPr>
          <w:rFonts w:ascii="Times New Roman" w:hAnsi="Times New Roman" w:cs="Times New Roman"/>
          <w:sz w:val="24"/>
          <w:szCs w:val="24"/>
        </w:rPr>
      </w:pPr>
      <w:r w:rsidRPr="0059793E">
        <w:rPr>
          <w:rFonts w:ascii="Times New Roman" w:eastAsia="Arial" w:hAnsi="Times New Roman" w:cs="Times New Roman"/>
          <w:color w:val="000000"/>
          <w:sz w:val="24"/>
          <w:szCs w:val="24"/>
        </w:rPr>
        <w:t xml:space="preserve">El juez rechazó el pedido de Texaco y puso como condición que, si los demandantes llegaban a comprobar que los daños ambientales y la contaminación producida por la compañía era consecuencia de decisiones tomadas desde los Estados Unidos, la corte daría trámite a la demanda y aceptaría la jurisdicción del caso. Lastimosamente el juez falleció y se complicó la posición de los demandantes ya que el nuevo Juez </w:t>
      </w:r>
      <w:proofErr w:type="spellStart"/>
      <w:r w:rsidRPr="0059793E">
        <w:rPr>
          <w:rFonts w:ascii="Times New Roman" w:eastAsia="Arial" w:hAnsi="Times New Roman" w:cs="Times New Roman"/>
          <w:color w:val="000000"/>
          <w:sz w:val="24"/>
          <w:szCs w:val="24"/>
        </w:rPr>
        <w:t>Jed</w:t>
      </w:r>
      <w:proofErr w:type="spellEnd"/>
      <w:r w:rsidRPr="0059793E">
        <w:rPr>
          <w:rFonts w:ascii="Times New Roman" w:eastAsia="Arial" w:hAnsi="Times New Roman" w:cs="Times New Roman"/>
          <w:color w:val="000000"/>
          <w:sz w:val="24"/>
          <w:szCs w:val="24"/>
        </w:rPr>
        <w:t xml:space="preserve"> </w:t>
      </w:r>
      <w:proofErr w:type="spellStart"/>
      <w:r w:rsidRPr="0059793E">
        <w:rPr>
          <w:rFonts w:ascii="Times New Roman" w:eastAsia="Arial" w:hAnsi="Times New Roman" w:cs="Times New Roman"/>
          <w:color w:val="000000"/>
          <w:sz w:val="24"/>
          <w:szCs w:val="24"/>
        </w:rPr>
        <w:t>Rackoff</w:t>
      </w:r>
      <w:proofErr w:type="spellEnd"/>
      <w:r w:rsidRPr="0059793E">
        <w:rPr>
          <w:rFonts w:ascii="Times New Roman" w:eastAsia="Arial" w:hAnsi="Times New Roman" w:cs="Times New Roman"/>
          <w:color w:val="000000"/>
          <w:sz w:val="24"/>
          <w:szCs w:val="24"/>
        </w:rPr>
        <w:t xml:space="preserve"> no tenía una posición muy favorable hacia ellos.</w:t>
      </w:r>
      <w:r w:rsidRPr="0059793E">
        <w:rPr>
          <w:rFonts w:ascii="Times New Roman" w:hAnsi="Times New Roman" w:cs="Times New Roman"/>
          <w:sz w:val="24"/>
          <w:szCs w:val="24"/>
        </w:rPr>
        <w:t xml:space="preserve"> </w:t>
      </w:r>
      <w:r w:rsidR="00836541" w:rsidRPr="0059793E">
        <w:rPr>
          <w:rStyle w:val="Refdenotaalpie"/>
          <w:rFonts w:ascii="Times New Roman" w:hAnsi="Times New Roman" w:cs="Times New Roman"/>
          <w:sz w:val="24"/>
          <w:szCs w:val="24"/>
        </w:rPr>
        <w:footnoteReference w:id="57"/>
      </w:r>
    </w:p>
    <w:p w14:paraId="50864DD1" w14:textId="77777777" w:rsidR="008D61F5" w:rsidRPr="0059793E" w:rsidRDefault="008D61F5" w:rsidP="008D61F5">
      <w:pPr>
        <w:spacing w:after="0" w:line="240" w:lineRule="auto"/>
        <w:jc w:val="both"/>
        <w:rPr>
          <w:rFonts w:ascii="Times New Roman" w:hAnsi="Times New Roman" w:cs="Times New Roman"/>
          <w:sz w:val="24"/>
          <w:szCs w:val="24"/>
        </w:rPr>
      </w:pPr>
    </w:p>
    <w:p w14:paraId="4B643459" w14:textId="77777777" w:rsidR="008D61F5" w:rsidRPr="0059793E" w:rsidRDefault="008D61F5" w:rsidP="008D61F5">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La búsqueda de Texaco siempre fue que se desestime la demanda; lo cual naturalmente logró en 1997. Los demandantes apelaron la resolución y, en octubre de 1998, la corte de Apelaciones resolvió que la demanda no podía ser desechada hasta que un “foro alternativo” adecuado lo tratara. El caso volvió al juez de primera instancia para que considere su decisión. Donde aprovechando esta situación, Texaco intentó, nuevamente que se deseche le caso usando los mismos argumentos legales de siempre.</w:t>
      </w:r>
    </w:p>
    <w:p w14:paraId="5E3929F9" w14:textId="77777777" w:rsidR="008D61F5" w:rsidRPr="0059793E" w:rsidRDefault="008D61F5" w:rsidP="008D61F5">
      <w:pPr>
        <w:spacing w:after="0" w:line="240" w:lineRule="auto"/>
        <w:jc w:val="both"/>
        <w:rPr>
          <w:rFonts w:ascii="Times New Roman" w:eastAsia="Arial" w:hAnsi="Times New Roman" w:cs="Times New Roman"/>
          <w:color w:val="000000"/>
          <w:sz w:val="24"/>
          <w:szCs w:val="24"/>
        </w:rPr>
      </w:pPr>
    </w:p>
    <w:p w14:paraId="520C2806" w14:textId="77777777" w:rsidR="008D61F5" w:rsidRPr="0059793E" w:rsidRDefault="008D61F5" w:rsidP="008D61F5">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El juez aceptó la solicitud de desechar la demanda, pero a su vez ordenó a Texaco que se someta la jurisdicción del sistema de justicia ecuatoriano. Esta resolución fue apelada por la parte actora insistiendo que Texaco debía de ser enjuiciado en Estados Unidos; sin embargo, la corte de apelaciones en agosto de 2002 ratificó la resolución de primera instancia considerando que el proceso debería de ser reconocido y resuelto por los jueces ecuatorianos, exigiendo a Texaco, que se someta a la jurisdicción ecuatoriana y se abstenga de alegar en su favor la prescripción de las acciones.</w:t>
      </w:r>
    </w:p>
    <w:p w14:paraId="37683D9B" w14:textId="77777777" w:rsidR="008D61F5" w:rsidRPr="0059793E" w:rsidRDefault="008D61F5" w:rsidP="008D61F5">
      <w:pPr>
        <w:spacing w:after="0" w:line="240" w:lineRule="auto"/>
        <w:jc w:val="both"/>
        <w:rPr>
          <w:rFonts w:ascii="Times New Roman" w:eastAsia="Arial" w:hAnsi="Times New Roman" w:cs="Times New Roman"/>
          <w:color w:val="000000"/>
          <w:sz w:val="24"/>
          <w:szCs w:val="24"/>
        </w:rPr>
      </w:pPr>
    </w:p>
    <w:p w14:paraId="35102B77" w14:textId="77777777" w:rsidR="008D61F5" w:rsidRPr="0059793E" w:rsidRDefault="008D61F5" w:rsidP="008D61F5">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Se continuó el proceso en Ecuador, en base a la resolución de la corte de apelaciones del 16 de agosto de 2002 y, el 7 de mayo de 2003 se presentó la demanda en la Corte Superior de Nueva Loja ya que la Ley de Gestión Ambiental le otorga la competencia para el conocimiento de las acciones civiles provenientes de afectaciones ambientales.</w:t>
      </w:r>
    </w:p>
    <w:p w14:paraId="48604AFF" w14:textId="77777777" w:rsidR="008D61F5" w:rsidRPr="0059793E" w:rsidRDefault="008D61F5" w:rsidP="008D61F5">
      <w:pPr>
        <w:spacing w:after="0" w:line="240" w:lineRule="auto"/>
        <w:jc w:val="both"/>
        <w:rPr>
          <w:rFonts w:ascii="Times New Roman" w:eastAsia="Arial" w:hAnsi="Times New Roman" w:cs="Times New Roman"/>
          <w:color w:val="000000"/>
          <w:sz w:val="24"/>
          <w:szCs w:val="24"/>
        </w:rPr>
      </w:pPr>
    </w:p>
    <w:p w14:paraId="3129FF84" w14:textId="77777777" w:rsidR="008D61F5" w:rsidRPr="0059793E" w:rsidRDefault="008D61F5" w:rsidP="008D61F5">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El 13 de mayo de 2003, el presidente de la Corte Suprema de Nueva Loja, mediante providencia avocó conocimiento de la demanda, que en lo principal pretendía:</w:t>
      </w:r>
    </w:p>
    <w:p w14:paraId="333C2D7E" w14:textId="77777777" w:rsidR="008D61F5" w:rsidRPr="0059793E" w:rsidRDefault="008D61F5" w:rsidP="008D61F5">
      <w:pPr>
        <w:numPr>
          <w:ilvl w:val="0"/>
          <w:numId w:val="1"/>
        </w:numPr>
        <w:pBdr>
          <w:top w:val="nil"/>
          <w:left w:val="nil"/>
          <w:bottom w:val="nil"/>
          <w:right w:val="nil"/>
          <w:between w:val="nil"/>
        </w:pBd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La eliminación o remoción de los elementos contaminantes que amenazan todavía al ambiente y a la salud de los habitantes, correspondiente a la remoción y </w:t>
      </w:r>
      <w:r w:rsidRPr="0059793E">
        <w:rPr>
          <w:rFonts w:ascii="Times New Roman" w:eastAsia="Arial" w:hAnsi="Times New Roman" w:cs="Times New Roman"/>
          <w:color w:val="000000"/>
          <w:sz w:val="24"/>
          <w:szCs w:val="24"/>
        </w:rPr>
        <w:lastRenderedPageBreak/>
        <w:t>adecuado tratamiento y disposición de los desechos y materiales contaminantes todavía existentes en las piscinas o fosos abiertos por Texaco y que han sido simplemente taponadas, cubiertas o inadecuadamente tratadas. Además, la remoción y adecuado tratamiento y disposición de los desechos materiales y contaminantes todavía existentes en las piscinas o fosos abiertos por Texaco y que han sido simplemente taponadas, cubiertas o inadecuadamente tratadas.</w:t>
      </w:r>
    </w:p>
    <w:p w14:paraId="26A9F9A4" w14:textId="77777777" w:rsidR="008D61F5" w:rsidRPr="0059793E" w:rsidRDefault="008D61F5" w:rsidP="008D61F5">
      <w:pPr>
        <w:pStyle w:val="Prrafodelista"/>
        <w:numPr>
          <w:ilvl w:val="0"/>
          <w:numId w:val="1"/>
        </w:numPr>
        <w:pBdr>
          <w:top w:val="nil"/>
          <w:left w:val="nil"/>
          <w:bottom w:val="nil"/>
          <w:right w:val="nil"/>
          <w:between w:val="nil"/>
        </w:pBd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El saneamiento de ríos, esteros, lagos, pantanos y cursos naturales y artificiales de agua y la adecuada disposición de todos los materiales de desecho.</w:t>
      </w:r>
    </w:p>
    <w:p w14:paraId="61DACB43" w14:textId="77777777" w:rsidR="008D61F5" w:rsidRPr="0059793E" w:rsidRDefault="008D61F5" w:rsidP="008D61F5">
      <w:pPr>
        <w:pStyle w:val="Prrafodelista"/>
        <w:numPr>
          <w:ilvl w:val="0"/>
          <w:numId w:val="1"/>
        </w:numPr>
        <w:pBdr>
          <w:top w:val="nil"/>
          <w:left w:val="nil"/>
          <w:bottom w:val="nil"/>
          <w:right w:val="nil"/>
          <w:between w:val="nil"/>
        </w:pBd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La remoción de todos los elementos de estructura y maquinaria que sobresalen del suelo en los pozos, estaciones y subestaciones cerrados, clausurados o abandonados, así como los ductos, tuberías, tomas y otros elementos semejantes relacionados con tales pozos; y. </w:t>
      </w:r>
    </w:p>
    <w:p w14:paraId="21B4BC82" w14:textId="77777777" w:rsidR="008D61F5" w:rsidRPr="0059793E" w:rsidRDefault="008D61F5" w:rsidP="008D61F5">
      <w:pPr>
        <w:pStyle w:val="Prrafodelista"/>
        <w:numPr>
          <w:ilvl w:val="0"/>
          <w:numId w:val="1"/>
        </w:numPr>
        <w:pBdr>
          <w:top w:val="nil"/>
          <w:left w:val="nil"/>
          <w:bottom w:val="nil"/>
          <w:right w:val="nil"/>
          <w:between w:val="nil"/>
        </w:pBd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En general, la limpieza de los terrenos, plantaciones, cultivos, calles, caminos y edificaciones en los cuales todavía existan residuos contaminantes producidos o generados a consecuencia de las operaciones dirigidas por TEXACO, inclusive los depósitos para desechos contaminantes construidos como parte de las mal ejecutadas tareas de limpieza ambiental.</w:t>
      </w:r>
    </w:p>
    <w:p w14:paraId="2DB081AC" w14:textId="77777777" w:rsidR="008D61F5" w:rsidRPr="0059793E" w:rsidRDefault="008D61F5" w:rsidP="008D61F5">
      <w:pPr>
        <w:pStyle w:val="Prrafodelista"/>
        <w:pBdr>
          <w:top w:val="nil"/>
          <w:left w:val="nil"/>
          <w:bottom w:val="nil"/>
          <w:right w:val="nil"/>
          <w:between w:val="nil"/>
        </w:pBdr>
        <w:spacing w:after="0" w:line="240" w:lineRule="auto"/>
        <w:jc w:val="both"/>
        <w:rPr>
          <w:rFonts w:ascii="Times New Roman" w:eastAsia="Arial" w:hAnsi="Times New Roman" w:cs="Times New Roman"/>
          <w:color w:val="000000"/>
          <w:sz w:val="24"/>
          <w:szCs w:val="24"/>
        </w:rPr>
      </w:pPr>
    </w:p>
    <w:p w14:paraId="676B7108" w14:textId="77777777" w:rsidR="008D61F5" w:rsidRPr="0059793E" w:rsidRDefault="008D61F5" w:rsidP="008D61F5">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El 11 de julio Texaco fue notificado con la demanda; el 21 de octubre se realizó la Audiencia de Conciliación y Contestación de la demanda, e inmediatamente empezó a recurrir el Término de Prueba; las partes presentaron sus pruebas, se tomaron declaraciones de testigos y otras diligencias. Durante esta etapa, el siguiente paso fue llevar a cabo inspecciones judiciales que empezaron en agosto de 2004.</w:t>
      </w:r>
      <w:r w:rsidRPr="0059793E">
        <w:rPr>
          <w:rFonts w:ascii="Times New Roman" w:eastAsia="Arial" w:hAnsi="Times New Roman" w:cs="Times New Roman"/>
          <w:color w:val="000000"/>
          <w:sz w:val="24"/>
          <w:szCs w:val="24"/>
          <w:highlight w:val="yellow"/>
        </w:rPr>
        <w:t xml:space="preserve"> </w:t>
      </w:r>
    </w:p>
    <w:p w14:paraId="1FDC4009" w14:textId="5D4F18B6" w:rsidR="008D61F5" w:rsidRPr="0059793E" w:rsidRDefault="008D61F5" w:rsidP="008D61F5">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En 2005 continuaron las Inspecciones judiciales con mucha demora por parte de Texaco. Una inspección judicial de la estación petrolera de Guanta en Sucumbíos fue ordenada para el 19 de octubre de 2005. Era la primera inspección en el territorio Cofan para presentar testigos indígenas sobre la devastación causada por Texaco en la noche anterior a la inspección, la petrolera logró obtener un informe de inteligencia militar que afirmaba que: los </w:t>
      </w:r>
      <w:proofErr w:type="spellStart"/>
      <w:r w:rsidRPr="0059793E">
        <w:rPr>
          <w:rFonts w:ascii="Times New Roman" w:eastAsia="Arial" w:hAnsi="Times New Roman" w:cs="Times New Roman"/>
          <w:color w:val="000000"/>
          <w:sz w:val="24"/>
          <w:szCs w:val="24"/>
        </w:rPr>
        <w:t>Cofanes</w:t>
      </w:r>
      <w:proofErr w:type="spellEnd"/>
      <w:r w:rsidRPr="0059793E">
        <w:rPr>
          <w:rFonts w:ascii="Times New Roman" w:eastAsia="Arial" w:hAnsi="Times New Roman" w:cs="Times New Roman"/>
          <w:color w:val="000000"/>
          <w:sz w:val="24"/>
          <w:szCs w:val="24"/>
        </w:rPr>
        <w:t xml:space="preserve"> tenían planeado atacar e interrumpir la inspección, y hasta tomar como rehenes a los representantes de Texaco minutos después, los abogados de Texaco presentaron al juez una petición de cancelar la inspección basados únicamente en ese informe. A las 17:59 el juez pospuso la inspección y luego cerró la corte a las 18:00. </w:t>
      </w:r>
      <w:r w:rsidR="00836541" w:rsidRPr="0059793E">
        <w:rPr>
          <w:rStyle w:val="Refdenotaalpie"/>
          <w:rFonts w:ascii="Times New Roman" w:eastAsia="Arial" w:hAnsi="Times New Roman" w:cs="Times New Roman"/>
          <w:color w:val="000000"/>
          <w:sz w:val="24"/>
          <w:szCs w:val="24"/>
        </w:rPr>
        <w:footnoteReference w:id="58"/>
      </w:r>
    </w:p>
    <w:p w14:paraId="5F9163F9" w14:textId="77777777" w:rsidR="008D61F5" w:rsidRPr="0059793E" w:rsidRDefault="008D61F5" w:rsidP="008D61F5">
      <w:pPr>
        <w:spacing w:after="0" w:line="240" w:lineRule="auto"/>
        <w:jc w:val="both"/>
        <w:rPr>
          <w:rFonts w:ascii="Times New Roman" w:eastAsia="Arial" w:hAnsi="Times New Roman" w:cs="Times New Roman"/>
          <w:color w:val="000000"/>
          <w:sz w:val="24"/>
          <w:szCs w:val="24"/>
        </w:rPr>
      </w:pPr>
    </w:p>
    <w:p w14:paraId="67B524F7" w14:textId="79A12B5D" w:rsidR="008D61F5" w:rsidRPr="0059793E" w:rsidRDefault="008D61F5" w:rsidP="008D61F5">
      <w:pPr>
        <w:spacing w:after="0" w:line="360" w:lineRule="auto"/>
        <w:jc w:val="both"/>
        <w:rPr>
          <w:rFonts w:ascii="Times New Roman" w:hAnsi="Times New Roman" w:cs="Times New Roman"/>
          <w:sz w:val="24"/>
          <w:szCs w:val="24"/>
        </w:rPr>
      </w:pPr>
      <w:r w:rsidRPr="0059793E">
        <w:rPr>
          <w:rFonts w:ascii="Times New Roman" w:eastAsia="Arial" w:hAnsi="Times New Roman" w:cs="Times New Roman"/>
          <w:color w:val="000000"/>
          <w:sz w:val="24"/>
          <w:szCs w:val="24"/>
        </w:rPr>
        <w:lastRenderedPageBreak/>
        <w:t>No se informó a la parte actora, hasta horas después. Se confrontó al teniente coronel francisco Narváez, comandante encargado en la base 24 rayo, quien insistió que nunca había visto el reporte que este no debió haber salido de la base sin s</w:t>
      </w:r>
      <w:r w:rsidR="00116346" w:rsidRPr="0059793E">
        <w:rPr>
          <w:rFonts w:ascii="Times New Roman" w:eastAsia="Arial" w:hAnsi="Times New Roman" w:cs="Times New Roman"/>
          <w:color w:val="000000"/>
          <w:sz w:val="24"/>
          <w:szCs w:val="24"/>
        </w:rPr>
        <w:t>u</w:t>
      </w:r>
      <w:r w:rsidRPr="0059793E">
        <w:rPr>
          <w:rFonts w:ascii="Times New Roman" w:eastAsia="Arial" w:hAnsi="Times New Roman" w:cs="Times New Roman"/>
          <w:color w:val="000000"/>
          <w:sz w:val="24"/>
          <w:szCs w:val="24"/>
        </w:rPr>
        <w:t xml:space="preserve"> consentimiento, mucho menos haber sido presentado en la Corte. Una investigación del ministerio de Defensa Nacional confirmó que los abogados de Texaco manipularon y mintieron a la corte para suspender esta inspección judicial sin ninguna base legal. </w:t>
      </w:r>
      <w:r w:rsidR="00836541" w:rsidRPr="0059793E">
        <w:rPr>
          <w:rStyle w:val="Refdenotaalpie"/>
          <w:rFonts w:ascii="Times New Roman" w:eastAsia="Arial" w:hAnsi="Times New Roman" w:cs="Times New Roman"/>
          <w:color w:val="000000"/>
          <w:sz w:val="24"/>
          <w:szCs w:val="24"/>
        </w:rPr>
        <w:footnoteReference w:id="59"/>
      </w:r>
    </w:p>
    <w:p w14:paraId="2B580BF2" w14:textId="77777777" w:rsidR="008D61F5" w:rsidRPr="0059793E" w:rsidRDefault="008D61F5" w:rsidP="008D61F5">
      <w:pPr>
        <w:spacing w:after="0" w:line="240" w:lineRule="auto"/>
        <w:jc w:val="both"/>
        <w:rPr>
          <w:rFonts w:ascii="Times New Roman" w:hAnsi="Times New Roman" w:cs="Times New Roman"/>
          <w:sz w:val="24"/>
          <w:szCs w:val="24"/>
        </w:rPr>
      </w:pPr>
    </w:p>
    <w:p w14:paraId="6BCF1230" w14:textId="77777777" w:rsidR="008D61F5" w:rsidRPr="0059793E" w:rsidRDefault="008D61F5" w:rsidP="008D61F5">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El 6 de abril de 2006 se logró probar, tras la inspección judiciales en “La Guanta”, el grave daño ambiental en la Amazonía ecuatoriana por esa compañía fue la primera vez que un grupo de nativos denunció que estaba a punto de desaparecer como consecuencia del daño ambiental; los indígenas justificaron su acusación a base de leyes internacionales sobre el genocidio. También se demostró que los impactos contaminantes de Texaco estaban todavía causando la desaparición y problemas de salud con su gente.</w:t>
      </w:r>
    </w:p>
    <w:p w14:paraId="01F99C06" w14:textId="77777777" w:rsidR="008D61F5" w:rsidRPr="0059793E" w:rsidRDefault="008D61F5" w:rsidP="008D61F5">
      <w:pPr>
        <w:spacing w:after="0" w:line="240" w:lineRule="auto"/>
        <w:jc w:val="both"/>
        <w:rPr>
          <w:rFonts w:ascii="Times New Roman" w:eastAsia="Arial" w:hAnsi="Times New Roman" w:cs="Times New Roman"/>
          <w:color w:val="000000"/>
          <w:sz w:val="24"/>
          <w:szCs w:val="24"/>
        </w:rPr>
      </w:pPr>
    </w:p>
    <w:p w14:paraId="5FE34AE6" w14:textId="77777777" w:rsidR="008D61F5" w:rsidRPr="0059793E" w:rsidRDefault="008D61F5" w:rsidP="008D61F5">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En 2007, se realizaron las inspecciones en Shushufindi, mientras Texaco solicitaba al Ecuador a someterse a un arbitraje, para evadir la jurisdicción de las Cortes ecuatorianas, la misma que fue negada por la Corte de Nueva York alegando que la empresa debía someterse a las leyes ecuatorianas y a las decisiones emanadas de la Corte de Nueva Loja, debido a que no existía un Acuerdo de Ocupación conjunto entre el gobierno ecuatoriano y Texaco, este último pretendió dilatar el proceso haciendo varias demandas alegando irregularidades en el proceso y errores dentro del juicio los cuales fueron denegados.</w:t>
      </w:r>
    </w:p>
    <w:p w14:paraId="2DBD46A7" w14:textId="77777777" w:rsidR="008D61F5" w:rsidRPr="0059793E" w:rsidRDefault="008D61F5" w:rsidP="008D61F5">
      <w:pPr>
        <w:spacing w:after="0" w:line="240" w:lineRule="auto"/>
        <w:jc w:val="both"/>
        <w:rPr>
          <w:rFonts w:ascii="Times New Roman" w:eastAsia="Arial" w:hAnsi="Times New Roman" w:cs="Times New Roman"/>
          <w:color w:val="000000"/>
          <w:sz w:val="24"/>
          <w:szCs w:val="24"/>
        </w:rPr>
      </w:pPr>
    </w:p>
    <w:p w14:paraId="514C5121" w14:textId="77777777" w:rsidR="008D61F5" w:rsidRPr="0059793E" w:rsidRDefault="008D61F5" w:rsidP="008D61F5">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Antes de la Constitución política del 2008, se constituyó una especie de justificación a los daños ambientales; ya que no cuestionaba el impacto de una depredación, sino solo se centraba en definir cuanta contaminación se había producido sobre la naturaleza. La visión de remediar el daño ambiental se enfocaba en restituir a la persona o comunidad aquello que usaba del ecosistema y no en recuperar el sistema natural en sí mismo. Así, lo manifestó el ex presidente de la Asamblea Nacional Constituyente, Alberto Acosta expresando que:</w:t>
      </w:r>
    </w:p>
    <w:p w14:paraId="77D13E5E" w14:textId="584B7219" w:rsidR="008D61F5" w:rsidRPr="0059793E" w:rsidRDefault="008D61F5" w:rsidP="008D61F5">
      <w:pPr>
        <w:spacing w:after="0" w:line="360" w:lineRule="auto"/>
        <w:ind w:left="720"/>
        <w:jc w:val="both"/>
        <w:rPr>
          <w:rFonts w:ascii="Times New Roman" w:eastAsia="Arial" w:hAnsi="Times New Roman" w:cs="Times New Roman"/>
          <w:color w:val="000000"/>
          <w:sz w:val="24"/>
          <w:szCs w:val="24"/>
        </w:rPr>
      </w:pPr>
      <w:r w:rsidRPr="0059793E">
        <w:rPr>
          <w:rFonts w:ascii="Times New Roman" w:eastAsia="Arial" w:hAnsi="Times New Roman" w:cs="Times New Roman"/>
          <w:i/>
          <w:color w:val="000000"/>
          <w:sz w:val="24"/>
          <w:szCs w:val="24"/>
        </w:rPr>
        <w:t xml:space="preserve">“Como resultado de esta visión del derecho y de la ley relacionada con el ambiente, no se previene ni se impide la contaminación y la destrucción ambiental, esto apenas conduce a su codificación y, en el mejor de los casos la penaliza. El ser humano no puede sobrevivir al margen de la naturaleza que por cierto contiene </w:t>
      </w:r>
      <w:r w:rsidRPr="0059793E">
        <w:rPr>
          <w:rFonts w:ascii="Times New Roman" w:eastAsia="Arial" w:hAnsi="Times New Roman" w:cs="Times New Roman"/>
          <w:i/>
          <w:color w:val="000000"/>
          <w:sz w:val="24"/>
          <w:szCs w:val="24"/>
        </w:rPr>
        <w:lastRenderedPageBreak/>
        <w:t>cadenas alimentarias indispensables para la vida de la humanidad. El ser humano forma parte de ella, no la tienen ahí como si fuese una ceremonia en la que el ser humano resulta el espectador”.</w:t>
      </w:r>
      <w:r w:rsidRPr="0059793E">
        <w:rPr>
          <w:rFonts w:ascii="Times New Roman" w:eastAsia="Arial" w:hAnsi="Times New Roman" w:cs="Times New Roman"/>
          <w:color w:val="000000"/>
          <w:sz w:val="24"/>
          <w:szCs w:val="24"/>
        </w:rPr>
        <w:t xml:space="preserve"> </w:t>
      </w:r>
      <w:r w:rsidR="00273FAB" w:rsidRPr="0059793E">
        <w:rPr>
          <w:rStyle w:val="Refdenotaalpie"/>
          <w:rFonts w:ascii="Times New Roman" w:eastAsia="Arial" w:hAnsi="Times New Roman" w:cs="Times New Roman"/>
          <w:color w:val="000000"/>
          <w:sz w:val="24"/>
          <w:szCs w:val="24"/>
        </w:rPr>
        <w:footnoteReference w:id="60"/>
      </w:r>
    </w:p>
    <w:p w14:paraId="3152A51E" w14:textId="77777777" w:rsidR="008D61F5" w:rsidRPr="0059793E" w:rsidRDefault="008D61F5" w:rsidP="008D61F5">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Con esta base en la Constitución del 2008 se buscó una manera de implementar una mejor garantía de los derechos de la naturaleza, otorgándole a un objeto natural derechos y siendo algo que marco un precedente legal en el mundo.</w:t>
      </w:r>
    </w:p>
    <w:p w14:paraId="4A954B3C" w14:textId="77777777" w:rsidR="008D61F5" w:rsidRPr="0059793E" w:rsidRDefault="008D61F5" w:rsidP="008D61F5">
      <w:pPr>
        <w:spacing w:after="0" w:line="360" w:lineRule="auto"/>
        <w:jc w:val="both"/>
        <w:rPr>
          <w:rFonts w:ascii="Times New Roman" w:eastAsia="Arial" w:hAnsi="Times New Roman" w:cs="Times New Roman"/>
          <w:color w:val="000000"/>
          <w:sz w:val="24"/>
          <w:szCs w:val="24"/>
        </w:rPr>
      </w:pPr>
    </w:p>
    <w:p w14:paraId="6EFF4114" w14:textId="45372DB8" w:rsidR="008D61F5" w:rsidRPr="0059793E" w:rsidRDefault="008D61F5" w:rsidP="008D61F5">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El Ecuador reconoce en su Constitución derechos y principios inalienables de la naturaleza, convirtiéndola así, en sujeto de derecho, inspirada en la filosofía ancestral del “buen vivir” o “</w:t>
      </w:r>
      <w:proofErr w:type="spellStart"/>
      <w:r w:rsidRPr="0059793E">
        <w:rPr>
          <w:rFonts w:ascii="Times New Roman" w:eastAsia="Arial" w:hAnsi="Times New Roman" w:cs="Times New Roman"/>
          <w:color w:val="000000"/>
          <w:sz w:val="24"/>
          <w:szCs w:val="24"/>
        </w:rPr>
        <w:t>sumak</w:t>
      </w:r>
      <w:proofErr w:type="spellEnd"/>
      <w:r w:rsidRPr="0059793E">
        <w:rPr>
          <w:rFonts w:ascii="Times New Roman" w:eastAsia="Arial" w:hAnsi="Times New Roman" w:cs="Times New Roman"/>
          <w:color w:val="000000"/>
          <w:sz w:val="24"/>
          <w:szCs w:val="24"/>
        </w:rPr>
        <w:t xml:space="preserve"> </w:t>
      </w:r>
      <w:proofErr w:type="spellStart"/>
      <w:r w:rsidRPr="0059793E">
        <w:rPr>
          <w:rFonts w:ascii="Times New Roman" w:eastAsia="Arial" w:hAnsi="Times New Roman" w:cs="Times New Roman"/>
          <w:color w:val="000000"/>
          <w:sz w:val="24"/>
          <w:szCs w:val="24"/>
        </w:rPr>
        <w:t>kawsay</w:t>
      </w:r>
      <w:proofErr w:type="spellEnd"/>
      <w:r w:rsidRPr="0059793E">
        <w:rPr>
          <w:rFonts w:ascii="Times New Roman" w:eastAsia="Arial" w:hAnsi="Times New Roman" w:cs="Times New Roman"/>
          <w:color w:val="000000"/>
          <w:sz w:val="24"/>
          <w:szCs w:val="24"/>
        </w:rPr>
        <w:t>”, siendo esta una categoría simbólica que reúne el pensamiento de numerosos pueblos ancestrales además es un conjunto de valores que dan sentido a la existencia en el plano individual y colectivo.  Mario Melo entiende al buen vivir como una categoría simbólica que denota, en la cosmovisión de numerosos pueblos ancestrales, un conjunto de valores que dan sentido a la existencia en el plano individual y colectivo. La vida en armonía que conjuga la relación con el entorno natural, la “tierra sin mal” y con la cultura o “sabiduría de los ancestros”. Pues resulta evidente que para el efectivo cumplimiento de los derechos de la naturaleza se requiere de una situación en la que exista armonía entre los seres humanos con la naturaleza, que es precisamente lo que busca el buen vivir. Se busca el cuidado de la biodiversidad, de los recursos naturales, de la biosfera y del patrimonio natural.</w:t>
      </w:r>
      <w:r w:rsidR="00D202FE" w:rsidRPr="0059793E">
        <w:rPr>
          <w:rFonts w:ascii="Times New Roman" w:eastAsia="Arial" w:hAnsi="Times New Roman" w:cs="Times New Roman"/>
          <w:color w:val="000000"/>
          <w:sz w:val="24"/>
          <w:szCs w:val="24"/>
        </w:rPr>
        <w:t xml:space="preserve"> </w:t>
      </w:r>
      <w:r w:rsidR="00273FAB" w:rsidRPr="0059793E">
        <w:rPr>
          <w:rFonts w:ascii="Times New Roman" w:eastAsia="Arial" w:hAnsi="Times New Roman" w:cs="Times New Roman"/>
          <w:color w:val="000000"/>
          <w:sz w:val="24"/>
          <w:szCs w:val="24"/>
        </w:rPr>
        <w:t>Asimismo,</w:t>
      </w:r>
      <w:r w:rsidR="00D202FE" w:rsidRPr="0059793E">
        <w:rPr>
          <w:rFonts w:ascii="Times New Roman" w:eastAsia="Arial" w:hAnsi="Times New Roman" w:cs="Times New Roman"/>
          <w:color w:val="000000"/>
          <w:sz w:val="24"/>
          <w:szCs w:val="24"/>
        </w:rPr>
        <w:t xml:space="preserve"> la</w:t>
      </w:r>
      <w:r w:rsidRPr="0059793E">
        <w:rPr>
          <w:rFonts w:ascii="Times New Roman" w:eastAsia="Arial" w:hAnsi="Times New Roman" w:cs="Times New Roman"/>
          <w:color w:val="000000"/>
          <w:sz w:val="24"/>
          <w:szCs w:val="24"/>
        </w:rPr>
        <w:t xml:space="preserve"> </w:t>
      </w:r>
      <w:r w:rsidR="00D202FE" w:rsidRPr="0059793E">
        <w:rPr>
          <w:rFonts w:ascii="Times New Roman" w:eastAsia="Arial" w:hAnsi="Times New Roman" w:cs="Times New Roman"/>
          <w:color w:val="000000"/>
          <w:sz w:val="24"/>
          <w:szCs w:val="24"/>
        </w:rPr>
        <w:t>C</w:t>
      </w:r>
      <w:r w:rsidRPr="0059793E">
        <w:rPr>
          <w:rFonts w:ascii="Times New Roman" w:eastAsia="Arial" w:hAnsi="Times New Roman" w:cs="Times New Roman"/>
          <w:color w:val="000000"/>
          <w:sz w:val="24"/>
          <w:szCs w:val="24"/>
        </w:rPr>
        <w:t>onstitución reconoce al Agua como un derecho humano irrenunciable, inalienable, imprescriptible e inembargable, constituyéndolo de esta manera como parte estratégica del patrimonio nacional y un elemento esencial para la vida</w:t>
      </w:r>
      <w:r w:rsidR="00273FAB" w:rsidRPr="0059793E">
        <w:rPr>
          <w:rStyle w:val="Refdenotaalpie"/>
          <w:rFonts w:ascii="Times New Roman" w:eastAsia="Arial" w:hAnsi="Times New Roman" w:cs="Times New Roman"/>
          <w:color w:val="000000"/>
          <w:sz w:val="24"/>
          <w:szCs w:val="24"/>
        </w:rPr>
        <w:footnoteReference w:id="61"/>
      </w:r>
      <w:r w:rsidR="00D202FE" w:rsidRPr="0059793E">
        <w:rPr>
          <w:rFonts w:ascii="Times New Roman" w:hAnsi="Times New Roman" w:cs="Times New Roman"/>
          <w:sz w:val="24"/>
          <w:szCs w:val="24"/>
        </w:rPr>
        <w:t>, pero si el estado permite que existan actividades extractivistas, que no dan un tratamiento efectivo a sus desechos y estos contaminan los afluentes, esto perjudica especialmente</w:t>
      </w:r>
      <w:r w:rsidR="00F0456D" w:rsidRPr="0059793E">
        <w:rPr>
          <w:rFonts w:ascii="Times New Roman" w:hAnsi="Times New Roman" w:cs="Times New Roman"/>
          <w:sz w:val="24"/>
          <w:szCs w:val="24"/>
        </w:rPr>
        <w:t xml:space="preserve"> a los pueblos que habitan en su desembocadura, por lo que indirectamente estaría perjudicando a este derecho humano reconocido.</w:t>
      </w:r>
      <w:r w:rsidR="00D202FE" w:rsidRPr="0059793E">
        <w:rPr>
          <w:rFonts w:ascii="Times New Roman" w:hAnsi="Times New Roman" w:cs="Times New Roman"/>
          <w:sz w:val="24"/>
          <w:szCs w:val="24"/>
        </w:rPr>
        <w:t xml:space="preserve"> </w:t>
      </w:r>
    </w:p>
    <w:p w14:paraId="51709859" w14:textId="77777777" w:rsidR="008D61F5" w:rsidRPr="0059793E" w:rsidRDefault="008D61F5" w:rsidP="008D61F5">
      <w:pPr>
        <w:spacing w:after="0" w:line="360" w:lineRule="auto"/>
        <w:jc w:val="both"/>
        <w:rPr>
          <w:rFonts w:ascii="Times New Roman" w:eastAsia="Arial" w:hAnsi="Times New Roman" w:cs="Times New Roman"/>
          <w:color w:val="000000"/>
          <w:sz w:val="24"/>
          <w:szCs w:val="24"/>
        </w:rPr>
      </w:pPr>
      <w:r w:rsidRPr="0059793E">
        <w:rPr>
          <w:rFonts w:ascii="Times New Roman" w:hAnsi="Times New Roman" w:cs="Times New Roman"/>
          <w:sz w:val="24"/>
          <w:szCs w:val="24"/>
        </w:rPr>
        <w:t xml:space="preserve">El buen vivir reconoce también el </w:t>
      </w:r>
      <w:r w:rsidRPr="0059793E">
        <w:rPr>
          <w:rFonts w:ascii="Times New Roman" w:eastAsia="Arial" w:hAnsi="Times New Roman" w:cs="Times New Roman"/>
          <w:color w:val="000000"/>
          <w:sz w:val="24"/>
          <w:szCs w:val="24"/>
        </w:rPr>
        <w:t>derecho a la alimentación que incluye el acceso libre y permanente alimentos nutritivos en búsqueda de una alimentación sana, de calidad, de acuerdo con la cultura, tradiciones y costumbres de los pueblos.</w:t>
      </w:r>
    </w:p>
    <w:p w14:paraId="67916060" w14:textId="77777777" w:rsidR="008D61F5" w:rsidRPr="0059793E" w:rsidRDefault="008D61F5" w:rsidP="008D61F5">
      <w:pPr>
        <w:spacing w:after="0" w:line="360" w:lineRule="auto"/>
        <w:jc w:val="both"/>
        <w:rPr>
          <w:rFonts w:ascii="Times New Roman" w:eastAsia="Arial" w:hAnsi="Times New Roman" w:cs="Times New Roman"/>
          <w:color w:val="000000"/>
          <w:sz w:val="24"/>
          <w:szCs w:val="24"/>
        </w:rPr>
      </w:pPr>
    </w:p>
    <w:p w14:paraId="4F2B3F1B" w14:textId="7FC91EDF" w:rsidR="008D61F5" w:rsidRPr="0059793E" w:rsidRDefault="008D61F5" w:rsidP="008D61F5">
      <w:pPr>
        <w:spacing w:after="0" w:line="360" w:lineRule="auto"/>
        <w:ind w:left="720"/>
        <w:jc w:val="both"/>
        <w:rPr>
          <w:rFonts w:ascii="Times New Roman" w:hAnsi="Times New Roman" w:cs="Times New Roman"/>
          <w:sz w:val="24"/>
          <w:szCs w:val="24"/>
        </w:rPr>
      </w:pPr>
      <w:r w:rsidRPr="0059793E">
        <w:rPr>
          <w:rFonts w:ascii="Times New Roman" w:eastAsia="Arial" w:hAnsi="Times New Roman" w:cs="Times New Roman"/>
          <w:i/>
          <w:color w:val="000000"/>
          <w:sz w:val="24"/>
          <w:szCs w:val="24"/>
        </w:rPr>
        <w:lastRenderedPageBreak/>
        <w:t>“El estado ecuatoriano reconocerá y garantizará el derecho a la soberanía alimentaria.”</w:t>
      </w:r>
      <w:r w:rsidRPr="0059793E">
        <w:rPr>
          <w:rFonts w:ascii="Times New Roman" w:eastAsia="Arial" w:hAnsi="Times New Roman" w:cs="Times New Roman"/>
          <w:color w:val="000000"/>
          <w:sz w:val="24"/>
          <w:szCs w:val="24"/>
        </w:rPr>
        <w:t xml:space="preserve"> </w:t>
      </w:r>
      <w:r w:rsidR="00273FAB" w:rsidRPr="0059793E">
        <w:rPr>
          <w:rStyle w:val="Refdenotaalpie"/>
          <w:rFonts w:ascii="Times New Roman" w:eastAsia="Arial" w:hAnsi="Times New Roman" w:cs="Times New Roman"/>
          <w:color w:val="000000"/>
          <w:sz w:val="24"/>
          <w:szCs w:val="24"/>
        </w:rPr>
        <w:footnoteReference w:id="62"/>
      </w:r>
    </w:p>
    <w:p w14:paraId="4920CECB" w14:textId="77777777" w:rsidR="008D61F5" w:rsidRPr="0059793E" w:rsidRDefault="008D61F5" w:rsidP="008D61F5">
      <w:pPr>
        <w:spacing w:after="0" w:line="360" w:lineRule="auto"/>
        <w:ind w:left="720"/>
        <w:jc w:val="both"/>
        <w:rPr>
          <w:rFonts w:ascii="Times New Roman" w:eastAsia="Arial" w:hAnsi="Times New Roman" w:cs="Times New Roman"/>
          <w:color w:val="000000"/>
          <w:sz w:val="24"/>
          <w:szCs w:val="24"/>
        </w:rPr>
      </w:pPr>
    </w:p>
    <w:p w14:paraId="0AAA0F60" w14:textId="0EC9AEEF" w:rsidR="008D61F5" w:rsidRPr="0059793E" w:rsidRDefault="008D61F5" w:rsidP="008D61F5">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Dentro de la Constitución la preservación del medio ambiente es de interés </w:t>
      </w:r>
      <w:r w:rsidR="00273FAB" w:rsidRPr="0059793E">
        <w:rPr>
          <w:rFonts w:ascii="Times New Roman" w:eastAsia="Arial" w:hAnsi="Times New Roman" w:cs="Times New Roman"/>
          <w:color w:val="000000"/>
          <w:sz w:val="24"/>
          <w:szCs w:val="24"/>
        </w:rPr>
        <w:t>público,</w:t>
      </w:r>
      <w:r w:rsidRPr="0059793E">
        <w:rPr>
          <w:rFonts w:ascii="Times New Roman" w:eastAsia="Arial" w:hAnsi="Times New Roman" w:cs="Times New Roman"/>
          <w:color w:val="000000"/>
          <w:sz w:val="24"/>
          <w:szCs w:val="24"/>
        </w:rPr>
        <w:t xml:space="preserve"> así como la conservación de los ecosistemas, la biodiversidad y la integridad del patrimonio genético del país, se busca prevenir a como </w:t>
      </w:r>
      <w:proofErr w:type="spellStart"/>
      <w:r w:rsidRPr="0059793E">
        <w:rPr>
          <w:rFonts w:ascii="Times New Roman" w:eastAsia="Arial" w:hAnsi="Times New Roman" w:cs="Times New Roman"/>
          <w:color w:val="000000"/>
          <w:sz w:val="24"/>
          <w:szCs w:val="24"/>
        </w:rPr>
        <w:t>de</w:t>
      </w:r>
      <w:proofErr w:type="spellEnd"/>
      <w:r w:rsidRPr="0059793E">
        <w:rPr>
          <w:rFonts w:ascii="Times New Roman" w:eastAsia="Arial" w:hAnsi="Times New Roman" w:cs="Times New Roman"/>
          <w:color w:val="000000"/>
          <w:sz w:val="24"/>
          <w:szCs w:val="24"/>
        </w:rPr>
        <w:t xml:space="preserve"> lugar el daño ambiental y la recuperación de los espacios naturales degradados. </w:t>
      </w:r>
    </w:p>
    <w:p w14:paraId="391C903F" w14:textId="77777777" w:rsidR="008D61F5" w:rsidRPr="0059793E" w:rsidRDefault="008D61F5" w:rsidP="008D61F5">
      <w:pPr>
        <w:spacing w:after="0" w:line="360" w:lineRule="auto"/>
        <w:jc w:val="both"/>
        <w:rPr>
          <w:rFonts w:ascii="Times New Roman" w:hAnsi="Times New Roman" w:cs="Times New Roman"/>
          <w:sz w:val="24"/>
          <w:szCs w:val="24"/>
        </w:rPr>
      </w:pPr>
    </w:p>
    <w:p w14:paraId="17D68779" w14:textId="71B828AF" w:rsidR="008D61F5" w:rsidRPr="0059793E" w:rsidRDefault="008D61F5" w:rsidP="008D61F5">
      <w:pPr>
        <w:pStyle w:val="Prrafodelista"/>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i/>
          <w:color w:val="000000"/>
          <w:sz w:val="24"/>
          <w:szCs w:val="24"/>
        </w:rPr>
        <w:t>“El estado promoverá en el sector público y privado, el uso de tecnologías ambientales limpias y de energías alternativas no contaminantes y de bajo impacto. La soberanía estratégica no se alcanzará en detrimento de la soberanía alimentaria, ni afectará el derecho al agua.”</w:t>
      </w:r>
      <w:r w:rsidRPr="0059793E">
        <w:rPr>
          <w:rFonts w:ascii="Times New Roman" w:hAnsi="Times New Roman" w:cs="Times New Roman"/>
          <w:sz w:val="24"/>
          <w:szCs w:val="24"/>
        </w:rPr>
        <w:t xml:space="preserve"> </w:t>
      </w:r>
      <w:r w:rsidR="00273FAB" w:rsidRPr="0059793E">
        <w:rPr>
          <w:rStyle w:val="Refdenotaalpie"/>
          <w:rFonts w:ascii="Times New Roman" w:hAnsi="Times New Roman" w:cs="Times New Roman"/>
          <w:sz w:val="24"/>
          <w:szCs w:val="24"/>
        </w:rPr>
        <w:footnoteReference w:id="63"/>
      </w:r>
    </w:p>
    <w:p w14:paraId="1C17E47B" w14:textId="77777777" w:rsidR="008D61F5" w:rsidRPr="0059793E" w:rsidRDefault="008D61F5" w:rsidP="008D61F5">
      <w:pPr>
        <w:spacing w:after="0" w:line="360" w:lineRule="auto"/>
        <w:jc w:val="both"/>
        <w:rPr>
          <w:rFonts w:ascii="Times New Roman" w:eastAsia="Arial" w:hAnsi="Times New Roman" w:cs="Times New Roman"/>
          <w:color w:val="000000"/>
          <w:sz w:val="24"/>
          <w:szCs w:val="24"/>
        </w:rPr>
      </w:pPr>
    </w:p>
    <w:p w14:paraId="5BA50D03" w14:textId="246E4FFC" w:rsidR="008D61F5" w:rsidRPr="0059793E" w:rsidRDefault="008D61F5" w:rsidP="008D61F5">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Asimismo la Constitución del Ecuador prohíbe las actividades de desarrollo, producción, tenencia, comercialización, importación, transporte, almacenamiento y uso de armas químicas, biológicas y nucleares, de contaminantes orgánicos persistentes, agroquímicos internacionalmente prohibidos, y las tecnologías y agentes biológicos experimentales nocivos y organismos genéticamente modificados perjudiciales para la salud humana o que atenten contra la soberanía alimentaria o los ecosistemas, así como la introducción de residuos nucleares y desechos tóxicos al territorio nacional. El Estado también garantizara el derecho a la salud mediante políticas económicas sociales, culturales, educativas y ambientales; y el acceso permanente, oportuno y sin exclusión a programas, acciones y servicios de promoción y atención integral de salud, salud sexual y salud reproductiva; el derecho a la salud se rige por los principios de equidad, universalidad, solidaridad, interculturalidad, calidad, eficiencia eficacia precaución y bio ética, y enfoque de género y generacional.</w:t>
      </w:r>
      <w:r w:rsidRPr="0059793E">
        <w:rPr>
          <w:rFonts w:ascii="Times New Roman" w:hAnsi="Times New Roman" w:cs="Times New Roman"/>
          <w:sz w:val="24"/>
          <w:szCs w:val="24"/>
        </w:rPr>
        <w:t xml:space="preserve"> </w:t>
      </w:r>
      <w:r w:rsidR="00273FAB" w:rsidRPr="0059793E">
        <w:rPr>
          <w:rStyle w:val="Refdenotaalpie"/>
          <w:rFonts w:ascii="Times New Roman" w:hAnsi="Times New Roman" w:cs="Times New Roman"/>
          <w:sz w:val="24"/>
          <w:szCs w:val="24"/>
        </w:rPr>
        <w:footnoteReference w:id="64"/>
      </w:r>
    </w:p>
    <w:p w14:paraId="65F10D1F" w14:textId="77777777" w:rsidR="008D61F5" w:rsidRPr="0059793E" w:rsidRDefault="008D61F5" w:rsidP="008D61F5">
      <w:pPr>
        <w:spacing w:after="0" w:line="360" w:lineRule="auto"/>
        <w:jc w:val="both"/>
        <w:rPr>
          <w:rFonts w:ascii="Times New Roman" w:eastAsia="Arial" w:hAnsi="Times New Roman" w:cs="Times New Roman"/>
          <w:color w:val="000000"/>
          <w:sz w:val="24"/>
          <w:szCs w:val="24"/>
        </w:rPr>
      </w:pPr>
    </w:p>
    <w:p w14:paraId="6B9140B7" w14:textId="77777777" w:rsidR="008D61F5" w:rsidRPr="0059793E" w:rsidRDefault="008D61F5" w:rsidP="008D61F5">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En búsqueda de un mecanismo para proteger al medio ambiente, la Constitución actual otorga a la naturaleza derechos que son exigibles jurídicamente, pero para otorgar derechos a la naturaleza resulta necesario otorgar deberes a los seres humanos, para que así se pueda defender y representar a la naturaleza en la aplicación de sus derechos. Además del </w:t>
      </w:r>
      <w:r w:rsidRPr="0059793E">
        <w:rPr>
          <w:rFonts w:ascii="Times New Roman" w:eastAsia="Arial" w:hAnsi="Times New Roman" w:cs="Times New Roman"/>
          <w:color w:val="000000"/>
          <w:sz w:val="24"/>
          <w:szCs w:val="24"/>
        </w:rPr>
        <w:lastRenderedPageBreak/>
        <w:t xml:space="preserve">derecho a existir, se reconoce el derecho a la restauración y se establece que el estado aplicará medidas de precaución y restricción para las actividades que puedan conducir a la extinción de especies, la destrucción de ecosistemas o la alteración permanente de ciclos naturales; y, se prohíbe la introducción de organismos y material orgánico e inorgánico que puedan alterar de manera definitiva el patrimonio genético nacional. </w:t>
      </w:r>
    </w:p>
    <w:p w14:paraId="3E6CA03F" w14:textId="77777777" w:rsidR="008D61F5" w:rsidRPr="0059793E" w:rsidRDefault="008D61F5" w:rsidP="008D61F5">
      <w:pPr>
        <w:spacing w:after="0" w:line="360" w:lineRule="auto"/>
        <w:jc w:val="both"/>
        <w:rPr>
          <w:rFonts w:ascii="Times New Roman" w:eastAsia="Arial" w:hAnsi="Times New Roman" w:cs="Times New Roman"/>
          <w:color w:val="000000"/>
          <w:sz w:val="24"/>
          <w:szCs w:val="24"/>
        </w:rPr>
      </w:pPr>
    </w:p>
    <w:p w14:paraId="684C5CC9" w14:textId="77777777" w:rsidR="008D61F5" w:rsidRPr="0059793E" w:rsidRDefault="008D61F5" w:rsidP="008D61F5">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La Constitución otorga a la naturaleza el derecho a que se respete integralmente su existencia, el mantenimiento y regeneración de todos sus ciclos vitales, estructura, funciones y procesos evolutivos. Es obligación de toda persona, comunidad, pueblo o nacionalidad exigir a la autoridad el cumplimiento de sus derechos. Al aplicar e interpretar estos derechos se observarán los principios establecidos en la Constitución en lo que proceda.</w:t>
      </w:r>
    </w:p>
    <w:p w14:paraId="54908B4C" w14:textId="77777777" w:rsidR="008D61F5" w:rsidRPr="0059793E" w:rsidRDefault="008D61F5" w:rsidP="008D61F5">
      <w:pPr>
        <w:spacing w:after="0" w:line="360" w:lineRule="auto"/>
        <w:jc w:val="both"/>
        <w:rPr>
          <w:rFonts w:ascii="Times New Roman" w:eastAsia="Arial" w:hAnsi="Times New Roman" w:cs="Times New Roman"/>
          <w:color w:val="000000"/>
          <w:sz w:val="24"/>
          <w:szCs w:val="24"/>
        </w:rPr>
      </w:pPr>
    </w:p>
    <w:p w14:paraId="590BCBEA" w14:textId="4A3C98FF" w:rsidR="008D61F5" w:rsidRPr="0059793E" w:rsidRDefault="008D61F5" w:rsidP="008D61F5">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En los casos de impacto ambiental grave o permanente, incluidos los ocasionados por la explotación de los recursos naturales no renovables, el estado</w:t>
      </w:r>
      <w:r w:rsidR="002D7EC0" w:rsidRPr="0059793E">
        <w:rPr>
          <w:rFonts w:ascii="Times New Roman" w:eastAsia="Arial" w:hAnsi="Times New Roman" w:cs="Times New Roman"/>
          <w:color w:val="000000"/>
          <w:sz w:val="24"/>
          <w:szCs w:val="24"/>
        </w:rPr>
        <w:t xml:space="preserve"> es el responsable de</w:t>
      </w:r>
      <w:r w:rsidRPr="0059793E">
        <w:rPr>
          <w:rFonts w:ascii="Times New Roman" w:eastAsia="Arial" w:hAnsi="Times New Roman" w:cs="Times New Roman"/>
          <w:color w:val="000000"/>
          <w:sz w:val="24"/>
          <w:szCs w:val="24"/>
        </w:rPr>
        <w:t xml:space="preserve"> establecer los mecanismos más eficientes para alcanzar la restauración, y</w:t>
      </w:r>
      <w:r w:rsidR="002D7EC0" w:rsidRPr="0059793E">
        <w:rPr>
          <w:rFonts w:ascii="Times New Roman" w:eastAsia="Arial" w:hAnsi="Times New Roman" w:cs="Times New Roman"/>
          <w:color w:val="000000"/>
          <w:sz w:val="24"/>
          <w:szCs w:val="24"/>
        </w:rPr>
        <w:t xml:space="preserve"> es quien deberá</w:t>
      </w:r>
      <w:r w:rsidRPr="0059793E">
        <w:rPr>
          <w:rFonts w:ascii="Times New Roman" w:eastAsia="Arial" w:hAnsi="Times New Roman" w:cs="Times New Roman"/>
          <w:color w:val="000000"/>
          <w:sz w:val="24"/>
          <w:szCs w:val="24"/>
        </w:rPr>
        <w:t xml:space="preserve"> adoptar las medidas adecuadas para eliminar o mitigar las consecuencias ambientales nocivas.</w:t>
      </w:r>
      <w:r w:rsidR="002D7EC0" w:rsidRPr="0059793E">
        <w:rPr>
          <w:rFonts w:ascii="Times New Roman" w:eastAsia="Arial" w:hAnsi="Times New Roman" w:cs="Times New Roman"/>
          <w:color w:val="000000"/>
          <w:sz w:val="24"/>
          <w:szCs w:val="24"/>
        </w:rPr>
        <w:t xml:space="preserve"> </w:t>
      </w:r>
      <w:r w:rsidR="00273FAB" w:rsidRPr="0059793E">
        <w:rPr>
          <w:rFonts w:ascii="Times New Roman" w:eastAsia="Arial" w:hAnsi="Times New Roman" w:cs="Times New Roman"/>
          <w:color w:val="000000"/>
          <w:sz w:val="24"/>
          <w:szCs w:val="24"/>
        </w:rPr>
        <w:t>Asimismo,</w:t>
      </w:r>
      <w:r w:rsidR="002D7EC0" w:rsidRPr="0059793E">
        <w:rPr>
          <w:rFonts w:ascii="Times New Roman" w:eastAsia="Arial" w:hAnsi="Times New Roman" w:cs="Times New Roman"/>
          <w:color w:val="000000"/>
          <w:sz w:val="24"/>
          <w:szCs w:val="24"/>
        </w:rPr>
        <w:t xml:space="preserve"> es el encargado de aplicar</w:t>
      </w:r>
      <w:r w:rsidRPr="0059793E">
        <w:rPr>
          <w:rFonts w:ascii="Times New Roman" w:eastAsia="Arial" w:hAnsi="Times New Roman" w:cs="Times New Roman"/>
          <w:color w:val="000000"/>
          <w:sz w:val="24"/>
          <w:szCs w:val="24"/>
        </w:rPr>
        <w:t xml:space="preserve"> medidas de precaución y restricción para las actividades que puedan conducir a la extinción de especies, la destrucción de ecosistemas o la alteración permanente de los ciclos naturales. </w:t>
      </w:r>
      <w:r w:rsidR="0007304C" w:rsidRPr="0059793E">
        <w:rPr>
          <w:rFonts w:ascii="Times New Roman" w:eastAsia="Arial" w:hAnsi="Times New Roman" w:cs="Times New Roman"/>
          <w:color w:val="000000"/>
          <w:sz w:val="24"/>
          <w:szCs w:val="24"/>
        </w:rPr>
        <w:t>Es así que se</w:t>
      </w:r>
      <w:r w:rsidRPr="0059793E">
        <w:rPr>
          <w:rFonts w:ascii="Times New Roman" w:eastAsia="Arial" w:hAnsi="Times New Roman" w:cs="Times New Roman"/>
          <w:color w:val="000000"/>
          <w:sz w:val="24"/>
          <w:szCs w:val="24"/>
        </w:rPr>
        <w:t xml:space="preserve"> prohíbe la introducción de organismos, material orgánico e inorgánico que puedan alterar de manera definitiva el patrimonio genético nacional.</w:t>
      </w:r>
    </w:p>
    <w:p w14:paraId="349ABE9A" w14:textId="77777777" w:rsidR="008D61F5" w:rsidRPr="0059793E" w:rsidRDefault="008D61F5" w:rsidP="008D61F5">
      <w:pPr>
        <w:spacing w:after="0" w:line="360" w:lineRule="auto"/>
        <w:jc w:val="both"/>
        <w:rPr>
          <w:rFonts w:ascii="Times New Roman" w:eastAsia="Arial" w:hAnsi="Times New Roman" w:cs="Times New Roman"/>
          <w:color w:val="000000"/>
          <w:sz w:val="24"/>
          <w:szCs w:val="24"/>
        </w:rPr>
      </w:pPr>
    </w:p>
    <w:p w14:paraId="2F8EF7AF" w14:textId="7B74BCC1" w:rsidR="008D61F5" w:rsidRPr="0059793E" w:rsidRDefault="008D61F5" w:rsidP="008D61F5">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Las personas comunidades pueblos y nacionalidades </w:t>
      </w:r>
      <w:r w:rsidR="002D7EC0" w:rsidRPr="0059793E">
        <w:rPr>
          <w:rFonts w:ascii="Times New Roman" w:eastAsia="Arial" w:hAnsi="Times New Roman" w:cs="Times New Roman"/>
          <w:color w:val="000000"/>
          <w:sz w:val="24"/>
          <w:szCs w:val="24"/>
        </w:rPr>
        <w:t>tienen el</w:t>
      </w:r>
      <w:r w:rsidRPr="0059793E">
        <w:rPr>
          <w:rFonts w:ascii="Times New Roman" w:eastAsia="Arial" w:hAnsi="Times New Roman" w:cs="Times New Roman"/>
          <w:color w:val="000000"/>
          <w:sz w:val="24"/>
          <w:szCs w:val="24"/>
        </w:rPr>
        <w:t xml:space="preserve"> derecho a beneficiarse del ambiente y de las riquezas naturales que les permitan el buen vivir.</w:t>
      </w:r>
    </w:p>
    <w:p w14:paraId="1AC0B0F8" w14:textId="5532FF4F" w:rsidR="008D61F5" w:rsidRPr="0059793E" w:rsidRDefault="008D61F5" w:rsidP="008D61F5">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La Constitución de 2008 es una herramienta jurídica importante para la defensa del ambiente y de los derechos sobre éste. Se encuentra implícitamente incorporado el principio </w:t>
      </w:r>
      <w:r w:rsidRPr="0059793E">
        <w:rPr>
          <w:rFonts w:ascii="Times New Roman" w:eastAsia="Arial" w:hAnsi="Times New Roman" w:cs="Times New Roman"/>
          <w:i/>
          <w:color w:val="000000"/>
          <w:sz w:val="24"/>
          <w:szCs w:val="24"/>
        </w:rPr>
        <w:t>“In dubio pro natura”</w:t>
      </w:r>
      <w:r w:rsidR="002D7EC0" w:rsidRPr="0059793E">
        <w:rPr>
          <w:rStyle w:val="Refdenotaalpie"/>
          <w:rFonts w:ascii="Times New Roman" w:eastAsia="Arial" w:hAnsi="Times New Roman" w:cs="Times New Roman"/>
          <w:i/>
          <w:color w:val="000000"/>
          <w:sz w:val="24"/>
          <w:szCs w:val="24"/>
        </w:rPr>
        <w:footnoteReference w:id="65"/>
      </w:r>
      <w:r w:rsidRPr="0059793E">
        <w:rPr>
          <w:rFonts w:ascii="Times New Roman" w:eastAsia="Arial" w:hAnsi="Times New Roman" w:cs="Times New Roman"/>
          <w:color w:val="000000"/>
          <w:sz w:val="24"/>
          <w:szCs w:val="24"/>
        </w:rPr>
        <w:t xml:space="preserve"> que obliga a que, en caso de duda sobre la interpretación de los derechos, prevalezca la protección de la naturaleza. Igualmente se incorpora la responsabilidad ambiental objetiva que implica que el beneficiario de una actividad de riesgo ambiental responda por los daños incluso en caso fortuito o fuerza mayor; y, la imprescriptibilidad de las acciones para perseguir y sancionar daños ambientales.</w:t>
      </w:r>
    </w:p>
    <w:p w14:paraId="6D51DD01" w14:textId="77777777" w:rsidR="008D61F5" w:rsidRPr="0059793E" w:rsidRDefault="008D61F5" w:rsidP="008D61F5">
      <w:pPr>
        <w:spacing w:after="0" w:line="360" w:lineRule="auto"/>
        <w:jc w:val="both"/>
        <w:rPr>
          <w:rFonts w:ascii="Times New Roman" w:eastAsia="Arial" w:hAnsi="Times New Roman" w:cs="Times New Roman"/>
          <w:color w:val="000000"/>
          <w:sz w:val="24"/>
          <w:szCs w:val="24"/>
        </w:rPr>
      </w:pPr>
    </w:p>
    <w:p w14:paraId="78985111" w14:textId="77777777" w:rsidR="008D61F5" w:rsidRPr="0059793E" w:rsidRDefault="008D61F5" w:rsidP="008D61F5">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La relación causal entre daño ambiental y la actividad generadora del delito, más que legal es técnica, ya que depende de la pericia de los especialistas que aportan con informes técnicos, y en base a estos se elabora un análisis reflexivo donde se visualiza y entiende el nexo causal de la actividad contaminante, la responsabilidad objetiva y el daño ambiental para así poder llegar al verdadero origen de la actividad que produjo el perjuicio.</w:t>
      </w:r>
    </w:p>
    <w:p w14:paraId="066AF3FD" w14:textId="77777777" w:rsidR="008D61F5" w:rsidRPr="0059793E" w:rsidRDefault="008D61F5" w:rsidP="008D61F5">
      <w:pPr>
        <w:spacing w:after="0" w:line="360" w:lineRule="auto"/>
        <w:jc w:val="both"/>
        <w:rPr>
          <w:rFonts w:ascii="Times New Roman" w:eastAsia="Arial" w:hAnsi="Times New Roman" w:cs="Times New Roman"/>
          <w:color w:val="000000"/>
          <w:sz w:val="24"/>
          <w:szCs w:val="24"/>
        </w:rPr>
      </w:pPr>
    </w:p>
    <w:p w14:paraId="501ED94C" w14:textId="1D8AE15F" w:rsidR="008D61F5" w:rsidRPr="0059793E" w:rsidRDefault="008D61F5" w:rsidP="008D61F5">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Silvana </w:t>
      </w:r>
      <w:r w:rsidR="0007304C" w:rsidRPr="0059793E">
        <w:rPr>
          <w:rFonts w:ascii="Times New Roman" w:eastAsia="Arial" w:hAnsi="Times New Roman" w:cs="Times New Roman"/>
          <w:color w:val="000000"/>
          <w:sz w:val="24"/>
          <w:szCs w:val="24"/>
        </w:rPr>
        <w:t>Rivadeneira, alega</w:t>
      </w:r>
      <w:r w:rsidRPr="0059793E">
        <w:rPr>
          <w:rFonts w:ascii="Times New Roman" w:eastAsia="Arial" w:hAnsi="Times New Roman" w:cs="Times New Roman"/>
          <w:color w:val="000000"/>
          <w:sz w:val="24"/>
          <w:szCs w:val="24"/>
        </w:rPr>
        <w:t xml:space="preserve"> que la determinación del daño ambiental requiere un tratamiento especial, por su naturaleza sui generis, la misma que tiene las siguientes particularidades:</w:t>
      </w:r>
    </w:p>
    <w:p w14:paraId="4A830EC7" w14:textId="77777777" w:rsidR="008D61F5" w:rsidRPr="0059793E" w:rsidRDefault="008D61F5" w:rsidP="008D61F5">
      <w:pPr>
        <w:numPr>
          <w:ilvl w:val="0"/>
          <w:numId w:val="2"/>
        </w:numPr>
        <w:pBdr>
          <w:top w:val="nil"/>
          <w:left w:val="nil"/>
          <w:bottom w:val="nil"/>
          <w:right w:val="nil"/>
          <w:between w:val="nil"/>
        </w:pBd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Existe una difícil determinación del o los sujetos o agentes que han producido una contaminación.</w:t>
      </w:r>
    </w:p>
    <w:p w14:paraId="20DABDCA" w14:textId="77777777" w:rsidR="008D61F5" w:rsidRPr="0059793E" w:rsidRDefault="008D61F5" w:rsidP="008D61F5">
      <w:pPr>
        <w:numPr>
          <w:ilvl w:val="0"/>
          <w:numId w:val="2"/>
        </w:numPr>
        <w:pBdr>
          <w:top w:val="nil"/>
          <w:left w:val="nil"/>
          <w:bottom w:val="nil"/>
          <w:right w:val="nil"/>
          <w:between w:val="nil"/>
        </w:pBd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Existe una afectación al medio ambiente y a todos sus componentes y por rebote afecta también a los seres humanos.</w:t>
      </w:r>
    </w:p>
    <w:p w14:paraId="02AFAB87" w14:textId="77777777" w:rsidR="008D61F5" w:rsidRPr="0059793E" w:rsidRDefault="008D61F5" w:rsidP="008D61F5">
      <w:pPr>
        <w:numPr>
          <w:ilvl w:val="0"/>
          <w:numId w:val="2"/>
        </w:numPr>
        <w:pBdr>
          <w:top w:val="nil"/>
          <w:left w:val="nil"/>
          <w:bottom w:val="nil"/>
          <w:right w:val="nil"/>
          <w:between w:val="nil"/>
        </w:pBd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Es complicado determinar una valoración real de la afectación y de sus consecuencias.</w:t>
      </w:r>
    </w:p>
    <w:p w14:paraId="285415EA" w14:textId="77777777" w:rsidR="008D61F5" w:rsidRPr="0059793E" w:rsidRDefault="008D61F5" w:rsidP="008D61F5">
      <w:pPr>
        <w:numPr>
          <w:ilvl w:val="0"/>
          <w:numId w:val="2"/>
        </w:numPr>
        <w:pBdr>
          <w:top w:val="nil"/>
          <w:left w:val="nil"/>
          <w:bottom w:val="nil"/>
          <w:right w:val="nil"/>
          <w:between w:val="nil"/>
        </w:pBd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La existencia de daños irreversibles en muchos casos.</w:t>
      </w:r>
    </w:p>
    <w:p w14:paraId="3CD96A82" w14:textId="77777777" w:rsidR="008D61F5" w:rsidRPr="0059793E" w:rsidRDefault="008D61F5" w:rsidP="008D61F5">
      <w:pPr>
        <w:numPr>
          <w:ilvl w:val="0"/>
          <w:numId w:val="2"/>
        </w:numPr>
        <w:pBdr>
          <w:top w:val="nil"/>
          <w:left w:val="nil"/>
          <w:bottom w:val="nil"/>
          <w:right w:val="nil"/>
          <w:between w:val="nil"/>
        </w:pBd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Los peritajes en muchos casos requieren procesos técnicos especializados y además costosos para ser evaluados.</w:t>
      </w:r>
    </w:p>
    <w:p w14:paraId="7BD7C60E" w14:textId="77777777" w:rsidR="008D61F5" w:rsidRPr="0059793E" w:rsidRDefault="008D61F5" w:rsidP="008D61F5">
      <w:pPr>
        <w:numPr>
          <w:ilvl w:val="0"/>
          <w:numId w:val="2"/>
        </w:numPr>
        <w:pBdr>
          <w:top w:val="nil"/>
          <w:left w:val="nil"/>
          <w:bottom w:val="nil"/>
          <w:right w:val="nil"/>
          <w:between w:val="nil"/>
        </w:pBd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El daño es visible a corto, mediano y largo plazo, que al inicio no puede visibilizarse en ciertos casos, pero con el transcurso del tiempo se evidencia tanto en el ambiente como en las personas.</w:t>
      </w:r>
    </w:p>
    <w:p w14:paraId="1FD5F635" w14:textId="77777777" w:rsidR="008D61F5" w:rsidRPr="0059793E" w:rsidRDefault="008D61F5" w:rsidP="008D61F5">
      <w:pPr>
        <w:pBdr>
          <w:top w:val="nil"/>
          <w:left w:val="nil"/>
          <w:bottom w:val="nil"/>
          <w:right w:val="nil"/>
          <w:between w:val="nil"/>
        </w:pBdr>
        <w:spacing w:after="0" w:line="360" w:lineRule="auto"/>
        <w:ind w:left="720"/>
        <w:jc w:val="both"/>
        <w:rPr>
          <w:rFonts w:ascii="Times New Roman" w:eastAsia="Arial" w:hAnsi="Times New Roman" w:cs="Times New Roman"/>
          <w:color w:val="000000"/>
          <w:sz w:val="24"/>
          <w:szCs w:val="24"/>
        </w:rPr>
      </w:pPr>
    </w:p>
    <w:p w14:paraId="235A2BDB" w14:textId="1A49176C" w:rsidR="008D61F5" w:rsidRPr="0059793E" w:rsidRDefault="008D61F5" w:rsidP="008D61F5">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Estas particularidades constituyen debilidades para determinar la responsabilidad ambiental, pero frente a ellas le corresponde al juez, basado en su sana critica, apoyando en la documentación pertinente, sentar precedentes jurisprudenciales para que puedan ser replicados por otros jueces y tribunales</w:t>
      </w:r>
      <w:r w:rsidR="00273FAB" w:rsidRPr="0059793E">
        <w:rPr>
          <w:rStyle w:val="Refdenotaalpie"/>
          <w:rFonts w:ascii="Times New Roman" w:eastAsia="Arial" w:hAnsi="Times New Roman" w:cs="Times New Roman"/>
          <w:color w:val="000000"/>
          <w:sz w:val="24"/>
          <w:szCs w:val="24"/>
        </w:rPr>
        <w:footnoteReference w:id="66"/>
      </w:r>
      <w:r w:rsidR="007F2D99" w:rsidRPr="0059793E">
        <w:rPr>
          <w:rFonts w:ascii="Times New Roman" w:eastAsia="Arial" w:hAnsi="Times New Roman" w:cs="Times New Roman"/>
          <w:color w:val="000000"/>
          <w:sz w:val="24"/>
          <w:szCs w:val="24"/>
        </w:rPr>
        <w:t>, esto con el fin de evitar l</w:t>
      </w:r>
      <w:r w:rsidRPr="0059793E">
        <w:rPr>
          <w:rFonts w:ascii="Times New Roman" w:eastAsia="Arial" w:hAnsi="Times New Roman" w:cs="Times New Roman"/>
          <w:color w:val="000000"/>
          <w:sz w:val="24"/>
          <w:szCs w:val="24"/>
        </w:rPr>
        <w:t>a extinción de varios ecosistemas e incluso grupos étnicos en el planeta, ha alertado a las sociedades, y generado que éstas emprendan iniciativas que buscan la inclusión o perfeccionamiento de las normas, para una mejor defensa del medio ambiente como un derecho humano.</w:t>
      </w:r>
    </w:p>
    <w:p w14:paraId="555147ED" w14:textId="77777777" w:rsidR="008D61F5" w:rsidRPr="0059793E" w:rsidRDefault="008D61F5" w:rsidP="008D61F5">
      <w:pPr>
        <w:spacing w:after="0" w:line="360" w:lineRule="auto"/>
        <w:jc w:val="both"/>
        <w:rPr>
          <w:rFonts w:ascii="Times New Roman" w:eastAsia="Arial" w:hAnsi="Times New Roman" w:cs="Times New Roman"/>
          <w:color w:val="000000"/>
          <w:sz w:val="24"/>
          <w:szCs w:val="24"/>
        </w:rPr>
      </w:pPr>
    </w:p>
    <w:p w14:paraId="5FF17C2F" w14:textId="24722DE0" w:rsidR="00822A40" w:rsidRPr="0059793E" w:rsidRDefault="00822A40" w:rsidP="00A93787">
      <w:pPr>
        <w:spacing w:after="0" w:line="360" w:lineRule="auto"/>
        <w:jc w:val="both"/>
        <w:rPr>
          <w:rFonts w:ascii="Times New Roman" w:eastAsia="Arial" w:hAnsi="Times New Roman" w:cs="Times New Roman"/>
          <w:color w:val="000000"/>
          <w:sz w:val="24"/>
          <w:szCs w:val="24"/>
        </w:rPr>
      </w:pPr>
    </w:p>
    <w:p w14:paraId="4F7C4799" w14:textId="3AD28ECD" w:rsidR="007809BC" w:rsidRPr="0059793E" w:rsidRDefault="00D642B2" w:rsidP="000C34D5">
      <w:pPr>
        <w:pStyle w:val="Ttulo2"/>
      </w:pPr>
      <w:bookmarkStart w:id="32" w:name="_Toc3121222"/>
      <w:bookmarkStart w:id="33" w:name="_Toc7817567"/>
      <w:r w:rsidRPr="0059793E">
        <w:lastRenderedPageBreak/>
        <w:t>Violaciones al Derecho a la Salud</w:t>
      </w:r>
      <w:bookmarkEnd w:id="32"/>
      <w:bookmarkEnd w:id="33"/>
    </w:p>
    <w:p w14:paraId="3D9BD981" w14:textId="77777777" w:rsidR="00FA3C1D" w:rsidRPr="0059793E" w:rsidRDefault="00FA3C1D" w:rsidP="00FA3C1D">
      <w:pPr>
        <w:rPr>
          <w:rFonts w:ascii="Times New Roman" w:hAnsi="Times New Roman" w:cs="Times New Roman"/>
          <w:sz w:val="24"/>
          <w:szCs w:val="24"/>
        </w:rPr>
      </w:pPr>
    </w:p>
    <w:p w14:paraId="156F33DC" w14:textId="77777777" w:rsidR="00A93787" w:rsidRPr="0059793E" w:rsidRDefault="00A93787" w:rsidP="00A93787">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El Derecho a la Salud, es un derecho humano a gozar sin distinción alguna, se define como el estado de completo bienestar físico, mental y social que debería tener el ser humano; y no solamente la ausencia de dolencia o enfermedad, es decir, no se limita al Derecho a estar sano. De acuerdo con la organización mundial de la Salud OMS, el goce de una salud estable es uno de los derechos fundamentales de todo ser humano sin distinción de raza, religión, ideología política o condición económica o social.</w:t>
      </w:r>
    </w:p>
    <w:p w14:paraId="66254979" w14:textId="77777777" w:rsidR="00A93787" w:rsidRPr="0059793E" w:rsidRDefault="00A93787" w:rsidP="00A93787">
      <w:pPr>
        <w:spacing w:after="0" w:line="240" w:lineRule="auto"/>
        <w:jc w:val="both"/>
        <w:rPr>
          <w:rFonts w:ascii="Times New Roman" w:eastAsia="Arial" w:hAnsi="Times New Roman" w:cs="Times New Roman"/>
          <w:color w:val="000000"/>
          <w:sz w:val="24"/>
          <w:szCs w:val="24"/>
        </w:rPr>
      </w:pPr>
    </w:p>
    <w:p w14:paraId="3F809CE5" w14:textId="729D2135" w:rsidR="00A93787" w:rsidRPr="0059793E" w:rsidRDefault="00A93787" w:rsidP="00A93787">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De conformidad con el Pacto Internacional de Derechos Económicos, Sociales y Culturales</w:t>
      </w:r>
      <w:r w:rsidR="00273FAB" w:rsidRPr="0059793E">
        <w:rPr>
          <w:rFonts w:ascii="Times New Roman" w:eastAsia="Arial" w:hAnsi="Times New Roman" w:cs="Times New Roman"/>
          <w:color w:val="000000"/>
          <w:sz w:val="24"/>
          <w:szCs w:val="24"/>
        </w:rPr>
        <w:t xml:space="preserve"> de</w:t>
      </w:r>
      <w:r w:rsidRPr="0059793E">
        <w:rPr>
          <w:rFonts w:ascii="Times New Roman" w:eastAsia="Arial" w:hAnsi="Times New Roman" w:cs="Times New Roman"/>
          <w:color w:val="000000"/>
          <w:sz w:val="24"/>
          <w:szCs w:val="24"/>
        </w:rPr>
        <w:t>1996,</w:t>
      </w:r>
      <w:r w:rsidR="00273FAB" w:rsidRPr="0059793E">
        <w:rPr>
          <w:rFonts w:ascii="Times New Roman" w:eastAsia="Arial" w:hAnsi="Times New Roman" w:cs="Times New Roman"/>
          <w:color w:val="000000"/>
          <w:sz w:val="24"/>
          <w:szCs w:val="24"/>
        </w:rPr>
        <w:t xml:space="preserve"> se</w:t>
      </w:r>
      <w:r w:rsidRPr="0059793E">
        <w:rPr>
          <w:rFonts w:ascii="Times New Roman" w:eastAsia="Arial" w:hAnsi="Times New Roman" w:cs="Times New Roman"/>
          <w:color w:val="000000"/>
          <w:sz w:val="24"/>
          <w:szCs w:val="24"/>
        </w:rPr>
        <w:t xml:space="preserve"> indica en el artículo 12 que entre las medidas que se deben aportar con el fin de asegurar la plena efectividad del derecho a la salud, figuraran las necesarias para la reducción de la mortinatalidad y de la mortalidad infantil y el sano desarrollo de los niños; también el mejoramiento de la higiene del trabajo y del medio ambiente.</w:t>
      </w:r>
    </w:p>
    <w:p w14:paraId="440FD349" w14:textId="77777777" w:rsidR="00A93787" w:rsidRPr="0059793E" w:rsidRDefault="00A93787" w:rsidP="00A93787">
      <w:pPr>
        <w:spacing w:after="0" w:line="240" w:lineRule="auto"/>
        <w:jc w:val="both"/>
        <w:rPr>
          <w:rFonts w:ascii="Times New Roman" w:eastAsia="Arial" w:hAnsi="Times New Roman" w:cs="Times New Roman"/>
          <w:color w:val="000000"/>
          <w:sz w:val="24"/>
          <w:szCs w:val="24"/>
        </w:rPr>
      </w:pPr>
    </w:p>
    <w:p w14:paraId="2E29660C" w14:textId="2B854BD7" w:rsidR="00A93787" w:rsidRPr="0059793E" w:rsidRDefault="00A93787" w:rsidP="00A93787">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Para esto el Comité de Derechos Económicos, Sociales y Culturales de las Naciones </w:t>
      </w:r>
      <w:r w:rsidR="003B6538" w:rsidRPr="0059793E">
        <w:rPr>
          <w:rFonts w:ascii="Times New Roman" w:eastAsia="Arial" w:hAnsi="Times New Roman" w:cs="Times New Roman"/>
          <w:color w:val="000000"/>
          <w:sz w:val="24"/>
          <w:szCs w:val="24"/>
        </w:rPr>
        <w:t>Unidas, entidad</w:t>
      </w:r>
      <w:r w:rsidRPr="0059793E">
        <w:rPr>
          <w:rFonts w:ascii="Times New Roman" w:eastAsia="Arial" w:hAnsi="Times New Roman" w:cs="Times New Roman"/>
          <w:color w:val="000000"/>
          <w:sz w:val="24"/>
          <w:szCs w:val="24"/>
        </w:rPr>
        <w:t xml:space="preserve"> que supervisa la aplicación para el Pacto Internacional de Derechos Económicos, Sociales y Culturales, adoptó en el 2000 una Observación general sobre el derecho a la salud que expresa lo siguiente: </w:t>
      </w:r>
    </w:p>
    <w:p w14:paraId="053C9BA0" w14:textId="7C374A32" w:rsidR="00A93787" w:rsidRPr="0059793E" w:rsidRDefault="00273FAB" w:rsidP="00A93787">
      <w:pPr>
        <w:spacing w:after="0" w:line="360" w:lineRule="auto"/>
        <w:ind w:left="720"/>
        <w:jc w:val="both"/>
        <w:rPr>
          <w:rFonts w:ascii="Times New Roman" w:eastAsia="Arial" w:hAnsi="Times New Roman" w:cs="Times New Roman"/>
          <w:i/>
          <w:color w:val="000000"/>
          <w:sz w:val="24"/>
          <w:szCs w:val="24"/>
        </w:rPr>
      </w:pPr>
      <w:r w:rsidRPr="0059793E">
        <w:rPr>
          <w:rFonts w:ascii="Times New Roman" w:eastAsia="Arial" w:hAnsi="Times New Roman" w:cs="Times New Roman"/>
          <w:i/>
          <w:color w:val="000000"/>
          <w:sz w:val="24"/>
          <w:szCs w:val="24"/>
        </w:rPr>
        <w:t>“</w:t>
      </w:r>
      <w:r w:rsidR="00A93787" w:rsidRPr="0059793E">
        <w:rPr>
          <w:rFonts w:ascii="Times New Roman" w:eastAsia="Arial" w:hAnsi="Times New Roman" w:cs="Times New Roman"/>
          <w:i/>
          <w:color w:val="000000"/>
          <w:sz w:val="24"/>
          <w:szCs w:val="24"/>
        </w:rPr>
        <w:t>El derecho a la salud no solo abarca la atención de salud oportuna y apropiada sino también los principales factores determinantes de la salud, como el acceso al agua limpia potable y a condiciones sanitarias adecuadas, el suministro adecuado a alimentos sanos (…), condiciones sanas en el medio ambiente (…)</w:t>
      </w:r>
      <w:r w:rsidRPr="0059793E">
        <w:rPr>
          <w:rFonts w:ascii="Times New Roman" w:eastAsia="Arial" w:hAnsi="Times New Roman" w:cs="Times New Roman"/>
          <w:i/>
          <w:color w:val="000000"/>
          <w:sz w:val="24"/>
          <w:szCs w:val="24"/>
        </w:rPr>
        <w:t>”</w:t>
      </w:r>
      <w:r w:rsidR="00A93787" w:rsidRPr="0059793E">
        <w:rPr>
          <w:rFonts w:ascii="Times New Roman" w:eastAsia="Arial" w:hAnsi="Times New Roman" w:cs="Times New Roman"/>
          <w:i/>
          <w:color w:val="000000"/>
          <w:sz w:val="24"/>
          <w:szCs w:val="24"/>
        </w:rPr>
        <w:t>.</w:t>
      </w:r>
      <w:r w:rsidRPr="0059793E">
        <w:rPr>
          <w:rStyle w:val="Refdenotaalpie"/>
          <w:rFonts w:ascii="Times New Roman" w:eastAsia="Arial" w:hAnsi="Times New Roman" w:cs="Times New Roman"/>
          <w:i/>
          <w:color w:val="000000"/>
          <w:sz w:val="24"/>
          <w:szCs w:val="24"/>
        </w:rPr>
        <w:footnoteReference w:id="67"/>
      </w:r>
    </w:p>
    <w:p w14:paraId="012B049F" w14:textId="77777777" w:rsidR="00A93787" w:rsidRPr="0059793E" w:rsidRDefault="00A93787" w:rsidP="00A93787">
      <w:pPr>
        <w:spacing w:after="0" w:line="240" w:lineRule="auto"/>
        <w:jc w:val="both"/>
        <w:rPr>
          <w:rFonts w:ascii="Times New Roman" w:eastAsia="Arial" w:hAnsi="Times New Roman" w:cs="Times New Roman"/>
          <w:color w:val="000000"/>
          <w:sz w:val="24"/>
          <w:szCs w:val="24"/>
        </w:rPr>
      </w:pPr>
    </w:p>
    <w:p w14:paraId="6A5D03C7" w14:textId="77777777" w:rsidR="00A93787" w:rsidRPr="0059793E" w:rsidRDefault="00A93787" w:rsidP="00A93787">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El derecho a la salud impone a los Estados parte tres tipos de obligaciones:</w:t>
      </w:r>
    </w:p>
    <w:p w14:paraId="0D66D618" w14:textId="77777777" w:rsidR="00A93787" w:rsidRPr="0059793E" w:rsidRDefault="00A93787" w:rsidP="00A93787">
      <w:pPr>
        <w:numPr>
          <w:ilvl w:val="0"/>
          <w:numId w:val="5"/>
        </w:numPr>
        <w:pBdr>
          <w:top w:val="nil"/>
          <w:left w:val="nil"/>
          <w:bottom w:val="nil"/>
          <w:right w:val="nil"/>
          <w:between w:val="nil"/>
        </w:pBdr>
        <w:spacing w:after="0" w:line="360" w:lineRule="auto"/>
        <w:jc w:val="both"/>
        <w:rPr>
          <w:rFonts w:ascii="Times New Roman" w:hAnsi="Times New Roman" w:cs="Times New Roman"/>
          <w:color w:val="000000"/>
          <w:sz w:val="24"/>
          <w:szCs w:val="24"/>
        </w:rPr>
      </w:pPr>
      <w:r w:rsidRPr="0059793E">
        <w:rPr>
          <w:rFonts w:ascii="Times New Roman" w:eastAsia="Arial" w:hAnsi="Times New Roman" w:cs="Times New Roman"/>
          <w:color w:val="000000"/>
          <w:sz w:val="24"/>
          <w:szCs w:val="24"/>
        </w:rPr>
        <w:t>Respetar: exige abstenerse de obstaculizar el disfrute del derecho a la salud.</w:t>
      </w:r>
    </w:p>
    <w:p w14:paraId="3D300BC5" w14:textId="77777777" w:rsidR="00A93787" w:rsidRPr="0059793E" w:rsidRDefault="00A93787" w:rsidP="00A93787">
      <w:pPr>
        <w:numPr>
          <w:ilvl w:val="0"/>
          <w:numId w:val="5"/>
        </w:numPr>
        <w:pBdr>
          <w:top w:val="nil"/>
          <w:left w:val="nil"/>
          <w:bottom w:val="nil"/>
          <w:right w:val="nil"/>
          <w:between w:val="nil"/>
        </w:pBdr>
        <w:spacing w:after="0" w:line="360" w:lineRule="auto"/>
        <w:jc w:val="both"/>
        <w:rPr>
          <w:rFonts w:ascii="Times New Roman" w:hAnsi="Times New Roman" w:cs="Times New Roman"/>
          <w:color w:val="000000"/>
          <w:sz w:val="24"/>
          <w:szCs w:val="24"/>
        </w:rPr>
      </w:pPr>
      <w:r w:rsidRPr="0059793E">
        <w:rPr>
          <w:rFonts w:ascii="Times New Roman" w:eastAsia="Arial" w:hAnsi="Times New Roman" w:cs="Times New Roman"/>
          <w:color w:val="000000"/>
          <w:sz w:val="24"/>
          <w:szCs w:val="24"/>
        </w:rPr>
        <w:t>Proteger: requiere adoptar las medidas necesarias para impedir que terceros interfieran en el disfrute del derecho a la salud.</w:t>
      </w:r>
    </w:p>
    <w:p w14:paraId="77404F1E" w14:textId="77777777" w:rsidR="00A93787" w:rsidRPr="0059793E" w:rsidRDefault="00A93787" w:rsidP="00A93787">
      <w:pPr>
        <w:numPr>
          <w:ilvl w:val="0"/>
          <w:numId w:val="5"/>
        </w:numPr>
        <w:pBdr>
          <w:top w:val="nil"/>
          <w:left w:val="nil"/>
          <w:bottom w:val="nil"/>
          <w:right w:val="nil"/>
          <w:between w:val="nil"/>
        </w:pBdr>
        <w:spacing w:after="0" w:line="360" w:lineRule="auto"/>
        <w:jc w:val="both"/>
        <w:rPr>
          <w:rFonts w:ascii="Times New Roman" w:hAnsi="Times New Roman" w:cs="Times New Roman"/>
          <w:color w:val="000000"/>
          <w:sz w:val="24"/>
          <w:szCs w:val="24"/>
        </w:rPr>
      </w:pPr>
      <w:r w:rsidRPr="0059793E">
        <w:rPr>
          <w:rFonts w:ascii="Times New Roman" w:eastAsia="Arial" w:hAnsi="Times New Roman" w:cs="Times New Roman"/>
          <w:color w:val="000000"/>
          <w:sz w:val="24"/>
          <w:szCs w:val="24"/>
        </w:rPr>
        <w:t>Cumplir: implica adoptar medidas positivas para dar plena actividad al derecho a la salud.</w:t>
      </w:r>
    </w:p>
    <w:p w14:paraId="792827D5" w14:textId="77777777" w:rsidR="00A93787" w:rsidRPr="0059793E" w:rsidRDefault="00A93787" w:rsidP="00A93787">
      <w:pPr>
        <w:spacing w:after="0" w:line="240" w:lineRule="auto"/>
        <w:jc w:val="both"/>
        <w:rPr>
          <w:rFonts w:ascii="Times New Roman" w:eastAsia="Arial" w:hAnsi="Times New Roman" w:cs="Times New Roman"/>
          <w:color w:val="000000"/>
          <w:sz w:val="24"/>
          <w:szCs w:val="24"/>
        </w:rPr>
      </w:pPr>
    </w:p>
    <w:p w14:paraId="148D12FD" w14:textId="77777777" w:rsidR="00A93787" w:rsidRPr="0059793E" w:rsidRDefault="00A93787" w:rsidP="00A93787">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Analizando las disposiciones sobre la actuación de nuestro país en el caso </w:t>
      </w:r>
      <w:proofErr w:type="spellStart"/>
      <w:r w:rsidRPr="0059793E">
        <w:rPr>
          <w:rFonts w:ascii="Times New Roman" w:eastAsia="Arial" w:hAnsi="Times New Roman" w:cs="Times New Roman"/>
          <w:color w:val="000000"/>
          <w:sz w:val="24"/>
          <w:szCs w:val="24"/>
        </w:rPr>
        <w:t>Chevron</w:t>
      </w:r>
      <w:proofErr w:type="spellEnd"/>
      <w:r w:rsidRPr="0059793E">
        <w:rPr>
          <w:rFonts w:ascii="Times New Roman" w:eastAsia="Arial" w:hAnsi="Times New Roman" w:cs="Times New Roman"/>
          <w:color w:val="000000"/>
          <w:sz w:val="24"/>
          <w:szCs w:val="24"/>
        </w:rPr>
        <w:t xml:space="preserve">, se puede denotar como la falta de una legislación eficaz en el Ecuador ha permitido que </w:t>
      </w:r>
      <w:r w:rsidRPr="0059793E">
        <w:rPr>
          <w:rFonts w:ascii="Times New Roman" w:eastAsia="Arial" w:hAnsi="Times New Roman" w:cs="Times New Roman"/>
          <w:color w:val="000000"/>
          <w:sz w:val="24"/>
          <w:szCs w:val="24"/>
        </w:rPr>
        <w:lastRenderedPageBreak/>
        <w:t>hechos como estos hayan sucedido en nuestro territorio y que los años de lucha de los pueblos indígenas afectados, todavía permanezcan impunes.</w:t>
      </w:r>
    </w:p>
    <w:p w14:paraId="031E2A16" w14:textId="2CC06003" w:rsidR="000248C7" w:rsidRPr="0059793E" w:rsidRDefault="00A93787" w:rsidP="00A93787">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En el Ecuador no se han manejado de </w:t>
      </w:r>
      <w:proofErr w:type="gramStart"/>
      <w:r w:rsidRPr="0059793E">
        <w:rPr>
          <w:rFonts w:ascii="Times New Roman" w:eastAsia="Arial" w:hAnsi="Times New Roman" w:cs="Times New Roman"/>
          <w:color w:val="000000"/>
          <w:sz w:val="24"/>
          <w:szCs w:val="24"/>
        </w:rPr>
        <w:t>manera alguna, políticas</w:t>
      </w:r>
      <w:proofErr w:type="gramEnd"/>
      <w:r w:rsidRPr="0059793E">
        <w:rPr>
          <w:rFonts w:ascii="Times New Roman" w:eastAsia="Arial" w:hAnsi="Times New Roman" w:cs="Times New Roman"/>
          <w:color w:val="000000"/>
          <w:sz w:val="24"/>
          <w:szCs w:val="24"/>
        </w:rPr>
        <w:t xml:space="preserve"> públicas respecto a los pactos Internacionales a los que se ha adherido y ratificado, por lo cual </w:t>
      </w:r>
      <w:r w:rsidR="00022061" w:rsidRPr="0059793E">
        <w:rPr>
          <w:rFonts w:ascii="Times New Roman" w:eastAsia="Arial" w:hAnsi="Times New Roman" w:cs="Times New Roman"/>
          <w:color w:val="000000"/>
          <w:sz w:val="24"/>
          <w:szCs w:val="24"/>
        </w:rPr>
        <w:t>el manejo indebido de nuestros recursos está estrechamente</w:t>
      </w:r>
      <w:r w:rsidRPr="0059793E">
        <w:rPr>
          <w:rFonts w:ascii="Times New Roman" w:eastAsia="Arial" w:hAnsi="Times New Roman" w:cs="Times New Roman"/>
          <w:color w:val="000000"/>
          <w:sz w:val="24"/>
          <w:szCs w:val="24"/>
        </w:rPr>
        <w:t xml:space="preserve"> ligado con el medio ambiente y la extensa diversidad ecuatoriana, necesitan de leyes especiales de protección. La legislación ecuatoriana tiene más bien un enfoque económico y otorga garantías no para el país, si no para las transnacionales que operan y explotan el territorio. Siendo este el motivo por el cual el Ecuador no mantiene un tipo legal fuerte con el cual pueda realmente asistir y sancionar estos delitos, en un país donde ni si quiera se conoce el termino ecocidio. </w:t>
      </w:r>
      <w:r w:rsidR="00273FAB" w:rsidRPr="0059793E">
        <w:rPr>
          <w:rStyle w:val="Refdenotaalpie"/>
          <w:rFonts w:ascii="Times New Roman" w:eastAsia="Arial" w:hAnsi="Times New Roman" w:cs="Times New Roman"/>
          <w:color w:val="000000"/>
          <w:sz w:val="24"/>
          <w:szCs w:val="24"/>
        </w:rPr>
        <w:footnoteReference w:id="68"/>
      </w:r>
    </w:p>
    <w:p w14:paraId="26D5DDF4" w14:textId="77777777" w:rsidR="000248C7" w:rsidRPr="0059793E" w:rsidRDefault="000248C7">
      <w:pPr>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br w:type="page"/>
      </w:r>
    </w:p>
    <w:p w14:paraId="47BB57A8" w14:textId="77777777" w:rsidR="00A93787" w:rsidRPr="0059793E" w:rsidRDefault="00A93787" w:rsidP="00A93787">
      <w:pPr>
        <w:spacing w:after="0" w:line="360" w:lineRule="auto"/>
        <w:jc w:val="both"/>
        <w:rPr>
          <w:rFonts w:ascii="Times New Roman" w:eastAsia="Arial" w:hAnsi="Times New Roman" w:cs="Times New Roman"/>
          <w:color w:val="000000"/>
          <w:sz w:val="24"/>
          <w:szCs w:val="24"/>
        </w:rPr>
      </w:pPr>
    </w:p>
    <w:p w14:paraId="6202F5B4" w14:textId="77777777" w:rsidR="00FA3C1D" w:rsidRPr="0059793E" w:rsidRDefault="00FA3C1D" w:rsidP="00FA3C1D">
      <w:pPr>
        <w:spacing w:after="0" w:line="240" w:lineRule="auto"/>
        <w:jc w:val="both"/>
        <w:rPr>
          <w:rFonts w:ascii="Times New Roman" w:eastAsia="Arial" w:hAnsi="Times New Roman" w:cs="Times New Roman"/>
          <w:color w:val="000000"/>
          <w:sz w:val="24"/>
          <w:szCs w:val="24"/>
        </w:rPr>
      </w:pPr>
    </w:p>
    <w:p w14:paraId="5B39CA24" w14:textId="256B334D" w:rsidR="00F30957" w:rsidRPr="0059793E" w:rsidRDefault="00D642B2" w:rsidP="000C34D5">
      <w:pPr>
        <w:pStyle w:val="Ttulo2"/>
      </w:pPr>
      <w:bookmarkStart w:id="34" w:name="_Toc3121223"/>
      <w:bookmarkStart w:id="35" w:name="_Toc7817568"/>
      <w:r w:rsidRPr="0059793E">
        <w:t>Violaciones al derecho de un ambiente sano</w:t>
      </w:r>
      <w:bookmarkEnd w:id="34"/>
      <w:bookmarkEnd w:id="35"/>
    </w:p>
    <w:p w14:paraId="73153C9D" w14:textId="77777777" w:rsidR="00FA3C1D" w:rsidRPr="0059793E" w:rsidRDefault="00FA3C1D" w:rsidP="00FA3C1D">
      <w:pPr>
        <w:spacing w:line="240" w:lineRule="auto"/>
        <w:rPr>
          <w:rFonts w:ascii="Times New Roman" w:hAnsi="Times New Roman" w:cs="Times New Roman"/>
          <w:sz w:val="24"/>
          <w:szCs w:val="24"/>
        </w:rPr>
      </w:pPr>
    </w:p>
    <w:p w14:paraId="4EE4E15C" w14:textId="77777777" w:rsidR="000664C6" w:rsidRPr="0059793E" w:rsidRDefault="000664C6" w:rsidP="000664C6">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El derecho a un ambiente sano se refiere a la ausencia de la contaminación del ecosistema físico, es decir, al lugar que se encuentra integrado por aire, agua y los suelos, además de cada componente apto para el desarrollo humano en búsqueda de mantener un equilibrio ecológico en beneficio de la vida que se desarrolla al margen de éste.</w:t>
      </w:r>
    </w:p>
    <w:p w14:paraId="3DA6777D" w14:textId="77777777" w:rsidR="000664C6" w:rsidRPr="0059793E" w:rsidRDefault="000664C6" w:rsidP="000664C6">
      <w:pPr>
        <w:spacing w:after="0" w:line="240" w:lineRule="auto"/>
        <w:jc w:val="both"/>
        <w:rPr>
          <w:rFonts w:ascii="Times New Roman" w:eastAsia="Arial" w:hAnsi="Times New Roman" w:cs="Times New Roman"/>
          <w:color w:val="000000"/>
          <w:sz w:val="24"/>
          <w:szCs w:val="24"/>
        </w:rPr>
      </w:pPr>
    </w:p>
    <w:p w14:paraId="3642D3EC" w14:textId="2E5E03A9" w:rsidR="000664C6" w:rsidRPr="0059793E" w:rsidRDefault="000664C6" w:rsidP="000664C6">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El daño ambiental afecta el uso y goce de los derechos humanos, por lo tanto, la responsabilidad legal por el daño ambiental provocado se encuentra directamente </w:t>
      </w:r>
      <w:proofErr w:type="gramStart"/>
      <w:r w:rsidRPr="0059793E">
        <w:rPr>
          <w:rFonts w:ascii="Times New Roman" w:eastAsia="Arial" w:hAnsi="Times New Roman" w:cs="Times New Roman"/>
          <w:color w:val="000000"/>
          <w:sz w:val="24"/>
          <w:szCs w:val="24"/>
        </w:rPr>
        <w:t>vinculado</w:t>
      </w:r>
      <w:proofErr w:type="gramEnd"/>
      <w:r w:rsidRPr="0059793E">
        <w:rPr>
          <w:rFonts w:ascii="Times New Roman" w:eastAsia="Arial" w:hAnsi="Times New Roman" w:cs="Times New Roman"/>
          <w:color w:val="000000"/>
          <w:sz w:val="24"/>
          <w:szCs w:val="24"/>
        </w:rPr>
        <w:t xml:space="preserve"> con la responsabilidad de quien ejerce las violaciones a los derechos humanos, ya sea este una persona natural o jurídica.</w:t>
      </w:r>
    </w:p>
    <w:p w14:paraId="3CC8D296" w14:textId="77777777" w:rsidR="000664C6" w:rsidRPr="0059793E" w:rsidRDefault="000664C6" w:rsidP="000664C6">
      <w:pPr>
        <w:spacing w:after="0" w:line="240" w:lineRule="auto"/>
        <w:jc w:val="both"/>
        <w:rPr>
          <w:rFonts w:ascii="Times New Roman" w:eastAsia="Arial" w:hAnsi="Times New Roman" w:cs="Times New Roman"/>
          <w:color w:val="000000"/>
          <w:sz w:val="24"/>
          <w:szCs w:val="24"/>
        </w:rPr>
      </w:pPr>
    </w:p>
    <w:p w14:paraId="7F4393C3" w14:textId="77777777" w:rsidR="000664C6" w:rsidRPr="0059793E" w:rsidRDefault="000664C6" w:rsidP="000664C6">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En la Declaración de la Conferencia de las Naciones Unidas sobre el medio ambiente humano, o mejor conocida como “La declaración de Estocolmo”, proclamaron los siguientes principios:</w:t>
      </w:r>
    </w:p>
    <w:p w14:paraId="5E88A6C9" w14:textId="77777777" w:rsidR="000664C6" w:rsidRPr="0059793E" w:rsidRDefault="000664C6" w:rsidP="000664C6">
      <w:pPr>
        <w:pStyle w:val="Prrafodelista"/>
        <w:numPr>
          <w:ilvl w:val="0"/>
          <w:numId w:val="10"/>
        </w:num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Los recursos naturales de la tierra incluidos el aire, el agua, la tierra, la flora y la fauna y especialmente las muestras representativas de los ecosistemas naturales deben preservarse en beneficio de las generaciones presentes y futuras mediante una planificación u ordenación, según convenga.</w:t>
      </w:r>
    </w:p>
    <w:p w14:paraId="3B734C1B" w14:textId="77777777" w:rsidR="000664C6" w:rsidRPr="0059793E" w:rsidRDefault="000664C6" w:rsidP="000664C6">
      <w:pPr>
        <w:pStyle w:val="Prrafodelista"/>
        <w:numPr>
          <w:ilvl w:val="0"/>
          <w:numId w:val="10"/>
        </w:num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Al planificar el desarrollo económico debe atribuirse importancia a la conservación de la naturaleza, incluidas la flora y fauna silvestres.</w:t>
      </w:r>
    </w:p>
    <w:p w14:paraId="513B6E8A" w14:textId="3EC1C10C" w:rsidR="000664C6" w:rsidRPr="0059793E" w:rsidRDefault="000664C6" w:rsidP="000664C6">
      <w:pPr>
        <w:pStyle w:val="Prrafodelista"/>
        <w:numPr>
          <w:ilvl w:val="0"/>
          <w:numId w:val="10"/>
        </w:num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Debe ponerse fin a la descarga de sustancia tóxicas o de otras materias y a la liberación de calor, en cantidades o concentraciones tales que el medio ambiente no pueda neutralizarlas para que no se causen daños graves e irreparables a los ecosistemas. Debe apoyarse la justa lucha de los pueblos de todos los países contra la contaminación. </w:t>
      </w:r>
      <w:r w:rsidR="00273FAB" w:rsidRPr="0059793E">
        <w:rPr>
          <w:rStyle w:val="Refdenotaalpie"/>
          <w:rFonts w:ascii="Times New Roman" w:eastAsia="Arial" w:hAnsi="Times New Roman" w:cs="Times New Roman"/>
          <w:color w:val="000000"/>
          <w:sz w:val="24"/>
          <w:szCs w:val="24"/>
        </w:rPr>
        <w:footnoteReference w:id="69"/>
      </w:r>
    </w:p>
    <w:p w14:paraId="700C8FF4" w14:textId="77777777" w:rsidR="000664C6" w:rsidRPr="0059793E" w:rsidRDefault="000664C6" w:rsidP="000664C6">
      <w:pPr>
        <w:pStyle w:val="Prrafodelista"/>
        <w:spacing w:after="0" w:line="240" w:lineRule="auto"/>
        <w:jc w:val="both"/>
        <w:rPr>
          <w:rFonts w:ascii="Times New Roman" w:eastAsia="Arial" w:hAnsi="Times New Roman" w:cs="Times New Roman"/>
          <w:color w:val="000000"/>
          <w:sz w:val="24"/>
          <w:szCs w:val="24"/>
        </w:rPr>
      </w:pPr>
    </w:p>
    <w:p w14:paraId="2CFB6C18" w14:textId="77777777" w:rsidR="000664C6" w:rsidRPr="0059793E" w:rsidRDefault="000664C6" w:rsidP="000664C6">
      <w:pPr>
        <w:pStyle w:val="Prrafodelista"/>
        <w:spacing w:after="0" w:line="360" w:lineRule="auto"/>
        <w:ind w:left="0"/>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Por su parte, la declaración de Rio de Janeiro, implícitamente garantiza el derecho a un ambiente determinando varios principios.</w:t>
      </w:r>
    </w:p>
    <w:p w14:paraId="446E9049" w14:textId="77777777" w:rsidR="000664C6" w:rsidRPr="0059793E" w:rsidRDefault="000664C6" w:rsidP="000664C6">
      <w:pPr>
        <w:pStyle w:val="Prrafodelista"/>
        <w:spacing w:after="0" w:line="240" w:lineRule="auto"/>
        <w:ind w:left="0"/>
        <w:jc w:val="both"/>
        <w:rPr>
          <w:rFonts w:ascii="Times New Roman" w:eastAsia="Arial" w:hAnsi="Times New Roman" w:cs="Times New Roman"/>
          <w:color w:val="000000"/>
          <w:sz w:val="24"/>
          <w:szCs w:val="24"/>
        </w:rPr>
      </w:pPr>
    </w:p>
    <w:p w14:paraId="60A229DE" w14:textId="4216A3B9" w:rsidR="000664C6" w:rsidRPr="0059793E" w:rsidRDefault="000664C6" w:rsidP="000664C6">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Los Estados cooperarán en un espíritu de asociación global, para conservar, proteger y restaurar la salud e integridad de los ecosistemas terrestres. En vista de las diferentes </w:t>
      </w:r>
      <w:r w:rsidRPr="0059793E">
        <w:rPr>
          <w:rFonts w:ascii="Times New Roman" w:eastAsia="Arial" w:hAnsi="Times New Roman" w:cs="Times New Roman"/>
          <w:color w:val="000000"/>
          <w:sz w:val="24"/>
          <w:szCs w:val="24"/>
        </w:rPr>
        <w:lastRenderedPageBreak/>
        <w:t xml:space="preserve">contribuciones a la degradación ambiental y global, los estados tienen responsabilidades comunes pero diferenciadas. Los países desarrollados reconocen la responsabilidad que tienen en la búsqueda internacional del desarrollo sustentable, en virtud de las presiones que sus sociedades imponen al medio ambiente global y de la tecnología y recursos financieros de que disponen. </w:t>
      </w:r>
      <w:r w:rsidR="00273FAB" w:rsidRPr="0059793E">
        <w:rPr>
          <w:rStyle w:val="Refdenotaalpie"/>
          <w:rFonts w:ascii="Times New Roman" w:eastAsia="Arial" w:hAnsi="Times New Roman" w:cs="Times New Roman"/>
          <w:color w:val="000000"/>
          <w:sz w:val="24"/>
          <w:szCs w:val="24"/>
        </w:rPr>
        <w:footnoteReference w:id="70"/>
      </w:r>
    </w:p>
    <w:p w14:paraId="482D1253" w14:textId="77777777" w:rsidR="000664C6" w:rsidRPr="0059793E" w:rsidRDefault="000664C6" w:rsidP="000664C6">
      <w:pPr>
        <w:spacing w:after="0" w:line="240" w:lineRule="auto"/>
        <w:jc w:val="both"/>
        <w:rPr>
          <w:rFonts w:ascii="Times New Roman" w:eastAsia="Arial" w:hAnsi="Times New Roman" w:cs="Times New Roman"/>
          <w:color w:val="000000"/>
          <w:sz w:val="24"/>
          <w:szCs w:val="24"/>
        </w:rPr>
      </w:pPr>
    </w:p>
    <w:p w14:paraId="0424CA7B" w14:textId="77777777" w:rsidR="000664C6" w:rsidRPr="0059793E" w:rsidRDefault="000664C6" w:rsidP="000664C6">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Los temas ambientales son manejados de una mejor manera con la participación de todos los ciudadanos involucrados. En el ámbito nacional cada individuo debería tener un acceso apropiado a la información que tengan las autoridades, concerniente al medio ambiente, incluyendo la información sobre materiales peligrosos y actividades en sus comunidades, así como la oportunidad de participar en los procesos de toma de decisiones. Los estados facilitarán y alentarán la conciencia y participación pública, haciendo ampliamente disponible la información. Se proveerá el acceso efectivo a procedimientos administrativos y judiciales incluyendo revisión y reparación.</w:t>
      </w:r>
    </w:p>
    <w:p w14:paraId="1278795F" w14:textId="77777777" w:rsidR="000664C6" w:rsidRPr="0059793E" w:rsidRDefault="000664C6" w:rsidP="000664C6">
      <w:pPr>
        <w:spacing w:after="0" w:line="240" w:lineRule="auto"/>
        <w:jc w:val="both"/>
        <w:rPr>
          <w:rFonts w:ascii="Times New Roman" w:eastAsia="Arial" w:hAnsi="Times New Roman" w:cs="Times New Roman"/>
          <w:color w:val="000000"/>
          <w:sz w:val="24"/>
          <w:szCs w:val="24"/>
        </w:rPr>
      </w:pPr>
    </w:p>
    <w:p w14:paraId="32D4FD31" w14:textId="77777777" w:rsidR="000664C6" w:rsidRPr="0059793E" w:rsidRDefault="000664C6" w:rsidP="000664C6">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Los Estados promulgaran una legislación ambiental efectiva. Los estándares objetivos de administración y prioridades ambientales deberán reflejar el contexto al que se aplica. Los estándares aplicados por algunos países pueden ser inapropiados y de costo social y económico no garantizado a otros países en particular a los países en desarrollo.</w:t>
      </w:r>
    </w:p>
    <w:p w14:paraId="300205D0" w14:textId="77777777" w:rsidR="000664C6" w:rsidRPr="0059793E" w:rsidRDefault="000664C6" w:rsidP="000664C6">
      <w:pPr>
        <w:spacing w:after="0" w:line="240" w:lineRule="auto"/>
        <w:jc w:val="both"/>
        <w:rPr>
          <w:rFonts w:ascii="Times New Roman" w:eastAsia="Arial" w:hAnsi="Times New Roman" w:cs="Times New Roman"/>
          <w:color w:val="000000"/>
          <w:sz w:val="24"/>
          <w:szCs w:val="24"/>
        </w:rPr>
      </w:pPr>
    </w:p>
    <w:p w14:paraId="58A5BB34" w14:textId="77777777" w:rsidR="000664C6" w:rsidRPr="0059793E" w:rsidRDefault="000664C6" w:rsidP="000664C6">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El primer principio expresa la necesidad de una mayor equidad entre los miembros de la comunidad Internacional sobre todo por parte de los países desarrollados, es el principio único de la declaración de Rio que hace una mención específica respecto a los ecosistemas terrestres y la preocupación de cuidar los recursos naturales. Mientras que el segundo principio señala algo muy importante que es la participación de la sociedad en la conservación del medio ambiente nacional, así como un acceso apropiado a la información que tengan las autoridades públicas, resaltando su participación en los procesos de toma de decisiones. Finalmente, el tercer principio señala que cada país debe de promulgar leyes ambientales adecuadas a su contexto social y económico, sobre todo en caso de países subdesarrollados, tomando en cuenta su propio sistema de valores.</w:t>
      </w:r>
    </w:p>
    <w:p w14:paraId="690B8E08" w14:textId="77777777" w:rsidR="000664C6" w:rsidRPr="0059793E" w:rsidRDefault="000664C6" w:rsidP="000664C6">
      <w:pPr>
        <w:spacing w:after="0" w:line="240" w:lineRule="auto"/>
        <w:jc w:val="both"/>
        <w:rPr>
          <w:rFonts w:ascii="Times New Roman" w:eastAsia="Arial" w:hAnsi="Times New Roman" w:cs="Times New Roman"/>
          <w:color w:val="000000"/>
          <w:sz w:val="24"/>
          <w:szCs w:val="24"/>
        </w:rPr>
      </w:pPr>
    </w:p>
    <w:p w14:paraId="7B54C86E" w14:textId="601E9A08" w:rsidR="000664C6" w:rsidRPr="0059793E" w:rsidRDefault="000664C6" w:rsidP="000664C6">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Si bien estos puntos no hacen referencia a los derechos violados, es importante también mencionar cu</w:t>
      </w:r>
      <w:r w:rsidR="0007304C" w:rsidRPr="0059793E">
        <w:rPr>
          <w:rFonts w:ascii="Times New Roman" w:eastAsia="Arial" w:hAnsi="Times New Roman" w:cs="Times New Roman"/>
          <w:color w:val="000000"/>
          <w:sz w:val="24"/>
          <w:szCs w:val="24"/>
        </w:rPr>
        <w:t>á</w:t>
      </w:r>
      <w:r w:rsidRPr="0059793E">
        <w:rPr>
          <w:rFonts w:ascii="Times New Roman" w:eastAsia="Arial" w:hAnsi="Times New Roman" w:cs="Times New Roman"/>
          <w:color w:val="000000"/>
          <w:sz w:val="24"/>
          <w:szCs w:val="24"/>
        </w:rPr>
        <w:t xml:space="preserve">les son las garantías inherentes a un ambiente sano y más </w:t>
      </w:r>
      <w:r w:rsidR="00F34E1D" w:rsidRPr="0059793E">
        <w:rPr>
          <w:rFonts w:ascii="Times New Roman" w:eastAsia="Arial" w:hAnsi="Times New Roman" w:cs="Times New Roman"/>
          <w:color w:val="000000"/>
          <w:sz w:val="24"/>
          <w:szCs w:val="24"/>
        </w:rPr>
        <w:t>aún</w:t>
      </w:r>
      <w:r w:rsidRPr="0059793E">
        <w:rPr>
          <w:rFonts w:ascii="Times New Roman" w:eastAsia="Arial" w:hAnsi="Times New Roman" w:cs="Times New Roman"/>
          <w:color w:val="000000"/>
          <w:sz w:val="24"/>
          <w:szCs w:val="24"/>
        </w:rPr>
        <w:t xml:space="preserve"> las obligaciones del estado a través las leyes que ha creado como de los Instrumentos </w:t>
      </w:r>
      <w:r w:rsidRPr="0059793E">
        <w:rPr>
          <w:rFonts w:ascii="Times New Roman" w:eastAsia="Arial" w:hAnsi="Times New Roman" w:cs="Times New Roman"/>
          <w:color w:val="000000"/>
          <w:sz w:val="24"/>
          <w:szCs w:val="24"/>
        </w:rPr>
        <w:lastRenderedPageBreak/>
        <w:t>Internacionales a los cuales se ha adherido, lo que denota que nuestro desacierto en cuanto a la gestión estatal versus la problemática ambiental generada en el Ecuador.</w:t>
      </w:r>
    </w:p>
    <w:p w14:paraId="7E9A2A01" w14:textId="77777777" w:rsidR="000664C6" w:rsidRPr="0059793E" w:rsidRDefault="000664C6" w:rsidP="000664C6">
      <w:pPr>
        <w:spacing w:after="0" w:line="360" w:lineRule="auto"/>
        <w:jc w:val="both"/>
        <w:rPr>
          <w:rFonts w:ascii="Times New Roman" w:eastAsia="Arial" w:hAnsi="Times New Roman" w:cs="Times New Roman"/>
          <w:color w:val="000000"/>
          <w:sz w:val="24"/>
          <w:szCs w:val="24"/>
        </w:rPr>
      </w:pPr>
    </w:p>
    <w:p w14:paraId="7B4A66EA" w14:textId="7BD203AA" w:rsidR="000664C6" w:rsidRPr="0059793E" w:rsidRDefault="000664C6" w:rsidP="000664C6">
      <w:pPr>
        <w:spacing w:after="0" w:line="360" w:lineRule="auto"/>
        <w:jc w:val="both"/>
        <w:rPr>
          <w:rFonts w:ascii="Times New Roman" w:hAnsi="Times New Roman" w:cs="Times New Roman"/>
          <w:sz w:val="24"/>
          <w:szCs w:val="24"/>
        </w:rPr>
      </w:pPr>
      <w:r w:rsidRPr="0059793E">
        <w:rPr>
          <w:rFonts w:ascii="Times New Roman" w:eastAsia="Arial" w:hAnsi="Times New Roman" w:cs="Times New Roman"/>
          <w:color w:val="000000"/>
          <w:sz w:val="24"/>
          <w:szCs w:val="24"/>
        </w:rPr>
        <w:t>La Declaración de Lisboa de 1988 que fue emitida durante la conferencia Internacional sobre garantías del Derecho Humano al Ambiente, impulsó reconocer el derecho que tiene una persona a vivir en un ambiente sano y ecológicamente equilibrado, y a la vez sugirió a los estados crear mecanismos jurídicos que hagan posible que cada individuo pueda ejercer y exigir sin impedimentos, el derecho a habitar en un medio ambiente saludable para el desarrollo de su vida.</w:t>
      </w:r>
      <w:r w:rsidRPr="0059793E">
        <w:rPr>
          <w:rFonts w:ascii="Times New Roman" w:hAnsi="Times New Roman" w:cs="Times New Roman"/>
          <w:sz w:val="24"/>
          <w:szCs w:val="24"/>
        </w:rPr>
        <w:t xml:space="preserve"> </w:t>
      </w:r>
      <w:r w:rsidR="00273FAB" w:rsidRPr="0059793E">
        <w:rPr>
          <w:rStyle w:val="Refdenotaalpie"/>
          <w:rFonts w:ascii="Times New Roman" w:hAnsi="Times New Roman" w:cs="Times New Roman"/>
          <w:sz w:val="24"/>
          <w:szCs w:val="24"/>
        </w:rPr>
        <w:footnoteReference w:id="71"/>
      </w:r>
    </w:p>
    <w:p w14:paraId="705B1744" w14:textId="77777777" w:rsidR="000664C6" w:rsidRPr="0059793E" w:rsidRDefault="000664C6" w:rsidP="000664C6">
      <w:pPr>
        <w:spacing w:after="0" w:line="240" w:lineRule="auto"/>
        <w:jc w:val="both"/>
        <w:rPr>
          <w:rFonts w:ascii="Times New Roman" w:eastAsia="Arial" w:hAnsi="Times New Roman" w:cs="Times New Roman"/>
          <w:color w:val="000000"/>
          <w:sz w:val="24"/>
          <w:szCs w:val="24"/>
        </w:rPr>
      </w:pPr>
    </w:p>
    <w:p w14:paraId="71987A12" w14:textId="77777777" w:rsidR="000664C6" w:rsidRPr="0059793E" w:rsidRDefault="000664C6" w:rsidP="000664C6">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Así mismo, la comisión Mundial sobre el medio ambiente y Desarrollo elaboró un conjunto de principios jurídicos para la protección del medio ambiente y el desarrollo sustentable, considerado como un derecho humano fundamental: Todos los seres humanos tienen el derecho fundamental a un medio ambiente adecuado para su salud y bienestar.</w:t>
      </w:r>
    </w:p>
    <w:p w14:paraId="018FF3D0" w14:textId="77777777" w:rsidR="000664C6" w:rsidRPr="0059793E" w:rsidRDefault="000664C6" w:rsidP="000664C6">
      <w:pPr>
        <w:spacing w:after="0" w:line="240" w:lineRule="auto"/>
        <w:jc w:val="both"/>
        <w:rPr>
          <w:rFonts w:ascii="Times New Roman" w:eastAsia="Arial" w:hAnsi="Times New Roman" w:cs="Times New Roman"/>
          <w:color w:val="000000"/>
          <w:sz w:val="24"/>
          <w:szCs w:val="24"/>
        </w:rPr>
      </w:pPr>
    </w:p>
    <w:p w14:paraId="0A891C00" w14:textId="7F4DFDE1" w:rsidR="000248C7" w:rsidRPr="0059793E" w:rsidRDefault="000664C6" w:rsidP="000664C6">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El protocolo del Pacto Internacional de Derechos Civiles y Políticos, La Declaración Americana de los Derechos y Deberes del Hombre, el Pacto de San José de Costa Rica son instrumentos que el Ecuador ha ratificado, los mismos que promueven el derecho que tiene toda persona a vivir en un medio ambiente sano.</w:t>
      </w:r>
    </w:p>
    <w:p w14:paraId="59251972" w14:textId="4AFC256B" w:rsidR="000664C6" w:rsidRPr="0059793E" w:rsidRDefault="000248C7" w:rsidP="000248C7">
      <w:pPr>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br w:type="page"/>
      </w:r>
    </w:p>
    <w:p w14:paraId="1BA3A033" w14:textId="77777777" w:rsidR="00FA3C1D" w:rsidRPr="0059793E" w:rsidRDefault="00FA3C1D" w:rsidP="00FA3C1D">
      <w:pPr>
        <w:spacing w:after="0" w:line="240" w:lineRule="auto"/>
        <w:jc w:val="both"/>
        <w:rPr>
          <w:rFonts w:ascii="Times New Roman" w:eastAsia="Arial" w:hAnsi="Times New Roman" w:cs="Times New Roman"/>
          <w:color w:val="000000"/>
          <w:sz w:val="24"/>
          <w:szCs w:val="24"/>
        </w:rPr>
      </w:pPr>
    </w:p>
    <w:p w14:paraId="19E4B008" w14:textId="5C64CFF1" w:rsidR="00F30957" w:rsidRPr="0059793E" w:rsidRDefault="00D642B2" w:rsidP="000C34D5">
      <w:pPr>
        <w:pStyle w:val="Ttulo2"/>
      </w:pPr>
      <w:bookmarkStart w:id="36" w:name="_Toc3121224"/>
      <w:bookmarkStart w:id="37" w:name="_Toc7817569"/>
      <w:r w:rsidRPr="0059793E">
        <w:t>Violaciones al derecho a un desarrollo sustentable</w:t>
      </w:r>
      <w:bookmarkEnd w:id="36"/>
      <w:bookmarkEnd w:id="37"/>
    </w:p>
    <w:p w14:paraId="69A55D5A" w14:textId="77777777" w:rsidR="00FA3C1D" w:rsidRPr="0059793E" w:rsidRDefault="00FA3C1D" w:rsidP="00FA3C1D">
      <w:pPr>
        <w:rPr>
          <w:rFonts w:ascii="Times New Roman" w:hAnsi="Times New Roman" w:cs="Times New Roman"/>
          <w:sz w:val="24"/>
          <w:szCs w:val="24"/>
        </w:rPr>
      </w:pPr>
    </w:p>
    <w:p w14:paraId="3749ED96" w14:textId="77777777" w:rsidR="000664C6" w:rsidRPr="0059793E" w:rsidRDefault="000664C6" w:rsidP="000664C6">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“Desarrollo sustentable o sostenible es el desarrollo que satisface las necesidades del presente sin comprometer la capacidad para que las futuras generaciones puedan satisfacer sus propias necesidades”. Los recursos Naturales de la Tierra, incluidos el aire, el agua, el suelo, la flora, la fauna y especialmente las muestras representativas de los ecosistemas naturales, deben ser protegidos en beneficio de las presentes y futuras generaciones mediante una planificación y manejo adecuado.</w:t>
      </w:r>
    </w:p>
    <w:p w14:paraId="2A2C5A60" w14:textId="77777777" w:rsidR="000664C6" w:rsidRPr="0059793E" w:rsidRDefault="000664C6" w:rsidP="000664C6">
      <w:pPr>
        <w:spacing w:after="0" w:line="240" w:lineRule="auto"/>
        <w:jc w:val="both"/>
        <w:rPr>
          <w:rFonts w:ascii="Times New Roman" w:eastAsia="Arial" w:hAnsi="Times New Roman" w:cs="Times New Roman"/>
          <w:color w:val="000000"/>
          <w:sz w:val="24"/>
          <w:szCs w:val="24"/>
        </w:rPr>
      </w:pPr>
    </w:p>
    <w:p w14:paraId="0293E846" w14:textId="77777777" w:rsidR="000664C6" w:rsidRPr="0059793E" w:rsidRDefault="000664C6" w:rsidP="000664C6">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Los Estados deben tratar el desarrollo económico y social sobre la sustentabilidad, por lo tanto, dentro de sus políticas de desarrollo deberá incluirse la satisfacción de las necesidades básicas de la humanidad, es decir, alimentación, vestido, vivienda y salud; y, lo relativo el impacto sobre los recursos naturales y por la capacidad de la biosfera para absorber el impacto producido por el avance de la tecnología y la sociedad.</w:t>
      </w:r>
    </w:p>
    <w:p w14:paraId="7F427F45" w14:textId="77777777" w:rsidR="000664C6" w:rsidRPr="0059793E" w:rsidRDefault="000664C6" w:rsidP="000664C6">
      <w:pPr>
        <w:spacing w:after="0" w:line="240" w:lineRule="auto"/>
        <w:jc w:val="both"/>
        <w:rPr>
          <w:rFonts w:ascii="Times New Roman" w:eastAsia="Arial" w:hAnsi="Times New Roman" w:cs="Times New Roman"/>
          <w:color w:val="000000"/>
          <w:sz w:val="24"/>
          <w:szCs w:val="24"/>
        </w:rPr>
      </w:pPr>
    </w:p>
    <w:p w14:paraId="351982F7" w14:textId="772055FB" w:rsidR="000664C6" w:rsidRPr="0059793E" w:rsidRDefault="000664C6" w:rsidP="000664C6">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 xml:space="preserve">La declaración sobre el Derecho al Desarrollo de las Naciones Unidas </w:t>
      </w:r>
      <w:r w:rsidR="00273FAB" w:rsidRPr="0059793E">
        <w:rPr>
          <w:rFonts w:ascii="Times New Roman" w:eastAsia="Arial" w:hAnsi="Times New Roman" w:cs="Times New Roman"/>
          <w:color w:val="000000"/>
          <w:sz w:val="24"/>
          <w:szCs w:val="24"/>
        </w:rPr>
        <w:t xml:space="preserve">de </w:t>
      </w:r>
      <w:r w:rsidRPr="0059793E">
        <w:rPr>
          <w:rFonts w:ascii="Times New Roman" w:eastAsia="Arial" w:hAnsi="Times New Roman" w:cs="Times New Roman"/>
          <w:color w:val="000000"/>
          <w:sz w:val="24"/>
          <w:szCs w:val="24"/>
        </w:rPr>
        <w:t>1986</w:t>
      </w:r>
      <w:r w:rsidR="00273FAB" w:rsidRPr="0059793E">
        <w:rPr>
          <w:rFonts w:ascii="Times New Roman" w:eastAsia="Arial" w:hAnsi="Times New Roman" w:cs="Times New Roman"/>
          <w:color w:val="000000"/>
          <w:sz w:val="24"/>
          <w:szCs w:val="24"/>
        </w:rPr>
        <w:t>,</w:t>
      </w:r>
      <w:r w:rsidRPr="0059793E">
        <w:rPr>
          <w:rFonts w:ascii="Times New Roman" w:eastAsia="Arial" w:hAnsi="Times New Roman" w:cs="Times New Roman"/>
          <w:color w:val="000000"/>
          <w:sz w:val="24"/>
          <w:szCs w:val="24"/>
        </w:rPr>
        <w:t xml:space="preserve"> considera al derecho a un desarrollo sustentable como un derecho humano manifestando que este derecho humano implica también la plena realización de los pueblos a la libre determinación, que incluye con sujeción a las disposiciones pertinentes de ambos Pactos internacionales de derechos humanos, el ejercicio su derecho inalienable a la plena soberanía sobre todas sus riquezas y recursos naturales. </w:t>
      </w:r>
      <w:r w:rsidR="00273FAB" w:rsidRPr="0059793E">
        <w:rPr>
          <w:rStyle w:val="Refdenotaalpie"/>
          <w:rFonts w:ascii="Times New Roman" w:eastAsia="Arial" w:hAnsi="Times New Roman" w:cs="Times New Roman"/>
          <w:color w:val="000000"/>
          <w:sz w:val="24"/>
          <w:szCs w:val="24"/>
        </w:rPr>
        <w:footnoteReference w:id="72"/>
      </w:r>
    </w:p>
    <w:p w14:paraId="2EC202BE" w14:textId="77777777" w:rsidR="000664C6" w:rsidRPr="0059793E" w:rsidRDefault="000664C6" w:rsidP="000664C6">
      <w:pPr>
        <w:spacing w:after="0" w:line="240" w:lineRule="auto"/>
        <w:jc w:val="both"/>
        <w:rPr>
          <w:rFonts w:ascii="Times New Roman" w:eastAsia="Arial" w:hAnsi="Times New Roman" w:cs="Times New Roman"/>
          <w:color w:val="000000"/>
          <w:sz w:val="24"/>
          <w:szCs w:val="24"/>
          <w:u w:val="single"/>
        </w:rPr>
      </w:pPr>
    </w:p>
    <w:p w14:paraId="63EFF1A9" w14:textId="6E3DB629" w:rsidR="000248C7" w:rsidRPr="0059793E" w:rsidRDefault="000664C6" w:rsidP="000664C6">
      <w:pPr>
        <w:spacing w:after="0" w:line="360" w:lineRule="auto"/>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t>La declaración de Rio de Janeiro contiene este derecho en su principio número tres que busca satisfacer las necesidades de las generaciones presentes sin comprometer las posibilidades de las del futuro para atender sus propias necesidades.</w:t>
      </w:r>
    </w:p>
    <w:p w14:paraId="2D584797" w14:textId="2BB49D1D" w:rsidR="000664C6" w:rsidRPr="0059793E" w:rsidRDefault="000248C7" w:rsidP="000248C7">
      <w:pPr>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br w:type="page"/>
      </w:r>
      <w:bookmarkStart w:id="38" w:name="_Toc3121226"/>
    </w:p>
    <w:p w14:paraId="79719FE3" w14:textId="77777777" w:rsidR="000664C6" w:rsidRPr="0059793E" w:rsidRDefault="000664C6" w:rsidP="001E1B74">
      <w:pPr>
        <w:pStyle w:val="Ttulo1"/>
        <w:rPr>
          <w:rFonts w:cs="Times New Roman"/>
          <w:szCs w:val="24"/>
        </w:rPr>
      </w:pPr>
    </w:p>
    <w:p w14:paraId="5F9C389D" w14:textId="4C3EB7A9" w:rsidR="001E1B74" w:rsidRPr="0059793E" w:rsidRDefault="001E1B74" w:rsidP="001E1B74">
      <w:pPr>
        <w:pStyle w:val="Ttulo1"/>
        <w:rPr>
          <w:rFonts w:cs="Times New Roman"/>
          <w:szCs w:val="24"/>
        </w:rPr>
      </w:pPr>
      <w:bookmarkStart w:id="39" w:name="_Toc7817570"/>
      <w:r w:rsidRPr="0059793E">
        <w:rPr>
          <w:rFonts w:cs="Times New Roman"/>
          <w:szCs w:val="24"/>
        </w:rPr>
        <w:t>CAPITULO IV</w:t>
      </w:r>
      <w:bookmarkEnd w:id="39"/>
    </w:p>
    <w:p w14:paraId="6BBBFE0D" w14:textId="56E036C0" w:rsidR="003B6E74" w:rsidRPr="0059793E" w:rsidRDefault="0036753E" w:rsidP="001E1B74">
      <w:pPr>
        <w:pStyle w:val="Ttulo1"/>
        <w:rPr>
          <w:rFonts w:cs="Times New Roman"/>
          <w:szCs w:val="24"/>
        </w:rPr>
      </w:pPr>
      <w:bookmarkStart w:id="40" w:name="_Toc7817571"/>
      <w:r w:rsidRPr="0059793E">
        <w:rPr>
          <w:rFonts w:cs="Times New Roman"/>
          <w:szCs w:val="24"/>
        </w:rPr>
        <w:t>CONCLUSIONES Y RECOMENDACIONES</w:t>
      </w:r>
      <w:bookmarkEnd w:id="38"/>
      <w:bookmarkEnd w:id="40"/>
    </w:p>
    <w:p w14:paraId="057AF1F2" w14:textId="58A08F1A" w:rsidR="001571B3" w:rsidRPr="0059793E" w:rsidRDefault="001571B3" w:rsidP="001571B3">
      <w:pPr>
        <w:rPr>
          <w:rFonts w:ascii="Times New Roman" w:hAnsi="Times New Roman" w:cs="Times New Roman"/>
          <w:sz w:val="24"/>
          <w:szCs w:val="24"/>
        </w:rPr>
      </w:pPr>
    </w:p>
    <w:p w14:paraId="418B79C1" w14:textId="79A46229" w:rsidR="001571B3" w:rsidRPr="0059793E" w:rsidRDefault="001571B3" w:rsidP="001571B3">
      <w:pPr>
        <w:spacing w:line="360" w:lineRule="auto"/>
        <w:jc w:val="both"/>
        <w:rPr>
          <w:rFonts w:ascii="Times New Roman" w:hAnsi="Times New Roman" w:cs="Times New Roman"/>
          <w:sz w:val="24"/>
          <w:szCs w:val="24"/>
        </w:rPr>
      </w:pPr>
      <w:r w:rsidRPr="0059793E">
        <w:rPr>
          <w:rFonts w:ascii="Times New Roman" w:hAnsi="Times New Roman" w:cs="Times New Roman"/>
          <w:sz w:val="24"/>
          <w:szCs w:val="24"/>
        </w:rPr>
        <w:t>Para concluir con esta investigación, el presente cap</w:t>
      </w:r>
      <w:r w:rsidR="00D75B4D" w:rsidRPr="0059793E">
        <w:rPr>
          <w:rFonts w:ascii="Times New Roman" w:hAnsi="Times New Roman" w:cs="Times New Roman"/>
          <w:sz w:val="24"/>
          <w:szCs w:val="24"/>
        </w:rPr>
        <w:t>í</w:t>
      </w:r>
      <w:r w:rsidRPr="0059793E">
        <w:rPr>
          <w:rFonts w:ascii="Times New Roman" w:hAnsi="Times New Roman" w:cs="Times New Roman"/>
          <w:sz w:val="24"/>
          <w:szCs w:val="24"/>
        </w:rPr>
        <w:t>tulo estará dedicado a mostrar las conclusiones y recomendaciones obtenidas a lo largo de este estudio</w:t>
      </w:r>
      <w:r w:rsidR="00D75B4D" w:rsidRPr="0059793E">
        <w:rPr>
          <w:rFonts w:ascii="Times New Roman" w:hAnsi="Times New Roman" w:cs="Times New Roman"/>
          <w:sz w:val="24"/>
          <w:szCs w:val="24"/>
        </w:rPr>
        <w:t>,</w:t>
      </w:r>
      <w:r w:rsidRPr="0059793E">
        <w:rPr>
          <w:rFonts w:ascii="Times New Roman" w:hAnsi="Times New Roman" w:cs="Times New Roman"/>
          <w:sz w:val="24"/>
          <w:szCs w:val="24"/>
        </w:rPr>
        <w:t xml:space="preserve"> con el fin de</w:t>
      </w:r>
      <w:r w:rsidR="00D75B4D" w:rsidRPr="0059793E">
        <w:rPr>
          <w:rFonts w:ascii="Times New Roman" w:hAnsi="Times New Roman" w:cs="Times New Roman"/>
          <w:sz w:val="24"/>
          <w:szCs w:val="24"/>
        </w:rPr>
        <w:t xml:space="preserve"> aportar con la academia</w:t>
      </w:r>
      <w:r w:rsidR="00CE0969" w:rsidRPr="0059793E">
        <w:rPr>
          <w:rFonts w:ascii="Times New Roman" w:hAnsi="Times New Roman" w:cs="Times New Roman"/>
          <w:sz w:val="24"/>
          <w:szCs w:val="24"/>
        </w:rPr>
        <w:t>.</w:t>
      </w:r>
    </w:p>
    <w:p w14:paraId="1ECABE8D" w14:textId="16A288EF" w:rsidR="001571B3" w:rsidRPr="0059793E" w:rsidRDefault="001571B3" w:rsidP="000C34D5">
      <w:pPr>
        <w:pStyle w:val="Ttulo2"/>
      </w:pPr>
      <w:bookmarkStart w:id="41" w:name="_Toc7817572"/>
      <w:r w:rsidRPr="0059793E">
        <w:t>Conclusiones</w:t>
      </w:r>
      <w:bookmarkEnd w:id="41"/>
    </w:p>
    <w:p w14:paraId="62FCEE1A" w14:textId="4EF6E966" w:rsidR="001571B3" w:rsidRPr="0059793E" w:rsidRDefault="001571B3" w:rsidP="001571B3">
      <w:pPr>
        <w:spacing w:line="360" w:lineRule="auto"/>
        <w:jc w:val="both"/>
        <w:rPr>
          <w:rFonts w:ascii="Times New Roman" w:hAnsi="Times New Roman" w:cs="Times New Roman"/>
          <w:sz w:val="24"/>
          <w:szCs w:val="24"/>
        </w:rPr>
      </w:pPr>
      <w:r w:rsidRPr="0059793E">
        <w:rPr>
          <w:rFonts w:ascii="Times New Roman" w:hAnsi="Times New Roman" w:cs="Times New Roman"/>
          <w:sz w:val="24"/>
          <w:szCs w:val="24"/>
        </w:rPr>
        <w:t xml:space="preserve">En primer lugar, se ha determinado que la palabra Ecocidio es considerada como un término todavía ambiguo en la sociedad, </w:t>
      </w:r>
      <w:r w:rsidR="00866C92" w:rsidRPr="0059793E">
        <w:rPr>
          <w:rFonts w:ascii="Times New Roman" w:hAnsi="Times New Roman" w:cs="Times New Roman"/>
          <w:sz w:val="24"/>
          <w:szCs w:val="24"/>
        </w:rPr>
        <w:t>considerado como</w:t>
      </w:r>
      <w:r w:rsidRPr="0059793E">
        <w:rPr>
          <w:rFonts w:ascii="Times New Roman" w:hAnsi="Times New Roman" w:cs="Times New Roman"/>
          <w:sz w:val="24"/>
          <w:szCs w:val="24"/>
        </w:rPr>
        <w:t xml:space="preserve"> un crimen en el cual una de sus principales consecuencias es el deterioro de un ecosistema que afecta la habitabilidad de todos los seres vivos</w:t>
      </w:r>
      <w:r w:rsidR="00306B8B" w:rsidRPr="0059793E">
        <w:rPr>
          <w:rFonts w:ascii="Times New Roman" w:hAnsi="Times New Roman" w:cs="Times New Roman"/>
          <w:sz w:val="24"/>
          <w:szCs w:val="24"/>
        </w:rPr>
        <w:t xml:space="preserve"> humanos y no humanos</w:t>
      </w:r>
      <w:r w:rsidRPr="0059793E">
        <w:rPr>
          <w:rFonts w:ascii="Times New Roman" w:hAnsi="Times New Roman" w:cs="Times New Roman"/>
          <w:sz w:val="24"/>
          <w:szCs w:val="24"/>
        </w:rPr>
        <w:t xml:space="preserve"> en un entorno determinado; reconocer </w:t>
      </w:r>
      <w:r w:rsidR="00306B8B" w:rsidRPr="0059793E">
        <w:rPr>
          <w:rFonts w:ascii="Times New Roman" w:hAnsi="Times New Roman" w:cs="Times New Roman"/>
          <w:sz w:val="24"/>
          <w:szCs w:val="24"/>
        </w:rPr>
        <w:t>al e</w:t>
      </w:r>
      <w:r w:rsidRPr="0059793E">
        <w:rPr>
          <w:rFonts w:ascii="Times New Roman" w:hAnsi="Times New Roman" w:cs="Times New Roman"/>
          <w:sz w:val="24"/>
          <w:szCs w:val="24"/>
        </w:rPr>
        <w:t>cocidio</w:t>
      </w:r>
      <w:r w:rsidR="00306B8B" w:rsidRPr="0059793E">
        <w:rPr>
          <w:rFonts w:ascii="Times New Roman" w:hAnsi="Times New Roman" w:cs="Times New Roman"/>
          <w:sz w:val="24"/>
          <w:szCs w:val="24"/>
        </w:rPr>
        <w:t xml:space="preserve"> como un delito</w:t>
      </w:r>
      <w:r w:rsidRPr="0059793E">
        <w:rPr>
          <w:rFonts w:ascii="Times New Roman" w:hAnsi="Times New Roman" w:cs="Times New Roman"/>
          <w:sz w:val="24"/>
          <w:szCs w:val="24"/>
        </w:rPr>
        <w:t xml:space="preserve"> ha sido una larga lucha de algunos Estados y Organismos Internacionales, ya que hacen falta leyes que ayuden a prevenir y sancionar la contaminación ambiental</w:t>
      </w:r>
      <w:r w:rsidR="00D75B4D" w:rsidRPr="0059793E">
        <w:rPr>
          <w:rFonts w:ascii="Times New Roman" w:hAnsi="Times New Roman" w:cs="Times New Roman"/>
          <w:sz w:val="24"/>
          <w:szCs w:val="24"/>
        </w:rPr>
        <w:t xml:space="preserve"> realizada por actividades dolosas </w:t>
      </w:r>
      <w:r w:rsidR="00061F06" w:rsidRPr="0059793E">
        <w:rPr>
          <w:rFonts w:ascii="Times New Roman" w:hAnsi="Times New Roman" w:cs="Times New Roman"/>
          <w:sz w:val="24"/>
          <w:szCs w:val="24"/>
        </w:rPr>
        <w:t>evitando</w:t>
      </w:r>
      <w:r w:rsidRPr="0059793E">
        <w:rPr>
          <w:rFonts w:ascii="Times New Roman" w:hAnsi="Times New Roman" w:cs="Times New Roman"/>
          <w:sz w:val="24"/>
          <w:szCs w:val="24"/>
        </w:rPr>
        <w:t xml:space="preserve"> el deterioro del ambiente.</w:t>
      </w:r>
    </w:p>
    <w:p w14:paraId="1C475535" w14:textId="684DD2E4" w:rsidR="001571B3" w:rsidRPr="0059793E" w:rsidRDefault="001571B3" w:rsidP="001571B3">
      <w:pPr>
        <w:spacing w:line="360" w:lineRule="auto"/>
        <w:jc w:val="both"/>
        <w:rPr>
          <w:rFonts w:ascii="Times New Roman" w:hAnsi="Times New Roman" w:cs="Times New Roman"/>
          <w:sz w:val="24"/>
          <w:szCs w:val="24"/>
        </w:rPr>
      </w:pPr>
      <w:r w:rsidRPr="0059793E">
        <w:rPr>
          <w:rFonts w:ascii="Times New Roman" w:hAnsi="Times New Roman" w:cs="Times New Roman"/>
          <w:sz w:val="24"/>
          <w:szCs w:val="24"/>
        </w:rPr>
        <w:t xml:space="preserve">Esta investigación ayuda a crear conciencia respecto a los daños perpetrados en la </w:t>
      </w:r>
      <w:r w:rsidR="00061F06" w:rsidRPr="0059793E">
        <w:rPr>
          <w:rFonts w:ascii="Times New Roman" w:hAnsi="Times New Roman" w:cs="Times New Roman"/>
          <w:sz w:val="24"/>
          <w:szCs w:val="24"/>
        </w:rPr>
        <w:t>n</w:t>
      </w:r>
      <w:r w:rsidRPr="0059793E">
        <w:rPr>
          <w:rFonts w:ascii="Times New Roman" w:hAnsi="Times New Roman" w:cs="Times New Roman"/>
          <w:sz w:val="24"/>
          <w:szCs w:val="24"/>
        </w:rPr>
        <w:t xml:space="preserve">aturaleza, </w:t>
      </w:r>
      <w:r w:rsidR="00061F06" w:rsidRPr="0059793E">
        <w:rPr>
          <w:rFonts w:ascii="Times New Roman" w:hAnsi="Times New Roman" w:cs="Times New Roman"/>
          <w:sz w:val="24"/>
          <w:szCs w:val="24"/>
        </w:rPr>
        <w:t xml:space="preserve">en el que se analizan </w:t>
      </w:r>
      <w:r w:rsidRPr="0059793E">
        <w:rPr>
          <w:rFonts w:ascii="Times New Roman" w:hAnsi="Times New Roman" w:cs="Times New Roman"/>
          <w:sz w:val="24"/>
          <w:szCs w:val="24"/>
        </w:rPr>
        <w:t>casos reales,</w:t>
      </w:r>
      <w:r w:rsidR="00061F06" w:rsidRPr="0059793E">
        <w:rPr>
          <w:rFonts w:ascii="Times New Roman" w:hAnsi="Times New Roman" w:cs="Times New Roman"/>
          <w:sz w:val="24"/>
          <w:szCs w:val="24"/>
        </w:rPr>
        <w:t xml:space="preserve"> en los que</w:t>
      </w:r>
      <w:r w:rsidRPr="0059793E">
        <w:rPr>
          <w:rFonts w:ascii="Times New Roman" w:hAnsi="Times New Roman" w:cs="Times New Roman"/>
          <w:sz w:val="24"/>
          <w:szCs w:val="24"/>
        </w:rPr>
        <w:t xml:space="preserve"> se puede evidenciar solo unos cuantos de los perjuicios ambientales que han existido en el mundo y la forma positiva de actuar de ciertos Estados o Comunidades</w:t>
      </w:r>
      <w:r w:rsidR="00061F06" w:rsidRPr="0059793E">
        <w:rPr>
          <w:rFonts w:ascii="Times New Roman" w:hAnsi="Times New Roman" w:cs="Times New Roman"/>
          <w:sz w:val="24"/>
          <w:szCs w:val="24"/>
        </w:rPr>
        <w:t>;</w:t>
      </w:r>
      <w:r w:rsidRPr="0059793E">
        <w:rPr>
          <w:rFonts w:ascii="Times New Roman" w:hAnsi="Times New Roman" w:cs="Times New Roman"/>
          <w:sz w:val="24"/>
          <w:szCs w:val="24"/>
        </w:rPr>
        <w:t xml:space="preserve"> que en su lucha han planteado una solución práctica para prevenir que las violaciones al medio ambiente empeoren, eludiendo así la destrucción del entorno y la extinción de la biodiversidad existente en un ecosistema, manteniendo también un e</w:t>
      </w:r>
      <w:r w:rsidR="00061F06" w:rsidRPr="0059793E">
        <w:rPr>
          <w:rFonts w:ascii="Times New Roman" w:hAnsi="Times New Roman" w:cs="Times New Roman"/>
          <w:sz w:val="24"/>
          <w:szCs w:val="24"/>
        </w:rPr>
        <w:t>quilibrio</w:t>
      </w:r>
      <w:r w:rsidRPr="0059793E">
        <w:rPr>
          <w:rFonts w:ascii="Times New Roman" w:hAnsi="Times New Roman" w:cs="Times New Roman"/>
          <w:sz w:val="24"/>
          <w:szCs w:val="24"/>
        </w:rPr>
        <w:t xml:space="preserve"> entre la naturaleza y la humanidad.</w:t>
      </w:r>
    </w:p>
    <w:p w14:paraId="779C8C18" w14:textId="2BE28A34" w:rsidR="001571B3" w:rsidRPr="0059793E" w:rsidRDefault="001571B3" w:rsidP="001571B3">
      <w:pPr>
        <w:spacing w:line="360" w:lineRule="auto"/>
        <w:jc w:val="both"/>
        <w:rPr>
          <w:rFonts w:ascii="Times New Roman" w:hAnsi="Times New Roman" w:cs="Times New Roman"/>
          <w:sz w:val="24"/>
          <w:szCs w:val="24"/>
        </w:rPr>
      </w:pPr>
      <w:r w:rsidRPr="0059793E">
        <w:rPr>
          <w:rFonts w:ascii="Times New Roman" w:hAnsi="Times New Roman" w:cs="Times New Roman"/>
          <w:sz w:val="24"/>
          <w:szCs w:val="24"/>
        </w:rPr>
        <w:t xml:space="preserve">Ecuador adaptó en su Constitución los Derechos de la Naturaleza en un intento por prohibir las actividades que contaminen al Medio Ambiente, siendo facultad de cualquier individuo luchar por su existencia, mantenimiento y regeneración. A lo largo de la historia del Ecuador los Pueblos Indígenas han sido quienes se han visto mayormente perjudicados en su cultura y su territorio, siendo </w:t>
      </w:r>
      <w:r w:rsidR="00061F06" w:rsidRPr="0059793E">
        <w:rPr>
          <w:rFonts w:ascii="Times New Roman" w:hAnsi="Times New Roman" w:cs="Times New Roman"/>
          <w:sz w:val="24"/>
          <w:szCs w:val="24"/>
        </w:rPr>
        <w:t>que esto</w:t>
      </w:r>
      <w:r w:rsidR="00306B8B" w:rsidRPr="0059793E">
        <w:rPr>
          <w:rFonts w:ascii="Times New Roman" w:hAnsi="Times New Roman" w:cs="Times New Roman"/>
          <w:sz w:val="24"/>
          <w:szCs w:val="24"/>
        </w:rPr>
        <w:t>s</w:t>
      </w:r>
      <w:r w:rsidR="00061F06" w:rsidRPr="0059793E">
        <w:rPr>
          <w:rFonts w:ascii="Times New Roman" w:hAnsi="Times New Roman" w:cs="Times New Roman"/>
          <w:sz w:val="24"/>
          <w:szCs w:val="24"/>
        </w:rPr>
        <w:t xml:space="preserve"> Pueblo</w:t>
      </w:r>
      <w:r w:rsidR="00306B8B" w:rsidRPr="0059793E">
        <w:rPr>
          <w:rFonts w:ascii="Times New Roman" w:hAnsi="Times New Roman" w:cs="Times New Roman"/>
          <w:sz w:val="24"/>
          <w:szCs w:val="24"/>
        </w:rPr>
        <w:t>s</w:t>
      </w:r>
      <w:r w:rsidRPr="0059793E">
        <w:rPr>
          <w:rFonts w:ascii="Times New Roman" w:hAnsi="Times New Roman" w:cs="Times New Roman"/>
          <w:sz w:val="24"/>
          <w:szCs w:val="24"/>
        </w:rPr>
        <w:t xml:space="preserve"> </w:t>
      </w:r>
      <w:r w:rsidR="00306B8B" w:rsidRPr="0059793E">
        <w:rPr>
          <w:rFonts w:ascii="Times New Roman" w:hAnsi="Times New Roman" w:cs="Times New Roman"/>
          <w:sz w:val="24"/>
          <w:szCs w:val="24"/>
        </w:rPr>
        <w:t>A</w:t>
      </w:r>
      <w:r w:rsidRPr="0059793E">
        <w:rPr>
          <w:rFonts w:ascii="Times New Roman" w:hAnsi="Times New Roman" w:cs="Times New Roman"/>
          <w:sz w:val="24"/>
          <w:szCs w:val="24"/>
        </w:rPr>
        <w:t>ncestrales</w:t>
      </w:r>
      <w:r w:rsidR="00061F06" w:rsidRPr="0059793E">
        <w:rPr>
          <w:rFonts w:ascii="Times New Roman" w:hAnsi="Times New Roman" w:cs="Times New Roman"/>
          <w:sz w:val="24"/>
          <w:szCs w:val="24"/>
        </w:rPr>
        <w:t xml:space="preserve"> son</w:t>
      </w:r>
      <w:r w:rsidRPr="0059793E">
        <w:rPr>
          <w:rFonts w:ascii="Times New Roman" w:hAnsi="Times New Roman" w:cs="Times New Roman"/>
          <w:sz w:val="24"/>
          <w:szCs w:val="24"/>
        </w:rPr>
        <w:t xml:space="preserve"> quienes necesitan totalmente de la </w:t>
      </w:r>
      <w:r w:rsidR="00306B8B" w:rsidRPr="0059793E">
        <w:rPr>
          <w:rFonts w:ascii="Times New Roman" w:hAnsi="Times New Roman" w:cs="Times New Roman"/>
          <w:sz w:val="24"/>
          <w:szCs w:val="24"/>
        </w:rPr>
        <w:t>n</w:t>
      </w:r>
      <w:r w:rsidRPr="0059793E">
        <w:rPr>
          <w:rFonts w:ascii="Times New Roman" w:hAnsi="Times New Roman" w:cs="Times New Roman"/>
          <w:sz w:val="24"/>
          <w:szCs w:val="24"/>
        </w:rPr>
        <w:t>aturaleza para sobrevivir. A lo largo de la historia del país</w:t>
      </w:r>
      <w:r w:rsidR="00306B8B" w:rsidRPr="0059793E">
        <w:rPr>
          <w:rFonts w:ascii="Times New Roman" w:hAnsi="Times New Roman" w:cs="Times New Roman"/>
          <w:sz w:val="24"/>
          <w:szCs w:val="24"/>
        </w:rPr>
        <w:t xml:space="preserve"> varios de los Pueblos </w:t>
      </w:r>
      <w:proofErr w:type="spellStart"/>
      <w:r w:rsidR="00306B8B" w:rsidRPr="0059793E">
        <w:rPr>
          <w:rFonts w:ascii="Times New Roman" w:hAnsi="Times New Roman" w:cs="Times New Roman"/>
          <w:sz w:val="24"/>
          <w:szCs w:val="24"/>
        </w:rPr>
        <w:t>Indigenas</w:t>
      </w:r>
      <w:proofErr w:type="spellEnd"/>
      <w:r w:rsidR="00306B8B" w:rsidRPr="0059793E">
        <w:rPr>
          <w:rFonts w:ascii="Times New Roman" w:hAnsi="Times New Roman" w:cs="Times New Roman"/>
          <w:sz w:val="24"/>
          <w:szCs w:val="24"/>
        </w:rPr>
        <w:t xml:space="preserve"> se </w:t>
      </w:r>
      <w:r w:rsidRPr="0059793E">
        <w:rPr>
          <w:rFonts w:ascii="Times New Roman" w:hAnsi="Times New Roman" w:cs="Times New Roman"/>
          <w:sz w:val="24"/>
          <w:szCs w:val="24"/>
        </w:rPr>
        <w:t>ha</w:t>
      </w:r>
      <w:r w:rsidR="00306B8B" w:rsidRPr="0059793E">
        <w:rPr>
          <w:rFonts w:ascii="Times New Roman" w:hAnsi="Times New Roman" w:cs="Times New Roman"/>
          <w:sz w:val="24"/>
          <w:szCs w:val="24"/>
        </w:rPr>
        <w:t>n</w:t>
      </w:r>
      <w:r w:rsidRPr="0059793E">
        <w:rPr>
          <w:rFonts w:ascii="Times New Roman" w:hAnsi="Times New Roman" w:cs="Times New Roman"/>
          <w:sz w:val="24"/>
          <w:szCs w:val="24"/>
        </w:rPr>
        <w:t xml:space="preserve"> visto</w:t>
      </w:r>
      <w:r w:rsidR="00306B8B" w:rsidRPr="0059793E">
        <w:rPr>
          <w:rFonts w:ascii="Times New Roman" w:hAnsi="Times New Roman" w:cs="Times New Roman"/>
          <w:sz w:val="24"/>
          <w:szCs w:val="24"/>
        </w:rPr>
        <w:t xml:space="preserve"> en la</w:t>
      </w:r>
      <w:r w:rsidRPr="0059793E">
        <w:rPr>
          <w:rFonts w:ascii="Times New Roman" w:hAnsi="Times New Roman" w:cs="Times New Roman"/>
          <w:sz w:val="24"/>
          <w:szCs w:val="24"/>
        </w:rPr>
        <w:t xml:space="preserve"> obliga</w:t>
      </w:r>
      <w:r w:rsidR="00306B8B" w:rsidRPr="0059793E">
        <w:rPr>
          <w:rFonts w:ascii="Times New Roman" w:hAnsi="Times New Roman" w:cs="Times New Roman"/>
          <w:sz w:val="24"/>
          <w:szCs w:val="24"/>
        </w:rPr>
        <w:t>ción</w:t>
      </w:r>
      <w:r w:rsidRPr="0059793E">
        <w:rPr>
          <w:rFonts w:ascii="Times New Roman" w:hAnsi="Times New Roman" w:cs="Times New Roman"/>
          <w:sz w:val="24"/>
          <w:szCs w:val="24"/>
        </w:rPr>
        <w:t xml:space="preserve"> </w:t>
      </w:r>
      <w:r w:rsidR="00306B8B" w:rsidRPr="0059793E">
        <w:rPr>
          <w:rFonts w:ascii="Times New Roman" w:hAnsi="Times New Roman" w:cs="Times New Roman"/>
          <w:sz w:val="24"/>
          <w:szCs w:val="24"/>
        </w:rPr>
        <w:t xml:space="preserve">de </w:t>
      </w:r>
      <w:r w:rsidRPr="0059793E">
        <w:rPr>
          <w:rFonts w:ascii="Times New Roman" w:hAnsi="Times New Roman" w:cs="Times New Roman"/>
          <w:sz w:val="24"/>
          <w:szCs w:val="24"/>
        </w:rPr>
        <w:t xml:space="preserve">cambiar su forma de vida y costumbres debido a la modernidad, pero sobre todo debido a la explotación petrolera </w:t>
      </w:r>
      <w:r w:rsidR="00306B8B" w:rsidRPr="0059793E">
        <w:rPr>
          <w:rFonts w:ascii="Times New Roman" w:hAnsi="Times New Roman" w:cs="Times New Roman"/>
          <w:sz w:val="24"/>
          <w:szCs w:val="24"/>
        </w:rPr>
        <w:t>permitida por el</w:t>
      </w:r>
      <w:r w:rsidRPr="0059793E">
        <w:rPr>
          <w:rFonts w:ascii="Times New Roman" w:hAnsi="Times New Roman" w:cs="Times New Roman"/>
          <w:sz w:val="24"/>
          <w:szCs w:val="24"/>
        </w:rPr>
        <w:t xml:space="preserve"> </w:t>
      </w:r>
      <w:r w:rsidR="00306B8B" w:rsidRPr="0059793E">
        <w:rPr>
          <w:rFonts w:ascii="Times New Roman" w:hAnsi="Times New Roman" w:cs="Times New Roman"/>
          <w:sz w:val="24"/>
          <w:szCs w:val="24"/>
        </w:rPr>
        <w:t>e</w:t>
      </w:r>
      <w:r w:rsidRPr="0059793E">
        <w:rPr>
          <w:rFonts w:ascii="Times New Roman" w:hAnsi="Times New Roman" w:cs="Times New Roman"/>
          <w:sz w:val="24"/>
          <w:szCs w:val="24"/>
        </w:rPr>
        <w:t>stado ecuatoriano en su territorio.</w:t>
      </w:r>
    </w:p>
    <w:p w14:paraId="4BB77D9D" w14:textId="1885A3B4" w:rsidR="001571B3" w:rsidRPr="0059793E" w:rsidRDefault="001571B3" w:rsidP="001571B3">
      <w:pPr>
        <w:spacing w:line="360" w:lineRule="auto"/>
        <w:jc w:val="both"/>
        <w:rPr>
          <w:rFonts w:ascii="Times New Roman" w:hAnsi="Times New Roman" w:cs="Times New Roman"/>
          <w:sz w:val="24"/>
          <w:szCs w:val="24"/>
        </w:rPr>
      </w:pPr>
      <w:r w:rsidRPr="0059793E">
        <w:rPr>
          <w:rFonts w:ascii="Times New Roman" w:hAnsi="Times New Roman" w:cs="Times New Roman"/>
          <w:sz w:val="24"/>
          <w:szCs w:val="24"/>
        </w:rPr>
        <w:lastRenderedPageBreak/>
        <w:t xml:space="preserve">Las actividades petroleras en el país han violentado los derechos a la salud, a un ambiente sano y a un desarrollo sustentable de los Pueblos Indígenas y Comunidades que habitan cerca de los campos de explotación petrolera. </w:t>
      </w:r>
      <w:r w:rsidR="00061F06" w:rsidRPr="0059793E">
        <w:rPr>
          <w:rFonts w:ascii="Times New Roman" w:hAnsi="Times New Roman" w:cs="Times New Roman"/>
          <w:sz w:val="24"/>
          <w:szCs w:val="24"/>
        </w:rPr>
        <w:t xml:space="preserve">Se analiza el caso </w:t>
      </w:r>
      <w:r w:rsidRPr="0059793E">
        <w:rPr>
          <w:rFonts w:ascii="Times New Roman" w:hAnsi="Times New Roman" w:cs="Times New Roman"/>
          <w:sz w:val="24"/>
          <w:szCs w:val="24"/>
        </w:rPr>
        <w:t>Texaco</w:t>
      </w:r>
      <w:r w:rsidR="00306B8B" w:rsidRPr="0059793E">
        <w:rPr>
          <w:rFonts w:ascii="Times New Roman" w:hAnsi="Times New Roman" w:cs="Times New Roman"/>
          <w:sz w:val="24"/>
          <w:szCs w:val="24"/>
        </w:rPr>
        <w:t>, empresa que</w:t>
      </w:r>
      <w:r w:rsidRPr="0059793E">
        <w:rPr>
          <w:rFonts w:ascii="Times New Roman" w:hAnsi="Times New Roman" w:cs="Times New Roman"/>
          <w:sz w:val="24"/>
          <w:szCs w:val="24"/>
        </w:rPr>
        <w:t xml:space="preserve"> operó</w:t>
      </w:r>
      <w:r w:rsidR="00061F06" w:rsidRPr="0059793E">
        <w:rPr>
          <w:rFonts w:ascii="Times New Roman" w:hAnsi="Times New Roman" w:cs="Times New Roman"/>
          <w:sz w:val="24"/>
          <w:szCs w:val="24"/>
        </w:rPr>
        <w:t xml:space="preserve"> en</w:t>
      </w:r>
      <w:r w:rsidRPr="0059793E">
        <w:rPr>
          <w:rFonts w:ascii="Times New Roman" w:hAnsi="Times New Roman" w:cs="Times New Roman"/>
          <w:sz w:val="24"/>
          <w:szCs w:val="24"/>
        </w:rPr>
        <w:t xml:space="preserve"> pozos sobre</w:t>
      </w:r>
      <w:r w:rsidR="00306B8B" w:rsidRPr="0059793E">
        <w:rPr>
          <w:rFonts w:ascii="Times New Roman" w:hAnsi="Times New Roman" w:cs="Times New Roman"/>
          <w:sz w:val="24"/>
          <w:szCs w:val="24"/>
        </w:rPr>
        <w:t xml:space="preserve"> aproximadamente</w:t>
      </w:r>
      <w:r w:rsidRPr="0059793E">
        <w:rPr>
          <w:rFonts w:ascii="Times New Roman" w:hAnsi="Times New Roman" w:cs="Times New Roman"/>
          <w:sz w:val="24"/>
          <w:szCs w:val="24"/>
        </w:rPr>
        <w:t xml:space="preserve"> 1.500.000 hectáreas de selva virgen en la Amazonía, territorio donde habitaban nuestros pueblos indígenas en armonía con la Naturaleza durante siglos</w:t>
      </w:r>
      <w:r w:rsidR="00061F06" w:rsidRPr="0059793E">
        <w:rPr>
          <w:rFonts w:ascii="Times New Roman" w:hAnsi="Times New Roman" w:cs="Times New Roman"/>
          <w:sz w:val="24"/>
          <w:szCs w:val="24"/>
        </w:rPr>
        <w:t xml:space="preserve">, en el que se evidencia de manera tangible la cesión </w:t>
      </w:r>
      <w:r w:rsidR="00DE10B8" w:rsidRPr="0059793E">
        <w:rPr>
          <w:rFonts w:ascii="Times New Roman" w:hAnsi="Times New Roman" w:cs="Times New Roman"/>
          <w:sz w:val="24"/>
          <w:szCs w:val="24"/>
        </w:rPr>
        <w:t>a los Bienes Jurídicos protegidos correspondientes a la vida, la salud y el medio ambiente.</w:t>
      </w:r>
    </w:p>
    <w:p w14:paraId="595AC47A" w14:textId="46A8B05E" w:rsidR="001571B3" w:rsidRPr="0059793E" w:rsidRDefault="001571B3" w:rsidP="001571B3">
      <w:pPr>
        <w:spacing w:line="360" w:lineRule="auto"/>
        <w:jc w:val="both"/>
        <w:rPr>
          <w:rFonts w:ascii="Times New Roman" w:hAnsi="Times New Roman" w:cs="Times New Roman"/>
          <w:sz w:val="24"/>
          <w:szCs w:val="24"/>
        </w:rPr>
      </w:pPr>
      <w:r w:rsidRPr="0059793E">
        <w:rPr>
          <w:rFonts w:ascii="Times New Roman" w:hAnsi="Times New Roman" w:cs="Times New Roman"/>
          <w:sz w:val="24"/>
          <w:szCs w:val="24"/>
        </w:rPr>
        <w:t>En cuanto al caso analizado en el Capítulo tercero de la presente investigación, podemos concluir que Texaco</w:t>
      </w:r>
      <w:r w:rsidR="00DE10B8" w:rsidRPr="0059793E">
        <w:rPr>
          <w:rFonts w:ascii="Times New Roman" w:hAnsi="Times New Roman" w:cs="Times New Roman"/>
          <w:sz w:val="24"/>
          <w:szCs w:val="24"/>
        </w:rPr>
        <w:t xml:space="preserve"> de manera dolosa</w:t>
      </w:r>
      <w:r w:rsidRPr="0059793E">
        <w:rPr>
          <w:rFonts w:ascii="Times New Roman" w:hAnsi="Times New Roman" w:cs="Times New Roman"/>
          <w:sz w:val="24"/>
          <w:szCs w:val="24"/>
        </w:rPr>
        <w:t xml:space="preserve"> cometió Ecocidio en la zona de explotación de petróleo, ya que no solo se alteró la calidad de los suelos, se aumentó también el riesgo de contraer enfermedades a los habitantes de la zona, deteriorando así la vida de todos los seres y organismos que</w:t>
      </w:r>
      <w:r w:rsidR="00DE10B8" w:rsidRPr="0059793E">
        <w:rPr>
          <w:rFonts w:ascii="Times New Roman" w:hAnsi="Times New Roman" w:cs="Times New Roman"/>
          <w:sz w:val="24"/>
          <w:szCs w:val="24"/>
        </w:rPr>
        <w:t xml:space="preserve"> la</w:t>
      </w:r>
      <w:r w:rsidRPr="0059793E">
        <w:rPr>
          <w:rFonts w:ascii="Times New Roman" w:hAnsi="Times New Roman" w:cs="Times New Roman"/>
          <w:sz w:val="24"/>
          <w:szCs w:val="24"/>
        </w:rPr>
        <w:t xml:space="preserve"> habitaban. Los seres humanos se han visto obligados a salir de su lugar habitual, </w:t>
      </w:r>
      <w:r w:rsidR="00DE10B8" w:rsidRPr="0059793E">
        <w:rPr>
          <w:rFonts w:ascii="Times New Roman" w:hAnsi="Times New Roman" w:cs="Times New Roman"/>
          <w:sz w:val="24"/>
          <w:szCs w:val="24"/>
        </w:rPr>
        <w:t xml:space="preserve">se ha dado </w:t>
      </w:r>
      <w:r w:rsidRPr="0059793E">
        <w:rPr>
          <w:rFonts w:ascii="Times New Roman" w:hAnsi="Times New Roman" w:cs="Times New Roman"/>
          <w:sz w:val="24"/>
          <w:szCs w:val="24"/>
        </w:rPr>
        <w:t>exterminación a animales con el simple fin de facilitar la exploración y explotación petrolera</w:t>
      </w:r>
      <w:r w:rsidR="00CE0969" w:rsidRPr="0059793E">
        <w:rPr>
          <w:rFonts w:ascii="Times New Roman" w:hAnsi="Times New Roman" w:cs="Times New Roman"/>
          <w:sz w:val="24"/>
          <w:szCs w:val="24"/>
        </w:rPr>
        <w:t>.</w:t>
      </w:r>
    </w:p>
    <w:p w14:paraId="0A30715D" w14:textId="31BBC7F3" w:rsidR="001571B3" w:rsidRPr="0059793E" w:rsidRDefault="001571B3" w:rsidP="000C34D5">
      <w:pPr>
        <w:pStyle w:val="Ttulo2"/>
      </w:pPr>
      <w:bookmarkStart w:id="42" w:name="_Toc7817573"/>
      <w:r w:rsidRPr="0059793E">
        <w:t>Recomendaciones</w:t>
      </w:r>
      <w:bookmarkEnd w:id="42"/>
    </w:p>
    <w:p w14:paraId="693DC55E" w14:textId="420777E2" w:rsidR="006F5A5D" w:rsidRPr="0059793E" w:rsidRDefault="001571B3" w:rsidP="001571B3">
      <w:pPr>
        <w:spacing w:line="360" w:lineRule="auto"/>
        <w:jc w:val="both"/>
        <w:rPr>
          <w:rFonts w:ascii="Times New Roman" w:hAnsi="Times New Roman" w:cs="Times New Roman"/>
          <w:sz w:val="24"/>
          <w:szCs w:val="24"/>
        </w:rPr>
      </w:pPr>
      <w:r w:rsidRPr="0059793E">
        <w:rPr>
          <w:rFonts w:ascii="Times New Roman" w:hAnsi="Times New Roman" w:cs="Times New Roman"/>
          <w:sz w:val="24"/>
          <w:szCs w:val="24"/>
        </w:rPr>
        <w:t>El problema del ecocidio es la ineficiencia normativa, por lo cual para poder aplicar este tipo penal dentro de la legislación ecuatoriana es necesario primero que el delito de Ecocidio sea reconocido</w:t>
      </w:r>
      <w:r w:rsidR="00306B8B" w:rsidRPr="0059793E">
        <w:rPr>
          <w:rFonts w:ascii="Times New Roman" w:hAnsi="Times New Roman" w:cs="Times New Roman"/>
          <w:sz w:val="24"/>
          <w:szCs w:val="24"/>
        </w:rPr>
        <w:t xml:space="preserve"> y debidamente definido</w:t>
      </w:r>
      <w:r w:rsidRPr="0059793E">
        <w:rPr>
          <w:rFonts w:ascii="Times New Roman" w:hAnsi="Times New Roman" w:cs="Times New Roman"/>
          <w:sz w:val="24"/>
          <w:szCs w:val="24"/>
        </w:rPr>
        <w:t xml:space="preserve"> por la Corte Penal Internacional,</w:t>
      </w:r>
      <w:r w:rsidR="00306B8B" w:rsidRPr="0059793E">
        <w:rPr>
          <w:rFonts w:ascii="Times New Roman" w:hAnsi="Times New Roman" w:cs="Times New Roman"/>
          <w:sz w:val="24"/>
          <w:szCs w:val="24"/>
        </w:rPr>
        <w:t xml:space="preserve"> puesto que el termino todavía suena ambiguo, pese al esfuerzo de varios juristas, se considera necesario</w:t>
      </w:r>
      <w:r w:rsidRPr="0059793E">
        <w:rPr>
          <w:rFonts w:ascii="Times New Roman" w:hAnsi="Times New Roman" w:cs="Times New Roman"/>
          <w:sz w:val="24"/>
          <w:szCs w:val="24"/>
        </w:rPr>
        <w:t xml:space="preserve"> reforma</w:t>
      </w:r>
      <w:r w:rsidR="00306B8B" w:rsidRPr="0059793E">
        <w:rPr>
          <w:rFonts w:ascii="Times New Roman" w:hAnsi="Times New Roman" w:cs="Times New Roman"/>
          <w:sz w:val="24"/>
          <w:szCs w:val="24"/>
        </w:rPr>
        <w:t>r</w:t>
      </w:r>
      <w:r w:rsidRPr="0059793E">
        <w:rPr>
          <w:rFonts w:ascii="Times New Roman" w:hAnsi="Times New Roman" w:cs="Times New Roman"/>
          <w:sz w:val="24"/>
          <w:szCs w:val="24"/>
        </w:rPr>
        <w:t xml:space="preserve"> al Estatuto de Roma para que</w:t>
      </w:r>
      <w:r w:rsidR="00306B8B" w:rsidRPr="0059793E">
        <w:rPr>
          <w:rFonts w:ascii="Times New Roman" w:hAnsi="Times New Roman" w:cs="Times New Roman"/>
          <w:sz w:val="24"/>
          <w:szCs w:val="24"/>
        </w:rPr>
        <w:t xml:space="preserve"> se</w:t>
      </w:r>
      <w:r w:rsidRPr="0059793E">
        <w:rPr>
          <w:rFonts w:ascii="Times New Roman" w:hAnsi="Times New Roman" w:cs="Times New Roman"/>
          <w:sz w:val="24"/>
          <w:szCs w:val="24"/>
        </w:rPr>
        <w:t xml:space="preserve"> incluya </w:t>
      </w:r>
      <w:r w:rsidR="00306B8B" w:rsidRPr="0059793E">
        <w:rPr>
          <w:rFonts w:ascii="Times New Roman" w:hAnsi="Times New Roman" w:cs="Times New Roman"/>
          <w:sz w:val="24"/>
          <w:szCs w:val="24"/>
        </w:rPr>
        <w:t>al ecocidio como un crimen más, aparte de los que se señalan</w:t>
      </w:r>
      <w:r w:rsidR="00DE10B8" w:rsidRPr="0059793E">
        <w:rPr>
          <w:rFonts w:ascii="Times New Roman" w:hAnsi="Times New Roman" w:cs="Times New Roman"/>
          <w:sz w:val="24"/>
          <w:szCs w:val="24"/>
        </w:rPr>
        <w:t xml:space="preserve"> en el Art</w:t>
      </w:r>
      <w:r w:rsidRPr="0059793E">
        <w:rPr>
          <w:rFonts w:ascii="Times New Roman" w:hAnsi="Times New Roman" w:cs="Times New Roman"/>
          <w:sz w:val="24"/>
          <w:szCs w:val="24"/>
        </w:rPr>
        <w:t>.</w:t>
      </w:r>
      <w:r w:rsidR="00DE10B8" w:rsidRPr="0059793E">
        <w:rPr>
          <w:rFonts w:ascii="Times New Roman" w:hAnsi="Times New Roman" w:cs="Times New Roman"/>
          <w:sz w:val="24"/>
          <w:szCs w:val="24"/>
        </w:rPr>
        <w:t xml:space="preserve"> 5 de dicho cuerpo legal.</w:t>
      </w:r>
    </w:p>
    <w:p w14:paraId="696FAC01" w14:textId="410BB95A" w:rsidR="001571B3" w:rsidRPr="0059793E" w:rsidRDefault="006F5A5D" w:rsidP="001571B3">
      <w:pPr>
        <w:spacing w:line="360" w:lineRule="auto"/>
        <w:jc w:val="both"/>
        <w:rPr>
          <w:rFonts w:ascii="Times New Roman" w:hAnsi="Times New Roman" w:cs="Times New Roman"/>
          <w:sz w:val="24"/>
          <w:szCs w:val="24"/>
        </w:rPr>
      </w:pPr>
      <w:r w:rsidRPr="0059793E">
        <w:rPr>
          <w:rFonts w:ascii="Times New Roman" w:hAnsi="Times New Roman" w:cs="Times New Roman"/>
          <w:sz w:val="24"/>
          <w:szCs w:val="24"/>
        </w:rPr>
        <w:t>L</w:t>
      </w:r>
      <w:r w:rsidR="001571B3" w:rsidRPr="0059793E">
        <w:rPr>
          <w:rFonts w:ascii="Times New Roman" w:hAnsi="Times New Roman" w:cs="Times New Roman"/>
          <w:sz w:val="24"/>
          <w:szCs w:val="24"/>
        </w:rPr>
        <w:t xml:space="preserve">a falta de este tipo penal en la legislación </w:t>
      </w:r>
      <w:r w:rsidRPr="0059793E">
        <w:rPr>
          <w:rFonts w:ascii="Times New Roman" w:hAnsi="Times New Roman" w:cs="Times New Roman"/>
          <w:sz w:val="24"/>
          <w:szCs w:val="24"/>
        </w:rPr>
        <w:t>ecuatoriana</w:t>
      </w:r>
      <w:r w:rsidR="00DE10B8" w:rsidRPr="0059793E">
        <w:rPr>
          <w:rFonts w:ascii="Times New Roman" w:hAnsi="Times New Roman" w:cs="Times New Roman"/>
          <w:sz w:val="24"/>
          <w:szCs w:val="24"/>
        </w:rPr>
        <w:t xml:space="preserve"> ha conllevado</w:t>
      </w:r>
      <w:r w:rsidRPr="0059793E">
        <w:rPr>
          <w:rFonts w:ascii="Times New Roman" w:hAnsi="Times New Roman" w:cs="Times New Roman"/>
          <w:sz w:val="24"/>
          <w:szCs w:val="24"/>
        </w:rPr>
        <w:t xml:space="preserve"> a daños</w:t>
      </w:r>
      <w:r w:rsidR="001571B3" w:rsidRPr="0059793E">
        <w:rPr>
          <w:rFonts w:ascii="Times New Roman" w:hAnsi="Times New Roman" w:cs="Times New Roman"/>
          <w:sz w:val="24"/>
          <w:szCs w:val="24"/>
        </w:rPr>
        <w:t xml:space="preserve"> irreversibles dentro de nuestro hábitat </w:t>
      </w:r>
      <w:r w:rsidRPr="0059793E">
        <w:rPr>
          <w:rFonts w:ascii="Times New Roman" w:hAnsi="Times New Roman" w:cs="Times New Roman"/>
          <w:sz w:val="24"/>
          <w:szCs w:val="24"/>
        </w:rPr>
        <w:t>lo que ha permitido</w:t>
      </w:r>
      <w:r w:rsidR="001571B3" w:rsidRPr="0059793E">
        <w:rPr>
          <w:rFonts w:ascii="Times New Roman" w:hAnsi="Times New Roman" w:cs="Times New Roman"/>
          <w:sz w:val="24"/>
          <w:szCs w:val="24"/>
        </w:rPr>
        <w:t xml:space="preserve"> queden impunes. Siendo</w:t>
      </w:r>
      <w:r w:rsidRPr="0059793E">
        <w:rPr>
          <w:rFonts w:ascii="Times New Roman" w:hAnsi="Times New Roman" w:cs="Times New Roman"/>
          <w:sz w:val="24"/>
          <w:szCs w:val="24"/>
        </w:rPr>
        <w:t xml:space="preserve"> así,</w:t>
      </w:r>
      <w:r w:rsidR="001571B3" w:rsidRPr="0059793E">
        <w:rPr>
          <w:rFonts w:ascii="Times New Roman" w:hAnsi="Times New Roman" w:cs="Times New Roman"/>
          <w:sz w:val="24"/>
          <w:szCs w:val="24"/>
        </w:rPr>
        <w:t xml:space="preserve"> el Ecocidio</w:t>
      </w:r>
      <w:r w:rsidRPr="0059793E">
        <w:rPr>
          <w:rFonts w:ascii="Times New Roman" w:hAnsi="Times New Roman" w:cs="Times New Roman"/>
          <w:sz w:val="24"/>
          <w:szCs w:val="24"/>
        </w:rPr>
        <w:t xml:space="preserve"> es</w:t>
      </w:r>
      <w:r w:rsidR="001571B3" w:rsidRPr="0059793E">
        <w:rPr>
          <w:rFonts w:ascii="Times New Roman" w:hAnsi="Times New Roman" w:cs="Times New Roman"/>
          <w:sz w:val="24"/>
          <w:szCs w:val="24"/>
        </w:rPr>
        <w:t xml:space="preserve"> un delito que debe ser reconocido internacionalmente por todas las legislaciones en el mundo.</w:t>
      </w:r>
    </w:p>
    <w:p w14:paraId="7C268830" w14:textId="4BAADF92" w:rsidR="001571B3" w:rsidRPr="0059793E" w:rsidRDefault="001571B3" w:rsidP="001571B3">
      <w:pPr>
        <w:spacing w:line="360" w:lineRule="auto"/>
        <w:jc w:val="both"/>
        <w:rPr>
          <w:rFonts w:ascii="Times New Roman" w:hAnsi="Times New Roman" w:cs="Times New Roman"/>
          <w:sz w:val="24"/>
          <w:szCs w:val="24"/>
        </w:rPr>
      </w:pPr>
      <w:r w:rsidRPr="0059793E">
        <w:rPr>
          <w:rFonts w:ascii="Times New Roman" w:hAnsi="Times New Roman" w:cs="Times New Roman"/>
          <w:sz w:val="24"/>
          <w:szCs w:val="24"/>
        </w:rPr>
        <w:t xml:space="preserve">El caso Texaco en Ecuador, no </w:t>
      </w:r>
      <w:r w:rsidR="006F5A5D" w:rsidRPr="0059793E">
        <w:rPr>
          <w:rFonts w:ascii="Times New Roman" w:hAnsi="Times New Roman" w:cs="Times New Roman"/>
          <w:sz w:val="24"/>
          <w:szCs w:val="24"/>
        </w:rPr>
        <w:t>fue</w:t>
      </w:r>
      <w:r w:rsidRPr="0059793E">
        <w:rPr>
          <w:rFonts w:ascii="Times New Roman" w:hAnsi="Times New Roman" w:cs="Times New Roman"/>
          <w:sz w:val="24"/>
          <w:szCs w:val="24"/>
        </w:rPr>
        <w:t xml:space="preserve"> sometido a sanciones por el cometimiento de</w:t>
      </w:r>
      <w:r w:rsidR="006F5A5D" w:rsidRPr="0059793E">
        <w:rPr>
          <w:rFonts w:ascii="Times New Roman" w:hAnsi="Times New Roman" w:cs="Times New Roman"/>
          <w:sz w:val="24"/>
          <w:szCs w:val="24"/>
        </w:rPr>
        <w:t xml:space="preserve"> sus ilícitos ni mucho menos por</w:t>
      </w:r>
      <w:r w:rsidRPr="0059793E">
        <w:rPr>
          <w:rFonts w:ascii="Times New Roman" w:hAnsi="Times New Roman" w:cs="Times New Roman"/>
          <w:sz w:val="24"/>
          <w:szCs w:val="24"/>
        </w:rPr>
        <w:t xml:space="preserve"> Ecocidio, pero</w:t>
      </w:r>
      <w:r w:rsidR="006F5A5D" w:rsidRPr="0059793E">
        <w:rPr>
          <w:rFonts w:ascii="Times New Roman" w:hAnsi="Times New Roman" w:cs="Times New Roman"/>
          <w:sz w:val="24"/>
          <w:szCs w:val="24"/>
        </w:rPr>
        <w:t xml:space="preserve"> su posible tipificación en el Código Orgánico Integral Penal</w:t>
      </w:r>
      <w:r w:rsidRPr="0059793E">
        <w:rPr>
          <w:rFonts w:ascii="Times New Roman" w:hAnsi="Times New Roman" w:cs="Times New Roman"/>
          <w:sz w:val="24"/>
          <w:szCs w:val="24"/>
        </w:rPr>
        <w:t xml:space="preserve"> puede prevenir </w:t>
      </w:r>
      <w:r w:rsidR="00306B8B" w:rsidRPr="0059793E">
        <w:rPr>
          <w:rFonts w:ascii="Times New Roman" w:hAnsi="Times New Roman" w:cs="Times New Roman"/>
          <w:sz w:val="24"/>
          <w:szCs w:val="24"/>
        </w:rPr>
        <w:t>acciones</w:t>
      </w:r>
      <w:r w:rsidRPr="0059793E">
        <w:rPr>
          <w:rFonts w:ascii="Times New Roman" w:hAnsi="Times New Roman" w:cs="Times New Roman"/>
          <w:sz w:val="24"/>
          <w:szCs w:val="24"/>
        </w:rPr>
        <w:t xml:space="preserve"> que vulneren gravemente al medio ambiente</w:t>
      </w:r>
      <w:r w:rsidR="006F5A5D" w:rsidRPr="0059793E">
        <w:rPr>
          <w:rFonts w:ascii="Times New Roman" w:hAnsi="Times New Roman" w:cs="Times New Roman"/>
          <w:sz w:val="24"/>
          <w:szCs w:val="24"/>
        </w:rPr>
        <w:t>.</w:t>
      </w:r>
    </w:p>
    <w:p w14:paraId="229ECF82" w14:textId="77777777" w:rsidR="001571B3" w:rsidRPr="0059793E" w:rsidRDefault="001571B3" w:rsidP="001571B3">
      <w:pPr>
        <w:rPr>
          <w:rFonts w:ascii="Times New Roman" w:hAnsi="Times New Roman" w:cs="Times New Roman"/>
          <w:sz w:val="24"/>
          <w:szCs w:val="24"/>
        </w:rPr>
      </w:pPr>
    </w:p>
    <w:p w14:paraId="315611D5" w14:textId="77777777" w:rsidR="00667B53" w:rsidRPr="0059793E" w:rsidRDefault="00667B53" w:rsidP="00667B53">
      <w:pPr>
        <w:rPr>
          <w:rFonts w:ascii="Times New Roman" w:hAnsi="Times New Roman" w:cs="Times New Roman"/>
          <w:sz w:val="24"/>
          <w:szCs w:val="24"/>
        </w:rPr>
      </w:pPr>
    </w:p>
    <w:p w14:paraId="248FFFAA" w14:textId="6905DEE1" w:rsidR="00273FAB" w:rsidRPr="0059793E" w:rsidRDefault="00273FAB">
      <w:pPr>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br w:type="page"/>
      </w:r>
    </w:p>
    <w:p w14:paraId="21445CAB" w14:textId="77777777" w:rsidR="00F30957" w:rsidRPr="0059793E" w:rsidRDefault="00F30957" w:rsidP="00FC2539">
      <w:pPr>
        <w:spacing w:after="0" w:line="360" w:lineRule="auto"/>
        <w:jc w:val="both"/>
        <w:rPr>
          <w:rFonts w:ascii="Times New Roman" w:eastAsia="Arial" w:hAnsi="Times New Roman" w:cs="Times New Roman"/>
          <w:color w:val="000000"/>
          <w:sz w:val="24"/>
          <w:szCs w:val="24"/>
        </w:rPr>
      </w:pPr>
    </w:p>
    <w:p w14:paraId="660C1DE6" w14:textId="64EFCA75" w:rsidR="0036753E" w:rsidRPr="0059793E" w:rsidRDefault="0036753E" w:rsidP="001E1B74">
      <w:pPr>
        <w:pStyle w:val="Ttulo1"/>
        <w:rPr>
          <w:rFonts w:cs="Times New Roman"/>
          <w:szCs w:val="24"/>
        </w:rPr>
      </w:pPr>
      <w:bookmarkStart w:id="43" w:name="_Toc3121227"/>
      <w:bookmarkStart w:id="44" w:name="_Toc7817574"/>
      <w:r w:rsidRPr="0059793E">
        <w:rPr>
          <w:rFonts w:cs="Times New Roman"/>
          <w:szCs w:val="24"/>
        </w:rPr>
        <w:t>BIBLIOGRAFÍA</w:t>
      </w:r>
      <w:bookmarkEnd w:id="43"/>
      <w:bookmarkEnd w:id="44"/>
    </w:p>
    <w:p w14:paraId="66F79A8D" w14:textId="77777777" w:rsidR="00667B53" w:rsidRPr="0059793E" w:rsidRDefault="00667B53" w:rsidP="00273FAB">
      <w:pPr>
        <w:jc w:val="both"/>
        <w:rPr>
          <w:rFonts w:ascii="Times New Roman" w:hAnsi="Times New Roman" w:cs="Times New Roman"/>
          <w:sz w:val="24"/>
          <w:szCs w:val="24"/>
        </w:rPr>
      </w:pPr>
    </w:p>
    <w:p w14:paraId="0A3AA9E3" w14:textId="77777777" w:rsidR="00FD47AA" w:rsidRPr="0059793E" w:rsidRDefault="00340BC4" w:rsidP="00273FAB">
      <w:pPr>
        <w:pStyle w:val="Bibliografa"/>
        <w:ind w:left="720" w:hanging="720"/>
        <w:jc w:val="both"/>
        <w:rPr>
          <w:rFonts w:ascii="Times New Roman" w:hAnsi="Times New Roman" w:cs="Times New Roman"/>
          <w:noProof/>
          <w:sz w:val="24"/>
          <w:szCs w:val="24"/>
        </w:rPr>
      </w:pPr>
      <w:r w:rsidRPr="0059793E">
        <w:rPr>
          <w:rFonts w:ascii="Times New Roman" w:eastAsia="Arial" w:hAnsi="Times New Roman" w:cs="Times New Roman"/>
          <w:color w:val="000000"/>
          <w:sz w:val="24"/>
          <w:szCs w:val="24"/>
        </w:rPr>
        <w:fldChar w:fldCharType="begin"/>
      </w:r>
      <w:r w:rsidRPr="0059793E">
        <w:rPr>
          <w:rFonts w:ascii="Times New Roman" w:eastAsia="Arial" w:hAnsi="Times New Roman" w:cs="Times New Roman"/>
          <w:color w:val="000000"/>
          <w:sz w:val="24"/>
          <w:szCs w:val="24"/>
        </w:rPr>
        <w:instrText xml:space="preserve"> BIBLIOGRAPHY  \l 12298 </w:instrText>
      </w:r>
      <w:r w:rsidRPr="0059793E">
        <w:rPr>
          <w:rFonts w:ascii="Times New Roman" w:eastAsia="Arial" w:hAnsi="Times New Roman" w:cs="Times New Roman"/>
          <w:color w:val="000000"/>
          <w:sz w:val="24"/>
          <w:szCs w:val="24"/>
        </w:rPr>
        <w:fldChar w:fldCharType="separate"/>
      </w:r>
      <w:r w:rsidR="00FD47AA" w:rsidRPr="0059793E">
        <w:rPr>
          <w:rFonts w:ascii="Times New Roman" w:hAnsi="Times New Roman" w:cs="Times New Roman"/>
          <w:noProof/>
          <w:sz w:val="24"/>
          <w:szCs w:val="24"/>
        </w:rPr>
        <w:t xml:space="preserve">Asamblea Nacional. (2008). </w:t>
      </w:r>
      <w:r w:rsidR="00FD47AA" w:rsidRPr="0059793E">
        <w:rPr>
          <w:rFonts w:ascii="Times New Roman" w:hAnsi="Times New Roman" w:cs="Times New Roman"/>
          <w:i/>
          <w:iCs/>
          <w:noProof/>
          <w:sz w:val="24"/>
          <w:szCs w:val="24"/>
        </w:rPr>
        <w:t xml:space="preserve">CONSTITUCIÓN DEL ECUADOR </w:t>
      </w:r>
      <w:r w:rsidR="00FD47AA" w:rsidRPr="0059793E">
        <w:rPr>
          <w:rFonts w:ascii="Times New Roman" w:hAnsi="Times New Roman" w:cs="Times New Roman"/>
          <w:noProof/>
          <w:sz w:val="24"/>
          <w:szCs w:val="24"/>
        </w:rPr>
        <w:t>. Recuperado el 2019, de https://www.oas.org/juridico/mla/sp/ecu/sp_ecu-int-text-const.pdf</w:t>
      </w:r>
    </w:p>
    <w:p w14:paraId="079421F7" w14:textId="77777777" w:rsidR="00FD47AA" w:rsidRPr="0059793E" w:rsidRDefault="00FD47AA" w:rsidP="00273FAB">
      <w:pPr>
        <w:pStyle w:val="Bibliografa"/>
        <w:ind w:left="720" w:hanging="720"/>
        <w:jc w:val="both"/>
        <w:rPr>
          <w:rFonts w:ascii="Times New Roman" w:hAnsi="Times New Roman" w:cs="Times New Roman"/>
          <w:noProof/>
          <w:sz w:val="24"/>
          <w:szCs w:val="24"/>
        </w:rPr>
      </w:pPr>
      <w:r w:rsidRPr="0059793E">
        <w:rPr>
          <w:rFonts w:ascii="Times New Roman" w:hAnsi="Times New Roman" w:cs="Times New Roman"/>
          <w:noProof/>
          <w:sz w:val="24"/>
          <w:szCs w:val="24"/>
          <w:lang w:val="en-US"/>
        </w:rPr>
        <w:t xml:space="preserve">BERAT, L. (1993). </w:t>
      </w:r>
      <w:r w:rsidRPr="0059793E">
        <w:rPr>
          <w:rFonts w:ascii="Times New Roman" w:hAnsi="Times New Roman" w:cs="Times New Roman"/>
          <w:i/>
          <w:iCs/>
          <w:noProof/>
          <w:sz w:val="24"/>
          <w:szCs w:val="24"/>
          <w:lang w:val="en-US"/>
        </w:rPr>
        <w:t>Defending the right to a healthy environment: Toward a crime of Genocide in international Law”</w:t>
      </w:r>
      <w:r w:rsidRPr="0059793E">
        <w:rPr>
          <w:rFonts w:ascii="Times New Roman" w:hAnsi="Times New Roman" w:cs="Times New Roman"/>
          <w:noProof/>
          <w:sz w:val="24"/>
          <w:szCs w:val="24"/>
          <w:lang w:val="en-US"/>
        </w:rPr>
        <w:t xml:space="preserve">. </w:t>
      </w:r>
      <w:r w:rsidRPr="0059793E">
        <w:rPr>
          <w:rFonts w:ascii="Times New Roman" w:hAnsi="Times New Roman" w:cs="Times New Roman"/>
          <w:noProof/>
          <w:sz w:val="24"/>
          <w:szCs w:val="24"/>
        </w:rPr>
        <w:t>Recuperado el 2019, de https://www.ecolex.org/details/literature/defending-the-right-to-a-healthy-environment-toward-a-crime-of-genocide-in-international-law-ana-053024/</w:t>
      </w:r>
    </w:p>
    <w:p w14:paraId="58E7B28E" w14:textId="77777777" w:rsidR="00FD47AA" w:rsidRPr="0059793E" w:rsidRDefault="00FD47AA" w:rsidP="00273FAB">
      <w:pPr>
        <w:pStyle w:val="Bibliografa"/>
        <w:ind w:left="720" w:hanging="720"/>
        <w:jc w:val="both"/>
        <w:rPr>
          <w:rFonts w:ascii="Times New Roman" w:hAnsi="Times New Roman" w:cs="Times New Roman"/>
          <w:noProof/>
          <w:sz w:val="24"/>
          <w:szCs w:val="24"/>
        </w:rPr>
      </w:pPr>
      <w:r w:rsidRPr="0059793E">
        <w:rPr>
          <w:rFonts w:ascii="Times New Roman" w:hAnsi="Times New Roman" w:cs="Times New Roman"/>
          <w:noProof/>
          <w:sz w:val="24"/>
          <w:szCs w:val="24"/>
        </w:rPr>
        <w:t xml:space="preserve">Berlinger, J. (2009). </w:t>
      </w:r>
      <w:r w:rsidRPr="0059793E">
        <w:rPr>
          <w:rFonts w:ascii="Times New Roman" w:hAnsi="Times New Roman" w:cs="Times New Roman"/>
          <w:i/>
          <w:iCs/>
          <w:noProof/>
          <w:sz w:val="24"/>
          <w:szCs w:val="24"/>
        </w:rPr>
        <w:t>CRUDE.</w:t>
      </w:r>
      <w:r w:rsidRPr="0059793E">
        <w:rPr>
          <w:rFonts w:ascii="Times New Roman" w:hAnsi="Times New Roman" w:cs="Times New Roman"/>
          <w:noProof/>
          <w:sz w:val="24"/>
          <w:szCs w:val="24"/>
        </w:rPr>
        <w:t xml:space="preserve"> Recuperado el 2019, de https://www.youtube.com/watch?v=BvrZRvgwBS8</w:t>
      </w:r>
    </w:p>
    <w:p w14:paraId="4BB9E9C5" w14:textId="77777777" w:rsidR="00FD47AA" w:rsidRPr="0059793E" w:rsidRDefault="00FD47AA" w:rsidP="00273FAB">
      <w:pPr>
        <w:pStyle w:val="Bibliografa"/>
        <w:ind w:left="720" w:hanging="720"/>
        <w:jc w:val="both"/>
        <w:rPr>
          <w:rFonts w:ascii="Times New Roman" w:hAnsi="Times New Roman" w:cs="Times New Roman"/>
          <w:noProof/>
          <w:sz w:val="24"/>
          <w:szCs w:val="24"/>
        </w:rPr>
      </w:pPr>
      <w:r w:rsidRPr="0059793E">
        <w:rPr>
          <w:rFonts w:ascii="Times New Roman" w:hAnsi="Times New Roman" w:cs="Times New Roman"/>
          <w:noProof/>
          <w:sz w:val="24"/>
          <w:szCs w:val="24"/>
        </w:rPr>
        <w:t xml:space="preserve">Borras, S. (2015). </w:t>
      </w:r>
      <w:r w:rsidRPr="0059793E">
        <w:rPr>
          <w:rFonts w:ascii="Times New Roman" w:hAnsi="Times New Roman" w:cs="Times New Roman"/>
          <w:i/>
          <w:iCs/>
          <w:noProof/>
          <w:sz w:val="24"/>
          <w:szCs w:val="24"/>
        </w:rPr>
        <w:t>Perspectiva del derecho internacional del medio ambiente</w:t>
      </w:r>
      <w:r w:rsidRPr="0059793E">
        <w:rPr>
          <w:rFonts w:ascii="Times New Roman" w:hAnsi="Times New Roman" w:cs="Times New Roman"/>
          <w:noProof/>
          <w:sz w:val="24"/>
          <w:szCs w:val="24"/>
        </w:rPr>
        <w:t>. Recuperado el 2019, de https://dialnet.unirioja.es/servlet/articulo?codigo=5475310</w:t>
      </w:r>
    </w:p>
    <w:p w14:paraId="364A11E5" w14:textId="77777777" w:rsidR="00FD47AA" w:rsidRPr="0059793E" w:rsidRDefault="00FD47AA" w:rsidP="00273FAB">
      <w:pPr>
        <w:pStyle w:val="Bibliografa"/>
        <w:ind w:left="720" w:hanging="720"/>
        <w:jc w:val="both"/>
        <w:rPr>
          <w:rFonts w:ascii="Times New Roman" w:hAnsi="Times New Roman" w:cs="Times New Roman"/>
          <w:noProof/>
          <w:sz w:val="24"/>
          <w:szCs w:val="24"/>
        </w:rPr>
      </w:pPr>
      <w:r w:rsidRPr="0059793E">
        <w:rPr>
          <w:rFonts w:ascii="Times New Roman" w:hAnsi="Times New Roman" w:cs="Times New Roman"/>
          <w:noProof/>
          <w:sz w:val="24"/>
          <w:szCs w:val="24"/>
        </w:rPr>
        <w:t xml:space="preserve">Chávez, G-. (2005). </w:t>
      </w:r>
      <w:r w:rsidRPr="0059793E">
        <w:rPr>
          <w:rFonts w:ascii="Times New Roman" w:hAnsi="Times New Roman" w:cs="Times New Roman"/>
          <w:i/>
          <w:iCs/>
          <w:noProof/>
          <w:sz w:val="24"/>
          <w:szCs w:val="24"/>
        </w:rPr>
        <w:t>Derechos colectivos de pueblos indigenas para el estado Ecuatoriano.</w:t>
      </w:r>
      <w:r w:rsidRPr="0059793E">
        <w:rPr>
          <w:rFonts w:ascii="Times New Roman" w:hAnsi="Times New Roman" w:cs="Times New Roman"/>
          <w:noProof/>
          <w:sz w:val="24"/>
          <w:szCs w:val="24"/>
        </w:rPr>
        <w:t xml:space="preserve"> Recuperado el 2019, de https://www.derechoecuador.com/derechos-colectivos-de-pueblos-indigenas-para-el-estado-ecuatoriano</w:t>
      </w:r>
    </w:p>
    <w:p w14:paraId="529D442C" w14:textId="77777777" w:rsidR="00FD47AA" w:rsidRPr="0059793E" w:rsidRDefault="00FD47AA" w:rsidP="00273FAB">
      <w:pPr>
        <w:pStyle w:val="Bibliografa"/>
        <w:ind w:left="720" w:hanging="720"/>
        <w:jc w:val="both"/>
        <w:rPr>
          <w:rFonts w:ascii="Times New Roman" w:hAnsi="Times New Roman" w:cs="Times New Roman"/>
          <w:noProof/>
          <w:sz w:val="24"/>
          <w:szCs w:val="24"/>
        </w:rPr>
      </w:pPr>
      <w:r w:rsidRPr="0059793E">
        <w:rPr>
          <w:rFonts w:ascii="Times New Roman" w:hAnsi="Times New Roman" w:cs="Times New Roman"/>
          <w:noProof/>
          <w:sz w:val="24"/>
          <w:szCs w:val="24"/>
        </w:rPr>
        <w:t xml:space="preserve">Corte Constitucional de Colombia. (2016). </w:t>
      </w:r>
      <w:r w:rsidRPr="0059793E">
        <w:rPr>
          <w:rFonts w:ascii="Times New Roman" w:hAnsi="Times New Roman" w:cs="Times New Roman"/>
          <w:i/>
          <w:iCs/>
          <w:noProof/>
          <w:sz w:val="24"/>
          <w:szCs w:val="24"/>
        </w:rPr>
        <w:t>Sentencia T-622 de 2016</w:t>
      </w:r>
      <w:r w:rsidRPr="0059793E">
        <w:rPr>
          <w:rFonts w:ascii="Times New Roman" w:hAnsi="Times New Roman" w:cs="Times New Roman"/>
          <w:noProof/>
          <w:sz w:val="24"/>
          <w:szCs w:val="24"/>
        </w:rPr>
        <w:t>. Recuperado el 2019, de http://www.elcampesino.co/wp-content/uploads/2017/05/Resumen-Sentencia-T-622-16.pdf</w:t>
      </w:r>
    </w:p>
    <w:p w14:paraId="764D3ED9" w14:textId="77777777" w:rsidR="00FD47AA" w:rsidRPr="0059793E" w:rsidRDefault="00FD47AA" w:rsidP="00273FAB">
      <w:pPr>
        <w:pStyle w:val="Bibliografa"/>
        <w:ind w:left="720" w:hanging="720"/>
        <w:jc w:val="both"/>
        <w:rPr>
          <w:rFonts w:ascii="Times New Roman" w:hAnsi="Times New Roman" w:cs="Times New Roman"/>
          <w:noProof/>
          <w:sz w:val="24"/>
          <w:szCs w:val="24"/>
        </w:rPr>
      </w:pPr>
      <w:r w:rsidRPr="0059793E">
        <w:rPr>
          <w:rFonts w:ascii="Times New Roman" w:hAnsi="Times New Roman" w:cs="Times New Roman"/>
          <w:noProof/>
          <w:sz w:val="24"/>
          <w:szCs w:val="24"/>
        </w:rPr>
        <w:t xml:space="preserve">Definicion. (2019). </w:t>
      </w:r>
      <w:r w:rsidRPr="0059793E">
        <w:rPr>
          <w:rFonts w:ascii="Times New Roman" w:hAnsi="Times New Roman" w:cs="Times New Roman"/>
          <w:i/>
          <w:iCs/>
          <w:noProof/>
          <w:sz w:val="24"/>
          <w:szCs w:val="24"/>
        </w:rPr>
        <w:t>Definicion de restauracion.</w:t>
      </w:r>
      <w:r w:rsidRPr="0059793E">
        <w:rPr>
          <w:rFonts w:ascii="Times New Roman" w:hAnsi="Times New Roman" w:cs="Times New Roman"/>
          <w:noProof/>
          <w:sz w:val="24"/>
          <w:szCs w:val="24"/>
        </w:rPr>
        <w:t xml:space="preserve"> Recuperado el 2019, de https://definicion.de/restauracion/</w:t>
      </w:r>
    </w:p>
    <w:p w14:paraId="0C70F622" w14:textId="77777777" w:rsidR="00FD47AA" w:rsidRPr="0059793E" w:rsidRDefault="00FD47AA" w:rsidP="00273FAB">
      <w:pPr>
        <w:pStyle w:val="Bibliografa"/>
        <w:ind w:left="720" w:hanging="720"/>
        <w:jc w:val="both"/>
        <w:rPr>
          <w:rFonts w:ascii="Times New Roman" w:hAnsi="Times New Roman" w:cs="Times New Roman"/>
          <w:noProof/>
          <w:sz w:val="24"/>
          <w:szCs w:val="24"/>
        </w:rPr>
      </w:pPr>
      <w:r w:rsidRPr="0059793E">
        <w:rPr>
          <w:rFonts w:ascii="Times New Roman" w:hAnsi="Times New Roman" w:cs="Times New Roman"/>
          <w:noProof/>
          <w:sz w:val="24"/>
          <w:szCs w:val="24"/>
          <w:lang w:val="en-US"/>
        </w:rPr>
        <w:t xml:space="preserve">Earthlaws. (2019). </w:t>
      </w:r>
      <w:r w:rsidRPr="0059793E">
        <w:rPr>
          <w:rFonts w:ascii="Times New Roman" w:hAnsi="Times New Roman" w:cs="Times New Roman"/>
          <w:i/>
          <w:iCs/>
          <w:noProof/>
          <w:sz w:val="24"/>
          <w:szCs w:val="24"/>
          <w:lang w:val="en-US"/>
        </w:rPr>
        <w:t>Australian Earth Laws Alliance website</w:t>
      </w:r>
      <w:r w:rsidRPr="0059793E">
        <w:rPr>
          <w:rFonts w:ascii="Times New Roman" w:hAnsi="Times New Roman" w:cs="Times New Roman"/>
          <w:noProof/>
          <w:sz w:val="24"/>
          <w:szCs w:val="24"/>
          <w:lang w:val="en-US"/>
        </w:rPr>
        <w:t xml:space="preserve">. </w:t>
      </w:r>
      <w:r w:rsidRPr="0059793E">
        <w:rPr>
          <w:rFonts w:ascii="Times New Roman" w:hAnsi="Times New Roman" w:cs="Times New Roman"/>
          <w:noProof/>
          <w:sz w:val="24"/>
          <w:szCs w:val="24"/>
        </w:rPr>
        <w:t>Recuperado el 2019, de https://www.earthlaws.org.au</w:t>
      </w:r>
    </w:p>
    <w:p w14:paraId="649F2E05" w14:textId="77777777" w:rsidR="00FD47AA" w:rsidRPr="0059793E" w:rsidRDefault="00FD47AA" w:rsidP="00273FAB">
      <w:pPr>
        <w:pStyle w:val="Bibliografa"/>
        <w:ind w:left="720" w:hanging="720"/>
        <w:jc w:val="both"/>
        <w:rPr>
          <w:rFonts w:ascii="Times New Roman" w:hAnsi="Times New Roman" w:cs="Times New Roman"/>
          <w:noProof/>
          <w:sz w:val="24"/>
          <w:szCs w:val="24"/>
        </w:rPr>
      </w:pPr>
      <w:r w:rsidRPr="0059793E">
        <w:rPr>
          <w:rFonts w:ascii="Times New Roman" w:hAnsi="Times New Roman" w:cs="Times New Roman"/>
          <w:noProof/>
          <w:sz w:val="24"/>
          <w:szCs w:val="24"/>
        </w:rPr>
        <w:t xml:space="preserve">Enciclopedia jurídica. (2014). </w:t>
      </w:r>
      <w:r w:rsidRPr="0059793E">
        <w:rPr>
          <w:rFonts w:ascii="Times New Roman" w:hAnsi="Times New Roman" w:cs="Times New Roman"/>
          <w:i/>
          <w:iCs/>
          <w:noProof/>
          <w:sz w:val="24"/>
          <w:szCs w:val="24"/>
        </w:rPr>
        <w:t>Bien Juridico.</w:t>
      </w:r>
      <w:r w:rsidRPr="0059793E">
        <w:rPr>
          <w:rFonts w:ascii="Times New Roman" w:hAnsi="Times New Roman" w:cs="Times New Roman"/>
          <w:noProof/>
          <w:sz w:val="24"/>
          <w:szCs w:val="24"/>
        </w:rPr>
        <w:t xml:space="preserve"> Recuperado el 2019, de http://www.enciclopedia-juridica.biz14.com/d/bien-jur%C3%ADdico/bien-jur%C3%ADdico.htm</w:t>
      </w:r>
    </w:p>
    <w:p w14:paraId="49B57472" w14:textId="77777777" w:rsidR="00FD47AA" w:rsidRPr="0059793E" w:rsidRDefault="00FD47AA" w:rsidP="00273FAB">
      <w:pPr>
        <w:pStyle w:val="Bibliografa"/>
        <w:ind w:left="720" w:hanging="720"/>
        <w:jc w:val="both"/>
        <w:rPr>
          <w:rFonts w:ascii="Times New Roman" w:hAnsi="Times New Roman" w:cs="Times New Roman"/>
          <w:noProof/>
          <w:sz w:val="24"/>
          <w:szCs w:val="24"/>
        </w:rPr>
      </w:pPr>
      <w:r w:rsidRPr="0059793E">
        <w:rPr>
          <w:rFonts w:ascii="Times New Roman" w:hAnsi="Times New Roman" w:cs="Times New Roman"/>
          <w:noProof/>
          <w:sz w:val="24"/>
          <w:szCs w:val="24"/>
        </w:rPr>
        <w:t xml:space="preserve">Fibgar. (2017). </w:t>
      </w:r>
      <w:r w:rsidRPr="0059793E">
        <w:rPr>
          <w:rFonts w:ascii="Times New Roman" w:hAnsi="Times New Roman" w:cs="Times New Roman"/>
          <w:i/>
          <w:iCs/>
          <w:noProof/>
          <w:sz w:val="24"/>
          <w:szCs w:val="24"/>
        </w:rPr>
        <w:t>Defoliating The World</w:t>
      </w:r>
      <w:r w:rsidRPr="0059793E">
        <w:rPr>
          <w:rFonts w:ascii="Times New Roman" w:hAnsi="Times New Roman" w:cs="Times New Roman"/>
          <w:noProof/>
          <w:sz w:val="24"/>
          <w:szCs w:val="24"/>
        </w:rPr>
        <w:t>. Recuperado el 2019, de https://www.fibgar.org/actualidad/fibgar-presento-en-londres-propuestas-contra-el-ecocidio</w:t>
      </w:r>
    </w:p>
    <w:p w14:paraId="51411234" w14:textId="77777777" w:rsidR="00FD47AA" w:rsidRPr="0059793E" w:rsidRDefault="00FD47AA" w:rsidP="00273FAB">
      <w:pPr>
        <w:pStyle w:val="Bibliografa"/>
        <w:ind w:left="720" w:hanging="720"/>
        <w:jc w:val="both"/>
        <w:rPr>
          <w:rFonts w:ascii="Times New Roman" w:hAnsi="Times New Roman" w:cs="Times New Roman"/>
          <w:noProof/>
          <w:sz w:val="24"/>
          <w:szCs w:val="24"/>
        </w:rPr>
      </w:pPr>
      <w:r w:rsidRPr="0059793E">
        <w:rPr>
          <w:rFonts w:ascii="Times New Roman" w:hAnsi="Times New Roman" w:cs="Times New Roman"/>
          <w:noProof/>
          <w:sz w:val="24"/>
          <w:szCs w:val="24"/>
        </w:rPr>
        <w:t xml:space="preserve">Fontaine, G. (2003). </w:t>
      </w:r>
      <w:r w:rsidRPr="0059793E">
        <w:rPr>
          <w:rFonts w:ascii="Times New Roman" w:hAnsi="Times New Roman" w:cs="Times New Roman"/>
          <w:i/>
          <w:iCs/>
          <w:noProof/>
          <w:sz w:val="24"/>
          <w:szCs w:val="24"/>
        </w:rPr>
        <w:t>Más allá del caso Texaco: ¿se puede rescatar al nororiente ecuatoriano?</w:t>
      </w:r>
      <w:r w:rsidRPr="0059793E">
        <w:rPr>
          <w:rFonts w:ascii="Times New Roman" w:hAnsi="Times New Roman" w:cs="Times New Roman"/>
          <w:noProof/>
          <w:sz w:val="24"/>
          <w:szCs w:val="24"/>
        </w:rPr>
        <w:t xml:space="preserve"> doi:10.17141/iconos.16.2003.531</w:t>
      </w:r>
    </w:p>
    <w:p w14:paraId="48643818" w14:textId="77777777" w:rsidR="00FD47AA" w:rsidRPr="0059793E" w:rsidRDefault="00FD47AA" w:rsidP="00273FAB">
      <w:pPr>
        <w:pStyle w:val="Bibliografa"/>
        <w:ind w:left="720" w:hanging="720"/>
        <w:jc w:val="both"/>
        <w:rPr>
          <w:rFonts w:ascii="Times New Roman" w:hAnsi="Times New Roman" w:cs="Times New Roman"/>
          <w:noProof/>
          <w:sz w:val="24"/>
          <w:szCs w:val="24"/>
        </w:rPr>
      </w:pPr>
      <w:r w:rsidRPr="0059793E">
        <w:rPr>
          <w:rFonts w:ascii="Times New Roman" w:hAnsi="Times New Roman" w:cs="Times New Roman"/>
          <w:noProof/>
          <w:sz w:val="24"/>
          <w:szCs w:val="24"/>
          <w:lang w:val="en-US"/>
        </w:rPr>
        <w:t xml:space="preserve">Gray, M. (1996). </w:t>
      </w:r>
      <w:r w:rsidRPr="0059793E">
        <w:rPr>
          <w:rFonts w:ascii="Times New Roman" w:hAnsi="Times New Roman" w:cs="Times New Roman"/>
          <w:i/>
          <w:iCs/>
          <w:noProof/>
          <w:sz w:val="24"/>
          <w:szCs w:val="24"/>
          <w:lang w:val="en-US"/>
        </w:rPr>
        <w:t>The International Crime of Ecocide, California Western International Law Journal</w:t>
      </w:r>
      <w:r w:rsidRPr="0059793E">
        <w:rPr>
          <w:rFonts w:ascii="Times New Roman" w:hAnsi="Times New Roman" w:cs="Times New Roman"/>
          <w:noProof/>
          <w:sz w:val="24"/>
          <w:szCs w:val="24"/>
          <w:lang w:val="en-US"/>
        </w:rPr>
        <w:t xml:space="preserve">. </w:t>
      </w:r>
      <w:r w:rsidRPr="0059793E">
        <w:rPr>
          <w:rFonts w:ascii="Times New Roman" w:hAnsi="Times New Roman" w:cs="Times New Roman"/>
          <w:noProof/>
          <w:sz w:val="24"/>
          <w:szCs w:val="24"/>
        </w:rPr>
        <w:t>Recuperado el 2019, de https://scholarlycommons.law.cwsl.edu/cwilj/vol26/iss2/3</w:t>
      </w:r>
    </w:p>
    <w:p w14:paraId="47C8DD71" w14:textId="77777777" w:rsidR="00FD47AA" w:rsidRPr="0059793E" w:rsidRDefault="00FD47AA" w:rsidP="00273FAB">
      <w:pPr>
        <w:pStyle w:val="Bibliografa"/>
        <w:ind w:left="720" w:hanging="720"/>
        <w:jc w:val="both"/>
        <w:rPr>
          <w:rFonts w:ascii="Times New Roman" w:hAnsi="Times New Roman" w:cs="Times New Roman"/>
          <w:noProof/>
          <w:sz w:val="24"/>
          <w:szCs w:val="24"/>
          <w:lang w:val="en-US"/>
        </w:rPr>
      </w:pPr>
      <w:r w:rsidRPr="0059793E">
        <w:rPr>
          <w:rFonts w:ascii="Times New Roman" w:hAnsi="Times New Roman" w:cs="Times New Roman"/>
          <w:noProof/>
          <w:sz w:val="24"/>
          <w:szCs w:val="24"/>
          <w:lang w:val="en-US"/>
        </w:rPr>
        <w:t xml:space="preserve">Guager, A., Rabatel-Fernel, M., Kulbicki, L., Short, D., &amp; Higgins, P. (2012). </w:t>
      </w:r>
      <w:r w:rsidRPr="0059793E">
        <w:rPr>
          <w:rFonts w:ascii="Times New Roman" w:hAnsi="Times New Roman" w:cs="Times New Roman"/>
          <w:i/>
          <w:iCs/>
          <w:noProof/>
          <w:sz w:val="24"/>
          <w:szCs w:val="24"/>
          <w:lang w:val="en-US"/>
        </w:rPr>
        <w:t>Ecocide is the missing 5th Crime Against Peace</w:t>
      </w:r>
      <w:r w:rsidRPr="0059793E">
        <w:rPr>
          <w:rFonts w:ascii="Times New Roman" w:hAnsi="Times New Roman" w:cs="Times New Roman"/>
          <w:noProof/>
          <w:sz w:val="24"/>
          <w:szCs w:val="24"/>
          <w:lang w:val="en-US"/>
        </w:rPr>
        <w:t>. Recuperado el 2019, de https://sas-space.sas.ac.uk/4830/1/Ecocide_research_report_19_July_13.pdf</w:t>
      </w:r>
    </w:p>
    <w:p w14:paraId="7FE40107" w14:textId="77777777" w:rsidR="00FD47AA" w:rsidRPr="0059793E" w:rsidRDefault="00FD47AA" w:rsidP="00273FAB">
      <w:pPr>
        <w:pStyle w:val="Bibliografa"/>
        <w:ind w:left="720" w:hanging="720"/>
        <w:jc w:val="both"/>
        <w:rPr>
          <w:rFonts w:ascii="Times New Roman" w:hAnsi="Times New Roman" w:cs="Times New Roman"/>
          <w:noProof/>
          <w:sz w:val="24"/>
          <w:szCs w:val="24"/>
        </w:rPr>
      </w:pPr>
      <w:r w:rsidRPr="0059793E">
        <w:rPr>
          <w:rFonts w:ascii="Times New Roman" w:hAnsi="Times New Roman" w:cs="Times New Roman"/>
          <w:noProof/>
          <w:sz w:val="24"/>
          <w:szCs w:val="24"/>
        </w:rPr>
        <w:lastRenderedPageBreak/>
        <w:t xml:space="preserve">Gudynas, E. (2018). </w:t>
      </w:r>
      <w:r w:rsidRPr="0059793E">
        <w:rPr>
          <w:rFonts w:ascii="Times New Roman" w:hAnsi="Times New Roman" w:cs="Times New Roman"/>
          <w:i/>
          <w:iCs/>
          <w:noProof/>
          <w:sz w:val="24"/>
          <w:szCs w:val="24"/>
        </w:rPr>
        <w:t>Colombia reconoce los derechos de la Naturaleza en su Amazonia</w:t>
      </w:r>
      <w:r w:rsidRPr="0059793E">
        <w:rPr>
          <w:rFonts w:ascii="Times New Roman" w:hAnsi="Times New Roman" w:cs="Times New Roman"/>
          <w:noProof/>
          <w:sz w:val="24"/>
          <w:szCs w:val="24"/>
        </w:rPr>
        <w:t>. Recuperado el 2019, de www.alainet.org/es/articulo/192087</w:t>
      </w:r>
    </w:p>
    <w:p w14:paraId="69086699" w14:textId="77777777" w:rsidR="00FD47AA" w:rsidRPr="0059793E" w:rsidRDefault="00FD47AA" w:rsidP="00273FAB">
      <w:pPr>
        <w:pStyle w:val="Bibliografa"/>
        <w:ind w:left="720" w:hanging="720"/>
        <w:jc w:val="both"/>
        <w:rPr>
          <w:rFonts w:ascii="Times New Roman" w:hAnsi="Times New Roman" w:cs="Times New Roman"/>
          <w:noProof/>
          <w:sz w:val="24"/>
          <w:szCs w:val="24"/>
        </w:rPr>
      </w:pPr>
      <w:r w:rsidRPr="0059793E">
        <w:rPr>
          <w:rFonts w:ascii="Times New Roman" w:hAnsi="Times New Roman" w:cs="Times New Roman"/>
          <w:noProof/>
          <w:sz w:val="24"/>
          <w:szCs w:val="24"/>
        </w:rPr>
        <w:t xml:space="preserve">ICC-CPI. (s.f.). </w:t>
      </w:r>
      <w:r w:rsidRPr="0059793E">
        <w:rPr>
          <w:rFonts w:ascii="Times New Roman" w:hAnsi="Times New Roman" w:cs="Times New Roman"/>
          <w:i/>
          <w:iCs/>
          <w:noProof/>
          <w:sz w:val="24"/>
          <w:szCs w:val="24"/>
        </w:rPr>
        <w:t>Prólogo al libro la Corte Penal Internacional. In La Corte Penal Internacional: hacia la inclusión en el Estatuto de Roma del crimen de terrorismo.</w:t>
      </w:r>
      <w:r w:rsidRPr="0059793E">
        <w:rPr>
          <w:rFonts w:ascii="Times New Roman" w:hAnsi="Times New Roman" w:cs="Times New Roman"/>
          <w:noProof/>
          <w:sz w:val="24"/>
          <w:szCs w:val="24"/>
        </w:rPr>
        <w:t xml:space="preserve"> Recuperado el 2019, de https://www.icc-cpi.int/nr/rdonlyres/add16852-aee9-4757-abe7-9cdc7cf02886/283783/compendium3rd01spa.pdf</w:t>
      </w:r>
    </w:p>
    <w:p w14:paraId="0254DB92" w14:textId="77777777" w:rsidR="00FD47AA" w:rsidRPr="0059793E" w:rsidRDefault="00FD47AA" w:rsidP="00273FAB">
      <w:pPr>
        <w:pStyle w:val="Bibliografa"/>
        <w:ind w:left="720" w:hanging="720"/>
        <w:jc w:val="both"/>
        <w:rPr>
          <w:rFonts w:ascii="Times New Roman" w:hAnsi="Times New Roman" w:cs="Times New Roman"/>
          <w:noProof/>
          <w:sz w:val="24"/>
          <w:szCs w:val="24"/>
        </w:rPr>
      </w:pPr>
      <w:r w:rsidRPr="0059793E">
        <w:rPr>
          <w:rFonts w:ascii="Times New Roman" w:hAnsi="Times New Roman" w:cs="Times New Roman"/>
          <w:noProof/>
          <w:sz w:val="24"/>
          <w:szCs w:val="24"/>
        </w:rPr>
        <w:t xml:space="preserve">La Pepa -Youtube. (2017). </w:t>
      </w:r>
      <w:r w:rsidRPr="0059793E">
        <w:rPr>
          <w:rFonts w:ascii="Times New Roman" w:hAnsi="Times New Roman" w:cs="Times New Roman"/>
          <w:i/>
          <w:iCs/>
          <w:noProof/>
          <w:sz w:val="24"/>
          <w:szCs w:val="24"/>
        </w:rPr>
        <w:t xml:space="preserve">Sentencia que le dio derechos al Río Atrato </w:t>
      </w:r>
      <w:r w:rsidRPr="0059793E">
        <w:rPr>
          <w:rFonts w:ascii="Times New Roman" w:hAnsi="Times New Roman" w:cs="Times New Roman"/>
          <w:noProof/>
          <w:sz w:val="24"/>
          <w:szCs w:val="24"/>
        </w:rPr>
        <w:t>. Recuperado el 2019, de https://www.youtube.com/watch?v=xIBjQJEavvM</w:t>
      </w:r>
    </w:p>
    <w:p w14:paraId="0C78174E" w14:textId="77777777" w:rsidR="00FD47AA" w:rsidRPr="0059793E" w:rsidRDefault="00FD47AA" w:rsidP="00273FAB">
      <w:pPr>
        <w:pStyle w:val="Bibliografa"/>
        <w:ind w:left="720" w:hanging="720"/>
        <w:jc w:val="both"/>
        <w:rPr>
          <w:rFonts w:ascii="Times New Roman" w:hAnsi="Times New Roman" w:cs="Times New Roman"/>
          <w:noProof/>
          <w:sz w:val="24"/>
          <w:szCs w:val="24"/>
        </w:rPr>
      </w:pPr>
      <w:r w:rsidRPr="0059793E">
        <w:rPr>
          <w:rFonts w:ascii="Times New Roman" w:hAnsi="Times New Roman" w:cs="Times New Roman"/>
          <w:noProof/>
          <w:sz w:val="24"/>
          <w:szCs w:val="24"/>
        </w:rPr>
        <w:t xml:space="preserve">La Vaca. (2017). </w:t>
      </w:r>
      <w:r w:rsidRPr="0059793E">
        <w:rPr>
          <w:rFonts w:ascii="Times New Roman" w:hAnsi="Times New Roman" w:cs="Times New Roman"/>
          <w:i/>
          <w:iCs/>
          <w:noProof/>
          <w:sz w:val="24"/>
          <w:szCs w:val="24"/>
        </w:rPr>
        <w:t>Monsanto culpable de “ecocidio”</w:t>
      </w:r>
      <w:r w:rsidRPr="0059793E">
        <w:rPr>
          <w:rFonts w:ascii="Times New Roman" w:hAnsi="Times New Roman" w:cs="Times New Roman"/>
          <w:noProof/>
          <w:sz w:val="24"/>
          <w:szCs w:val="24"/>
        </w:rPr>
        <w:t>. Recuperado el 2019, de https://www.lavaca.org/notas/monsanto-culpable-de-ecocidio-la-sentencia-de-un-tribunal-internacional-avala-las-denuncias-e-investigaciones-argentinas/</w:t>
      </w:r>
    </w:p>
    <w:p w14:paraId="7622C5B4" w14:textId="77777777" w:rsidR="00FD47AA" w:rsidRPr="0059793E" w:rsidRDefault="00FD47AA" w:rsidP="00273FAB">
      <w:pPr>
        <w:pStyle w:val="Bibliografa"/>
        <w:ind w:left="720" w:hanging="720"/>
        <w:jc w:val="both"/>
        <w:rPr>
          <w:rFonts w:ascii="Times New Roman" w:hAnsi="Times New Roman" w:cs="Times New Roman"/>
          <w:noProof/>
          <w:sz w:val="24"/>
          <w:szCs w:val="24"/>
        </w:rPr>
      </w:pPr>
      <w:r w:rsidRPr="0059793E">
        <w:rPr>
          <w:rFonts w:ascii="Times New Roman" w:hAnsi="Times New Roman" w:cs="Times New Roman"/>
          <w:noProof/>
          <w:sz w:val="24"/>
          <w:szCs w:val="24"/>
        </w:rPr>
        <w:t xml:space="preserve">Linares, A. (1940). </w:t>
      </w:r>
      <w:r w:rsidRPr="0059793E">
        <w:rPr>
          <w:rFonts w:ascii="Times New Roman" w:hAnsi="Times New Roman" w:cs="Times New Roman"/>
          <w:i/>
          <w:iCs/>
          <w:noProof/>
          <w:sz w:val="24"/>
          <w:szCs w:val="24"/>
        </w:rPr>
        <w:t>Significado de Ecocidio</w:t>
      </w:r>
      <w:r w:rsidRPr="0059793E">
        <w:rPr>
          <w:rFonts w:ascii="Times New Roman" w:hAnsi="Times New Roman" w:cs="Times New Roman"/>
          <w:noProof/>
          <w:sz w:val="24"/>
          <w:szCs w:val="24"/>
        </w:rPr>
        <w:t>. Recuperado el 2019, de https://dle.rae.es/?id=EKqfA9C</w:t>
      </w:r>
    </w:p>
    <w:p w14:paraId="2F078E55" w14:textId="77777777" w:rsidR="00FD47AA" w:rsidRPr="0059793E" w:rsidRDefault="00FD47AA" w:rsidP="00273FAB">
      <w:pPr>
        <w:pStyle w:val="Bibliografa"/>
        <w:ind w:left="720" w:hanging="720"/>
        <w:jc w:val="both"/>
        <w:rPr>
          <w:rFonts w:ascii="Times New Roman" w:hAnsi="Times New Roman" w:cs="Times New Roman"/>
          <w:noProof/>
          <w:sz w:val="24"/>
          <w:szCs w:val="24"/>
        </w:rPr>
      </w:pPr>
      <w:r w:rsidRPr="0059793E">
        <w:rPr>
          <w:rFonts w:ascii="Times New Roman" w:hAnsi="Times New Roman" w:cs="Times New Roman"/>
          <w:noProof/>
          <w:sz w:val="24"/>
          <w:szCs w:val="24"/>
          <w:lang w:val="en-US"/>
        </w:rPr>
        <w:t xml:space="preserve">Naciones Unidas. (1972). </w:t>
      </w:r>
      <w:r w:rsidRPr="0059793E">
        <w:rPr>
          <w:rFonts w:ascii="Times New Roman" w:hAnsi="Times New Roman" w:cs="Times New Roman"/>
          <w:i/>
          <w:iCs/>
          <w:noProof/>
          <w:sz w:val="24"/>
          <w:szCs w:val="24"/>
          <w:lang w:val="en-US"/>
        </w:rPr>
        <w:t>Report of the united nations conference on the human environment</w:t>
      </w:r>
      <w:r w:rsidRPr="0059793E">
        <w:rPr>
          <w:rFonts w:ascii="Times New Roman" w:hAnsi="Times New Roman" w:cs="Times New Roman"/>
          <w:noProof/>
          <w:sz w:val="24"/>
          <w:szCs w:val="24"/>
          <w:lang w:val="en-US"/>
        </w:rPr>
        <w:t xml:space="preserve">. </w:t>
      </w:r>
      <w:r w:rsidRPr="0059793E">
        <w:rPr>
          <w:rFonts w:ascii="Times New Roman" w:hAnsi="Times New Roman" w:cs="Times New Roman"/>
          <w:noProof/>
          <w:sz w:val="24"/>
          <w:szCs w:val="24"/>
        </w:rPr>
        <w:t>Recuperado el 2019, de http://www.un-documents.net/aconf48-14r1.pdf</w:t>
      </w:r>
    </w:p>
    <w:p w14:paraId="4FEC187D" w14:textId="77777777" w:rsidR="00FD47AA" w:rsidRPr="0059793E" w:rsidRDefault="00FD47AA" w:rsidP="00273FAB">
      <w:pPr>
        <w:pStyle w:val="Bibliografa"/>
        <w:ind w:left="720" w:hanging="720"/>
        <w:jc w:val="both"/>
        <w:rPr>
          <w:rFonts w:ascii="Times New Roman" w:hAnsi="Times New Roman" w:cs="Times New Roman"/>
          <w:noProof/>
          <w:sz w:val="24"/>
          <w:szCs w:val="24"/>
        </w:rPr>
      </w:pPr>
      <w:r w:rsidRPr="0059793E">
        <w:rPr>
          <w:rFonts w:ascii="Times New Roman" w:hAnsi="Times New Roman" w:cs="Times New Roman"/>
          <w:noProof/>
          <w:sz w:val="24"/>
          <w:szCs w:val="24"/>
        </w:rPr>
        <w:t xml:space="preserve">Naciones Unidas. (1986). </w:t>
      </w:r>
      <w:r w:rsidRPr="0059793E">
        <w:rPr>
          <w:rFonts w:ascii="Times New Roman" w:hAnsi="Times New Roman" w:cs="Times New Roman"/>
          <w:i/>
          <w:iCs/>
          <w:noProof/>
          <w:sz w:val="24"/>
          <w:szCs w:val="24"/>
        </w:rPr>
        <w:t>Declaración sobre el Derecho al Desarrollo de las Naciones Unidas (1986).</w:t>
      </w:r>
      <w:r w:rsidRPr="0059793E">
        <w:rPr>
          <w:rFonts w:ascii="Times New Roman" w:hAnsi="Times New Roman" w:cs="Times New Roman"/>
          <w:noProof/>
          <w:sz w:val="24"/>
          <w:szCs w:val="24"/>
        </w:rPr>
        <w:t xml:space="preserve"> Recuperado el 2019, de http://www.un.org/es/events/righttodevelopment/</w:t>
      </w:r>
    </w:p>
    <w:p w14:paraId="2F74436F" w14:textId="77777777" w:rsidR="00FD47AA" w:rsidRPr="0059793E" w:rsidRDefault="00FD47AA" w:rsidP="00273FAB">
      <w:pPr>
        <w:pStyle w:val="Bibliografa"/>
        <w:ind w:left="720" w:hanging="720"/>
        <w:jc w:val="both"/>
        <w:rPr>
          <w:rFonts w:ascii="Times New Roman" w:hAnsi="Times New Roman" w:cs="Times New Roman"/>
          <w:noProof/>
          <w:sz w:val="24"/>
          <w:szCs w:val="24"/>
        </w:rPr>
      </w:pPr>
      <w:r w:rsidRPr="0059793E">
        <w:rPr>
          <w:rFonts w:ascii="Times New Roman" w:hAnsi="Times New Roman" w:cs="Times New Roman"/>
          <w:noProof/>
          <w:sz w:val="24"/>
          <w:szCs w:val="24"/>
        </w:rPr>
        <w:t xml:space="preserve">Naciones Unidas. (1992). </w:t>
      </w:r>
      <w:r w:rsidRPr="0059793E">
        <w:rPr>
          <w:rFonts w:ascii="Times New Roman" w:hAnsi="Times New Roman" w:cs="Times New Roman"/>
          <w:i/>
          <w:iCs/>
          <w:noProof/>
          <w:sz w:val="24"/>
          <w:szCs w:val="24"/>
        </w:rPr>
        <w:t>Declaración de Río sobre el Medio Ambiente y el Desarrollo.</w:t>
      </w:r>
      <w:r w:rsidRPr="0059793E">
        <w:rPr>
          <w:rFonts w:ascii="Times New Roman" w:hAnsi="Times New Roman" w:cs="Times New Roman"/>
          <w:noProof/>
          <w:sz w:val="24"/>
          <w:szCs w:val="24"/>
        </w:rPr>
        <w:t xml:space="preserve"> Recuperado el 2019, de http://www.un.org/spanish/esa/sustdev/documents/declaracionrio.htm</w:t>
      </w:r>
    </w:p>
    <w:p w14:paraId="1A4BD2DE" w14:textId="77777777" w:rsidR="00FD47AA" w:rsidRPr="0059793E" w:rsidRDefault="00FD47AA" w:rsidP="00273FAB">
      <w:pPr>
        <w:pStyle w:val="Bibliografa"/>
        <w:ind w:left="720" w:hanging="720"/>
        <w:jc w:val="both"/>
        <w:rPr>
          <w:rFonts w:ascii="Times New Roman" w:hAnsi="Times New Roman" w:cs="Times New Roman"/>
          <w:noProof/>
          <w:sz w:val="24"/>
          <w:szCs w:val="24"/>
        </w:rPr>
      </w:pPr>
      <w:r w:rsidRPr="0059793E">
        <w:rPr>
          <w:rFonts w:ascii="Times New Roman" w:hAnsi="Times New Roman" w:cs="Times New Roman"/>
          <w:noProof/>
          <w:sz w:val="24"/>
          <w:szCs w:val="24"/>
        </w:rPr>
        <w:t xml:space="preserve">Naciones Unidas. (1998). </w:t>
      </w:r>
      <w:r w:rsidRPr="0059793E">
        <w:rPr>
          <w:rFonts w:ascii="Times New Roman" w:hAnsi="Times New Roman" w:cs="Times New Roman"/>
          <w:i/>
          <w:iCs/>
          <w:noProof/>
          <w:sz w:val="24"/>
          <w:szCs w:val="24"/>
        </w:rPr>
        <w:t>Declaracion de LISBOA</w:t>
      </w:r>
      <w:r w:rsidRPr="0059793E">
        <w:rPr>
          <w:rFonts w:ascii="Times New Roman" w:hAnsi="Times New Roman" w:cs="Times New Roman"/>
          <w:noProof/>
          <w:sz w:val="24"/>
          <w:szCs w:val="24"/>
        </w:rPr>
        <w:t>. Recuperado el 2019, de http://www.dcservicios.mep.go.cr/doc/declaracion-lisboa-1988.pdf</w:t>
      </w:r>
    </w:p>
    <w:p w14:paraId="69E54472" w14:textId="77777777" w:rsidR="00FD47AA" w:rsidRPr="0059793E" w:rsidRDefault="00FD47AA" w:rsidP="00273FAB">
      <w:pPr>
        <w:pStyle w:val="Bibliografa"/>
        <w:ind w:left="720" w:hanging="720"/>
        <w:jc w:val="both"/>
        <w:rPr>
          <w:rFonts w:ascii="Times New Roman" w:hAnsi="Times New Roman" w:cs="Times New Roman"/>
          <w:noProof/>
          <w:sz w:val="24"/>
          <w:szCs w:val="24"/>
        </w:rPr>
      </w:pPr>
      <w:r w:rsidRPr="0059793E">
        <w:rPr>
          <w:rFonts w:ascii="Times New Roman" w:hAnsi="Times New Roman" w:cs="Times New Roman"/>
          <w:noProof/>
          <w:sz w:val="24"/>
          <w:szCs w:val="24"/>
        </w:rPr>
        <w:t xml:space="preserve">Naciones Unidas. (2002). </w:t>
      </w:r>
      <w:r w:rsidRPr="0059793E">
        <w:rPr>
          <w:rFonts w:ascii="Times New Roman" w:hAnsi="Times New Roman" w:cs="Times New Roman"/>
          <w:i/>
          <w:iCs/>
          <w:noProof/>
          <w:sz w:val="24"/>
          <w:szCs w:val="24"/>
        </w:rPr>
        <w:t>Conferencia de las Naciones Unidas sobre el Medio Ambiente y el Desarrollo.</w:t>
      </w:r>
      <w:r w:rsidRPr="0059793E">
        <w:rPr>
          <w:rFonts w:ascii="Times New Roman" w:hAnsi="Times New Roman" w:cs="Times New Roman"/>
          <w:noProof/>
          <w:sz w:val="24"/>
          <w:szCs w:val="24"/>
        </w:rPr>
        <w:t xml:space="preserve"> Recuperado el 2019, de http://www.un.org/spanish/conferences/wssd/unced.html</w:t>
      </w:r>
    </w:p>
    <w:p w14:paraId="1B7FB34A" w14:textId="77777777" w:rsidR="00FD47AA" w:rsidRPr="0059793E" w:rsidRDefault="00FD47AA" w:rsidP="00273FAB">
      <w:pPr>
        <w:pStyle w:val="Bibliografa"/>
        <w:ind w:left="720" w:hanging="720"/>
        <w:jc w:val="both"/>
        <w:rPr>
          <w:rFonts w:ascii="Times New Roman" w:hAnsi="Times New Roman" w:cs="Times New Roman"/>
          <w:noProof/>
          <w:sz w:val="24"/>
          <w:szCs w:val="24"/>
        </w:rPr>
      </w:pPr>
      <w:r w:rsidRPr="0059793E">
        <w:rPr>
          <w:rFonts w:ascii="Times New Roman" w:hAnsi="Times New Roman" w:cs="Times New Roman"/>
          <w:noProof/>
          <w:sz w:val="24"/>
          <w:szCs w:val="24"/>
        </w:rPr>
        <w:t xml:space="preserve">Organizacion de las Naciones Unidas. (1998). </w:t>
      </w:r>
      <w:r w:rsidRPr="0059793E">
        <w:rPr>
          <w:rFonts w:ascii="Times New Roman" w:hAnsi="Times New Roman" w:cs="Times New Roman"/>
          <w:i/>
          <w:iCs/>
          <w:noProof/>
          <w:sz w:val="24"/>
          <w:szCs w:val="24"/>
        </w:rPr>
        <w:t>Estatuto de Roma</w:t>
      </w:r>
      <w:r w:rsidRPr="0059793E">
        <w:rPr>
          <w:rFonts w:ascii="Times New Roman" w:hAnsi="Times New Roman" w:cs="Times New Roman"/>
          <w:noProof/>
          <w:sz w:val="24"/>
          <w:szCs w:val="24"/>
        </w:rPr>
        <w:t>. Recuperado el 2019, de http://www.un.org/spanish/law/icc/statute/spanish/rome_statute(s).pdf</w:t>
      </w:r>
    </w:p>
    <w:p w14:paraId="0D0DEA9D" w14:textId="77777777" w:rsidR="00FD47AA" w:rsidRPr="0059793E" w:rsidRDefault="00FD47AA" w:rsidP="00273FAB">
      <w:pPr>
        <w:pStyle w:val="Bibliografa"/>
        <w:ind w:left="720" w:hanging="720"/>
        <w:jc w:val="both"/>
        <w:rPr>
          <w:rFonts w:ascii="Times New Roman" w:hAnsi="Times New Roman" w:cs="Times New Roman"/>
          <w:noProof/>
          <w:sz w:val="24"/>
          <w:szCs w:val="24"/>
        </w:rPr>
      </w:pPr>
      <w:r w:rsidRPr="0059793E">
        <w:rPr>
          <w:rFonts w:ascii="Times New Roman" w:hAnsi="Times New Roman" w:cs="Times New Roman"/>
          <w:noProof/>
          <w:sz w:val="24"/>
          <w:szCs w:val="24"/>
        </w:rPr>
        <w:t xml:space="preserve">Polly, H. (2013). </w:t>
      </w:r>
      <w:r w:rsidRPr="0059793E">
        <w:rPr>
          <w:rFonts w:ascii="Times New Roman" w:hAnsi="Times New Roman" w:cs="Times New Roman"/>
          <w:i/>
          <w:iCs/>
          <w:noProof/>
          <w:sz w:val="24"/>
          <w:szCs w:val="24"/>
        </w:rPr>
        <w:t>Ley del Ecocidio</w:t>
      </w:r>
      <w:r w:rsidRPr="0059793E">
        <w:rPr>
          <w:rFonts w:ascii="Times New Roman" w:hAnsi="Times New Roman" w:cs="Times New Roman"/>
          <w:noProof/>
          <w:sz w:val="24"/>
          <w:szCs w:val="24"/>
        </w:rPr>
        <w:t>. Recuperado el 2019, de https://eprints.ucm.es/7005/</w:t>
      </w:r>
    </w:p>
    <w:p w14:paraId="69EE3C82" w14:textId="77777777" w:rsidR="00FD47AA" w:rsidRPr="0059793E" w:rsidRDefault="00FD47AA" w:rsidP="00273FAB">
      <w:pPr>
        <w:pStyle w:val="Bibliografa"/>
        <w:ind w:left="720" w:hanging="720"/>
        <w:jc w:val="both"/>
        <w:rPr>
          <w:rFonts w:ascii="Times New Roman" w:hAnsi="Times New Roman" w:cs="Times New Roman"/>
          <w:noProof/>
          <w:sz w:val="24"/>
          <w:szCs w:val="24"/>
          <w:lang w:val="en-US"/>
        </w:rPr>
      </w:pPr>
      <w:r w:rsidRPr="0059793E">
        <w:rPr>
          <w:rFonts w:ascii="Times New Roman" w:hAnsi="Times New Roman" w:cs="Times New Roman"/>
          <w:noProof/>
          <w:sz w:val="24"/>
          <w:szCs w:val="24"/>
          <w:lang w:val="en-US"/>
        </w:rPr>
        <w:t xml:space="preserve">Polly, H., Damien, S., &amp; South. (2013). </w:t>
      </w:r>
      <w:r w:rsidRPr="0059793E">
        <w:rPr>
          <w:rFonts w:ascii="Times New Roman" w:hAnsi="Times New Roman" w:cs="Times New Roman"/>
          <w:i/>
          <w:iCs/>
          <w:noProof/>
          <w:sz w:val="24"/>
          <w:szCs w:val="24"/>
          <w:lang w:val="en-US"/>
        </w:rPr>
        <w:t>Protecting the planet: a proposal for a law of ecocide</w:t>
      </w:r>
      <w:r w:rsidRPr="0059793E">
        <w:rPr>
          <w:rFonts w:ascii="Times New Roman" w:hAnsi="Times New Roman" w:cs="Times New Roman"/>
          <w:noProof/>
          <w:sz w:val="24"/>
          <w:szCs w:val="24"/>
          <w:lang w:val="en-US"/>
        </w:rPr>
        <w:t>. doi:10.1007/s10611-013-9413-6</w:t>
      </w:r>
    </w:p>
    <w:p w14:paraId="73943F42" w14:textId="77777777" w:rsidR="00FD47AA" w:rsidRPr="0059793E" w:rsidRDefault="00FD47AA" w:rsidP="00273FAB">
      <w:pPr>
        <w:pStyle w:val="Bibliografa"/>
        <w:ind w:left="720" w:hanging="720"/>
        <w:jc w:val="both"/>
        <w:rPr>
          <w:rFonts w:ascii="Times New Roman" w:hAnsi="Times New Roman" w:cs="Times New Roman"/>
          <w:noProof/>
          <w:sz w:val="24"/>
          <w:szCs w:val="24"/>
        </w:rPr>
      </w:pPr>
      <w:r w:rsidRPr="0059793E">
        <w:rPr>
          <w:rFonts w:ascii="Times New Roman" w:hAnsi="Times New Roman" w:cs="Times New Roman"/>
          <w:noProof/>
          <w:sz w:val="24"/>
          <w:szCs w:val="24"/>
        </w:rPr>
        <w:t xml:space="preserve">Rivadeneira, S. (2005). </w:t>
      </w:r>
      <w:r w:rsidRPr="0059793E">
        <w:rPr>
          <w:rFonts w:ascii="Times New Roman" w:hAnsi="Times New Roman" w:cs="Times New Roman"/>
          <w:i/>
          <w:iCs/>
          <w:noProof/>
          <w:sz w:val="24"/>
          <w:szCs w:val="24"/>
        </w:rPr>
        <w:t>Manual de Aplicación de normas penales ambientales y del régimen especial de Galápagos</w:t>
      </w:r>
      <w:r w:rsidRPr="0059793E">
        <w:rPr>
          <w:rFonts w:ascii="Times New Roman" w:hAnsi="Times New Roman" w:cs="Times New Roman"/>
          <w:noProof/>
          <w:sz w:val="24"/>
          <w:szCs w:val="24"/>
        </w:rPr>
        <w:t>. Recuperado el 2019, de https://biblio.flacsoandes.edu.ec/catalog/resGet.php?resId=43609</w:t>
      </w:r>
    </w:p>
    <w:p w14:paraId="194BC6BB" w14:textId="77777777" w:rsidR="00FD47AA" w:rsidRPr="0059793E" w:rsidRDefault="00FD47AA" w:rsidP="00273FAB">
      <w:pPr>
        <w:pStyle w:val="Bibliografa"/>
        <w:ind w:left="720" w:hanging="720"/>
        <w:jc w:val="both"/>
        <w:rPr>
          <w:rFonts w:ascii="Times New Roman" w:hAnsi="Times New Roman" w:cs="Times New Roman"/>
          <w:noProof/>
          <w:sz w:val="24"/>
          <w:szCs w:val="24"/>
          <w:lang w:val="en-US"/>
        </w:rPr>
      </w:pPr>
      <w:r w:rsidRPr="0059793E">
        <w:rPr>
          <w:rFonts w:ascii="Times New Roman" w:hAnsi="Times New Roman" w:cs="Times New Roman"/>
          <w:noProof/>
          <w:sz w:val="24"/>
          <w:szCs w:val="24"/>
        </w:rPr>
        <w:t xml:space="preserve">Rivas, A., &amp; Toledo, L. (2001). </w:t>
      </w:r>
      <w:r w:rsidRPr="0059793E">
        <w:rPr>
          <w:rFonts w:ascii="Times New Roman" w:hAnsi="Times New Roman" w:cs="Times New Roman"/>
          <w:i/>
          <w:iCs/>
          <w:noProof/>
          <w:sz w:val="24"/>
          <w:szCs w:val="24"/>
        </w:rPr>
        <w:t>CONSERVACIÓN Y PETRÓLEO EN LA AMAZONIA ECUATORIANA Un acercamiento al caso huaorani</w:t>
      </w:r>
      <w:r w:rsidRPr="0059793E">
        <w:rPr>
          <w:rFonts w:ascii="Times New Roman" w:hAnsi="Times New Roman" w:cs="Times New Roman"/>
          <w:noProof/>
          <w:sz w:val="24"/>
          <w:szCs w:val="24"/>
        </w:rPr>
        <w:t xml:space="preserve"> (Primera Coedicion ed.). </w:t>
      </w:r>
      <w:r w:rsidRPr="0059793E">
        <w:rPr>
          <w:rFonts w:ascii="Times New Roman" w:hAnsi="Times New Roman" w:cs="Times New Roman"/>
          <w:noProof/>
          <w:sz w:val="24"/>
          <w:szCs w:val="24"/>
          <w:lang w:val="en-US"/>
        </w:rPr>
        <w:t>Quito: Abya-Yala.</w:t>
      </w:r>
    </w:p>
    <w:p w14:paraId="0B13C23D" w14:textId="77777777" w:rsidR="00FD47AA" w:rsidRPr="0059793E" w:rsidRDefault="00FD47AA" w:rsidP="00273FAB">
      <w:pPr>
        <w:pStyle w:val="Bibliografa"/>
        <w:ind w:left="720" w:hanging="720"/>
        <w:jc w:val="both"/>
        <w:rPr>
          <w:rFonts w:ascii="Times New Roman" w:hAnsi="Times New Roman" w:cs="Times New Roman"/>
          <w:noProof/>
          <w:sz w:val="24"/>
          <w:szCs w:val="24"/>
        </w:rPr>
      </w:pPr>
      <w:r w:rsidRPr="0059793E">
        <w:rPr>
          <w:rFonts w:ascii="Times New Roman" w:hAnsi="Times New Roman" w:cs="Times New Roman"/>
          <w:noProof/>
          <w:sz w:val="24"/>
          <w:szCs w:val="24"/>
          <w:lang w:val="en-US"/>
        </w:rPr>
        <w:lastRenderedPageBreak/>
        <w:t xml:space="preserve">Schwegler, V. (2017). </w:t>
      </w:r>
      <w:r w:rsidRPr="0059793E">
        <w:rPr>
          <w:rFonts w:ascii="Times New Roman" w:hAnsi="Times New Roman" w:cs="Times New Roman"/>
          <w:i/>
          <w:iCs/>
          <w:noProof/>
          <w:sz w:val="24"/>
          <w:szCs w:val="24"/>
          <w:lang w:val="en-US"/>
        </w:rPr>
        <w:t>The disposable nature: the case of ecocide and corporate accountability</w:t>
      </w:r>
      <w:r w:rsidRPr="0059793E">
        <w:rPr>
          <w:rFonts w:ascii="Times New Roman" w:hAnsi="Times New Roman" w:cs="Times New Roman"/>
          <w:noProof/>
          <w:sz w:val="24"/>
          <w:szCs w:val="24"/>
          <w:lang w:val="en-US"/>
        </w:rPr>
        <w:t xml:space="preserve">. </w:t>
      </w:r>
      <w:r w:rsidRPr="0059793E">
        <w:rPr>
          <w:rFonts w:ascii="Times New Roman" w:hAnsi="Times New Roman" w:cs="Times New Roman"/>
          <w:noProof/>
          <w:sz w:val="24"/>
          <w:szCs w:val="24"/>
        </w:rPr>
        <w:t>Recuperado el 2019, de http://amsterdamlawforum.org/article/view/413/555)</w:t>
      </w:r>
    </w:p>
    <w:p w14:paraId="100F4A85" w14:textId="77777777" w:rsidR="00FD47AA" w:rsidRPr="0059793E" w:rsidRDefault="00FD47AA" w:rsidP="00273FAB">
      <w:pPr>
        <w:pStyle w:val="Bibliografa"/>
        <w:ind w:left="720" w:hanging="720"/>
        <w:jc w:val="both"/>
        <w:rPr>
          <w:rFonts w:ascii="Times New Roman" w:hAnsi="Times New Roman" w:cs="Times New Roman"/>
          <w:noProof/>
          <w:sz w:val="24"/>
          <w:szCs w:val="24"/>
        </w:rPr>
      </w:pPr>
      <w:r w:rsidRPr="0059793E">
        <w:rPr>
          <w:rFonts w:ascii="Times New Roman" w:hAnsi="Times New Roman" w:cs="Times New Roman"/>
          <w:noProof/>
          <w:sz w:val="24"/>
          <w:szCs w:val="24"/>
        </w:rPr>
        <w:t xml:space="preserve">South, N. (2009). </w:t>
      </w:r>
      <w:r w:rsidRPr="0059793E">
        <w:rPr>
          <w:rFonts w:ascii="Times New Roman" w:hAnsi="Times New Roman" w:cs="Times New Roman"/>
          <w:i/>
          <w:iCs/>
          <w:noProof/>
          <w:sz w:val="24"/>
          <w:szCs w:val="24"/>
          <w:lang w:val="en-US"/>
        </w:rPr>
        <w:t>Ecocide, Conflict and Climate Change: challenges for criminology and the research agenda in the 21st century</w:t>
      </w:r>
      <w:r w:rsidRPr="0059793E">
        <w:rPr>
          <w:rFonts w:ascii="Times New Roman" w:hAnsi="Times New Roman" w:cs="Times New Roman"/>
          <w:noProof/>
          <w:sz w:val="24"/>
          <w:szCs w:val="24"/>
          <w:lang w:val="en-US"/>
        </w:rPr>
        <w:t xml:space="preserve">. </w:t>
      </w:r>
      <w:r w:rsidRPr="0059793E">
        <w:rPr>
          <w:rFonts w:ascii="Times New Roman" w:hAnsi="Times New Roman" w:cs="Times New Roman"/>
          <w:noProof/>
          <w:sz w:val="24"/>
          <w:szCs w:val="24"/>
        </w:rPr>
        <w:t>Recuperado el 2019, de http://repository.essex.ac.uk/5174/</w:t>
      </w:r>
    </w:p>
    <w:p w14:paraId="35AA982C" w14:textId="77777777" w:rsidR="00FD47AA" w:rsidRPr="0059793E" w:rsidRDefault="00FD47AA" w:rsidP="00273FAB">
      <w:pPr>
        <w:pStyle w:val="Bibliografa"/>
        <w:ind w:left="720" w:hanging="720"/>
        <w:jc w:val="both"/>
        <w:rPr>
          <w:rFonts w:ascii="Times New Roman" w:hAnsi="Times New Roman" w:cs="Times New Roman"/>
          <w:noProof/>
          <w:sz w:val="24"/>
          <w:szCs w:val="24"/>
        </w:rPr>
      </w:pPr>
      <w:r w:rsidRPr="0059793E">
        <w:rPr>
          <w:rFonts w:ascii="Times New Roman" w:hAnsi="Times New Roman" w:cs="Times New Roman"/>
          <w:noProof/>
          <w:sz w:val="24"/>
          <w:szCs w:val="24"/>
        </w:rPr>
        <w:t xml:space="preserve">South, N. (2010). </w:t>
      </w:r>
      <w:r w:rsidRPr="0059793E">
        <w:rPr>
          <w:rFonts w:ascii="Times New Roman" w:hAnsi="Times New Roman" w:cs="Times New Roman"/>
          <w:i/>
          <w:iCs/>
          <w:noProof/>
          <w:sz w:val="24"/>
          <w:szCs w:val="24"/>
          <w:lang w:val="en-US"/>
        </w:rPr>
        <w:t>The Ecocidal Tendencies of Late Modernity: Trans-national Crime, Social Exclusion</w:t>
      </w:r>
      <w:r w:rsidRPr="0059793E">
        <w:rPr>
          <w:rFonts w:ascii="Times New Roman" w:hAnsi="Times New Roman" w:cs="Times New Roman"/>
          <w:noProof/>
          <w:sz w:val="24"/>
          <w:szCs w:val="24"/>
          <w:lang w:val="en-US"/>
        </w:rPr>
        <w:t xml:space="preserve">. </w:t>
      </w:r>
      <w:r w:rsidRPr="0059793E">
        <w:rPr>
          <w:rFonts w:ascii="Times New Roman" w:hAnsi="Times New Roman" w:cs="Times New Roman"/>
          <w:noProof/>
          <w:sz w:val="24"/>
          <w:szCs w:val="24"/>
        </w:rPr>
        <w:t>Recuperado el 2019, de https://www.taylorfrancis.com/books/e/9781134030316/chapters/10.4324/9781843927983-22</w:t>
      </w:r>
    </w:p>
    <w:p w14:paraId="6C9CB13D" w14:textId="77777777" w:rsidR="00FD47AA" w:rsidRPr="0059793E" w:rsidRDefault="00FD47AA" w:rsidP="00273FAB">
      <w:pPr>
        <w:pStyle w:val="Bibliografa"/>
        <w:ind w:left="720" w:hanging="720"/>
        <w:jc w:val="both"/>
        <w:rPr>
          <w:rFonts w:ascii="Times New Roman" w:hAnsi="Times New Roman" w:cs="Times New Roman"/>
          <w:noProof/>
          <w:sz w:val="24"/>
          <w:szCs w:val="24"/>
        </w:rPr>
      </w:pPr>
      <w:r w:rsidRPr="0059793E">
        <w:rPr>
          <w:rFonts w:ascii="Times New Roman" w:hAnsi="Times New Roman" w:cs="Times New Roman"/>
          <w:noProof/>
          <w:sz w:val="24"/>
          <w:szCs w:val="24"/>
          <w:lang w:val="en-US"/>
        </w:rPr>
        <w:t xml:space="preserve">South, N. (2010). </w:t>
      </w:r>
      <w:r w:rsidRPr="0059793E">
        <w:rPr>
          <w:rFonts w:ascii="Times New Roman" w:hAnsi="Times New Roman" w:cs="Times New Roman"/>
          <w:i/>
          <w:iCs/>
          <w:noProof/>
          <w:sz w:val="24"/>
          <w:szCs w:val="24"/>
          <w:lang w:val="en-US"/>
        </w:rPr>
        <w:t>The ecocidal tendencies of late modernity: transnational crime, social exclusion, victims and rights</w:t>
      </w:r>
      <w:r w:rsidRPr="0059793E">
        <w:rPr>
          <w:rFonts w:ascii="Times New Roman" w:hAnsi="Times New Roman" w:cs="Times New Roman"/>
          <w:noProof/>
          <w:sz w:val="24"/>
          <w:szCs w:val="24"/>
          <w:lang w:val="en-US"/>
        </w:rPr>
        <w:t xml:space="preserve">. </w:t>
      </w:r>
      <w:r w:rsidRPr="0059793E">
        <w:rPr>
          <w:rFonts w:ascii="Times New Roman" w:hAnsi="Times New Roman" w:cs="Times New Roman"/>
          <w:noProof/>
          <w:sz w:val="24"/>
          <w:szCs w:val="24"/>
        </w:rPr>
        <w:t>Recuperado el 2019, de https://eprints.qut.edu.au/52011/</w:t>
      </w:r>
    </w:p>
    <w:p w14:paraId="52486885" w14:textId="77777777" w:rsidR="00FD47AA" w:rsidRPr="0059793E" w:rsidRDefault="00FD47AA" w:rsidP="00273FAB">
      <w:pPr>
        <w:pStyle w:val="Bibliografa"/>
        <w:ind w:left="720" w:hanging="720"/>
        <w:jc w:val="both"/>
        <w:rPr>
          <w:rFonts w:ascii="Times New Roman" w:hAnsi="Times New Roman" w:cs="Times New Roman"/>
          <w:noProof/>
          <w:sz w:val="24"/>
          <w:szCs w:val="24"/>
        </w:rPr>
      </w:pPr>
      <w:r w:rsidRPr="0059793E">
        <w:rPr>
          <w:rFonts w:ascii="Times New Roman" w:hAnsi="Times New Roman" w:cs="Times New Roman"/>
          <w:noProof/>
          <w:sz w:val="24"/>
          <w:szCs w:val="24"/>
        </w:rPr>
        <w:t xml:space="preserve">Texacotoxico. (2018). </w:t>
      </w:r>
      <w:r w:rsidRPr="0059793E">
        <w:rPr>
          <w:rFonts w:ascii="Times New Roman" w:hAnsi="Times New Roman" w:cs="Times New Roman"/>
          <w:i/>
          <w:iCs/>
          <w:noProof/>
          <w:sz w:val="24"/>
          <w:szCs w:val="24"/>
        </w:rPr>
        <w:t>Sentencias en el Ecuador Texaco.</w:t>
      </w:r>
      <w:r w:rsidRPr="0059793E">
        <w:rPr>
          <w:rFonts w:ascii="Times New Roman" w:hAnsi="Times New Roman" w:cs="Times New Roman"/>
          <w:noProof/>
          <w:sz w:val="24"/>
          <w:szCs w:val="24"/>
        </w:rPr>
        <w:t xml:space="preserve"> Recuperado el 2019, de http://texacotoxico.net/el-juicio/</w:t>
      </w:r>
    </w:p>
    <w:p w14:paraId="3EDE9DCB" w14:textId="77777777" w:rsidR="00FD47AA" w:rsidRPr="0059793E" w:rsidRDefault="00FD47AA" w:rsidP="00273FAB">
      <w:pPr>
        <w:pStyle w:val="Bibliografa"/>
        <w:ind w:left="720" w:hanging="720"/>
        <w:jc w:val="both"/>
        <w:rPr>
          <w:rFonts w:ascii="Times New Roman" w:hAnsi="Times New Roman" w:cs="Times New Roman"/>
          <w:noProof/>
          <w:sz w:val="24"/>
          <w:szCs w:val="24"/>
        </w:rPr>
      </w:pPr>
      <w:r w:rsidRPr="0059793E">
        <w:rPr>
          <w:rFonts w:ascii="Times New Roman" w:hAnsi="Times New Roman" w:cs="Times New Roman"/>
          <w:noProof/>
          <w:sz w:val="24"/>
          <w:szCs w:val="24"/>
        </w:rPr>
        <w:t xml:space="preserve">Toledo, V. (2015). </w:t>
      </w:r>
      <w:r w:rsidRPr="0059793E">
        <w:rPr>
          <w:rFonts w:ascii="Times New Roman" w:hAnsi="Times New Roman" w:cs="Times New Roman"/>
          <w:i/>
          <w:iCs/>
          <w:noProof/>
          <w:sz w:val="24"/>
          <w:szCs w:val="24"/>
        </w:rPr>
        <w:t>ECOCIDIO EN MÉXICO: LA BATALLA FINAL ES POR LA VIDA</w:t>
      </w:r>
      <w:r w:rsidRPr="0059793E">
        <w:rPr>
          <w:rFonts w:ascii="Times New Roman" w:hAnsi="Times New Roman" w:cs="Times New Roman"/>
          <w:noProof/>
          <w:sz w:val="24"/>
          <w:szCs w:val="24"/>
        </w:rPr>
        <w:t>. Recuperado el 2019, de https://www.researchgate.net/publication/283055118_ECOCIDIO_EN_MEXICO_LA_BATALLA_FINAL_ES_POR_LA_VIDA</w:t>
      </w:r>
    </w:p>
    <w:p w14:paraId="7D5848AA" w14:textId="77777777" w:rsidR="00FD47AA" w:rsidRPr="0059793E" w:rsidRDefault="00FD47AA" w:rsidP="00273FAB">
      <w:pPr>
        <w:pStyle w:val="Bibliografa"/>
        <w:ind w:left="720" w:hanging="720"/>
        <w:jc w:val="both"/>
        <w:rPr>
          <w:rFonts w:ascii="Times New Roman" w:hAnsi="Times New Roman" w:cs="Times New Roman"/>
          <w:noProof/>
          <w:sz w:val="24"/>
          <w:szCs w:val="24"/>
        </w:rPr>
      </w:pPr>
      <w:r w:rsidRPr="0059793E">
        <w:rPr>
          <w:rFonts w:ascii="Times New Roman" w:hAnsi="Times New Roman" w:cs="Times New Roman"/>
          <w:noProof/>
          <w:sz w:val="24"/>
          <w:szCs w:val="24"/>
        </w:rPr>
        <w:t xml:space="preserve">Universidad de Navarra. (s.f.). </w:t>
      </w:r>
      <w:r w:rsidRPr="0059793E">
        <w:rPr>
          <w:rFonts w:ascii="Times New Roman" w:hAnsi="Times New Roman" w:cs="Times New Roman"/>
          <w:i/>
          <w:iCs/>
          <w:noProof/>
          <w:sz w:val="24"/>
          <w:szCs w:val="24"/>
        </w:rPr>
        <w:t>El sistema español los delitos: Crimina 3.4.</w:t>
      </w:r>
      <w:r w:rsidRPr="0059793E">
        <w:rPr>
          <w:rFonts w:ascii="Times New Roman" w:hAnsi="Times New Roman" w:cs="Times New Roman"/>
          <w:noProof/>
          <w:sz w:val="24"/>
          <w:szCs w:val="24"/>
        </w:rPr>
        <w:t xml:space="preserve"> Recuperado el 2019, de http://www.unav.es/penal/crimina/topicos/bienjuridico.html?fbclid=IwAR3f_liIEpYbfvWjWr2UdAOB_ZjmBQVENbgk5l9ZA2H5CGE3RXJ8iYCoFSc</w:t>
      </w:r>
    </w:p>
    <w:p w14:paraId="3EE88C62" w14:textId="77777777" w:rsidR="00FD47AA" w:rsidRPr="0059793E" w:rsidRDefault="00FD47AA" w:rsidP="00273FAB">
      <w:pPr>
        <w:pStyle w:val="Bibliografa"/>
        <w:ind w:left="720" w:hanging="720"/>
        <w:jc w:val="both"/>
        <w:rPr>
          <w:rFonts w:ascii="Times New Roman" w:hAnsi="Times New Roman" w:cs="Times New Roman"/>
          <w:noProof/>
          <w:sz w:val="24"/>
          <w:szCs w:val="24"/>
        </w:rPr>
      </w:pPr>
      <w:r w:rsidRPr="0059793E">
        <w:rPr>
          <w:rFonts w:ascii="Times New Roman" w:hAnsi="Times New Roman" w:cs="Times New Roman"/>
          <w:noProof/>
          <w:sz w:val="24"/>
          <w:szCs w:val="24"/>
        </w:rPr>
        <w:t xml:space="preserve">Vargas, O. (2011). </w:t>
      </w:r>
      <w:r w:rsidRPr="0059793E">
        <w:rPr>
          <w:rFonts w:ascii="Times New Roman" w:hAnsi="Times New Roman" w:cs="Times New Roman"/>
          <w:i/>
          <w:iCs/>
          <w:noProof/>
          <w:sz w:val="24"/>
          <w:szCs w:val="24"/>
        </w:rPr>
        <w:t>Restauración ecológica: Biodiversidad y conservación.</w:t>
      </w:r>
      <w:r w:rsidRPr="0059793E">
        <w:rPr>
          <w:rFonts w:ascii="Times New Roman" w:hAnsi="Times New Roman" w:cs="Times New Roman"/>
          <w:noProof/>
          <w:sz w:val="24"/>
          <w:szCs w:val="24"/>
        </w:rPr>
        <w:t xml:space="preserve"> Recuperado el 2019, de https://revistas.unal.edu.co/index.php/actabiol/article/view/19280/28009</w:t>
      </w:r>
    </w:p>
    <w:p w14:paraId="7A5E515B" w14:textId="77777777" w:rsidR="00FD47AA" w:rsidRPr="0059793E" w:rsidRDefault="00FD47AA" w:rsidP="00273FAB">
      <w:pPr>
        <w:pStyle w:val="Bibliografa"/>
        <w:ind w:left="720" w:hanging="720"/>
        <w:jc w:val="both"/>
        <w:rPr>
          <w:rFonts w:ascii="Times New Roman" w:hAnsi="Times New Roman" w:cs="Times New Roman"/>
          <w:noProof/>
          <w:sz w:val="24"/>
          <w:szCs w:val="24"/>
        </w:rPr>
      </w:pPr>
      <w:r w:rsidRPr="0059793E">
        <w:rPr>
          <w:rFonts w:ascii="Times New Roman" w:hAnsi="Times New Roman" w:cs="Times New Roman"/>
          <w:noProof/>
          <w:sz w:val="24"/>
          <w:szCs w:val="24"/>
        </w:rPr>
        <w:t xml:space="preserve">Vercher, A. (2017). </w:t>
      </w:r>
      <w:r w:rsidRPr="0059793E">
        <w:rPr>
          <w:rFonts w:ascii="Times New Roman" w:hAnsi="Times New Roman" w:cs="Times New Roman"/>
          <w:i/>
          <w:iCs/>
          <w:noProof/>
          <w:sz w:val="24"/>
          <w:szCs w:val="24"/>
        </w:rPr>
        <w:t>Activismo judicial: del Tribunal Europeo de Derechos Humanos al Tribunal Penal Internacional en materia de medio ambiente</w:t>
      </w:r>
      <w:r w:rsidRPr="0059793E">
        <w:rPr>
          <w:rFonts w:ascii="Times New Roman" w:hAnsi="Times New Roman" w:cs="Times New Roman"/>
          <w:noProof/>
          <w:sz w:val="24"/>
          <w:szCs w:val="24"/>
        </w:rPr>
        <w:t>. Recuperado el 2019, de https://dialnet.unirioja.es/servlet/articulo?codigo=6155501</w:t>
      </w:r>
    </w:p>
    <w:p w14:paraId="0F641463" w14:textId="77777777" w:rsidR="00FD47AA" w:rsidRPr="0059793E" w:rsidRDefault="00FD47AA" w:rsidP="00273FAB">
      <w:pPr>
        <w:pStyle w:val="Bibliografa"/>
        <w:ind w:left="720" w:hanging="720"/>
        <w:jc w:val="both"/>
        <w:rPr>
          <w:rFonts w:ascii="Times New Roman" w:hAnsi="Times New Roman" w:cs="Times New Roman"/>
          <w:noProof/>
          <w:sz w:val="24"/>
          <w:szCs w:val="24"/>
        </w:rPr>
      </w:pPr>
      <w:r w:rsidRPr="0059793E">
        <w:rPr>
          <w:rFonts w:ascii="Times New Roman" w:hAnsi="Times New Roman" w:cs="Times New Roman"/>
          <w:noProof/>
          <w:sz w:val="24"/>
          <w:szCs w:val="24"/>
        </w:rPr>
        <w:t xml:space="preserve">Youtube "Todo guerrero". (2018). </w:t>
      </w:r>
      <w:r w:rsidRPr="0059793E">
        <w:rPr>
          <w:rFonts w:ascii="Times New Roman" w:hAnsi="Times New Roman" w:cs="Times New Roman"/>
          <w:i/>
          <w:iCs/>
          <w:noProof/>
          <w:sz w:val="24"/>
          <w:szCs w:val="24"/>
        </w:rPr>
        <w:t>El Ejemplo del Municipio Mexicano de Cherán</w:t>
      </w:r>
      <w:r w:rsidRPr="0059793E">
        <w:rPr>
          <w:rFonts w:ascii="Times New Roman" w:hAnsi="Times New Roman" w:cs="Times New Roman"/>
          <w:noProof/>
          <w:sz w:val="24"/>
          <w:szCs w:val="24"/>
        </w:rPr>
        <w:t>. Recuperado el 2019, de https://www.youtube.com/watch?v=dHwKaodnIJU&amp;t=7s</w:t>
      </w:r>
    </w:p>
    <w:p w14:paraId="0D6EC50D" w14:textId="77777777" w:rsidR="00FD47AA" w:rsidRPr="0059793E" w:rsidRDefault="00FD47AA" w:rsidP="00273FAB">
      <w:pPr>
        <w:pStyle w:val="Bibliografa"/>
        <w:ind w:left="720" w:hanging="720"/>
        <w:jc w:val="both"/>
        <w:rPr>
          <w:rFonts w:ascii="Times New Roman" w:hAnsi="Times New Roman" w:cs="Times New Roman"/>
          <w:noProof/>
          <w:sz w:val="24"/>
          <w:szCs w:val="24"/>
        </w:rPr>
      </w:pPr>
      <w:r w:rsidRPr="0059793E">
        <w:rPr>
          <w:rFonts w:ascii="Times New Roman" w:hAnsi="Times New Roman" w:cs="Times New Roman"/>
          <w:noProof/>
          <w:sz w:val="24"/>
          <w:szCs w:val="24"/>
          <w:lang w:val="en-US"/>
        </w:rPr>
        <w:t xml:space="preserve">Zieler, D. (2011). </w:t>
      </w:r>
      <w:r w:rsidRPr="0059793E">
        <w:rPr>
          <w:rFonts w:ascii="Times New Roman" w:hAnsi="Times New Roman" w:cs="Times New Roman"/>
          <w:i/>
          <w:iCs/>
          <w:noProof/>
          <w:sz w:val="24"/>
          <w:szCs w:val="24"/>
          <w:lang w:val="en-US"/>
        </w:rPr>
        <w:t>The Invention of ecocide: Agent Orange, Vietnam and The Scientist who changed the way we think abour the enviroment.</w:t>
      </w:r>
      <w:r w:rsidRPr="0059793E">
        <w:rPr>
          <w:rFonts w:ascii="Times New Roman" w:hAnsi="Times New Roman" w:cs="Times New Roman"/>
          <w:noProof/>
          <w:sz w:val="24"/>
          <w:szCs w:val="24"/>
          <w:lang w:val="en-US"/>
        </w:rPr>
        <w:t xml:space="preserve"> </w:t>
      </w:r>
      <w:r w:rsidRPr="0059793E">
        <w:rPr>
          <w:rFonts w:ascii="Times New Roman" w:hAnsi="Times New Roman" w:cs="Times New Roman"/>
          <w:noProof/>
          <w:sz w:val="24"/>
          <w:szCs w:val="24"/>
        </w:rPr>
        <w:t>Recuperado el 2019, de https://www.jstor.org/stable/j.ctt46n5dg</w:t>
      </w:r>
    </w:p>
    <w:p w14:paraId="434FD40E" w14:textId="6240662F" w:rsidR="00F30957" w:rsidRPr="0059793E" w:rsidRDefault="00340BC4" w:rsidP="00273FAB">
      <w:pPr>
        <w:spacing w:after="0" w:line="360" w:lineRule="auto"/>
        <w:ind w:left="1134" w:hanging="1134"/>
        <w:jc w:val="both"/>
        <w:rPr>
          <w:rFonts w:ascii="Times New Roman" w:eastAsia="Arial" w:hAnsi="Times New Roman" w:cs="Times New Roman"/>
          <w:color w:val="000000"/>
          <w:sz w:val="24"/>
          <w:szCs w:val="24"/>
        </w:rPr>
      </w:pPr>
      <w:r w:rsidRPr="0059793E">
        <w:rPr>
          <w:rFonts w:ascii="Times New Roman" w:eastAsia="Arial" w:hAnsi="Times New Roman" w:cs="Times New Roman"/>
          <w:color w:val="000000"/>
          <w:sz w:val="24"/>
          <w:szCs w:val="24"/>
        </w:rPr>
        <w:fldChar w:fldCharType="end"/>
      </w:r>
    </w:p>
    <w:p w14:paraId="6886F8DF" w14:textId="77777777" w:rsidR="00F30957" w:rsidRPr="0059793E" w:rsidRDefault="00F30957" w:rsidP="00273FAB">
      <w:pPr>
        <w:spacing w:after="0" w:line="360" w:lineRule="auto"/>
        <w:jc w:val="both"/>
        <w:rPr>
          <w:rFonts w:ascii="Times New Roman" w:eastAsia="Arial" w:hAnsi="Times New Roman" w:cs="Times New Roman"/>
          <w:color w:val="000000"/>
          <w:sz w:val="24"/>
          <w:szCs w:val="24"/>
        </w:rPr>
      </w:pPr>
      <w:bookmarkStart w:id="45" w:name="_gjdgxs" w:colFirst="0" w:colLast="0"/>
      <w:bookmarkEnd w:id="45"/>
    </w:p>
    <w:p w14:paraId="1D067069" w14:textId="77777777" w:rsidR="00F30957" w:rsidRPr="00866C92" w:rsidRDefault="00F30957" w:rsidP="00273FAB">
      <w:pPr>
        <w:spacing w:after="0" w:line="360" w:lineRule="auto"/>
        <w:jc w:val="both"/>
        <w:rPr>
          <w:rFonts w:ascii="Times New Roman" w:eastAsia="Arial" w:hAnsi="Times New Roman" w:cs="Times New Roman"/>
          <w:color w:val="000000"/>
          <w:sz w:val="24"/>
          <w:szCs w:val="24"/>
        </w:rPr>
      </w:pPr>
    </w:p>
    <w:sectPr w:rsidR="00F30957" w:rsidRPr="00866C92" w:rsidSect="00103F15">
      <w:pgSz w:w="11906" w:h="16838"/>
      <w:pgMar w:top="1418" w:right="1418" w:bottom="1418" w:left="1701" w:header="709" w:footer="709" w:gutter="0"/>
      <w:pgNumType w:fmt="numberInDash" w:start="1"/>
      <w:cols w:space="720"/>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6171E16" w14:textId="77777777" w:rsidR="00F531FE" w:rsidRDefault="00F531FE" w:rsidP="00CE32EA">
      <w:pPr>
        <w:spacing w:after="0" w:line="240" w:lineRule="auto"/>
      </w:pPr>
      <w:r>
        <w:separator/>
      </w:r>
    </w:p>
  </w:endnote>
  <w:endnote w:type="continuationSeparator" w:id="0">
    <w:p w14:paraId="41C63130" w14:textId="77777777" w:rsidR="00F531FE" w:rsidRDefault="00F531FE" w:rsidP="00CE32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10002FF" w:usb1="4000ACFF" w:usb2="00000009" w:usb3="00000000" w:csb0="0000019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10022FF" w:usb1="C000E47F" w:usb2="00000029" w:usb3="00000000" w:csb0="000001DF" w:csb1="00000000"/>
  </w:font>
  <w:font w:name="Calibri Light">
    <w:altName w:val="Arial"/>
    <w:charset w:val="00"/>
    <w:family w:val="swiss"/>
    <w:pitch w:val="variable"/>
    <w:sig w:usb0="00000000" w:usb1="4000207B" w:usb2="00000000" w:usb3="00000000" w:csb0="000001FF" w:csb1="00000000"/>
  </w:font>
  <w:font w:name="等线 Light">
    <w:panose1 w:val="00000000000000000000"/>
    <w:charset w:val="80"/>
    <w:family w:val="roman"/>
    <w:notTrueType/>
    <w:pitch w:val="default"/>
  </w:font>
  <w:font w:name="Arial">
    <w:panose1 w:val="020B0604020202020204"/>
    <w:charset w:val="00"/>
    <w:family w:val="swiss"/>
    <w:pitch w:val="variable"/>
    <w:sig w:usb0="E0002AFF" w:usb1="C0007843" w:usb2="00000009" w:usb3="00000000" w:csb0="000001FF" w:csb1="00000000"/>
  </w:font>
  <w:font w:name="等线">
    <w:panose1 w:val="00000000000000000000"/>
    <w:charset w:val="8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4BBC55" w14:textId="5076869C" w:rsidR="00517DCE" w:rsidRDefault="00517DCE" w:rsidP="00103F15">
    <w:pPr>
      <w:pStyle w:val="Piedepgina"/>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15729164"/>
      <w:docPartObj>
        <w:docPartGallery w:val="Page Numbers (Bottom of Page)"/>
        <w:docPartUnique/>
      </w:docPartObj>
    </w:sdtPr>
    <w:sdtEndPr/>
    <w:sdtContent>
      <w:p w14:paraId="01A66029" w14:textId="7C37752F" w:rsidR="00517DCE" w:rsidRDefault="00517DCE">
        <w:pPr>
          <w:pStyle w:val="Piedepgina"/>
          <w:jc w:val="center"/>
        </w:pPr>
        <w:r>
          <w:fldChar w:fldCharType="begin"/>
        </w:r>
        <w:r>
          <w:instrText>PAGE   \* MERGEFORMAT</w:instrText>
        </w:r>
        <w:r>
          <w:fldChar w:fldCharType="separate"/>
        </w:r>
        <w:r w:rsidR="00583A11" w:rsidRPr="00583A11">
          <w:rPr>
            <w:noProof/>
            <w:lang w:val="es-ES"/>
          </w:rPr>
          <w:t>I</w:t>
        </w:r>
        <w:r>
          <w:fldChar w:fldCharType="end"/>
        </w:r>
      </w:p>
    </w:sdtContent>
  </w:sdt>
  <w:p w14:paraId="0DB00400" w14:textId="77777777" w:rsidR="00517DCE" w:rsidRDefault="00517DCE">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219431C" w14:textId="77777777" w:rsidR="00F531FE" w:rsidRDefault="00F531FE" w:rsidP="00CE32EA">
      <w:pPr>
        <w:spacing w:after="0" w:line="240" w:lineRule="auto"/>
      </w:pPr>
      <w:r>
        <w:separator/>
      </w:r>
    </w:p>
  </w:footnote>
  <w:footnote w:type="continuationSeparator" w:id="0">
    <w:p w14:paraId="5BC17BE8" w14:textId="77777777" w:rsidR="00F531FE" w:rsidRDefault="00F531FE" w:rsidP="00CE32EA">
      <w:pPr>
        <w:spacing w:after="0" w:line="240" w:lineRule="auto"/>
      </w:pPr>
      <w:r>
        <w:continuationSeparator/>
      </w:r>
    </w:p>
  </w:footnote>
  <w:footnote w:id="1">
    <w:p w14:paraId="2EE77590" w14:textId="3B97EE83" w:rsidR="00517DCE" w:rsidRDefault="00517DCE">
      <w:pPr>
        <w:pStyle w:val="Textonotapie"/>
      </w:pPr>
      <w:r>
        <w:rPr>
          <w:rStyle w:val="Refdenotaalpie"/>
        </w:rPr>
        <w:footnoteRef/>
      </w:r>
      <w:r>
        <w:t xml:space="preserve"> </w:t>
      </w:r>
      <w:sdt>
        <w:sdtPr>
          <w:rPr>
            <w:rFonts w:ascii="Times New Roman" w:eastAsia="Arial" w:hAnsi="Times New Roman" w:cs="Times New Roman"/>
            <w:color w:val="000000"/>
            <w:sz w:val="24"/>
            <w:szCs w:val="24"/>
          </w:rPr>
          <w:id w:val="-1051997900"/>
          <w:citation/>
        </w:sdtPr>
        <w:sdtEndPr/>
        <w:sdtContent>
          <w:r w:rsidRPr="00866C92">
            <w:rPr>
              <w:rFonts w:ascii="Times New Roman" w:eastAsia="Arial" w:hAnsi="Times New Roman" w:cs="Times New Roman"/>
              <w:color w:val="000000"/>
              <w:sz w:val="24"/>
              <w:szCs w:val="24"/>
            </w:rPr>
            <w:fldChar w:fldCharType="begin"/>
          </w:r>
          <w:r w:rsidRPr="00866C92">
            <w:rPr>
              <w:rFonts w:ascii="Times New Roman" w:eastAsia="Arial" w:hAnsi="Times New Roman" w:cs="Times New Roman"/>
              <w:color w:val="000000"/>
              <w:sz w:val="24"/>
              <w:szCs w:val="24"/>
            </w:rPr>
            <w:instrText xml:space="preserve">CITATION htt17 \l 12298 </w:instrText>
          </w:r>
          <w:r w:rsidRPr="00866C92">
            <w:rPr>
              <w:rFonts w:ascii="Times New Roman" w:eastAsia="Arial" w:hAnsi="Times New Roman" w:cs="Times New Roman"/>
              <w:color w:val="000000"/>
              <w:sz w:val="24"/>
              <w:szCs w:val="24"/>
            </w:rPr>
            <w:fldChar w:fldCharType="separate"/>
          </w:r>
          <w:r w:rsidRPr="00866C92">
            <w:rPr>
              <w:rFonts w:ascii="Times New Roman" w:eastAsia="Arial" w:hAnsi="Times New Roman" w:cs="Times New Roman"/>
              <w:noProof/>
              <w:color w:val="000000"/>
              <w:sz w:val="24"/>
              <w:szCs w:val="24"/>
            </w:rPr>
            <w:t xml:space="preserve"> (Fernández, 2017)</w:t>
          </w:r>
          <w:r w:rsidRPr="00866C92">
            <w:rPr>
              <w:rFonts w:ascii="Times New Roman" w:eastAsia="Arial" w:hAnsi="Times New Roman" w:cs="Times New Roman"/>
              <w:color w:val="000000"/>
              <w:sz w:val="24"/>
              <w:szCs w:val="24"/>
            </w:rPr>
            <w:fldChar w:fldCharType="end"/>
          </w:r>
        </w:sdtContent>
      </w:sdt>
    </w:p>
  </w:footnote>
  <w:footnote w:id="2">
    <w:p w14:paraId="4FFDB131" w14:textId="3F863CD1" w:rsidR="00517DCE" w:rsidRDefault="00517DCE">
      <w:pPr>
        <w:pStyle w:val="Textonotapie"/>
      </w:pPr>
      <w:r>
        <w:rPr>
          <w:rStyle w:val="Refdenotaalpie"/>
        </w:rPr>
        <w:footnoteRef/>
      </w:r>
      <w:r>
        <w:t xml:space="preserve"> </w:t>
      </w:r>
      <w:sdt>
        <w:sdtPr>
          <w:rPr>
            <w:rFonts w:ascii="Times New Roman" w:eastAsia="Arial" w:hAnsi="Times New Roman" w:cs="Times New Roman"/>
            <w:i/>
            <w:color w:val="000000"/>
            <w:sz w:val="24"/>
            <w:szCs w:val="24"/>
          </w:rPr>
          <w:id w:val="1146248329"/>
          <w:citation/>
        </w:sdtPr>
        <w:sdtEndPr/>
        <w:sdtContent>
          <w:r w:rsidRPr="00866C92">
            <w:rPr>
              <w:rFonts w:ascii="Times New Roman" w:eastAsia="Arial" w:hAnsi="Times New Roman" w:cs="Times New Roman"/>
              <w:i/>
              <w:color w:val="000000"/>
              <w:sz w:val="24"/>
              <w:szCs w:val="24"/>
            </w:rPr>
            <w:fldChar w:fldCharType="begin"/>
          </w:r>
          <w:r w:rsidRPr="00866C92">
            <w:rPr>
              <w:rFonts w:ascii="Times New Roman" w:eastAsia="Arial" w:hAnsi="Times New Roman" w:cs="Times New Roman"/>
              <w:i/>
              <w:color w:val="000000"/>
              <w:sz w:val="24"/>
              <w:szCs w:val="24"/>
            </w:rPr>
            <w:instrText xml:space="preserve"> CITATION Est \l 12298 </w:instrText>
          </w:r>
          <w:r w:rsidRPr="00866C92">
            <w:rPr>
              <w:rFonts w:ascii="Times New Roman" w:eastAsia="Arial" w:hAnsi="Times New Roman" w:cs="Times New Roman"/>
              <w:i/>
              <w:color w:val="000000"/>
              <w:sz w:val="24"/>
              <w:szCs w:val="24"/>
            </w:rPr>
            <w:fldChar w:fldCharType="separate"/>
          </w:r>
          <w:r w:rsidRPr="00866C92">
            <w:rPr>
              <w:rFonts w:ascii="Times New Roman" w:eastAsia="Arial" w:hAnsi="Times New Roman" w:cs="Times New Roman"/>
              <w:noProof/>
              <w:color w:val="000000"/>
              <w:sz w:val="24"/>
              <w:szCs w:val="24"/>
            </w:rPr>
            <w:t>(Organizacion de las Naciones Unidas, 1998)</w:t>
          </w:r>
          <w:r w:rsidRPr="00866C92">
            <w:rPr>
              <w:rFonts w:ascii="Times New Roman" w:eastAsia="Arial" w:hAnsi="Times New Roman" w:cs="Times New Roman"/>
              <w:i/>
              <w:color w:val="000000"/>
              <w:sz w:val="24"/>
              <w:szCs w:val="24"/>
            </w:rPr>
            <w:fldChar w:fldCharType="end"/>
          </w:r>
        </w:sdtContent>
      </w:sdt>
    </w:p>
  </w:footnote>
  <w:footnote w:id="3">
    <w:p w14:paraId="4665D617" w14:textId="64497F6D" w:rsidR="00517DCE" w:rsidRDefault="00517DCE">
      <w:pPr>
        <w:pStyle w:val="Textonotapie"/>
      </w:pPr>
      <w:r>
        <w:rPr>
          <w:rStyle w:val="Refdenotaalpie"/>
        </w:rPr>
        <w:footnoteRef/>
      </w:r>
      <w:r>
        <w:t xml:space="preserve"> </w:t>
      </w:r>
      <w:sdt>
        <w:sdtPr>
          <w:rPr>
            <w:rFonts w:ascii="Times New Roman" w:eastAsia="Arial" w:hAnsi="Times New Roman" w:cs="Times New Roman"/>
            <w:i/>
            <w:color w:val="000000"/>
            <w:sz w:val="24"/>
            <w:szCs w:val="24"/>
          </w:rPr>
          <w:id w:val="-46997234"/>
          <w:citation/>
        </w:sdtPr>
        <w:sdtEndPr/>
        <w:sdtContent>
          <w:r w:rsidRPr="00866C92">
            <w:rPr>
              <w:rFonts w:ascii="Times New Roman" w:eastAsia="Arial" w:hAnsi="Times New Roman" w:cs="Times New Roman"/>
              <w:i/>
              <w:color w:val="000000"/>
              <w:sz w:val="24"/>
              <w:szCs w:val="24"/>
            </w:rPr>
            <w:fldChar w:fldCharType="begin"/>
          </w:r>
          <w:r w:rsidRPr="00866C92">
            <w:rPr>
              <w:rFonts w:ascii="Times New Roman" w:eastAsia="Arial" w:hAnsi="Times New Roman" w:cs="Times New Roman"/>
              <w:i/>
              <w:color w:val="000000"/>
              <w:sz w:val="24"/>
              <w:szCs w:val="24"/>
            </w:rPr>
            <w:instrText xml:space="preserve">CITATION 19ht \l 12298 </w:instrText>
          </w:r>
          <w:r w:rsidRPr="00866C92">
            <w:rPr>
              <w:rFonts w:ascii="Times New Roman" w:eastAsia="Arial" w:hAnsi="Times New Roman" w:cs="Times New Roman"/>
              <w:i/>
              <w:color w:val="000000"/>
              <w:sz w:val="24"/>
              <w:szCs w:val="24"/>
            </w:rPr>
            <w:fldChar w:fldCharType="separate"/>
          </w:r>
          <w:r w:rsidRPr="00866C92">
            <w:rPr>
              <w:rFonts w:ascii="Times New Roman" w:eastAsia="Arial" w:hAnsi="Times New Roman" w:cs="Times New Roman"/>
              <w:noProof/>
              <w:color w:val="000000"/>
              <w:sz w:val="24"/>
              <w:szCs w:val="24"/>
            </w:rPr>
            <w:t>(Polly, 2013)</w:t>
          </w:r>
          <w:r w:rsidRPr="00866C92">
            <w:rPr>
              <w:rFonts w:ascii="Times New Roman" w:eastAsia="Arial" w:hAnsi="Times New Roman" w:cs="Times New Roman"/>
              <w:i/>
              <w:color w:val="000000"/>
              <w:sz w:val="24"/>
              <w:szCs w:val="24"/>
            </w:rPr>
            <w:fldChar w:fldCharType="end"/>
          </w:r>
        </w:sdtContent>
      </w:sdt>
    </w:p>
  </w:footnote>
  <w:footnote w:id="4">
    <w:p w14:paraId="1092E607" w14:textId="2FAE9853" w:rsidR="00517DCE" w:rsidRDefault="00517DCE">
      <w:pPr>
        <w:pStyle w:val="Textonotapie"/>
      </w:pPr>
      <w:r>
        <w:rPr>
          <w:rStyle w:val="Refdenotaalpie"/>
        </w:rPr>
        <w:footnoteRef/>
      </w:r>
      <w:r>
        <w:t xml:space="preserve"> </w:t>
      </w:r>
      <w:sdt>
        <w:sdtPr>
          <w:rPr>
            <w:rFonts w:ascii="Times New Roman" w:eastAsia="Arial" w:hAnsi="Times New Roman" w:cs="Times New Roman"/>
            <w:color w:val="000000"/>
            <w:sz w:val="24"/>
            <w:szCs w:val="24"/>
          </w:rPr>
          <w:id w:val="1152948762"/>
          <w:citation/>
        </w:sdtPr>
        <w:sdtEndPr/>
        <w:sdtContent>
          <w:r w:rsidRPr="00866C92">
            <w:rPr>
              <w:rFonts w:ascii="Times New Roman" w:eastAsia="Arial" w:hAnsi="Times New Roman" w:cs="Times New Roman"/>
              <w:color w:val="000000"/>
              <w:sz w:val="24"/>
              <w:szCs w:val="24"/>
            </w:rPr>
            <w:fldChar w:fldCharType="begin"/>
          </w:r>
          <w:r w:rsidRPr="00866C92">
            <w:rPr>
              <w:rFonts w:ascii="Times New Roman" w:eastAsia="Arial" w:hAnsi="Times New Roman" w:cs="Times New Roman"/>
              <w:color w:val="000000"/>
              <w:sz w:val="24"/>
              <w:szCs w:val="24"/>
            </w:rPr>
            <w:instrText xml:space="preserve">CITATION htt8 \l 12298 </w:instrText>
          </w:r>
          <w:r w:rsidRPr="00866C92">
            <w:rPr>
              <w:rFonts w:ascii="Times New Roman" w:eastAsia="Arial" w:hAnsi="Times New Roman" w:cs="Times New Roman"/>
              <w:color w:val="000000"/>
              <w:sz w:val="24"/>
              <w:szCs w:val="24"/>
            </w:rPr>
            <w:fldChar w:fldCharType="separate"/>
          </w:r>
          <w:r w:rsidRPr="00866C92">
            <w:rPr>
              <w:rFonts w:ascii="Times New Roman" w:eastAsia="Arial" w:hAnsi="Times New Roman" w:cs="Times New Roman"/>
              <w:noProof/>
              <w:color w:val="000000"/>
              <w:sz w:val="24"/>
              <w:szCs w:val="24"/>
            </w:rPr>
            <w:t>(Linares, 1940)</w:t>
          </w:r>
          <w:r w:rsidRPr="00866C92">
            <w:rPr>
              <w:rFonts w:ascii="Times New Roman" w:eastAsia="Arial" w:hAnsi="Times New Roman" w:cs="Times New Roman"/>
              <w:color w:val="000000"/>
              <w:sz w:val="24"/>
              <w:szCs w:val="24"/>
            </w:rPr>
            <w:fldChar w:fldCharType="end"/>
          </w:r>
        </w:sdtContent>
      </w:sdt>
    </w:p>
  </w:footnote>
  <w:footnote w:id="5">
    <w:p w14:paraId="723B024E" w14:textId="19F2607C" w:rsidR="00517DCE" w:rsidRDefault="00517DCE">
      <w:pPr>
        <w:pStyle w:val="Textonotapie"/>
      </w:pPr>
      <w:r>
        <w:rPr>
          <w:rStyle w:val="Refdenotaalpie"/>
        </w:rPr>
        <w:footnoteRef/>
      </w:r>
      <w:r>
        <w:t xml:space="preserve"> </w:t>
      </w:r>
      <w:sdt>
        <w:sdtPr>
          <w:rPr>
            <w:rFonts w:ascii="Times New Roman" w:eastAsia="Arial" w:hAnsi="Times New Roman" w:cs="Times New Roman"/>
            <w:color w:val="000000"/>
            <w:sz w:val="24"/>
            <w:szCs w:val="24"/>
          </w:rPr>
          <w:id w:val="1070474110"/>
          <w:citation/>
        </w:sdtPr>
        <w:sdtEndPr/>
        <w:sdtContent>
          <w:r w:rsidRPr="00866C92">
            <w:rPr>
              <w:rFonts w:ascii="Times New Roman" w:eastAsia="Arial" w:hAnsi="Times New Roman" w:cs="Times New Roman"/>
              <w:color w:val="000000"/>
              <w:sz w:val="24"/>
              <w:szCs w:val="24"/>
            </w:rPr>
            <w:fldChar w:fldCharType="begin"/>
          </w:r>
          <w:r w:rsidRPr="00866C92">
            <w:rPr>
              <w:rFonts w:ascii="Times New Roman" w:eastAsia="Arial" w:hAnsi="Times New Roman" w:cs="Times New Roman"/>
              <w:color w:val="000000"/>
              <w:sz w:val="24"/>
              <w:szCs w:val="24"/>
            </w:rPr>
            <w:instrText xml:space="preserve"> CITATION htt17 \l 12298 </w:instrText>
          </w:r>
          <w:r w:rsidRPr="00866C92">
            <w:rPr>
              <w:rFonts w:ascii="Times New Roman" w:eastAsia="Arial" w:hAnsi="Times New Roman" w:cs="Times New Roman"/>
              <w:color w:val="000000"/>
              <w:sz w:val="24"/>
              <w:szCs w:val="24"/>
            </w:rPr>
            <w:fldChar w:fldCharType="separate"/>
          </w:r>
          <w:r w:rsidRPr="00866C92">
            <w:rPr>
              <w:rFonts w:ascii="Times New Roman" w:eastAsia="Arial" w:hAnsi="Times New Roman" w:cs="Times New Roman"/>
              <w:noProof/>
              <w:color w:val="000000"/>
              <w:sz w:val="24"/>
              <w:szCs w:val="24"/>
            </w:rPr>
            <w:t xml:space="preserve"> (Fernández, 2017)</w:t>
          </w:r>
          <w:r w:rsidRPr="00866C92">
            <w:rPr>
              <w:rFonts w:ascii="Times New Roman" w:eastAsia="Arial" w:hAnsi="Times New Roman" w:cs="Times New Roman"/>
              <w:color w:val="000000"/>
              <w:sz w:val="24"/>
              <w:szCs w:val="24"/>
            </w:rPr>
            <w:fldChar w:fldCharType="end"/>
          </w:r>
        </w:sdtContent>
      </w:sdt>
    </w:p>
  </w:footnote>
  <w:footnote w:id="6">
    <w:p w14:paraId="0AC2E9B3" w14:textId="58A8C8EF" w:rsidR="00517DCE" w:rsidRDefault="00517DCE">
      <w:pPr>
        <w:pStyle w:val="Textonotapie"/>
      </w:pPr>
      <w:r>
        <w:rPr>
          <w:rStyle w:val="Refdenotaalpie"/>
        </w:rPr>
        <w:footnoteRef/>
      </w:r>
      <w:r>
        <w:t xml:space="preserve"> </w:t>
      </w:r>
      <w:sdt>
        <w:sdtPr>
          <w:rPr>
            <w:rFonts w:ascii="Times New Roman" w:eastAsia="Arial" w:hAnsi="Times New Roman" w:cs="Times New Roman"/>
            <w:color w:val="000000"/>
            <w:sz w:val="24"/>
            <w:szCs w:val="24"/>
          </w:rPr>
          <w:id w:val="-270479382"/>
          <w:citation/>
        </w:sdtPr>
        <w:sdtEndPr/>
        <w:sdtContent>
          <w:r w:rsidRPr="00866C92">
            <w:rPr>
              <w:rFonts w:ascii="Times New Roman" w:eastAsia="Arial" w:hAnsi="Times New Roman" w:cs="Times New Roman"/>
              <w:color w:val="000000"/>
              <w:sz w:val="24"/>
              <w:szCs w:val="24"/>
            </w:rPr>
            <w:fldChar w:fldCharType="begin"/>
          </w:r>
          <w:r w:rsidRPr="00866C92">
            <w:rPr>
              <w:rFonts w:ascii="Times New Roman" w:eastAsia="Arial" w:hAnsi="Times New Roman" w:cs="Times New Roman"/>
              <w:color w:val="000000"/>
              <w:sz w:val="24"/>
              <w:szCs w:val="24"/>
            </w:rPr>
            <w:instrText xml:space="preserve">CITATION Zie11 \l 12298 </w:instrText>
          </w:r>
          <w:r w:rsidRPr="00866C92">
            <w:rPr>
              <w:rFonts w:ascii="Times New Roman" w:eastAsia="Arial" w:hAnsi="Times New Roman" w:cs="Times New Roman"/>
              <w:color w:val="000000"/>
              <w:sz w:val="24"/>
              <w:szCs w:val="24"/>
            </w:rPr>
            <w:fldChar w:fldCharType="separate"/>
          </w:r>
          <w:r w:rsidRPr="00866C92">
            <w:rPr>
              <w:rFonts w:ascii="Times New Roman" w:eastAsia="Arial" w:hAnsi="Times New Roman" w:cs="Times New Roman"/>
              <w:noProof/>
              <w:color w:val="000000"/>
              <w:sz w:val="24"/>
              <w:szCs w:val="24"/>
            </w:rPr>
            <w:t>(Zieler, 2011)</w:t>
          </w:r>
          <w:r w:rsidRPr="00866C92">
            <w:rPr>
              <w:rFonts w:ascii="Times New Roman" w:eastAsia="Arial" w:hAnsi="Times New Roman" w:cs="Times New Roman"/>
              <w:color w:val="000000"/>
              <w:sz w:val="24"/>
              <w:szCs w:val="24"/>
            </w:rPr>
            <w:fldChar w:fldCharType="end"/>
          </w:r>
        </w:sdtContent>
      </w:sdt>
    </w:p>
  </w:footnote>
  <w:footnote w:id="7">
    <w:p w14:paraId="24C73ABC" w14:textId="1DE2E232" w:rsidR="00517DCE" w:rsidRDefault="00517DCE">
      <w:pPr>
        <w:pStyle w:val="Textonotapie"/>
      </w:pPr>
      <w:r>
        <w:rPr>
          <w:rStyle w:val="Refdenotaalpie"/>
        </w:rPr>
        <w:footnoteRef/>
      </w:r>
      <w:r>
        <w:t xml:space="preserve"> </w:t>
      </w:r>
      <w:sdt>
        <w:sdtPr>
          <w:rPr>
            <w:rFonts w:ascii="Times New Roman" w:eastAsia="Arial" w:hAnsi="Times New Roman" w:cs="Times New Roman"/>
            <w:color w:val="000000"/>
            <w:sz w:val="24"/>
            <w:szCs w:val="24"/>
          </w:rPr>
          <w:id w:val="-1369139024"/>
          <w:citation/>
        </w:sdtPr>
        <w:sdtEndPr/>
        <w:sdtContent>
          <w:r w:rsidRPr="00866C92">
            <w:rPr>
              <w:rFonts w:ascii="Times New Roman" w:eastAsia="Arial" w:hAnsi="Times New Roman" w:cs="Times New Roman"/>
              <w:color w:val="000000"/>
              <w:sz w:val="24"/>
              <w:szCs w:val="24"/>
            </w:rPr>
            <w:fldChar w:fldCharType="begin"/>
          </w:r>
          <w:r w:rsidRPr="00866C92">
            <w:rPr>
              <w:rFonts w:ascii="Times New Roman" w:eastAsia="Arial" w:hAnsi="Times New Roman" w:cs="Times New Roman"/>
              <w:color w:val="000000"/>
              <w:sz w:val="24"/>
              <w:szCs w:val="24"/>
            </w:rPr>
            <w:instrText xml:space="preserve">CITATION REP72 \l 12298 </w:instrText>
          </w:r>
          <w:r w:rsidRPr="00866C92">
            <w:rPr>
              <w:rFonts w:ascii="Times New Roman" w:eastAsia="Arial" w:hAnsi="Times New Roman" w:cs="Times New Roman"/>
              <w:color w:val="000000"/>
              <w:sz w:val="24"/>
              <w:szCs w:val="24"/>
            </w:rPr>
            <w:fldChar w:fldCharType="separate"/>
          </w:r>
          <w:r w:rsidRPr="00866C92">
            <w:rPr>
              <w:rFonts w:ascii="Times New Roman" w:eastAsia="Arial" w:hAnsi="Times New Roman" w:cs="Times New Roman"/>
              <w:noProof/>
              <w:color w:val="000000"/>
              <w:sz w:val="24"/>
              <w:szCs w:val="24"/>
            </w:rPr>
            <w:t>(Naciones Unidas, 1972)</w:t>
          </w:r>
          <w:r w:rsidRPr="00866C92">
            <w:rPr>
              <w:rFonts w:ascii="Times New Roman" w:eastAsia="Arial" w:hAnsi="Times New Roman" w:cs="Times New Roman"/>
              <w:color w:val="000000"/>
              <w:sz w:val="24"/>
              <w:szCs w:val="24"/>
            </w:rPr>
            <w:fldChar w:fldCharType="end"/>
          </w:r>
        </w:sdtContent>
      </w:sdt>
    </w:p>
  </w:footnote>
  <w:footnote w:id="8">
    <w:p w14:paraId="6C1644BE" w14:textId="1196674C" w:rsidR="00517DCE" w:rsidRPr="000C34D5" w:rsidRDefault="00517DCE">
      <w:pPr>
        <w:pStyle w:val="Textonotapie"/>
        <w:rPr>
          <w:lang w:val="en-US"/>
        </w:rPr>
      </w:pPr>
      <w:r>
        <w:rPr>
          <w:rStyle w:val="Refdenotaalpie"/>
        </w:rPr>
        <w:footnoteRef/>
      </w:r>
      <w:r w:rsidRPr="000C34D5">
        <w:rPr>
          <w:lang w:val="en-US"/>
        </w:rPr>
        <w:t xml:space="preserve"> </w:t>
      </w:r>
      <w:sdt>
        <w:sdtPr>
          <w:rPr>
            <w:rFonts w:ascii="Times New Roman" w:eastAsia="Arial" w:hAnsi="Times New Roman" w:cs="Times New Roman"/>
            <w:color w:val="000000"/>
            <w:sz w:val="24"/>
            <w:szCs w:val="24"/>
          </w:rPr>
          <w:id w:val="19824790"/>
          <w:citation/>
        </w:sdtPr>
        <w:sdtEndPr/>
        <w:sdtContent>
          <w:r w:rsidRPr="00866C92">
            <w:rPr>
              <w:rFonts w:ascii="Times New Roman" w:eastAsia="Arial" w:hAnsi="Times New Roman" w:cs="Times New Roman"/>
              <w:color w:val="000000"/>
              <w:sz w:val="24"/>
              <w:szCs w:val="24"/>
            </w:rPr>
            <w:fldChar w:fldCharType="begin"/>
          </w:r>
          <w:r w:rsidRPr="000C34D5">
            <w:rPr>
              <w:rFonts w:ascii="Times New Roman" w:eastAsia="Arial" w:hAnsi="Times New Roman" w:cs="Times New Roman"/>
              <w:color w:val="000000"/>
              <w:sz w:val="24"/>
              <w:szCs w:val="24"/>
              <w:lang w:val="en-US"/>
            </w:rPr>
            <w:instrText xml:space="preserve">CITATION Gua \l 12298 </w:instrText>
          </w:r>
          <w:r w:rsidRPr="00866C92">
            <w:rPr>
              <w:rFonts w:ascii="Times New Roman" w:eastAsia="Arial" w:hAnsi="Times New Roman" w:cs="Times New Roman"/>
              <w:color w:val="000000"/>
              <w:sz w:val="24"/>
              <w:szCs w:val="24"/>
            </w:rPr>
            <w:fldChar w:fldCharType="separate"/>
          </w:r>
          <w:r w:rsidRPr="000C34D5">
            <w:rPr>
              <w:rFonts w:ascii="Times New Roman" w:eastAsia="Arial" w:hAnsi="Times New Roman" w:cs="Times New Roman"/>
              <w:noProof/>
              <w:color w:val="000000"/>
              <w:sz w:val="24"/>
              <w:szCs w:val="24"/>
              <w:lang w:val="en-US"/>
            </w:rPr>
            <w:t>(Guager, Rabatel-Fernel, Kulbicki, Short, &amp; Higgins, 2012)</w:t>
          </w:r>
          <w:r w:rsidRPr="00866C92">
            <w:rPr>
              <w:rFonts w:ascii="Times New Roman" w:eastAsia="Arial" w:hAnsi="Times New Roman" w:cs="Times New Roman"/>
              <w:color w:val="000000"/>
              <w:sz w:val="24"/>
              <w:szCs w:val="24"/>
            </w:rPr>
            <w:fldChar w:fldCharType="end"/>
          </w:r>
        </w:sdtContent>
      </w:sdt>
    </w:p>
  </w:footnote>
  <w:footnote w:id="9">
    <w:p w14:paraId="398D09F5" w14:textId="739EDD76" w:rsidR="00517DCE" w:rsidRDefault="00517DCE">
      <w:pPr>
        <w:pStyle w:val="Textonotapie"/>
      </w:pPr>
      <w:r>
        <w:rPr>
          <w:rStyle w:val="Refdenotaalpie"/>
        </w:rPr>
        <w:footnoteRef/>
      </w:r>
      <w:r>
        <w:t xml:space="preserve"> </w:t>
      </w:r>
      <w:sdt>
        <w:sdtPr>
          <w:rPr>
            <w:rFonts w:ascii="Times New Roman" w:eastAsia="Arial" w:hAnsi="Times New Roman" w:cs="Times New Roman"/>
            <w:i/>
            <w:color w:val="000000"/>
            <w:sz w:val="24"/>
            <w:szCs w:val="24"/>
          </w:rPr>
          <w:id w:val="1201660531"/>
          <w:citation/>
        </w:sdtPr>
        <w:sdtEndPr/>
        <w:sdtContent>
          <w:r w:rsidRPr="00866C92">
            <w:rPr>
              <w:rFonts w:ascii="Times New Roman" w:eastAsia="Arial" w:hAnsi="Times New Roman" w:cs="Times New Roman"/>
              <w:i/>
              <w:color w:val="000000"/>
              <w:sz w:val="24"/>
              <w:szCs w:val="24"/>
            </w:rPr>
            <w:fldChar w:fldCharType="begin"/>
          </w:r>
          <w:r w:rsidRPr="00866C92">
            <w:rPr>
              <w:rFonts w:ascii="Times New Roman" w:eastAsia="Arial" w:hAnsi="Times New Roman" w:cs="Times New Roman"/>
              <w:i/>
              <w:color w:val="000000"/>
              <w:sz w:val="24"/>
              <w:szCs w:val="24"/>
            </w:rPr>
            <w:instrText xml:space="preserve">CITATION htt9 \l 12298 </w:instrText>
          </w:r>
          <w:r w:rsidRPr="00866C92">
            <w:rPr>
              <w:rFonts w:ascii="Times New Roman" w:eastAsia="Arial" w:hAnsi="Times New Roman" w:cs="Times New Roman"/>
              <w:i/>
              <w:color w:val="000000"/>
              <w:sz w:val="24"/>
              <w:szCs w:val="24"/>
            </w:rPr>
            <w:fldChar w:fldCharType="separate"/>
          </w:r>
          <w:r w:rsidRPr="00866C92">
            <w:rPr>
              <w:rFonts w:ascii="Times New Roman" w:eastAsia="Arial" w:hAnsi="Times New Roman" w:cs="Times New Roman"/>
              <w:noProof/>
              <w:color w:val="000000"/>
              <w:sz w:val="24"/>
              <w:szCs w:val="24"/>
            </w:rPr>
            <w:t>(BERAT, 1993)</w:t>
          </w:r>
          <w:r w:rsidRPr="00866C92">
            <w:rPr>
              <w:rFonts w:ascii="Times New Roman" w:eastAsia="Arial" w:hAnsi="Times New Roman" w:cs="Times New Roman"/>
              <w:i/>
              <w:color w:val="000000"/>
              <w:sz w:val="24"/>
              <w:szCs w:val="24"/>
            </w:rPr>
            <w:fldChar w:fldCharType="end"/>
          </w:r>
        </w:sdtContent>
      </w:sdt>
    </w:p>
  </w:footnote>
  <w:footnote w:id="10">
    <w:p w14:paraId="4ACDBAFF" w14:textId="77777777" w:rsidR="00517DCE" w:rsidRDefault="00517DCE" w:rsidP="00611A8A">
      <w:pPr>
        <w:pStyle w:val="Textonotapie"/>
        <w:jc w:val="both"/>
      </w:pPr>
      <w:r>
        <w:rPr>
          <w:rStyle w:val="Refdenotaalpie"/>
        </w:rPr>
        <w:footnoteRef/>
      </w:r>
      <w:r>
        <w:t xml:space="preserve"> El </w:t>
      </w:r>
      <w:r w:rsidRPr="000F0EBB">
        <w:rPr>
          <w:i/>
        </w:rPr>
        <w:t>IUS COGENS</w:t>
      </w:r>
      <w:r>
        <w:rPr>
          <w:i/>
        </w:rPr>
        <w:t xml:space="preserve"> </w:t>
      </w:r>
      <w:r>
        <w:t xml:space="preserve">deriva su contenido en normas esenciales compartidas por la comunidad internacional, definido en el Art. 53 de la Convención de Viena sobre el derecho de los tratados expresando que: </w:t>
      </w:r>
    </w:p>
    <w:p w14:paraId="271B2BF7" w14:textId="0FDF57E5" w:rsidR="00517DCE" w:rsidRPr="000F0EBB" w:rsidRDefault="00517DCE" w:rsidP="00611A8A">
      <w:pPr>
        <w:pStyle w:val="Textonotapie"/>
        <w:jc w:val="both"/>
      </w:pPr>
      <w:r>
        <w:rPr>
          <w:i/>
        </w:rPr>
        <w:t>“</w:t>
      </w:r>
      <w:r w:rsidRPr="00611A8A">
        <w:rPr>
          <w:i/>
        </w:rPr>
        <w:t>Es nulo todo tratado que, en el momento de su celebración. esté en oposición con una norma imperativa de derecho internacional general. Para los efectos de la presente Convención, una norma imperativa de derecho internacional general es una norma aceptada y reconocida por la comunidad internacional de Estados en su conjunto como norma que no admite acuerdo en contrario y que sólo puede ser modificada por una norma ulterior de derecho internacional general que tenga el mismo carácter.</w:t>
      </w:r>
      <w:r>
        <w:rPr>
          <w:i/>
        </w:rPr>
        <w:t xml:space="preserve">” </w:t>
      </w:r>
      <w:sdt>
        <w:sdtPr>
          <w:rPr>
            <w:i/>
          </w:rPr>
          <w:id w:val="-1329358190"/>
          <w:citation/>
        </w:sdtPr>
        <w:sdtEndPr/>
        <w:sdtContent>
          <w:r>
            <w:rPr>
              <w:i/>
            </w:rPr>
            <w:fldChar w:fldCharType="begin"/>
          </w:r>
          <w:r>
            <w:rPr>
              <w:i/>
            </w:rPr>
            <w:instrText xml:space="preserve"> CITATION Con69 \l 12298 </w:instrText>
          </w:r>
          <w:r>
            <w:rPr>
              <w:i/>
            </w:rPr>
            <w:fldChar w:fldCharType="separate"/>
          </w:r>
          <w:r>
            <w:rPr>
              <w:i/>
              <w:noProof/>
            </w:rPr>
            <w:t xml:space="preserve"> </w:t>
          </w:r>
          <w:r>
            <w:rPr>
              <w:noProof/>
            </w:rPr>
            <w:t>(Convención de Viena sobre el Derecho de los Tratados, 1969)</w:t>
          </w:r>
          <w:r>
            <w:rPr>
              <w:i/>
            </w:rPr>
            <w:fldChar w:fldCharType="end"/>
          </w:r>
        </w:sdtContent>
      </w:sdt>
    </w:p>
  </w:footnote>
  <w:footnote w:id="11">
    <w:p w14:paraId="774D19B2" w14:textId="726C063C" w:rsidR="00517DCE" w:rsidRDefault="00517DCE">
      <w:pPr>
        <w:pStyle w:val="Textonotapie"/>
      </w:pPr>
      <w:r>
        <w:rPr>
          <w:rStyle w:val="Refdenotaalpie"/>
        </w:rPr>
        <w:footnoteRef/>
      </w:r>
      <w:r>
        <w:t xml:space="preserve"> </w:t>
      </w:r>
      <w:sdt>
        <w:sdtPr>
          <w:rPr>
            <w:rFonts w:ascii="Times New Roman" w:eastAsia="Arial" w:hAnsi="Times New Roman" w:cs="Times New Roman"/>
            <w:color w:val="000000"/>
            <w:sz w:val="24"/>
            <w:szCs w:val="24"/>
          </w:rPr>
          <w:id w:val="762415273"/>
          <w:citation/>
        </w:sdtPr>
        <w:sdtEndPr/>
        <w:sdtContent>
          <w:r w:rsidRPr="00866C92">
            <w:rPr>
              <w:rFonts w:ascii="Times New Roman" w:eastAsia="Arial" w:hAnsi="Times New Roman" w:cs="Times New Roman"/>
              <w:color w:val="000000"/>
              <w:sz w:val="24"/>
              <w:szCs w:val="24"/>
            </w:rPr>
            <w:fldChar w:fldCharType="begin"/>
          </w:r>
          <w:r w:rsidRPr="00866C92">
            <w:rPr>
              <w:rFonts w:ascii="Times New Roman" w:eastAsia="Arial" w:hAnsi="Times New Roman" w:cs="Times New Roman"/>
              <w:color w:val="000000"/>
              <w:sz w:val="24"/>
              <w:szCs w:val="24"/>
            </w:rPr>
            <w:instrText xml:space="preserve">CITATION Gra96 \p 225 \l 12298 </w:instrText>
          </w:r>
          <w:r w:rsidRPr="00866C92">
            <w:rPr>
              <w:rFonts w:ascii="Times New Roman" w:eastAsia="Arial" w:hAnsi="Times New Roman" w:cs="Times New Roman"/>
              <w:color w:val="000000"/>
              <w:sz w:val="24"/>
              <w:szCs w:val="24"/>
            </w:rPr>
            <w:fldChar w:fldCharType="separate"/>
          </w:r>
          <w:r w:rsidRPr="00866C92">
            <w:rPr>
              <w:rFonts w:ascii="Times New Roman" w:eastAsia="Arial" w:hAnsi="Times New Roman" w:cs="Times New Roman"/>
              <w:noProof/>
              <w:color w:val="000000"/>
              <w:sz w:val="24"/>
              <w:szCs w:val="24"/>
            </w:rPr>
            <w:t>(Gray, 1996, pág. 225)</w:t>
          </w:r>
          <w:r w:rsidRPr="00866C92">
            <w:rPr>
              <w:rFonts w:ascii="Times New Roman" w:eastAsia="Arial" w:hAnsi="Times New Roman" w:cs="Times New Roman"/>
              <w:color w:val="000000"/>
              <w:sz w:val="24"/>
              <w:szCs w:val="24"/>
            </w:rPr>
            <w:fldChar w:fldCharType="end"/>
          </w:r>
        </w:sdtContent>
      </w:sdt>
      <w:r w:rsidRPr="00866C92">
        <w:rPr>
          <w:rFonts w:ascii="Times New Roman" w:eastAsia="Arial" w:hAnsi="Times New Roman" w:cs="Times New Roman"/>
          <w:color w:val="000000"/>
          <w:sz w:val="24"/>
          <w:szCs w:val="24"/>
        </w:rPr>
        <w:t xml:space="preserve">  </w:t>
      </w:r>
    </w:p>
  </w:footnote>
  <w:footnote w:id="12">
    <w:p w14:paraId="5967717A" w14:textId="5605B5DA" w:rsidR="00517DCE" w:rsidRPr="000C34D5" w:rsidRDefault="00517DCE">
      <w:pPr>
        <w:pStyle w:val="Textonotapie"/>
        <w:rPr>
          <w:lang w:val="en-US"/>
        </w:rPr>
      </w:pPr>
      <w:r>
        <w:rPr>
          <w:rStyle w:val="Refdenotaalpie"/>
        </w:rPr>
        <w:footnoteRef/>
      </w:r>
      <w:r w:rsidRPr="000C34D5">
        <w:rPr>
          <w:lang w:val="en-US"/>
        </w:rPr>
        <w:t xml:space="preserve"> </w:t>
      </w:r>
      <w:sdt>
        <w:sdtPr>
          <w:rPr>
            <w:rFonts w:ascii="Times New Roman" w:eastAsia="Arial" w:hAnsi="Times New Roman" w:cs="Times New Roman"/>
            <w:color w:val="000000"/>
            <w:sz w:val="24"/>
            <w:szCs w:val="24"/>
          </w:rPr>
          <w:id w:val="611631011"/>
          <w:citation/>
        </w:sdtPr>
        <w:sdtEndPr/>
        <w:sdtContent>
          <w:r w:rsidRPr="00866C92">
            <w:rPr>
              <w:rFonts w:ascii="Times New Roman" w:eastAsia="Arial" w:hAnsi="Times New Roman" w:cs="Times New Roman"/>
              <w:color w:val="000000"/>
              <w:sz w:val="24"/>
              <w:szCs w:val="24"/>
            </w:rPr>
            <w:fldChar w:fldCharType="begin"/>
          </w:r>
          <w:r w:rsidRPr="000C34D5">
            <w:rPr>
              <w:rFonts w:ascii="Times New Roman" w:eastAsia="Arial" w:hAnsi="Times New Roman" w:cs="Times New Roman"/>
              <w:color w:val="000000"/>
              <w:sz w:val="24"/>
              <w:szCs w:val="24"/>
              <w:lang w:val="en-US"/>
            </w:rPr>
            <w:instrText xml:space="preserve">CITATION MarcadorDePosición2 \n  \t  \l 12298 </w:instrText>
          </w:r>
          <w:r w:rsidRPr="00866C92">
            <w:rPr>
              <w:rFonts w:ascii="Times New Roman" w:eastAsia="Arial" w:hAnsi="Times New Roman" w:cs="Times New Roman"/>
              <w:color w:val="000000"/>
              <w:sz w:val="24"/>
              <w:szCs w:val="24"/>
            </w:rPr>
            <w:fldChar w:fldCharType="separate"/>
          </w:r>
          <w:r w:rsidRPr="000C34D5">
            <w:rPr>
              <w:rFonts w:ascii="Times New Roman" w:eastAsia="Arial" w:hAnsi="Times New Roman" w:cs="Times New Roman"/>
              <w:noProof/>
              <w:color w:val="000000"/>
              <w:sz w:val="24"/>
              <w:szCs w:val="24"/>
              <w:lang w:val="en-US"/>
            </w:rPr>
            <w:t>(2009)</w:t>
          </w:r>
          <w:r w:rsidRPr="00866C92">
            <w:rPr>
              <w:rFonts w:ascii="Times New Roman" w:eastAsia="Arial" w:hAnsi="Times New Roman" w:cs="Times New Roman"/>
              <w:color w:val="000000"/>
              <w:sz w:val="24"/>
              <w:szCs w:val="24"/>
            </w:rPr>
            <w:fldChar w:fldCharType="end"/>
          </w:r>
        </w:sdtContent>
      </w:sdt>
    </w:p>
  </w:footnote>
  <w:footnote w:id="13">
    <w:p w14:paraId="462AD8D8" w14:textId="10013F48" w:rsidR="00517DCE" w:rsidRPr="000C34D5" w:rsidRDefault="00517DCE">
      <w:pPr>
        <w:pStyle w:val="Textonotapie"/>
        <w:rPr>
          <w:lang w:val="en-US"/>
        </w:rPr>
      </w:pPr>
      <w:r>
        <w:rPr>
          <w:rStyle w:val="Refdenotaalpie"/>
        </w:rPr>
        <w:footnoteRef/>
      </w:r>
      <w:r w:rsidRPr="000C34D5">
        <w:rPr>
          <w:lang w:val="en-US"/>
        </w:rPr>
        <w:t xml:space="preserve"> </w:t>
      </w:r>
      <w:sdt>
        <w:sdtPr>
          <w:rPr>
            <w:rFonts w:ascii="Times New Roman" w:eastAsia="Arial" w:hAnsi="Times New Roman" w:cs="Times New Roman"/>
            <w:color w:val="000000"/>
            <w:sz w:val="24"/>
            <w:szCs w:val="24"/>
          </w:rPr>
          <w:id w:val="1067541256"/>
          <w:citation/>
        </w:sdtPr>
        <w:sdtEndPr/>
        <w:sdtContent>
          <w:r w:rsidRPr="00866C92">
            <w:rPr>
              <w:rFonts w:ascii="Times New Roman" w:eastAsia="Arial" w:hAnsi="Times New Roman" w:cs="Times New Roman"/>
              <w:color w:val="000000"/>
              <w:sz w:val="24"/>
              <w:szCs w:val="24"/>
            </w:rPr>
            <w:fldChar w:fldCharType="begin"/>
          </w:r>
          <w:r w:rsidRPr="000C34D5">
            <w:rPr>
              <w:rFonts w:ascii="Times New Roman" w:eastAsia="Arial" w:hAnsi="Times New Roman" w:cs="Times New Roman"/>
              <w:color w:val="000000"/>
              <w:sz w:val="24"/>
              <w:szCs w:val="24"/>
              <w:lang w:val="en-US"/>
            </w:rPr>
            <w:instrText xml:space="preserve">CITATION Sou10 \t  \l 12298 </w:instrText>
          </w:r>
          <w:r w:rsidRPr="00866C92">
            <w:rPr>
              <w:rFonts w:ascii="Times New Roman" w:eastAsia="Arial" w:hAnsi="Times New Roman" w:cs="Times New Roman"/>
              <w:color w:val="000000"/>
              <w:sz w:val="24"/>
              <w:szCs w:val="24"/>
            </w:rPr>
            <w:fldChar w:fldCharType="separate"/>
          </w:r>
          <w:r w:rsidRPr="000C34D5">
            <w:rPr>
              <w:rFonts w:ascii="Times New Roman" w:eastAsia="Arial" w:hAnsi="Times New Roman" w:cs="Times New Roman"/>
              <w:noProof/>
              <w:color w:val="000000"/>
              <w:sz w:val="24"/>
              <w:szCs w:val="24"/>
              <w:lang w:val="en-US"/>
            </w:rPr>
            <w:t>(South N. , 2010)</w:t>
          </w:r>
          <w:r w:rsidRPr="00866C92">
            <w:rPr>
              <w:rFonts w:ascii="Times New Roman" w:eastAsia="Arial" w:hAnsi="Times New Roman" w:cs="Times New Roman"/>
              <w:color w:val="000000"/>
              <w:sz w:val="24"/>
              <w:szCs w:val="24"/>
            </w:rPr>
            <w:fldChar w:fldCharType="end"/>
          </w:r>
        </w:sdtContent>
      </w:sdt>
    </w:p>
  </w:footnote>
  <w:footnote w:id="14">
    <w:p w14:paraId="2A7E4BFB" w14:textId="3AF333F5" w:rsidR="00517DCE" w:rsidRPr="000C34D5" w:rsidRDefault="00517DCE">
      <w:pPr>
        <w:pStyle w:val="Textonotapie"/>
        <w:rPr>
          <w:lang w:val="en-US"/>
        </w:rPr>
      </w:pPr>
      <w:r>
        <w:rPr>
          <w:rStyle w:val="Refdenotaalpie"/>
        </w:rPr>
        <w:footnoteRef/>
      </w:r>
      <w:r w:rsidRPr="000C34D5">
        <w:rPr>
          <w:lang w:val="en-US"/>
        </w:rPr>
        <w:t xml:space="preserve"> </w:t>
      </w:r>
      <w:sdt>
        <w:sdtPr>
          <w:rPr>
            <w:rFonts w:ascii="Times New Roman" w:eastAsia="Arial" w:hAnsi="Times New Roman" w:cs="Times New Roman"/>
            <w:color w:val="000000"/>
            <w:sz w:val="24"/>
            <w:szCs w:val="24"/>
          </w:rPr>
          <w:id w:val="2130666132"/>
          <w:citation/>
        </w:sdtPr>
        <w:sdtEndPr/>
        <w:sdtContent>
          <w:r w:rsidRPr="00866C92">
            <w:rPr>
              <w:rFonts w:ascii="Times New Roman" w:eastAsia="Arial" w:hAnsi="Times New Roman" w:cs="Times New Roman"/>
              <w:color w:val="000000"/>
              <w:sz w:val="24"/>
              <w:szCs w:val="24"/>
            </w:rPr>
            <w:fldChar w:fldCharType="begin"/>
          </w:r>
          <w:r w:rsidRPr="000C34D5">
            <w:rPr>
              <w:rFonts w:ascii="Times New Roman" w:eastAsia="Arial" w:hAnsi="Times New Roman" w:cs="Times New Roman"/>
              <w:color w:val="000000"/>
              <w:sz w:val="24"/>
              <w:szCs w:val="24"/>
              <w:lang w:val="en-US"/>
            </w:rPr>
            <w:instrText xml:space="preserve">CITATION Gua \l 12298 </w:instrText>
          </w:r>
          <w:r w:rsidRPr="00866C92">
            <w:rPr>
              <w:rFonts w:ascii="Times New Roman" w:eastAsia="Arial" w:hAnsi="Times New Roman" w:cs="Times New Roman"/>
              <w:color w:val="000000"/>
              <w:sz w:val="24"/>
              <w:szCs w:val="24"/>
            </w:rPr>
            <w:fldChar w:fldCharType="separate"/>
          </w:r>
          <w:r w:rsidRPr="000C34D5">
            <w:rPr>
              <w:rFonts w:ascii="Times New Roman" w:eastAsia="Arial" w:hAnsi="Times New Roman" w:cs="Times New Roman"/>
              <w:noProof/>
              <w:color w:val="000000"/>
              <w:sz w:val="24"/>
              <w:szCs w:val="24"/>
              <w:lang w:val="en-US"/>
            </w:rPr>
            <w:t>(Guager, Rabatel-Fernel, Kulbicki, Short, &amp; Higgins, 2012)</w:t>
          </w:r>
          <w:r w:rsidRPr="00866C92">
            <w:rPr>
              <w:rFonts w:ascii="Times New Roman" w:eastAsia="Arial" w:hAnsi="Times New Roman" w:cs="Times New Roman"/>
              <w:color w:val="000000"/>
              <w:sz w:val="24"/>
              <w:szCs w:val="24"/>
            </w:rPr>
            <w:fldChar w:fldCharType="end"/>
          </w:r>
        </w:sdtContent>
      </w:sdt>
      <w:r w:rsidRPr="000C34D5">
        <w:rPr>
          <w:rFonts w:ascii="Times New Roman" w:eastAsia="Arial" w:hAnsi="Times New Roman" w:cs="Times New Roman"/>
          <w:color w:val="000000"/>
          <w:sz w:val="24"/>
          <w:szCs w:val="24"/>
          <w:lang w:val="en-US"/>
        </w:rPr>
        <w:t xml:space="preserve">  </w:t>
      </w:r>
    </w:p>
  </w:footnote>
  <w:footnote w:id="15">
    <w:p w14:paraId="6FB875FE" w14:textId="1A32F6B7" w:rsidR="00517DCE" w:rsidRPr="000C34D5" w:rsidRDefault="00517DCE">
      <w:pPr>
        <w:pStyle w:val="Textonotapie"/>
        <w:rPr>
          <w:lang w:val="en-US"/>
        </w:rPr>
      </w:pPr>
      <w:r>
        <w:rPr>
          <w:rStyle w:val="Refdenotaalpie"/>
        </w:rPr>
        <w:footnoteRef/>
      </w:r>
      <w:r w:rsidRPr="000C34D5">
        <w:rPr>
          <w:lang w:val="en-US"/>
        </w:rPr>
        <w:t xml:space="preserve"> </w:t>
      </w:r>
      <w:sdt>
        <w:sdtPr>
          <w:rPr>
            <w:rFonts w:ascii="Times New Roman" w:eastAsia="Arial" w:hAnsi="Times New Roman" w:cs="Times New Roman"/>
            <w:color w:val="000000"/>
            <w:sz w:val="24"/>
            <w:szCs w:val="24"/>
          </w:rPr>
          <w:id w:val="287699491"/>
          <w:citation/>
        </w:sdtPr>
        <w:sdtEndPr/>
        <w:sdtContent>
          <w:r w:rsidRPr="00866C92">
            <w:rPr>
              <w:rFonts w:ascii="Times New Roman" w:eastAsia="Arial" w:hAnsi="Times New Roman" w:cs="Times New Roman"/>
              <w:color w:val="000000"/>
              <w:sz w:val="24"/>
              <w:szCs w:val="24"/>
            </w:rPr>
            <w:fldChar w:fldCharType="begin"/>
          </w:r>
          <w:r w:rsidRPr="000C34D5">
            <w:rPr>
              <w:rFonts w:ascii="Times New Roman" w:eastAsia="Arial" w:hAnsi="Times New Roman" w:cs="Times New Roman"/>
              <w:color w:val="000000"/>
              <w:sz w:val="24"/>
              <w:szCs w:val="24"/>
              <w:lang w:val="en-US"/>
            </w:rPr>
            <w:instrText xml:space="preserve"> CITATION Gua \l 12298 </w:instrText>
          </w:r>
          <w:r w:rsidRPr="00866C92">
            <w:rPr>
              <w:rFonts w:ascii="Times New Roman" w:eastAsia="Arial" w:hAnsi="Times New Roman" w:cs="Times New Roman"/>
              <w:color w:val="000000"/>
              <w:sz w:val="24"/>
              <w:szCs w:val="24"/>
            </w:rPr>
            <w:fldChar w:fldCharType="separate"/>
          </w:r>
          <w:r w:rsidRPr="000C34D5">
            <w:rPr>
              <w:rFonts w:ascii="Times New Roman" w:eastAsia="Arial" w:hAnsi="Times New Roman" w:cs="Times New Roman"/>
              <w:noProof/>
              <w:color w:val="000000"/>
              <w:sz w:val="24"/>
              <w:szCs w:val="24"/>
              <w:lang w:val="en-US"/>
            </w:rPr>
            <w:t>(Guager, Rabatel-Fernel, Kulbicki, Short, &amp; Higgins, 2012)</w:t>
          </w:r>
          <w:r w:rsidRPr="00866C92">
            <w:rPr>
              <w:rFonts w:ascii="Times New Roman" w:eastAsia="Arial" w:hAnsi="Times New Roman" w:cs="Times New Roman"/>
              <w:color w:val="000000"/>
              <w:sz w:val="24"/>
              <w:szCs w:val="24"/>
            </w:rPr>
            <w:fldChar w:fldCharType="end"/>
          </w:r>
        </w:sdtContent>
      </w:sdt>
    </w:p>
  </w:footnote>
  <w:footnote w:id="16">
    <w:p w14:paraId="2AC5E41F" w14:textId="7C6F7217" w:rsidR="00517DCE" w:rsidRPr="000C34D5" w:rsidRDefault="00517DCE">
      <w:pPr>
        <w:pStyle w:val="Textonotapie"/>
        <w:rPr>
          <w:lang w:val="en-US"/>
        </w:rPr>
      </w:pPr>
      <w:r>
        <w:rPr>
          <w:rStyle w:val="Refdenotaalpie"/>
        </w:rPr>
        <w:footnoteRef/>
      </w:r>
      <w:r w:rsidRPr="000C34D5">
        <w:rPr>
          <w:lang w:val="en-US"/>
        </w:rPr>
        <w:t xml:space="preserve"> </w:t>
      </w:r>
      <w:sdt>
        <w:sdtPr>
          <w:rPr>
            <w:rFonts w:ascii="Times New Roman" w:eastAsia="Arial" w:hAnsi="Times New Roman" w:cs="Times New Roman"/>
            <w:color w:val="000000"/>
            <w:sz w:val="24"/>
            <w:szCs w:val="24"/>
          </w:rPr>
          <w:id w:val="-1721437060"/>
          <w:citation/>
        </w:sdtPr>
        <w:sdtEndPr/>
        <w:sdtContent>
          <w:r w:rsidRPr="00866C92">
            <w:rPr>
              <w:rFonts w:ascii="Times New Roman" w:eastAsia="Arial" w:hAnsi="Times New Roman" w:cs="Times New Roman"/>
              <w:color w:val="000000"/>
              <w:sz w:val="24"/>
              <w:szCs w:val="24"/>
            </w:rPr>
            <w:fldChar w:fldCharType="begin"/>
          </w:r>
          <w:r w:rsidRPr="000C34D5">
            <w:rPr>
              <w:rFonts w:ascii="Times New Roman" w:eastAsia="Arial" w:hAnsi="Times New Roman" w:cs="Times New Roman"/>
              <w:color w:val="000000"/>
              <w:sz w:val="24"/>
              <w:szCs w:val="24"/>
              <w:lang w:val="en-US"/>
            </w:rPr>
            <w:instrText xml:space="preserve">CITATION MarcadorDePosición3 \n  \t  \l 12298 </w:instrText>
          </w:r>
          <w:r w:rsidRPr="00866C92">
            <w:rPr>
              <w:rFonts w:ascii="Times New Roman" w:eastAsia="Arial" w:hAnsi="Times New Roman" w:cs="Times New Roman"/>
              <w:color w:val="000000"/>
              <w:sz w:val="24"/>
              <w:szCs w:val="24"/>
            </w:rPr>
            <w:fldChar w:fldCharType="separate"/>
          </w:r>
          <w:r w:rsidRPr="000C34D5">
            <w:rPr>
              <w:rFonts w:ascii="Times New Roman" w:eastAsia="Arial" w:hAnsi="Times New Roman" w:cs="Times New Roman"/>
              <w:noProof/>
              <w:color w:val="000000"/>
              <w:sz w:val="24"/>
              <w:szCs w:val="24"/>
              <w:lang w:val="en-US"/>
            </w:rPr>
            <w:t>(2017)</w:t>
          </w:r>
          <w:r w:rsidRPr="00866C92">
            <w:rPr>
              <w:rFonts w:ascii="Times New Roman" w:eastAsia="Arial" w:hAnsi="Times New Roman" w:cs="Times New Roman"/>
              <w:color w:val="000000"/>
              <w:sz w:val="24"/>
              <w:szCs w:val="24"/>
            </w:rPr>
            <w:fldChar w:fldCharType="end"/>
          </w:r>
        </w:sdtContent>
      </w:sdt>
    </w:p>
  </w:footnote>
  <w:footnote w:id="17">
    <w:p w14:paraId="6AC05F89" w14:textId="10AA07A6" w:rsidR="00517DCE" w:rsidRPr="000C34D5" w:rsidRDefault="00517DCE">
      <w:pPr>
        <w:pStyle w:val="Textonotapie"/>
        <w:rPr>
          <w:lang w:val="en-US"/>
        </w:rPr>
      </w:pPr>
      <w:r>
        <w:rPr>
          <w:rStyle w:val="Refdenotaalpie"/>
        </w:rPr>
        <w:footnoteRef/>
      </w:r>
      <w:r w:rsidRPr="000C34D5">
        <w:rPr>
          <w:lang w:val="en-US"/>
        </w:rPr>
        <w:t xml:space="preserve"> </w:t>
      </w:r>
      <w:sdt>
        <w:sdtPr>
          <w:rPr>
            <w:rFonts w:ascii="Times New Roman" w:eastAsia="Arial" w:hAnsi="Times New Roman" w:cs="Times New Roman"/>
            <w:color w:val="000000"/>
            <w:sz w:val="24"/>
            <w:szCs w:val="24"/>
          </w:rPr>
          <w:id w:val="-1369068655"/>
          <w:citation/>
        </w:sdtPr>
        <w:sdtEndPr/>
        <w:sdtContent>
          <w:r w:rsidRPr="00866C92">
            <w:rPr>
              <w:rFonts w:ascii="Times New Roman" w:eastAsia="Arial" w:hAnsi="Times New Roman" w:cs="Times New Roman"/>
              <w:color w:val="000000"/>
              <w:sz w:val="24"/>
              <w:szCs w:val="24"/>
            </w:rPr>
            <w:fldChar w:fldCharType="begin"/>
          </w:r>
          <w:r w:rsidRPr="000C34D5">
            <w:rPr>
              <w:rFonts w:ascii="Times New Roman" w:eastAsia="Arial" w:hAnsi="Times New Roman" w:cs="Times New Roman"/>
              <w:color w:val="000000"/>
              <w:sz w:val="24"/>
              <w:szCs w:val="24"/>
              <w:lang w:val="en-US"/>
            </w:rPr>
            <w:instrText xml:space="preserve">CITATION Sch19 \l 12298 </w:instrText>
          </w:r>
          <w:r w:rsidRPr="00866C92">
            <w:rPr>
              <w:rFonts w:ascii="Times New Roman" w:eastAsia="Arial" w:hAnsi="Times New Roman" w:cs="Times New Roman"/>
              <w:color w:val="000000"/>
              <w:sz w:val="24"/>
              <w:szCs w:val="24"/>
            </w:rPr>
            <w:fldChar w:fldCharType="separate"/>
          </w:r>
          <w:r w:rsidRPr="000C34D5">
            <w:rPr>
              <w:rFonts w:ascii="Times New Roman" w:eastAsia="Arial" w:hAnsi="Times New Roman" w:cs="Times New Roman"/>
              <w:noProof/>
              <w:color w:val="000000"/>
              <w:sz w:val="24"/>
              <w:szCs w:val="24"/>
              <w:lang w:val="en-US"/>
            </w:rPr>
            <w:t xml:space="preserve"> (Schwegler, 2017)</w:t>
          </w:r>
          <w:r w:rsidRPr="00866C92">
            <w:rPr>
              <w:rFonts w:ascii="Times New Roman" w:eastAsia="Arial" w:hAnsi="Times New Roman" w:cs="Times New Roman"/>
              <w:color w:val="000000"/>
              <w:sz w:val="24"/>
              <w:szCs w:val="24"/>
            </w:rPr>
            <w:fldChar w:fldCharType="end"/>
          </w:r>
        </w:sdtContent>
      </w:sdt>
    </w:p>
  </w:footnote>
  <w:footnote w:id="18">
    <w:p w14:paraId="5E94C2C5" w14:textId="1993F6E7" w:rsidR="00517DCE" w:rsidRPr="000C34D5" w:rsidRDefault="00517DCE">
      <w:pPr>
        <w:pStyle w:val="Textonotapie"/>
        <w:rPr>
          <w:lang w:val="en-US"/>
        </w:rPr>
      </w:pPr>
      <w:r>
        <w:rPr>
          <w:rStyle w:val="Refdenotaalpie"/>
        </w:rPr>
        <w:footnoteRef/>
      </w:r>
      <w:r w:rsidRPr="000C34D5">
        <w:rPr>
          <w:lang w:val="en-US"/>
        </w:rPr>
        <w:t xml:space="preserve"> </w:t>
      </w:r>
      <w:sdt>
        <w:sdtPr>
          <w:rPr>
            <w:rFonts w:ascii="Times New Roman" w:eastAsia="Arial" w:hAnsi="Times New Roman" w:cs="Times New Roman"/>
            <w:color w:val="000000"/>
            <w:sz w:val="24"/>
            <w:szCs w:val="24"/>
          </w:rPr>
          <w:id w:val="1289319805"/>
          <w:citation/>
        </w:sdtPr>
        <w:sdtEndPr/>
        <w:sdtContent>
          <w:r w:rsidRPr="00866C92">
            <w:rPr>
              <w:rFonts w:ascii="Times New Roman" w:eastAsia="Arial" w:hAnsi="Times New Roman" w:cs="Times New Roman"/>
              <w:color w:val="000000"/>
              <w:sz w:val="24"/>
              <w:szCs w:val="24"/>
            </w:rPr>
            <w:fldChar w:fldCharType="begin"/>
          </w:r>
          <w:r w:rsidRPr="000C34D5">
            <w:rPr>
              <w:rFonts w:ascii="Times New Roman" w:eastAsia="Arial" w:hAnsi="Times New Roman" w:cs="Times New Roman"/>
              <w:color w:val="000000"/>
              <w:sz w:val="24"/>
              <w:szCs w:val="24"/>
              <w:lang w:val="en-US"/>
            </w:rPr>
            <w:instrText xml:space="preserve">CITATION Sou101 \t  \l 12298 </w:instrText>
          </w:r>
          <w:r w:rsidRPr="00866C92">
            <w:rPr>
              <w:rFonts w:ascii="Times New Roman" w:eastAsia="Arial" w:hAnsi="Times New Roman" w:cs="Times New Roman"/>
              <w:color w:val="000000"/>
              <w:sz w:val="24"/>
              <w:szCs w:val="24"/>
            </w:rPr>
            <w:fldChar w:fldCharType="separate"/>
          </w:r>
          <w:r w:rsidRPr="000C34D5">
            <w:rPr>
              <w:rFonts w:ascii="Times New Roman" w:eastAsia="Arial" w:hAnsi="Times New Roman" w:cs="Times New Roman"/>
              <w:noProof/>
              <w:color w:val="000000"/>
              <w:sz w:val="24"/>
              <w:szCs w:val="24"/>
              <w:lang w:val="en-US"/>
            </w:rPr>
            <w:t>(South N. , 2010)</w:t>
          </w:r>
          <w:r w:rsidRPr="00866C92">
            <w:rPr>
              <w:rFonts w:ascii="Times New Roman" w:eastAsia="Arial" w:hAnsi="Times New Roman" w:cs="Times New Roman"/>
              <w:color w:val="000000"/>
              <w:sz w:val="24"/>
              <w:szCs w:val="24"/>
            </w:rPr>
            <w:fldChar w:fldCharType="end"/>
          </w:r>
        </w:sdtContent>
      </w:sdt>
    </w:p>
  </w:footnote>
  <w:footnote w:id="19">
    <w:p w14:paraId="601C04D5" w14:textId="4B671629" w:rsidR="00517DCE" w:rsidRPr="000C34D5" w:rsidRDefault="00517DCE">
      <w:pPr>
        <w:pStyle w:val="Textonotapie"/>
        <w:rPr>
          <w:lang w:val="en-US"/>
        </w:rPr>
      </w:pPr>
      <w:r>
        <w:rPr>
          <w:rStyle w:val="Refdenotaalpie"/>
        </w:rPr>
        <w:footnoteRef/>
      </w:r>
      <w:r w:rsidRPr="000C34D5">
        <w:rPr>
          <w:lang w:val="en-US"/>
        </w:rPr>
        <w:t xml:space="preserve"> </w:t>
      </w:r>
      <w:sdt>
        <w:sdtPr>
          <w:rPr>
            <w:rFonts w:ascii="Times New Roman" w:eastAsia="Arial" w:hAnsi="Times New Roman" w:cs="Times New Roman"/>
            <w:color w:val="000000"/>
            <w:sz w:val="24"/>
            <w:szCs w:val="24"/>
          </w:rPr>
          <w:id w:val="-1800904983"/>
          <w:citation/>
        </w:sdtPr>
        <w:sdtEndPr/>
        <w:sdtContent>
          <w:r w:rsidRPr="00866C92">
            <w:rPr>
              <w:rFonts w:ascii="Times New Roman" w:eastAsia="Arial" w:hAnsi="Times New Roman" w:cs="Times New Roman"/>
              <w:color w:val="000000"/>
              <w:sz w:val="24"/>
              <w:szCs w:val="24"/>
            </w:rPr>
            <w:fldChar w:fldCharType="begin"/>
          </w:r>
          <w:r w:rsidRPr="000C34D5">
            <w:rPr>
              <w:rFonts w:ascii="Times New Roman" w:eastAsia="Arial" w:hAnsi="Times New Roman" w:cs="Times New Roman"/>
              <w:color w:val="000000"/>
              <w:sz w:val="24"/>
              <w:szCs w:val="24"/>
              <w:lang w:val="en-US"/>
            </w:rPr>
            <w:instrText xml:space="preserve">CITATION Gua \p 10 \l 12298 </w:instrText>
          </w:r>
          <w:r w:rsidRPr="00866C92">
            <w:rPr>
              <w:rFonts w:ascii="Times New Roman" w:eastAsia="Arial" w:hAnsi="Times New Roman" w:cs="Times New Roman"/>
              <w:color w:val="000000"/>
              <w:sz w:val="24"/>
              <w:szCs w:val="24"/>
            </w:rPr>
            <w:fldChar w:fldCharType="separate"/>
          </w:r>
          <w:r w:rsidRPr="000C34D5">
            <w:rPr>
              <w:rFonts w:ascii="Times New Roman" w:eastAsia="Arial" w:hAnsi="Times New Roman" w:cs="Times New Roman"/>
              <w:noProof/>
              <w:color w:val="000000"/>
              <w:sz w:val="24"/>
              <w:szCs w:val="24"/>
              <w:lang w:val="en-US"/>
            </w:rPr>
            <w:t>(Guager, Rabatel-Fernel, Kulbicki, Short, &amp; Higgins, 2012, pág. 10)</w:t>
          </w:r>
          <w:r w:rsidRPr="00866C92">
            <w:rPr>
              <w:rFonts w:ascii="Times New Roman" w:eastAsia="Arial" w:hAnsi="Times New Roman" w:cs="Times New Roman"/>
              <w:color w:val="000000"/>
              <w:sz w:val="24"/>
              <w:szCs w:val="24"/>
            </w:rPr>
            <w:fldChar w:fldCharType="end"/>
          </w:r>
        </w:sdtContent>
      </w:sdt>
    </w:p>
  </w:footnote>
  <w:footnote w:id="20">
    <w:p w14:paraId="7B1433EC" w14:textId="61C8E9BF" w:rsidR="00517DCE" w:rsidRPr="000C34D5" w:rsidRDefault="00517DCE">
      <w:pPr>
        <w:pStyle w:val="Textonotapie"/>
        <w:rPr>
          <w:lang w:val="en-US"/>
        </w:rPr>
      </w:pPr>
      <w:r>
        <w:rPr>
          <w:rStyle w:val="Refdenotaalpie"/>
        </w:rPr>
        <w:footnoteRef/>
      </w:r>
      <w:r w:rsidRPr="000C34D5">
        <w:rPr>
          <w:lang w:val="en-US"/>
        </w:rPr>
        <w:t xml:space="preserve"> </w:t>
      </w:r>
      <w:sdt>
        <w:sdtPr>
          <w:rPr>
            <w:rFonts w:ascii="Times New Roman" w:eastAsia="Arial" w:hAnsi="Times New Roman" w:cs="Times New Roman"/>
            <w:color w:val="000000"/>
            <w:sz w:val="24"/>
            <w:szCs w:val="24"/>
          </w:rPr>
          <w:id w:val="1535228116"/>
          <w:citation/>
        </w:sdtPr>
        <w:sdtEndPr/>
        <w:sdtContent>
          <w:r w:rsidRPr="00866C92">
            <w:rPr>
              <w:rFonts w:ascii="Times New Roman" w:eastAsia="Arial" w:hAnsi="Times New Roman" w:cs="Times New Roman"/>
              <w:color w:val="000000"/>
              <w:sz w:val="24"/>
              <w:szCs w:val="24"/>
            </w:rPr>
            <w:fldChar w:fldCharType="begin"/>
          </w:r>
          <w:r w:rsidRPr="000C34D5">
            <w:rPr>
              <w:rFonts w:ascii="Times New Roman" w:eastAsia="Arial" w:hAnsi="Times New Roman" w:cs="Times New Roman"/>
              <w:color w:val="000000"/>
              <w:sz w:val="24"/>
              <w:szCs w:val="24"/>
              <w:lang w:val="en-US"/>
            </w:rPr>
            <w:instrText xml:space="preserve">CITATION Pol \t  \l 12298 </w:instrText>
          </w:r>
          <w:r w:rsidRPr="00866C92">
            <w:rPr>
              <w:rFonts w:ascii="Times New Roman" w:eastAsia="Arial" w:hAnsi="Times New Roman" w:cs="Times New Roman"/>
              <w:color w:val="000000"/>
              <w:sz w:val="24"/>
              <w:szCs w:val="24"/>
            </w:rPr>
            <w:fldChar w:fldCharType="separate"/>
          </w:r>
          <w:r w:rsidRPr="000C34D5">
            <w:rPr>
              <w:rFonts w:ascii="Times New Roman" w:eastAsia="Arial" w:hAnsi="Times New Roman" w:cs="Times New Roman"/>
              <w:noProof/>
              <w:color w:val="000000"/>
              <w:sz w:val="24"/>
              <w:szCs w:val="24"/>
              <w:lang w:val="en-US"/>
            </w:rPr>
            <w:t>(Polly, Damien, &amp; South, 2013)</w:t>
          </w:r>
          <w:r w:rsidRPr="00866C92">
            <w:rPr>
              <w:rFonts w:ascii="Times New Roman" w:eastAsia="Arial" w:hAnsi="Times New Roman" w:cs="Times New Roman"/>
              <w:color w:val="000000"/>
              <w:sz w:val="24"/>
              <w:szCs w:val="24"/>
            </w:rPr>
            <w:fldChar w:fldCharType="end"/>
          </w:r>
        </w:sdtContent>
      </w:sdt>
      <w:r w:rsidRPr="000C34D5">
        <w:rPr>
          <w:rFonts w:ascii="Times New Roman" w:eastAsia="Arial" w:hAnsi="Times New Roman" w:cs="Times New Roman"/>
          <w:color w:val="000000"/>
          <w:sz w:val="24"/>
          <w:szCs w:val="24"/>
          <w:lang w:val="en-US"/>
        </w:rPr>
        <w:t>,</w:t>
      </w:r>
    </w:p>
  </w:footnote>
  <w:footnote w:id="21">
    <w:p w14:paraId="0B9CA8FC" w14:textId="53583563" w:rsidR="00517DCE" w:rsidRPr="000C34D5" w:rsidRDefault="00517DCE">
      <w:pPr>
        <w:pStyle w:val="Textonotapie"/>
        <w:rPr>
          <w:lang w:val="en-US"/>
        </w:rPr>
      </w:pPr>
      <w:r>
        <w:rPr>
          <w:rStyle w:val="Refdenotaalpie"/>
        </w:rPr>
        <w:footnoteRef/>
      </w:r>
      <w:r w:rsidRPr="000C34D5">
        <w:rPr>
          <w:lang w:val="en-US"/>
        </w:rPr>
        <w:t xml:space="preserve"> </w:t>
      </w:r>
      <w:sdt>
        <w:sdtPr>
          <w:rPr>
            <w:rFonts w:ascii="Times New Roman" w:eastAsia="Arial" w:hAnsi="Times New Roman" w:cs="Times New Roman"/>
            <w:color w:val="000000"/>
            <w:sz w:val="24"/>
            <w:szCs w:val="24"/>
          </w:rPr>
          <w:id w:val="-14235031"/>
          <w:citation/>
        </w:sdtPr>
        <w:sdtEndPr/>
        <w:sdtContent>
          <w:r w:rsidRPr="00866C92">
            <w:rPr>
              <w:rFonts w:ascii="Times New Roman" w:eastAsia="Arial" w:hAnsi="Times New Roman" w:cs="Times New Roman"/>
              <w:color w:val="000000"/>
              <w:sz w:val="24"/>
              <w:szCs w:val="24"/>
            </w:rPr>
            <w:fldChar w:fldCharType="begin"/>
          </w:r>
          <w:r w:rsidRPr="000C34D5">
            <w:rPr>
              <w:rFonts w:ascii="Times New Roman" w:eastAsia="Arial" w:hAnsi="Times New Roman" w:cs="Times New Roman"/>
              <w:color w:val="000000"/>
              <w:sz w:val="24"/>
              <w:szCs w:val="24"/>
              <w:lang w:val="en-US"/>
            </w:rPr>
            <w:instrText xml:space="preserve">CITATION Bor15 \l 12298 </w:instrText>
          </w:r>
          <w:r w:rsidRPr="00866C92">
            <w:rPr>
              <w:rFonts w:ascii="Times New Roman" w:eastAsia="Arial" w:hAnsi="Times New Roman" w:cs="Times New Roman"/>
              <w:color w:val="000000"/>
              <w:sz w:val="24"/>
              <w:szCs w:val="24"/>
            </w:rPr>
            <w:fldChar w:fldCharType="separate"/>
          </w:r>
          <w:r w:rsidRPr="000C34D5">
            <w:rPr>
              <w:rFonts w:ascii="Times New Roman" w:eastAsia="Arial" w:hAnsi="Times New Roman" w:cs="Times New Roman"/>
              <w:noProof/>
              <w:color w:val="000000"/>
              <w:sz w:val="24"/>
              <w:szCs w:val="24"/>
              <w:lang w:val="en-US"/>
            </w:rPr>
            <w:t xml:space="preserve"> (Borras, 2015)</w:t>
          </w:r>
          <w:r w:rsidRPr="00866C92">
            <w:rPr>
              <w:rFonts w:ascii="Times New Roman" w:eastAsia="Arial" w:hAnsi="Times New Roman" w:cs="Times New Roman"/>
              <w:color w:val="000000"/>
              <w:sz w:val="24"/>
              <w:szCs w:val="24"/>
            </w:rPr>
            <w:fldChar w:fldCharType="end"/>
          </w:r>
        </w:sdtContent>
      </w:sdt>
    </w:p>
  </w:footnote>
  <w:footnote w:id="22">
    <w:p w14:paraId="2AE75CE3" w14:textId="2044A8A1" w:rsidR="00517DCE" w:rsidRPr="000C34D5" w:rsidRDefault="00517DCE">
      <w:pPr>
        <w:pStyle w:val="Textonotapie"/>
        <w:rPr>
          <w:lang w:val="en-US"/>
        </w:rPr>
      </w:pPr>
      <w:r>
        <w:rPr>
          <w:rStyle w:val="Refdenotaalpie"/>
        </w:rPr>
        <w:footnoteRef/>
      </w:r>
      <w:r w:rsidRPr="000C34D5">
        <w:rPr>
          <w:lang w:val="en-US"/>
        </w:rPr>
        <w:t xml:space="preserve"> </w:t>
      </w:r>
      <w:sdt>
        <w:sdtPr>
          <w:rPr>
            <w:rFonts w:ascii="Times New Roman" w:eastAsia="Arial" w:hAnsi="Times New Roman" w:cs="Times New Roman"/>
            <w:color w:val="000000"/>
            <w:sz w:val="24"/>
            <w:szCs w:val="24"/>
          </w:rPr>
          <w:id w:val="-1787891385"/>
          <w:citation/>
        </w:sdtPr>
        <w:sdtEndPr/>
        <w:sdtContent>
          <w:r w:rsidRPr="00866C92">
            <w:rPr>
              <w:rFonts w:ascii="Times New Roman" w:eastAsia="Arial" w:hAnsi="Times New Roman" w:cs="Times New Roman"/>
              <w:color w:val="000000"/>
              <w:sz w:val="24"/>
              <w:szCs w:val="24"/>
            </w:rPr>
            <w:fldChar w:fldCharType="begin"/>
          </w:r>
          <w:r w:rsidRPr="000C34D5">
            <w:rPr>
              <w:rFonts w:ascii="Times New Roman" w:eastAsia="Arial" w:hAnsi="Times New Roman" w:cs="Times New Roman"/>
              <w:color w:val="000000"/>
              <w:sz w:val="24"/>
              <w:szCs w:val="24"/>
              <w:lang w:val="en-US"/>
            </w:rPr>
            <w:instrText xml:space="preserve">CITATION Sch19 \l 12298 </w:instrText>
          </w:r>
          <w:r w:rsidRPr="00866C92">
            <w:rPr>
              <w:rFonts w:ascii="Times New Roman" w:eastAsia="Arial" w:hAnsi="Times New Roman" w:cs="Times New Roman"/>
              <w:color w:val="000000"/>
              <w:sz w:val="24"/>
              <w:szCs w:val="24"/>
            </w:rPr>
            <w:fldChar w:fldCharType="separate"/>
          </w:r>
          <w:r w:rsidRPr="000C34D5">
            <w:rPr>
              <w:rFonts w:ascii="Times New Roman" w:eastAsia="Arial" w:hAnsi="Times New Roman" w:cs="Times New Roman"/>
              <w:noProof/>
              <w:color w:val="000000"/>
              <w:sz w:val="24"/>
              <w:szCs w:val="24"/>
              <w:lang w:val="en-US"/>
            </w:rPr>
            <w:t xml:space="preserve"> (Schwegler, 2017)</w:t>
          </w:r>
          <w:r w:rsidRPr="00866C92">
            <w:rPr>
              <w:rFonts w:ascii="Times New Roman" w:eastAsia="Arial" w:hAnsi="Times New Roman" w:cs="Times New Roman"/>
              <w:color w:val="000000"/>
              <w:sz w:val="24"/>
              <w:szCs w:val="24"/>
            </w:rPr>
            <w:fldChar w:fldCharType="end"/>
          </w:r>
        </w:sdtContent>
      </w:sdt>
    </w:p>
  </w:footnote>
  <w:footnote w:id="23">
    <w:p w14:paraId="4FE52118" w14:textId="45D77211" w:rsidR="00517DCE" w:rsidRDefault="00517DCE">
      <w:pPr>
        <w:pStyle w:val="Textonotapie"/>
      </w:pPr>
      <w:r>
        <w:rPr>
          <w:rStyle w:val="Refdenotaalpie"/>
        </w:rPr>
        <w:footnoteRef/>
      </w:r>
      <w:r>
        <w:t xml:space="preserve"> </w:t>
      </w:r>
      <w:sdt>
        <w:sdtPr>
          <w:rPr>
            <w:rFonts w:ascii="Times New Roman" w:eastAsia="Arial" w:hAnsi="Times New Roman" w:cs="Times New Roman"/>
            <w:color w:val="000000"/>
            <w:sz w:val="24"/>
            <w:szCs w:val="24"/>
          </w:rPr>
          <w:id w:val="-1807699356"/>
          <w:citation/>
        </w:sdtPr>
        <w:sdtEndPr/>
        <w:sdtContent>
          <w:r w:rsidRPr="00866C92">
            <w:rPr>
              <w:rFonts w:ascii="Times New Roman" w:eastAsia="Arial" w:hAnsi="Times New Roman" w:cs="Times New Roman"/>
              <w:color w:val="000000"/>
              <w:sz w:val="24"/>
              <w:szCs w:val="24"/>
            </w:rPr>
            <w:fldChar w:fldCharType="begin"/>
          </w:r>
          <w:r w:rsidRPr="00866C92">
            <w:rPr>
              <w:rFonts w:ascii="Times New Roman" w:eastAsia="Arial" w:hAnsi="Times New Roman" w:cs="Times New Roman"/>
              <w:color w:val="000000"/>
              <w:sz w:val="24"/>
              <w:szCs w:val="24"/>
            </w:rPr>
            <w:instrText xml:space="preserve"> CITATION And16 \l 12298 </w:instrText>
          </w:r>
          <w:r w:rsidRPr="00866C92">
            <w:rPr>
              <w:rFonts w:ascii="Times New Roman" w:eastAsia="Arial" w:hAnsi="Times New Roman" w:cs="Times New Roman"/>
              <w:color w:val="000000"/>
              <w:sz w:val="24"/>
              <w:szCs w:val="24"/>
            </w:rPr>
            <w:fldChar w:fldCharType="separate"/>
          </w:r>
          <w:r w:rsidRPr="00866C92">
            <w:rPr>
              <w:rFonts w:ascii="Times New Roman" w:eastAsia="Arial" w:hAnsi="Times New Roman" w:cs="Times New Roman"/>
              <w:noProof/>
              <w:color w:val="000000"/>
              <w:sz w:val="24"/>
              <w:szCs w:val="24"/>
            </w:rPr>
            <w:t>(Andrés Sevilla, 2016)</w:t>
          </w:r>
          <w:r w:rsidRPr="00866C92">
            <w:rPr>
              <w:rFonts w:ascii="Times New Roman" w:eastAsia="Arial" w:hAnsi="Times New Roman" w:cs="Times New Roman"/>
              <w:color w:val="000000"/>
              <w:sz w:val="24"/>
              <w:szCs w:val="24"/>
            </w:rPr>
            <w:fldChar w:fldCharType="end"/>
          </w:r>
        </w:sdtContent>
      </w:sdt>
    </w:p>
  </w:footnote>
  <w:footnote w:id="24">
    <w:p w14:paraId="5A10EE71" w14:textId="1C866EE2" w:rsidR="00517DCE" w:rsidRDefault="00517DCE">
      <w:pPr>
        <w:pStyle w:val="Textonotapie"/>
      </w:pPr>
      <w:r>
        <w:rPr>
          <w:rStyle w:val="Refdenotaalpie"/>
        </w:rPr>
        <w:footnoteRef/>
      </w:r>
      <w:r>
        <w:t xml:space="preserve"> </w:t>
      </w:r>
      <w:sdt>
        <w:sdtPr>
          <w:rPr>
            <w:rFonts w:ascii="Times New Roman" w:eastAsia="Arial" w:hAnsi="Times New Roman" w:cs="Times New Roman"/>
            <w:color w:val="000000"/>
            <w:sz w:val="24"/>
            <w:szCs w:val="24"/>
          </w:rPr>
          <w:id w:val="-140976122"/>
          <w:citation/>
        </w:sdtPr>
        <w:sdtEndPr/>
        <w:sdtContent>
          <w:r w:rsidRPr="00866C92">
            <w:rPr>
              <w:rFonts w:ascii="Times New Roman" w:eastAsia="Arial" w:hAnsi="Times New Roman" w:cs="Times New Roman"/>
              <w:color w:val="000000"/>
              <w:sz w:val="24"/>
              <w:szCs w:val="24"/>
            </w:rPr>
            <w:fldChar w:fldCharType="begin"/>
          </w:r>
          <w:r w:rsidRPr="00866C92">
            <w:rPr>
              <w:rFonts w:ascii="Times New Roman" w:eastAsia="Arial" w:hAnsi="Times New Roman" w:cs="Times New Roman"/>
              <w:color w:val="000000"/>
              <w:sz w:val="24"/>
              <w:szCs w:val="24"/>
            </w:rPr>
            <w:instrText xml:space="preserve"> CITATION Kat15 \l 12298 </w:instrText>
          </w:r>
          <w:r w:rsidRPr="00866C92">
            <w:rPr>
              <w:rFonts w:ascii="Times New Roman" w:eastAsia="Arial" w:hAnsi="Times New Roman" w:cs="Times New Roman"/>
              <w:color w:val="000000"/>
              <w:sz w:val="24"/>
              <w:szCs w:val="24"/>
            </w:rPr>
            <w:fldChar w:fldCharType="separate"/>
          </w:r>
          <w:r w:rsidRPr="00866C92">
            <w:rPr>
              <w:rFonts w:ascii="Times New Roman" w:eastAsia="Arial" w:hAnsi="Times New Roman" w:cs="Times New Roman"/>
              <w:noProof/>
              <w:color w:val="000000"/>
              <w:sz w:val="24"/>
              <w:szCs w:val="24"/>
            </w:rPr>
            <w:t xml:space="preserve"> (Munsch, 2015)</w:t>
          </w:r>
          <w:r w:rsidRPr="00866C92">
            <w:rPr>
              <w:rFonts w:ascii="Times New Roman" w:eastAsia="Arial" w:hAnsi="Times New Roman" w:cs="Times New Roman"/>
              <w:color w:val="000000"/>
              <w:sz w:val="24"/>
              <w:szCs w:val="24"/>
            </w:rPr>
            <w:fldChar w:fldCharType="end"/>
          </w:r>
        </w:sdtContent>
      </w:sdt>
    </w:p>
  </w:footnote>
  <w:footnote w:id="25">
    <w:p w14:paraId="31E5BC07" w14:textId="0ED1EB6C" w:rsidR="00517DCE" w:rsidRDefault="00517DCE">
      <w:pPr>
        <w:pStyle w:val="Textonotapie"/>
      </w:pPr>
      <w:r>
        <w:rPr>
          <w:rStyle w:val="Refdenotaalpie"/>
        </w:rPr>
        <w:footnoteRef/>
      </w:r>
      <w:r>
        <w:t xml:space="preserve"> </w:t>
      </w:r>
      <w:sdt>
        <w:sdtPr>
          <w:rPr>
            <w:rFonts w:ascii="Times New Roman" w:eastAsia="Arial" w:hAnsi="Times New Roman" w:cs="Times New Roman"/>
            <w:color w:val="000000"/>
            <w:sz w:val="24"/>
            <w:szCs w:val="24"/>
          </w:rPr>
          <w:id w:val="-1168701417"/>
          <w:citation/>
        </w:sdtPr>
        <w:sdtEndPr/>
        <w:sdtContent>
          <w:r w:rsidRPr="00866C92">
            <w:rPr>
              <w:rFonts w:ascii="Times New Roman" w:eastAsia="Arial" w:hAnsi="Times New Roman" w:cs="Times New Roman"/>
              <w:color w:val="000000"/>
              <w:sz w:val="24"/>
              <w:szCs w:val="24"/>
            </w:rPr>
            <w:fldChar w:fldCharType="begin"/>
          </w:r>
          <w:r w:rsidRPr="00866C92">
            <w:rPr>
              <w:rFonts w:ascii="Times New Roman" w:eastAsia="Arial" w:hAnsi="Times New Roman" w:cs="Times New Roman"/>
              <w:color w:val="000000"/>
              <w:sz w:val="24"/>
              <w:szCs w:val="24"/>
            </w:rPr>
            <w:instrText xml:space="preserve"> CITATION Tel15 \l 12298 </w:instrText>
          </w:r>
          <w:r w:rsidRPr="00866C92">
            <w:rPr>
              <w:rFonts w:ascii="Times New Roman" w:eastAsia="Arial" w:hAnsi="Times New Roman" w:cs="Times New Roman"/>
              <w:color w:val="000000"/>
              <w:sz w:val="24"/>
              <w:szCs w:val="24"/>
            </w:rPr>
            <w:fldChar w:fldCharType="separate"/>
          </w:r>
          <w:r w:rsidRPr="00866C92">
            <w:rPr>
              <w:rFonts w:ascii="Times New Roman" w:eastAsia="Arial" w:hAnsi="Times New Roman" w:cs="Times New Roman"/>
              <w:noProof/>
              <w:color w:val="000000"/>
              <w:sz w:val="24"/>
              <w:szCs w:val="24"/>
            </w:rPr>
            <w:t>(Telesur, 2015)</w:t>
          </w:r>
          <w:r w:rsidRPr="00866C92">
            <w:rPr>
              <w:rFonts w:ascii="Times New Roman" w:eastAsia="Arial" w:hAnsi="Times New Roman" w:cs="Times New Roman"/>
              <w:color w:val="000000"/>
              <w:sz w:val="24"/>
              <w:szCs w:val="24"/>
            </w:rPr>
            <w:fldChar w:fldCharType="end"/>
          </w:r>
        </w:sdtContent>
      </w:sdt>
    </w:p>
  </w:footnote>
  <w:footnote w:id="26">
    <w:p w14:paraId="169556AC" w14:textId="4BECEA4C" w:rsidR="00517DCE" w:rsidRDefault="00517DCE">
      <w:pPr>
        <w:pStyle w:val="Textonotapie"/>
      </w:pPr>
      <w:r>
        <w:rPr>
          <w:rStyle w:val="Refdenotaalpie"/>
        </w:rPr>
        <w:footnoteRef/>
      </w:r>
      <w:r>
        <w:t xml:space="preserve"> </w:t>
      </w:r>
      <w:sdt>
        <w:sdtPr>
          <w:rPr>
            <w:rFonts w:ascii="Times New Roman" w:eastAsia="Arial" w:hAnsi="Times New Roman" w:cs="Times New Roman"/>
            <w:color w:val="000000"/>
            <w:sz w:val="24"/>
            <w:szCs w:val="24"/>
          </w:rPr>
          <w:id w:val="-1297369819"/>
          <w:citation/>
        </w:sdtPr>
        <w:sdtEndPr/>
        <w:sdtContent>
          <w:r w:rsidRPr="00866C92">
            <w:rPr>
              <w:rFonts w:ascii="Times New Roman" w:eastAsia="Arial" w:hAnsi="Times New Roman" w:cs="Times New Roman"/>
              <w:color w:val="000000"/>
              <w:sz w:val="24"/>
              <w:szCs w:val="24"/>
            </w:rPr>
            <w:fldChar w:fldCharType="begin"/>
          </w:r>
          <w:r w:rsidRPr="00866C92">
            <w:rPr>
              <w:rFonts w:ascii="Times New Roman" w:eastAsia="Arial" w:hAnsi="Times New Roman" w:cs="Times New Roman"/>
              <w:color w:val="000000"/>
              <w:sz w:val="24"/>
              <w:szCs w:val="24"/>
            </w:rPr>
            <w:instrText xml:space="preserve"> CITATION Int17 \l 12298 </w:instrText>
          </w:r>
          <w:r w:rsidRPr="00866C92">
            <w:rPr>
              <w:rFonts w:ascii="Times New Roman" w:eastAsia="Arial" w:hAnsi="Times New Roman" w:cs="Times New Roman"/>
              <w:color w:val="000000"/>
              <w:sz w:val="24"/>
              <w:szCs w:val="24"/>
            </w:rPr>
            <w:fldChar w:fldCharType="separate"/>
          </w:r>
          <w:r w:rsidRPr="00866C92">
            <w:rPr>
              <w:rFonts w:ascii="Times New Roman" w:eastAsia="Arial" w:hAnsi="Times New Roman" w:cs="Times New Roman"/>
              <w:noProof/>
              <w:color w:val="000000"/>
              <w:sz w:val="24"/>
              <w:szCs w:val="24"/>
            </w:rPr>
            <w:t xml:space="preserve"> (Internacional Monsanto Tribunal, 2017)</w:t>
          </w:r>
          <w:r w:rsidRPr="00866C92">
            <w:rPr>
              <w:rFonts w:ascii="Times New Roman" w:eastAsia="Arial" w:hAnsi="Times New Roman" w:cs="Times New Roman"/>
              <w:color w:val="000000"/>
              <w:sz w:val="24"/>
              <w:szCs w:val="24"/>
            </w:rPr>
            <w:fldChar w:fldCharType="end"/>
          </w:r>
        </w:sdtContent>
      </w:sdt>
    </w:p>
  </w:footnote>
  <w:footnote w:id="27">
    <w:p w14:paraId="24B2DB95" w14:textId="585A4FF9" w:rsidR="00517DCE" w:rsidRDefault="00517DCE">
      <w:pPr>
        <w:pStyle w:val="Textonotapie"/>
      </w:pPr>
      <w:r>
        <w:rPr>
          <w:rStyle w:val="Refdenotaalpie"/>
        </w:rPr>
        <w:footnoteRef/>
      </w:r>
      <w:r>
        <w:t xml:space="preserve"> </w:t>
      </w:r>
      <w:proofErr w:type="spellStart"/>
      <w:r w:rsidRPr="00F0777E">
        <w:rPr>
          <w:rFonts w:ascii="Times New Roman" w:hAnsi="Times New Roman" w:cs="Times New Roman"/>
          <w:bCs/>
          <w:color w:val="000000" w:themeColor="text1"/>
          <w:sz w:val="24"/>
          <w:szCs w:val="24"/>
          <w:shd w:val="clear" w:color="auto" w:fill="FFFFFF"/>
        </w:rPr>
        <w:t>Nullum</w:t>
      </w:r>
      <w:proofErr w:type="spellEnd"/>
      <w:r w:rsidRPr="00F0777E">
        <w:rPr>
          <w:rFonts w:ascii="Times New Roman" w:hAnsi="Times New Roman" w:cs="Times New Roman"/>
          <w:bCs/>
          <w:color w:val="000000" w:themeColor="text1"/>
          <w:sz w:val="24"/>
          <w:szCs w:val="24"/>
          <w:shd w:val="clear" w:color="auto" w:fill="FFFFFF"/>
        </w:rPr>
        <w:t xml:space="preserve"> crimen</w:t>
      </w:r>
      <w:r w:rsidRPr="00F0777E">
        <w:rPr>
          <w:rFonts w:ascii="Times New Roman" w:hAnsi="Times New Roman" w:cs="Times New Roman"/>
          <w:color w:val="000000" w:themeColor="text1"/>
          <w:sz w:val="24"/>
          <w:szCs w:val="24"/>
          <w:shd w:val="clear" w:color="auto" w:fill="FFFFFF"/>
        </w:rPr>
        <w:t>, </w:t>
      </w:r>
      <w:proofErr w:type="spellStart"/>
      <w:r w:rsidRPr="00F0777E">
        <w:rPr>
          <w:rFonts w:ascii="Times New Roman" w:hAnsi="Times New Roman" w:cs="Times New Roman"/>
          <w:bCs/>
          <w:color w:val="000000" w:themeColor="text1"/>
          <w:sz w:val="24"/>
          <w:szCs w:val="24"/>
          <w:shd w:val="clear" w:color="auto" w:fill="FFFFFF"/>
        </w:rPr>
        <w:t>nulla</w:t>
      </w:r>
      <w:proofErr w:type="spellEnd"/>
      <w:r w:rsidRPr="00F0777E">
        <w:rPr>
          <w:rFonts w:ascii="Times New Roman" w:hAnsi="Times New Roman" w:cs="Times New Roman"/>
          <w:bCs/>
          <w:color w:val="000000" w:themeColor="text1"/>
          <w:sz w:val="24"/>
          <w:szCs w:val="24"/>
          <w:shd w:val="clear" w:color="auto" w:fill="FFFFFF"/>
        </w:rPr>
        <w:t xml:space="preserve"> </w:t>
      </w:r>
      <w:proofErr w:type="spellStart"/>
      <w:r w:rsidRPr="00F0777E">
        <w:rPr>
          <w:rFonts w:ascii="Times New Roman" w:hAnsi="Times New Roman" w:cs="Times New Roman"/>
          <w:bCs/>
          <w:color w:val="000000" w:themeColor="text1"/>
          <w:sz w:val="24"/>
          <w:szCs w:val="24"/>
          <w:shd w:val="clear" w:color="auto" w:fill="FFFFFF"/>
        </w:rPr>
        <w:t>poena</w:t>
      </w:r>
      <w:proofErr w:type="spellEnd"/>
      <w:r w:rsidRPr="00F0777E">
        <w:rPr>
          <w:rFonts w:ascii="Times New Roman" w:hAnsi="Times New Roman" w:cs="Times New Roman"/>
          <w:bCs/>
          <w:color w:val="000000" w:themeColor="text1"/>
          <w:sz w:val="24"/>
          <w:szCs w:val="24"/>
          <w:shd w:val="clear" w:color="auto" w:fill="FFFFFF"/>
        </w:rPr>
        <w:t xml:space="preserve"> sine</w:t>
      </w:r>
      <w:r w:rsidRPr="00F0777E">
        <w:rPr>
          <w:rFonts w:ascii="Times New Roman" w:hAnsi="Times New Roman" w:cs="Times New Roman"/>
          <w:color w:val="000000" w:themeColor="text1"/>
          <w:sz w:val="24"/>
          <w:szCs w:val="24"/>
          <w:shd w:val="clear" w:color="auto" w:fill="FFFFFF"/>
        </w:rPr>
        <w:t> </w:t>
      </w:r>
      <w:proofErr w:type="spellStart"/>
      <w:r w:rsidRPr="00F0777E">
        <w:rPr>
          <w:rFonts w:ascii="Times New Roman" w:hAnsi="Times New Roman" w:cs="Times New Roman"/>
          <w:color w:val="000000" w:themeColor="text1"/>
          <w:sz w:val="24"/>
          <w:szCs w:val="24"/>
          <w:shd w:val="clear" w:color="auto" w:fill="FFFFFF"/>
        </w:rPr>
        <w:t>praevia</w:t>
      </w:r>
      <w:proofErr w:type="spellEnd"/>
      <w:r w:rsidRPr="00F0777E">
        <w:rPr>
          <w:rFonts w:ascii="Times New Roman" w:hAnsi="Times New Roman" w:cs="Times New Roman"/>
          <w:color w:val="000000" w:themeColor="text1"/>
          <w:sz w:val="24"/>
          <w:szCs w:val="24"/>
          <w:shd w:val="clear" w:color="auto" w:fill="FFFFFF"/>
        </w:rPr>
        <w:t> </w:t>
      </w:r>
      <w:proofErr w:type="spellStart"/>
      <w:r w:rsidRPr="00F0777E">
        <w:rPr>
          <w:rFonts w:ascii="Times New Roman" w:hAnsi="Times New Roman" w:cs="Times New Roman"/>
          <w:bCs/>
          <w:color w:val="000000" w:themeColor="text1"/>
          <w:sz w:val="24"/>
          <w:szCs w:val="24"/>
          <w:shd w:val="clear" w:color="auto" w:fill="FFFFFF"/>
        </w:rPr>
        <w:t>lege</w:t>
      </w:r>
      <w:proofErr w:type="spellEnd"/>
      <w:r>
        <w:rPr>
          <w:rFonts w:ascii="Times New Roman" w:hAnsi="Times New Roman" w:cs="Times New Roman"/>
          <w:bCs/>
          <w:color w:val="000000" w:themeColor="text1"/>
          <w:sz w:val="24"/>
          <w:szCs w:val="24"/>
          <w:shd w:val="clear" w:color="auto" w:fill="FFFFFF"/>
        </w:rPr>
        <w:t xml:space="preserve">; </w:t>
      </w:r>
      <w:r w:rsidRPr="00F0777E">
        <w:rPr>
          <w:rFonts w:ascii="Times New Roman" w:hAnsi="Times New Roman" w:cs="Times New Roman"/>
          <w:bCs/>
          <w:i/>
          <w:color w:val="000000" w:themeColor="text1"/>
          <w:sz w:val="24"/>
          <w:szCs w:val="24"/>
          <w:shd w:val="clear" w:color="auto" w:fill="FFFFFF"/>
        </w:rPr>
        <w:t>ningún delito ni pena sin ley previa</w:t>
      </w:r>
      <w:r>
        <w:rPr>
          <w:rFonts w:ascii="Times New Roman" w:hAnsi="Times New Roman" w:cs="Times New Roman"/>
          <w:bCs/>
          <w:color w:val="000000" w:themeColor="text1"/>
          <w:sz w:val="24"/>
          <w:szCs w:val="24"/>
          <w:shd w:val="clear" w:color="auto" w:fill="FFFFFF"/>
        </w:rPr>
        <w:t xml:space="preserve"> este principio</w:t>
      </w:r>
      <w:r w:rsidRPr="00F0777E">
        <w:rPr>
          <w:rFonts w:ascii="Times New Roman" w:hAnsi="Times New Roman" w:cs="Times New Roman"/>
          <w:bCs/>
          <w:color w:val="000000" w:themeColor="text1"/>
          <w:sz w:val="24"/>
          <w:szCs w:val="24"/>
          <w:shd w:val="clear" w:color="auto" w:fill="FFFFFF"/>
        </w:rPr>
        <w:t xml:space="preserve"> debe ser considerado en tres aspectos, a saber: el de la exclusividad; el de la irretroactividad; el de la prohibición de la analogía. Por primero, solo la ley puede crear delitos; por el segundo, la ley que crea el delito ha de tener vigencia anterior al hecho amenazado con pena; por el tercero, la ley debe prever las acciones punibles con límites claros y definidos, entregando, así, el instrumento eficaz para evitar la aplicación analógica de la ley.</w:t>
      </w:r>
      <w:sdt>
        <w:sdtPr>
          <w:rPr>
            <w:rFonts w:ascii="Times New Roman" w:hAnsi="Times New Roman" w:cs="Times New Roman"/>
            <w:bCs/>
            <w:color w:val="000000" w:themeColor="text1"/>
            <w:sz w:val="24"/>
            <w:szCs w:val="24"/>
            <w:shd w:val="clear" w:color="auto" w:fill="FFFFFF"/>
          </w:rPr>
          <w:id w:val="-1572183805"/>
          <w:citation/>
        </w:sdtPr>
        <w:sdtEndPr/>
        <w:sdtContent>
          <w:r>
            <w:rPr>
              <w:rFonts w:ascii="Times New Roman" w:hAnsi="Times New Roman" w:cs="Times New Roman"/>
              <w:bCs/>
              <w:color w:val="000000" w:themeColor="text1"/>
              <w:sz w:val="24"/>
              <w:szCs w:val="24"/>
              <w:shd w:val="clear" w:color="auto" w:fill="FFFFFF"/>
            </w:rPr>
            <w:fldChar w:fldCharType="begin"/>
          </w:r>
          <w:r>
            <w:rPr>
              <w:rFonts w:ascii="Times New Roman" w:hAnsi="Times New Roman" w:cs="Times New Roman"/>
              <w:bCs/>
              <w:color w:val="000000" w:themeColor="text1"/>
              <w:sz w:val="24"/>
              <w:szCs w:val="24"/>
              <w:shd w:val="clear" w:color="auto" w:fill="FFFFFF"/>
            </w:rPr>
            <w:instrText xml:space="preserve"> CITATION Enc19 \l 12298 </w:instrText>
          </w:r>
          <w:r>
            <w:rPr>
              <w:rFonts w:ascii="Times New Roman" w:hAnsi="Times New Roman" w:cs="Times New Roman"/>
              <w:bCs/>
              <w:color w:val="000000" w:themeColor="text1"/>
              <w:sz w:val="24"/>
              <w:szCs w:val="24"/>
              <w:shd w:val="clear" w:color="auto" w:fill="FFFFFF"/>
            </w:rPr>
            <w:fldChar w:fldCharType="separate"/>
          </w:r>
          <w:r>
            <w:rPr>
              <w:rFonts w:ascii="Times New Roman" w:hAnsi="Times New Roman" w:cs="Times New Roman"/>
              <w:bCs/>
              <w:noProof/>
              <w:color w:val="000000" w:themeColor="text1"/>
              <w:sz w:val="24"/>
              <w:szCs w:val="24"/>
              <w:shd w:val="clear" w:color="auto" w:fill="FFFFFF"/>
            </w:rPr>
            <w:t xml:space="preserve"> </w:t>
          </w:r>
          <w:r w:rsidRPr="00F0777E">
            <w:rPr>
              <w:rFonts w:ascii="Times New Roman" w:hAnsi="Times New Roman" w:cs="Times New Roman"/>
              <w:noProof/>
              <w:color w:val="000000" w:themeColor="text1"/>
              <w:sz w:val="24"/>
              <w:szCs w:val="24"/>
              <w:shd w:val="clear" w:color="auto" w:fill="FFFFFF"/>
            </w:rPr>
            <w:t>(Enciclopedia Juridica, s.f.)</w:t>
          </w:r>
          <w:r>
            <w:rPr>
              <w:rFonts w:ascii="Times New Roman" w:hAnsi="Times New Roman" w:cs="Times New Roman"/>
              <w:bCs/>
              <w:color w:val="000000" w:themeColor="text1"/>
              <w:sz w:val="24"/>
              <w:szCs w:val="24"/>
              <w:shd w:val="clear" w:color="auto" w:fill="FFFFFF"/>
            </w:rPr>
            <w:fldChar w:fldCharType="end"/>
          </w:r>
        </w:sdtContent>
      </w:sdt>
    </w:p>
  </w:footnote>
  <w:footnote w:id="28">
    <w:p w14:paraId="66A6889F" w14:textId="0C4A3602" w:rsidR="00517DCE" w:rsidRPr="00836541" w:rsidRDefault="00517DCE" w:rsidP="00836541">
      <w:pPr>
        <w:spacing w:after="0" w:line="360" w:lineRule="auto"/>
        <w:jc w:val="both"/>
        <w:rPr>
          <w:rFonts w:ascii="Times New Roman" w:eastAsia="Arial" w:hAnsi="Times New Roman" w:cs="Times New Roman"/>
          <w:color w:val="000000"/>
          <w:sz w:val="24"/>
          <w:szCs w:val="24"/>
        </w:rPr>
      </w:pPr>
      <w:r>
        <w:rPr>
          <w:rStyle w:val="Refdenotaalpie"/>
        </w:rPr>
        <w:footnoteRef/>
      </w:r>
      <w:r>
        <w:t xml:space="preserve"> </w:t>
      </w:r>
      <w:sdt>
        <w:sdtPr>
          <w:rPr>
            <w:rFonts w:ascii="Times New Roman" w:eastAsia="Arial" w:hAnsi="Times New Roman" w:cs="Times New Roman"/>
            <w:color w:val="000000"/>
            <w:sz w:val="24"/>
            <w:szCs w:val="24"/>
          </w:rPr>
          <w:id w:val="-1114504832"/>
          <w:citation/>
        </w:sdtPr>
        <w:sdtEndPr/>
        <w:sdtContent>
          <w:r w:rsidRPr="00866C92">
            <w:rPr>
              <w:rFonts w:ascii="Times New Roman" w:eastAsia="Arial" w:hAnsi="Times New Roman" w:cs="Times New Roman"/>
              <w:color w:val="000000"/>
              <w:sz w:val="24"/>
              <w:szCs w:val="24"/>
            </w:rPr>
            <w:fldChar w:fldCharType="begin"/>
          </w:r>
          <w:r w:rsidRPr="00866C92">
            <w:rPr>
              <w:rFonts w:ascii="Times New Roman" w:eastAsia="Arial" w:hAnsi="Times New Roman" w:cs="Times New Roman"/>
              <w:color w:val="000000"/>
              <w:sz w:val="24"/>
              <w:szCs w:val="24"/>
            </w:rPr>
            <w:instrText xml:space="preserve">CITATION Aco14 \l 12298 </w:instrText>
          </w:r>
          <w:r w:rsidRPr="00866C92">
            <w:rPr>
              <w:rFonts w:ascii="Times New Roman" w:eastAsia="Arial" w:hAnsi="Times New Roman" w:cs="Times New Roman"/>
              <w:color w:val="000000"/>
              <w:sz w:val="24"/>
              <w:szCs w:val="24"/>
            </w:rPr>
            <w:fldChar w:fldCharType="separate"/>
          </w:r>
          <w:r w:rsidRPr="00866C92">
            <w:rPr>
              <w:rFonts w:ascii="Times New Roman" w:eastAsia="Arial" w:hAnsi="Times New Roman" w:cs="Times New Roman"/>
              <w:noProof/>
              <w:color w:val="000000"/>
              <w:sz w:val="24"/>
              <w:szCs w:val="24"/>
            </w:rPr>
            <w:t xml:space="preserve"> (Acosta, Los Derechos de la Naturaleza, 2014)</w:t>
          </w:r>
          <w:r w:rsidRPr="00866C92">
            <w:rPr>
              <w:rFonts w:ascii="Times New Roman" w:eastAsia="Arial" w:hAnsi="Times New Roman" w:cs="Times New Roman"/>
              <w:color w:val="000000"/>
              <w:sz w:val="24"/>
              <w:szCs w:val="24"/>
            </w:rPr>
            <w:fldChar w:fldCharType="end"/>
          </w:r>
        </w:sdtContent>
      </w:sdt>
    </w:p>
  </w:footnote>
  <w:footnote w:id="29">
    <w:p w14:paraId="3BA4F9FD" w14:textId="35FEC7BF" w:rsidR="00517DCE" w:rsidRDefault="00517DCE">
      <w:pPr>
        <w:pStyle w:val="Textonotapie"/>
      </w:pPr>
      <w:r>
        <w:rPr>
          <w:rStyle w:val="Refdenotaalpie"/>
        </w:rPr>
        <w:footnoteRef/>
      </w:r>
      <w:r>
        <w:t xml:space="preserve"> </w:t>
      </w:r>
      <w:sdt>
        <w:sdtPr>
          <w:rPr>
            <w:rFonts w:ascii="Times New Roman" w:eastAsia="Arial" w:hAnsi="Times New Roman" w:cs="Times New Roman"/>
            <w:color w:val="000000"/>
            <w:sz w:val="24"/>
            <w:szCs w:val="24"/>
          </w:rPr>
          <w:id w:val="-638105251"/>
          <w:citation/>
        </w:sdtPr>
        <w:sdtEndPr/>
        <w:sdtContent>
          <w:r w:rsidRPr="00866C92">
            <w:rPr>
              <w:rFonts w:ascii="Times New Roman" w:eastAsia="Arial" w:hAnsi="Times New Roman" w:cs="Times New Roman"/>
              <w:color w:val="000000"/>
              <w:sz w:val="24"/>
              <w:szCs w:val="24"/>
            </w:rPr>
            <w:fldChar w:fldCharType="begin"/>
          </w:r>
          <w:r w:rsidRPr="00866C92">
            <w:rPr>
              <w:rFonts w:ascii="Times New Roman" w:eastAsia="Arial" w:hAnsi="Times New Roman" w:cs="Times New Roman"/>
              <w:color w:val="000000"/>
              <w:sz w:val="24"/>
              <w:szCs w:val="24"/>
            </w:rPr>
            <w:instrText xml:space="preserve"> CITATION Aco14 \l 12298 </w:instrText>
          </w:r>
          <w:r w:rsidRPr="00866C92">
            <w:rPr>
              <w:rFonts w:ascii="Times New Roman" w:eastAsia="Arial" w:hAnsi="Times New Roman" w:cs="Times New Roman"/>
              <w:color w:val="000000"/>
              <w:sz w:val="24"/>
              <w:szCs w:val="24"/>
            </w:rPr>
            <w:fldChar w:fldCharType="separate"/>
          </w:r>
          <w:r w:rsidRPr="00866C92">
            <w:rPr>
              <w:rFonts w:ascii="Times New Roman" w:eastAsia="Arial" w:hAnsi="Times New Roman" w:cs="Times New Roman"/>
              <w:noProof/>
              <w:color w:val="000000"/>
              <w:sz w:val="24"/>
              <w:szCs w:val="24"/>
            </w:rPr>
            <w:t>(Acosta, Los Derechos de la Naturaleza, 2014)</w:t>
          </w:r>
          <w:r w:rsidRPr="00866C92">
            <w:rPr>
              <w:rFonts w:ascii="Times New Roman" w:eastAsia="Arial" w:hAnsi="Times New Roman" w:cs="Times New Roman"/>
              <w:color w:val="000000"/>
              <w:sz w:val="24"/>
              <w:szCs w:val="24"/>
            </w:rPr>
            <w:fldChar w:fldCharType="end"/>
          </w:r>
        </w:sdtContent>
      </w:sdt>
    </w:p>
  </w:footnote>
  <w:footnote w:id="30">
    <w:p w14:paraId="64B35A25" w14:textId="4836B82C" w:rsidR="00517DCE" w:rsidRDefault="00517DCE">
      <w:pPr>
        <w:pStyle w:val="Textonotapie"/>
      </w:pPr>
      <w:r>
        <w:rPr>
          <w:rStyle w:val="Refdenotaalpie"/>
        </w:rPr>
        <w:footnoteRef/>
      </w:r>
      <w:r>
        <w:t xml:space="preserve"> </w:t>
      </w:r>
      <w:sdt>
        <w:sdtPr>
          <w:rPr>
            <w:rFonts w:ascii="Times New Roman" w:eastAsia="Arial" w:hAnsi="Times New Roman" w:cs="Times New Roman"/>
            <w:color w:val="000000"/>
            <w:sz w:val="24"/>
            <w:szCs w:val="24"/>
          </w:rPr>
          <w:id w:val="-1067876921"/>
          <w:citation/>
        </w:sdtPr>
        <w:sdtEndPr/>
        <w:sdtContent>
          <w:r w:rsidRPr="00866C92">
            <w:rPr>
              <w:rFonts w:ascii="Times New Roman" w:eastAsia="Arial" w:hAnsi="Times New Roman" w:cs="Times New Roman"/>
              <w:color w:val="000000"/>
              <w:sz w:val="24"/>
              <w:szCs w:val="24"/>
            </w:rPr>
            <w:fldChar w:fldCharType="begin"/>
          </w:r>
          <w:r w:rsidRPr="00866C92">
            <w:rPr>
              <w:rFonts w:ascii="Times New Roman" w:eastAsia="Arial" w:hAnsi="Times New Roman" w:cs="Times New Roman"/>
              <w:color w:val="000000"/>
              <w:sz w:val="24"/>
              <w:szCs w:val="24"/>
            </w:rPr>
            <w:instrText xml:space="preserve">CITATION Fib17 \l 12298 </w:instrText>
          </w:r>
          <w:r w:rsidRPr="00866C92">
            <w:rPr>
              <w:rFonts w:ascii="Times New Roman" w:eastAsia="Arial" w:hAnsi="Times New Roman" w:cs="Times New Roman"/>
              <w:color w:val="000000"/>
              <w:sz w:val="24"/>
              <w:szCs w:val="24"/>
            </w:rPr>
            <w:fldChar w:fldCharType="separate"/>
          </w:r>
          <w:r w:rsidRPr="00866C92">
            <w:rPr>
              <w:rFonts w:ascii="Times New Roman" w:eastAsia="Arial" w:hAnsi="Times New Roman" w:cs="Times New Roman"/>
              <w:noProof/>
              <w:color w:val="000000"/>
              <w:sz w:val="24"/>
              <w:szCs w:val="24"/>
            </w:rPr>
            <w:t>(Fibgar, 2017)</w:t>
          </w:r>
          <w:r w:rsidRPr="00866C92">
            <w:rPr>
              <w:rFonts w:ascii="Times New Roman" w:eastAsia="Arial" w:hAnsi="Times New Roman" w:cs="Times New Roman"/>
              <w:color w:val="000000"/>
              <w:sz w:val="24"/>
              <w:szCs w:val="24"/>
            </w:rPr>
            <w:fldChar w:fldCharType="end"/>
          </w:r>
        </w:sdtContent>
      </w:sdt>
    </w:p>
  </w:footnote>
  <w:footnote w:id="31">
    <w:p w14:paraId="0CF40600" w14:textId="71365E56" w:rsidR="00517DCE" w:rsidRDefault="00517DCE">
      <w:pPr>
        <w:pStyle w:val="Textonotapie"/>
      </w:pPr>
      <w:r>
        <w:rPr>
          <w:rStyle w:val="Refdenotaalpie"/>
        </w:rPr>
        <w:footnoteRef/>
      </w:r>
      <w:r>
        <w:t xml:space="preserve"> </w:t>
      </w:r>
      <w:sdt>
        <w:sdtPr>
          <w:rPr>
            <w:rFonts w:ascii="Times New Roman" w:eastAsia="Arial" w:hAnsi="Times New Roman" w:cs="Times New Roman"/>
            <w:color w:val="000000"/>
            <w:sz w:val="24"/>
            <w:szCs w:val="24"/>
          </w:rPr>
          <w:id w:val="-1499719943"/>
          <w:citation/>
        </w:sdtPr>
        <w:sdtEndPr/>
        <w:sdtContent>
          <w:r w:rsidRPr="00866C92">
            <w:rPr>
              <w:rFonts w:ascii="Times New Roman" w:eastAsia="Arial" w:hAnsi="Times New Roman" w:cs="Times New Roman"/>
              <w:color w:val="000000"/>
              <w:sz w:val="24"/>
              <w:szCs w:val="24"/>
            </w:rPr>
            <w:fldChar w:fldCharType="begin"/>
          </w:r>
          <w:r w:rsidRPr="00866C92">
            <w:rPr>
              <w:rFonts w:ascii="Times New Roman" w:eastAsia="Arial" w:hAnsi="Times New Roman" w:cs="Times New Roman"/>
              <w:color w:val="000000"/>
              <w:sz w:val="24"/>
              <w:szCs w:val="24"/>
            </w:rPr>
            <w:instrText xml:space="preserve"> CITATION Int17 \l 12298 </w:instrText>
          </w:r>
          <w:r w:rsidRPr="00866C92">
            <w:rPr>
              <w:rFonts w:ascii="Times New Roman" w:eastAsia="Arial" w:hAnsi="Times New Roman" w:cs="Times New Roman"/>
              <w:color w:val="000000"/>
              <w:sz w:val="24"/>
              <w:szCs w:val="24"/>
            </w:rPr>
            <w:fldChar w:fldCharType="separate"/>
          </w:r>
          <w:r w:rsidRPr="00866C92">
            <w:rPr>
              <w:rFonts w:ascii="Times New Roman" w:eastAsia="Arial" w:hAnsi="Times New Roman" w:cs="Times New Roman"/>
              <w:noProof/>
              <w:color w:val="000000"/>
              <w:sz w:val="24"/>
              <w:szCs w:val="24"/>
            </w:rPr>
            <w:t>(Internacional Monsanto Tribunal, 2017)</w:t>
          </w:r>
          <w:r w:rsidRPr="00866C92">
            <w:rPr>
              <w:rFonts w:ascii="Times New Roman" w:eastAsia="Arial" w:hAnsi="Times New Roman" w:cs="Times New Roman"/>
              <w:color w:val="000000"/>
              <w:sz w:val="24"/>
              <w:szCs w:val="24"/>
            </w:rPr>
            <w:fldChar w:fldCharType="end"/>
          </w:r>
        </w:sdtContent>
      </w:sdt>
    </w:p>
  </w:footnote>
  <w:footnote w:id="32">
    <w:p w14:paraId="0D51A436" w14:textId="7BC34E2D" w:rsidR="00517DCE" w:rsidRDefault="00517DCE">
      <w:pPr>
        <w:pStyle w:val="Textonotapie"/>
      </w:pPr>
      <w:r>
        <w:rPr>
          <w:rStyle w:val="Refdenotaalpie"/>
        </w:rPr>
        <w:footnoteRef/>
      </w:r>
      <w:r>
        <w:t xml:space="preserve"> </w:t>
      </w:r>
      <w:sdt>
        <w:sdtPr>
          <w:rPr>
            <w:rFonts w:ascii="Times New Roman" w:eastAsia="Arial" w:hAnsi="Times New Roman" w:cs="Times New Roman"/>
            <w:color w:val="000000"/>
            <w:sz w:val="24"/>
            <w:szCs w:val="24"/>
          </w:rPr>
          <w:id w:val="-1921018311"/>
          <w:citation/>
        </w:sdtPr>
        <w:sdtEndPr/>
        <w:sdtContent>
          <w:r w:rsidRPr="00866C92">
            <w:rPr>
              <w:rFonts w:ascii="Times New Roman" w:eastAsia="Arial" w:hAnsi="Times New Roman" w:cs="Times New Roman"/>
              <w:color w:val="000000"/>
              <w:sz w:val="24"/>
              <w:szCs w:val="24"/>
            </w:rPr>
            <w:fldChar w:fldCharType="begin"/>
          </w:r>
          <w:r w:rsidRPr="00866C92">
            <w:rPr>
              <w:rFonts w:ascii="Times New Roman" w:eastAsia="Arial" w:hAnsi="Times New Roman" w:cs="Times New Roman"/>
              <w:color w:val="000000"/>
              <w:sz w:val="24"/>
              <w:szCs w:val="24"/>
            </w:rPr>
            <w:instrText xml:space="preserve">CITATION Fib17 \l 12298 </w:instrText>
          </w:r>
          <w:r w:rsidRPr="00866C92">
            <w:rPr>
              <w:rFonts w:ascii="Times New Roman" w:eastAsia="Arial" w:hAnsi="Times New Roman" w:cs="Times New Roman"/>
              <w:color w:val="000000"/>
              <w:sz w:val="24"/>
              <w:szCs w:val="24"/>
            </w:rPr>
            <w:fldChar w:fldCharType="separate"/>
          </w:r>
          <w:r w:rsidRPr="00866C92">
            <w:rPr>
              <w:rFonts w:ascii="Times New Roman" w:eastAsia="Arial" w:hAnsi="Times New Roman" w:cs="Times New Roman"/>
              <w:noProof/>
              <w:color w:val="000000"/>
              <w:sz w:val="24"/>
              <w:szCs w:val="24"/>
            </w:rPr>
            <w:t>(Fibgar, 2017)</w:t>
          </w:r>
          <w:r w:rsidRPr="00866C92">
            <w:rPr>
              <w:rFonts w:ascii="Times New Roman" w:eastAsia="Arial" w:hAnsi="Times New Roman" w:cs="Times New Roman"/>
              <w:color w:val="000000"/>
              <w:sz w:val="24"/>
              <w:szCs w:val="24"/>
            </w:rPr>
            <w:fldChar w:fldCharType="end"/>
          </w:r>
        </w:sdtContent>
      </w:sdt>
    </w:p>
  </w:footnote>
  <w:footnote w:id="33">
    <w:p w14:paraId="7DC18635" w14:textId="1EA53F82" w:rsidR="00517DCE" w:rsidRDefault="00517DCE">
      <w:pPr>
        <w:pStyle w:val="Textonotapie"/>
      </w:pPr>
      <w:r>
        <w:rPr>
          <w:rStyle w:val="Refdenotaalpie"/>
        </w:rPr>
        <w:footnoteRef/>
      </w:r>
      <w:r>
        <w:t xml:space="preserve"> </w:t>
      </w:r>
      <w:sdt>
        <w:sdtPr>
          <w:rPr>
            <w:rFonts w:ascii="Times New Roman" w:eastAsia="Arial" w:hAnsi="Times New Roman" w:cs="Times New Roman"/>
            <w:color w:val="000000"/>
            <w:sz w:val="24"/>
            <w:szCs w:val="24"/>
          </w:rPr>
          <w:id w:val="1539308209"/>
          <w:citation/>
        </w:sdtPr>
        <w:sdtEndPr/>
        <w:sdtContent>
          <w:r w:rsidRPr="00866C92">
            <w:rPr>
              <w:rFonts w:ascii="Times New Roman" w:eastAsia="Arial" w:hAnsi="Times New Roman" w:cs="Times New Roman"/>
              <w:color w:val="000000"/>
              <w:sz w:val="24"/>
              <w:szCs w:val="24"/>
            </w:rPr>
            <w:fldChar w:fldCharType="begin"/>
          </w:r>
          <w:r w:rsidRPr="00866C92">
            <w:rPr>
              <w:rFonts w:ascii="Times New Roman" w:eastAsia="Arial" w:hAnsi="Times New Roman" w:cs="Times New Roman"/>
              <w:color w:val="000000"/>
              <w:sz w:val="24"/>
              <w:szCs w:val="24"/>
            </w:rPr>
            <w:instrText xml:space="preserve">CITATION htt11 \l 12298 </w:instrText>
          </w:r>
          <w:r w:rsidRPr="00866C92">
            <w:rPr>
              <w:rFonts w:ascii="Times New Roman" w:eastAsia="Arial" w:hAnsi="Times New Roman" w:cs="Times New Roman"/>
              <w:color w:val="000000"/>
              <w:sz w:val="24"/>
              <w:szCs w:val="24"/>
            </w:rPr>
            <w:fldChar w:fldCharType="separate"/>
          </w:r>
          <w:r w:rsidRPr="00866C92">
            <w:rPr>
              <w:rFonts w:ascii="Times New Roman" w:eastAsia="Arial" w:hAnsi="Times New Roman" w:cs="Times New Roman"/>
              <w:noProof/>
              <w:color w:val="000000"/>
              <w:sz w:val="24"/>
              <w:szCs w:val="24"/>
            </w:rPr>
            <w:t>(Earthlaws, 2019)</w:t>
          </w:r>
          <w:r w:rsidRPr="00866C92">
            <w:rPr>
              <w:rFonts w:ascii="Times New Roman" w:eastAsia="Arial" w:hAnsi="Times New Roman" w:cs="Times New Roman"/>
              <w:color w:val="000000"/>
              <w:sz w:val="24"/>
              <w:szCs w:val="24"/>
            </w:rPr>
            <w:fldChar w:fldCharType="end"/>
          </w:r>
        </w:sdtContent>
      </w:sdt>
    </w:p>
  </w:footnote>
  <w:footnote w:id="34">
    <w:p w14:paraId="6FF305C9" w14:textId="77777777" w:rsidR="00517DCE" w:rsidRPr="00866C92" w:rsidRDefault="00517DCE" w:rsidP="00836541">
      <w:pPr>
        <w:spacing w:after="0" w:line="360" w:lineRule="auto"/>
        <w:jc w:val="both"/>
        <w:rPr>
          <w:rFonts w:ascii="Times New Roman" w:eastAsia="Arial" w:hAnsi="Times New Roman" w:cs="Times New Roman"/>
          <w:color w:val="000000"/>
          <w:sz w:val="24"/>
          <w:szCs w:val="24"/>
        </w:rPr>
      </w:pPr>
      <w:r>
        <w:rPr>
          <w:rStyle w:val="Refdenotaalpie"/>
        </w:rPr>
        <w:footnoteRef/>
      </w:r>
      <w:r>
        <w:t xml:space="preserve"> </w:t>
      </w:r>
      <w:sdt>
        <w:sdtPr>
          <w:rPr>
            <w:rFonts w:ascii="Times New Roman" w:eastAsia="Arial" w:hAnsi="Times New Roman" w:cs="Times New Roman"/>
            <w:color w:val="000000"/>
            <w:sz w:val="24"/>
            <w:szCs w:val="24"/>
          </w:rPr>
          <w:id w:val="-906215091"/>
          <w:citation/>
        </w:sdtPr>
        <w:sdtEndPr/>
        <w:sdtContent>
          <w:r w:rsidRPr="00866C92">
            <w:rPr>
              <w:rFonts w:ascii="Times New Roman" w:eastAsia="Arial" w:hAnsi="Times New Roman" w:cs="Times New Roman"/>
              <w:color w:val="000000"/>
              <w:sz w:val="24"/>
              <w:szCs w:val="24"/>
            </w:rPr>
            <w:fldChar w:fldCharType="begin"/>
          </w:r>
          <w:r w:rsidRPr="00866C92">
            <w:rPr>
              <w:rFonts w:ascii="Times New Roman" w:eastAsia="Arial" w:hAnsi="Times New Roman" w:cs="Times New Roman"/>
              <w:color w:val="000000"/>
              <w:sz w:val="24"/>
              <w:szCs w:val="24"/>
            </w:rPr>
            <w:instrText xml:space="preserve"> CITATION 19ht \l 12298 </w:instrText>
          </w:r>
          <w:r w:rsidRPr="00866C92">
            <w:rPr>
              <w:rFonts w:ascii="Times New Roman" w:eastAsia="Arial" w:hAnsi="Times New Roman" w:cs="Times New Roman"/>
              <w:color w:val="000000"/>
              <w:sz w:val="24"/>
              <w:szCs w:val="24"/>
            </w:rPr>
            <w:fldChar w:fldCharType="separate"/>
          </w:r>
          <w:r w:rsidRPr="00866C92">
            <w:rPr>
              <w:rFonts w:ascii="Times New Roman" w:eastAsia="Arial" w:hAnsi="Times New Roman" w:cs="Times New Roman"/>
              <w:noProof/>
              <w:color w:val="000000"/>
              <w:sz w:val="24"/>
              <w:szCs w:val="24"/>
            </w:rPr>
            <w:t xml:space="preserve"> (Polly, Ley del Ecocidio, 2013)</w:t>
          </w:r>
          <w:r w:rsidRPr="00866C92">
            <w:rPr>
              <w:rFonts w:ascii="Times New Roman" w:eastAsia="Arial" w:hAnsi="Times New Roman" w:cs="Times New Roman"/>
              <w:color w:val="000000"/>
              <w:sz w:val="24"/>
              <w:szCs w:val="24"/>
            </w:rPr>
            <w:fldChar w:fldCharType="end"/>
          </w:r>
        </w:sdtContent>
      </w:sdt>
    </w:p>
    <w:p w14:paraId="5074F213" w14:textId="553511A7" w:rsidR="00517DCE" w:rsidRDefault="00517DCE">
      <w:pPr>
        <w:pStyle w:val="Textonotapie"/>
      </w:pPr>
    </w:p>
  </w:footnote>
  <w:footnote w:id="35">
    <w:p w14:paraId="2B1EDFB4" w14:textId="4DC8AC4A" w:rsidR="00517DCE" w:rsidRPr="008D556A" w:rsidRDefault="00517DCE">
      <w:pPr>
        <w:pStyle w:val="Textonotapie"/>
        <w:rPr>
          <w:sz w:val="24"/>
          <w:szCs w:val="24"/>
        </w:rPr>
      </w:pPr>
      <w:r>
        <w:rPr>
          <w:rStyle w:val="Refdenotaalpie"/>
        </w:rPr>
        <w:footnoteRef/>
      </w:r>
      <w:r>
        <w:t xml:space="preserve"> </w:t>
      </w:r>
      <w:r w:rsidRPr="008D556A">
        <w:rPr>
          <w:rFonts w:ascii="Times New Roman" w:hAnsi="Times New Roman" w:cs="Times New Roman"/>
          <w:sz w:val="24"/>
          <w:szCs w:val="24"/>
        </w:rPr>
        <w:t xml:space="preserve">Filología: </w:t>
      </w:r>
      <w:r w:rsidRPr="008D556A">
        <w:rPr>
          <w:rFonts w:ascii="Times New Roman" w:hAnsi="Times New Roman" w:cs="Times New Roman"/>
          <w:color w:val="222222"/>
          <w:sz w:val="24"/>
          <w:szCs w:val="24"/>
          <w:shd w:val="clear" w:color="auto" w:fill="FFFFFF"/>
        </w:rPr>
        <w:t>Es la ciencia que estudia los textos escritos y, en ellos, la estructura y la evolución de una lengua y su desarrollo histórico y literario, así como la literatura y la cultura del pueblo o grupo de pueblos que los han producido.</w:t>
      </w:r>
    </w:p>
  </w:footnote>
  <w:footnote w:id="36">
    <w:p w14:paraId="0FE7552F" w14:textId="3E540AEC" w:rsidR="00517DCE" w:rsidRDefault="00517DCE">
      <w:pPr>
        <w:pStyle w:val="Textonotapie"/>
      </w:pPr>
      <w:r>
        <w:rPr>
          <w:rStyle w:val="Refdenotaalpie"/>
        </w:rPr>
        <w:footnoteRef/>
      </w:r>
      <w:r>
        <w:t xml:space="preserve"> </w:t>
      </w:r>
      <w:sdt>
        <w:sdtPr>
          <w:rPr>
            <w:rFonts w:ascii="Times New Roman" w:eastAsia="Arial" w:hAnsi="Times New Roman" w:cs="Times New Roman"/>
            <w:color w:val="000000"/>
            <w:sz w:val="24"/>
            <w:szCs w:val="24"/>
          </w:rPr>
          <w:id w:val="-540677579"/>
          <w:citation/>
        </w:sdtPr>
        <w:sdtEndPr/>
        <w:sdtContent>
          <w:r w:rsidRPr="00866C92">
            <w:rPr>
              <w:rFonts w:ascii="Times New Roman" w:eastAsia="Arial" w:hAnsi="Times New Roman" w:cs="Times New Roman"/>
              <w:color w:val="000000"/>
              <w:sz w:val="24"/>
              <w:szCs w:val="24"/>
            </w:rPr>
            <w:fldChar w:fldCharType="begin"/>
          </w:r>
          <w:r w:rsidRPr="00866C92">
            <w:rPr>
              <w:rFonts w:ascii="Times New Roman" w:eastAsia="Arial" w:hAnsi="Times New Roman" w:cs="Times New Roman"/>
              <w:color w:val="000000"/>
              <w:sz w:val="24"/>
              <w:szCs w:val="24"/>
            </w:rPr>
            <w:instrText xml:space="preserve">CITATION Tol15 \l 12298 </w:instrText>
          </w:r>
          <w:r w:rsidRPr="00866C92">
            <w:rPr>
              <w:rFonts w:ascii="Times New Roman" w:eastAsia="Arial" w:hAnsi="Times New Roman" w:cs="Times New Roman"/>
              <w:color w:val="000000"/>
              <w:sz w:val="24"/>
              <w:szCs w:val="24"/>
            </w:rPr>
            <w:fldChar w:fldCharType="separate"/>
          </w:r>
          <w:r w:rsidRPr="00866C92">
            <w:rPr>
              <w:rFonts w:ascii="Times New Roman" w:eastAsia="Arial" w:hAnsi="Times New Roman" w:cs="Times New Roman"/>
              <w:noProof/>
              <w:color w:val="000000"/>
              <w:sz w:val="24"/>
              <w:szCs w:val="24"/>
            </w:rPr>
            <w:t xml:space="preserve"> (Toledo, 2015)</w:t>
          </w:r>
          <w:r w:rsidRPr="00866C92">
            <w:rPr>
              <w:rFonts w:ascii="Times New Roman" w:eastAsia="Arial" w:hAnsi="Times New Roman" w:cs="Times New Roman"/>
              <w:color w:val="000000"/>
              <w:sz w:val="24"/>
              <w:szCs w:val="24"/>
            </w:rPr>
            <w:fldChar w:fldCharType="end"/>
          </w:r>
        </w:sdtContent>
      </w:sdt>
    </w:p>
  </w:footnote>
  <w:footnote w:id="37">
    <w:p w14:paraId="1972273B" w14:textId="4F2D2F0F" w:rsidR="00517DCE" w:rsidRDefault="00517DCE">
      <w:pPr>
        <w:pStyle w:val="Textonotapie"/>
      </w:pPr>
      <w:r>
        <w:rPr>
          <w:rStyle w:val="Refdenotaalpie"/>
        </w:rPr>
        <w:footnoteRef/>
      </w:r>
      <w:r>
        <w:t xml:space="preserve"> </w:t>
      </w:r>
      <w:sdt>
        <w:sdtPr>
          <w:rPr>
            <w:rFonts w:ascii="Times New Roman" w:eastAsia="Arial" w:hAnsi="Times New Roman" w:cs="Times New Roman"/>
            <w:color w:val="000000"/>
            <w:sz w:val="24"/>
            <w:szCs w:val="24"/>
          </w:rPr>
          <w:id w:val="208549394"/>
          <w:citation/>
        </w:sdtPr>
        <w:sdtEndPr/>
        <w:sdtContent>
          <w:r w:rsidRPr="00866C92">
            <w:rPr>
              <w:rFonts w:ascii="Times New Roman" w:eastAsia="Arial" w:hAnsi="Times New Roman" w:cs="Times New Roman"/>
              <w:color w:val="000000"/>
              <w:sz w:val="24"/>
              <w:szCs w:val="24"/>
            </w:rPr>
            <w:fldChar w:fldCharType="begin"/>
          </w:r>
          <w:r w:rsidRPr="00866C92">
            <w:rPr>
              <w:rFonts w:ascii="Times New Roman" w:eastAsia="Arial" w:hAnsi="Times New Roman" w:cs="Times New Roman"/>
              <w:color w:val="000000"/>
              <w:sz w:val="24"/>
              <w:szCs w:val="24"/>
            </w:rPr>
            <w:instrText xml:space="preserve">CITATION 19ht2 \l 12298 </w:instrText>
          </w:r>
          <w:r w:rsidRPr="00866C92">
            <w:rPr>
              <w:rFonts w:ascii="Times New Roman" w:eastAsia="Arial" w:hAnsi="Times New Roman" w:cs="Times New Roman"/>
              <w:color w:val="000000"/>
              <w:sz w:val="24"/>
              <w:szCs w:val="24"/>
            </w:rPr>
            <w:fldChar w:fldCharType="separate"/>
          </w:r>
          <w:r w:rsidRPr="00866C92">
            <w:rPr>
              <w:rFonts w:ascii="Times New Roman" w:eastAsia="Arial" w:hAnsi="Times New Roman" w:cs="Times New Roman"/>
              <w:noProof/>
              <w:color w:val="000000"/>
              <w:sz w:val="24"/>
              <w:szCs w:val="24"/>
            </w:rPr>
            <w:t>(La Pepa -Youtube, 2017)</w:t>
          </w:r>
          <w:r w:rsidRPr="00866C92">
            <w:rPr>
              <w:rFonts w:ascii="Times New Roman" w:eastAsia="Arial" w:hAnsi="Times New Roman" w:cs="Times New Roman"/>
              <w:color w:val="000000"/>
              <w:sz w:val="24"/>
              <w:szCs w:val="24"/>
            </w:rPr>
            <w:fldChar w:fldCharType="end"/>
          </w:r>
        </w:sdtContent>
      </w:sdt>
    </w:p>
  </w:footnote>
  <w:footnote w:id="38">
    <w:p w14:paraId="7646D24E" w14:textId="365BE937" w:rsidR="00517DCE" w:rsidRDefault="00517DCE">
      <w:pPr>
        <w:pStyle w:val="Textonotapie"/>
      </w:pPr>
      <w:r>
        <w:rPr>
          <w:rStyle w:val="Refdenotaalpie"/>
        </w:rPr>
        <w:footnoteRef/>
      </w:r>
      <w:r>
        <w:t xml:space="preserve"> </w:t>
      </w:r>
      <w:sdt>
        <w:sdtPr>
          <w:rPr>
            <w:rFonts w:ascii="Times New Roman" w:eastAsia="Arial" w:hAnsi="Times New Roman" w:cs="Times New Roman"/>
            <w:color w:val="000000"/>
            <w:sz w:val="24"/>
            <w:szCs w:val="24"/>
          </w:rPr>
          <w:id w:val="-1598174318"/>
          <w:citation/>
        </w:sdtPr>
        <w:sdtEndPr/>
        <w:sdtContent>
          <w:r w:rsidRPr="00866C92">
            <w:rPr>
              <w:rFonts w:ascii="Times New Roman" w:eastAsia="Arial" w:hAnsi="Times New Roman" w:cs="Times New Roman"/>
              <w:color w:val="000000"/>
              <w:sz w:val="24"/>
              <w:szCs w:val="24"/>
            </w:rPr>
            <w:fldChar w:fldCharType="begin"/>
          </w:r>
          <w:r w:rsidRPr="00866C92">
            <w:rPr>
              <w:rFonts w:ascii="Times New Roman" w:eastAsia="Arial" w:hAnsi="Times New Roman" w:cs="Times New Roman"/>
              <w:color w:val="000000"/>
              <w:sz w:val="24"/>
              <w:szCs w:val="24"/>
            </w:rPr>
            <w:instrText xml:space="preserve">CITATION Cor19 \l 12298 </w:instrText>
          </w:r>
          <w:r w:rsidRPr="00866C92">
            <w:rPr>
              <w:rFonts w:ascii="Times New Roman" w:eastAsia="Arial" w:hAnsi="Times New Roman" w:cs="Times New Roman"/>
              <w:color w:val="000000"/>
              <w:sz w:val="24"/>
              <w:szCs w:val="24"/>
            </w:rPr>
            <w:fldChar w:fldCharType="separate"/>
          </w:r>
          <w:r w:rsidRPr="00866C92">
            <w:rPr>
              <w:rFonts w:ascii="Times New Roman" w:eastAsia="Arial" w:hAnsi="Times New Roman" w:cs="Times New Roman"/>
              <w:noProof/>
              <w:color w:val="000000"/>
              <w:sz w:val="24"/>
              <w:szCs w:val="24"/>
            </w:rPr>
            <w:t>(Corte Constitucional de Colombia, 2016)</w:t>
          </w:r>
          <w:r w:rsidRPr="00866C92">
            <w:rPr>
              <w:rFonts w:ascii="Times New Roman" w:eastAsia="Arial" w:hAnsi="Times New Roman" w:cs="Times New Roman"/>
              <w:color w:val="000000"/>
              <w:sz w:val="24"/>
              <w:szCs w:val="24"/>
            </w:rPr>
            <w:fldChar w:fldCharType="end"/>
          </w:r>
        </w:sdtContent>
      </w:sdt>
    </w:p>
  </w:footnote>
  <w:footnote w:id="39">
    <w:p w14:paraId="27CD296C" w14:textId="53066998" w:rsidR="00517DCE" w:rsidRDefault="00517DCE">
      <w:pPr>
        <w:pStyle w:val="Textonotapie"/>
      </w:pPr>
      <w:r>
        <w:rPr>
          <w:rStyle w:val="Refdenotaalpie"/>
        </w:rPr>
        <w:footnoteRef/>
      </w:r>
      <w:r>
        <w:t xml:space="preserve"> </w:t>
      </w:r>
      <w:sdt>
        <w:sdtPr>
          <w:rPr>
            <w:rFonts w:ascii="Times New Roman" w:eastAsia="Arial" w:hAnsi="Times New Roman" w:cs="Times New Roman"/>
            <w:color w:val="000000"/>
            <w:sz w:val="24"/>
            <w:szCs w:val="24"/>
          </w:rPr>
          <w:id w:val="-350182752"/>
          <w:citation/>
        </w:sdtPr>
        <w:sdtEndPr/>
        <w:sdtContent>
          <w:r w:rsidRPr="00866C92">
            <w:rPr>
              <w:rFonts w:ascii="Times New Roman" w:eastAsia="Arial" w:hAnsi="Times New Roman" w:cs="Times New Roman"/>
              <w:color w:val="000000"/>
              <w:sz w:val="24"/>
              <w:szCs w:val="24"/>
            </w:rPr>
            <w:fldChar w:fldCharType="begin"/>
          </w:r>
          <w:r w:rsidRPr="00866C92">
            <w:rPr>
              <w:rFonts w:ascii="Times New Roman" w:eastAsia="Arial" w:hAnsi="Times New Roman" w:cs="Times New Roman"/>
              <w:color w:val="000000"/>
              <w:sz w:val="24"/>
              <w:szCs w:val="24"/>
            </w:rPr>
            <w:instrText xml:space="preserve"> CITATION Gud18 \l 12298 </w:instrText>
          </w:r>
          <w:r w:rsidRPr="00866C92">
            <w:rPr>
              <w:rFonts w:ascii="Times New Roman" w:eastAsia="Arial" w:hAnsi="Times New Roman" w:cs="Times New Roman"/>
              <w:color w:val="000000"/>
              <w:sz w:val="24"/>
              <w:szCs w:val="24"/>
            </w:rPr>
            <w:fldChar w:fldCharType="separate"/>
          </w:r>
          <w:r w:rsidRPr="00866C92">
            <w:rPr>
              <w:rFonts w:ascii="Times New Roman" w:eastAsia="Arial" w:hAnsi="Times New Roman" w:cs="Times New Roman"/>
              <w:noProof/>
              <w:color w:val="000000"/>
              <w:sz w:val="24"/>
              <w:szCs w:val="24"/>
            </w:rPr>
            <w:t>(Gudynas, 2018)</w:t>
          </w:r>
          <w:r w:rsidRPr="00866C92">
            <w:rPr>
              <w:rFonts w:ascii="Times New Roman" w:eastAsia="Arial" w:hAnsi="Times New Roman" w:cs="Times New Roman"/>
              <w:color w:val="000000"/>
              <w:sz w:val="24"/>
              <w:szCs w:val="24"/>
            </w:rPr>
            <w:fldChar w:fldCharType="end"/>
          </w:r>
        </w:sdtContent>
      </w:sdt>
    </w:p>
  </w:footnote>
  <w:footnote w:id="40">
    <w:p w14:paraId="0ADF040A" w14:textId="31EADA0A" w:rsidR="00517DCE" w:rsidRDefault="00517DCE">
      <w:pPr>
        <w:pStyle w:val="Textonotapie"/>
      </w:pPr>
      <w:r>
        <w:rPr>
          <w:rStyle w:val="Refdenotaalpie"/>
        </w:rPr>
        <w:footnoteRef/>
      </w:r>
      <w:r>
        <w:t xml:space="preserve"> </w:t>
      </w:r>
      <w:sdt>
        <w:sdtPr>
          <w:rPr>
            <w:rFonts w:ascii="Times New Roman" w:eastAsia="Arial" w:hAnsi="Times New Roman" w:cs="Times New Roman"/>
            <w:color w:val="000000"/>
            <w:sz w:val="24"/>
            <w:szCs w:val="24"/>
          </w:rPr>
          <w:id w:val="530079193"/>
          <w:citation/>
        </w:sdtPr>
        <w:sdtEndPr/>
        <w:sdtContent>
          <w:r w:rsidRPr="00866C92">
            <w:rPr>
              <w:rFonts w:ascii="Times New Roman" w:eastAsia="Arial" w:hAnsi="Times New Roman" w:cs="Times New Roman"/>
              <w:color w:val="000000"/>
              <w:sz w:val="24"/>
              <w:szCs w:val="24"/>
            </w:rPr>
            <w:fldChar w:fldCharType="begin"/>
          </w:r>
          <w:r w:rsidRPr="00866C92">
            <w:rPr>
              <w:rFonts w:ascii="Times New Roman" w:eastAsia="Arial" w:hAnsi="Times New Roman" w:cs="Times New Roman"/>
              <w:color w:val="000000"/>
              <w:sz w:val="24"/>
              <w:szCs w:val="24"/>
            </w:rPr>
            <w:instrText xml:space="preserve">CITATION ElE \l 12298 </w:instrText>
          </w:r>
          <w:r w:rsidRPr="00866C92">
            <w:rPr>
              <w:rFonts w:ascii="Times New Roman" w:eastAsia="Arial" w:hAnsi="Times New Roman" w:cs="Times New Roman"/>
              <w:color w:val="000000"/>
              <w:sz w:val="24"/>
              <w:szCs w:val="24"/>
            </w:rPr>
            <w:fldChar w:fldCharType="separate"/>
          </w:r>
          <w:r w:rsidRPr="00866C92">
            <w:rPr>
              <w:rFonts w:ascii="Times New Roman" w:eastAsia="Arial" w:hAnsi="Times New Roman" w:cs="Times New Roman"/>
              <w:noProof/>
              <w:color w:val="000000"/>
              <w:sz w:val="24"/>
              <w:szCs w:val="24"/>
            </w:rPr>
            <w:t>(Youtube "Todo guerrero", 2018)</w:t>
          </w:r>
          <w:r w:rsidRPr="00866C92">
            <w:rPr>
              <w:rFonts w:ascii="Times New Roman" w:eastAsia="Arial" w:hAnsi="Times New Roman" w:cs="Times New Roman"/>
              <w:color w:val="000000"/>
              <w:sz w:val="24"/>
              <w:szCs w:val="24"/>
            </w:rPr>
            <w:fldChar w:fldCharType="end"/>
          </w:r>
        </w:sdtContent>
      </w:sdt>
    </w:p>
  </w:footnote>
  <w:footnote w:id="41">
    <w:p w14:paraId="2E7CA12C" w14:textId="39931566" w:rsidR="00517DCE" w:rsidRDefault="00517DCE">
      <w:pPr>
        <w:pStyle w:val="Textonotapie"/>
      </w:pPr>
      <w:r>
        <w:rPr>
          <w:rStyle w:val="Refdenotaalpie"/>
        </w:rPr>
        <w:footnoteRef/>
      </w:r>
      <w:r>
        <w:t xml:space="preserve"> </w:t>
      </w:r>
      <w:sdt>
        <w:sdtPr>
          <w:rPr>
            <w:rFonts w:ascii="Times New Roman" w:hAnsi="Times New Roman" w:cs="Times New Roman"/>
            <w:i/>
            <w:sz w:val="24"/>
            <w:szCs w:val="24"/>
          </w:rPr>
          <w:id w:val="-1057556081"/>
          <w:citation/>
        </w:sdtPr>
        <w:sdtEndPr/>
        <w:sdtContent>
          <w:r w:rsidRPr="00866C92">
            <w:rPr>
              <w:rFonts w:ascii="Times New Roman" w:hAnsi="Times New Roman" w:cs="Times New Roman"/>
              <w:i/>
              <w:sz w:val="24"/>
              <w:szCs w:val="24"/>
            </w:rPr>
            <w:fldChar w:fldCharType="begin"/>
          </w:r>
          <w:r w:rsidRPr="00866C92">
            <w:rPr>
              <w:rFonts w:ascii="Times New Roman" w:hAnsi="Times New Roman" w:cs="Times New Roman"/>
              <w:i/>
              <w:sz w:val="24"/>
              <w:szCs w:val="24"/>
            </w:rPr>
            <w:instrText xml:space="preserve">CITATION Edu \l 12298 </w:instrText>
          </w:r>
          <w:r w:rsidRPr="00866C92">
            <w:rPr>
              <w:rFonts w:ascii="Times New Roman" w:hAnsi="Times New Roman" w:cs="Times New Roman"/>
              <w:i/>
              <w:sz w:val="24"/>
              <w:szCs w:val="24"/>
            </w:rPr>
            <w:fldChar w:fldCharType="separate"/>
          </w:r>
          <w:r w:rsidRPr="00866C92">
            <w:rPr>
              <w:rFonts w:ascii="Times New Roman" w:hAnsi="Times New Roman" w:cs="Times New Roman"/>
              <w:i/>
              <w:noProof/>
              <w:sz w:val="24"/>
              <w:szCs w:val="24"/>
            </w:rPr>
            <w:t xml:space="preserve"> </w:t>
          </w:r>
          <w:r w:rsidRPr="00866C92">
            <w:rPr>
              <w:rFonts w:ascii="Times New Roman" w:hAnsi="Times New Roman" w:cs="Times New Roman"/>
              <w:noProof/>
              <w:sz w:val="24"/>
              <w:szCs w:val="24"/>
            </w:rPr>
            <w:t>(Guaynas, 2010)</w:t>
          </w:r>
          <w:r w:rsidRPr="00866C92">
            <w:rPr>
              <w:rFonts w:ascii="Times New Roman" w:hAnsi="Times New Roman" w:cs="Times New Roman"/>
              <w:i/>
              <w:sz w:val="24"/>
              <w:szCs w:val="24"/>
            </w:rPr>
            <w:fldChar w:fldCharType="end"/>
          </w:r>
        </w:sdtContent>
      </w:sdt>
    </w:p>
  </w:footnote>
  <w:footnote w:id="42">
    <w:p w14:paraId="51A6CCBE" w14:textId="7634CBD2" w:rsidR="00517DCE" w:rsidRDefault="00517DCE">
      <w:pPr>
        <w:pStyle w:val="Textonotapie"/>
      </w:pPr>
      <w:r>
        <w:rPr>
          <w:rStyle w:val="Refdenotaalpie"/>
        </w:rPr>
        <w:footnoteRef/>
      </w:r>
      <w:r>
        <w:t xml:space="preserve"> </w:t>
      </w:r>
      <w:sdt>
        <w:sdtPr>
          <w:rPr>
            <w:rFonts w:ascii="Times New Roman" w:hAnsi="Times New Roman" w:cs="Times New Roman"/>
            <w:i/>
            <w:sz w:val="24"/>
            <w:szCs w:val="24"/>
          </w:rPr>
          <w:id w:val="1438876247"/>
          <w:citation/>
        </w:sdtPr>
        <w:sdtEndPr/>
        <w:sdtContent>
          <w:r w:rsidRPr="00866C92">
            <w:rPr>
              <w:rFonts w:ascii="Times New Roman" w:hAnsi="Times New Roman" w:cs="Times New Roman"/>
              <w:i/>
              <w:sz w:val="24"/>
              <w:szCs w:val="24"/>
            </w:rPr>
            <w:fldChar w:fldCharType="begin"/>
          </w:r>
          <w:r w:rsidRPr="00866C92">
            <w:rPr>
              <w:rFonts w:ascii="Times New Roman" w:hAnsi="Times New Roman" w:cs="Times New Roman"/>
              <w:i/>
              <w:sz w:val="24"/>
              <w:szCs w:val="24"/>
            </w:rPr>
            <w:instrText xml:space="preserve">CITATION Edu \l 12298 </w:instrText>
          </w:r>
          <w:r w:rsidRPr="00866C92">
            <w:rPr>
              <w:rFonts w:ascii="Times New Roman" w:hAnsi="Times New Roman" w:cs="Times New Roman"/>
              <w:i/>
              <w:sz w:val="24"/>
              <w:szCs w:val="24"/>
            </w:rPr>
            <w:fldChar w:fldCharType="separate"/>
          </w:r>
          <w:r w:rsidRPr="00866C92">
            <w:rPr>
              <w:rFonts w:ascii="Times New Roman" w:hAnsi="Times New Roman" w:cs="Times New Roman"/>
              <w:i/>
              <w:noProof/>
              <w:sz w:val="24"/>
              <w:szCs w:val="24"/>
            </w:rPr>
            <w:t xml:space="preserve"> </w:t>
          </w:r>
          <w:r w:rsidRPr="00866C92">
            <w:rPr>
              <w:rFonts w:ascii="Times New Roman" w:hAnsi="Times New Roman" w:cs="Times New Roman"/>
              <w:noProof/>
              <w:sz w:val="24"/>
              <w:szCs w:val="24"/>
            </w:rPr>
            <w:t>(Guaynas, 2010)</w:t>
          </w:r>
          <w:r w:rsidRPr="00866C92">
            <w:rPr>
              <w:rFonts w:ascii="Times New Roman" w:hAnsi="Times New Roman" w:cs="Times New Roman"/>
              <w:i/>
              <w:sz w:val="24"/>
              <w:szCs w:val="24"/>
            </w:rPr>
            <w:fldChar w:fldCharType="end"/>
          </w:r>
        </w:sdtContent>
      </w:sdt>
    </w:p>
  </w:footnote>
  <w:footnote w:id="43">
    <w:p w14:paraId="55F7B652" w14:textId="665BBA87" w:rsidR="00517DCE" w:rsidRDefault="00517DCE">
      <w:pPr>
        <w:pStyle w:val="Textonotapie"/>
      </w:pPr>
      <w:r>
        <w:rPr>
          <w:rStyle w:val="Refdenotaalpie"/>
        </w:rPr>
        <w:footnoteRef/>
      </w:r>
      <w:r>
        <w:t xml:space="preserve"> </w:t>
      </w:r>
      <w:sdt>
        <w:sdtPr>
          <w:rPr>
            <w:rFonts w:ascii="Times New Roman" w:eastAsia="Arial" w:hAnsi="Times New Roman" w:cs="Times New Roman"/>
            <w:i/>
            <w:color w:val="000000"/>
            <w:sz w:val="24"/>
            <w:szCs w:val="24"/>
          </w:rPr>
          <w:id w:val="-1731059502"/>
          <w:citation/>
        </w:sdtPr>
        <w:sdtEndPr/>
        <w:sdtContent>
          <w:r w:rsidRPr="00866C92">
            <w:rPr>
              <w:rFonts w:ascii="Times New Roman" w:eastAsia="Arial" w:hAnsi="Times New Roman" w:cs="Times New Roman"/>
              <w:i/>
              <w:color w:val="000000"/>
              <w:sz w:val="24"/>
              <w:szCs w:val="24"/>
            </w:rPr>
            <w:fldChar w:fldCharType="begin"/>
          </w:r>
          <w:r w:rsidRPr="00866C92">
            <w:rPr>
              <w:rFonts w:ascii="Times New Roman" w:eastAsia="Arial" w:hAnsi="Times New Roman" w:cs="Times New Roman"/>
              <w:i/>
              <w:color w:val="000000"/>
              <w:sz w:val="24"/>
              <w:szCs w:val="24"/>
            </w:rPr>
            <w:instrText xml:space="preserve"> CITATION Asa08 \l 12298 </w:instrText>
          </w:r>
          <w:r w:rsidRPr="00866C92">
            <w:rPr>
              <w:rFonts w:ascii="Times New Roman" w:eastAsia="Arial" w:hAnsi="Times New Roman" w:cs="Times New Roman"/>
              <w:i/>
              <w:color w:val="000000"/>
              <w:sz w:val="24"/>
              <w:szCs w:val="24"/>
            </w:rPr>
            <w:fldChar w:fldCharType="separate"/>
          </w:r>
          <w:r w:rsidRPr="00866C92">
            <w:rPr>
              <w:rFonts w:ascii="Times New Roman" w:eastAsia="Arial" w:hAnsi="Times New Roman" w:cs="Times New Roman"/>
              <w:noProof/>
              <w:color w:val="000000"/>
              <w:sz w:val="24"/>
              <w:szCs w:val="24"/>
            </w:rPr>
            <w:t>(Asamblea Nacional, 2008)</w:t>
          </w:r>
          <w:r w:rsidRPr="00866C92">
            <w:rPr>
              <w:rFonts w:ascii="Times New Roman" w:eastAsia="Arial" w:hAnsi="Times New Roman" w:cs="Times New Roman"/>
              <w:i/>
              <w:color w:val="000000"/>
              <w:sz w:val="24"/>
              <w:szCs w:val="24"/>
            </w:rPr>
            <w:fldChar w:fldCharType="end"/>
          </w:r>
        </w:sdtContent>
      </w:sdt>
    </w:p>
  </w:footnote>
  <w:footnote w:id="44">
    <w:p w14:paraId="63F2E563" w14:textId="2952E387" w:rsidR="00517DCE" w:rsidRDefault="00517DCE">
      <w:pPr>
        <w:pStyle w:val="Textonotapie"/>
      </w:pPr>
      <w:r>
        <w:rPr>
          <w:rStyle w:val="Refdenotaalpie"/>
        </w:rPr>
        <w:footnoteRef/>
      </w:r>
      <w:r>
        <w:t xml:space="preserve"> </w:t>
      </w:r>
      <w:sdt>
        <w:sdtPr>
          <w:rPr>
            <w:rFonts w:ascii="Times New Roman" w:eastAsia="Arial" w:hAnsi="Times New Roman" w:cs="Times New Roman"/>
            <w:i/>
            <w:color w:val="000000"/>
            <w:sz w:val="24"/>
            <w:szCs w:val="24"/>
          </w:rPr>
          <w:id w:val="1693651462"/>
          <w:citation/>
        </w:sdtPr>
        <w:sdtEndPr/>
        <w:sdtContent>
          <w:r w:rsidRPr="00866C92">
            <w:rPr>
              <w:rFonts w:ascii="Times New Roman" w:eastAsia="Arial" w:hAnsi="Times New Roman" w:cs="Times New Roman"/>
              <w:i/>
              <w:color w:val="000000"/>
              <w:sz w:val="24"/>
              <w:szCs w:val="24"/>
            </w:rPr>
            <w:fldChar w:fldCharType="begin"/>
          </w:r>
          <w:r w:rsidRPr="00866C92">
            <w:rPr>
              <w:rFonts w:ascii="Times New Roman" w:eastAsia="Arial" w:hAnsi="Times New Roman" w:cs="Times New Roman"/>
              <w:i/>
              <w:color w:val="000000"/>
              <w:sz w:val="24"/>
              <w:szCs w:val="24"/>
            </w:rPr>
            <w:instrText xml:space="preserve"> CITATION Asa08 \l 12298 </w:instrText>
          </w:r>
          <w:r w:rsidRPr="00866C92">
            <w:rPr>
              <w:rFonts w:ascii="Times New Roman" w:eastAsia="Arial" w:hAnsi="Times New Roman" w:cs="Times New Roman"/>
              <w:i/>
              <w:color w:val="000000"/>
              <w:sz w:val="24"/>
              <w:szCs w:val="24"/>
            </w:rPr>
            <w:fldChar w:fldCharType="separate"/>
          </w:r>
          <w:r w:rsidRPr="00866C92">
            <w:rPr>
              <w:rFonts w:ascii="Times New Roman" w:eastAsia="Arial" w:hAnsi="Times New Roman" w:cs="Times New Roman"/>
              <w:noProof/>
              <w:color w:val="000000"/>
              <w:sz w:val="24"/>
              <w:szCs w:val="24"/>
            </w:rPr>
            <w:t>(Asamblea Nacional, 2008)</w:t>
          </w:r>
          <w:r w:rsidRPr="00866C92">
            <w:rPr>
              <w:rFonts w:ascii="Times New Roman" w:eastAsia="Arial" w:hAnsi="Times New Roman" w:cs="Times New Roman"/>
              <w:i/>
              <w:color w:val="000000"/>
              <w:sz w:val="24"/>
              <w:szCs w:val="24"/>
            </w:rPr>
            <w:fldChar w:fldCharType="end"/>
          </w:r>
        </w:sdtContent>
      </w:sdt>
    </w:p>
  </w:footnote>
  <w:footnote w:id="45">
    <w:p w14:paraId="0F2078A2" w14:textId="7212C9C5" w:rsidR="00517DCE" w:rsidRDefault="00517DCE">
      <w:pPr>
        <w:pStyle w:val="Textonotapie"/>
      </w:pPr>
      <w:r>
        <w:rPr>
          <w:rStyle w:val="Refdenotaalpie"/>
        </w:rPr>
        <w:footnoteRef/>
      </w:r>
      <w:r>
        <w:t xml:space="preserve"> </w:t>
      </w:r>
      <w:sdt>
        <w:sdtPr>
          <w:rPr>
            <w:rFonts w:ascii="Times New Roman" w:eastAsia="Arial" w:hAnsi="Times New Roman" w:cs="Times New Roman"/>
            <w:color w:val="000000"/>
            <w:sz w:val="24"/>
            <w:szCs w:val="24"/>
          </w:rPr>
          <w:id w:val="256333901"/>
          <w:citation/>
        </w:sdtPr>
        <w:sdtEndPr/>
        <w:sdtContent>
          <w:r w:rsidRPr="00866C92">
            <w:rPr>
              <w:rFonts w:ascii="Times New Roman" w:eastAsia="Arial" w:hAnsi="Times New Roman" w:cs="Times New Roman"/>
              <w:color w:val="000000"/>
              <w:sz w:val="24"/>
              <w:szCs w:val="24"/>
            </w:rPr>
            <w:fldChar w:fldCharType="begin"/>
          </w:r>
          <w:r w:rsidRPr="00866C92">
            <w:rPr>
              <w:rFonts w:ascii="Times New Roman" w:eastAsia="Arial" w:hAnsi="Times New Roman" w:cs="Times New Roman"/>
              <w:color w:val="000000"/>
              <w:sz w:val="24"/>
              <w:szCs w:val="24"/>
            </w:rPr>
            <w:instrText xml:space="preserve">CITATION Def19 \l 12298 </w:instrText>
          </w:r>
          <w:r w:rsidRPr="00866C92">
            <w:rPr>
              <w:rFonts w:ascii="Times New Roman" w:eastAsia="Arial" w:hAnsi="Times New Roman" w:cs="Times New Roman"/>
              <w:color w:val="000000"/>
              <w:sz w:val="24"/>
              <w:szCs w:val="24"/>
            </w:rPr>
            <w:fldChar w:fldCharType="separate"/>
          </w:r>
          <w:r w:rsidRPr="00866C92">
            <w:rPr>
              <w:rFonts w:ascii="Times New Roman" w:eastAsia="Arial" w:hAnsi="Times New Roman" w:cs="Times New Roman"/>
              <w:noProof/>
              <w:color w:val="000000"/>
              <w:sz w:val="24"/>
              <w:szCs w:val="24"/>
            </w:rPr>
            <w:t>(Vargas Ríos , 2011)</w:t>
          </w:r>
          <w:r w:rsidRPr="00866C92">
            <w:rPr>
              <w:rFonts w:ascii="Times New Roman" w:eastAsia="Arial" w:hAnsi="Times New Roman" w:cs="Times New Roman"/>
              <w:color w:val="000000"/>
              <w:sz w:val="24"/>
              <w:szCs w:val="24"/>
            </w:rPr>
            <w:fldChar w:fldCharType="end"/>
          </w:r>
        </w:sdtContent>
      </w:sdt>
    </w:p>
  </w:footnote>
  <w:footnote w:id="46">
    <w:p w14:paraId="5BD808E7" w14:textId="458849F3" w:rsidR="00517DCE" w:rsidRDefault="00517DCE">
      <w:pPr>
        <w:pStyle w:val="Textonotapie"/>
      </w:pPr>
      <w:r>
        <w:rPr>
          <w:rStyle w:val="Refdenotaalpie"/>
        </w:rPr>
        <w:footnoteRef/>
      </w:r>
      <w:r>
        <w:t xml:space="preserve"> </w:t>
      </w:r>
      <w:sdt>
        <w:sdtPr>
          <w:rPr>
            <w:rFonts w:ascii="Times New Roman" w:eastAsia="Arial" w:hAnsi="Times New Roman" w:cs="Times New Roman"/>
            <w:color w:val="000000"/>
            <w:sz w:val="24"/>
            <w:szCs w:val="24"/>
          </w:rPr>
          <w:id w:val="-410620721"/>
          <w:citation/>
        </w:sdtPr>
        <w:sdtEndPr/>
        <w:sdtContent>
          <w:r w:rsidRPr="00866C92">
            <w:rPr>
              <w:rFonts w:ascii="Times New Roman" w:eastAsia="Arial" w:hAnsi="Times New Roman" w:cs="Times New Roman"/>
              <w:color w:val="000000"/>
              <w:sz w:val="24"/>
              <w:szCs w:val="24"/>
            </w:rPr>
            <w:fldChar w:fldCharType="begin"/>
          </w:r>
          <w:r w:rsidRPr="00866C92">
            <w:rPr>
              <w:rFonts w:ascii="Times New Roman" w:eastAsia="Arial" w:hAnsi="Times New Roman" w:cs="Times New Roman"/>
              <w:color w:val="000000"/>
              <w:sz w:val="24"/>
              <w:szCs w:val="24"/>
            </w:rPr>
            <w:instrText xml:space="preserve">CITATION Uni11 \l 12298 </w:instrText>
          </w:r>
          <w:r w:rsidRPr="00866C92">
            <w:rPr>
              <w:rFonts w:ascii="Times New Roman" w:eastAsia="Arial" w:hAnsi="Times New Roman" w:cs="Times New Roman"/>
              <w:color w:val="000000"/>
              <w:sz w:val="24"/>
              <w:szCs w:val="24"/>
            </w:rPr>
            <w:fldChar w:fldCharType="separate"/>
          </w:r>
          <w:r w:rsidRPr="00866C92">
            <w:rPr>
              <w:rFonts w:ascii="Times New Roman" w:eastAsia="Arial" w:hAnsi="Times New Roman" w:cs="Times New Roman"/>
              <w:noProof/>
              <w:color w:val="000000"/>
              <w:sz w:val="24"/>
              <w:szCs w:val="24"/>
            </w:rPr>
            <w:t xml:space="preserve"> (Vargas, 2011)</w:t>
          </w:r>
          <w:r w:rsidRPr="00866C92">
            <w:rPr>
              <w:rFonts w:ascii="Times New Roman" w:eastAsia="Arial" w:hAnsi="Times New Roman" w:cs="Times New Roman"/>
              <w:color w:val="000000"/>
              <w:sz w:val="24"/>
              <w:szCs w:val="24"/>
            </w:rPr>
            <w:fldChar w:fldCharType="end"/>
          </w:r>
        </w:sdtContent>
      </w:sdt>
    </w:p>
  </w:footnote>
  <w:footnote w:id="47">
    <w:p w14:paraId="56484D73" w14:textId="6D0256D5" w:rsidR="00517DCE" w:rsidRDefault="00517DCE">
      <w:pPr>
        <w:pStyle w:val="Textonotapie"/>
      </w:pPr>
      <w:r>
        <w:rPr>
          <w:rStyle w:val="Refdenotaalpie"/>
        </w:rPr>
        <w:footnoteRef/>
      </w:r>
      <w:r>
        <w:t xml:space="preserve"> </w:t>
      </w:r>
      <w:sdt>
        <w:sdtPr>
          <w:rPr>
            <w:rFonts w:ascii="Times New Roman" w:eastAsia="Arial" w:hAnsi="Times New Roman" w:cs="Times New Roman"/>
            <w:i/>
            <w:color w:val="000000"/>
            <w:sz w:val="24"/>
            <w:szCs w:val="24"/>
          </w:rPr>
          <w:id w:val="-1917010744"/>
          <w:citation/>
        </w:sdtPr>
        <w:sdtEndPr/>
        <w:sdtContent>
          <w:r w:rsidRPr="00866C92">
            <w:rPr>
              <w:rFonts w:ascii="Times New Roman" w:eastAsia="Arial" w:hAnsi="Times New Roman" w:cs="Times New Roman"/>
              <w:i/>
              <w:color w:val="000000"/>
              <w:sz w:val="24"/>
              <w:szCs w:val="24"/>
            </w:rPr>
            <w:fldChar w:fldCharType="begin"/>
          </w:r>
          <w:r w:rsidRPr="00866C92">
            <w:rPr>
              <w:rFonts w:ascii="Times New Roman" w:eastAsia="Arial" w:hAnsi="Times New Roman" w:cs="Times New Roman"/>
              <w:i/>
              <w:color w:val="000000"/>
              <w:sz w:val="24"/>
              <w:szCs w:val="24"/>
            </w:rPr>
            <w:instrText xml:space="preserve"> CITATION Asa08 \l 12298 </w:instrText>
          </w:r>
          <w:r w:rsidRPr="00866C92">
            <w:rPr>
              <w:rFonts w:ascii="Times New Roman" w:eastAsia="Arial" w:hAnsi="Times New Roman" w:cs="Times New Roman"/>
              <w:i/>
              <w:color w:val="000000"/>
              <w:sz w:val="24"/>
              <w:szCs w:val="24"/>
            </w:rPr>
            <w:fldChar w:fldCharType="separate"/>
          </w:r>
          <w:r w:rsidRPr="00866C92">
            <w:rPr>
              <w:rFonts w:ascii="Times New Roman" w:eastAsia="Arial" w:hAnsi="Times New Roman" w:cs="Times New Roman"/>
              <w:i/>
              <w:noProof/>
              <w:color w:val="000000"/>
              <w:sz w:val="24"/>
              <w:szCs w:val="24"/>
            </w:rPr>
            <w:t xml:space="preserve"> </w:t>
          </w:r>
          <w:r w:rsidRPr="00866C92">
            <w:rPr>
              <w:rFonts w:ascii="Times New Roman" w:eastAsia="Arial" w:hAnsi="Times New Roman" w:cs="Times New Roman"/>
              <w:noProof/>
              <w:color w:val="000000"/>
              <w:sz w:val="24"/>
              <w:szCs w:val="24"/>
            </w:rPr>
            <w:t>(Asamblea Nacional, 2008)</w:t>
          </w:r>
          <w:r w:rsidRPr="00866C92">
            <w:rPr>
              <w:rFonts w:ascii="Times New Roman" w:eastAsia="Arial" w:hAnsi="Times New Roman" w:cs="Times New Roman"/>
              <w:i/>
              <w:color w:val="000000"/>
              <w:sz w:val="24"/>
              <w:szCs w:val="24"/>
            </w:rPr>
            <w:fldChar w:fldCharType="end"/>
          </w:r>
        </w:sdtContent>
      </w:sdt>
    </w:p>
  </w:footnote>
  <w:footnote w:id="48">
    <w:p w14:paraId="1AE741B6" w14:textId="2EF8EA63" w:rsidR="00517DCE" w:rsidRDefault="00517DCE">
      <w:pPr>
        <w:pStyle w:val="Textonotapie"/>
      </w:pPr>
      <w:r>
        <w:rPr>
          <w:rStyle w:val="Refdenotaalpie"/>
        </w:rPr>
        <w:footnoteRef/>
      </w:r>
      <w:r>
        <w:t xml:space="preserve"> </w:t>
      </w:r>
      <w:sdt>
        <w:sdtPr>
          <w:rPr>
            <w:rFonts w:ascii="Times New Roman" w:eastAsia="Arial" w:hAnsi="Times New Roman" w:cs="Times New Roman"/>
            <w:color w:val="000000"/>
            <w:sz w:val="24"/>
            <w:szCs w:val="24"/>
          </w:rPr>
          <w:id w:val="-2032024336"/>
          <w:citation/>
        </w:sdtPr>
        <w:sdtEndPr/>
        <w:sdtContent>
          <w:r w:rsidRPr="00866C92">
            <w:rPr>
              <w:rFonts w:ascii="Times New Roman" w:eastAsia="Arial" w:hAnsi="Times New Roman" w:cs="Times New Roman"/>
              <w:color w:val="000000"/>
              <w:sz w:val="24"/>
              <w:szCs w:val="24"/>
            </w:rPr>
            <w:fldChar w:fldCharType="begin"/>
          </w:r>
          <w:r w:rsidRPr="00866C92">
            <w:rPr>
              <w:rFonts w:ascii="Times New Roman" w:eastAsia="Arial" w:hAnsi="Times New Roman" w:cs="Times New Roman"/>
              <w:color w:val="000000"/>
              <w:sz w:val="24"/>
              <w:szCs w:val="24"/>
            </w:rPr>
            <w:instrText xml:space="preserve">CITATION Uni \l 12298 </w:instrText>
          </w:r>
          <w:r w:rsidRPr="00866C92">
            <w:rPr>
              <w:rFonts w:ascii="Times New Roman" w:eastAsia="Arial" w:hAnsi="Times New Roman" w:cs="Times New Roman"/>
              <w:color w:val="000000"/>
              <w:sz w:val="24"/>
              <w:szCs w:val="24"/>
            </w:rPr>
            <w:fldChar w:fldCharType="separate"/>
          </w:r>
          <w:r w:rsidRPr="00866C92">
            <w:rPr>
              <w:rFonts w:ascii="Times New Roman" w:eastAsia="Arial" w:hAnsi="Times New Roman" w:cs="Times New Roman"/>
              <w:noProof/>
              <w:color w:val="000000"/>
              <w:sz w:val="24"/>
              <w:szCs w:val="24"/>
            </w:rPr>
            <w:t>(Universidad de Navarra, s.f.)</w:t>
          </w:r>
          <w:r w:rsidRPr="00866C92">
            <w:rPr>
              <w:rFonts w:ascii="Times New Roman" w:eastAsia="Arial" w:hAnsi="Times New Roman" w:cs="Times New Roman"/>
              <w:color w:val="000000"/>
              <w:sz w:val="24"/>
              <w:szCs w:val="24"/>
            </w:rPr>
            <w:fldChar w:fldCharType="end"/>
          </w:r>
        </w:sdtContent>
      </w:sdt>
    </w:p>
  </w:footnote>
  <w:footnote w:id="49">
    <w:p w14:paraId="49FFF06F" w14:textId="77B02260" w:rsidR="00517DCE" w:rsidRDefault="00517DCE">
      <w:pPr>
        <w:pStyle w:val="Textonotapie"/>
      </w:pPr>
      <w:r>
        <w:rPr>
          <w:rStyle w:val="Refdenotaalpie"/>
        </w:rPr>
        <w:footnoteRef/>
      </w:r>
      <w:r>
        <w:t xml:space="preserve"> </w:t>
      </w:r>
      <w:sdt>
        <w:sdtPr>
          <w:rPr>
            <w:rFonts w:ascii="Times New Roman" w:eastAsia="Arial" w:hAnsi="Times New Roman" w:cs="Times New Roman"/>
            <w:color w:val="000000"/>
            <w:sz w:val="24"/>
            <w:szCs w:val="24"/>
          </w:rPr>
          <w:id w:val="1892157971"/>
          <w:citation/>
        </w:sdtPr>
        <w:sdtEndPr/>
        <w:sdtContent>
          <w:r w:rsidRPr="00866C92">
            <w:rPr>
              <w:rFonts w:ascii="Times New Roman" w:eastAsia="Arial" w:hAnsi="Times New Roman" w:cs="Times New Roman"/>
              <w:color w:val="000000"/>
              <w:sz w:val="24"/>
              <w:szCs w:val="24"/>
            </w:rPr>
            <w:fldChar w:fldCharType="begin"/>
          </w:r>
          <w:r w:rsidRPr="00866C92">
            <w:rPr>
              <w:rFonts w:ascii="Times New Roman" w:eastAsia="Arial" w:hAnsi="Times New Roman" w:cs="Times New Roman"/>
              <w:color w:val="000000"/>
              <w:sz w:val="24"/>
              <w:szCs w:val="24"/>
            </w:rPr>
            <w:instrText xml:space="preserve">CITATION DER05 \l 12298 </w:instrText>
          </w:r>
          <w:r w:rsidRPr="00866C92">
            <w:rPr>
              <w:rFonts w:ascii="Times New Roman" w:eastAsia="Arial" w:hAnsi="Times New Roman" w:cs="Times New Roman"/>
              <w:color w:val="000000"/>
              <w:sz w:val="24"/>
              <w:szCs w:val="24"/>
            </w:rPr>
            <w:fldChar w:fldCharType="separate"/>
          </w:r>
          <w:r w:rsidRPr="00866C92">
            <w:rPr>
              <w:rFonts w:ascii="Times New Roman" w:eastAsia="Arial" w:hAnsi="Times New Roman" w:cs="Times New Roman"/>
              <w:noProof/>
              <w:color w:val="000000"/>
              <w:sz w:val="24"/>
              <w:szCs w:val="24"/>
            </w:rPr>
            <w:t>(Chávez, G-, 2005)</w:t>
          </w:r>
          <w:r w:rsidRPr="00866C92">
            <w:rPr>
              <w:rFonts w:ascii="Times New Roman" w:eastAsia="Arial" w:hAnsi="Times New Roman" w:cs="Times New Roman"/>
              <w:color w:val="000000"/>
              <w:sz w:val="24"/>
              <w:szCs w:val="24"/>
            </w:rPr>
            <w:fldChar w:fldCharType="end"/>
          </w:r>
        </w:sdtContent>
      </w:sdt>
    </w:p>
  </w:footnote>
  <w:footnote w:id="50">
    <w:p w14:paraId="503F6178" w14:textId="5FCA2A2C" w:rsidR="00517DCE" w:rsidRDefault="00517DCE">
      <w:pPr>
        <w:pStyle w:val="Textonotapie"/>
      </w:pPr>
      <w:r>
        <w:rPr>
          <w:rStyle w:val="Refdenotaalpie"/>
        </w:rPr>
        <w:footnoteRef/>
      </w:r>
      <w:r>
        <w:t xml:space="preserve"> </w:t>
      </w:r>
      <w:sdt>
        <w:sdtPr>
          <w:rPr>
            <w:rFonts w:ascii="Times New Roman" w:eastAsia="Arial" w:hAnsi="Times New Roman" w:cs="Times New Roman"/>
            <w:color w:val="000000"/>
            <w:sz w:val="24"/>
            <w:szCs w:val="24"/>
          </w:rPr>
          <w:id w:val="-1005670273"/>
          <w:citation/>
        </w:sdtPr>
        <w:sdtEndPr/>
        <w:sdtContent>
          <w:r w:rsidRPr="00866C92">
            <w:rPr>
              <w:rFonts w:ascii="Times New Roman" w:eastAsia="Arial" w:hAnsi="Times New Roman" w:cs="Times New Roman"/>
              <w:color w:val="000000"/>
              <w:sz w:val="24"/>
              <w:szCs w:val="24"/>
            </w:rPr>
            <w:fldChar w:fldCharType="begin"/>
          </w:r>
          <w:r w:rsidRPr="00866C92">
            <w:rPr>
              <w:rFonts w:ascii="Times New Roman" w:eastAsia="Arial" w:hAnsi="Times New Roman" w:cs="Times New Roman"/>
              <w:color w:val="000000"/>
              <w:sz w:val="24"/>
              <w:szCs w:val="24"/>
            </w:rPr>
            <w:instrText xml:space="preserve"> CITATION Asa08 \l 12298 </w:instrText>
          </w:r>
          <w:r w:rsidRPr="00866C92">
            <w:rPr>
              <w:rFonts w:ascii="Times New Roman" w:eastAsia="Arial" w:hAnsi="Times New Roman" w:cs="Times New Roman"/>
              <w:color w:val="000000"/>
              <w:sz w:val="24"/>
              <w:szCs w:val="24"/>
            </w:rPr>
            <w:fldChar w:fldCharType="separate"/>
          </w:r>
          <w:r w:rsidRPr="00866C92">
            <w:rPr>
              <w:rFonts w:ascii="Times New Roman" w:eastAsia="Arial" w:hAnsi="Times New Roman" w:cs="Times New Roman"/>
              <w:noProof/>
              <w:color w:val="000000"/>
              <w:sz w:val="24"/>
              <w:szCs w:val="24"/>
            </w:rPr>
            <w:t xml:space="preserve"> (Asamblea Nacional, 2008)</w:t>
          </w:r>
          <w:r w:rsidRPr="00866C92">
            <w:rPr>
              <w:rFonts w:ascii="Times New Roman" w:eastAsia="Arial" w:hAnsi="Times New Roman" w:cs="Times New Roman"/>
              <w:color w:val="000000"/>
              <w:sz w:val="24"/>
              <w:szCs w:val="24"/>
            </w:rPr>
            <w:fldChar w:fldCharType="end"/>
          </w:r>
        </w:sdtContent>
      </w:sdt>
      <w:r w:rsidRPr="00836541">
        <w:rPr>
          <w:rFonts w:ascii="Times New Roman" w:eastAsia="Arial" w:hAnsi="Times New Roman" w:cs="Times New Roman"/>
          <w:color w:val="000000"/>
          <w:sz w:val="24"/>
          <w:szCs w:val="24"/>
        </w:rPr>
        <w:t xml:space="preserve"> </w:t>
      </w:r>
    </w:p>
  </w:footnote>
  <w:footnote w:id="51">
    <w:p w14:paraId="42E3910B" w14:textId="6F986667" w:rsidR="00517DCE" w:rsidRDefault="00517DCE">
      <w:pPr>
        <w:pStyle w:val="Textonotapie"/>
      </w:pPr>
      <w:r>
        <w:rPr>
          <w:rStyle w:val="Refdenotaalpie"/>
        </w:rPr>
        <w:footnoteRef/>
      </w:r>
      <w:r>
        <w:t xml:space="preserve"> </w:t>
      </w:r>
      <w:sdt>
        <w:sdtPr>
          <w:rPr>
            <w:rFonts w:ascii="Times New Roman" w:eastAsia="Arial" w:hAnsi="Times New Roman" w:cs="Times New Roman"/>
            <w:color w:val="000000"/>
            <w:sz w:val="24"/>
            <w:szCs w:val="24"/>
          </w:rPr>
          <w:id w:val="2003544867"/>
          <w:citation/>
        </w:sdtPr>
        <w:sdtEndPr/>
        <w:sdtContent>
          <w:r w:rsidRPr="00866C92">
            <w:rPr>
              <w:rFonts w:ascii="Times New Roman" w:eastAsia="Arial" w:hAnsi="Times New Roman" w:cs="Times New Roman"/>
              <w:color w:val="000000"/>
              <w:sz w:val="24"/>
              <w:szCs w:val="24"/>
            </w:rPr>
            <w:fldChar w:fldCharType="begin"/>
          </w:r>
          <w:r w:rsidRPr="00866C92">
            <w:rPr>
              <w:rFonts w:ascii="Times New Roman" w:eastAsia="Arial" w:hAnsi="Times New Roman" w:cs="Times New Roman"/>
              <w:color w:val="000000"/>
              <w:sz w:val="24"/>
              <w:szCs w:val="24"/>
            </w:rPr>
            <w:instrText xml:space="preserve"> CITATION Riv01 \l 12298 </w:instrText>
          </w:r>
          <w:r w:rsidRPr="00866C92">
            <w:rPr>
              <w:rFonts w:ascii="Times New Roman" w:eastAsia="Arial" w:hAnsi="Times New Roman" w:cs="Times New Roman"/>
              <w:color w:val="000000"/>
              <w:sz w:val="24"/>
              <w:szCs w:val="24"/>
            </w:rPr>
            <w:fldChar w:fldCharType="separate"/>
          </w:r>
          <w:r w:rsidRPr="00866C92">
            <w:rPr>
              <w:rFonts w:ascii="Times New Roman" w:eastAsia="Arial" w:hAnsi="Times New Roman" w:cs="Times New Roman"/>
              <w:noProof/>
              <w:color w:val="000000"/>
              <w:sz w:val="24"/>
              <w:szCs w:val="24"/>
            </w:rPr>
            <w:t>(Rivas &amp; Toledo, 2001)</w:t>
          </w:r>
          <w:r w:rsidRPr="00866C92">
            <w:rPr>
              <w:rFonts w:ascii="Times New Roman" w:eastAsia="Arial" w:hAnsi="Times New Roman" w:cs="Times New Roman"/>
              <w:color w:val="000000"/>
              <w:sz w:val="24"/>
              <w:szCs w:val="24"/>
            </w:rPr>
            <w:fldChar w:fldCharType="end"/>
          </w:r>
        </w:sdtContent>
      </w:sdt>
    </w:p>
  </w:footnote>
  <w:footnote w:id="52">
    <w:p w14:paraId="66C133BC" w14:textId="0E82B1FD" w:rsidR="00517DCE" w:rsidRDefault="00517DCE">
      <w:pPr>
        <w:pStyle w:val="Textonotapie"/>
      </w:pPr>
      <w:r>
        <w:rPr>
          <w:rStyle w:val="Refdenotaalpie"/>
        </w:rPr>
        <w:footnoteRef/>
      </w:r>
      <w:r>
        <w:t xml:space="preserve"> </w:t>
      </w:r>
      <w:sdt>
        <w:sdtPr>
          <w:rPr>
            <w:rFonts w:ascii="Times New Roman" w:eastAsia="Arial" w:hAnsi="Times New Roman" w:cs="Times New Roman"/>
            <w:color w:val="000000"/>
            <w:sz w:val="24"/>
            <w:szCs w:val="24"/>
          </w:rPr>
          <w:id w:val="-1184826771"/>
          <w:citation/>
        </w:sdtPr>
        <w:sdtEndPr/>
        <w:sdtContent>
          <w:r w:rsidRPr="00866C92">
            <w:rPr>
              <w:rFonts w:ascii="Times New Roman" w:eastAsia="Arial" w:hAnsi="Times New Roman" w:cs="Times New Roman"/>
              <w:color w:val="000000"/>
              <w:sz w:val="24"/>
              <w:szCs w:val="24"/>
            </w:rPr>
            <w:fldChar w:fldCharType="begin"/>
          </w:r>
          <w:r w:rsidRPr="00866C92">
            <w:rPr>
              <w:rFonts w:ascii="Times New Roman" w:eastAsia="Arial" w:hAnsi="Times New Roman" w:cs="Times New Roman"/>
              <w:color w:val="000000"/>
              <w:sz w:val="24"/>
              <w:szCs w:val="24"/>
            </w:rPr>
            <w:instrText xml:space="preserve"> CITATION Riv01 \l 12298 </w:instrText>
          </w:r>
          <w:r w:rsidRPr="00866C92">
            <w:rPr>
              <w:rFonts w:ascii="Times New Roman" w:eastAsia="Arial" w:hAnsi="Times New Roman" w:cs="Times New Roman"/>
              <w:color w:val="000000"/>
              <w:sz w:val="24"/>
              <w:szCs w:val="24"/>
            </w:rPr>
            <w:fldChar w:fldCharType="separate"/>
          </w:r>
          <w:r w:rsidRPr="00866C92">
            <w:rPr>
              <w:rFonts w:ascii="Times New Roman" w:eastAsia="Arial" w:hAnsi="Times New Roman" w:cs="Times New Roman"/>
              <w:noProof/>
              <w:color w:val="000000"/>
              <w:sz w:val="24"/>
              <w:szCs w:val="24"/>
            </w:rPr>
            <w:t>(Rivas &amp; Toledo, 2001)</w:t>
          </w:r>
          <w:r w:rsidRPr="00866C92">
            <w:rPr>
              <w:rFonts w:ascii="Times New Roman" w:eastAsia="Arial" w:hAnsi="Times New Roman" w:cs="Times New Roman"/>
              <w:color w:val="000000"/>
              <w:sz w:val="24"/>
              <w:szCs w:val="24"/>
            </w:rPr>
            <w:fldChar w:fldCharType="end"/>
          </w:r>
        </w:sdtContent>
      </w:sdt>
    </w:p>
  </w:footnote>
  <w:footnote w:id="53">
    <w:p w14:paraId="1028C09A" w14:textId="39FA5484" w:rsidR="00517DCE" w:rsidRDefault="00517DCE">
      <w:pPr>
        <w:pStyle w:val="Textonotapie"/>
      </w:pPr>
      <w:r>
        <w:rPr>
          <w:rStyle w:val="Refdenotaalpie"/>
        </w:rPr>
        <w:footnoteRef/>
      </w:r>
      <w:r>
        <w:t xml:space="preserve"> </w:t>
      </w:r>
      <w:sdt>
        <w:sdtPr>
          <w:rPr>
            <w:rFonts w:ascii="Times New Roman" w:eastAsia="Arial" w:hAnsi="Times New Roman" w:cs="Times New Roman"/>
            <w:color w:val="000000"/>
            <w:sz w:val="24"/>
            <w:szCs w:val="24"/>
          </w:rPr>
          <w:id w:val="-2059472366"/>
          <w:citation/>
        </w:sdtPr>
        <w:sdtEndPr/>
        <w:sdtContent>
          <w:r w:rsidRPr="00866C92">
            <w:rPr>
              <w:rFonts w:ascii="Times New Roman" w:eastAsia="Arial" w:hAnsi="Times New Roman" w:cs="Times New Roman"/>
              <w:color w:val="000000"/>
              <w:sz w:val="24"/>
              <w:szCs w:val="24"/>
            </w:rPr>
            <w:fldChar w:fldCharType="begin"/>
          </w:r>
          <w:r w:rsidRPr="00866C92">
            <w:rPr>
              <w:rFonts w:ascii="Times New Roman" w:eastAsia="Arial" w:hAnsi="Times New Roman" w:cs="Times New Roman"/>
              <w:color w:val="000000"/>
              <w:sz w:val="24"/>
              <w:szCs w:val="24"/>
            </w:rPr>
            <w:instrText xml:space="preserve"> CITATION Riv01 \l 12298 </w:instrText>
          </w:r>
          <w:r w:rsidRPr="00866C92">
            <w:rPr>
              <w:rFonts w:ascii="Times New Roman" w:eastAsia="Arial" w:hAnsi="Times New Roman" w:cs="Times New Roman"/>
              <w:color w:val="000000"/>
              <w:sz w:val="24"/>
              <w:szCs w:val="24"/>
            </w:rPr>
            <w:fldChar w:fldCharType="separate"/>
          </w:r>
          <w:r w:rsidRPr="00866C92">
            <w:rPr>
              <w:rFonts w:ascii="Times New Roman" w:eastAsia="Arial" w:hAnsi="Times New Roman" w:cs="Times New Roman"/>
              <w:noProof/>
              <w:color w:val="000000"/>
              <w:sz w:val="24"/>
              <w:szCs w:val="24"/>
            </w:rPr>
            <w:t>(Rivas &amp; Toledo, 2001)</w:t>
          </w:r>
          <w:r w:rsidRPr="00866C92">
            <w:rPr>
              <w:rFonts w:ascii="Times New Roman" w:eastAsia="Arial" w:hAnsi="Times New Roman" w:cs="Times New Roman"/>
              <w:color w:val="000000"/>
              <w:sz w:val="24"/>
              <w:szCs w:val="24"/>
            </w:rPr>
            <w:fldChar w:fldCharType="end"/>
          </w:r>
        </w:sdtContent>
      </w:sdt>
    </w:p>
  </w:footnote>
  <w:footnote w:id="54">
    <w:p w14:paraId="105E4859" w14:textId="327E905E" w:rsidR="00517DCE" w:rsidRDefault="00517DCE">
      <w:pPr>
        <w:pStyle w:val="Textonotapie"/>
      </w:pPr>
      <w:r>
        <w:rPr>
          <w:rStyle w:val="Refdenotaalpie"/>
        </w:rPr>
        <w:footnoteRef/>
      </w:r>
      <w:r>
        <w:t xml:space="preserve"> </w:t>
      </w:r>
      <w:sdt>
        <w:sdtPr>
          <w:rPr>
            <w:rFonts w:ascii="Times New Roman" w:eastAsia="Arial" w:hAnsi="Times New Roman" w:cs="Times New Roman"/>
            <w:color w:val="000000"/>
            <w:sz w:val="24"/>
            <w:szCs w:val="24"/>
          </w:rPr>
          <w:id w:val="53292782"/>
          <w:citation/>
        </w:sdtPr>
        <w:sdtEndPr/>
        <w:sdtContent>
          <w:r w:rsidRPr="00866C92">
            <w:rPr>
              <w:rFonts w:ascii="Times New Roman" w:eastAsia="Arial" w:hAnsi="Times New Roman" w:cs="Times New Roman"/>
              <w:color w:val="000000"/>
              <w:sz w:val="24"/>
              <w:szCs w:val="24"/>
            </w:rPr>
            <w:fldChar w:fldCharType="begin"/>
          </w:r>
          <w:r w:rsidRPr="00866C92">
            <w:rPr>
              <w:rFonts w:ascii="Times New Roman" w:eastAsia="Arial" w:hAnsi="Times New Roman" w:cs="Times New Roman"/>
              <w:color w:val="000000"/>
              <w:sz w:val="24"/>
              <w:szCs w:val="24"/>
            </w:rPr>
            <w:instrText xml:space="preserve"> CITATION Riv01 \l 12298 </w:instrText>
          </w:r>
          <w:r w:rsidRPr="00866C92">
            <w:rPr>
              <w:rFonts w:ascii="Times New Roman" w:eastAsia="Arial" w:hAnsi="Times New Roman" w:cs="Times New Roman"/>
              <w:color w:val="000000"/>
              <w:sz w:val="24"/>
              <w:szCs w:val="24"/>
            </w:rPr>
            <w:fldChar w:fldCharType="separate"/>
          </w:r>
          <w:r w:rsidRPr="00866C92">
            <w:rPr>
              <w:rFonts w:ascii="Times New Roman" w:eastAsia="Arial" w:hAnsi="Times New Roman" w:cs="Times New Roman"/>
              <w:noProof/>
              <w:color w:val="000000"/>
              <w:sz w:val="24"/>
              <w:szCs w:val="24"/>
            </w:rPr>
            <w:t>(Rivas &amp; Toledo, 2001)</w:t>
          </w:r>
          <w:r w:rsidRPr="00866C92">
            <w:rPr>
              <w:rFonts w:ascii="Times New Roman" w:eastAsia="Arial" w:hAnsi="Times New Roman" w:cs="Times New Roman"/>
              <w:color w:val="000000"/>
              <w:sz w:val="24"/>
              <w:szCs w:val="24"/>
            </w:rPr>
            <w:fldChar w:fldCharType="end"/>
          </w:r>
        </w:sdtContent>
      </w:sdt>
    </w:p>
  </w:footnote>
  <w:footnote w:id="55">
    <w:p w14:paraId="064377EF" w14:textId="493F3787" w:rsidR="00517DCE" w:rsidRPr="000C34D5" w:rsidRDefault="00517DCE">
      <w:pPr>
        <w:pStyle w:val="Textonotapie"/>
        <w:rPr>
          <w:lang w:val="en-US"/>
        </w:rPr>
      </w:pPr>
      <w:r>
        <w:rPr>
          <w:rStyle w:val="Refdenotaalpie"/>
        </w:rPr>
        <w:footnoteRef/>
      </w:r>
      <w:r w:rsidRPr="000C34D5">
        <w:rPr>
          <w:lang w:val="en-US"/>
        </w:rPr>
        <w:t xml:space="preserve"> </w:t>
      </w:r>
      <w:sdt>
        <w:sdtPr>
          <w:rPr>
            <w:rFonts w:ascii="Times New Roman" w:eastAsia="Arial" w:hAnsi="Times New Roman" w:cs="Times New Roman"/>
            <w:color w:val="000000"/>
            <w:sz w:val="24"/>
            <w:szCs w:val="24"/>
          </w:rPr>
          <w:id w:val="-1518764945"/>
          <w:citation/>
        </w:sdtPr>
        <w:sdtEndPr/>
        <w:sdtContent>
          <w:r w:rsidRPr="00866C92">
            <w:rPr>
              <w:rFonts w:ascii="Times New Roman" w:eastAsia="Arial" w:hAnsi="Times New Roman" w:cs="Times New Roman"/>
              <w:color w:val="000000"/>
              <w:sz w:val="24"/>
              <w:szCs w:val="24"/>
            </w:rPr>
            <w:fldChar w:fldCharType="begin"/>
          </w:r>
          <w:r w:rsidRPr="000C34D5">
            <w:rPr>
              <w:rFonts w:ascii="Times New Roman" w:eastAsia="Arial" w:hAnsi="Times New Roman" w:cs="Times New Roman"/>
              <w:color w:val="000000"/>
              <w:sz w:val="24"/>
              <w:szCs w:val="24"/>
              <w:lang w:val="en-US"/>
            </w:rPr>
            <w:instrText xml:space="preserve"> CITATION Mon18 \l 12298 </w:instrText>
          </w:r>
          <w:r w:rsidRPr="00866C92">
            <w:rPr>
              <w:rFonts w:ascii="Times New Roman" w:eastAsia="Arial" w:hAnsi="Times New Roman" w:cs="Times New Roman"/>
              <w:color w:val="000000"/>
              <w:sz w:val="24"/>
              <w:szCs w:val="24"/>
            </w:rPr>
            <w:fldChar w:fldCharType="separate"/>
          </w:r>
          <w:r w:rsidRPr="000C34D5">
            <w:rPr>
              <w:rFonts w:ascii="Times New Roman" w:eastAsia="Arial" w:hAnsi="Times New Roman" w:cs="Times New Roman"/>
              <w:noProof/>
              <w:color w:val="000000"/>
              <w:sz w:val="24"/>
              <w:szCs w:val="24"/>
              <w:lang w:val="en-US"/>
            </w:rPr>
            <w:t>(Mongobay Latam, 2018)</w:t>
          </w:r>
          <w:r w:rsidRPr="00866C92">
            <w:rPr>
              <w:rFonts w:ascii="Times New Roman" w:eastAsia="Arial" w:hAnsi="Times New Roman" w:cs="Times New Roman"/>
              <w:color w:val="000000"/>
              <w:sz w:val="24"/>
              <w:szCs w:val="24"/>
            </w:rPr>
            <w:fldChar w:fldCharType="end"/>
          </w:r>
        </w:sdtContent>
      </w:sdt>
    </w:p>
  </w:footnote>
  <w:footnote w:id="56">
    <w:p w14:paraId="77880B92" w14:textId="3D54C5BD" w:rsidR="00517DCE" w:rsidRPr="000C34D5" w:rsidRDefault="00517DCE">
      <w:pPr>
        <w:pStyle w:val="Textonotapie"/>
        <w:rPr>
          <w:lang w:val="en-US"/>
        </w:rPr>
      </w:pPr>
      <w:r>
        <w:rPr>
          <w:rStyle w:val="Refdenotaalpie"/>
        </w:rPr>
        <w:footnoteRef/>
      </w:r>
      <w:r w:rsidRPr="000C34D5">
        <w:rPr>
          <w:lang w:val="en-US"/>
        </w:rPr>
        <w:t xml:space="preserve"> </w:t>
      </w:r>
      <w:sdt>
        <w:sdtPr>
          <w:rPr>
            <w:rFonts w:ascii="Times New Roman" w:eastAsia="Arial" w:hAnsi="Times New Roman" w:cs="Times New Roman"/>
            <w:color w:val="000000"/>
            <w:sz w:val="24"/>
            <w:szCs w:val="24"/>
          </w:rPr>
          <w:id w:val="264657220"/>
          <w:citation/>
        </w:sdtPr>
        <w:sdtEndPr/>
        <w:sdtContent>
          <w:r w:rsidRPr="00866C92">
            <w:rPr>
              <w:rFonts w:ascii="Times New Roman" w:eastAsia="Arial" w:hAnsi="Times New Roman" w:cs="Times New Roman"/>
              <w:color w:val="000000"/>
              <w:sz w:val="24"/>
              <w:szCs w:val="24"/>
            </w:rPr>
            <w:fldChar w:fldCharType="begin"/>
          </w:r>
          <w:r w:rsidRPr="000C34D5">
            <w:rPr>
              <w:rFonts w:ascii="Times New Roman" w:eastAsia="Arial" w:hAnsi="Times New Roman" w:cs="Times New Roman"/>
              <w:color w:val="000000"/>
              <w:sz w:val="24"/>
              <w:szCs w:val="24"/>
              <w:lang w:val="en-US"/>
            </w:rPr>
            <w:instrText xml:space="preserve"> CITATION Mon18 \l 12298 </w:instrText>
          </w:r>
          <w:r w:rsidRPr="00866C92">
            <w:rPr>
              <w:rFonts w:ascii="Times New Roman" w:eastAsia="Arial" w:hAnsi="Times New Roman" w:cs="Times New Roman"/>
              <w:color w:val="000000"/>
              <w:sz w:val="24"/>
              <w:szCs w:val="24"/>
            </w:rPr>
            <w:fldChar w:fldCharType="separate"/>
          </w:r>
          <w:r w:rsidRPr="000C34D5">
            <w:rPr>
              <w:rFonts w:ascii="Times New Roman" w:eastAsia="Arial" w:hAnsi="Times New Roman" w:cs="Times New Roman"/>
              <w:noProof/>
              <w:color w:val="000000"/>
              <w:sz w:val="24"/>
              <w:szCs w:val="24"/>
              <w:lang w:val="en-US"/>
            </w:rPr>
            <w:t>(Mongobay Latam, 2018)</w:t>
          </w:r>
          <w:r w:rsidRPr="00866C92">
            <w:rPr>
              <w:rFonts w:ascii="Times New Roman" w:eastAsia="Arial" w:hAnsi="Times New Roman" w:cs="Times New Roman"/>
              <w:color w:val="000000"/>
              <w:sz w:val="24"/>
              <w:szCs w:val="24"/>
            </w:rPr>
            <w:fldChar w:fldCharType="end"/>
          </w:r>
        </w:sdtContent>
      </w:sdt>
    </w:p>
  </w:footnote>
  <w:footnote w:id="57">
    <w:p w14:paraId="676994A5" w14:textId="47A3FF10" w:rsidR="00517DCE" w:rsidRPr="000C34D5" w:rsidRDefault="00517DCE">
      <w:pPr>
        <w:pStyle w:val="Textonotapie"/>
        <w:rPr>
          <w:lang w:val="en-US"/>
        </w:rPr>
      </w:pPr>
      <w:r>
        <w:rPr>
          <w:rStyle w:val="Refdenotaalpie"/>
        </w:rPr>
        <w:footnoteRef/>
      </w:r>
      <w:r w:rsidRPr="000C34D5">
        <w:rPr>
          <w:lang w:val="en-US"/>
        </w:rPr>
        <w:t xml:space="preserve"> </w:t>
      </w:r>
      <w:sdt>
        <w:sdtPr>
          <w:rPr>
            <w:rFonts w:ascii="Times New Roman" w:hAnsi="Times New Roman" w:cs="Times New Roman"/>
            <w:sz w:val="24"/>
            <w:szCs w:val="24"/>
          </w:rPr>
          <w:id w:val="-942918958"/>
          <w:citation/>
        </w:sdtPr>
        <w:sdtEndPr/>
        <w:sdtContent>
          <w:r w:rsidRPr="00866C92">
            <w:rPr>
              <w:rFonts w:ascii="Times New Roman" w:hAnsi="Times New Roman" w:cs="Times New Roman"/>
              <w:sz w:val="24"/>
              <w:szCs w:val="24"/>
            </w:rPr>
            <w:fldChar w:fldCharType="begin"/>
          </w:r>
          <w:r w:rsidRPr="000C34D5">
            <w:rPr>
              <w:rFonts w:ascii="Times New Roman" w:hAnsi="Times New Roman" w:cs="Times New Roman"/>
              <w:sz w:val="24"/>
              <w:szCs w:val="24"/>
              <w:lang w:val="en-US"/>
            </w:rPr>
            <w:instrText xml:space="preserve"> CITATION Ber09 \l 12298 </w:instrText>
          </w:r>
          <w:r w:rsidRPr="00866C92">
            <w:rPr>
              <w:rFonts w:ascii="Times New Roman" w:hAnsi="Times New Roman" w:cs="Times New Roman"/>
              <w:sz w:val="24"/>
              <w:szCs w:val="24"/>
            </w:rPr>
            <w:fldChar w:fldCharType="separate"/>
          </w:r>
          <w:r w:rsidRPr="000C34D5">
            <w:rPr>
              <w:rFonts w:ascii="Times New Roman" w:hAnsi="Times New Roman" w:cs="Times New Roman"/>
              <w:noProof/>
              <w:sz w:val="24"/>
              <w:szCs w:val="24"/>
              <w:lang w:val="en-US"/>
            </w:rPr>
            <w:t>(Berlinger, 2009)</w:t>
          </w:r>
          <w:r w:rsidRPr="00866C92">
            <w:rPr>
              <w:rFonts w:ascii="Times New Roman" w:hAnsi="Times New Roman" w:cs="Times New Roman"/>
              <w:sz w:val="24"/>
              <w:szCs w:val="24"/>
            </w:rPr>
            <w:fldChar w:fldCharType="end"/>
          </w:r>
        </w:sdtContent>
      </w:sdt>
    </w:p>
  </w:footnote>
  <w:footnote w:id="58">
    <w:p w14:paraId="3E73F720" w14:textId="66192FBD" w:rsidR="00517DCE" w:rsidRDefault="00517DCE">
      <w:pPr>
        <w:pStyle w:val="Textonotapie"/>
      </w:pPr>
      <w:r>
        <w:rPr>
          <w:rStyle w:val="Refdenotaalpie"/>
        </w:rPr>
        <w:footnoteRef/>
      </w:r>
      <w:r>
        <w:t xml:space="preserve"> </w:t>
      </w:r>
      <w:sdt>
        <w:sdtPr>
          <w:rPr>
            <w:rFonts w:ascii="Times New Roman" w:eastAsia="Arial" w:hAnsi="Times New Roman" w:cs="Times New Roman"/>
            <w:color w:val="000000"/>
            <w:sz w:val="24"/>
            <w:szCs w:val="24"/>
          </w:rPr>
          <w:id w:val="36865261"/>
          <w:citation/>
        </w:sdtPr>
        <w:sdtEndPr/>
        <w:sdtContent>
          <w:r w:rsidRPr="00866C92">
            <w:rPr>
              <w:rFonts w:ascii="Times New Roman" w:eastAsia="Arial" w:hAnsi="Times New Roman" w:cs="Times New Roman"/>
              <w:color w:val="000000"/>
              <w:sz w:val="24"/>
              <w:szCs w:val="24"/>
            </w:rPr>
            <w:fldChar w:fldCharType="begin"/>
          </w:r>
          <w:r w:rsidRPr="00866C92">
            <w:rPr>
              <w:rFonts w:ascii="Times New Roman" w:eastAsia="Arial" w:hAnsi="Times New Roman" w:cs="Times New Roman"/>
              <w:color w:val="000000"/>
              <w:sz w:val="24"/>
              <w:szCs w:val="24"/>
            </w:rPr>
            <w:instrText xml:space="preserve">CITATION Tex19 \l 12298 </w:instrText>
          </w:r>
          <w:r w:rsidRPr="00866C92">
            <w:rPr>
              <w:rFonts w:ascii="Times New Roman" w:eastAsia="Arial" w:hAnsi="Times New Roman" w:cs="Times New Roman"/>
              <w:color w:val="000000"/>
              <w:sz w:val="24"/>
              <w:szCs w:val="24"/>
            </w:rPr>
            <w:fldChar w:fldCharType="separate"/>
          </w:r>
          <w:r w:rsidRPr="00866C92">
            <w:rPr>
              <w:rFonts w:ascii="Times New Roman" w:eastAsia="Arial" w:hAnsi="Times New Roman" w:cs="Times New Roman"/>
              <w:noProof/>
              <w:color w:val="000000"/>
              <w:sz w:val="24"/>
              <w:szCs w:val="24"/>
            </w:rPr>
            <w:t>(Texacotoxico, 2018)</w:t>
          </w:r>
          <w:r w:rsidRPr="00866C92">
            <w:rPr>
              <w:rFonts w:ascii="Times New Roman" w:eastAsia="Arial" w:hAnsi="Times New Roman" w:cs="Times New Roman"/>
              <w:color w:val="000000"/>
              <w:sz w:val="24"/>
              <w:szCs w:val="24"/>
            </w:rPr>
            <w:fldChar w:fldCharType="end"/>
          </w:r>
        </w:sdtContent>
      </w:sdt>
      <w:r w:rsidRPr="00866C92">
        <w:rPr>
          <w:rFonts w:ascii="Times New Roman" w:eastAsia="Arial" w:hAnsi="Times New Roman" w:cs="Times New Roman"/>
          <w:color w:val="000000"/>
          <w:sz w:val="24"/>
          <w:szCs w:val="24"/>
        </w:rPr>
        <w:t xml:space="preserve">  </w:t>
      </w:r>
    </w:p>
  </w:footnote>
  <w:footnote w:id="59">
    <w:p w14:paraId="370987F2" w14:textId="4FDAA55F" w:rsidR="00517DCE" w:rsidRDefault="00517DCE">
      <w:pPr>
        <w:pStyle w:val="Textonotapie"/>
      </w:pPr>
      <w:r>
        <w:rPr>
          <w:rStyle w:val="Refdenotaalpie"/>
        </w:rPr>
        <w:footnoteRef/>
      </w:r>
      <w:r>
        <w:t xml:space="preserve"> </w:t>
      </w:r>
      <w:sdt>
        <w:sdtPr>
          <w:rPr>
            <w:rFonts w:ascii="Times New Roman" w:eastAsia="Arial" w:hAnsi="Times New Roman" w:cs="Times New Roman"/>
            <w:color w:val="000000"/>
            <w:sz w:val="24"/>
            <w:szCs w:val="24"/>
          </w:rPr>
          <w:id w:val="-822652144"/>
          <w:citation/>
        </w:sdtPr>
        <w:sdtEndPr/>
        <w:sdtContent>
          <w:r w:rsidRPr="00866C92">
            <w:rPr>
              <w:rFonts w:ascii="Times New Roman" w:eastAsia="Arial" w:hAnsi="Times New Roman" w:cs="Times New Roman"/>
              <w:color w:val="000000"/>
              <w:sz w:val="24"/>
              <w:szCs w:val="24"/>
            </w:rPr>
            <w:fldChar w:fldCharType="begin"/>
          </w:r>
          <w:r w:rsidRPr="00866C92">
            <w:rPr>
              <w:rFonts w:ascii="Times New Roman" w:eastAsia="Arial" w:hAnsi="Times New Roman" w:cs="Times New Roman"/>
              <w:color w:val="000000"/>
              <w:sz w:val="24"/>
              <w:szCs w:val="24"/>
            </w:rPr>
            <w:instrText xml:space="preserve">CITATION Tex19 \l 12298 </w:instrText>
          </w:r>
          <w:r w:rsidRPr="00866C92">
            <w:rPr>
              <w:rFonts w:ascii="Times New Roman" w:eastAsia="Arial" w:hAnsi="Times New Roman" w:cs="Times New Roman"/>
              <w:color w:val="000000"/>
              <w:sz w:val="24"/>
              <w:szCs w:val="24"/>
            </w:rPr>
            <w:fldChar w:fldCharType="separate"/>
          </w:r>
          <w:r w:rsidRPr="00866C92">
            <w:rPr>
              <w:rFonts w:ascii="Times New Roman" w:eastAsia="Arial" w:hAnsi="Times New Roman" w:cs="Times New Roman"/>
              <w:noProof/>
              <w:color w:val="000000"/>
              <w:sz w:val="24"/>
              <w:szCs w:val="24"/>
            </w:rPr>
            <w:t>(Texacotoxico, 2018)</w:t>
          </w:r>
          <w:r w:rsidRPr="00866C92">
            <w:rPr>
              <w:rFonts w:ascii="Times New Roman" w:eastAsia="Arial" w:hAnsi="Times New Roman" w:cs="Times New Roman"/>
              <w:color w:val="000000"/>
              <w:sz w:val="24"/>
              <w:szCs w:val="24"/>
            </w:rPr>
            <w:fldChar w:fldCharType="end"/>
          </w:r>
        </w:sdtContent>
      </w:sdt>
    </w:p>
  </w:footnote>
  <w:footnote w:id="60">
    <w:p w14:paraId="616519ED" w14:textId="52E7D4F7" w:rsidR="00517DCE" w:rsidRDefault="00517DCE">
      <w:pPr>
        <w:pStyle w:val="Textonotapie"/>
      </w:pPr>
      <w:r>
        <w:rPr>
          <w:rStyle w:val="Refdenotaalpie"/>
        </w:rPr>
        <w:footnoteRef/>
      </w:r>
      <w:r>
        <w:t xml:space="preserve"> </w:t>
      </w:r>
      <w:sdt>
        <w:sdtPr>
          <w:rPr>
            <w:rFonts w:ascii="Times New Roman" w:eastAsia="Arial" w:hAnsi="Times New Roman" w:cs="Times New Roman"/>
            <w:color w:val="000000"/>
            <w:sz w:val="24"/>
            <w:szCs w:val="24"/>
          </w:rPr>
          <w:id w:val="-772706699"/>
          <w:citation/>
        </w:sdtPr>
        <w:sdtEndPr/>
        <w:sdtContent>
          <w:r w:rsidRPr="00866C92">
            <w:rPr>
              <w:rFonts w:ascii="Times New Roman" w:eastAsia="Arial" w:hAnsi="Times New Roman" w:cs="Times New Roman"/>
              <w:color w:val="000000"/>
              <w:sz w:val="24"/>
              <w:szCs w:val="24"/>
            </w:rPr>
            <w:fldChar w:fldCharType="begin"/>
          </w:r>
          <w:r w:rsidRPr="00866C92">
            <w:rPr>
              <w:rFonts w:ascii="Times New Roman" w:eastAsia="Arial" w:hAnsi="Times New Roman" w:cs="Times New Roman"/>
              <w:color w:val="000000"/>
              <w:sz w:val="24"/>
              <w:szCs w:val="24"/>
            </w:rPr>
            <w:instrText xml:space="preserve">CITATION Aco19 \l 12298 </w:instrText>
          </w:r>
          <w:r w:rsidRPr="00866C92">
            <w:rPr>
              <w:rFonts w:ascii="Times New Roman" w:eastAsia="Arial" w:hAnsi="Times New Roman" w:cs="Times New Roman"/>
              <w:color w:val="000000"/>
              <w:sz w:val="24"/>
              <w:szCs w:val="24"/>
            </w:rPr>
            <w:fldChar w:fldCharType="separate"/>
          </w:r>
          <w:r w:rsidRPr="00866C92">
            <w:rPr>
              <w:rFonts w:ascii="Times New Roman" w:eastAsia="Arial" w:hAnsi="Times New Roman" w:cs="Times New Roman"/>
              <w:noProof/>
              <w:color w:val="000000"/>
              <w:sz w:val="24"/>
              <w:szCs w:val="24"/>
            </w:rPr>
            <w:t>(Acosta, 2008)</w:t>
          </w:r>
          <w:r w:rsidRPr="00866C92">
            <w:rPr>
              <w:rFonts w:ascii="Times New Roman" w:eastAsia="Arial" w:hAnsi="Times New Roman" w:cs="Times New Roman"/>
              <w:color w:val="000000"/>
              <w:sz w:val="24"/>
              <w:szCs w:val="24"/>
            </w:rPr>
            <w:fldChar w:fldCharType="end"/>
          </w:r>
        </w:sdtContent>
      </w:sdt>
    </w:p>
  </w:footnote>
  <w:footnote w:id="61">
    <w:p w14:paraId="46794E9E" w14:textId="59B6646A" w:rsidR="00517DCE" w:rsidRDefault="00517DCE">
      <w:pPr>
        <w:pStyle w:val="Textonotapie"/>
      </w:pPr>
      <w:r>
        <w:rPr>
          <w:rStyle w:val="Refdenotaalpie"/>
        </w:rPr>
        <w:footnoteRef/>
      </w:r>
      <w:r>
        <w:t xml:space="preserve"> </w:t>
      </w:r>
      <w:sdt>
        <w:sdtPr>
          <w:rPr>
            <w:rFonts w:ascii="Times New Roman" w:hAnsi="Times New Roman" w:cs="Times New Roman"/>
            <w:sz w:val="24"/>
            <w:szCs w:val="24"/>
          </w:rPr>
          <w:id w:val="-453483202"/>
          <w:citation/>
        </w:sdtPr>
        <w:sdtEndPr/>
        <w:sdtContent>
          <w:r w:rsidRPr="00866C92">
            <w:rPr>
              <w:rFonts w:ascii="Times New Roman" w:eastAsia="Arial" w:hAnsi="Times New Roman" w:cs="Times New Roman"/>
              <w:color w:val="000000"/>
              <w:sz w:val="24"/>
              <w:szCs w:val="24"/>
            </w:rPr>
            <w:fldChar w:fldCharType="begin"/>
          </w:r>
          <w:r w:rsidRPr="00866C92">
            <w:rPr>
              <w:rFonts w:ascii="Times New Roman" w:eastAsia="Arial" w:hAnsi="Times New Roman" w:cs="Times New Roman"/>
              <w:color w:val="000000"/>
              <w:sz w:val="24"/>
              <w:szCs w:val="24"/>
            </w:rPr>
            <w:instrText xml:space="preserve"> CITATION Asa08 \l 12298 </w:instrText>
          </w:r>
          <w:r w:rsidRPr="00866C92">
            <w:rPr>
              <w:rFonts w:ascii="Times New Roman" w:eastAsia="Arial" w:hAnsi="Times New Roman" w:cs="Times New Roman"/>
              <w:color w:val="000000"/>
              <w:sz w:val="24"/>
              <w:szCs w:val="24"/>
            </w:rPr>
            <w:fldChar w:fldCharType="separate"/>
          </w:r>
          <w:r w:rsidRPr="00866C92">
            <w:rPr>
              <w:rFonts w:ascii="Times New Roman" w:eastAsia="Arial" w:hAnsi="Times New Roman" w:cs="Times New Roman"/>
              <w:noProof/>
              <w:color w:val="000000"/>
              <w:sz w:val="24"/>
              <w:szCs w:val="24"/>
            </w:rPr>
            <w:t>(Asamblea Nacional, 2008)</w:t>
          </w:r>
          <w:r w:rsidRPr="00866C92">
            <w:rPr>
              <w:rFonts w:ascii="Times New Roman" w:eastAsia="Arial" w:hAnsi="Times New Roman" w:cs="Times New Roman"/>
              <w:color w:val="000000"/>
              <w:sz w:val="24"/>
              <w:szCs w:val="24"/>
            </w:rPr>
            <w:fldChar w:fldCharType="end"/>
          </w:r>
        </w:sdtContent>
      </w:sdt>
    </w:p>
  </w:footnote>
  <w:footnote w:id="62">
    <w:p w14:paraId="61B2509D" w14:textId="6654B1F1" w:rsidR="00517DCE" w:rsidRDefault="00517DCE">
      <w:pPr>
        <w:pStyle w:val="Textonotapie"/>
      </w:pPr>
      <w:r>
        <w:rPr>
          <w:rStyle w:val="Refdenotaalpie"/>
        </w:rPr>
        <w:footnoteRef/>
      </w:r>
      <w:r>
        <w:t xml:space="preserve"> </w:t>
      </w:r>
      <w:sdt>
        <w:sdtPr>
          <w:rPr>
            <w:rFonts w:ascii="Times New Roman" w:hAnsi="Times New Roman" w:cs="Times New Roman"/>
            <w:sz w:val="24"/>
            <w:szCs w:val="24"/>
          </w:rPr>
          <w:id w:val="1457519121"/>
          <w:citation/>
        </w:sdtPr>
        <w:sdtEndPr/>
        <w:sdtContent>
          <w:r w:rsidRPr="00866C92">
            <w:rPr>
              <w:rFonts w:ascii="Times New Roman" w:eastAsia="Arial" w:hAnsi="Times New Roman" w:cs="Times New Roman"/>
              <w:color w:val="000000"/>
              <w:sz w:val="24"/>
              <w:szCs w:val="24"/>
            </w:rPr>
            <w:fldChar w:fldCharType="begin"/>
          </w:r>
          <w:r w:rsidRPr="00866C92">
            <w:rPr>
              <w:rFonts w:ascii="Times New Roman" w:eastAsia="Arial" w:hAnsi="Times New Roman" w:cs="Times New Roman"/>
              <w:color w:val="000000"/>
              <w:sz w:val="24"/>
              <w:szCs w:val="24"/>
            </w:rPr>
            <w:instrText xml:space="preserve"> CITATION Asa08 \l 12298 </w:instrText>
          </w:r>
          <w:r w:rsidRPr="00866C92">
            <w:rPr>
              <w:rFonts w:ascii="Times New Roman" w:eastAsia="Arial" w:hAnsi="Times New Roman" w:cs="Times New Roman"/>
              <w:color w:val="000000"/>
              <w:sz w:val="24"/>
              <w:szCs w:val="24"/>
            </w:rPr>
            <w:fldChar w:fldCharType="separate"/>
          </w:r>
          <w:r w:rsidRPr="00866C92">
            <w:rPr>
              <w:rFonts w:ascii="Times New Roman" w:eastAsia="Arial" w:hAnsi="Times New Roman" w:cs="Times New Roman"/>
              <w:noProof/>
              <w:color w:val="000000"/>
              <w:sz w:val="24"/>
              <w:szCs w:val="24"/>
            </w:rPr>
            <w:t>(Asamblea Nacional, 2008)</w:t>
          </w:r>
          <w:r w:rsidRPr="00866C92">
            <w:rPr>
              <w:rFonts w:ascii="Times New Roman" w:eastAsia="Arial" w:hAnsi="Times New Roman" w:cs="Times New Roman"/>
              <w:color w:val="000000"/>
              <w:sz w:val="24"/>
              <w:szCs w:val="24"/>
            </w:rPr>
            <w:fldChar w:fldCharType="end"/>
          </w:r>
        </w:sdtContent>
      </w:sdt>
    </w:p>
  </w:footnote>
  <w:footnote w:id="63">
    <w:p w14:paraId="40FDBE8E" w14:textId="57B903C4" w:rsidR="00517DCE" w:rsidRDefault="00517DCE">
      <w:pPr>
        <w:pStyle w:val="Textonotapie"/>
      </w:pPr>
      <w:r>
        <w:rPr>
          <w:rStyle w:val="Refdenotaalpie"/>
        </w:rPr>
        <w:footnoteRef/>
      </w:r>
      <w:r>
        <w:t xml:space="preserve"> </w:t>
      </w:r>
      <w:sdt>
        <w:sdtPr>
          <w:rPr>
            <w:rFonts w:ascii="Times New Roman" w:hAnsi="Times New Roman" w:cs="Times New Roman"/>
            <w:sz w:val="24"/>
            <w:szCs w:val="24"/>
          </w:rPr>
          <w:id w:val="-746957330"/>
          <w:citation/>
        </w:sdtPr>
        <w:sdtEndPr/>
        <w:sdtContent>
          <w:r w:rsidRPr="00866C92">
            <w:rPr>
              <w:rFonts w:ascii="Times New Roman" w:eastAsia="Arial" w:hAnsi="Times New Roman" w:cs="Times New Roman"/>
              <w:color w:val="000000"/>
              <w:sz w:val="24"/>
              <w:szCs w:val="24"/>
            </w:rPr>
            <w:fldChar w:fldCharType="begin"/>
          </w:r>
          <w:r w:rsidRPr="00866C92">
            <w:rPr>
              <w:rFonts w:ascii="Times New Roman" w:eastAsia="Arial" w:hAnsi="Times New Roman" w:cs="Times New Roman"/>
              <w:color w:val="000000"/>
              <w:sz w:val="24"/>
              <w:szCs w:val="24"/>
            </w:rPr>
            <w:instrText xml:space="preserve"> CITATION Asa08 \l 12298 </w:instrText>
          </w:r>
          <w:r w:rsidRPr="00866C92">
            <w:rPr>
              <w:rFonts w:ascii="Times New Roman" w:eastAsia="Arial" w:hAnsi="Times New Roman" w:cs="Times New Roman"/>
              <w:color w:val="000000"/>
              <w:sz w:val="24"/>
              <w:szCs w:val="24"/>
            </w:rPr>
            <w:fldChar w:fldCharType="separate"/>
          </w:r>
          <w:r w:rsidRPr="00866C92">
            <w:rPr>
              <w:rFonts w:ascii="Times New Roman" w:eastAsia="Arial" w:hAnsi="Times New Roman" w:cs="Times New Roman"/>
              <w:noProof/>
              <w:color w:val="000000"/>
              <w:sz w:val="24"/>
              <w:szCs w:val="24"/>
            </w:rPr>
            <w:t>(Asamblea Nacional, 2008)</w:t>
          </w:r>
          <w:r w:rsidRPr="00866C92">
            <w:rPr>
              <w:rFonts w:ascii="Times New Roman" w:eastAsia="Arial" w:hAnsi="Times New Roman" w:cs="Times New Roman"/>
              <w:color w:val="000000"/>
              <w:sz w:val="24"/>
              <w:szCs w:val="24"/>
            </w:rPr>
            <w:fldChar w:fldCharType="end"/>
          </w:r>
        </w:sdtContent>
      </w:sdt>
    </w:p>
  </w:footnote>
  <w:footnote w:id="64">
    <w:p w14:paraId="36FF3B08" w14:textId="199ADBBF" w:rsidR="00517DCE" w:rsidRDefault="00517DCE">
      <w:pPr>
        <w:pStyle w:val="Textonotapie"/>
      </w:pPr>
      <w:r>
        <w:rPr>
          <w:rStyle w:val="Refdenotaalpie"/>
        </w:rPr>
        <w:footnoteRef/>
      </w:r>
      <w:r>
        <w:t xml:space="preserve"> </w:t>
      </w:r>
      <w:sdt>
        <w:sdtPr>
          <w:rPr>
            <w:rFonts w:ascii="Times New Roman" w:hAnsi="Times New Roman" w:cs="Times New Roman"/>
            <w:sz w:val="24"/>
            <w:szCs w:val="24"/>
          </w:rPr>
          <w:id w:val="-619148649"/>
          <w:citation/>
        </w:sdtPr>
        <w:sdtEndPr/>
        <w:sdtContent>
          <w:r w:rsidRPr="00866C92">
            <w:rPr>
              <w:rFonts w:ascii="Times New Roman" w:eastAsia="Arial" w:hAnsi="Times New Roman" w:cs="Times New Roman"/>
              <w:color w:val="000000"/>
              <w:sz w:val="24"/>
              <w:szCs w:val="24"/>
            </w:rPr>
            <w:fldChar w:fldCharType="begin"/>
          </w:r>
          <w:r w:rsidRPr="00866C92">
            <w:rPr>
              <w:rFonts w:ascii="Times New Roman" w:eastAsia="Arial" w:hAnsi="Times New Roman" w:cs="Times New Roman"/>
              <w:color w:val="000000"/>
              <w:sz w:val="24"/>
              <w:szCs w:val="24"/>
            </w:rPr>
            <w:instrText xml:space="preserve"> CITATION Asa08 \l 12298 </w:instrText>
          </w:r>
          <w:r w:rsidRPr="00866C92">
            <w:rPr>
              <w:rFonts w:ascii="Times New Roman" w:eastAsia="Arial" w:hAnsi="Times New Roman" w:cs="Times New Roman"/>
              <w:color w:val="000000"/>
              <w:sz w:val="24"/>
              <w:szCs w:val="24"/>
            </w:rPr>
            <w:fldChar w:fldCharType="separate"/>
          </w:r>
          <w:r w:rsidRPr="00866C92">
            <w:rPr>
              <w:rFonts w:ascii="Times New Roman" w:eastAsia="Arial" w:hAnsi="Times New Roman" w:cs="Times New Roman"/>
              <w:noProof/>
              <w:color w:val="000000"/>
              <w:sz w:val="24"/>
              <w:szCs w:val="24"/>
            </w:rPr>
            <w:t>(Asamblea Nacional, 2008)</w:t>
          </w:r>
          <w:r w:rsidRPr="00866C92">
            <w:rPr>
              <w:rFonts w:ascii="Times New Roman" w:eastAsia="Arial" w:hAnsi="Times New Roman" w:cs="Times New Roman"/>
              <w:color w:val="000000"/>
              <w:sz w:val="24"/>
              <w:szCs w:val="24"/>
            </w:rPr>
            <w:fldChar w:fldCharType="end"/>
          </w:r>
        </w:sdtContent>
      </w:sdt>
    </w:p>
  </w:footnote>
  <w:footnote w:id="65">
    <w:p w14:paraId="20796A18" w14:textId="6B4F0A73" w:rsidR="00517DCE" w:rsidRPr="007F2D99" w:rsidRDefault="00517DCE">
      <w:pPr>
        <w:pStyle w:val="Textonotapie"/>
        <w:rPr>
          <w:rFonts w:ascii="Times New Roman" w:hAnsi="Times New Roman" w:cs="Times New Roman"/>
        </w:rPr>
      </w:pPr>
      <w:r w:rsidRPr="007F2D99">
        <w:rPr>
          <w:rStyle w:val="Refdenotaalpie"/>
          <w:rFonts w:ascii="Times New Roman" w:hAnsi="Times New Roman" w:cs="Times New Roman"/>
        </w:rPr>
        <w:footnoteRef/>
      </w:r>
      <w:r w:rsidRPr="007F2D99">
        <w:rPr>
          <w:rFonts w:ascii="Times New Roman" w:hAnsi="Times New Roman" w:cs="Times New Roman"/>
        </w:rPr>
        <w:t xml:space="preserve">  In dubio pro natura” traduciría “ante la duda, actúa a favor de la naturaleza” </w:t>
      </w:r>
      <w:sdt>
        <w:sdtPr>
          <w:rPr>
            <w:rFonts w:ascii="Times New Roman" w:hAnsi="Times New Roman" w:cs="Times New Roman"/>
          </w:rPr>
          <w:id w:val="432857517"/>
          <w:citation/>
        </w:sdtPr>
        <w:sdtEndPr/>
        <w:sdtContent>
          <w:r w:rsidRPr="007F2D99">
            <w:rPr>
              <w:rFonts w:ascii="Times New Roman" w:hAnsi="Times New Roman" w:cs="Times New Roman"/>
            </w:rPr>
            <w:fldChar w:fldCharType="begin"/>
          </w:r>
          <w:r w:rsidRPr="007F2D99">
            <w:rPr>
              <w:rFonts w:ascii="Times New Roman" w:hAnsi="Times New Roman" w:cs="Times New Roman"/>
            </w:rPr>
            <w:instrText xml:space="preserve"> CITATION Fel09 \l 12298 </w:instrText>
          </w:r>
          <w:r w:rsidRPr="007F2D99">
            <w:rPr>
              <w:rFonts w:ascii="Times New Roman" w:hAnsi="Times New Roman" w:cs="Times New Roman"/>
            </w:rPr>
            <w:fldChar w:fldCharType="separate"/>
          </w:r>
          <w:r w:rsidRPr="007F2D99">
            <w:rPr>
              <w:rFonts w:ascii="Times New Roman" w:hAnsi="Times New Roman" w:cs="Times New Roman"/>
              <w:noProof/>
            </w:rPr>
            <w:t>(Fellmeth, A. X., &amp; Horwitz, M., 2009)</w:t>
          </w:r>
          <w:r w:rsidRPr="007F2D99">
            <w:rPr>
              <w:rFonts w:ascii="Times New Roman" w:hAnsi="Times New Roman" w:cs="Times New Roman"/>
            </w:rPr>
            <w:fldChar w:fldCharType="end"/>
          </w:r>
        </w:sdtContent>
      </w:sdt>
    </w:p>
  </w:footnote>
  <w:footnote w:id="66">
    <w:p w14:paraId="647DD33C" w14:textId="050B36FC" w:rsidR="00517DCE" w:rsidRDefault="00517DCE">
      <w:pPr>
        <w:pStyle w:val="Textonotapie"/>
      </w:pPr>
      <w:r>
        <w:rPr>
          <w:rStyle w:val="Refdenotaalpie"/>
        </w:rPr>
        <w:footnoteRef/>
      </w:r>
      <w:r>
        <w:t xml:space="preserve"> </w:t>
      </w:r>
      <w:sdt>
        <w:sdtPr>
          <w:rPr>
            <w:rFonts w:ascii="Times New Roman" w:eastAsia="Arial" w:hAnsi="Times New Roman" w:cs="Times New Roman"/>
            <w:color w:val="000000"/>
            <w:sz w:val="24"/>
            <w:szCs w:val="24"/>
          </w:rPr>
          <w:id w:val="480506647"/>
          <w:citation/>
        </w:sdtPr>
        <w:sdtEndPr/>
        <w:sdtContent>
          <w:r w:rsidRPr="00866C92">
            <w:rPr>
              <w:rFonts w:ascii="Times New Roman" w:eastAsia="Arial" w:hAnsi="Times New Roman" w:cs="Times New Roman"/>
              <w:color w:val="000000"/>
              <w:sz w:val="24"/>
              <w:szCs w:val="24"/>
            </w:rPr>
            <w:fldChar w:fldCharType="begin"/>
          </w:r>
          <w:r w:rsidRPr="00866C92">
            <w:rPr>
              <w:rFonts w:ascii="Times New Roman" w:eastAsia="Arial" w:hAnsi="Times New Roman" w:cs="Times New Roman"/>
              <w:color w:val="000000"/>
              <w:sz w:val="24"/>
              <w:szCs w:val="24"/>
            </w:rPr>
            <w:instrText xml:space="preserve">CITATION Riv \l 12298 </w:instrText>
          </w:r>
          <w:r w:rsidRPr="00866C92">
            <w:rPr>
              <w:rFonts w:ascii="Times New Roman" w:eastAsia="Arial" w:hAnsi="Times New Roman" w:cs="Times New Roman"/>
              <w:color w:val="000000"/>
              <w:sz w:val="24"/>
              <w:szCs w:val="24"/>
            </w:rPr>
            <w:fldChar w:fldCharType="separate"/>
          </w:r>
          <w:r w:rsidRPr="00866C92">
            <w:rPr>
              <w:rFonts w:ascii="Times New Roman" w:eastAsia="Arial" w:hAnsi="Times New Roman" w:cs="Times New Roman"/>
              <w:noProof/>
              <w:color w:val="000000"/>
              <w:sz w:val="24"/>
              <w:szCs w:val="24"/>
            </w:rPr>
            <w:t>(Rivadeneira, 2005)</w:t>
          </w:r>
          <w:r w:rsidRPr="00866C92">
            <w:rPr>
              <w:rFonts w:ascii="Times New Roman" w:eastAsia="Arial" w:hAnsi="Times New Roman" w:cs="Times New Roman"/>
              <w:color w:val="000000"/>
              <w:sz w:val="24"/>
              <w:szCs w:val="24"/>
            </w:rPr>
            <w:fldChar w:fldCharType="end"/>
          </w:r>
        </w:sdtContent>
      </w:sdt>
    </w:p>
  </w:footnote>
  <w:footnote w:id="67">
    <w:p w14:paraId="70265905" w14:textId="02C32355" w:rsidR="00517DCE" w:rsidRDefault="00517DCE">
      <w:pPr>
        <w:pStyle w:val="Textonotapie"/>
      </w:pPr>
      <w:r>
        <w:rPr>
          <w:rStyle w:val="Refdenotaalpie"/>
        </w:rPr>
        <w:footnoteRef/>
      </w:r>
      <w:r>
        <w:t xml:space="preserve"> </w:t>
      </w:r>
      <w:sdt>
        <w:sdtPr>
          <w:rPr>
            <w:rFonts w:ascii="Times New Roman" w:eastAsia="Arial" w:hAnsi="Times New Roman" w:cs="Times New Roman"/>
            <w:i/>
            <w:color w:val="000000"/>
            <w:sz w:val="24"/>
            <w:szCs w:val="24"/>
          </w:rPr>
          <w:id w:val="2061050142"/>
          <w:citation/>
        </w:sdtPr>
        <w:sdtEndPr/>
        <w:sdtContent>
          <w:r w:rsidRPr="00866C92">
            <w:rPr>
              <w:rFonts w:ascii="Times New Roman" w:eastAsia="Arial" w:hAnsi="Times New Roman" w:cs="Times New Roman"/>
              <w:i/>
              <w:color w:val="000000"/>
              <w:sz w:val="24"/>
              <w:szCs w:val="24"/>
            </w:rPr>
            <w:fldChar w:fldCharType="begin"/>
          </w:r>
          <w:r w:rsidRPr="00866C92">
            <w:rPr>
              <w:rFonts w:ascii="Times New Roman" w:eastAsia="Arial" w:hAnsi="Times New Roman" w:cs="Times New Roman"/>
              <w:i/>
              <w:color w:val="000000"/>
              <w:sz w:val="24"/>
              <w:szCs w:val="24"/>
            </w:rPr>
            <w:instrText xml:space="preserve"> CITATION Eld00 \l 12298 </w:instrText>
          </w:r>
          <w:r w:rsidRPr="00866C92">
            <w:rPr>
              <w:rFonts w:ascii="Times New Roman" w:eastAsia="Arial" w:hAnsi="Times New Roman" w:cs="Times New Roman"/>
              <w:i/>
              <w:color w:val="000000"/>
              <w:sz w:val="24"/>
              <w:szCs w:val="24"/>
            </w:rPr>
            <w:fldChar w:fldCharType="separate"/>
          </w:r>
          <w:r w:rsidRPr="00866C92">
            <w:rPr>
              <w:rFonts w:ascii="Times New Roman" w:eastAsia="Arial" w:hAnsi="Times New Roman" w:cs="Times New Roman"/>
              <w:i/>
              <w:noProof/>
              <w:color w:val="000000"/>
              <w:sz w:val="24"/>
              <w:szCs w:val="24"/>
            </w:rPr>
            <w:t xml:space="preserve"> </w:t>
          </w:r>
          <w:r w:rsidRPr="00866C92">
            <w:rPr>
              <w:rFonts w:ascii="Times New Roman" w:eastAsia="Arial" w:hAnsi="Times New Roman" w:cs="Times New Roman"/>
              <w:noProof/>
              <w:color w:val="000000"/>
              <w:sz w:val="24"/>
              <w:szCs w:val="24"/>
            </w:rPr>
            <w:t>(El derecho al disfrute del más alto nivel posible de salud, 2000)</w:t>
          </w:r>
          <w:r w:rsidRPr="00866C92">
            <w:rPr>
              <w:rFonts w:ascii="Times New Roman" w:eastAsia="Arial" w:hAnsi="Times New Roman" w:cs="Times New Roman"/>
              <w:i/>
              <w:color w:val="000000"/>
              <w:sz w:val="24"/>
              <w:szCs w:val="24"/>
            </w:rPr>
            <w:fldChar w:fldCharType="end"/>
          </w:r>
        </w:sdtContent>
      </w:sdt>
    </w:p>
  </w:footnote>
  <w:footnote w:id="68">
    <w:p w14:paraId="6B3020F0" w14:textId="31B5AB8C" w:rsidR="00517DCE" w:rsidRDefault="00517DCE">
      <w:pPr>
        <w:pStyle w:val="Textonotapie"/>
      </w:pPr>
      <w:r>
        <w:rPr>
          <w:rStyle w:val="Refdenotaalpie"/>
        </w:rPr>
        <w:footnoteRef/>
      </w:r>
      <w:r>
        <w:t xml:space="preserve"> </w:t>
      </w:r>
      <w:sdt>
        <w:sdtPr>
          <w:rPr>
            <w:rFonts w:ascii="Times New Roman" w:eastAsia="Arial" w:hAnsi="Times New Roman" w:cs="Times New Roman"/>
            <w:color w:val="000000"/>
            <w:sz w:val="24"/>
            <w:szCs w:val="24"/>
          </w:rPr>
          <w:id w:val="-1170873081"/>
          <w:citation/>
        </w:sdtPr>
        <w:sdtEndPr/>
        <w:sdtContent>
          <w:r w:rsidRPr="00866C92">
            <w:rPr>
              <w:rFonts w:ascii="Times New Roman" w:eastAsia="Arial" w:hAnsi="Times New Roman" w:cs="Times New Roman"/>
              <w:color w:val="000000"/>
              <w:sz w:val="24"/>
              <w:szCs w:val="24"/>
            </w:rPr>
            <w:fldChar w:fldCharType="begin"/>
          </w:r>
          <w:r w:rsidRPr="00866C92">
            <w:rPr>
              <w:rFonts w:ascii="Times New Roman" w:eastAsia="Arial" w:hAnsi="Times New Roman" w:cs="Times New Roman"/>
              <w:color w:val="000000"/>
              <w:sz w:val="24"/>
              <w:szCs w:val="24"/>
            </w:rPr>
            <w:instrText xml:space="preserve">CITATION Fon03 \l 12298 </w:instrText>
          </w:r>
          <w:r w:rsidRPr="00866C92">
            <w:rPr>
              <w:rFonts w:ascii="Times New Roman" w:eastAsia="Arial" w:hAnsi="Times New Roman" w:cs="Times New Roman"/>
              <w:color w:val="000000"/>
              <w:sz w:val="24"/>
              <w:szCs w:val="24"/>
            </w:rPr>
            <w:fldChar w:fldCharType="separate"/>
          </w:r>
          <w:r w:rsidRPr="00866C92">
            <w:rPr>
              <w:rFonts w:ascii="Times New Roman" w:eastAsia="Arial" w:hAnsi="Times New Roman" w:cs="Times New Roman"/>
              <w:noProof/>
              <w:color w:val="000000"/>
              <w:sz w:val="24"/>
              <w:szCs w:val="24"/>
            </w:rPr>
            <w:t>(Fontaine, 2003)</w:t>
          </w:r>
          <w:r w:rsidRPr="00866C92">
            <w:rPr>
              <w:rFonts w:ascii="Times New Roman" w:eastAsia="Arial" w:hAnsi="Times New Roman" w:cs="Times New Roman"/>
              <w:color w:val="000000"/>
              <w:sz w:val="24"/>
              <w:szCs w:val="24"/>
            </w:rPr>
            <w:fldChar w:fldCharType="end"/>
          </w:r>
        </w:sdtContent>
      </w:sdt>
    </w:p>
  </w:footnote>
  <w:footnote w:id="69">
    <w:p w14:paraId="2A17B6C3" w14:textId="5CB0E203" w:rsidR="00517DCE" w:rsidRDefault="00517DCE">
      <w:pPr>
        <w:pStyle w:val="Textonotapie"/>
      </w:pPr>
      <w:r>
        <w:rPr>
          <w:rStyle w:val="Refdenotaalpie"/>
        </w:rPr>
        <w:footnoteRef/>
      </w:r>
      <w:r>
        <w:t xml:space="preserve"> </w:t>
      </w:r>
      <w:sdt>
        <w:sdtPr>
          <w:rPr>
            <w:rFonts w:ascii="Times New Roman" w:eastAsia="Arial" w:hAnsi="Times New Roman" w:cs="Times New Roman"/>
            <w:color w:val="000000"/>
            <w:sz w:val="24"/>
            <w:szCs w:val="24"/>
          </w:rPr>
          <w:id w:val="488379980"/>
          <w:citation/>
        </w:sdtPr>
        <w:sdtEndPr/>
        <w:sdtContent>
          <w:r w:rsidRPr="00866C92">
            <w:rPr>
              <w:rFonts w:ascii="Times New Roman" w:eastAsia="Arial" w:hAnsi="Times New Roman" w:cs="Times New Roman"/>
              <w:color w:val="000000"/>
              <w:sz w:val="24"/>
              <w:szCs w:val="24"/>
            </w:rPr>
            <w:fldChar w:fldCharType="begin"/>
          </w:r>
          <w:r w:rsidRPr="00866C92">
            <w:rPr>
              <w:rFonts w:ascii="Times New Roman" w:eastAsia="Arial" w:hAnsi="Times New Roman" w:cs="Times New Roman"/>
              <w:color w:val="000000"/>
              <w:sz w:val="24"/>
              <w:szCs w:val="24"/>
            </w:rPr>
            <w:instrText xml:space="preserve">CITATION MarcadorDePosición1 \l 12298 </w:instrText>
          </w:r>
          <w:r w:rsidRPr="00866C92">
            <w:rPr>
              <w:rFonts w:ascii="Times New Roman" w:eastAsia="Arial" w:hAnsi="Times New Roman" w:cs="Times New Roman"/>
              <w:color w:val="000000"/>
              <w:sz w:val="24"/>
              <w:szCs w:val="24"/>
            </w:rPr>
            <w:fldChar w:fldCharType="separate"/>
          </w:r>
          <w:r w:rsidRPr="00866C92">
            <w:rPr>
              <w:rFonts w:ascii="Times New Roman" w:eastAsia="Arial" w:hAnsi="Times New Roman" w:cs="Times New Roman"/>
              <w:noProof/>
              <w:color w:val="000000"/>
              <w:sz w:val="24"/>
              <w:szCs w:val="24"/>
            </w:rPr>
            <w:t>(Naciones Unidas, 2002)</w:t>
          </w:r>
          <w:r w:rsidRPr="00866C92">
            <w:rPr>
              <w:rFonts w:ascii="Times New Roman" w:eastAsia="Arial" w:hAnsi="Times New Roman" w:cs="Times New Roman"/>
              <w:color w:val="000000"/>
              <w:sz w:val="24"/>
              <w:szCs w:val="24"/>
            </w:rPr>
            <w:fldChar w:fldCharType="end"/>
          </w:r>
        </w:sdtContent>
      </w:sdt>
    </w:p>
  </w:footnote>
  <w:footnote w:id="70">
    <w:p w14:paraId="7993CFF6" w14:textId="485D2DB9" w:rsidR="00517DCE" w:rsidRDefault="00517DCE">
      <w:pPr>
        <w:pStyle w:val="Textonotapie"/>
      </w:pPr>
      <w:r>
        <w:rPr>
          <w:rStyle w:val="Refdenotaalpie"/>
        </w:rPr>
        <w:footnoteRef/>
      </w:r>
      <w:r>
        <w:t xml:space="preserve"> </w:t>
      </w:r>
      <w:sdt>
        <w:sdtPr>
          <w:rPr>
            <w:rFonts w:ascii="Times New Roman" w:eastAsia="Arial" w:hAnsi="Times New Roman" w:cs="Times New Roman"/>
            <w:color w:val="000000"/>
            <w:sz w:val="24"/>
            <w:szCs w:val="24"/>
          </w:rPr>
          <w:id w:val="-1287963893"/>
          <w:citation/>
        </w:sdtPr>
        <w:sdtEndPr/>
        <w:sdtContent>
          <w:r w:rsidRPr="00866C92">
            <w:rPr>
              <w:rFonts w:ascii="Times New Roman" w:eastAsia="Arial" w:hAnsi="Times New Roman" w:cs="Times New Roman"/>
              <w:color w:val="000000"/>
              <w:sz w:val="24"/>
              <w:szCs w:val="24"/>
            </w:rPr>
            <w:fldChar w:fldCharType="begin"/>
          </w:r>
          <w:r w:rsidRPr="00866C92">
            <w:rPr>
              <w:rFonts w:ascii="Times New Roman" w:eastAsia="Arial" w:hAnsi="Times New Roman" w:cs="Times New Roman"/>
              <w:color w:val="000000"/>
              <w:sz w:val="24"/>
              <w:szCs w:val="24"/>
            </w:rPr>
            <w:instrText xml:space="preserve">CITATION Nac92 \l 12298 </w:instrText>
          </w:r>
          <w:r w:rsidRPr="00866C92">
            <w:rPr>
              <w:rFonts w:ascii="Times New Roman" w:eastAsia="Arial" w:hAnsi="Times New Roman" w:cs="Times New Roman"/>
              <w:color w:val="000000"/>
              <w:sz w:val="24"/>
              <w:szCs w:val="24"/>
            </w:rPr>
            <w:fldChar w:fldCharType="separate"/>
          </w:r>
          <w:r w:rsidRPr="00866C92">
            <w:rPr>
              <w:rFonts w:ascii="Times New Roman" w:eastAsia="Arial" w:hAnsi="Times New Roman" w:cs="Times New Roman"/>
              <w:noProof/>
              <w:color w:val="000000"/>
              <w:sz w:val="24"/>
              <w:szCs w:val="24"/>
            </w:rPr>
            <w:t>(Naciones Unidas, 1992)</w:t>
          </w:r>
          <w:r w:rsidRPr="00866C92">
            <w:rPr>
              <w:rFonts w:ascii="Times New Roman" w:eastAsia="Arial" w:hAnsi="Times New Roman" w:cs="Times New Roman"/>
              <w:color w:val="000000"/>
              <w:sz w:val="24"/>
              <w:szCs w:val="24"/>
            </w:rPr>
            <w:fldChar w:fldCharType="end"/>
          </w:r>
        </w:sdtContent>
      </w:sdt>
    </w:p>
  </w:footnote>
  <w:footnote w:id="71">
    <w:p w14:paraId="42E38918" w14:textId="72E12EE5" w:rsidR="00517DCE" w:rsidRDefault="00517DCE">
      <w:pPr>
        <w:pStyle w:val="Textonotapie"/>
      </w:pPr>
      <w:r>
        <w:rPr>
          <w:rStyle w:val="Refdenotaalpie"/>
        </w:rPr>
        <w:footnoteRef/>
      </w:r>
      <w:r>
        <w:t xml:space="preserve"> </w:t>
      </w:r>
      <w:sdt>
        <w:sdtPr>
          <w:rPr>
            <w:rFonts w:ascii="Times New Roman" w:hAnsi="Times New Roman" w:cs="Times New Roman"/>
            <w:sz w:val="24"/>
            <w:szCs w:val="24"/>
          </w:rPr>
          <w:id w:val="1971787462"/>
          <w:citation/>
        </w:sdtPr>
        <w:sdtEndPr/>
        <w:sdtContent>
          <w:r w:rsidRPr="00866C92">
            <w:rPr>
              <w:rFonts w:ascii="Times New Roman" w:hAnsi="Times New Roman" w:cs="Times New Roman"/>
              <w:sz w:val="24"/>
              <w:szCs w:val="24"/>
            </w:rPr>
            <w:fldChar w:fldCharType="begin"/>
          </w:r>
          <w:r w:rsidRPr="00866C92">
            <w:rPr>
              <w:rFonts w:ascii="Times New Roman" w:hAnsi="Times New Roman" w:cs="Times New Roman"/>
              <w:sz w:val="24"/>
              <w:szCs w:val="24"/>
            </w:rPr>
            <w:instrText xml:space="preserve">CITATION Dcs98 \l 12298 </w:instrText>
          </w:r>
          <w:r w:rsidRPr="00866C92">
            <w:rPr>
              <w:rFonts w:ascii="Times New Roman" w:hAnsi="Times New Roman" w:cs="Times New Roman"/>
              <w:sz w:val="24"/>
              <w:szCs w:val="24"/>
            </w:rPr>
            <w:fldChar w:fldCharType="separate"/>
          </w:r>
          <w:r w:rsidRPr="00866C92">
            <w:rPr>
              <w:rFonts w:ascii="Times New Roman" w:hAnsi="Times New Roman" w:cs="Times New Roman"/>
              <w:noProof/>
              <w:sz w:val="24"/>
              <w:szCs w:val="24"/>
            </w:rPr>
            <w:t>(Naciones Unidas, 1998)</w:t>
          </w:r>
          <w:r w:rsidRPr="00866C92">
            <w:rPr>
              <w:rFonts w:ascii="Times New Roman" w:hAnsi="Times New Roman" w:cs="Times New Roman"/>
              <w:sz w:val="24"/>
              <w:szCs w:val="24"/>
            </w:rPr>
            <w:fldChar w:fldCharType="end"/>
          </w:r>
        </w:sdtContent>
      </w:sdt>
    </w:p>
  </w:footnote>
  <w:footnote w:id="72">
    <w:p w14:paraId="2E8F6DC1" w14:textId="3B69E869" w:rsidR="00517DCE" w:rsidRDefault="00517DCE">
      <w:pPr>
        <w:pStyle w:val="Textonotapie"/>
      </w:pPr>
      <w:r>
        <w:rPr>
          <w:rStyle w:val="Refdenotaalpie"/>
        </w:rPr>
        <w:footnoteRef/>
      </w:r>
      <w:r>
        <w:t xml:space="preserve"> </w:t>
      </w:r>
      <w:sdt>
        <w:sdtPr>
          <w:rPr>
            <w:rFonts w:ascii="Times New Roman" w:eastAsia="Arial" w:hAnsi="Times New Roman" w:cs="Times New Roman"/>
            <w:color w:val="000000"/>
            <w:sz w:val="24"/>
            <w:szCs w:val="24"/>
          </w:rPr>
          <w:id w:val="2028593159"/>
          <w:citation/>
        </w:sdtPr>
        <w:sdtEndPr/>
        <w:sdtContent>
          <w:r w:rsidRPr="00866C92">
            <w:rPr>
              <w:rFonts w:ascii="Times New Roman" w:eastAsia="Arial" w:hAnsi="Times New Roman" w:cs="Times New Roman"/>
              <w:color w:val="000000"/>
              <w:sz w:val="24"/>
              <w:szCs w:val="24"/>
            </w:rPr>
            <w:fldChar w:fldCharType="begin"/>
          </w:r>
          <w:r w:rsidRPr="00866C92">
            <w:rPr>
              <w:rFonts w:ascii="Times New Roman" w:eastAsia="Arial" w:hAnsi="Times New Roman" w:cs="Times New Roman"/>
              <w:color w:val="000000"/>
              <w:sz w:val="24"/>
              <w:szCs w:val="24"/>
            </w:rPr>
            <w:instrText xml:space="preserve">CITATION Nac98 \l 12298 </w:instrText>
          </w:r>
          <w:r w:rsidRPr="00866C92">
            <w:rPr>
              <w:rFonts w:ascii="Times New Roman" w:eastAsia="Arial" w:hAnsi="Times New Roman" w:cs="Times New Roman"/>
              <w:color w:val="000000"/>
              <w:sz w:val="24"/>
              <w:szCs w:val="24"/>
            </w:rPr>
            <w:fldChar w:fldCharType="separate"/>
          </w:r>
          <w:r w:rsidRPr="00866C92">
            <w:rPr>
              <w:rFonts w:ascii="Times New Roman" w:eastAsia="Arial" w:hAnsi="Times New Roman" w:cs="Times New Roman"/>
              <w:noProof/>
              <w:color w:val="000000"/>
              <w:sz w:val="24"/>
              <w:szCs w:val="24"/>
            </w:rPr>
            <w:t>(Naciones Unidas, 1986)</w:t>
          </w:r>
          <w:r w:rsidRPr="00866C92">
            <w:rPr>
              <w:rFonts w:ascii="Times New Roman" w:eastAsia="Arial" w:hAnsi="Times New Roman" w:cs="Times New Roman"/>
              <w:color w:val="000000"/>
              <w:sz w:val="24"/>
              <w:szCs w:val="24"/>
            </w:rPr>
            <w:fldChar w:fldCharType="end"/>
          </w:r>
        </w:sdtContent>
      </w:sdt>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895033"/>
    <w:multiLevelType w:val="hybridMultilevel"/>
    <w:tmpl w:val="3154E4D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
    <w:nsid w:val="05CF788C"/>
    <w:multiLevelType w:val="multilevel"/>
    <w:tmpl w:val="E61A2D54"/>
    <w:lvl w:ilvl="0">
      <w:start w:val="1"/>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
    <w:nsid w:val="0E807E42"/>
    <w:multiLevelType w:val="multilevel"/>
    <w:tmpl w:val="203ABBC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nsid w:val="15510609"/>
    <w:multiLevelType w:val="hybridMultilevel"/>
    <w:tmpl w:val="E2F45E7C"/>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
    <w:nsid w:val="1C1C0BA8"/>
    <w:multiLevelType w:val="hybridMultilevel"/>
    <w:tmpl w:val="51547E16"/>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5">
    <w:nsid w:val="22F12697"/>
    <w:multiLevelType w:val="hybridMultilevel"/>
    <w:tmpl w:val="331AF82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
    <w:nsid w:val="23465BC7"/>
    <w:multiLevelType w:val="multilevel"/>
    <w:tmpl w:val="92B240D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nsid w:val="28883302"/>
    <w:multiLevelType w:val="multilevel"/>
    <w:tmpl w:val="4462F8B4"/>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8">
    <w:nsid w:val="2C2A0A5A"/>
    <w:multiLevelType w:val="hybridMultilevel"/>
    <w:tmpl w:val="7320244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
    <w:nsid w:val="33766537"/>
    <w:multiLevelType w:val="multilevel"/>
    <w:tmpl w:val="8744B4E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35D15F6E"/>
    <w:multiLevelType w:val="hybridMultilevel"/>
    <w:tmpl w:val="8CF4DD2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
    <w:nsid w:val="396814F9"/>
    <w:multiLevelType w:val="multilevel"/>
    <w:tmpl w:val="B514425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nsid w:val="45271E78"/>
    <w:multiLevelType w:val="hybridMultilevel"/>
    <w:tmpl w:val="61989F8A"/>
    <w:lvl w:ilvl="0" w:tplc="0032D9F4">
      <w:start w:val="1"/>
      <w:numFmt w:val="upperRoman"/>
      <w:lvlText w:val="%1."/>
      <w:lvlJc w:val="left"/>
      <w:pPr>
        <w:ind w:left="1080" w:hanging="72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3">
    <w:nsid w:val="56467E64"/>
    <w:multiLevelType w:val="multilevel"/>
    <w:tmpl w:val="9DC88C56"/>
    <w:lvl w:ilvl="0">
      <w:start w:val="1"/>
      <w:numFmt w:val="decimal"/>
      <w:lvlText w:val="%1."/>
      <w:lvlJc w:val="left"/>
      <w:pPr>
        <w:ind w:left="360" w:hanging="360"/>
      </w:pPr>
      <w:rPr>
        <w:rFonts w:hint="default"/>
        <w:b/>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14">
    <w:nsid w:val="61AC616A"/>
    <w:multiLevelType w:val="multilevel"/>
    <w:tmpl w:val="E27AF3F2"/>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nsid w:val="640261E3"/>
    <w:multiLevelType w:val="multilevel"/>
    <w:tmpl w:val="098CC200"/>
    <w:lvl w:ilvl="0">
      <w:start w:val="1"/>
      <w:numFmt w:val="decimal"/>
      <w:lvlText w:val="%1"/>
      <w:lvlJc w:val="left"/>
      <w:pPr>
        <w:ind w:left="600" w:hanging="600"/>
      </w:pPr>
    </w:lvl>
    <w:lvl w:ilvl="1">
      <w:start w:val="1"/>
      <w:numFmt w:val="decimal"/>
      <w:lvlText w:val="%1.%2"/>
      <w:lvlJc w:val="left"/>
      <w:pPr>
        <w:ind w:left="600" w:hanging="60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16">
    <w:nsid w:val="6471204A"/>
    <w:multiLevelType w:val="hybridMultilevel"/>
    <w:tmpl w:val="E0688B90"/>
    <w:lvl w:ilvl="0" w:tplc="D7488D86">
      <w:start w:val="1"/>
      <w:numFmt w:val="upperRoman"/>
      <w:lvlText w:val="%1."/>
      <w:lvlJc w:val="left"/>
      <w:pPr>
        <w:ind w:left="1080" w:hanging="72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7">
    <w:nsid w:val="7B605B33"/>
    <w:multiLevelType w:val="hybridMultilevel"/>
    <w:tmpl w:val="D6D0969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abstractNumId w:val="11"/>
  </w:num>
  <w:num w:numId="2">
    <w:abstractNumId w:val="9"/>
  </w:num>
  <w:num w:numId="3">
    <w:abstractNumId w:val="7"/>
  </w:num>
  <w:num w:numId="4">
    <w:abstractNumId w:val="15"/>
  </w:num>
  <w:num w:numId="5">
    <w:abstractNumId w:val="2"/>
  </w:num>
  <w:num w:numId="6">
    <w:abstractNumId w:val="14"/>
  </w:num>
  <w:num w:numId="7">
    <w:abstractNumId w:val="1"/>
  </w:num>
  <w:num w:numId="8">
    <w:abstractNumId w:val="13"/>
  </w:num>
  <w:num w:numId="9">
    <w:abstractNumId w:val="4"/>
  </w:num>
  <w:num w:numId="10">
    <w:abstractNumId w:val="0"/>
  </w:num>
  <w:num w:numId="11">
    <w:abstractNumId w:val="17"/>
  </w:num>
  <w:num w:numId="12">
    <w:abstractNumId w:val="6"/>
  </w:num>
  <w:num w:numId="13">
    <w:abstractNumId w:val="8"/>
  </w:num>
  <w:num w:numId="14">
    <w:abstractNumId w:val="10"/>
  </w:num>
  <w:num w:numId="15">
    <w:abstractNumId w:val="3"/>
  </w:num>
  <w:num w:numId="16">
    <w:abstractNumId w:val="5"/>
  </w:num>
  <w:num w:numId="17">
    <w:abstractNumId w:val="16"/>
  </w:num>
  <w:num w:numId="18">
    <w:abstractNumId w:val="12"/>
  </w:num>
  <w:num w:numId="19">
    <w:abstractNumId w:val="12"/>
    <w:lvlOverride w:ilvl="0">
      <w:startOverride w:val="1"/>
    </w:lvlOverride>
  </w:num>
  <w:num w:numId="20">
    <w:abstractNumId w:val="12"/>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0957"/>
    <w:rsid w:val="000066F5"/>
    <w:rsid w:val="000120AF"/>
    <w:rsid w:val="00012F99"/>
    <w:rsid w:val="00014153"/>
    <w:rsid w:val="00015121"/>
    <w:rsid w:val="00015F53"/>
    <w:rsid w:val="00022061"/>
    <w:rsid w:val="000248C7"/>
    <w:rsid w:val="000255B1"/>
    <w:rsid w:val="00061C85"/>
    <w:rsid w:val="00061F06"/>
    <w:rsid w:val="000664C6"/>
    <w:rsid w:val="00072ECF"/>
    <w:rsid w:val="0007304C"/>
    <w:rsid w:val="00084FA3"/>
    <w:rsid w:val="000A3BF3"/>
    <w:rsid w:val="000A414C"/>
    <w:rsid w:val="000C34D5"/>
    <w:rsid w:val="000D0725"/>
    <w:rsid w:val="000E6BAA"/>
    <w:rsid w:val="000F0EBB"/>
    <w:rsid w:val="00103F15"/>
    <w:rsid w:val="00107AA0"/>
    <w:rsid w:val="001141EE"/>
    <w:rsid w:val="00116346"/>
    <w:rsid w:val="00121DDA"/>
    <w:rsid w:val="00123722"/>
    <w:rsid w:val="001248E8"/>
    <w:rsid w:val="00130198"/>
    <w:rsid w:val="00146654"/>
    <w:rsid w:val="00147569"/>
    <w:rsid w:val="00156E0E"/>
    <w:rsid w:val="001571B3"/>
    <w:rsid w:val="00161F43"/>
    <w:rsid w:val="001635CD"/>
    <w:rsid w:val="00171DBB"/>
    <w:rsid w:val="0017335D"/>
    <w:rsid w:val="00177674"/>
    <w:rsid w:val="00185436"/>
    <w:rsid w:val="00185D89"/>
    <w:rsid w:val="00190B86"/>
    <w:rsid w:val="001A59E9"/>
    <w:rsid w:val="001B3828"/>
    <w:rsid w:val="001C71EE"/>
    <w:rsid w:val="001D388F"/>
    <w:rsid w:val="001D46FA"/>
    <w:rsid w:val="001E1B74"/>
    <w:rsid w:val="001E3361"/>
    <w:rsid w:val="00207A9C"/>
    <w:rsid w:val="002351BD"/>
    <w:rsid w:val="002354C5"/>
    <w:rsid w:val="00236421"/>
    <w:rsid w:val="00250224"/>
    <w:rsid w:val="00273FAB"/>
    <w:rsid w:val="00274AE8"/>
    <w:rsid w:val="002A4F6C"/>
    <w:rsid w:val="002A5A54"/>
    <w:rsid w:val="002B4BBC"/>
    <w:rsid w:val="002C3757"/>
    <w:rsid w:val="002D0969"/>
    <w:rsid w:val="002D1462"/>
    <w:rsid w:val="002D41DB"/>
    <w:rsid w:val="002D5BED"/>
    <w:rsid w:val="002D5E97"/>
    <w:rsid w:val="002D7EC0"/>
    <w:rsid w:val="002E75BD"/>
    <w:rsid w:val="002F0DFE"/>
    <w:rsid w:val="002F11F9"/>
    <w:rsid w:val="00306A4F"/>
    <w:rsid w:val="00306B8B"/>
    <w:rsid w:val="003103D4"/>
    <w:rsid w:val="003118DD"/>
    <w:rsid w:val="00340BC4"/>
    <w:rsid w:val="0034431E"/>
    <w:rsid w:val="00347A2A"/>
    <w:rsid w:val="003503FB"/>
    <w:rsid w:val="0035729E"/>
    <w:rsid w:val="00360D72"/>
    <w:rsid w:val="00362E29"/>
    <w:rsid w:val="00365C8C"/>
    <w:rsid w:val="0036753E"/>
    <w:rsid w:val="003A4747"/>
    <w:rsid w:val="003A7DB8"/>
    <w:rsid w:val="003B6538"/>
    <w:rsid w:val="003B6E74"/>
    <w:rsid w:val="003D0EF3"/>
    <w:rsid w:val="003D52B1"/>
    <w:rsid w:val="003E1B5F"/>
    <w:rsid w:val="003F03C9"/>
    <w:rsid w:val="003F21AC"/>
    <w:rsid w:val="00422661"/>
    <w:rsid w:val="00431EF5"/>
    <w:rsid w:val="00435BB2"/>
    <w:rsid w:val="004372F8"/>
    <w:rsid w:val="00447589"/>
    <w:rsid w:val="00451950"/>
    <w:rsid w:val="0045292E"/>
    <w:rsid w:val="00461C16"/>
    <w:rsid w:val="00463F41"/>
    <w:rsid w:val="00463FC1"/>
    <w:rsid w:val="004718AA"/>
    <w:rsid w:val="00481212"/>
    <w:rsid w:val="004A0574"/>
    <w:rsid w:val="004A2245"/>
    <w:rsid w:val="004B02D3"/>
    <w:rsid w:val="004C09DA"/>
    <w:rsid w:val="004D004E"/>
    <w:rsid w:val="004D1680"/>
    <w:rsid w:val="004D52D0"/>
    <w:rsid w:val="004E0044"/>
    <w:rsid w:val="004E27F0"/>
    <w:rsid w:val="004F2435"/>
    <w:rsid w:val="005125BE"/>
    <w:rsid w:val="00517DCE"/>
    <w:rsid w:val="0053749A"/>
    <w:rsid w:val="00542E0D"/>
    <w:rsid w:val="005451EF"/>
    <w:rsid w:val="00545985"/>
    <w:rsid w:val="00546383"/>
    <w:rsid w:val="00555C83"/>
    <w:rsid w:val="0056211C"/>
    <w:rsid w:val="0057580C"/>
    <w:rsid w:val="00577472"/>
    <w:rsid w:val="00583A11"/>
    <w:rsid w:val="00583FC7"/>
    <w:rsid w:val="00594064"/>
    <w:rsid w:val="00596D60"/>
    <w:rsid w:val="0059793E"/>
    <w:rsid w:val="005A7963"/>
    <w:rsid w:val="005B171E"/>
    <w:rsid w:val="005E6DFA"/>
    <w:rsid w:val="00610C03"/>
    <w:rsid w:val="00611A8A"/>
    <w:rsid w:val="0061634B"/>
    <w:rsid w:val="006451E6"/>
    <w:rsid w:val="006619D2"/>
    <w:rsid w:val="00666323"/>
    <w:rsid w:val="00667B53"/>
    <w:rsid w:val="00670390"/>
    <w:rsid w:val="00677A7A"/>
    <w:rsid w:val="006807CE"/>
    <w:rsid w:val="00683B63"/>
    <w:rsid w:val="00687B78"/>
    <w:rsid w:val="0069326E"/>
    <w:rsid w:val="006A7BC4"/>
    <w:rsid w:val="006B2215"/>
    <w:rsid w:val="006C7943"/>
    <w:rsid w:val="006D707A"/>
    <w:rsid w:val="006E0B23"/>
    <w:rsid w:val="006F00ED"/>
    <w:rsid w:val="006F5A5D"/>
    <w:rsid w:val="007027BD"/>
    <w:rsid w:val="00703775"/>
    <w:rsid w:val="00732214"/>
    <w:rsid w:val="00742048"/>
    <w:rsid w:val="0074659C"/>
    <w:rsid w:val="0075240C"/>
    <w:rsid w:val="0075425D"/>
    <w:rsid w:val="00762BF7"/>
    <w:rsid w:val="00770D41"/>
    <w:rsid w:val="00771C5C"/>
    <w:rsid w:val="007809BC"/>
    <w:rsid w:val="00783A4A"/>
    <w:rsid w:val="00785975"/>
    <w:rsid w:val="00785A2A"/>
    <w:rsid w:val="007B07B2"/>
    <w:rsid w:val="007B5C01"/>
    <w:rsid w:val="007C3832"/>
    <w:rsid w:val="007C5539"/>
    <w:rsid w:val="007D5211"/>
    <w:rsid w:val="007E01F4"/>
    <w:rsid w:val="007E6CB1"/>
    <w:rsid w:val="007F2D99"/>
    <w:rsid w:val="007F7A7C"/>
    <w:rsid w:val="00800666"/>
    <w:rsid w:val="00822A40"/>
    <w:rsid w:val="00824735"/>
    <w:rsid w:val="00836541"/>
    <w:rsid w:val="00836D93"/>
    <w:rsid w:val="00837976"/>
    <w:rsid w:val="00847B1B"/>
    <w:rsid w:val="00853728"/>
    <w:rsid w:val="00853D24"/>
    <w:rsid w:val="00861CD2"/>
    <w:rsid w:val="00865B36"/>
    <w:rsid w:val="00866C92"/>
    <w:rsid w:val="00866EC7"/>
    <w:rsid w:val="008714BB"/>
    <w:rsid w:val="0087307E"/>
    <w:rsid w:val="0089156F"/>
    <w:rsid w:val="008954E6"/>
    <w:rsid w:val="00896C7B"/>
    <w:rsid w:val="00897C74"/>
    <w:rsid w:val="008A036A"/>
    <w:rsid w:val="008A2B85"/>
    <w:rsid w:val="008B01BE"/>
    <w:rsid w:val="008D556A"/>
    <w:rsid w:val="008D61F5"/>
    <w:rsid w:val="009145A8"/>
    <w:rsid w:val="00915E6C"/>
    <w:rsid w:val="00930F25"/>
    <w:rsid w:val="0094237D"/>
    <w:rsid w:val="0094612B"/>
    <w:rsid w:val="0096418F"/>
    <w:rsid w:val="00967D98"/>
    <w:rsid w:val="00970B6D"/>
    <w:rsid w:val="0097208E"/>
    <w:rsid w:val="009839DE"/>
    <w:rsid w:val="009A1639"/>
    <w:rsid w:val="009A6EE7"/>
    <w:rsid w:val="009B056F"/>
    <w:rsid w:val="009B0AA6"/>
    <w:rsid w:val="009B3C5B"/>
    <w:rsid w:val="009B41DB"/>
    <w:rsid w:val="009C78C1"/>
    <w:rsid w:val="009D13EF"/>
    <w:rsid w:val="009F66A2"/>
    <w:rsid w:val="009F69D0"/>
    <w:rsid w:val="00A24A49"/>
    <w:rsid w:val="00A37222"/>
    <w:rsid w:val="00A377D4"/>
    <w:rsid w:val="00A427E1"/>
    <w:rsid w:val="00A540AC"/>
    <w:rsid w:val="00A54889"/>
    <w:rsid w:val="00A626E3"/>
    <w:rsid w:val="00A62F29"/>
    <w:rsid w:val="00A749BF"/>
    <w:rsid w:val="00A8786C"/>
    <w:rsid w:val="00A93787"/>
    <w:rsid w:val="00AA0198"/>
    <w:rsid w:val="00AA2C85"/>
    <w:rsid w:val="00AB4ABD"/>
    <w:rsid w:val="00AC3987"/>
    <w:rsid w:val="00AF2D02"/>
    <w:rsid w:val="00B03366"/>
    <w:rsid w:val="00B04010"/>
    <w:rsid w:val="00B235D7"/>
    <w:rsid w:val="00B24417"/>
    <w:rsid w:val="00B24E15"/>
    <w:rsid w:val="00B31BF4"/>
    <w:rsid w:val="00B33BDA"/>
    <w:rsid w:val="00B35D54"/>
    <w:rsid w:val="00B52856"/>
    <w:rsid w:val="00B85CAF"/>
    <w:rsid w:val="00BA35B7"/>
    <w:rsid w:val="00BA5F19"/>
    <w:rsid w:val="00BA76F7"/>
    <w:rsid w:val="00BC00FC"/>
    <w:rsid w:val="00BC01A9"/>
    <w:rsid w:val="00BC3617"/>
    <w:rsid w:val="00BD264C"/>
    <w:rsid w:val="00BD7545"/>
    <w:rsid w:val="00C06966"/>
    <w:rsid w:val="00C13851"/>
    <w:rsid w:val="00C13D69"/>
    <w:rsid w:val="00C13E0F"/>
    <w:rsid w:val="00C165F9"/>
    <w:rsid w:val="00C23425"/>
    <w:rsid w:val="00C248B6"/>
    <w:rsid w:val="00C336B0"/>
    <w:rsid w:val="00C34556"/>
    <w:rsid w:val="00C419E6"/>
    <w:rsid w:val="00C44A1E"/>
    <w:rsid w:val="00C44B87"/>
    <w:rsid w:val="00C5029F"/>
    <w:rsid w:val="00C52B10"/>
    <w:rsid w:val="00C55FCF"/>
    <w:rsid w:val="00C6315F"/>
    <w:rsid w:val="00C635B7"/>
    <w:rsid w:val="00C71C42"/>
    <w:rsid w:val="00C7234C"/>
    <w:rsid w:val="00CA49FD"/>
    <w:rsid w:val="00CB3AC1"/>
    <w:rsid w:val="00CB77FC"/>
    <w:rsid w:val="00CD19C6"/>
    <w:rsid w:val="00CE0487"/>
    <w:rsid w:val="00CE0969"/>
    <w:rsid w:val="00CE32EA"/>
    <w:rsid w:val="00CE3358"/>
    <w:rsid w:val="00CF5308"/>
    <w:rsid w:val="00CF60FD"/>
    <w:rsid w:val="00D008F9"/>
    <w:rsid w:val="00D06A73"/>
    <w:rsid w:val="00D202FE"/>
    <w:rsid w:val="00D279D6"/>
    <w:rsid w:val="00D35ECA"/>
    <w:rsid w:val="00D378CE"/>
    <w:rsid w:val="00D57DDC"/>
    <w:rsid w:val="00D642B2"/>
    <w:rsid w:val="00D7191A"/>
    <w:rsid w:val="00D75B4D"/>
    <w:rsid w:val="00D867CF"/>
    <w:rsid w:val="00D97376"/>
    <w:rsid w:val="00DB1D8F"/>
    <w:rsid w:val="00DB5570"/>
    <w:rsid w:val="00DE10B8"/>
    <w:rsid w:val="00DF3DFC"/>
    <w:rsid w:val="00DF41CA"/>
    <w:rsid w:val="00DF6B4C"/>
    <w:rsid w:val="00E052BD"/>
    <w:rsid w:val="00E268B8"/>
    <w:rsid w:val="00E337E0"/>
    <w:rsid w:val="00E477FF"/>
    <w:rsid w:val="00E54C78"/>
    <w:rsid w:val="00E67D40"/>
    <w:rsid w:val="00E71E63"/>
    <w:rsid w:val="00E746C1"/>
    <w:rsid w:val="00E802C0"/>
    <w:rsid w:val="00E82D62"/>
    <w:rsid w:val="00E82F02"/>
    <w:rsid w:val="00E9057A"/>
    <w:rsid w:val="00E943F9"/>
    <w:rsid w:val="00EC4DA7"/>
    <w:rsid w:val="00ED5AA8"/>
    <w:rsid w:val="00ED5D24"/>
    <w:rsid w:val="00EE4E8E"/>
    <w:rsid w:val="00EE66FA"/>
    <w:rsid w:val="00F0456D"/>
    <w:rsid w:val="00F06DC8"/>
    <w:rsid w:val="00F0777E"/>
    <w:rsid w:val="00F1035E"/>
    <w:rsid w:val="00F30957"/>
    <w:rsid w:val="00F3480C"/>
    <w:rsid w:val="00F34E1D"/>
    <w:rsid w:val="00F46516"/>
    <w:rsid w:val="00F531FE"/>
    <w:rsid w:val="00F5493B"/>
    <w:rsid w:val="00F71DA5"/>
    <w:rsid w:val="00F726A7"/>
    <w:rsid w:val="00F7766D"/>
    <w:rsid w:val="00F80E67"/>
    <w:rsid w:val="00F84A2B"/>
    <w:rsid w:val="00FA3C1D"/>
    <w:rsid w:val="00FA67CB"/>
    <w:rsid w:val="00FB0AB9"/>
    <w:rsid w:val="00FB54EF"/>
    <w:rsid w:val="00FC122F"/>
    <w:rsid w:val="00FC2539"/>
    <w:rsid w:val="00FD47AA"/>
    <w:rsid w:val="00FD6AB0"/>
    <w:rsid w:val="00FE09EA"/>
    <w:rsid w:val="00FE0DBD"/>
    <w:rsid w:val="00FF0676"/>
    <w:rsid w:val="00FF47DE"/>
    <w:rsid w:val="00FF54B0"/>
  </w:rsids>
  <m:mathPr>
    <m:mathFont m:val="Cambria Math"/>
    <m:brkBin m:val="before"/>
    <m:brkBinSub m:val="--"/>
    <m:smallFrac m:val="0"/>
    <m:dispDef/>
    <m:lMargin m:val="0"/>
    <m:rMargin m:val="0"/>
    <m:defJc m:val="centerGroup"/>
    <m:wrapIndent m:val="1440"/>
    <m:intLim m:val="subSup"/>
    <m:naryLim m:val="undOvr"/>
  </m:mathPr>
  <w:themeFontLang w:val="es-EC"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F705C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es-EC" w:eastAsia="es-EC"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451E6"/>
  </w:style>
  <w:style w:type="paragraph" w:styleId="Ttulo1">
    <w:name w:val="heading 1"/>
    <w:basedOn w:val="Normal"/>
    <w:next w:val="Normal"/>
    <w:autoRedefine/>
    <w:uiPriority w:val="9"/>
    <w:qFormat/>
    <w:rsid w:val="001E1B74"/>
    <w:pPr>
      <w:keepNext/>
      <w:keepLines/>
      <w:spacing w:after="0" w:line="360" w:lineRule="auto"/>
      <w:jc w:val="center"/>
      <w:outlineLvl w:val="0"/>
    </w:pPr>
    <w:rPr>
      <w:rFonts w:ascii="Times New Roman" w:hAnsi="Times New Roman"/>
      <w:b/>
      <w:color w:val="000000" w:themeColor="text1"/>
      <w:sz w:val="24"/>
      <w:szCs w:val="48"/>
    </w:rPr>
  </w:style>
  <w:style w:type="paragraph" w:styleId="Ttulo2">
    <w:name w:val="heading 2"/>
    <w:basedOn w:val="Normal"/>
    <w:next w:val="Normal"/>
    <w:autoRedefine/>
    <w:uiPriority w:val="9"/>
    <w:unhideWhenUsed/>
    <w:qFormat/>
    <w:rsid w:val="000C34D5"/>
    <w:pPr>
      <w:keepNext/>
      <w:keepLines/>
      <w:spacing w:after="0" w:line="360" w:lineRule="auto"/>
      <w:ind w:left="720" w:hanging="720"/>
      <w:jc w:val="both"/>
      <w:outlineLvl w:val="1"/>
    </w:pPr>
    <w:rPr>
      <w:rFonts w:ascii="Times New Roman" w:hAnsi="Times New Roman" w:cs="Times New Roman"/>
      <w:b/>
      <w:color w:val="000000" w:themeColor="text1"/>
      <w:sz w:val="24"/>
      <w:szCs w:val="24"/>
    </w:rPr>
  </w:style>
  <w:style w:type="paragraph" w:styleId="Ttulo3">
    <w:name w:val="heading 3"/>
    <w:basedOn w:val="Normal"/>
    <w:next w:val="Normal"/>
    <w:uiPriority w:val="9"/>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Prrafodelista">
    <w:name w:val="List Paragraph"/>
    <w:basedOn w:val="Normal"/>
    <w:uiPriority w:val="34"/>
    <w:qFormat/>
    <w:rsid w:val="00E444CF"/>
    <w:pPr>
      <w:ind w:left="720"/>
      <w:contextualSpacing/>
    </w:pPr>
  </w:style>
  <w:style w:type="character" w:styleId="Hipervnculo">
    <w:name w:val="Hyperlink"/>
    <w:basedOn w:val="Fuentedeprrafopredeter"/>
    <w:uiPriority w:val="99"/>
    <w:unhideWhenUsed/>
    <w:rsid w:val="00A31C12"/>
    <w:rPr>
      <w:color w:val="0563C1" w:themeColor="hyperlink"/>
      <w:u w:val="single"/>
    </w:rPr>
  </w:style>
  <w:style w:type="character" w:customStyle="1" w:styleId="Mencinsinresolver1">
    <w:name w:val="Mención sin resolver1"/>
    <w:basedOn w:val="Fuentedeprrafopredeter"/>
    <w:uiPriority w:val="99"/>
    <w:semiHidden/>
    <w:unhideWhenUsed/>
    <w:rsid w:val="00A31C12"/>
    <w:rPr>
      <w:color w:val="605E5C"/>
      <w:shd w:val="clear" w:color="auto" w:fill="E1DFDD"/>
    </w:rPr>
  </w:style>
  <w:style w:type="paragraph" w:styleId="Encabezado">
    <w:name w:val="header"/>
    <w:basedOn w:val="Normal"/>
    <w:link w:val="EncabezadoCar"/>
    <w:uiPriority w:val="99"/>
    <w:unhideWhenUsed/>
    <w:rsid w:val="0055428C"/>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55428C"/>
  </w:style>
  <w:style w:type="paragraph" w:styleId="Piedepgina">
    <w:name w:val="footer"/>
    <w:basedOn w:val="Normal"/>
    <w:link w:val="PiedepginaCar"/>
    <w:uiPriority w:val="99"/>
    <w:unhideWhenUsed/>
    <w:rsid w:val="0055428C"/>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55428C"/>
  </w:style>
  <w:style w:type="character" w:customStyle="1" w:styleId="apple-converted-space">
    <w:name w:val="apple-converted-space"/>
    <w:basedOn w:val="Fuentedeprrafopredeter"/>
    <w:rsid w:val="008A1C76"/>
  </w:style>
  <w:style w:type="character" w:styleId="Refdecomentario">
    <w:name w:val="annotation reference"/>
    <w:uiPriority w:val="99"/>
    <w:semiHidden/>
    <w:unhideWhenUsed/>
    <w:rPr>
      <w:sz w:val="16"/>
      <w:szCs w:val="16"/>
    </w:rPr>
  </w:style>
  <w:style w:type="paragraph" w:styleId="Asuntodelcomentario">
    <w:name w:val="annotation subject"/>
    <w:basedOn w:val="Textocomentario"/>
    <w:next w:val="Textocomentario"/>
    <w:link w:val="AsuntodelcomentarioCar"/>
    <w:uiPriority w:val="99"/>
    <w:semiHidden/>
    <w:unhideWhenUsed/>
    <w:rPr>
      <w:b/>
      <w:bCs/>
    </w:rPr>
  </w:style>
  <w:style w:type="character" w:customStyle="1" w:styleId="AsuntodelcomentarioCar">
    <w:name w:val="Asunto del comentario Car"/>
    <w:basedOn w:val="TextocomentarioCar"/>
    <w:link w:val="Asuntodelcomentario"/>
    <w:uiPriority w:val="99"/>
    <w:semiHidden/>
    <w:rPr>
      <w:b/>
      <w:bCs/>
      <w:sz w:val="20"/>
      <w:szCs w:val="20"/>
    </w:rPr>
  </w:style>
  <w:style w:type="paragraph" w:styleId="Textocomentario">
    <w:name w:val="annotation text"/>
    <w:basedOn w:val="Normal"/>
    <w:link w:val="TextocomentarioCar"/>
    <w:uiPriority w:val="99"/>
    <w:semiHidden/>
    <w:unhideWhenUsed/>
    <w:pPr>
      <w:spacing w:line="240" w:lineRule="auto"/>
    </w:pPr>
    <w:rPr>
      <w:sz w:val="20"/>
      <w:szCs w:val="20"/>
    </w:rPr>
  </w:style>
  <w:style w:type="character" w:customStyle="1" w:styleId="TextocomentarioCar">
    <w:name w:val="Texto comentario Car"/>
    <w:link w:val="Textocomentario"/>
    <w:uiPriority w:val="99"/>
    <w:semiHidden/>
    <w:rPr>
      <w:sz w:val="20"/>
      <w:szCs w:val="20"/>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Textodeglobo">
    <w:name w:val="Balloon Text"/>
    <w:basedOn w:val="Normal"/>
    <w:link w:val="TextodegloboCar"/>
    <w:uiPriority w:val="99"/>
    <w:semiHidden/>
    <w:unhideWhenUsed/>
    <w:rsid w:val="00B85CAF"/>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B85CAF"/>
    <w:rPr>
      <w:rFonts w:ascii="Segoe UI" w:hAnsi="Segoe UI" w:cs="Segoe UI"/>
      <w:sz w:val="18"/>
      <w:szCs w:val="18"/>
    </w:rPr>
  </w:style>
  <w:style w:type="paragraph" w:styleId="Revisin">
    <w:name w:val="Revision"/>
    <w:hidden/>
    <w:uiPriority w:val="99"/>
    <w:semiHidden/>
    <w:rsid w:val="003F03C9"/>
    <w:pPr>
      <w:spacing w:after="0" w:line="240" w:lineRule="auto"/>
    </w:pPr>
  </w:style>
  <w:style w:type="paragraph" w:styleId="Bibliografa">
    <w:name w:val="Bibliography"/>
    <w:basedOn w:val="Normal"/>
    <w:next w:val="Normal"/>
    <w:uiPriority w:val="37"/>
    <w:unhideWhenUsed/>
    <w:rsid w:val="00340BC4"/>
  </w:style>
  <w:style w:type="paragraph" w:styleId="TDC1">
    <w:name w:val="toc 1"/>
    <w:basedOn w:val="Normal"/>
    <w:next w:val="Normal"/>
    <w:autoRedefine/>
    <w:uiPriority w:val="39"/>
    <w:unhideWhenUsed/>
    <w:rsid w:val="002D41DB"/>
    <w:pPr>
      <w:spacing w:before="120" w:after="120"/>
    </w:pPr>
    <w:rPr>
      <w:rFonts w:asciiTheme="minorHAnsi" w:hAnsiTheme="minorHAnsi"/>
      <w:b/>
      <w:bCs/>
      <w:caps/>
      <w:sz w:val="20"/>
      <w:szCs w:val="20"/>
    </w:rPr>
  </w:style>
  <w:style w:type="paragraph" w:styleId="TDC2">
    <w:name w:val="toc 2"/>
    <w:basedOn w:val="Normal"/>
    <w:next w:val="Normal"/>
    <w:autoRedefine/>
    <w:uiPriority w:val="39"/>
    <w:unhideWhenUsed/>
    <w:rsid w:val="003D52B1"/>
    <w:pPr>
      <w:spacing w:after="0"/>
      <w:ind w:left="220"/>
    </w:pPr>
    <w:rPr>
      <w:rFonts w:asciiTheme="minorHAnsi" w:hAnsiTheme="minorHAnsi"/>
      <w:smallCaps/>
      <w:sz w:val="20"/>
      <w:szCs w:val="20"/>
    </w:rPr>
  </w:style>
  <w:style w:type="character" w:customStyle="1" w:styleId="Mencinsinresolver2">
    <w:name w:val="Mención sin resolver2"/>
    <w:basedOn w:val="Fuentedeprrafopredeter"/>
    <w:uiPriority w:val="99"/>
    <w:semiHidden/>
    <w:unhideWhenUsed/>
    <w:rsid w:val="00161F43"/>
    <w:rPr>
      <w:color w:val="605E5C"/>
      <w:shd w:val="clear" w:color="auto" w:fill="E1DFDD"/>
    </w:rPr>
  </w:style>
  <w:style w:type="character" w:styleId="Hipervnculovisitado">
    <w:name w:val="FollowedHyperlink"/>
    <w:basedOn w:val="Fuentedeprrafopredeter"/>
    <w:uiPriority w:val="99"/>
    <w:semiHidden/>
    <w:unhideWhenUsed/>
    <w:rsid w:val="005E6DFA"/>
    <w:rPr>
      <w:color w:val="954F72" w:themeColor="followedHyperlink"/>
      <w:u w:val="single"/>
    </w:rPr>
  </w:style>
  <w:style w:type="paragraph" w:styleId="TtulodeTDC">
    <w:name w:val="TOC Heading"/>
    <w:basedOn w:val="Ttulo1"/>
    <w:next w:val="Normal"/>
    <w:uiPriority w:val="39"/>
    <w:unhideWhenUsed/>
    <w:qFormat/>
    <w:rsid w:val="00185436"/>
    <w:pPr>
      <w:spacing w:before="240" w:line="259" w:lineRule="auto"/>
      <w:jc w:val="left"/>
      <w:outlineLvl w:val="9"/>
    </w:pPr>
    <w:rPr>
      <w:rFonts w:asciiTheme="majorHAnsi" w:eastAsiaTheme="majorEastAsia" w:hAnsiTheme="majorHAnsi" w:cstheme="majorBidi"/>
      <w:b w:val="0"/>
      <w:color w:val="2F5496" w:themeColor="accent1" w:themeShade="BF"/>
      <w:sz w:val="32"/>
      <w:szCs w:val="32"/>
    </w:rPr>
  </w:style>
  <w:style w:type="paragraph" w:styleId="TDC3">
    <w:name w:val="toc 3"/>
    <w:basedOn w:val="Normal"/>
    <w:next w:val="Normal"/>
    <w:autoRedefine/>
    <w:uiPriority w:val="39"/>
    <w:unhideWhenUsed/>
    <w:rsid w:val="00CE0969"/>
    <w:pPr>
      <w:spacing w:after="0"/>
      <w:ind w:left="440"/>
    </w:pPr>
    <w:rPr>
      <w:rFonts w:asciiTheme="minorHAnsi" w:hAnsiTheme="minorHAnsi"/>
      <w:i/>
      <w:iCs/>
      <w:sz w:val="20"/>
      <w:szCs w:val="20"/>
    </w:rPr>
  </w:style>
  <w:style w:type="paragraph" w:styleId="Textonotaalfinal">
    <w:name w:val="endnote text"/>
    <w:basedOn w:val="Normal"/>
    <w:link w:val="TextonotaalfinalCar"/>
    <w:uiPriority w:val="99"/>
    <w:semiHidden/>
    <w:unhideWhenUsed/>
    <w:rsid w:val="000F0EBB"/>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0F0EBB"/>
    <w:rPr>
      <w:sz w:val="20"/>
      <w:szCs w:val="20"/>
    </w:rPr>
  </w:style>
  <w:style w:type="character" w:styleId="Refdenotaalfinal">
    <w:name w:val="endnote reference"/>
    <w:basedOn w:val="Fuentedeprrafopredeter"/>
    <w:uiPriority w:val="99"/>
    <w:semiHidden/>
    <w:unhideWhenUsed/>
    <w:rsid w:val="000F0EBB"/>
    <w:rPr>
      <w:vertAlign w:val="superscript"/>
    </w:rPr>
  </w:style>
  <w:style w:type="paragraph" w:styleId="Textonotapie">
    <w:name w:val="footnote text"/>
    <w:basedOn w:val="Normal"/>
    <w:link w:val="TextonotapieCar"/>
    <w:uiPriority w:val="99"/>
    <w:semiHidden/>
    <w:unhideWhenUsed/>
    <w:rsid w:val="000F0EBB"/>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0F0EBB"/>
    <w:rPr>
      <w:sz w:val="20"/>
      <w:szCs w:val="20"/>
    </w:rPr>
  </w:style>
  <w:style w:type="character" w:styleId="Refdenotaalpie">
    <w:name w:val="footnote reference"/>
    <w:basedOn w:val="Fuentedeprrafopredeter"/>
    <w:uiPriority w:val="99"/>
    <w:semiHidden/>
    <w:unhideWhenUsed/>
    <w:rsid w:val="000F0EBB"/>
    <w:rPr>
      <w:vertAlign w:val="superscript"/>
    </w:rPr>
  </w:style>
  <w:style w:type="paragraph" w:styleId="TDC4">
    <w:name w:val="toc 4"/>
    <w:basedOn w:val="Normal"/>
    <w:next w:val="Normal"/>
    <w:autoRedefine/>
    <w:uiPriority w:val="39"/>
    <w:unhideWhenUsed/>
    <w:rsid w:val="00847B1B"/>
    <w:pPr>
      <w:spacing w:after="0"/>
      <w:ind w:left="660"/>
    </w:pPr>
    <w:rPr>
      <w:rFonts w:asciiTheme="minorHAnsi" w:hAnsiTheme="minorHAnsi"/>
      <w:sz w:val="18"/>
      <w:szCs w:val="18"/>
    </w:rPr>
  </w:style>
  <w:style w:type="paragraph" w:styleId="TDC5">
    <w:name w:val="toc 5"/>
    <w:basedOn w:val="Normal"/>
    <w:next w:val="Normal"/>
    <w:autoRedefine/>
    <w:uiPriority w:val="39"/>
    <w:unhideWhenUsed/>
    <w:rsid w:val="00847B1B"/>
    <w:pPr>
      <w:spacing w:after="0"/>
      <w:ind w:left="880"/>
    </w:pPr>
    <w:rPr>
      <w:rFonts w:asciiTheme="minorHAnsi" w:hAnsiTheme="minorHAnsi"/>
      <w:sz w:val="18"/>
      <w:szCs w:val="18"/>
    </w:rPr>
  </w:style>
  <w:style w:type="paragraph" w:styleId="TDC6">
    <w:name w:val="toc 6"/>
    <w:basedOn w:val="Normal"/>
    <w:next w:val="Normal"/>
    <w:autoRedefine/>
    <w:uiPriority w:val="39"/>
    <w:unhideWhenUsed/>
    <w:rsid w:val="00847B1B"/>
    <w:pPr>
      <w:spacing w:after="0"/>
      <w:ind w:left="1100"/>
    </w:pPr>
    <w:rPr>
      <w:rFonts w:asciiTheme="minorHAnsi" w:hAnsiTheme="minorHAnsi"/>
      <w:sz w:val="18"/>
      <w:szCs w:val="18"/>
    </w:rPr>
  </w:style>
  <w:style w:type="paragraph" w:styleId="TDC7">
    <w:name w:val="toc 7"/>
    <w:basedOn w:val="Normal"/>
    <w:next w:val="Normal"/>
    <w:autoRedefine/>
    <w:uiPriority w:val="39"/>
    <w:unhideWhenUsed/>
    <w:rsid w:val="00847B1B"/>
    <w:pPr>
      <w:spacing w:after="0"/>
      <w:ind w:left="1320"/>
    </w:pPr>
    <w:rPr>
      <w:rFonts w:asciiTheme="minorHAnsi" w:hAnsiTheme="minorHAnsi"/>
      <w:sz w:val="18"/>
      <w:szCs w:val="18"/>
    </w:rPr>
  </w:style>
  <w:style w:type="paragraph" w:styleId="TDC8">
    <w:name w:val="toc 8"/>
    <w:basedOn w:val="Normal"/>
    <w:next w:val="Normal"/>
    <w:autoRedefine/>
    <w:uiPriority w:val="39"/>
    <w:unhideWhenUsed/>
    <w:rsid w:val="00847B1B"/>
    <w:pPr>
      <w:spacing w:after="0"/>
      <w:ind w:left="1540"/>
    </w:pPr>
    <w:rPr>
      <w:rFonts w:asciiTheme="minorHAnsi" w:hAnsiTheme="minorHAnsi"/>
      <w:sz w:val="18"/>
      <w:szCs w:val="18"/>
    </w:rPr>
  </w:style>
  <w:style w:type="paragraph" w:styleId="TDC9">
    <w:name w:val="toc 9"/>
    <w:basedOn w:val="Normal"/>
    <w:next w:val="Normal"/>
    <w:autoRedefine/>
    <w:uiPriority w:val="39"/>
    <w:unhideWhenUsed/>
    <w:rsid w:val="00847B1B"/>
    <w:pPr>
      <w:spacing w:after="0"/>
      <w:ind w:left="1760"/>
    </w:pPr>
    <w:rPr>
      <w:rFonts w:asciiTheme="minorHAnsi" w:hAnsiTheme="minorHAns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es-EC" w:eastAsia="es-EC"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451E6"/>
  </w:style>
  <w:style w:type="paragraph" w:styleId="Ttulo1">
    <w:name w:val="heading 1"/>
    <w:basedOn w:val="Normal"/>
    <w:next w:val="Normal"/>
    <w:autoRedefine/>
    <w:uiPriority w:val="9"/>
    <w:qFormat/>
    <w:rsid w:val="001E1B74"/>
    <w:pPr>
      <w:keepNext/>
      <w:keepLines/>
      <w:spacing w:after="0" w:line="360" w:lineRule="auto"/>
      <w:jc w:val="center"/>
      <w:outlineLvl w:val="0"/>
    </w:pPr>
    <w:rPr>
      <w:rFonts w:ascii="Times New Roman" w:hAnsi="Times New Roman"/>
      <w:b/>
      <w:color w:val="000000" w:themeColor="text1"/>
      <w:sz w:val="24"/>
      <w:szCs w:val="48"/>
    </w:rPr>
  </w:style>
  <w:style w:type="paragraph" w:styleId="Ttulo2">
    <w:name w:val="heading 2"/>
    <w:basedOn w:val="Normal"/>
    <w:next w:val="Normal"/>
    <w:autoRedefine/>
    <w:uiPriority w:val="9"/>
    <w:unhideWhenUsed/>
    <w:qFormat/>
    <w:rsid w:val="000C34D5"/>
    <w:pPr>
      <w:keepNext/>
      <w:keepLines/>
      <w:spacing w:after="0" w:line="360" w:lineRule="auto"/>
      <w:ind w:left="720" w:hanging="720"/>
      <w:jc w:val="both"/>
      <w:outlineLvl w:val="1"/>
    </w:pPr>
    <w:rPr>
      <w:rFonts w:ascii="Times New Roman" w:hAnsi="Times New Roman" w:cs="Times New Roman"/>
      <w:b/>
      <w:color w:val="000000" w:themeColor="text1"/>
      <w:sz w:val="24"/>
      <w:szCs w:val="24"/>
    </w:rPr>
  </w:style>
  <w:style w:type="paragraph" w:styleId="Ttulo3">
    <w:name w:val="heading 3"/>
    <w:basedOn w:val="Normal"/>
    <w:next w:val="Normal"/>
    <w:uiPriority w:val="9"/>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Prrafodelista">
    <w:name w:val="List Paragraph"/>
    <w:basedOn w:val="Normal"/>
    <w:uiPriority w:val="34"/>
    <w:qFormat/>
    <w:rsid w:val="00E444CF"/>
    <w:pPr>
      <w:ind w:left="720"/>
      <w:contextualSpacing/>
    </w:pPr>
  </w:style>
  <w:style w:type="character" w:styleId="Hipervnculo">
    <w:name w:val="Hyperlink"/>
    <w:basedOn w:val="Fuentedeprrafopredeter"/>
    <w:uiPriority w:val="99"/>
    <w:unhideWhenUsed/>
    <w:rsid w:val="00A31C12"/>
    <w:rPr>
      <w:color w:val="0563C1" w:themeColor="hyperlink"/>
      <w:u w:val="single"/>
    </w:rPr>
  </w:style>
  <w:style w:type="character" w:customStyle="1" w:styleId="Mencinsinresolver1">
    <w:name w:val="Mención sin resolver1"/>
    <w:basedOn w:val="Fuentedeprrafopredeter"/>
    <w:uiPriority w:val="99"/>
    <w:semiHidden/>
    <w:unhideWhenUsed/>
    <w:rsid w:val="00A31C12"/>
    <w:rPr>
      <w:color w:val="605E5C"/>
      <w:shd w:val="clear" w:color="auto" w:fill="E1DFDD"/>
    </w:rPr>
  </w:style>
  <w:style w:type="paragraph" w:styleId="Encabezado">
    <w:name w:val="header"/>
    <w:basedOn w:val="Normal"/>
    <w:link w:val="EncabezadoCar"/>
    <w:uiPriority w:val="99"/>
    <w:unhideWhenUsed/>
    <w:rsid w:val="0055428C"/>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55428C"/>
  </w:style>
  <w:style w:type="paragraph" w:styleId="Piedepgina">
    <w:name w:val="footer"/>
    <w:basedOn w:val="Normal"/>
    <w:link w:val="PiedepginaCar"/>
    <w:uiPriority w:val="99"/>
    <w:unhideWhenUsed/>
    <w:rsid w:val="0055428C"/>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55428C"/>
  </w:style>
  <w:style w:type="character" w:customStyle="1" w:styleId="apple-converted-space">
    <w:name w:val="apple-converted-space"/>
    <w:basedOn w:val="Fuentedeprrafopredeter"/>
    <w:rsid w:val="008A1C76"/>
  </w:style>
  <w:style w:type="character" w:styleId="Refdecomentario">
    <w:name w:val="annotation reference"/>
    <w:uiPriority w:val="99"/>
    <w:semiHidden/>
    <w:unhideWhenUsed/>
    <w:rPr>
      <w:sz w:val="16"/>
      <w:szCs w:val="16"/>
    </w:rPr>
  </w:style>
  <w:style w:type="paragraph" w:styleId="Asuntodelcomentario">
    <w:name w:val="annotation subject"/>
    <w:basedOn w:val="Textocomentario"/>
    <w:next w:val="Textocomentario"/>
    <w:link w:val="AsuntodelcomentarioCar"/>
    <w:uiPriority w:val="99"/>
    <w:semiHidden/>
    <w:unhideWhenUsed/>
    <w:rPr>
      <w:b/>
      <w:bCs/>
    </w:rPr>
  </w:style>
  <w:style w:type="character" w:customStyle="1" w:styleId="AsuntodelcomentarioCar">
    <w:name w:val="Asunto del comentario Car"/>
    <w:basedOn w:val="TextocomentarioCar"/>
    <w:link w:val="Asuntodelcomentario"/>
    <w:uiPriority w:val="99"/>
    <w:semiHidden/>
    <w:rPr>
      <w:b/>
      <w:bCs/>
      <w:sz w:val="20"/>
      <w:szCs w:val="20"/>
    </w:rPr>
  </w:style>
  <w:style w:type="paragraph" w:styleId="Textocomentario">
    <w:name w:val="annotation text"/>
    <w:basedOn w:val="Normal"/>
    <w:link w:val="TextocomentarioCar"/>
    <w:uiPriority w:val="99"/>
    <w:semiHidden/>
    <w:unhideWhenUsed/>
    <w:pPr>
      <w:spacing w:line="240" w:lineRule="auto"/>
    </w:pPr>
    <w:rPr>
      <w:sz w:val="20"/>
      <w:szCs w:val="20"/>
    </w:rPr>
  </w:style>
  <w:style w:type="character" w:customStyle="1" w:styleId="TextocomentarioCar">
    <w:name w:val="Texto comentario Car"/>
    <w:link w:val="Textocomentario"/>
    <w:uiPriority w:val="99"/>
    <w:semiHidden/>
    <w:rPr>
      <w:sz w:val="20"/>
      <w:szCs w:val="20"/>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Textodeglobo">
    <w:name w:val="Balloon Text"/>
    <w:basedOn w:val="Normal"/>
    <w:link w:val="TextodegloboCar"/>
    <w:uiPriority w:val="99"/>
    <w:semiHidden/>
    <w:unhideWhenUsed/>
    <w:rsid w:val="00B85CAF"/>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B85CAF"/>
    <w:rPr>
      <w:rFonts w:ascii="Segoe UI" w:hAnsi="Segoe UI" w:cs="Segoe UI"/>
      <w:sz w:val="18"/>
      <w:szCs w:val="18"/>
    </w:rPr>
  </w:style>
  <w:style w:type="paragraph" w:styleId="Revisin">
    <w:name w:val="Revision"/>
    <w:hidden/>
    <w:uiPriority w:val="99"/>
    <w:semiHidden/>
    <w:rsid w:val="003F03C9"/>
    <w:pPr>
      <w:spacing w:after="0" w:line="240" w:lineRule="auto"/>
    </w:pPr>
  </w:style>
  <w:style w:type="paragraph" w:styleId="Bibliografa">
    <w:name w:val="Bibliography"/>
    <w:basedOn w:val="Normal"/>
    <w:next w:val="Normal"/>
    <w:uiPriority w:val="37"/>
    <w:unhideWhenUsed/>
    <w:rsid w:val="00340BC4"/>
  </w:style>
  <w:style w:type="paragraph" w:styleId="TDC1">
    <w:name w:val="toc 1"/>
    <w:basedOn w:val="Normal"/>
    <w:next w:val="Normal"/>
    <w:autoRedefine/>
    <w:uiPriority w:val="39"/>
    <w:unhideWhenUsed/>
    <w:rsid w:val="002D41DB"/>
    <w:pPr>
      <w:spacing w:before="120" w:after="120"/>
    </w:pPr>
    <w:rPr>
      <w:rFonts w:asciiTheme="minorHAnsi" w:hAnsiTheme="minorHAnsi"/>
      <w:b/>
      <w:bCs/>
      <w:caps/>
      <w:sz w:val="20"/>
      <w:szCs w:val="20"/>
    </w:rPr>
  </w:style>
  <w:style w:type="paragraph" w:styleId="TDC2">
    <w:name w:val="toc 2"/>
    <w:basedOn w:val="Normal"/>
    <w:next w:val="Normal"/>
    <w:autoRedefine/>
    <w:uiPriority w:val="39"/>
    <w:unhideWhenUsed/>
    <w:rsid w:val="003D52B1"/>
    <w:pPr>
      <w:spacing w:after="0"/>
      <w:ind w:left="220"/>
    </w:pPr>
    <w:rPr>
      <w:rFonts w:asciiTheme="minorHAnsi" w:hAnsiTheme="minorHAnsi"/>
      <w:smallCaps/>
      <w:sz w:val="20"/>
      <w:szCs w:val="20"/>
    </w:rPr>
  </w:style>
  <w:style w:type="character" w:customStyle="1" w:styleId="Mencinsinresolver2">
    <w:name w:val="Mención sin resolver2"/>
    <w:basedOn w:val="Fuentedeprrafopredeter"/>
    <w:uiPriority w:val="99"/>
    <w:semiHidden/>
    <w:unhideWhenUsed/>
    <w:rsid w:val="00161F43"/>
    <w:rPr>
      <w:color w:val="605E5C"/>
      <w:shd w:val="clear" w:color="auto" w:fill="E1DFDD"/>
    </w:rPr>
  </w:style>
  <w:style w:type="character" w:styleId="Hipervnculovisitado">
    <w:name w:val="FollowedHyperlink"/>
    <w:basedOn w:val="Fuentedeprrafopredeter"/>
    <w:uiPriority w:val="99"/>
    <w:semiHidden/>
    <w:unhideWhenUsed/>
    <w:rsid w:val="005E6DFA"/>
    <w:rPr>
      <w:color w:val="954F72" w:themeColor="followedHyperlink"/>
      <w:u w:val="single"/>
    </w:rPr>
  </w:style>
  <w:style w:type="paragraph" w:styleId="TtulodeTDC">
    <w:name w:val="TOC Heading"/>
    <w:basedOn w:val="Ttulo1"/>
    <w:next w:val="Normal"/>
    <w:uiPriority w:val="39"/>
    <w:unhideWhenUsed/>
    <w:qFormat/>
    <w:rsid w:val="00185436"/>
    <w:pPr>
      <w:spacing w:before="240" w:line="259" w:lineRule="auto"/>
      <w:jc w:val="left"/>
      <w:outlineLvl w:val="9"/>
    </w:pPr>
    <w:rPr>
      <w:rFonts w:asciiTheme="majorHAnsi" w:eastAsiaTheme="majorEastAsia" w:hAnsiTheme="majorHAnsi" w:cstheme="majorBidi"/>
      <w:b w:val="0"/>
      <w:color w:val="2F5496" w:themeColor="accent1" w:themeShade="BF"/>
      <w:sz w:val="32"/>
      <w:szCs w:val="32"/>
    </w:rPr>
  </w:style>
  <w:style w:type="paragraph" w:styleId="TDC3">
    <w:name w:val="toc 3"/>
    <w:basedOn w:val="Normal"/>
    <w:next w:val="Normal"/>
    <w:autoRedefine/>
    <w:uiPriority w:val="39"/>
    <w:unhideWhenUsed/>
    <w:rsid w:val="00CE0969"/>
    <w:pPr>
      <w:spacing w:after="0"/>
      <w:ind w:left="440"/>
    </w:pPr>
    <w:rPr>
      <w:rFonts w:asciiTheme="minorHAnsi" w:hAnsiTheme="minorHAnsi"/>
      <w:i/>
      <w:iCs/>
      <w:sz w:val="20"/>
      <w:szCs w:val="20"/>
    </w:rPr>
  </w:style>
  <w:style w:type="paragraph" w:styleId="Textonotaalfinal">
    <w:name w:val="endnote text"/>
    <w:basedOn w:val="Normal"/>
    <w:link w:val="TextonotaalfinalCar"/>
    <w:uiPriority w:val="99"/>
    <w:semiHidden/>
    <w:unhideWhenUsed/>
    <w:rsid w:val="000F0EBB"/>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0F0EBB"/>
    <w:rPr>
      <w:sz w:val="20"/>
      <w:szCs w:val="20"/>
    </w:rPr>
  </w:style>
  <w:style w:type="character" w:styleId="Refdenotaalfinal">
    <w:name w:val="endnote reference"/>
    <w:basedOn w:val="Fuentedeprrafopredeter"/>
    <w:uiPriority w:val="99"/>
    <w:semiHidden/>
    <w:unhideWhenUsed/>
    <w:rsid w:val="000F0EBB"/>
    <w:rPr>
      <w:vertAlign w:val="superscript"/>
    </w:rPr>
  </w:style>
  <w:style w:type="paragraph" w:styleId="Textonotapie">
    <w:name w:val="footnote text"/>
    <w:basedOn w:val="Normal"/>
    <w:link w:val="TextonotapieCar"/>
    <w:uiPriority w:val="99"/>
    <w:semiHidden/>
    <w:unhideWhenUsed/>
    <w:rsid w:val="000F0EBB"/>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0F0EBB"/>
    <w:rPr>
      <w:sz w:val="20"/>
      <w:szCs w:val="20"/>
    </w:rPr>
  </w:style>
  <w:style w:type="character" w:styleId="Refdenotaalpie">
    <w:name w:val="footnote reference"/>
    <w:basedOn w:val="Fuentedeprrafopredeter"/>
    <w:uiPriority w:val="99"/>
    <w:semiHidden/>
    <w:unhideWhenUsed/>
    <w:rsid w:val="000F0EBB"/>
    <w:rPr>
      <w:vertAlign w:val="superscript"/>
    </w:rPr>
  </w:style>
  <w:style w:type="paragraph" w:styleId="TDC4">
    <w:name w:val="toc 4"/>
    <w:basedOn w:val="Normal"/>
    <w:next w:val="Normal"/>
    <w:autoRedefine/>
    <w:uiPriority w:val="39"/>
    <w:unhideWhenUsed/>
    <w:rsid w:val="00847B1B"/>
    <w:pPr>
      <w:spacing w:after="0"/>
      <w:ind w:left="660"/>
    </w:pPr>
    <w:rPr>
      <w:rFonts w:asciiTheme="minorHAnsi" w:hAnsiTheme="minorHAnsi"/>
      <w:sz w:val="18"/>
      <w:szCs w:val="18"/>
    </w:rPr>
  </w:style>
  <w:style w:type="paragraph" w:styleId="TDC5">
    <w:name w:val="toc 5"/>
    <w:basedOn w:val="Normal"/>
    <w:next w:val="Normal"/>
    <w:autoRedefine/>
    <w:uiPriority w:val="39"/>
    <w:unhideWhenUsed/>
    <w:rsid w:val="00847B1B"/>
    <w:pPr>
      <w:spacing w:after="0"/>
      <w:ind w:left="880"/>
    </w:pPr>
    <w:rPr>
      <w:rFonts w:asciiTheme="minorHAnsi" w:hAnsiTheme="minorHAnsi"/>
      <w:sz w:val="18"/>
      <w:szCs w:val="18"/>
    </w:rPr>
  </w:style>
  <w:style w:type="paragraph" w:styleId="TDC6">
    <w:name w:val="toc 6"/>
    <w:basedOn w:val="Normal"/>
    <w:next w:val="Normal"/>
    <w:autoRedefine/>
    <w:uiPriority w:val="39"/>
    <w:unhideWhenUsed/>
    <w:rsid w:val="00847B1B"/>
    <w:pPr>
      <w:spacing w:after="0"/>
      <w:ind w:left="1100"/>
    </w:pPr>
    <w:rPr>
      <w:rFonts w:asciiTheme="minorHAnsi" w:hAnsiTheme="minorHAnsi"/>
      <w:sz w:val="18"/>
      <w:szCs w:val="18"/>
    </w:rPr>
  </w:style>
  <w:style w:type="paragraph" w:styleId="TDC7">
    <w:name w:val="toc 7"/>
    <w:basedOn w:val="Normal"/>
    <w:next w:val="Normal"/>
    <w:autoRedefine/>
    <w:uiPriority w:val="39"/>
    <w:unhideWhenUsed/>
    <w:rsid w:val="00847B1B"/>
    <w:pPr>
      <w:spacing w:after="0"/>
      <w:ind w:left="1320"/>
    </w:pPr>
    <w:rPr>
      <w:rFonts w:asciiTheme="minorHAnsi" w:hAnsiTheme="minorHAnsi"/>
      <w:sz w:val="18"/>
      <w:szCs w:val="18"/>
    </w:rPr>
  </w:style>
  <w:style w:type="paragraph" w:styleId="TDC8">
    <w:name w:val="toc 8"/>
    <w:basedOn w:val="Normal"/>
    <w:next w:val="Normal"/>
    <w:autoRedefine/>
    <w:uiPriority w:val="39"/>
    <w:unhideWhenUsed/>
    <w:rsid w:val="00847B1B"/>
    <w:pPr>
      <w:spacing w:after="0"/>
      <w:ind w:left="1540"/>
    </w:pPr>
    <w:rPr>
      <w:rFonts w:asciiTheme="minorHAnsi" w:hAnsiTheme="minorHAnsi"/>
      <w:sz w:val="18"/>
      <w:szCs w:val="18"/>
    </w:rPr>
  </w:style>
  <w:style w:type="paragraph" w:styleId="TDC9">
    <w:name w:val="toc 9"/>
    <w:basedOn w:val="Normal"/>
    <w:next w:val="Normal"/>
    <w:autoRedefine/>
    <w:uiPriority w:val="39"/>
    <w:unhideWhenUsed/>
    <w:rsid w:val="00847B1B"/>
    <w:pPr>
      <w:spacing w:after="0"/>
      <w:ind w:left="1760"/>
    </w:pPr>
    <w:rPr>
      <w:rFonts w:asciiTheme="minorHAnsi" w:hAnsiTheme="minorHAns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071706">
      <w:bodyDiv w:val="1"/>
      <w:marLeft w:val="0"/>
      <w:marRight w:val="0"/>
      <w:marTop w:val="0"/>
      <w:marBottom w:val="0"/>
      <w:divBdr>
        <w:top w:val="none" w:sz="0" w:space="0" w:color="auto"/>
        <w:left w:val="none" w:sz="0" w:space="0" w:color="auto"/>
        <w:bottom w:val="none" w:sz="0" w:space="0" w:color="auto"/>
        <w:right w:val="none" w:sz="0" w:space="0" w:color="auto"/>
      </w:divBdr>
    </w:div>
    <w:div w:id="24336592">
      <w:bodyDiv w:val="1"/>
      <w:marLeft w:val="0"/>
      <w:marRight w:val="0"/>
      <w:marTop w:val="0"/>
      <w:marBottom w:val="0"/>
      <w:divBdr>
        <w:top w:val="none" w:sz="0" w:space="0" w:color="auto"/>
        <w:left w:val="none" w:sz="0" w:space="0" w:color="auto"/>
        <w:bottom w:val="none" w:sz="0" w:space="0" w:color="auto"/>
        <w:right w:val="none" w:sz="0" w:space="0" w:color="auto"/>
      </w:divBdr>
    </w:div>
    <w:div w:id="26031135">
      <w:bodyDiv w:val="1"/>
      <w:marLeft w:val="0"/>
      <w:marRight w:val="0"/>
      <w:marTop w:val="0"/>
      <w:marBottom w:val="0"/>
      <w:divBdr>
        <w:top w:val="none" w:sz="0" w:space="0" w:color="auto"/>
        <w:left w:val="none" w:sz="0" w:space="0" w:color="auto"/>
        <w:bottom w:val="none" w:sz="0" w:space="0" w:color="auto"/>
        <w:right w:val="none" w:sz="0" w:space="0" w:color="auto"/>
      </w:divBdr>
    </w:div>
    <w:div w:id="26100927">
      <w:bodyDiv w:val="1"/>
      <w:marLeft w:val="0"/>
      <w:marRight w:val="0"/>
      <w:marTop w:val="0"/>
      <w:marBottom w:val="0"/>
      <w:divBdr>
        <w:top w:val="none" w:sz="0" w:space="0" w:color="auto"/>
        <w:left w:val="none" w:sz="0" w:space="0" w:color="auto"/>
        <w:bottom w:val="none" w:sz="0" w:space="0" w:color="auto"/>
        <w:right w:val="none" w:sz="0" w:space="0" w:color="auto"/>
      </w:divBdr>
    </w:div>
    <w:div w:id="43799327">
      <w:bodyDiv w:val="1"/>
      <w:marLeft w:val="0"/>
      <w:marRight w:val="0"/>
      <w:marTop w:val="0"/>
      <w:marBottom w:val="0"/>
      <w:divBdr>
        <w:top w:val="none" w:sz="0" w:space="0" w:color="auto"/>
        <w:left w:val="none" w:sz="0" w:space="0" w:color="auto"/>
        <w:bottom w:val="none" w:sz="0" w:space="0" w:color="auto"/>
        <w:right w:val="none" w:sz="0" w:space="0" w:color="auto"/>
      </w:divBdr>
    </w:div>
    <w:div w:id="44453789">
      <w:bodyDiv w:val="1"/>
      <w:marLeft w:val="0"/>
      <w:marRight w:val="0"/>
      <w:marTop w:val="0"/>
      <w:marBottom w:val="0"/>
      <w:divBdr>
        <w:top w:val="none" w:sz="0" w:space="0" w:color="auto"/>
        <w:left w:val="none" w:sz="0" w:space="0" w:color="auto"/>
        <w:bottom w:val="none" w:sz="0" w:space="0" w:color="auto"/>
        <w:right w:val="none" w:sz="0" w:space="0" w:color="auto"/>
      </w:divBdr>
    </w:div>
    <w:div w:id="46535503">
      <w:bodyDiv w:val="1"/>
      <w:marLeft w:val="0"/>
      <w:marRight w:val="0"/>
      <w:marTop w:val="0"/>
      <w:marBottom w:val="0"/>
      <w:divBdr>
        <w:top w:val="none" w:sz="0" w:space="0" w:color="auto"/>
        <w:left w:val="none" w:sz="0" w:space="0" w:color="auto"/>
        <w:bottom w:val="none" w:sz="0" w:space="0" w:color="auto"/>
        <w:right w:val="none" w:sz="0" w:space="0" w:color="auto"/>
      </w:divBdr>
    </w:div>
    <w:div w:id="48383860">
      <w:bodyDiv w:val="1"/>
      <w:marLeft w:val="0"/>
      <w:marRight w:val="0"/>
      <w:marTop w:val="0"/>
      <w:marBottom w:val="0"/>
      <w:divBdr>
        <w:top w:val="none" w:sz="0" w:space="0" w:color="auto"/>
        <w:left w:val="none" w:sz="0" w:space="0" w:color="auto"/>
        <w:bottom w:val="none" w:sz="0" w:space="0" w:color="auto"/>
        <w:right w:val="none" w:sz="0" w:space="0" w:color="auto"/>
      </w:divBdr>
    </w:div>
    <w:div w:id="51542417">
      <w:bodyDiv w:val="1"/>
      <w:marLeft w:val="0"/>
      <w:marRight w:val="0"/>
      <w:marTop w:val="0"/>
      <w:marBottom w:val="0"/>
      <w:divBdr>
        <w:top w:val="none" w:sz="0" w:space="0" w:color="auto"/>
        <w:left w:val="none" w:sz="0" w:space="0" w:color="auto"/>
        <w:bottom w:val="none" w:sz="0" w:space="0" w:color="auto"/>
        <w:right w:val="none" w:sz="0" w:space="0" w:color="auto"/>
      </w:divBdr>
    </w:div>
    <w:div w:id="60561251">
      <w:bodyDiv w:val="1"/>
      <w:marLeft w:val="0"/>
      <w:marRight w:val="0"/>
      <w:marTop w:val="0"/>
      <w:marBottom w:val="0"/>
      <w:divBdr>
        <w:top w:val="none" w:sz="0" w:space="0" w:color="auto"/>
        <w:left w:val="none" w:sz="0" w:space="0" w:color="auto"/>
        <w:bottom w:val="none" w:sz="0" w:space="0" w:color="auto"/>
        <w:right w:val="none" w:sz="0" w:space="0" w:color="auto"/>
      </w:divBdr>
    </w:div>
    <w:div w:id="72702521">
      <w:bodyDiv w:val="1"/>
      <w:marLeft w:val="0"/>
      <w:marRight w:val="0"/>
      <w:marTop w:val="0"/>
      <w:marBottom w:val="0"/>
      <w:divBdr>
        <w:top w:val="none" w:sz="0" w:space="0" w:color="auto"/>
        <w:left w:val="none" w:sz="0" w:space="0" w:color="auto"/>
        <w:bottom w:val="none" w:sz="0" w:space="0" w:color="auto"/>
        <w:right w:val="none" w:sz="0" w:space="0" w:color="auto"/>
      </w:divBdr>
    </w:div>
    <w:div w:id="77798698">
      <w:bodyDiv w:val="1"/>
      <w:marLeft w:val="0"/>
      <w:marRight w:val="0"/>
      <w:marTop w:val="0"/>
      <w:marBottom w:val="0"/>
      <w:divBdr>
        <w:top w:val="none" w:sz="0" w:space="0" w:color="auto"/>
        <w:left w:val="none" w:sz="0" w:space="0" w:color="auto"/>
        <w:bottom w:val="none" w:sz="0" w:space="0" w:color="auto"/>
        <w:right w:val="none" w:sz="0" w:space="0" w:color="auto"/>
      </w:divBdr>
    </w:div>
    <w:div w:id="78328636">
      <w:bodyDiv w:val="1"/>
      <w:marLeft w:val="0"/>
      <w:marRight w:val="0"/>
      <w:marTop w:val="0"/>
      <w:marBottom w:val="0"/>
      <w:divBdr>
        <w:top w:val="none" w:sz="0" w:space="0" w:color="auto"/>
        <w:left w:val="none" w:sz="0" w:space="0" w:color="auto"/>
        <w:bottom w:val="none" w:sz="0" w:space="0" w:color="auto"/>
        <w:right w:val="none" w:sz="0" w:space="0" w:color="auto"/>
      </w:divBdr>
    </w:div>
    <w:div w:id="95757486">
      <w:bodyDiv w:val="1"/>
      <w:marLeft w:val="0"/>
      <w:marRight w:val="0"/>
      <w:marTop w:val="0"/>
      <w:marBottom w:val="0"/>
      <w:divBdr>
        <w:top w:val="none" w:sz="0" w:space="0" w:color="auto"/>
        <w:left w:val="none" w:sz="0" w:space="0" w:color="auto"/>
        <w:bottom w:val="none" w:sz="0" w:space="0" w:color="auto"/>
        <w:right w:val="none" w:sz="0" w:space="0" w:color="auto"/>
      </w:divBdr>
    </w:div>
    <w:div w:id="98717780">
      <w:bodyDiv w:val="1"/>
      <w:marLeft w:val="0"/>
      <w:marRight w:val="0"/>
      <w:marTop w:val="0"/>
      <w:marBottom w:val="0"/>
      <w:divBdr>
        <w:top w:val="none" w:sz="0" w:space="0" w:color="auto"/>
        <w:left w:val="none" w:sz="0" w:space="0" w:color="auto"/>
        <w:bottom w:val="none" w:sz="0" w:space="0" w:color="auto"/>
        <w:right w:val="none" w:sz="0" w:space="0" w:color="auto"/>
      </w:divBdr>
    </w:div>
    <w:div w:id="110394875">
      <w:bodyDiv w:val="1"/>
      <w:marLeft w:val="0"/>
      <w:marRight w:val="0"/>
      <w:marTop w:val="0"/>
      <w:marBottom w:val="0"/>
      <w:divBdr>
        <w:top w:val="none" w:sz="0" w:space="0" w:color="auto"/>
        <w:left w:val="none" w:sz="0" w:space="0" w:color="auto"/>
        <w:bottom w:val="none" w:sz="0" w:space="0" w:color="auto"/>
        <w:right w:val="none" w:sz="0" w:space="0" w:color="auto"/>
      </w:divBdr>
    </w:div>
    <w:div w:id="126245164">
      <w:bodyDiv w:val="1"/>
      <w:marLeft w:val="0"/>
      <w:marRight w:val="0"/>
      <w:marTop w:val="0"/>
      <w:marBottom w:val="0"/>
      <w:divBdr>
        <w:top w:val="none" w:sz="0" w:space="0" w:color="auto"/>
        <w:left w:val="none" w:sz="0" w:space="0" w:color="auto"/>
        <w:bottom w:val="none" w:sz="0" w:space="0" w:color="auto"/>
        <w:right w:val="none" w:sz="0" w:space="0" w:color="auto"/>
      </w:divBdr>
    </w:div>
    <w:div w:id="128985459">
      <w:bodyDiv w:val="1"/>
      <w:marLeft w:val="0"/>
      <w:marRight w:val="0"/>
      <w:marTop w:val="0"/>
      <w:marBottom w:val="0"/>
      <w:divBdr>
        <w:top w:val="none" w:sz="0" w:space="0" w:color="auto"/>
        <w:left w:val="none" w:sz="0" w:space="0" w:color="auto"/>
        <w:bottom w:val="none" w:sz="0" w:space="0" w:color="auto"/>
        <w:right w:val="none" w:sz="0" w:space="0" w:color="auto"/>
      </w:divBdr>
    </w:div>
    <w:div w:id="142813106">
      <w:bodyDiv w:val="1"/>
      <w:marLeft w:val="0"/>
      <w:marRight w:val="0"/>
      <w:marTop w:val="0"/>
      <w:marBottom w:val="0"/>
      <w:divBdr>
        <w:top w:val="none" w:sz="0" w:space="0" w:color="auto"/>
        <w:left w:val="none" w:sz="0" w:space="0" w:color="auto"/>
        <w:bottom w:val="none" w:sz="0" w:space="0" w:color="auto"/>
        <w:right w:val="none" w:sz="0" w:space="0" w:color="auto"/>
      </w:divBdr>
    </w:div>
    <w:div w:id="153422621">
      <w:bodyDiv w:val="1"/>
      <w:marLeft w:val="0"/>
      <w:marRight w:val="0"/>
      <w:marTop w:val="0"/>
      <w:marBottom w:val="0"/>
      <w:divBdr>
        <w:top w:val="none" w:sz="0" w:space="0" w:color="auto"/>
        <w:left w:val="none" w:sz="0" w:space="0" w:color="auto"/>
        <w:bottom w:val="none" w:sz="0" w:space="0" w:color="auto"/>
        <w:right w:val="none" w:sz="0" w:space="0" w:color="auto"/>
      </w:divBdr>
    </w:div>
    <w:div w:id="165168168">
      <w:bodyDiv w:val="1"/>
      <w:marLeft w:val="0"/>
      <w:marRight w:val="0"/>
      <w:marTop w:val="0"/>
      <w:marBottom w:val="0"/>
      <w:divBdr>
        <w:top w:val="none" w:sz="0" w:space="0" w:color="auto"/>
        <w:left w:val="none" w:sz="0" w:space="0" w:color="auto"/>
        <w:bottom w:val="none" w:sz="0" w:space="0" w:color="auto"/>
        <w:right w:val="none" w:sz="0" w:space="0" w:color="auto"/>
      </w:divBdr>
    </w:div>
    <w:div w:id="167981876">
      <w:bodyDiv w:val="1"/>
      <w:marLeft w:val="0"/>
      <w:marRight w:val="0"/>
      <w:marTop w:val="0"/>
      <w:marBottom w:val="0"/>
      <w:divBdr>
        <w:top w:val="none" w:sz="0" w:space="0" w:color="auto"/>
        <w:left w:val="none" w:sz="0" w:space="0" w:color="auto"/>
        <w:bottom w:val="none" w:sz="0" w:space="0" w:color="auto"/>
        <w:right w:val="none" w:sz="0" w:space="0" w:color="auto"/>
      </w:divBdr>
    </w:div>
    <w:div w:id="174072926">
      <w:bodyDiv w:val="1"/>
      <w:marLeft w:val="0"/>
      <w:marRight w:val="0"/>
      <w:marTop w:val="0"/>
      <w:marBottom w:val="0"/>
      <w:divBdr>
        <w:top w:val="none" w:sz="0" w:space="0" w:color="auto"/>
        <w:left w:val="none" w:sz="0" w:space="0" w:color="auto"/>
        <w:bottom w:val="none" w:sz="0" w:space="0" w:color="auto"/>
        <w:right w:val="none" w:sz="0" w:space="0" w:color="auto"/>
      </w:divBdr>
    </w:div>
    <w:div w:id="179202133">
      <w:bodyDiv w:val="1"/>
      <w:marLeft w:val="0"/>
      <w:marRight w:val="0"/>
      <w:marTop w:val="0"/>
      <w:marBottom w:val="0"/>
      <w:divBdr>
        <w:top w:val="none" w:sz="0" w:space="0" w:color="auto"/>
        <w:left w:val="none" w:sz="0" w:space="0" w:color="auto"/>
        <w:bottom w:val="none" w:sz="0" w:space="0" w:color="auto"/>
        <w:right w:val="none" w:sz="0" w:space="0" w:color="auto"/>
      </w:divBdr>
    </w:div>
    <w:div w:id="180361776">
      <w:bodyDiv w:val="1"/>
      <w:marLeft w:val="0"/>
      <w:marRight w:val="0"/>
      <w:marTop w:val="0"/>
      <w:marBottom w:val="0"/>
      <w:divBdr>
        <w:top w:val="none" w:sz="0" w:space="0" w:color="auto"/>
        <w:left w:val="none" w:sz="0" w:space="0" w:color="auto"/>
        <w:bottom w:val="none" w:sz="0" w:space="0" w:color="auto"/>
        <w:right w:val="none" w:sz="0" w:space="0" w:color="auto"/>
      </w:divBdr>
    </w:div>
    <w:div w:id="195509198">
      <w:bodyDiv w:val="1"/>
      <w:marLeft w:val="0"/>
      <w:marRight w:val="0"/>
      <w:marTop w:val="0"/>
      <w:marBottom w:val="0"/>
      <w:divBdr>
        <w:top w:val="none" w:sz="0" w:space="0" w:color="auto"/>
        <w:left w:val="none" w:sz="0" w:space="0" w:color="auto"/>
        <w:bottom w:val="none" w:sz="0" w:space="0" w:color="auto"/>
        <w:right w:val="none" w:sz="0" w:space="0" w:color="auto"/>
      </w:divBdr>
    </w:div>
    <w:div w:id="214123192">
      <w:bodyDiv w:val="1"/>
      <w:marLeft w:val="0"/>
      <w:marRight w:val="0"/>
      <w:marTop w:val="0"/>
      <w:marBottom w:val="0"/>
      <w:divBdr>
        <w:top w:val="none" w:sz="0" w:space="0" w:color="auto"/>
        <w:left w:val="none" w:sz="0" w:space="0" w:color="auto"/>
        <w:bottom w:val="none" w:sz="0" w:space="0" w:color="auto"/>
        <w:right w:val="none" w:sz="0" w:space="0" w:color="auto"/>
      </w:divBdr>
    </w:div>
    <w:div w:id="222958177">
      <w:bodyDiv w:val="1"/>
      <w:marLeft w:val="0"/>
      <w:marRight w:val="0"/>
      <w:marTop w:val="0"/>
      <w:marBottom w:val="0"/>
      <w:divBdr>
        <w:top w:val="none" w:sz="0" w:space="0" w:color="auto"/>
        <w:left w:val="none" w:sz="0" w:space="0" w:color="auto"/>
        <w:bottom w:val="none" w:sz="0" w:space="0" w:color="auto"/>
        <w:right w:val="none" w:sz="0" w:space="0" w:color="auto"/>
      </w:divBdr>
    </w:div>
    <w:div w:id="227150579">
      <w:bodyDiv w:val="1"/>
      <w:marLeft w:val="0"/>
      <w:marRight w:val="0"/>
      <w:marTop w:val="0"/>
      <w:marBottom w:val="0"/>
      <w:divBdr>
        <w:top w:val="none" w:sz="0" w:space="0" w:color="auto"/>
        <w:left w:val="none" w:sz="0" w:space="0" w:color="auto"/>
        <w:bottom w:val="none" w:sz="0" w:space="0" w:color="auto"/>
        <w:right w:val="none" w:sz="0" w:space="0" w:color="auto"/>
      </w:divBdr>
    </w:div>
    <w:div w:id="231163253">
      <w:bodyDiv w:val="1"/>
      <w:marLeft w:val="0"/>
      <w:marRight w:val="0"/>
      <w:marTop w:val="0"/>
      <w:marBottom w:val="0"/>
      <w:divBdr>
        <w:top w:val="none" w:sz="0" w:space="0" w:color="auto"/>
        <w:left w:val="none" w:sz="0" w:space="0" w:color="auto"/>
        <w:bottom w:val="none" w:sz="0" w:space="0" w:color="auto"/>
        <w:right w:val="none" w:sz="0" w:space="0" w:color="auto"/>
      </w:divBdr>
    </w:div>
    <w:div w:id="245262802">
      <w:bodyDiv w:val="1"/>
      <w:marLeft w:val="0"/>
      <w:marRight w:val="0"/>
      <w:marTop w:val="0"/>
      <w:marBottom w:val="0"/>
      <w:divBdr>
        <w:top w:val="none" w:sz="0" w:space="0" w:color="auto"/>
        <w:left w:val="none" w:sz="0" w:space="0" w:color="auto"/>
        <w:bottom w:val="none" w:sz="0" w:space="0" w:color="auto"/>
        <w:right w:val="none" w:sz="0" w:space="0" w:color="auto"/>
      </w:divBdr>
    </w:div>
    <w:div w:id="245651015">
      <w:bodyDiv w:val="1"/>
      <w:marLeft w:val="0"/>
      <w:marRight w:val="0"/>
      <w:marTop w:val="0"/>
      <w:marBottom w:val="0"/>
      <w:divBdr>
        <w:top w:val="none" w:sz="0" w:space="0" w:color="auto"/>
        <w:left w:val="none" w:sz="0" w:space="0" w:color="auto"/>
        <w:bottom w:val="none" w:sz="0" w:space="0" w:color="auto"/>
        <w:right w:val="none" w:sz="0" w:space="0" w:color="auto"/>
      </w:divBdr>
    </w:div>
    <w:div w:id="250895497">
      <w:bodyDiv w:val="1"/>
      <w:marLeft w:val="0"/>
      <w:marRight w:val="0"/>
      <w:marTop w:val="0"/>
      <w:marBottom w:val="0"/>
      <w:divBdr>
        <w:top w:val="none" w:sz="0" w:space="0" w:color="auto"/>
        <w:left w:val="none" w:sz="0" w:space="0" w:color="auto"/>
        <w:bottom w:val="none" w:sz="0" w:space="0" w:color="auto"/>
        <w:right w:val="none" w:sz="0" w:space="0" w:color="auto"/>
      </w:divBdr>
    </w:div>
    <w:div w:id="256983154">
      <w:bodyDiv w:val="1"/>
      <w:marLeft w:val="0"/>
      <w:marRight w:val="0"/>
      <w:marTop w:val="0"/>
      <w:marBottom w:val="0"/>
      <w:divBdr>
        <w:top w:val="none" w:sz="0" w:space="0" w:color="auto"/>
        <w:left w:val="none" w:sz="0" w:space="0" w:color="auto"/>
        <w:bottom w:val="none" w:sz="0" w:space="0" w:color="auto"/>
        <w:right w:val="none" w:sz="0" w:space="0" w:color="auto"/>
      </w:divBdr>
    </w:div>
    <w:div w:id="261647807">
      <w:bodyDiv w:val="1"/>
      <w:marLeft w:val="0"/>
      <w:marRight w:val="0"/>
      <w:marTop w:val="0"/>
      <w:marBottom w:val="0"/>
      <w:divBdr>
        <w:top w:val="none" w:sz="0" w:space="0" w:color="auto"/>
        <w:left w:val="none" w:sz="0" w:space="0" w:color="auto"/>
        <w:bottom w:val="none" w:sz="0" w:space="0" w:color="auto"/>
        <w:right w:val="none" w:sz="0" w:space="0" w:color="auto"/>
      </w:divBdr>
    </w:div>
    <w:div w:id="270935675">
      <w:bodyDiv w:val="1"/>
      <w:marLeft w:val="0"/>
      <w:marRight w:val="0"/>
      <w:marTop w:val="0"/>
      <w:marBottom w:val="0"/>
      <w:divBdr>
        <w:top w:val="none" w:sz="0" w:space="0" w:color="auto"/>
        <w:left w:val="none" w:sz="0" w:space="0" w:color="auto"/>
        <w:bottom w:val="none" w:sz="0" w:space="0" w:color="auto"/>
        <w:right w:val="none" w:sz="0" w:space="0" w:color="auto"/>
      </w:divBdr>
    </w:div>
    <w:div w:id="289753427">
      <w:bodyDiv w:val="1"/>
      <w:marLeft w:val="0"/>
      <w:marRight w:val="0"/>
      <w:marTop w:val="0"/>
      <w:marBottom w:val="0"/>
      <w:divBdr>
        <w:top w:val="none" w:sz="0" w:space="0" w:color="auto"/>
        <w:left w:val="none" w:sz="0" w:space="0" w:color="auto"/>
        <w:bottom w:val="none" w:sz="0" w:space="0" w:color="auto"/>
        <w:right w:val="none" w:sz="0" w:space="0" w:color="auto"/>
      </w:divBdr>
    </w:div>
    <w:div w:id="293560824">
      <w:bodyDiv w:val="1"/>
      <w:marLeft w:val="0"/>
      <w:marRight w:val="0"/>
      <w:marTop w:val="0"/>
      <w:marBottom w:val="0"/>
      <w:divBdr>
        <w:top w:val="none" w:sz="0" w:space="0" w:color="auto"/>
        <w:left w:val="none" w:sz="0" w:space="0" w:color="auto"/>
        <w:bottom w:val="none" w:sz="0" w:space="0" w:color="auto"/>
        <w:right w:val="none" w:sz="0" w:space="0" w:color="auto"/>
      </w:divBdr>
    </w:div>
    <w:div w:id="327054146">
      <w:bodyDiv w:val="1"/>
      <w:marLeft w:val="0"/>
      <w:marRight w:val="0"/>
      <w:marTop w:val="0"/>
      <w:marBottom w:val="0"/>
      <w:divBdr>
        <w:top w:val="none" w:sz="0" w:space="0" w:color="auto"/>
        <w:left w:val="none" w:sz="0" w:space="0" w:color="auto"/>
        <w:bottom w:val="none" w:sz="0" w:space="0" w:color="auto"/>
        <w:right w:val="none" w:sz="0" w:space="0" w:color="auto"/>
      </w:divBdr>
    </w:div>
    <w:div w:id="342322223">
      <w:bodyDiv w:val="1"/>
      <w:marLeft w:val="0"/>
      <w:marRight w:val="0"/>
      <w:marTop w:val="0"/>
      <w:marBottom w:val="0"/>
      <w:divBdr>
        <w:top w:val="none" w:sz="0" w:space="0" w:color="auto"/>
        <w:left w:val="none" w:sz="0" w:space="0" w:color="auto"/>
        <w:bottom w:val="none" w:sz="0" w:space="0" w:color="auto"/>
        <w:right w:val="none" w:sz="0" w:space="0" w:color="auto"/>
      </w:divBdr>
    </w:div>
    <w:div w:id="344525946">
      <w:bodyDiv w:val="1"/>
      <w:marLeft w:val="0"/>
      <w:marRight w:val="0"/>
      <w:marTop w:val="0"/>
      <w:marBottom w:val="0"/>
      <w:divBdr>
        <w:top w:val="none" w:sz="0" w:space="0" w:color="auto"/>
        <w:left w:val="none" w:sz="0" w:space="0" w:color="auto"/>
        <w:bottom w:val="none" w:sz="0" w:space="0" w:color="auto"/>
        <w:right w:val="none" w:sz="0" w:space="0" w:color="auto"/>
      </w:divBdr>
    </w:div>
    <w:div w:id="344744391">
      <w:bodyDiv w:val="1"/>
      <w:marLeft w:val="0"/>
      <w:marRight w:val="0"/>
      <w:marTop w:val="0"/>
      <w:marBottom w:val="0"/>
      <w:divBdr>
        <w:top w:val="none" w:sz="0" w:space="0" w:color="auto"/>
        <w:left w:val="none" w:sz="0" w:space="0" w:color="auto"/>
        <w:bottom w:val="none" w:sz="0" w:space="0" w:color="auto"/>
        <w:right w:val="none" w:sz="0" w:space="0" w:color="auto"/>
      </w:divBdr>
    </w:div>
    <w:div w:id="348683575">
      <w:bodyDiv w:val="1"/>
      <w:marLeft w:val="0"/>
      <w:marRight w:val="0"/>
      <w:marTop w:val="0"/>
      <w:marBottom w:val="0"/>
      <w:divBdr>
        <w:top w:val="none" w:sz="0" w:space="0" w:color="auto"/>
        <w:left w:val="none" w:sz="0" w:space="0" w:color="auto"/>
        <w:bottom w:val="none" w:sz="0" w:space="0" w:color="auto"/>
        <w:right w:val="none" w:sz="0" w:space="0" w:color="auto"/>
      </w:divBdr>
    </w:div>
    <w:div w:id="371272100">
      <w:bodyDiv w:val="1"/>
      <w:marLeft w:val="0"/>
      <w:marRight w:val="0"/>
      <w:marTop w:val="0"/>
      <w:marBottom w:val="0"/>
      <w:divBdr>
        <w:top w:val="none" w:sz="0" w:space="0" w:color="auto"/>
        <w:left w:val="none" w:sz="0" w:space="0" w:color="auto"/>
        <w:bottom w:val="none" w:sz="0" w:space="0" w:color="auto"/>
        <w:right w:val="none" w:sz="0" w:space="0" w:color="auto"/>
      </w:divBdr>
    </w:div>
    <w:div w:id="410080370">
      <w:bodyDiv w:val="1"/>
      <w:marLeft w:val="0"/>
      <w:marRight w:val="0"/>
      <w:marTop w:val="0"/>
      <w:marBottom w:val="0"/>
      <w:divBdr>
        <w:top w:val="none" w:sz="0" w:space="0" w:color="auto"/>
        <w:left w:val="none" w:sz="0" w:space="0" w:color="auto"/>
        <w:bottom w:val="none" w:sz="0" w:space="0" w:color="auto"/>
        <w:right w:val="none" w:sz="0" w:space="0" w:color="auto"/>
      </w:divBdr>
    </w:div>
    <w:div w:id="438571397">
      <w:bodyDiv w:val="1"/>
      <w:marLeft w:val="0"/>
      <w:marRight w:val="0"/>
      <w:marTop w:val="0"/>
      <w:marBottom w:val="0"/>
      <w:divBdr>
        <w:top w:val="none" w:sz="0" w:space="0" w:color="auto"/>
        <w:left w:val="none" w:sz="0" w:space="0" w:color="auto"/>
        <w:bottom w:val="none" w:sz="0" w:space="0" w:color="auto"/>
        <w:right w:val="none" w:sz="0" w:space="0" w:color="auto"/>
      </w:divBdr>
    </w:div>
    <w:div w:id="448815768">
      <w:bodyDiv w:val="1"/>
      <w:marLeft w:val="0"/>
      <w:marRight w:val="0"/>
      <w:marTop w:val="0"/>
      <w:marBottom w:val="0"/>
      <w:divBdr>
        <w:top w:val="none" w:sz="0" w:space="0" w:color="auto"/>
        <w:left w:val="none" w:sz="0" w:space="0" w:color="auto"/>
        <w:bottom w:val="none" w:sz="0" w:space="0" w:color="auto"/>
        <w:right w:val="none" w:sz="0" w:space="0" w:color="auto"/>
      </w:divBdr>
    </w:div>
    <w:div w:id="450707120">
      <w:bodyDiv w:val="1"/>
      <w:marLeft w:val="0"/>
      <w:marRight w:val="0"/>
      <w:marTop w:val="0"/>
      <w:marBottom w:val="0"/>
      <w:divBdr>
        <w:top w:val="none" w:sz="0" w:space="0" w:color="auto"/>
        <w:left w:val="none" w:sz="0" w:space="0" w:color="auto"/>
        <w:bottom w:val="none" w:sz="0" w:space="0" w:color="auto"/>
        <w:right w:val="none" w:sz="0" w:space="0" w:color="auto"/>
      </w:divBdr>
    </w:div>
    <w:div w:id="470905511">
      <w:bodyDiv w:val="1"/>
      <w:marLeft w:val="0"/>
      <w:marRight w:val="0"/>
      <w:marTop w:val="0"/>
      <w:marBottom w:val="0"/>
      <w:divBdr>
        <w:top w:val="none" w:sz="0" w:space="0" w:color="auto"/>
        <w:left w:val="none" w:sz="0" w:space="0" w:color="auto"/>
        <w:bottom w:val="none" w:sz="0" w:space="0" w:color="auto"/>
        <w:right w:val="none" w:sz="0" w:space="0" w:color="auto"/>
      </w:divBdr>
    </w:div>
    <w:div w:id="478423731">
      <w:bodyDiv w:val="1"/>
      <w:marLeft w:val="0"/>
      <w:marRight w:val="0"/>
      <w:marTop w:val="0"/>
      <w:marBottom w:val="0"/>
      <w:divBdr>
        <w:top w:val="none" w:sz="0" w:space="0" w:color="auto"/>
        <w:left w:val="none" w:sz="0" w:space="0" w:color="auto"/>
        <w:bottom w:val="none" w:sz="0" w:space="0" w:color="auto"/>
        <w:right w:val="none" w:sz="0" w:space="0" w:color="auto"/>
      </w:divBdr>
    </w:div>
    <w:div w:id="480578761">
      <w:bodyDiv w:val="1"/>
      <w:marLeft w:val="0"/>
      <w:marRight w:val="0"/>
      <w:marTop w:val="0"/>
      <w:marBottom w:val="0"/>
      <w:divBdr>
        <w:top w:val="none" w:sz="0" w:space="0" w:color="auto"/>
        <w:left w:val="none" w:sz="0" w:space="0" w:color="auto"/>
        <w:bottom w:val="none" w:sz="0" w:space="0" w:color="auto"/>
        <w:right w:val="none" w:sz="0" w:space="0" w:color="auto"/>
      </w:divBdr>
    </w:div>
    <w:div w:id="489635853">
      <w:bodyDiv w:val="1"/>
      <w:marLeft w:val="0"/>
      <w:marRight w:val="0"/>
      <w:marTop w:val="0"/>
      <w:marBottom w:val="0"/>
      <w:divBdr>
        <w:top w:val="none" w:sz="0" w:space="0" w:color="auto"/>
        <w:left w:val="none" w:sz="0" w:space="0" w:color="auto"/>
        <w:bottom w:val="none" w:sz="0" w:space="0" w:color="auto"/>
        <w:right w:val="none" w:sz="0" w:space="0" w:color="auto"/>
      </w:divBdr>
    </w:div>
    <w:div w:id="497230399">
      <w:bodyDiv w:val="1"/>
      <w:marLeft w:val="0"/>
      <w:marRight w:val="0"/>
      <w:marTop w:val="0"/>
      <w:marBottom w:val="0"/>
      <w:divBdr>
        <w:top w:val="none" w:sz="0" w:space="0" w:color="auto"/>
        <w:left w:val="none" w:sz="0" w:space="0" w:color="auto"/>
        <w:bottom w:val="none" w:sz="0" w:space="0" w:color="auto"/>
        <w:right w:val="none" w:sz="0" w:space="0" w:color="auto"/>
      </w:divBdr>
    </w:div>
    <w:div w:id="499464260">
      <w:bodyDiv w:val="1"/>
      <w:marLeft w:val="0"/>
      <w:marRight w:val="0"/>
      <w:marTop w:val="0"/>
      <w:marBottom w:val="0"/>
      <w:divBdr>
        <w:top w:val="none" w:sz="0" w:space="0" w:color="auto"/>
        <w:left w:val="none" w:sz="0" w:space="0" w:color="auto"/>
        <w:bottom w:val="none" w:sz="0" w:space="0" w:color="auto"/>
        <w:right w:val="none" w:sz="0" w:space="0" w:color="auto"/>
      </w:divBdr>
    </w:div>
    <w:div w:id="507333742">
      <w:bodyDiv w:val="1"/>
      <w:marLeft w:val="0"/>
      <w:marRight w:val="0"/>
      <w:marTop w:val="0"/>
      <w:marBottom w:val="0"/>
      <w:divBdr>
        <w:top w:val="none" w:sz="0" w:space="0" w:color="auto"/>
        <w:left w:val="none" w:sz="0" w:space="0" w:color="auto"/>
        <w:bottom w:val="none" w:sz="0" w:space="0" w:color="auto"/>
        <w:right w:val="none" w:sz="0" w:space="0" w:color="auto"/>
      </w:divBdr>
    </w:div>
    <w:div w:id="510873433">
      <w:bodyDiv w:val="1"/>
      <w:marLeft w:val="0"/>
      <w:marRight w:val="0"/>
      <w:marTop w:val="0"/>
      <w:marBottom w:val="0"/>
      <w:divBdr>
        <w:top w:val="none" w:sz="0" w:space="0" w:color="auto"/>
        <w:left w:val="none" w:sz="0" w:space="0" w:color="auto"/>
        <w:bottom w:val="none" w:sz="0" w:space="0" w:color="auto"/>
        <w:right w:val="none" w:sz="0" w:space="0" w:color="auto"/>
      </w:divBdr>
    </w:div>
    <w:div w:id="512768757">
      <w:bodyDiv w:val="1"/>
      <w:marLeft w:val="0"/>
      <w:marRight w:val="0"/>
      <w:marTop w:val="0"/>
      <w:marBottom w:val="0"/>
      <w:divBdr>
        <w:top w:val="none" w:sz="0" w:space="0" w:color="auto"/>
        <w:left w:val="none" w:sz="0" w:space="0" w:color="auto"/>
        <w:bottom w:val="none" w:sz="0" w:space="0" w:color="auto"/>
        <w:right w:val="none" w:sz="0" w:space="0" w:color="auto"/>
      </w:divBdr>
    </w:div>
    <w:div w:id="518157117">
      <w:bodyDiv w:val="1"/>
      <w:marLeft w:val="0"/>
      <w:marRight w:val="0"/>
      <w:marTop w:val="0"/>
      <w:marBottom w:val="0"/>
      <w:divBdr>
        <w:top w:val="none" w:sz="0" w:space="0" w:color="auto"/>
        <w:left w:val="none" w:sz="0" w:space="0" w:color="auto"/>
        <w:bottom w:val="none" w:sz="0" w:space="0" w:color="auto"/>
        <w:right w:val="none" w:sz="0" w:space="0" w:color="auto"/>
      </w:divBdr>
    </w:div>
    <w:div w:id="522130883">
      <w:bodyDiv w:val="1"/>
      <w:marLeft w:val="0"/>
      <w:marRight w:val="0"/>
      <w:marTop w:val="0"/>
      <w:marBottom w:val="0"/>
      <w:divBdr>
        <w:top w:val="none" w:sz="0" w:space="0" w:color="auto"/>
        <w:left w:val="none" w:sz="0" w:space="0" w:color="auto"/>
        <w:bottom w:val="none" w:sz="0" w:space="0" w:color="auto"/>
        <w:right w:val="none" w:sz="0" w:space="0" w:color="auto"/>
      </w:divBdr>
    </w:div>
    <w:div w:id="523902800">
      <w:bodyDiv w:val="1"/>
      <w:marLeft w:val="0"/>
      <w:marRight w:val="0"/>
      <w:marTop w:val="0"/>
      <w:marBottom w:val="0"/>
      <w:divBdr>
        <w:top w:val="none" w:sz="0" w:space="0" w:color="auto"/>
        <w:left w:val="none" w:sz="0" w:space="0" w:color="auto"/>
        <w:bottom w:val="none" w:sz="0" w:space="0" w:color="auto"/>
        <w:right w:val="none" w:sz="0" w:space="0" w:color="auto"/>
      </w:divBdr>
    </w:div>
    <w:div w:id="525754445">
      <w:bodyDiv w:val="1"/>
      <w:marLeft w:val="0"/>
      <w:marRight w:val="0"/>
      <w:marTop w:val="0"/>
      <w:marBottom w:val="0"/>
      <w:divBdr>
        <w:top w:val="none" w:sz="0" w:space="0" w:color="auto"/>
        <w:left w:val="none" w:sz="0" w:space="0" w:color="auto"/>
        <w:bottom w:val="none" w:sz="0" w:space="0" w:color="auto"/>
        <w:right w:val="none" w:sz="0" w:space="0" w:color="auto"/>
      </w:divBdr>
    </w:div>
    <w:div w:id="540752085">
      <w:bodyDiv w:val="1"/>
      <w:marLeft w:val="0"/>
      <w:marRight w:val="0"/>
      <w:marTop w:val="0"/>
      <w:marBottom w:val="0"/>
      <w:divBdr>
        <w:top w:val="none" w:sz="0" w:space="0" w:color="auto"/>
        <w:left w:val="none" w:sz="0" w:space="0" w:color="auto"/>
        <w:bottom w:val="none" w:sz="0" w:space="0" w:color="auto"/>
        <w:right w:val="none" w:sz="0" w:space="0" w:color="auto"/>
      </w:divBdr>
    </w:div>
    <w:div w:id="542866186">
      <w:bodyDiv w:val="1"/>
      <w:marLeft w:val="0"/>
      <w:marRight w:val="0"/>
      <w:marTop w:val="0"/>
      <w:marBottom w:val="0"/>
      <w:divBdr>
        <w:top w:val="none" w:sz="0" w:space="0" w:color="auto"/>
        <w:left w:val="none" w:sz="0" w:space="0" w:color="auto"/>
        <w:bottom w:val="none" w:sz="0" w:space="0" w:color="auto"/>
        <w:right w:val="none" w:sz="0" w:space="0" w:color="auto"/>
      </w:divBdr>
    </w:div>
    <w:div w:id="565578400">
      <w:bodyDiv w:val="1"/>
      <w:marLeft w:val="0"/>
      <w:marRight w:val="0"/>
      <w:marTop w:val="0"/>
      <w:marBottom w:val="0"/>
      <w:divBdr>
        <w:top w:val="none" w:sz="0" w:space="0" w:color="auto"/>
        <w:left w:val="none" w:sz="0" w:space="0" w:color="auto"/>
        <w:bottom w:val="none" w:sz="0" w:space="0" w:color="auto"/>
        <w:right w:val="none" w:sz="0" w:space="0" w:color="auto"/>
      </w:divBdr>
    </w:div>
    <w:div w:id="567691640">
      <w:bodyDiv w:val="1"/>
      <w:marLeft w:val="0"/>
      <w:marRight w:val="0"/>
      <w:marTop w:val="0"/>
      <w:marBottom w:val="0"/>
      <w:divBdr>
        <w:top w:val="none" w:sz="0" w:space="0" w:color="auto"/>
        <w:left w:val="none" w:sz="0" w:space="0" w:color="auto"/>
        <w:bottom w:val="none" w:sz="0" w:space="0" w:color="auto"/>
        <w:right w:val="none" w:sz="0" w:space="0" w:color="auto"/>
      </w:divBdr>
    </w:div>
    <w:div w:id="569849055">
      <w:bodyDiv w:val="1"/>
      <w:marLeft w:val="0"/>
      <w:marRight w:val="0"/>
      <w:marTop w:val="0"/>
      <w:marBottom w:val="0"/>
      <w:divBdr>
        <w:top w:val="none" w:sz="0" w:space="0" w:color="auto"/>
        <w:left w:val="none" w:sz="0" w:space="0" w:color="auto"/>
        <w:bottom w:val="none" w:sz="0" w:space="0" w:color="auto"/>
        <w:right w:val="none" w:sz="0" w:space="0" w:color="auto"/>
      </w:divBdr>
    </w:div>
    <w:div w:id="573316474">
      <w:bodyDiv w:val="1"/>
      <w:marLeft w:val="0"/>
      <w:marRight w:val="0"/>
      <w:marTop w:val="0"/>
      <w:marBottom w:val="0"/>
      <w:divBdr>
        <w:top w:val="none" w:sz="0" w:space="0" w:color="auto"/>
        <w:left w:val="none" w:sz="0" w:space="0" w:color="auto"/>
        <w:bottom w:val="none" w:sz="0" w:space="0" w:color="auto"/>
        <w:right w:val="none" w:sz="0" w:space="0" w:color="auto"/>
      </w:divBdr>
    </w:div>
    <w:div w:id="578486728">
      <w:bodyDiv w:val="1"/>
      <w:marLeft w:val="0"/>
      <w:marRight w:val="0"/>
      <w:marTop w:val="0"/>
      <w:marBottom w:val="0"/>
      <w:divBdr>
        <w:top w:val="none" w:sz="0" w:space="0" w:color="auto"/>
        <w:left w:val="none" w:sz="0" w:space="0" w:color="auto"/>
        <w:bottom w:val="none" w:sz="0" w:space="0" w:color="auto"/>
        <w:right w:val="none" w:sz="0" w:space="0" w:color="auto"/>
      </w:divBdr>
    </w:div>
    <w:div w:id="579021588">
      <w:bodyDiv w:val="1"/>
      <w:marLeft w:val="0"/>
      <w:marRight w:val="0"/>
      <w:marTop w:val="0"/>
      <w:marBottom w:val="0"/>
      <w:divBdr>
        <w:top w:val="none" w:sz="0" w:space="0" w:color="auto"/>
        <w:left w:val="none" w:sz="0" w:space="0" w:color="auto"/>
        <w:bottom w:val="none" w:sz="0" w:space="0" w:color="auto"/>
        <w:right w:val="none" w:sz="0" w:space="0" w:color="auto"/>
      </w:divBdr>
    </w:div>
    <w:div w:id="583760020">
      <w:bodyDiv w:val="1"/>
      <w:marLeft w:val="0"/>
      <w:marRight w:val="0"/>
      <w:marTop w:val="0"/>
      <w:marBottom w:val="0"/>
      <w:divBdr>
        <w:top w:val="none" w:sz="0" w:space="0" w:color="auto"/>
        <w:left w:val="none" w:sz="0" w:space="0" w:color="auto"/>
        <w:bottom w:val="none" w:sz="0" w:space="0" w:color="auto"/>
        <w:right w:val="none" w:sz="0" w:space="0" w:color="auto"/>
      </w:divBdr>
    </w:div>
    <w:div w:id="594632284">
      <w:bodyDiv w:val="1"/>
      <w:marLeft w:val="0"/>
      <w:marRight w:val="0"/>
      <w:marTop w:val="0"/>
      <w:marBottom w:val="0"/>
      <w:divBdr>
        <w:top w:val="none" w:sz="0" w:space="0" w:color="auto"/>
        <w:left w:val="none" w:sz="0" w:space="0" w:color="auto"/>
        <w:bottom w:val="none" w:sz="0" w:space="0" w:color="auto"/>
        <w:right w:val="none" w:sz="0" w:space="0" w:color="auto"/>
      </w:divBdr>
    </w:div>
    <w:div w:id="596795648">
      <w:bodyDiv w:val="1"/>
      <w:marLeft w:val="0"/>
      <w:marRight w:val="0"/>
      <w:marTop w:val="0"/>
      <w:marBottom w:val="0"/>
      <w:divBdr>
        <w:top w:val="none" w:sz="0" w:space="0" w:color="auto"/>
        <w:left w:val="none" w:sz="0" w:space="0" w:color="auto"/>
        <w:bottom w:val="none" w:sz="0" w:space="0" w:color="auto"/>
        <w:right w:val="none" w:sz="0" w:space="0" w:color="auto"/>
      </w:divBdr>
    </w:div>
    <w:div w:id="605772698">
      <w:bodyDiv w:val="1"/>
      <w:marLeft w:val="0"/>
      <w:marRight w:val="0"/>
      <w:marTop w:val="0"/>
      <w:marBottom w:val="0"/>
      <w:divBdr>
        <w:top w:val="none" w:sz="0" w:space="0" w:color="auto"/>
        <w:left w:val="none" w:sz="0" w:space="0" w:color="auto"/>
        <w:bottom w:val="none" w:sz="0" w:space="0" w:color="auto"/>
        <w:right w:val="none" w:sz="0" w:space="0" w:color="auto"/>
      </w:divBdr>
    </w:div>
    <w:div w:id="634332849">
      <w:bodyDiv w:val="1"/>
      <w:marLeft w:val="0"/>
      <w:marRight w:val="0"/>
      <w:marTop w:val="0"/>
      <w:marBottom w:val="0"/>
      <w:divBdr>
        <w:top w:val="none" w:sz="0" w:space="0" w:color="auto"/>
        <w:left w:val="none" w:sz="0" w:space="0" w:color="auto"/>
        <w:bottom w:val="none" w:sz="0" w:space="0" w:color="auto"/>
        <w:right w:val="none" w:sz="0" w:space="0" w:color="auto"/>
      </w:divBdr>
    </w:div>
    <w:div w:id="659426209">
      <w:bodyDiv w:val="1"/>
      <w:marLeft w:val="0"/>
      <w:marRight w:val="0"/>
      <w:marTop w:val="0"/>
      <w:marBottom w:val="0"/>
      <w:divBdr>
        <w:top w:val="none" w:sz="0" w:space="0" w:color="auto"/>
        <w:left w:val="none" w:sz="0" w:space="0" w:color="auto"/>
        <w:bottom w:val="none" w:sz="0" w:space="0" w:color="auto"/>
        <w:right w:val="none" w:sz="0" w:space="0" w:color="auto"/>
      </w:divBdr>
    </w:div>
    <w:div w:id="667831507">
      <w:bodyDiv w:val="1"/>
      <w:marLeft w:val="0"/>
      <w:marRight w:val="0"/>
      <w:marTop w:val="0"/>
      <w:marBottom w:val="0"/>
      <w:divBdr>
        <w:top w:val="none" w:sz="0" w:space="0" w:color="auto"/>
        <w:left w:val="none" w:sz="0" w:space="0" w:color="auto"/>
        <w:bottom w:val="none" w:sz="0" w:space="0" w:color="auto"/>
        <w:right w:val="none" w:sz="0" w:space="0" w:color="auto"/>
      </w:divBdr>
    </w:div>
    <w:div w:id="680010528">
      <w:bodyDiv w:val="1"/>
      <w:marLeft w:val="0"/>
      <w:marRight w:val="0"/>
      <w:marTop w:val="0"/>
      <w:marBottom w:val="0"/>
      <w:divBdr>
        <w:top w:val="none" w:sz="0" w:space="0" w:color="auto"/>
        <w:left w:val="none" w:sz="0" w:space="0" w:color="auto"/>
        <w:bottom w:val="none" w:sz="0" w:space="0" w:color="auto"/>
        <w:right w:val="none" w:sz="0" w:space="0" w:color="auto"/>
      </w:divBdr>
    </w:div>
    <w:div w:id="717359724">
      <w:bodyDiv w:val="1"/>
      <w:marLeft w:val="0"/>
      <w:marRight w:val="0"/>
      <w:marTop w:val="0"/>
      <w:marBottom w:val="0"/>
      <w:divBdr>
        <w:top w:val="none" w:sz="0" w:space="0" w:color="auto"/>
        <w:left w:val="none" w:sz="0" w:space="0" w:color="auto"/>
        <w:bottom w:val="none" w:sz="0" w:space="0" w:color="auto"/>
        <w:right w:val="none" w:sz="0" w:space="0" w:color="auto"/>
      </w:divBdr>
    </w:div>
    <w:div w:id="718355622">
      <w:bodyDiv w:val="1"/>
      <w:marLeft w:val="0"/>
      <w:marRight w:val="0"/>
      <w:marTop w:val="0"/>
      <w:marBottom w:val="0"/>
      <w:divBdr>
        <w:top w:val="none" w:sz="0" w:space="0" w:color="auto"/>
        <w:left w:val="none" w:sz="0" w:space="0" w:color="auto"/>
        <w:bottom w:val="none" w:sz="0" w:space="0" w:color="auto"/>
        <w:right w:val="none" w:sz="0" w:space="0" w:color="auto"/>
      </w:divBdr>
    </w:div>
    <w:div w:id="722146059">
      <w:bodyDiv w:val="1"/>
      <w:marLeft w:val="0"/>
      <w:marRight w:val="0"/>
      <w:marTop w:val="0"/>
      <w:marBottom w:val="0"/>
      <w:divBdr>
        <w:top w:val="none" w:sz="0" w:space="0" w:color="auto"/>
        <w:left w:val="none" w:sz="0" w:space="0" w:color="auto"/>
        <w:bottom w:val="none" w:sz="0" w:space="0" w:color="auto"/>
        <w:right w:val="none" w:sz="0" w:space="0" w:color="auto"/>
      </w:divBdr>
    </w:div>
    <w:div w:id="725833817">
      <w:bodyDiv w:val="1"/>
      <w:marLeft w:val="0"/>
      <w:marRight w:val="0"/>
      <w:marTop w:val="0"/>
      <w:marBottom w:val="0"/>
      <w:divBdr>
        <w:top w:val="none" w:sz="0" w:space="0" w:color="auto"/>
        <w:left w:val="none" w:sz="0" w:space="0" w:color="auto"/>
        <w:bottom w:val="none" w:sz="0" w:space="0" w:color="auto"/>
        <w:right w:val="none" w:sz="0" w:space="0" w:color="auto"/>
      </w:divBdr>
    </w:div>
    <w:div w:id="741223623">
      <w:bodyDiv w:val="1"/>
      <w:marLeft w:val="0"/>
      <w:marRight w:val="0"/>
      <w:marTop w:val="0"/>
      <w:marBottom w:val="0"/>
      <w:divBdr>
        <w:top w:val="none" w:sz="0" w:space="0" w:color="auto"/>
        <w:left w:val="none" w:sz="0" w:space="0" w:color="auto"/>
        <w:bottom w:val="none" w:sz="0" w:space="0" w:color="auto"/>
        <w:right w:val="none" w:sz="0" w:space="0" w:color="auto"/>
      </w:divBdr>
    </w:div>
    <w:div w:id="755059164">
      <w:bodyDiv w:val="1"/>
      <w:marLeft w:val="0"/>
      <w:marRight w:val="0"/>
      <w:marTop w:val="0"/>
      <w:marBottom w:val="0"/>
      <w:divBdr>
        <w:top w:val="none" w:sz="0" w:space="0" w:color="auto"/>
        <w:left w:val="none" w:sz="0" w:space="0" w:color="auto"/>
        <w:bottom w:val="none" w:sz="0" w:space="0" w:color="auto"/>
        <w:right w:val="none" w:sz="0" w:space="0" w:color="auto"/>
      </w:divBdr>
    </w:div>
    <w:div w:id="789782281">
      <w:bodyDiv w:val="1"/>
      <w:marLeft w:val="0"/>
      <w:marRight w:val="0"/>
      <w:marTop w:val="0"/>
      <w:marBottom w:val="0"/>
      <w:divBdr>
        <w:top w:val="none" w:sz="0" w:space="0" w:color="auto"/>
        <w:left w:val="none" w:sz="0" w:space="0" w:color="auto"/>
        <w:bottom w:val="none" w:sz="0" w:space="0" w:color="auto"/>
        <w:right w:val="none" w:sz="0" w:space="0" w:color="auto"/>
      </w:divBdr>
    </w:div>
    <w:div w:id="793328888">
      <w:bodyDiv w:val="1"/>
      <w:marLeft w:val="0"/>
      <w:marRight w:val="0"/>
      <w:marTop w:val="0"/>
      <w:marBottom w:val="0"/>
      <w:divBdr>
        <w:top w:val="none" w:sz="0" w:space="0" w:color="auto"/>
        <w:left w:val="none" w:sz="0" w:space="0" w:color="auto"/>
        <w:bottom w:val="none" w:sz="0" w:space="0" w:color="auto"/>
        <w:right w:val="none" w:sz="0" w:space="0" w:color="auto"/>
      </w:divBdr>
    </w:div>
    <w:div w:id="793787448">
      <w:bodyDiv w:val="1"/>
      <w:marLeft w:val="0"/>
      <w:marRight w:val="0"/>
      <w:marTop w:val="0"/>
      <w:marBottom w:val="0"/>
      <w:divBdr>
        <w:top w:val="none" w:sz="0" w:space="0" w:color="auto"/>
        <w:left w:val="none" w:sz="0" w:space="0" w:color="auto"/>
        <w:bottom w:val="none" w:sz="0" w:space="0" w:color="auto"/>
        <w:right w:val="none" w:sz="0" w:space="0" w:color="auto"/>
      </w:divBdr>
    </w:div>
    <w:div w:id="813793167">
      <w:bodyDiv w:val="1"/>
      <w:marLeft w:val="0"/>
      <w:marRight w:val="0"/>
      <w:marTop w:val="0"/>
      <w:marBottom w:val="0"/>
      <w:divBdr>
        <w:top w:val="none" w:sz="0" w:space="0" w:color="auto"/>
        <w:left w:val="none" w:sz="0" w:space="0" w:color="auto"/>
        <w:bottom w:val="none" w:sz="0" w:space="0" w:color="auto"/>
        <w:right w:val="none" w:sz="0" w:space="0" w:color="auto"/>
      </w:divBdr>
    </w:div>
    <w:div w:id="818577213">
      <w:bodyDiv w:val="1"/>
      <w:marLeft w:val="0"/>
      <w:marRight w:val="0"/>
      <w:marTop w:val="0"/>
      <w:marBottom w:val="0"/>
      <w:divBdr>
        <w:top w:val="none" w:sz="0" w:space="0" w:color="auto"/>
        <w:left w:val="none" w:sz="0" w:space="0" w:color="auto"/>
        <w:bottom w:val="none" w:sz="0" w:space="0" w:color="auto"/>
        <w:right w:val="none" w:sz="0" w:space="0" w:color="auto"/>
      </w:divBdr>
    </w:div>
    <w:div w:id="822620498">
      <w:bodyDiv w:val="1"/>
      <w:marLeft w:val="0"/>
      <w:marRight w:val="0"/>
      <w:marTop w:val="0"/>
      <w:marBottom w:val="0"/>
      <w:divBdr>
        <w:top w:val="none" w:sz="0" w:space="0" w:color="auto"/>
        <w:left w:val="none" w:sz="0" w:space="0" w:color="auto"/>
        <w:bottom w:val="none" w:sz="0" w:space="0" w:color="auto"/>
        <w:right w:val="none" w:sz="0" w:space="0" w:color="auto"/>
      </w:divBdr>
    </w:div>
    <w:div w:id="833760851">
      <w:bodyDiv w:val="1"/>
      <w:marLeft w:val="0"/>
      <w:marRight w:val="0"/>
      <w:marTop w:val="0"/>
      <w:marBottom w:val="0"/>
      <w:divBdr>
        <w:top w:val="none" w:sz="0" w:space="0" w:color="auto"/>
        <w:left w:val="none" w:sz="0" w:space="0" w:color="auto"/>
        <w:bottom w:val="none" w:sz="0" w:space="0" w:color="auto"/>
        <w:right w:val="none" w:sz="0" w:space="0" w:color="auto"/>
      </w:divBdr>
    </w:div>
    <w:div w:id="846135432">
      <w:bodyDiv w:val="1"/>
      <w:marLeft w:val="0"/>
      <w:marRight w:val="0"/>
      <w:marTop w:val="0"/>
      <w:marBottom w:val="0"/>
      <w:divBdr>
        <w:top w:val="none" w:sz="0" w:space="0" w:color="auto"/>
        <w:left w:val="none" w:sz="0" w:space="0" w:color="auto"/>
        <w:bottom w:val="none" w:sz="0" w:space="0" w:color="auto"/>
        <w:right w:val="none" w:sz="0" w:space="0" w:color="auto"/>
      </w:divBdr>
    </w:div>
    <w:div w:id="848108360">
      <w:bodyDiv w:val="1"/>
      <w:marLeft w:val="0"/>
      <w:marRight w:val="0"/>
      <w:marTop w:val="0"/>
      <w:marBottom w:val="0"/>
      <w:divBdr>
        <w:top w:val="none" w:sz="0" w:space="0" w:color="auto"/>
        <w:left w:val="none" w:sz="0" w:space="0" w:color="auto"/>
        <w:bottom w:val="none" w:sz="0" w:space="0" w:color="auto"/>
        <w:right w:val="none" w:sz="0" w:space="0" w:color="auto"/>
      </w:divBdr>
    </w:div>
    <w:div w:id="849876955">
      <w:bodyDiv w:val="1"/>
      <w:marLeft w:val="0"/>
      <w:marRight w:val="0"/>
      <w:marTop w:val="0"/>
      <w:marBottom w:val="0"/>
      <w:divBdr>
        <w:top w:val="none" w:sz="0" w:space="0" w:color="auto"/>
        <w:left w:val="none" w:sz="0" w:space="0" w:color="auto"/>
        <w:bottom w:val="none" w:sz="0" w:space="0" w:color="auto"/>
        <w:right w:val="none" w:sz="0" w:space="0" w:color="auto"/>
      </w:divBdr>
    </w:div>
    <w:div w:id="870655324">
      <w:bodyDiv w:val="1"/>
      <w:marLeft w:val="0"/>
      <w:marRight w:val="0"/>
      <w:marTop w:val="0"/>
      <w:marBottom w:val="0"/>
      <w:divBdr>
        <w:top w:val="none" w:sz="0" w:space="0" w:color="auto"/>
        <w:left w:val="none" w:sz="0" w:space="0" w:color="auto"/>
        <w:bottom w:val="none" w:sz="0" w:space="0" w:color="auto"/>
        <w:right w:val="none" w:sz="0" w:space="0" w:color="auto"/>
      </w:divBdr>
    </w:div>
    <w:div w:id="872425147">
      <w:bodyDiv w:val="1"/>
      <w:marLeft w:val="0"/>
      <w:marRight w:val="0"/>
      <w:marTop w:val="0"/>
      <w:marBottom w:val="0"/>
      <w:divBdr>
        <w:top w:val="none" w:sz="0" w:space="0" w:color="auto"/>
        <w:left w:val="none" w:sz="0" w:space="0" w:color="auto"/>
        <w:bottom w:val="none" w:sz="0" w:space="0" w:color="auto"/>
        <w:right w:val="none" w:sz="0" w:space="0" w:color="auto"/>
      </w:divBdr>
    </w:div>
    <w:div w:id="941496180">
      <w:bodyDiv w:val="1"/>
      <w:marLeft w:val="0"/>
      <w:marRight w:val="0"/>
      <w:marTop w:val="0"/>
      <w:marBottom w:val="0"/>
      <w:divBdr>
        <w:top w:val="none" w:sz="0" w:space="0" w:color="auto"/>
        <w:left w:val="none" w:sz="0" w:space="0" w:color="auto"/>
        <w:bottom w:val="none" w:sz="0" w:space="0" w:color="auto"/>
        <w:right w:val="none" w:sz="0" w:space="0" w:color="auto"/>
      </w:divBdr>
    </w:div>
    <w:div w:id="949514517">
      <w:bodyDiv w:val="1"/>
      <w:marLeft w:val="0"/>
      <w:marRight w:val="0"/>
      <w:marTop w:val="0"/>
      <w:marBottom w:val="0"/>
      <w:divBdr>
        <w:top w:val="none" w:sz="0" w:space="0" w:color="auto"/>
        <w:left w:val="none" w:sz="0" w:space="0" w:color="auto"/>
        <w:bottom w:val="none" w:sz="0" w:space="0" w:color="auto"/>
        <w:right w:val="none" w:sz="0" w:space="0" w:color="auto"/>
      </w:divBdr>
    </w:div>
    <w:div w:id="963389932">
      <w:bodyDiv w:val="1"/>
      <w:marLeft w:val="0"/>
      <w:marRight w:val="0"/>
      <w:marTop w:val="0"/>
      <w:marBottom w:val="0"/>
      <w:divBdr>
        <w:top w:val="none" w:sz="0" w:space="0" w:color="auto"/>
        <w:left w:val="none" w:sz="0" w:space="0" w:color="auto"/>
        <w:bottom w:val="none" w:sz="0" w:space="0" w:color="auto"/>
        <w:right w:val="none" w:sz="0" w:space="0" w:color="auto"/>
      </w:divBdr>
    </w:div>
    <w:div w:id="969551444">
      <w:bodyDiv w:val="1"/>
      <w:marLeft w:val="0"/>
      <w:marRight w:val="0"/>
      <w:marTop w:val="0"/>
      <w:marBottom w:val="0"/>
      <w:divBdr>
        <w:top w:val="none" w:sz="0" w:space="0" w:color="auto"/>
        <w:left w:val="none" w:sz="0" w:space="0" w:color="auto"/>
        <w:bottom w:val="none" w:sz="0" w:space="0" w:color="auto"/>
        <w:right w:val="none" w:sz="0" w:space="0" w:color="auto"/>
      </w:divBdr>
    </w:div>
    <w:div w:id="987510838">
      <w:bodyDiv w:val="1"/>
      <w:marLeft w:val="0"/>
      <w:marRight w:val="0"/>
      <w:marTop w:val="0"/>
      <w:marBottom w:val="0"/>
      <w:divBdr>
        <w:top w:val="none" w:sz="0" w:space="0" w:color="auto"/>
        <w:left w:val="none" w:sz="0" w:space="0" w:color="auto"/>
        <w:bottom w:val="none" w:sz="0" w:space="0" w:color="auto"/>
        <w:right w:val="none" w:sz="0" w:space="0" w:color="auto"/>
      </w:divBdr>
    </w:div>
    <w:div w:id="991524218">
      <w:bodyDiv w:val="1"/>
      <w:marLeft w:val="0"/>
      <w:marRight w:val="0"/>
      <w:marTop w:val="0"/>
      <w:marBottom w:val="0"/>
      <w:divBdr>
        <w:top w:val="none" w:sz="0" w:space="0" w:color="auto"/>
        <w:left w:val="none" w:sz="0" w:space="0" w:color="auto"/>
        <w:bottom w:val="none" w:sz="0" w:space="0" w:color="auto"/>
        <w:right w:val="none" w:sz="0" w:space="0" w:color="auto"/>
      </w:divBdr>
    </w:div>
    <w:div w:id="995301415">
      <w:bodyDiv w:val="1"/>
      <w:marLeft w:val="0"/>
      <w:marRight w:val="0"/>
      <w:marTop w:val="0"/>
      <w:marBottom w:val="0"/>
      <w:divBdr>
        <w:top w:val="none" w:sz="0" w:space="0" w:color="auto"/>
        <w:left w:val="none" w:sz="0" w:space="0" w:color="auto"/>
        <w:bottom w:val="none" w:sz="0" w:space="0" w:color="auto"/>
        <w:right w:val="none" w:sz="0" w:space="0" w:color="auto"/>
      </w:divBdr>
    </w:div>
    <w:div w:id="1006442924">
      <w:bodyDiv w:val="1"/>
      <w:marLeft w:val="0"/>
      <w:marRight w:val="0"/>
      <w:marTop w:val="0"/>
      <w:marBottom w:val="0"/>
      <w:divBdr>
        <w:top w:val="none" w:sz="0" w:space="0" w:color="auto"/>
        <w:left w:val="none" w:sz="0" w:space="0" w:color="auto"/>
        <w:bottom w:val="none" w:sz="0" w:space="0" w:color="auto"/>
        <w:right w:val="none" w:sz="0" w:space="0" w:color="auto"/>
      </w:divBdr>
    </w:div>
    <w:div w:id="1011103465">
      <w:bodyDiv w:val="1"/>
      <w:marLeft w:val="0"/>
      <w:marRight w:val="0"/>
      <w:marTop w:val="0"/>
      <w:marBottom w:val="0"/>
      <w:divBdr>
        <w:top w:val="none" w:sz="0" w:space="0" w:color="auto"/>
        <w:left w:val="none" w:sz="0" w:space="0" w:color="auto"/>
        <w:bottom w:val="none" w:sz="0" w:space="0" w:color="auto"/>
        <w:right w:val="none" w:sz="0" w:space="0" w:color="auto"/>
      </w:divBdr>
    </w:div>
    <w:div w:id="1023480474">
      <w:bodyDiv w:val="1"/>
      <w:marLeft w:val="0"/>
      <w:marRight w:val="0"/>
      <w:marTop w:val="0"/>
      <w:marBottom w:val="0"/>
      <w:divBdr>
        <w:top w:val="none" w:sz="0" w:space="0" w:color="auto"/>
        <w:left w:val="none" w:sz="0" w:space="0" w:color="auto"/>
        <w:bottom w:val="none" w:sz="0" w:space="0" w:color="auto"/>
        <w:right w:val="none" w:sz="0" w:space="0" w:color="auto"/>
      </w:divBdr>
    </w:div>
    <w:div w:id="1034115063">
      <w:bodyDiv w:val="1"/>
      <w:marLeft w:val="0"/>
      <w:marRight w:val="0"/>
      <w:marTop w:val="0"/>
      <w:marBottom w:val="0"/>
      <w:divBdr>
        <w:top w:val="none" w:sz="0" w:space="0" w:color="auto"/>
        <w:left w:val="none" w:sz="0" w:space="0" w:color="auto"/>
        <w:bottom w:val="none" w:sz="0" w:space="0" w:color="auto"/>
        <w:right w:val="none" w:sz="0" w:space="0" w:color="auto"/>
      </w:divBdr>
    </w:div>
    <w:div w:id="1035614066">
      <w:bodyDiv w:val="1"/>
      <w:marLeft w:val="0"/>
      <w:marRight w:val="0"/>
      <w:marTop w:val="0"/>
      <w:marBottom w:val="0"/>
      <w:divBdr>
        <w:top w:val="none" w:sz="0" w:space="0" w:color="auto"/>
        <w:left w:val="none" w:sz="0" w:space="0" w:color="auto"/>
        <w:bottom w:val="none" w:sz="0" w:space="0" w:color="auto"/>
        <w:right w:val="none" w:sz="0" w:space="0" w:color="auto"/>
      </w:divBdr>
    </w:div>
    <w:div w:id="1036807205">
      <w:bodyDiv w:val="1"/>
      <w:marLeft w:val="0"/>
      <w:marRight w:val="0"/>
      <w:marTop w:val="0"/>
      <w:marBottom w:val="0"/>
      <w:divBdr>
        <w:top w:val="none" w:sz="0" w:space="0" w:color="auto"/>
        <w:left w:val="none" w:sz="0" w:space="0" w:color="auto"/>
        <w:bottom w:val="none" w:sz="0" w:space="0" w:color="auto"/>
        <w:right w:val="none" w:sz="0" w:space="0" w:color="auto"/>
      </w:divBdr>
    </w:div>
    <w:div w:id="1071003455">
      <w:bodyDiv w:val="1"/>
      <w:marLeft w:val="0"/>
      <w:marRight w:val="0"/>
      <w:marTop w:val="0"/>
      <w:marBottom w:val="0"/>
      <w:divBdr>
        <w:top w:val="none" w:sz="0" w:space="0" w:color="auto"/>
        <w:left w:val="none" w:sz="0" w:space="0" w:color="auto"/>
        <w:bottom w:val="none" w:sz="0" w:space="0" w:color="auto"/>
        <w:right w:val="none" w:sz="0" w:space="0" w:color="auto"/>
      </w:divBdr>
    </w:div>
    <w:div w:id="1077047074">
      <w:bodyDiv w:val="1"/>
      <w:marLeft w:val="0"/>
      <w:marRight w:val="0"/>
      <w:marTop w:val="0"/>
      <w:marBottom w:val="0"/>
      <w:divBdr>
        <w:top w:val="none" w:sz="0" w:space="0" w:color="auto"/>
        <w:left w:val="none" w:sz="0" w:space="0" w:color="auto"/>
        <w:bottom w:val="none" w:sz="0" w:space="0" w:color="auto"/>
        <w:right w:val="none" w:sz="0" w:space="0" w:color="auto"/>
      </w:divBdr>
    </w:div>
    <w:div w:id="1085766083">
      <w:bodyDiv w:val="1"/>
      <w:marLeft w:val="0"/>
      <w:marRight w:val="0"/>
      <w:marTop w:val="0"/>
      <w:marBottom w:val="0"/>
      <w:divBdr>
        <w:top w:val="none" w:sz="0" w:space="0" w:color="auto"/>
        <w:left w:val="none" w:sz="0" w:space="0" w:color="auto"/>
        <w:bottom w:val="none" w:sz="0" w:space="0" w:color="auto"/>
        <w:right w:val="none" w:sz="0" w:space="0" w:color="auto"/>
      </w:divBdr>
    </w:div>
    <w:div w:id="1088498477">
      <w:bodyDiv w:val="1"/>
      <w:marLeft w:val="0"/>
      <w:marRight w:val="0"/>
      <w:marTop w:val="0"/>
      <w:marBottom w:val="0"/>
      <w:divBdr>
        <w:top w:val="none" w:sz="0" w:space="0" w:color="auto"/>
        <w:left w:val="none" w:sz="0" w:space="0" w:color="auto"/>
        <w:bottom w:val="none" w:sz="0" w:space="0" w:color="auto"/>
        <w:right w:val="none" w:sz="0" w:space="0" w:color="auto"/>
      </w:divBdr>
    </w:div>
    <w:div w:id="1093550397">
      <w:bodyDiv w:val="1"/>
      <w:marLeft w:val="0"/>
      <w:marRight w:val="0"/>
      <w:marTop w:val="0"/>
      <w:marBottom w:val="0"/>
      <w:divBdr>
        <w:top w:val="none" w:sz="0" w:space="0" w:color="auto"/>
        <w:left w:val="none" w:sz="0" w:space="0" w:color="auto"/>
        <w:bottom w:val="none" w:sz="0" w:space="0" w:color="auto"/>
        <w:right w:val="none" w:sz="0" w:space="0" w:color="auto"/>
      </w:divBdr>
    </w:div>
    <w:div w:id="1098405874">
      <w:bodyDiv w:val="1"/>
      <w:marLeft w:val="0"/>
      <w:marRight w:val="0"/>
      <w:marTop w:val="0"/>
      <w:marBottom w:val="0"/>
      <w:divBdr>
        <w:top w:val="none" w:sz="0" w:space="0" w:color="auto"/>
        <w:left w:val="none" w:sz="0" w:space="0" w:color="auto"/>
        <w:bottom w:val="none" w:sz="0" w:space="0" w:color="auto"/>
        <w:right w:val="none" w:sz="0" w:space="0" w:color="auto"/>
      </w:divBdr>
      <w:divsChild>
        <w:div w:id="1241525835">
          <w:marLeft w:val="0"/>
          <w:marRight w:val="0"/>
          <w:marTop w:val="0"/>
          <w:marBottom w:val="0"/>
          <w:divBdr>
            <w:top w:val="none" w:sz="0" w:space="0" w:color="auto"/>
            <w:left w:val="none" w:sz="0" w:space="0" w:color="auto"/>
            <w:bottom w:val="none" w:sz="0" w:space="0" w:color="auto"/>
            <w:right w:val="none" w:sz="0" w:space="0" w:color="auto"/>
          </w:divBdr>
        </w:div>
        <w:div w:id="2076707969">
          <w:marLeft w:val="0"/>
          <w:marRight w:val="0"/>
          <w:marTop w:val="0"/>
          <w:marBottom w:val="0"/>
          <w:divBdr>
            <w:top w:val="none" w:sz="0" w:space="0" w:color="auto"/>
            <w:left w:val="none" w:sz="0" w:space="0" w:color="auto"/>
            <w:bottom w:val="none" w:sz="0" w:space="0" w:color="auto"/>
            <w:right w:val="none" w:sz="0" w:space="0" w:color="auto"/>
          </w:divBdr>
        </w:div>
        <w:div w:id="1280336587">
          <w:marLeft w:val="0"/>
          <w:marRight w:val="0"/>
          <w:marTop w:val="0"/>
          <w:marBottom w:val="0"/>
          <w:divBdr>
            <w:top w:val="none" w:sz="0" w:space="0" w:color="auto"/>
            <w:left w:val="none" w:sz="0" w:space="0" w:color="auto"/>
            <w:bottom w:val="none" w:sz="0" w:space="0" w:color="auto"/>
            <w:right w:val="none" w:sz="0" w:space="0" w:color="auto"/>
          </w:divBdr>
        </w:div>
        <w:div w:id="847018165">
          <w:marLeft w:val="0"/>
          <w:marRight w:val="0"/>
          <w:marTop w:val="0"/>
          <w:marBottom w:val="0"/>
          <w:divBdr>
            <w:top w:val="none" w:sz="0" w:space="0" w:color="auto"/>
            <w:left w:val="none" w:sz="0" w:space="0" w:color="auto"/>
            <w:bottom w:val="none" w:sz="0" w:space="0" w:color="auto"/>
            <w:right w:val="none" w:sz="0" w:space="0" w:color="auto"/>
          </w:divBdr>
        </w:div>
        <w:div w:id="1826117810">
          <w:marLeft w:val="0"/>
          <w:marRight w:val="0"/>
          <w:marTop w:val="0"/>
          <w:marBottom w:val="0"/>
          <w:divBdr>
            <w:top w:val="none" w:sz="0" w:space="0" w:color="auto"/>
            <w:left w:val="none" w:sz="0" w:space="0" w:color="auto"/>
            <w:bottom w:val="none" w:sz="0" w:space="0" w:color="auto"/>
            <w:right w:val="none" w:sz="0" w:space="0" w:color="auto"/>
          </w:divBdr>
        </w:div>
      </w:divsChild>
    </w:div>
    <w:div w:id="1106534221">
      <w:bodyDiv w:val="1"/>
      <w:marLeft w:val="0"/>
      <w:marRight w:val="0"/>
      <w:marTop w:val="0"/>
      <w:marBottom w:val="0"/>
      <w:divBdr>
        <w:top w:val="none" w:sz="0" w:space="0" w:color="auto"/>
        <w:left w:val="none" w:sz="0" w:space="0" w:color="auto"/>
        <w:bottom w:val="none" w:sz="0" w:space="0" w:color="auto"/>
        <w:right w:val="none" w:sz="0" w:space="0" w:color="auto"/>
      </w:divBdr>
    </w:div>
    <w:div w:id="1107235003">
      <w:bodyDiv w:val="1"/>
      <w:marLeft w:val="0"/>
      <w:marRight w:val="0"/>
      <w:marTop w:val="0"/>
      <w:marBottom w:val="0"/>
      <w:divBdr>
        <w:top w:val="none" w:sz="0" w:space="0" w:color="auto"/>
        <w:left w:val="none" w:sz="0" w:space="0" w:color="auto"/>
        <w:bottom w:val="none" w:sz="0" w:space="0" w:color="auto"/>
        <w:right w:val="none" w:sz="0" w:space="0" w:color="auto"/>
      </w:divBdr>
    </w:div>
    <w:div w:id="1117456674">
      <w:bodyDiv w:val="1"/>
      <w:marLeft w:val="0"/>
      <w:marRight w:val="0"/>
      <w:marTop w:val="0"/>
      <w:marBottom w:val="0"/>
      <w:divBdr>
        <w:top w:val="none" w:sz="0" w:space="0" w:color="auto"/>
        <w:left w:val="none" w:sz="0" w:space="0" w:color="auto"/>
        <w:bottom w:val="none" w:sz="0" w:space="0" w:color="auto"/>
        <w:right w:val="none" w:sz="0" w:space="0" w:color="auto"/>
      </w:divBdr>
    </w:div>
    <w:div w:id="1126192600">
      <w:bodyDiv w:val="1"/>
      <w:marLeft w:val="0"/>
      <w:marRight w:val="0"/>
      <w:marTop w:val="0"/>
      <w:marBottom w:val="0"/>
      <w:divBdr>
        <w:top w:val="none" w:sz="0" w:space="0" w:color="auto"/>
        <w:left w:val="none" w:sz="0" w:space="0" w:color="auto"/>
        <w:bottom w:val="none" w:sz="0" w:space="0" w:color="auto"/>
        <w:right w:val="none" w:sz="0" w:space="0" w:color="auto"/>
      </w:divBdr>
    </w:div>
    <w:div w:id="1128158899">
      <w:bodyDiv w:val="1"/>
      <w:marLeft w:val="0"/>
      <w:marRight w:val="0"/>
      <w:marTop w:val="0"/>
      <w:marBottom w:val="0"/>
      <w:divBdr>
        <w:top w:val="none" w:sz="0" w:space="0" w:color="auto"/>
        <w:left w:val="none" w:sz="0" w:space="0" w:color="auto"/>
        <w:bottom w:val="none" w:sz="0" w:space="0" w:color="auto"/>
        <w:right w:val="none" w:sz="0" w:space="0" w:color="auto"/>
      </w:divBdr>
    </w:div>
    <w:div w:id="1129594673">
      <w:bodyDiv w:val="1"/>
      <w:marLeft w:val="0"/>
      <w:marRight w:val="0"/>
      <w:marTop w:val="0"/>
      <w:marBottom w:val="0"/>
      <w:divBdr>
        <w:top w:val="none" w:sz="0" w:space="0" w:color="auto"/>
        <w:left w:val="none" w:sz="0" w:space="0" w:color="auto"/>
        <w:bottom w:val="none" w:sz="0" w:space="0" w:color="auto"/>
        <w:right w:val="none" w:sz="0" w:space="0" w:color="auto"/>
      </w:divBdr>
    </w:div>
    <w:div w:id="1135561690">
      <w:bodyDiv w:val="1"/>
      <w:marLeft w:val="0"/>
      <w:marRight w:val="0"/>
      <w:marTop w:val="0"/>
      <w:marBottom w:val="0"/>
      <w:divBdr>
        <w:top w:val="none" w:sz="0" w:space="0" w:color="auto"/>
        <w:left w:val="none" w:sz="0" w:space="0" w:color="auto"/>
        <w:bottom w:val="none" w:sz="0" w:space="0" w:color="auto"/>
        <w:right w:val="none" w:sz="0" w:space="0" w:color="auto"/>
      </w:divBdr>
    </w:div>
    <w:div w:id="1145581149">
      <w:bodyDiv w:val="1"/>
      <w:marLeft w:val="0"/>
      <w:marRight w:val="0"/>
      <w:marTop w:val="0"/>
      <w:marBottom w:val="0"/>
      <w:divBdr>
        <w:top w:val="none" w:sz="0" w:space="0" w:color="auto"/>
        <w:left w:val="none" w:sz="0" w:space="0" w:color="auto"/>
        <w:bottom w:val="none" w:sz="0" w:space="0" w:color="auto"/>
        <w:right w:val="none" w:sz="0" w:space="0" w:color="auto"/>
      </w:divBdr>
    </w:div>
    <w:div w:id="1166432821">
      <w:bodyDiv w:val="1"/>
      <w:marLeft w:val="0"/>
      <w:marRight w:val="0"/>
      <w:marTop w:val="0"/>
      <w:marBottom w:val="0"/>
      <w:divBdr>
        <w:top w:val="none" w:sz="0" w:space="0" w:color="auto"/>
        <w:left w:val="none" w:sz="0" w:space="0" w:color="auto"/>
        <w:bottom w:val="none" w:sz="0" w:space="0" w:color="auto"/>
        <w:right w:val="none" w:sz="0" w:space="0" w:color="auto"/>
      </w:divBdr>
    </w:div>
    <w:div w:id="1170172470">
      <w:bodyDiv w:val="1"/>
      <w:marLeft w:val="0"/>
      <w:marRight w:val="0"/>
      <w:marTop w:val="0"/>
      <w:marBottom w:val="0"/>
      <w:divBdr>
        <w:top w:val="none" w:sz="0" w:space="0" w:color="auto"/>
        <w:left w:val="none" w:sz="0" w:space="0" w:color="auto"/>
        <w:bottom w:val="none" w:sz="0" w:space="0" w:color="auto"/>
        <w:right w:val="none" w:sz="0" w:space="0" w:color="auto"/>
      </w:divBdr>
    </w:div>
    <w:div w:id="1175876642">
      <w:bodyDiv w:val="1"/>
      <w:marLeft w:val="0"/>
      <w:marRight w:val="0"/>
      <w:marTop w:val="0"/>
      <w:marBottom w:val="0"/>
      <w:divBdr>
        <w:top w:val="none" w:sz="0" w:space="0" w:color="auto"/>
        <w:left w:val="none" w:sz="0" w:space="0" w:color="auto"/>
        <w:bottom w:val="none" w:sz="0" w:space="0" w:color="auto"/>
        <w:right w:val="none" w:sz="0" w:space="0" w:color="auto"/>
      </w:divBdr>
    </w:div>
    <w:div w:id="1183713892">
      <w:bodyDiv w:val="1"/>
      <w:marLeft w:val="0"/>
      <w:marRight w:val="0"/>
      <w:marTop w:val="0"/>
      <w:marBottom w:val="0"/>
      <w:divBdr>
        <w:top w:val="none" w:sz="0" w:space="0" w:color="auto"/>
        <w:left w:val="none" w:sz="0" w:space="0" w:color="auto"/>
        <w:bottom w:val="none" w:sz="0" w:space="0" w:color="auto"/>
        <w:right w:val="none" w:sz="0" w:space="0" w:color="auto"/>
      </w:divBdr>
    </w:div>
    <w:div w:id="1183973840">
      <w:bodyDiv w:val="1"/>
      <w:marLeft w:val="0"/>
      <w:marRight w:val="0"/>
      <w:marTop w:val="0"/>
      <w:marBottom w:val="0"/>
      <w:divBdr>
        <w:top w:val="none" w:sz="0" w:space="0" w:color="auto"/>
        <w:left w:val="none" w:sz="0" w:space="0" w:color="auto"/>
        <w:bottom w:val="none" w:sz="0" w:space="0" w:color="auto"/>
        <w:right w:val="none" w:sz="0" w:space="0" w:color="auto"/>
      </w:divBdr>
    </w:div>
    <w:div w:id="1196887535">
      <w:bodyDiv w:val="1"/>
      <w:marLeft w:val="0"/>
      <w:marRight w:val="0"/>
      <w:marTop w:val="0"/>
      <w:marBottom w:val="0"/>
      <w:divBdr>
        <w:top w:val="none" w:sz="0" w:space="0" w:color="auto"/>
        <w:left w:val="none" w:sz="0" w:space="0" w:color="auto"/>
        <w:bottom w:val="none" w:sz="0" w:space="0" w:color="auto"/>
        <w:right w:val="none" w:sz="0" w:space="0" w:color="auto"/>
      </w:divBdr>
    </w:div>
    <w:div w:id="1207520300">
      <w:bodyDiv w:val="1"/>
      <w:marLeft w:val="0"/>
      <w:marRight w:val="0"/>
      <w:marTop w:val="0"/>
      <w:marBottom w:val="0"/>
      <w:divBdr>
        <w:top w:val="none" w:sz="0" w:space="0" w:color="auto"/>
        <w:left w:val="none" w:sz="0" w:space="0" w:color="auto"/>
        <w:bottom w:val="none" w:sz="0" w:space="0" w:color="auto"/>
        <w:right w:val="none" w:sz="0" w:space="0" w:color="auto"/>
      </w:divBdr>
    </w:div>
    <w:div w:id="1213494866">
      <w:bodyDiv w:val="1"/>
      <w:marLeft w:val="0"/>
      <w:marRight w:val="0"/>
      <w:marTop w:val="0"/>
      <w:marBottom w:val="0"/>
      <w:divBdr>
        <w:top w:val="none" w:sz="0" w:space="0" w:color="auto"/>
        <w:left w:val="none" w:sz="0" w:space="0" w:color="auto"/>
        <w:bottom w:val="none" w:sz="0" w:space="0" w:color="auto"/>
        <w:right w:val="none" w:sz="0" w:space="0" w:color="auto"/>
      </w:divBdr>
    </w:div>
    <w:div w:id="1217400679">
      <w:bodyDiv w:val="1"/>
      <w:marLeft w:val="0"/>
      <w:marRight w:val="0"/>
      <w:marTop w:val="0"/>
      <w:marBottom w:val="0"/>
      <w:divBdr>
        <w:top w:val="none" w:sz="0" w:space="0" w:color="auto"/>
        <w:left w:val="none" w:sz="0" w:space="0" w:color="auto"/>
        <w:bottom w:val="none" w:sz="0" w:space="0" w:color="auto"/>
        <w:right w:val="none" w:sz="0" w:space="0" w:color="auto"/>
      </w:divBdr>
    </w:div>
    <w:div w:id="1242760332">
      <w:bodyDiv w:val="1"/>
      <w:marLeft w:val="0"/>
      <w:marRight w:val="0"/>
      <w:marTop w:val="0"/>
      <w:marBottom w:val="0"/>
      <w:divBdr>
        <w:top w:val="none" w:sz="0" w:space="0" w:color="auto"/>
        <w:left w:val="none" w:sz="0" w:space="0" w:color="auto"/>
        <w:bottom w:val="none" w:sz="0" w:space="0" w:color="auto"/>
        <w:right w:val="none" w:sz="0" w:space="0" w:color="auto"/>
      </w:divBdr>
    </w:div>
    <w:div w:id="1260874690">
      <w:bodyDiv w:val="1"/>
      <w:marLeft w:val="0"/>
      <w:marRight w:val="0"/>
      <w:marTop w:val="0"/>
      <w:marBottom w:val="0"/>
      <w:divBdr>
        <w:top w:val="none" w:sz="0" w:space="0" w:color="auto"/>
        <w:left w:val="none" w:sz="0" w:space="0" w:color="auto"/>
        <w:bottom w:val="none" w:sz="0" w:space="0" w:color="auto"/>
        <w:right w:val="none" w:sz="0" w:space="0" w:color="auto"/>
      </w:divBdr>
    </w:div>
    <w:div w:id="1262493996">
      <w:bodyDiv w:val="1"/>
      <w:marLeft w:val="0"/>
      <w:marRight w:val="0"/>
      <w:marTop w:val="0"/>
      <w:marBottom w:val="0"/>
      <w:divBdr>
        <w:top w:val="none" w:sz="0" w:space="0" w:color="auto"/>
        <w:left w:val="none" w:sz="0" w:space="0" w:color="auto"/>
        <w:bottom w:val="none" w:sz="0" w:space="0" w:color="auto"/>
        <w:right w:val="none" w:sz="0" w:space="0" w:color="auto"/>
      </w:divBdr>
    </w:div>
    <w:div w:id="1273703963">
      <w:bodyDiv w:val="1"/>
      <w:marLeft w:val="0"/>
      <w:marRight w:val="0"/>
      <w:marTop w:val="0"/>
      <w:marBottom w:val="0"/>
      <w:divBdr>
        <w:top w:val="none" w:sz="0" w:space="0" w:color="auto"/>
        <w:left w:val="none" w:sz="0" w:space="0" w:color="auto"/>
        <w:bottom w:val="none" w:sz="0" w:space="0" w:color="auto"/>
        <w:right w:val="none" w:sz="0" w:space="0" w:color="auto"/>
      </w:divBdr>
    </w:div>
    <w:div w:id="1274287547">
      <w:bodyDiv w:val="1"/>
      <w:marLeft w:val="0"/>
      <w:marRight w:val="0"/>
      <w:marTop w:val="0"/>
      <w:marBottom w:val="0"/>
      <w:divBdr>
        <w:top w:val="none" w:sz="0" w:space="0" w:color="auto"/>
        <w:left w:val="none" w:sz="0" w:space="0" w:color="auto"/>
        <w:bottom w:val="none" w:sz="0" w:space="0" w:color="auto"/>
        <w:right w:val="none" w:sz="0" w:space="0" w:color="auto"/>
      </w:divBdr>
    </w:div>
    <w:div w:id="1276324905">
      <w:bodyDiv w:val="1"/>
      <w:marLeft w:val="0"/>
      <w:marRight w:val="0"/>
      <w:marTop w:val="0"/>
      <w:marBottom w:val="0"/>
      <w:divBdr>
        <w:top w:val="none" w:sz="0" w:space="0" w:color="auto"/>
        <w:left w:val="none" w:sz="0" w:space="0" w:color="auto"/>
        <w:bottom w:val="none" w:sz="0" w:space="0" w:color="auto"/>
        <w:right w:val="none" w:sz="0" w:space="0" w:color="auto"/>
      </w:divBdr>
    </w:div>
    <w:div w:id="1284996822">
      <w:bodyDiv w:val="1"/>
      <w:marLeft w:val="0"/>
      <w:marRight w:val="0"/>
      <w:marTop w:val="0"/>
      <w:marBottom w:val="0"/>
      <w:divBdr>
        <w:top w:val="none" w:sz="0" w:space="0" w:color="auto"/>
        <w:left w:val="none" w:sz="0" w:space="0" w:color="auto"/>
        <w:bottom w:val="none" w:sz="0" w:space="0" w:color="auto"/>
        <w:right w:val="none" w:sz="0" w:space="0" w:color="auto"/>
      </w:divBdr>
    </w:div>
    <w:div w:id="1287855359">
      <w:bodyDiv w:val="1"/>
      <w:marLeft w:val="0"/>
      <w:marRight w:val="0"/>
      <w:marTop w:val="0"/>
      <w:marBottom w:val="0"/>
      <w:divBdr>
        <w:top w:val="none" w:sz="0" w:space="0" w:color="auto"/>
        <w:left w:val="none" w:sz="0" w:space="0" w:color="auto"/>
        <w:bottom w:val="none" w:sz="0" w:space="0" w:color="auto"/>
        <w:right w:val="none" w:sz="0" w:space="0" w:color="auto"/>
      </w:divBdr>
    </w:div>
    <w:div w:id="1311137919">
      <w:bodyDiv w:val="1"/>
      <w:marLeft w:val="0"/>
      <w:marRight w:val="0"/>
      <w:marTop w:val="0"/>
      <w:marBottom w:val="0"/>
      <w:divBdr>
        <w:top w:val="none" w:sz="0" w:space="0" w:color="auto"/>
        <w:left w:val="none" w:sz="0" w:space="0" w:color="auto"/>
        <w:bottom w:val="none" w:sz="0" w:space="0" w:color="auto"/>
        <w:right w:val="none" w:sz="0" w:space="0" w:color="auto"/>
      </w:divBdr>
    </w:div>
    <w:div w:id="1321469161">
      <w:bodyDiv w:val="1"/>
      <w:marLeft w:val="0"/>
      <w:marRight w:val="0"/>
      <w:marTop w:val="0"/>
      <w:marBottom w:val="0"/>
      <w:divBdr>
        <w:top w:val="none" w:sz="0" w:space="0" w:color="auto"/>
        <w:left w:val="none" w:sz="0" w:space="0" w:color="auto"/>
        <w:bottom w:val="none" w:sz="0" w:space="0" w:color="auto"/>
        <w:right w:val="none" w:sz="0" w:space="0" w:color="auto"/>
      </w:divBdr>
    </w:div>
    <w:div w:id="1323897945">
      <w:bodyDiv w:val="1"/>
      <w:marLeft w:val="0"/>
      <w:marRight w:val="0"/>
      <w:marTop w:val="0"/>
      <w:marBottom w:val="0"/>
      <w:divBdr>
        <w:top w:val="none" w:sz="0" w:space="0" w:color="auto"/>
        <w:left w:val="none" w:sz="0" w:space="0" w:color="auto"/>
        <w:bottom w:val="none" w:sz="0" w:space="0" w:color="auto"/>
        <w:right w:val="none" w:sz="0" w:space="0" w:color="auto"/>
      </w:divBdr>
    </w:div>
    <w:div w:id="1326129152">
      <w:bodyDiv w:val="1"/>
      <w:marLeft w:val="0"/>
      <w:marRight w:val="0"/>
      <w:marTop w:val="0"/>
      <w:marBottom w:val="0"/>
      <w:divBdr>
        <w:top w:val="none" w:sz="0" w:space="0" w:color="auto"/>
        <w:left w:val="none" w:sz="0" w:space="0" w:color="auto"/>
        <w:bottom w:val="none" w:sz="0" w:space="0" w:color="auto"/>
        <w:right w:val="none" w:sz="0" w:space="0" w:color="auto"/>
      </w:divBdr>
    </w:div>
    <w:div w:id="1342195028">
      <w:bodyDiv w:val="1"/>
      <w:marLeft w:val="0"/>
      <w:marRight w:val="0"/>
      <w:marTop w:val="0"/>
      <w:marBottom w:val="0"/>
      <w:divBdr>
        <w:top w:val="none" w:sz="0" w:space="0" w:color="auto"/>
        <w:left w:val="none" w:sz="0" w:space="0" w:color="auto"/>
        <w:bottom w:val="none" w:sz="0" w:space="0" w:color="auto"/>
        <w:right w:val="none" w:sz="0" w:space="0" w:color="auto"/>
      </w:divBdr>
    </w:div>
    <w:div w:id="1355762998">
      <w:bodyDiv w:val="1"/>
      <w:marLeft w:val="0"/>
      <w:marRight w:val="0"/>
      <w:marTop w:val="0"/>
      <w:marBottom w:val="0"/>
      <w:divBdr>
        <w:top w:val="none" w:sz="0" w:space="0" w:color="auto"/>
        <w:left w:val="none" w:sz="0" w:space="0" w:color="auto"/>
        <w:bottom w:val="none" w:sz="0" w:space="0" w:color="auto"/>
        <w:right w:val="none" w:sz="0" w:space="0" w:color="auto"/>
      </w:divBdr>
    </w:div>
    <w:div w:id="1358655172">
      <w:bodyDiv w:val="1"/>
      <w:marLeft w:val="0"/>
      <w:marRight w:val="0"/>
      <w:marTop w:val="0"/>
      <w:marBottom w:val="0"/>
      <w:divBdr>
        <w:top w:val="none" w:sz="0" w:space="0" w:color="auto"/>
        <w:left w:val="none" w:sz="0" w:space="0" w:color="auto"/>
        <w:bottom w:val="none" w:sz="0" w:space="0" w:color="auto"/>
        <w:right w:val="none" w:sz="0" w:space="0" w:color="auto"/>
      </w:divBdr>
    </w:div>
    <w:div w:id="1375227667">
      <w:bodyDiv w:val="1"/>
      <w:marLeft w:val="0"/>
      <w:marRight w:val="0"/>
      <w:marTop w:val="0"/>
      <w:marBottom w:val="0"/>
      <w:divBdr>
        <w:top w:val="none" w:sz="0" w:space="0" w:color="auto"/>
        <w:left w:val="none" w:sz="0" w:space="0" w:color="auto"/>
        <w:bottom w:val="none" w:sz="0" w:space="0" w:color="auto"/>
        <w:right w:val="none" w:sz="0" w:space="0" w:color="auto"/>
      </w:divBdr>
    </w:div>
    <w:div w:id="1378311918">
      <w:bodyDiv w:val="1"/>
      <w:marLeft w:val="0"/>
      <w:marRight w:val="0"/>
      <w:marTop w:val="0"/>
      <w:marBottom w:val="0"/>
      <w:divBdr>
        <w:top w:val="none" w:sz="0" w:space="0" w:color="auto"/>
        <w:left w:val="none" w:sz="0" w:space="0" w:color="auto"/>
        <w:bottom w:val="none" w:sz="0" w:space="0" w:color="auto"/>
        <w:right w:val="none" w:sz="0" w:space="0" w:color="auto"/>
      </w:divBdr>
    </w:div>
    <w:div w:id="1386098898">
      <w:bodyDiv w:val="1"/>
      <w:marLeft w:val="0"/>
      <w:marRight w:val="0"/>
      <w:marTop w:val="0"/>
      <w:marBottom w:val="0"/>
      <w:divBdr>
        <w:top w:val="none" w:sz="0" w:space="0" w:color="auto"/>
        <w:left w:val="none" w:sz="0" w:space="0" w:color="auto"/>
        <w:bottom w:val="none" w:sz="0" w:space="0" w:color="auto"/>
        <w:right w:val="none" w:sz="0" w:space="0" w:color="auto"/>
      </w:divBdr>
    </w:div>
    <w:div w:id="1396665572">
      <w:bodyDiv w:val="1"/>
      <w:marLeft w:val="0"/>
      <w:marRight w:val="0"/>
      <w:marTop w:val="0"/>
      <w:marBottom w:val="0"/>
      <w:divBdr>
        <w:top w:val="none" w:sz="0" w:space="0" w:color="auto"/>
        <w:left w:val="none" w:sz="0" w:space="0" w:color="auto"/>
        <w:bottom w:val="none" w:sz="0" w:space="0" w:color="auto"/>
        <w:right w:val="none" w:sz="0" w:space="0" w:color="auto"/>
      </w:divBdr>
    </w:div>
    <w:div w:id="1410420309">
      <w:bodyDiv w:val="1"/>
      <w:marLeft w:val="0"/>
      <w:marRight w:val="0"/>
      <w:marTop w:val="0"/>
      <w:marBottom w:val="0"/>
      <w:divBdr>
        <w:top w:val="none" w:sz="0" w:space="0" w:color="auto"/>
        <w:left w:val="none" w:sz="0" w:space="0" w:color="auto"/>
        <w:bottom w:val="none" w:sz="0" w:space="0" w:color="auto"/>
        <w:right w:val="none" w:sz="0" w:space="0" w:color="auto"/>
      </w:divBdr>
    </w:div>
    <w:div w:id="1444182382">
      <w:bodyDiv w:val="1"/>
      <w:marLeft w:val="0"/>
      <w:marRight w:val="0"/>
      <w:marTop w:val="0"/>
      <w:marBottom w:val="0"/>
      <w:divBdr>
        <w:top w:val="none" w:sz="0" w:space="0" w:color="auto"/>
        <w:left w:val="none" w:sz="0" w:space="0" w:color="auto"/>
        <w:bottom w:val="none" w:sz="0" w:space="0" w:color="auto"/>
        <w:right w:val="none" w:sz="0" w:space="0" w:color="auto"/>
      </w:divBdr>
    </w:div>
    <w:div w:id="1452548805">
      <w:bodyDiv w:val="1"/>
      <w:marLeft w:val="0"/>
      <w:marRight w:val="0"/>
      <w:marTop w:val="0"/>
      <w:marBottom w:val="0"/>
      <w:divBdr>
        <w:top w:val="none" w:sz="0" w:space="0" w:color="auto"/>
        <w:left w:val="none" w:sz="0" w:space="0" w:color="auto"/>
        <w:bottom w:val="none" w:sz="0" w:space="0" w:color="auto"/>
        <w:right w:val="none" w:sz="0" w:space="0" w:color="auto"/>
      </w:divBdr>
    </w:div>
    <w:div w:id="1459371715">
      <w:bodyDiv w:val="1"/>
      <w:marLeft w:val="0"/>
      <w:marRight w:val="0"/>
      <w:marTop w:val="0"/>
      <w:marBottom w:val="0"/>
      <w:divBdr>
        <w:top w:val="none" w:sz="0" w:space="0" w:color="auto"/>
        <w:left w:val="none" w:sz="0" w:space="0" w:color="auto"/>
        <w:bottom w:val="none" w:sz="0" w:space="0" w:color="auto"/>
        <w:right w:val="none" w:sz="0" w:space="0" w:color="auto"/>
      </w:divBdr>
    </w:div>
    <w:div w:id="1471287779">
      <w:bodyDiv w:val="1"/>
      <w:marLeft w:val="0"/>
      <w:marRight w:val="0"/>
      <w:marTop w:val="0"/>
      <w:marBottom w:val="0"/>
      <w:divBdr>
        <w:top w:val="none" w:sz="0" w:space="0" w:color="auto"/>
        <w:left w:val="none" w:sz="0" w:space="0" w:color="auto"/>
        <w:bottom w:val="none" w:sz="0" w:space="0" w:color="auto"/>
        <w:right w:val="none" w:sz="0" w:space="0" w:color="auto"/>
      </w:divBdr>
    </w:div>
    <w:div w:id="1478377504">
      <w:bodyDiv w:val="1"/>
      <w:marLeft w:val="0"/>
      <w:marRight w:val="0"/>
      <w:marTop w:val="0"/>
      <w:marBottom w:val="0"/>
      <w:divBdr>
        <w:top w:val="none" w:sz="0" w:space="0" w:color="auto"/>
        <w:left w:val="none" w:sz="0" w:space="0" w:color="auto"/>
        <w:bottom w:val="none" w:sz="0" w:space="0" w:color="auto"/>
        <w:right w:val="none" w:sz="0" w:space="0" w:color="auto"/>
      </w:divBdr>
    </w:div>
    <w:div w:id="1479304201">
      <w:bodyDiv w:val="1"/>
      <w:marLeft w:val="0"/>
      <w:marRight w:val="0"/>
      <w:marTop w:val="0"/>
      <w:marBottom w:val="0"/>
      <w:divBdr>
        <w:top w:val="none" w:sz="0" w:space="0" w:color="auto"/>
        <w:left w:val="none" w:sz="0" w:space="0" w:color="auto"/>
        <w:bottom w:val="none" w:sz="0" w:space="0" w:color="auto"/>
        <w:right w:val="none" w:sz="0" w:space="0" w:color="auto"/>
      </w:divBdr>
    </w:div>
    <w:div w:id="1496652576">
      <w:bodyDiv w:val="1"/>
      <w:marLeft w:val="0"/>
      <w:marRight w:val="0"/>
      <w:marTop w:val="0"/>
      <w:marBottom w:val="0"/>
      <w:divBdr>
        <w:top w:val="none" w:sz="0" w:space="0" w:color="auto"/>
        <w:left w:val="none" w:sz="0" w:space="0" w:color="auto"/>
        <w:bottom w:val="none" w:sz="0" w:space="0" w:color="auto"/>
        <w:right w:val="none" w:sz="0" w:space="0" w:color="auto"/>
      </w:divBdr>
    </w:div>
    <w:div w:id="1499809630">
      <w:bodyDiv w:val="1"/>
      <w:marLeft w:val="0"/>
      <w:marRight w:val="0"/>
      <w:marTop w:val="0"/>
      <w:marBottom w:val="0"/>
      <w:divBdr>
        <w:top w:val="none" w:sz="0" w:space="0" w:color="auto"/>
        <w:left w:val="none" w:sz="0" w:space="0" w:color="auto"/>
        <w:bottom w:val="none" w:sz="0" w:space="0" w:color="auto"/>
        <w:right w:val="none" w:sz="0" w:space="0" w:color="auto"/>
      </w:divBdr>
    </w:div>
    <w:div w:id="1501119777">
      <w:bodyDiv w:val="1"/>
      <w:marLeft w:val="0"/>
      <w:marRight w:val="0"/>
      <w:marTop w:val="0"/>
      <w:marBottom w:val="0"/>
      <w:divBdr>
        <w:top w:val="none" w:sz="0" w:space="0" w:color="auto"/>
        <w:left w:val="none" w:sz="0" w:space="0" w:color="auto"/>
        <w:bottom w:val="none" w:sz="0" w:space="0" w:color="auto"/>
        <w:right w:val="none" w:sz="0" w:space="0" w:color="auto"/>
      </w:divBdr>
    </w:div>
    <w:div w:id="1505166411">
      <w:bodyDiv w:val="1"/>
      <w:marLeft w:val="0"/>
      <w:marRight w:val="0"/>
      <w:marTop w:val="0"/>
      <w:marBottom w:val="0"/>
      <w:divBdr>
        <w:top w:val="none" w:sz="0" w:space="0" w:color="auto"/>
        <w:left w:val="none" w:sz="0" w:space="0" w:color="auto"/>
        <w:bottom w:val="none" w:sz="0" w:space="0" w:color="auto"/>
        <w:right w:val="none" w:sz="0" w:space="0" w:color="auto"/>
      </w:divBdr>
    </w:div>
    <w:div w:id="1536963155">
      <w:bodyDiv w:val="1"/>
      <w:marLeft w:val="0"/>
      <w:marRight w:val="0"/>
      <w:marTop w:val="0"/>
      <w:marBottom w:val="0"/>
      <w:divBdr>
        <w:top w:val="none" w:sz="0" w:space="0" w:color="auto"/>
        <w:left w:val="none" w:sz="0" w:space="0" w:color="auto"/>
        <w:bottom w:val="none" w:sz="0" w:space="0" w:color="auto"/>
        <w:right w:val="none" w:sz="0" w:space="0" w:color="auto"/>
      </w:divBdr>
    </w:div>
    <w:div w:id="1561789316">
      <w:bodyDiv w:val="1"/>
      <w:marLeft w:val="0"/>
      <w:marRight w:val="0"/>
      <w:marTop w:val="0"/>
      <w:marBottom w:val="0"/>
      <w:divBdr>
        <w:top w:val="none" w:sz="0" w:space="0" w:color="auto"/>
        <w:left w:val="none" w:sz="0" w:space="0" w:color="auto"/>
        <w:bottom w:val="none" w:sz="0" w:space="0" w:color="auto"/>
        <w:right w:val="none" w:sz="0" w:space="0" w:color="auto"/>
      </w:divBdr>
    </w:div>
    <w:div w:id="1563567041">
      <w:bodyDiv w:val="1"/>
      <w:marLeft w:val="0"/>
      <w:marRight w:val="0"/>
      <w:marTop w:val="0"/>
      <w:marBottom w:val="0"/>
      <w:divBdr>
        <w:top w:val="none" w:sz="0" w:space="0" w:color="auto"/>
        <w:left w:val="none" w:sz="0" w:space="0" w:color="auto"/>
        <w:bottom w:val="none" w:sz="0" w:space="0" w:color="auto"/>
        <w:right w:val="none" w:sz="0" w:space="0" w:color="auto"/>
      </w:divBdr>
    </w:div>
    <w:div w:id="1581526412">
      <w:bodyDiv w:val="1"/>
      <w:marLeft w:val="0"/>
      <w:marRight w:val="0"/>
      <w:marTop w:val="0"/>
      <w:marBottom w:val="0"/>
      <w:divBdr>
        <w:top w:val="none" w:sz="0" w:space="0" w:color="auto"/>
        <w:left w:val="none" w:sz="0" w:space="0" w:color="auto"/>
        <w:bottom w:val="none" w:sz="0" w:space="0" w:color="auto"/>
        <w:right w:val="none" w:sz="0" w:space="0" w:color="auto"/>
      </w:divBdr>
    </w:div>
    <w:div w:id="1585064225">
      <w:bodyDiv w:val="1"/>
      <w:marLeft w:val="0"/>
      <w:marRight w:val="0"/>
      <w:marTop w:val="0"/>
      <w:marBottom w:val="0"/>
      <w:divBdr>
        <w:top w:val="none" w:sz="0" w:space="0" w:color="auto"/>
        <w:left w:val="none" w:sz="0" w:space="0" w:color="auto"/>
        <w:bottom w:val="none" w:sz="0" w:space="0" w:color="auto"/>
        <w:right w:val="none" w:sz="0" w:space="0" w:color="auto"/>
      </w:divBdr>
    </w:div>
    <w:div w:id="1610356299">
      <w:bodyDiv w:val="1"/>
      <w:marLeft w:val="0"/>
      <w:marRight w:val="0"/>
      <w:marTop w:val="0"/>
      <w:marBottom w:val="0"/>
      <w:divBdr>
        <w:top w:val="none" w:sz="0" w:space="0" w:color="auto"/>
        <w:left w:val="none" w:sz="0" w:space="0" w:color="auto"/>
        <w:bottom w:val="none" w:sz="0" w:space="0" w:color="auto"/>
        <w:right w:val="none" w:sz="0" w:space="0" w:color="auto"/>
      </w:divBdr>
    </w:div>
    <w:div w:id="1632201574">
      <w:bodyDiv w:val="1"/>
      <w:marLeft w:val="0"/>
      <w:marRight w:val="0"/>
      <w:marTop w:val="0"/>
      <w:marBottom w:val="0"/>
      <w:divBdr>
        <w:top w:val="none" w:sz="0" w:space="0" w:color="auto"/>
        <w:left w:val="none" w:sz="0" w:space="0" w:color="auto"/>
        <w:bottom w:val="none" w:sz="0" w:space="0" w:color="auto"/>
        <w:right w:val="none" w:sz="0" w:space="0" w:color="auto"/>
      </w:divBdr>
    </w:div>
    <w:div w:id="1638491797">
      <w:bodyDiv w:val="1"/>
      <w:marLeft w:val="0"/>
      <w:marRight w:val="0"/>
      <w:marTop w:val="0"/>
      <w:marBottom w:val="0"/>
      <w:divBdr>
        <w:top w:val="none" w:sz="0" w:space="0" w:color="auto"/>
        <w:left w:val="none" w:sz="0" w:space="0" w:color="auto"/>
        <w:bottom w:val="none" w:sz="0" w:space="0" w:color="auto"/>
        <w:right w:val="none" w:sz="0" w:space="0" w:color="auto"/>
      </w:divBdr>
    </w:div>
    <w:div w:id="1651901318">
      <w:bodyDiv w:val="1"/>
      <w:marLeft w:val="0"/>
      <w:marRight w:val="0"/>
      <w:marTop w:val="0"/>
      <w:marBottom w:val="0"/>
      <w:divBdr>
        <w:top w:val="none" w:sz="0" w:space="0" w:color="auto"/>
        <w:left w:val="none" w:sz="0" w:space="0" w:color="auto"/>
        <w:bottom w:val="none" w:sz="0" w:space="0" w:color="auto"/>
        <w:right w:val="none" w:sz="0" w:space="0" w:color="auto"/>
      </w:divBdr>
    </w:div>
    <w:div w:id="1663393816">
      <w:bodyDiv w:val="1"/>
      <w:marLeft w:val="0"/>
      <w:marRight w:val="0"/>
      <w:marTop w:val="0"/>
      <w:marBottom w:val="0"/>
      <w:divBdr>
        <w:top w:val="none" w:sz="0" w:space="0" w:color="auto"/>
        <w:left w:val="none" w:sz="0" w:space="0" w:color="auto"/>
        <w:bottom w:val="none" w:sz="0" w:space="0" w:color="auto"/>
        <w:right w:val="none" w:sz="0" w:space="0" w:color="auto"/>
      </w:divBdr>
    </w:div>
    <w:div w:id="1664167113">
      <w:bodyDiv w:val="1"/>
      <w:marLeft w:val="0"/>
      <w:marRight w:val="0"/>
      <w:marTop w:val="0"/>
      <w:marBottom w:val="0"/>
      <w:divBdr>
        <w:top w:val="none" w:sz="0" w:space="0" w:color="auto"/>
        <w:left w:val="none" w:sz="0" w:space="0" w:color="auto"/>
        <w:bottom w:val="none" w:sz="0" w:space="0" w:color="auto"/>
        <w:right w:val="none" w:sz="0" w:space="0" w:color="auto"/>
      </w:divBdr>
    </w:div>
    <w:div w:id="1679697910">
      <w:bodyDiv w:val="1"/>
      <w:marLeft w:val="0"/>
      <w:marRight w:val="0"/>
      <w:marTop w:val="0"/>
      <w:marBottom w:val="0"/>
      <w:divBdr>
        <w:top w:val="none" w:sz="0" w:space="0" w:color="auto"/>
        <w:left w:val="none" w:sz="0" w:space="0" w:color="auto"/>
        <w:bottom w:val="none" w:sz="0" w:space="0" w:color="auto"/>
        <w:right w:val="none" w:sz="0" w:space="0" w:color="auto"/>
      </w:divBdr>
    </w:div>
    <w:div w:id="1683969178">
      <w:bodyDiv w:val="1"/>
      <w:marLeft w:val="0"/>
      <w:marRight w:val="0"/>
      <w:marTop w:val="0"/>
      <w:marBottom w:val="0"/>
      <w:divBdr>
        <w:top w:val="none" w:sz="0" w:space="0" w:color="auto"/>
        <w:left w:val="none" w:sz="0" w:space="0" w:color="auto"/>
        <w:bottom w:val="none" w:sz="0" w:space="0" w:color="auto"/>
        <w:right w:val="none" w:sz="0" w:space="0" w:color="auto"/>
      </w:divBdr>
    </w:div>
    <w:div w:id="1687825031">
      <w:bodyDiv w:val="1"/>
      <w:marLeft w:val="0"/>
      <w:marRight w:val="0"/>
      <w:marTop w:val="0"/>
      <w:marBottom w:val="0"/>
      <w:divBdr>
        <w:top w:val="none" w:sz="0" w:space="0" w:color="auto"/>
        <w:left w:val="none" w:sz="0" w:space="0" w:color="auto"/>
        <w:bottom w:val="none" w:sz="0" w:space="0" w:color="auto"/>
        <w:right w:val="none" w:sz="0" w:space="0" w:color="auto"/>
      </w:divBdr>
    </w:div>
    <w:div w:id="1701933855">
      <w:bodyDiv w:val="1"/>
      <w:marLeft w:val="0"/>
      <w:marRight w:val="0"/>
      <w:marTop w:val="0"/>
      <w:marBottom w:val="0"/>
      <w:divBdr>
        <w:top w:val="none" w:sz="0" w:space="0" w:color="auto"/>
        <w:left w:val="none" w:sz="0" w:space="0" w:color="auto"/>
        <w:bottom w:val="none" w:sz="0" w:space="0" w:color="auto"/>
        <w:right w:val="none" w:sz="0" w:space="0" w:color="auto"/>
      </w:divBdr>
    </w:div>
    <w:div w:id="1704820046">
      <w:bodyDiv w:val="1"/>
      <w:marLeft w:val="0"/>
      <w:marRight w:val="0"/>
      <w:marTop w:val="0"/>
      <w:marBottom w:val="0"/>
      <w:divBdr>
        <w:top w:val="none" w:sz="0" w:space="0" w:color="auto"/>
        <w:left w:val="none" w:sz="0" w:space="0" w:color="auto"/>
        <w:bottom w:val="none" w:sz="0" w:space="0" w:color="auto"/>
        <w:right w:val="none" w:sz="0" w:space="0" w:color="auto"/>
      </w:divBdr>
    </w:div>
    <w:div w:id="1705669141">
      <w:bodyDiv w:val="1"/>
      <w:marLeft w:val="0"/>
      <w:marRight w:val="0"/>
      <w:marTop w:val="0"/>
      <w:marBottom w:val="0"/>
      <w:divBdr>
        <w:top w:val="none" w:sz="0" w:space="0" w:color="auto"/>
        <w:left w:val="none" w:sz="0" w:space="0" w:color="auto"/>
        <w:bottom w:val="none" w:sz="0" w:space="0" w:color="auto"/>
        <w:right w:val="none" w:sz="0" w:space="0" w:color="auto"/>
      </w:divBdr>
    </w:div>
    <w:div w:id="1723824206">
      <w:bodyDiv w:val="1"/>
      <w:marLeft w:val="0"/>
      <w:marRight w:val="0"/>
      <w:marTop w:val="0"/>
      <w:marBottom w:val="0"/>
      <w:divBdr>
        <w:top w:val="none" w:sz="0" w:space="0" w:color="auto"/>
        <w:left w:val="none" w:sz="0" w:space="0" w:color="auto"/>
        <w:bottom w:val="none" w:sz="0" w:space="0" w:color="auto"/>
        <w:right w:val="none" w:sz="0" w:space="0" w:color="auto"/>
      </w:divBdr>
    </w:div>
    <w:div w:id="1724403702">
      <w:bodyDiv w:val="1"/>
      <w:marLeft w:val="0"/>
      <w:marRight w:val="0"/>
      <w:marTop w:val="0"/>
      <w:marBottom w:val="0"/>
      <w:divBdr>
        <w:top w:val="none" w:sz="0" w:space="0" w:color="auto"/>
        <w:left w:val="none" w:sz="0" w:space="0" w:color="auto"/>
        <w:bottom w:val="none" w:sz="0" w:space="0" w:color="auto"/>
        <w:right w:val="none" w:sz="0" w:space="0" w:color="auto"/>
      </w:divBdr>
    </w:div>
    <w:div w:id="1739398887">
      <w:bodyDiv w:val="1"/>
      <w:marLeft w:val="0"/>
      <w:marRight w:val="0"/>
      <w:marTop w:val="0"/>
      <w:marBottom w:val="0"/>
      <w:divBdr>
        <w:top w:val="none" w:sz="0" w:space="0" w:color="auto"/>
        <w:left w:val="none" w:sz="0" w:space="0" w:color="auto"/>
        <w:bottom w:val="none" w:sz="0" w:space="0" w:color="auto"/>
        <w:right w:val="none" w:sz="0" w:space="0" w:color="auto"/>
      </w:divBdr>
    </w:div>
    <w:div w:id="1741634354">
      <w:bodyDiv w:val="1"/>
      <w:marLeft w:val="0"/>
      <w:marRight w:val="0"/>
      <w:marTop w:val="0"/>
      <w:marBottom w:val="0"/>
      <w:divBdr>
        <w:top w:val="none" w:sz="0" w:space="0" w:color="auto"/>
        <w:left w:val="none" w:sz="0" w:space="0" w:color="auto"/>
        <w:bottom w:val="none" w:sz="0" w:space="0" w:color="auto"/>
        <w:right w:val="none" w:sz="0" w:space="0" w:color="auto"/>
      </w:divBdr>
    </w:div>
    <w:div w:id="1747919814">
      <w:bodyDiv w:val="1"/>
      <w:marLeft w:val="0"/>
      <w:marRight w:val="0"/>
      <w:marTop w:val="0"/>
      <w:marBottom w:val="0"/>
      <w:divBdr>
        <w:top w:val="none" w:sz="0" w:space="0" w:color="auto"/>
        <w:left w:val="none" w:sz="0" w:space="0" w:color="auto"/>
        <w:bottom w:val="none" w:sz="0" w:space="0" w:color="auto"/>
        <w:right w:val="none" w:sz="0" w:space="0" w:color="auto"/>
      </w:divBdr>
    </w:div>
    <w:div w:id="1783770113">
      <w:bodyDiv w:val="1"/>
      <w:marLeft w:val="0"/>
      <w:marRight w:val="0"/>
      <w:marTop w:val="0"/>
      <w:marBottom w:val="0"/>
      <w:divBdr>
        <w:top w:val="none" w:sz="0" w:space="0" w:color="auto"/>
        <w:left w:val="none" w:sz="0" w:space="0" w:color="auto"/>
        <w:bottom w:val="none" w:sz="0" w:space="0" w:color="auto"/>
        <w:right w:val="none" w:sz="0" w:space="0" w:color="auto"/>
      </w:divBdr>
    </w:div>
    <w:div w:id="1796827469">
      <w:bodyDiv w:val="1"/>
      <w:marLeft w:val="0"/>
      <w:marRight w:val="0"/>
      <w:marTop w:val="0"/>
      <w:marBottom w:val="0"/>
      <w:divBdr>
        <w:top w:val="none" w:sz="0" w:space="0" w:color="auto"/>
        <w:left w:val="none" w:sz="0" w:space="0" w:color="auto"/>
        <w:bottom w:val="none" w:sz="0" w:space="0" w:color="auto"/>
        <w:right w:val="none" w:sz="0" w:space="0" w:color="auto"/>
      </w:divBdr>
    </w:div>
    <w:div w:id="1797986416">
      <w:bodyDiv w:val="1"/>
      <w:marLeft w:val="0"/>
      <w:marRight w:val="0"/>
      <w:marTop w:val="0"/>
      <w:marBottom w:val="0"/>
      <w:divBdr>
        <w:top w:val="none" w:sz="0" w:space="0" w:color="auto"/>
        <w:left w:val="none" w:sz="0" w:space="0" w:color="auto"/>
        <w:bottom w:val="none" w:sz="0" w:space="0" w:color="auto"/>
        <w:right w:val="none" w:sz="0" w:space="0" w:color="auto"/>
      </w:divBdr>
    </w:div>
    <w:div w:id="1804468887">
      <w:bodyDiv w:val="1"/>
      <w:marLeft w:val="0"/>
      <w:marRight w:val="0"/>
      <w:marTop w:val="0"/>
      <w:marBottom w:val="0"/>
      <w:divBdr>
        <w:top w:val="none" w:sz="0" w:space="0" w:color="auto"/>
        <w:left w:val="none" w:sz="0" w:space="0" w:color="auto"/>
        <w:bottom w:val="none" w:sz="0" w:space="0" w:color="auto"/>
        <w:right w:val="none" w:sz="0" w:space="0" w:color="auto"/>
      </w:divBdr>
    </w:div>
    <w:div w:id="1809739605">
      <w:bodyDiv w:val="1"/>
      <w:marLeft w:val="0"/>
      <w:marRight w:val="0"/>
      <w:marTop w:val="0"/>
      <w:marBottom w:val="0"/>
      <w:divBdr>
        <w:top w:val="none" w:sz="0" w:space="0" w:color="auto"/>
        <w:left w:val="none" w:sz="0" w:space="0" w:color="auto"/>
        <w:bottom w:val="none" w:sz="0" w:space="0" w:color="auto"/>
        <w:right w:val="none" w:sz="0" w:space="0" w:color="auto"/>
      </w:divBdr>
    </w:div>
    <w:div w:id="1815834063">
      <w:bodyDiv w:val="1"/>
      <w:marLeft w:val="0"/>
      <w:marRight w:val="0"/>
      <w:marTop w:val="0"/>
      <w:marBottom w:val="0"/>
      <w:divBdr>
        <w:top w:val="none" w:sz="0" w:space="0" w:color="auto"/>
        <w:left w:val="none" w:sz="0" w:space="0" w:color="auto"/>
        <w:bottom w:val="none" w:sz="0" w:space="0" w:color="auto"/>
        <w:right w:val="none" w:sz="0" w:space="0" w:color="auto"/>
      </w:divBdr>
    </w:div>
    <w:div w:id="1847943321">
      <w:bodyDiv w:val="1"/>
      <w:marLeft w:val="0"/>
      <w:marRight w:val="0"/>
      <w:marTop w:val="0"/>
      <w:marBottom w:val="0"/>
      <w:divBdr>
        <w:top w:val="none" w:sz="0" w:space="0" w:color="auto"/>
        <w:left w:val="none" w:sz="0" w:space="0" w:color="auto"/>
        <w:bottom w:val="none" w:sz="0" w:space="0" w:color="auto"/>
        <w:right w:val="none" w:sz="0" w:space="0" w:color="auto"/>
      </w:divBdr>
    </w:div>
    <w:div w:id="1850172835">
      <w:bodyDiv w:val="1"/>
      <w:marLeft w:val="0"/>
      <w:marRight w:val="0"/>
      <w:marTop w:val="0"/>
      <w:marBottom w:val="0"/>
      <w:divBdr>
        <w:top w:val="none" w:sz="0" w:space="0" w:color="auto"/>
        <w:left w:val="none" w:sz="0" w:space="0" w:color="auto"/>
        <w:bottom w:val="none" w:sz="0" w:space="0" w:color="auto"/>
        <w:right w:val="none" w:sz="0" w:space="0" w:color="auto"/>
      </w:divBdr>
    </w:div>
    <w:div w:id="1854878167">
      <w:bodyDiv w:val="1"/>
      <w:marLeft w:val="0"/>
      <w:marRight w:val="0"/>
      <w:marTop w:val="0"/>
      <w:marBottom w:val="0"/>
      <w:divBdr>
        <w:top w:val="none" w:sz="0" w:space="0" w:color="auto"/>
        <w:left w:val="none" w:sz="0" w:space="0" w:color="auto"/>
        <w:bottom w:val="none" w:sz="0" w:space="0" w:color="auto"/>
        <w:right w:val="none" w:sz="0" w:space="0" w:color="auto"/>
      </w:divBdr>
    </w:div>
    <w:div w:id="1862819820">
      <w:bodyDiv w:val="1"/>
      <w:marLeft w:val="0"/>
      <w:marRight w:val="0"/>
      <w:marTop w:val="0"/>
      <w:marBottom w:val="0"/>
      <w:divBdr>
        <w:top w:val="none" w:sz="0" w:space="0" w:color="auto"/>
        <w:left w:val="none" w:sz="0" w:space="0" w:color="auto"/>
        <w:bottom w:val="none" w:sz="0" w:space="0" w:color="auto"/>
        <w:right w:val="none" w:sz="0" w:space="0" w:color="auto"/>
      </w:divBdr>
    </w:div>
    <w:div w:id="1864708414">
      <w:bodyDiv w:val="1"/>
      <w:marLeft w:val="0"/>
      <w:marRight w:val="0"/>
      <w:marTop w:val="0"/>
      <w:marBottom w:val="0"/>
      <w:divBdr>
        <w:top w:val="none" w:sz="0" w:space="0" w:color="auto"/>
        <w:left w:val="none" w:sz="0" w:space="0" w:color="auto"/>
        <w:bottom w:val="none" w:sz="0" w:space="0" w:color="auto"/>
        <w:right w:val="none" w:sz="0" w:space="0" w:color="auto"/>
      </w:divBdr>
    </w:div>
    <w:div w:id="1873610670">
      <w:bodyDiv w:val="1"/>
      <w:marLeft w:val="0"/>
      <w:marRight w:val="0"/>
      <w:marTop w:val="0"/>
      <w:marBottom w:val="0"/>
      <w:divBdr>
        <w:top w:val="none" w:sz="0" w:space="0" w:color="auto"/>
        <w:left w:val="none" w:sz="0" w:space="0" w:color="auto"/>
        <w:bottom w:val="none" w:sz="0" w:space="0" w:color="auto"/>
        <w:right w:val="none" w:sz="0" w:space="0" w:color="auto"/>
      </w:divBdr>
    </w:div>
    <w:div w:id="1875773487">
      <w:bodyDiv w:val="1"/>
      <w:marLeft w:val="0"/>
      <w:marRight w:val="0"/>
      <w:marTop w:val="0"/>
      <w:marBottom w:val="0"/>
      <w:divBdr>
        <w:top w:val="none" w:sz="0" w:space="0" w:color="auto"/>
        <w:left w:val="none" w:sz="0" w:space="0" w:color="auto"/>
        <w:bottom w:val="none" w:sz="0" w:space="0" w:color="auto"/>
        <w:right w:val="none" w:sz="0" w:space="0" w:color="auto"/>
      </w:divBdr>
    </w:div>
    <w:div w:id="1876430262">
      <w:bodyDiv w:val="1"/>
      <w:marLeft w:val="0"/>
      <w:marRight w:val="0"/>
      <w:marTop w:val="0"/>
      <w:marBottom w:val="0"/>
      <w:divBdr>
        <w:top w:val="none" w:sz="0" w:space="0" w:color="auto"/>
        <w:left w:val="none" w:sz="0" w:space="0" w:color="auto"/>
        <w:bottom w:val="none" w:sz="0" w:space="0" w:color="auto"/>
        <w:right w:val="none" w:sz="0" w:space="0" w:color="auto"/>
      </w:divBdr>
    </w:div>
    <w:div w:id="1886943345">
      <w:bodyDiv w:val="1"/>
      <w:marLeft w:val="0"/>
      <w:marRight w:val="0"/>
      <w:marTop w:val="0"/>
      <w:marBottom w:val="0"/>
      <w:divBdr>
        <w:top w:val="none" w:sz="0" w:space="0" w:color="auto"/>
        <w:left w:val="none" w:sz="0" w:space="0" w:color="auto"/>
        <w:bottom w:val="none" w:sz="0" w:space="0" w:color="auto"/>
        <w:right w:val="none" w:sz="0" w:space="0" w:color="auto"/>
      </w:divBdr>
    </w:div>
    <w:div w:id="1901867816">
      <w:bodyDiv w:val="1"/>
      <w:marLeft w:val="0"/>
      <w:marRight w:val="0"/>
      <w:marTop w:val="0"/>
      <w:marBottom w:val="0"/>
      <w:divBdr>
        <w:top w:val="none" w:sz="0" w:space="0" w:color="auto"/>
        <w:left w:val="none" w:sz="0" w:space="0" w:color="auto"/>
        <w:bottom w:val="none" w:sz="0" w:space="0" w:color="auto"/>
        <w:right w:val="none" w:sz="0" w:space="0" w:color="auto"/>
      </w:divBdr>
    </w:div>
    <w:div w:id="1903711512">
      <w:bodyDiv w:val="1"/>
      <w:marLeft w:val="0"/>
      <w:marRight w:val="0"/>
      <w:marTop w:val="0"/>
      <w:marBottom w:val="0"/>
      <w:divBdr>
        <w:top w:val="none" w:sz="0" w:space="0" w:color="auto"/>
        <w:left w:val="none" w:sz="0" w:space="0" w:color="auto"/>
        <w:bottom w:val="none" w:sz="0" w:space="0" w:color="auto"/>
        <w:right w:val="none" w:sz="0" w:space="0" w:color="auto"/>
      </w:divBdr>
    </w:div>
    <w:div w:id="1911495798">
      <w:bodyDiv w:val="1"/>
      <w:marLeft w:val="0"/>
      <w:marRight w:val="0"/>
      <w:marTop w:val="0"/>
      <w:marBottom w:val="0"/>
      <w:divBdr>
        <w:top w:val="none" w:sz="0" w:space="0" w:color="auto"/>
        <w:left w:val="none" w:sz="0" w:space="0" w:color="auto"/>
        <w:bottom w:val="none" w:sz="0" w:space="0" w:color="auto"/>
        <w:right w:val="none" w:sz="0" w:space="0" w:color="auto"/>
      </w:divBdr>
    </w:div>
    <w:div w:id="1916285417">
      <w:bodyDiv w:val="1"/>
      <w:marLeft w:val="0"/>
      <w:marRight w:val="0"/>
      <w:marTop w:val="0"/>
      <w:marBottom w:val="0"/>
      <w:divBdr>
        <w:top w:val="none" w:sz="0" w:space="0" w:color="auto"/>
        <w:left w:val="none" w:sz="0" w:space="0" w:color="auto"/>
        <w:bottom w:val="none" w:sz="0" w:space="0" w:color="auto"/>
        <w:right w:val="none" w:sz="0" w:space="0" w:color="auto"/>
      </w:divBdr>
    </w:div>
    <w:div w:id="1921409572">
      <w:bodyDiv w:val="1"/>
      <w:marLeft w:val="0"/>
      <w:marRight w:val="0"/>
      <w:marTop w:val="0"/>
      <w:marBottom w:val="0"/>
      <w:divBdr>
        <w:top w:val="none" w:sz="0" w:space="0" w:color="auto"/>
        <w:left w:val="none" w:sz="0" w:space="0" w:color="auto"/>
        <w:bottom w:val="none" w:sz="0" w:space="0" w:color="auto"/>
        <w:right w:val="none" w:sz="0" w:space="0" w:color="auto"/>
      </w:divBdr>
    </w:div>
    <w:div w:id="1921941305">
      <w:bodyDiv w:val="1"/>
      <w:marLeft w:val="0"/>
      <w:marRight w:val="0"/>
      <w:marTop w:val="0"/>
      <w:marBottom w:val="0"/>
      <w:divBdr>
        <w:top w:val="none" w:sz="0" w:space="0" w:color="auto"/>
        <w:left w:val="none" w:sz="0" w:space="0" w:color="auto"/>
        <w:bottom w:val="none" w:sz="0" w:space="0" w:color="auto"/>
        <w:right w:val="none" w:sz="0" w:space="0" w:color="auto"/>
      </w:divBdr>
    </w:div>
    <w:div w:id="1922445602">
      <w:bodyDiv w:val="1"/>
      <w:marLeft w:val="0"/>
      <w:marRight w:val="0"/>
      <w:marTop w:val="0"/>
      <w:marBottom w:val="0"/>
      <w:divBdr>
        <w:top w:val="none" w:sz="0" w:space="0" w:color="auto"/>
        <w:left w:val="none" w:sz="0" w:space="0" w:color="auto"/>
        <w:bottom w:val="none" w:sz="0" w:space="0" w:color="auto"/>
        <w:right w:val="none" w:sz="0" w:space="0" w:color="auto"/>
      </w:divBdr>
    </w:div>
    <w:div w:id="1923103440">
      <w:bodyDiv w:val="1"/>
      <w:marLeft w:val="0"/>
      <w:marRight w:val="0"/>
      <w:marTop w:val="0"/>
      <w:marBottom w:val="0"/>
      <w:divBdr>
        <w:top w:val="none" w:sz="0" w:space="0" w:color="auto"/>
        <w:left w:val="none" w:sz="0" w:space="0" w:color="auto"/>
        <w:bottom w:val="none" w:sz="0" w:space="0" w:color="auto"/>
        <w:right w:val="none" w:sz="0" w:space="0" w:color="auto"/>
      </w:divBdr>
    </w:div>
    <w:div w:id="1933581889">
      <w:bodyDiv w:val="1"/>
      <w:marLeft w:val="0"/>
      <w:marRight w:val="0"/>
      <w:marTop w:val="0"/>
      <w:marBottom w:val="0"/>
      <w:divBdr>
        <w:top w:val="none" w:sz="0" w:space="0" w:color="auto"/>
        <w:left w:val="none" w:sz="0" w:space="0" w:color="auto"/>
        <w:bottom w:val="none" w:sz="0" w:space="0" w:color="auto"/>
        <w:right w:val="none" w:sz="0" w:space="0" w:color="auto"/>
      </w:divBdr>
    </w:div>
    <w:div w:id="1978952693">
      <w:bodyDiv w:val="1"/>
      <w:marLeft w:val="0"/>
      <w:marRight w:val="0"/>
      <w:marTop w:val="0"/>
      <w:marBottom w:val="0"/>
      <w:divBdr>
        <w:top w:val="none" w:sz="0" w:space="0" w:color="auto"/>
        <w:left w:val="none" w:sz="0" w:space="0" w:color="auto"/>
        <w:bottom w:val="none" w:sz="0" w:space="0" w:color="auto"/>
        <w:right w:val="none" w:sz="0" w:space="0" w:color="auto"/>
      </w:divBdr>
    </w:div>
    <w:div w:id="1988974009">
      <w:bodyDiv w:val="1"/>
      <w:marLeft w:val="0"/>
      <w:marRight w:val="0"/>
      <w:marTop w:val="0"/>
      <w:marBottom w:val="0"/>
      <w:divBdr>
        <w:top w:val="none" w:sz="0" w:space="0" w:color="auto"/>
        <w:left w:val="none" w:sz="0" w:space="0" w:color="auto"/>
        <w:bottom w:val="none" w:sz="0" w:space="0" w:color="auto"/>
        <w:right w:val="none" w:sz="0" w:space="0" w:color="auto"/>
      </w:divBdr>
    </w:div>
    <w:div w:id="2000576479">
      <w:bodyDiv w:val="1"/>
      <w:marLeft w:val="0"/>
      <w:marRight w:val="0"/>
      <w:marTop w:val="0"/>
      <w:marBottom w:val="0"/>
      <w:divBdr>
        <w:top w:val="none" w:sz="0" w:space="0" w:color="auto"/>
        <w:left w:val="none" w:sz="0" w:space="0" w:color="auto"/>
        <w:bottom w:val="none" w:sz="0" w:space="0" w:color="auto"/>
        <w:right w:val="none" w:sz="0" w:space="0" w:color="auto"/>
      </w:divBdr>
    </w:div>
    <w:div w:id="2000846811">
      <w:bodyDiv w:val="1"/>
      <w:marLeft w:val="0"/>
      <w:marRight w:val="0"/>
      <w:marTop w:val="0"/>
      <w:marBottom w:val="0"/>
      <w:divBdr>
        <w:top w:val="none" w:sz="0" w:space="0" w:color="auto"/>
        <w:left w:val="none" w:sz="0" w:space="0" w:color="auto"/>
        <w:bottom w:val="none" w:sz="0" w:space="0" w:color="auto"/>
        <w:right w:val="none" w:sz="0" w:space="0" w:color="auto"/>
      </w:divBdr>
    </w:div>
    <w:div w:id="2012414524">
      <w:bodyDiv w:val="1"/>
      <w:marLeft w:val="0"/>
      <w:marRight w:val="0"/>
      <w:marTop w:val="0"/>
      <w:marBottom w:val="0"/>
      <w:divBdr>
        <w:top w:val="none" w:sz="0" w:space="0" w:color="auto"/>
        <w:left w:val="none" w:sz="0" w:space="0" w:color="auto"/>
        <w:bottom w:val="none" w:sz="0" w:space="0" w:color="auto"/>
        <w:right w:val="none" w:sz="0" w:space="0" w:color="auto"/>
      </w:divBdr>
    </w:div>
    <w:div w:id="2022009178">
      <w:bodyDiv w:val="1"/>
      <w:marLeft w:val="0"/>
      <w:marRight w:val="0"/>
      <w:marTop w:val="0"/>
      <w:marBottom w:val="0"/>
      <w:divBdr>
        <w:top w:val="none" w:sz="0" w:space="0" w:color="auto"/>
        <w:left w:val="none" w:sz="0" w:space="0" w:color="auto"/>
        <w:bottom w:val="none" w:sz="0" w:space="0" w:color="auto"/>
        <w:right w:val="none" w:sz="0" w:space="0" w:color="auto"/>
      </w:divBdr>
    </w:div>
    <w:div w:id="2022470786">
      <w:bodyDiv w:val="1"/>
      <w:marLeft w:val="0"/>
      <w:marRight w:val="0"/>
      <w:marTop w:val="0"/>
      <w:marBottom w:val="0"/>
      <w:divBdr>
        <w:top w:val="none" w:sz="0" w:space="0" w:color="auto"/>
        <w:left w:val="none" w:sz="0" w:space="0" w:color="auto"/>
        <w:bottom w:val="none" w:sz="0" w:space="0" w:color="auto"/>
        <w:right w:val="none" w:sz="0" w:space="0" w:color="auto"/>
      </w:divBdr>
    </w:div>
    <w:div w:id="2023894002">
      <w:bodyDiv w:val="1"/>
      <w:marLeft w:val="0"/>
      <w:marRight w:val="0"/>
      <w:marTop w:val="0"/>
      <w:marBottom w:val="0"/>
      <w:divBdr>
        <w:top w:val="none" w:sz="0" w:space="0" w:color="auto"/>
        <w:left w:val="none" w:sz="0" w:space="0" w:color="auto"/>
        <w:bottom w:val="none" w:sz="0" w:space="0" w:color="auto"/>
        <w:right w:val="none" w:sz="0" w:space="0" w:color="auto"/>
      </w:divBdr>
    </w:div>
    <w:div w:id="2040162677">
      <w:bodyDiv w:val="1"/>
      <w:marLeft w:val="0"/>
      <w:marRight w:val="0"/>
      <w:marTop w:val="0"/>
      <w:marBottom w:val="0"/>
      <w:divBdr>
        <w:top w:val="none" w:sz="0" w:space="0" w:color="auto"/>
        <w:left w:val="none" w:sz="0" w:space="0" w:color="auto"/>
        <w:bottom w:val="none" w:sz="0" w:space="0" w:color="auto"/>
        <w:right w:val="none" w:sz="0" w:space="0" w:color="auto"/>
      </w:divBdr>
    </w:div>
    <w:div w:id="2047368036">
      <w:bodyDiv w:val="1"/>
      <w:marLeft w:val="0"/>
      <w:marRight w:val="0"/>
      <w:marTop w:val="0"/>
      <w:marBottom w:val="0"/>
      <w:divBdr>
        <w:top w:val="none" w:sz="0" w:space="0" w:color="auto"/>
        <w:left w:val="none" w:sz="0" w:space="0" w:color="auto"/>
        <w:bottom w:val="none" w:sz="0" w:space="0" w:color="auto"/>
        <w:right w:val="none" w:sz="0" w:space="0" w:color="auto"/>
      </w:divBdr>
    </w:div>
    <w:div w:id="2058427709">
      <w:bodyDiv w:val="1"/>
      <w:marLeft w:val="0"/>
      <w:marRight w:val="0"/>
      <w:marTop w:val="0"/>
      <w:marBottom w:val="0"/>
      <w:divBdr>
        <w:top w:val="none" w:sz="0" w:space="0" w:color="auto"/>
        <w:left w:val="none" w:sz="0" w:space="0" w:color="auto"/>
        <w:bottom w:val="none" w:sz="0" w:space="0" w:color="auto"/>
        <w:right w:val="none" w:sz="0" w:space="0" w:color="auto"/>
      </w:divBdr>
    </w:div>
    <w:div w:id="2064869428">
      <w:bodyDiv w:val="1"/>
      <w:marLeft w:val="0"/>
      <w:marRight w:val="0"/>
      <w:marTop w:val="0"/>
      <w:marBottom w:val="0"/>
      <w:divBdr>
        <w:top w:val="none" w:sz="0" w:space="0" w:color="auto"/>
        <w:left w:val="none" w:sz="0" w:space="0" w:color="auto"/>
        <w:bottom w:val="none" w:sz="0" w:space="0" w:color="auto"/>
        <w:right w:val="none" w:sz="0" w:space="0" w:color="auto"/>
      </w:divBdr>
    </w:div>
    <w:div w:id="2068260034">
      <w:bodyDiv w:val="1"/>
      <w:marLeft w:val="0"/>
      <w:marRight w:val="0"/>
      <w:marTop w:val="0"/>
      <w:marBottom w:val="0"/>
      <w:divBdr>
        <w:top w:val="none" w:sz="0" w:space="0" w:color="auto"/>
        <w:left w:val="none" w:sz="0" w:space="0" w:color="auto"/>
        <w:bottom w:val="none" w:sz="0" w:space="0" w:color="auto"/>
        <w:right w:val="none" w:sz="0" w:space="0" w:color="auto"/>
      </w:divBdr>
      <w:divsChild>
        <w:div w:id="860780886">
          <w:marLeft w:val="0"/>
          <w:marRight w:val="0"/>
          <w:marTop w:val="0"/>
          <w:marBottom w:val="0"/>
          <w:divBdr>
            <w:top w:val="none" w:sz="0" w:space="0" w:color="auto"/>
            <w:left w:val="none" w:sz="0" w:space="0" w:color="auto"/>
            <w:bottom w:val="none" w:sz="0" w:space="0" w:color="auto"/>
            <w:right w:val="none" w:sz="0" w:space="0" w:color="auto"/>
          </w:divBdr>
        </w:div>
        <w:div w:id="176309135">
          <w:marLeft w:val="0"/>
          <w:marRight w:val="0"/>
          <w:marTop w:val="0"/>
          <w:marBottom w:val="0"/>
          <w:divBdr>
            <w:top w:val="none" w:sz="0" w:space="0" w:color="auto"/>
            <w:left w:val="none" w:sz="0" w:space="0" w:color="auto"/>
            <w:bottom w:val="none" w:sz="0" w:space="0" w:color="auto"/>
            <w:right w:val="none" w:sz="0" w:space="0" w:color="auto"/>
          </w:divBdr>
        </w:div>
        <w:div w:id="1781341640">
          <w:marLeft w:val="0"/>
          <w:marRight w:val="0"/>
          <w:marTop w:val="0"/>
          <w:marBottom w:val="0"/>
          <w:divBdr>
            <w:top w:val="none" w:sz="0" w:space="0" w:color="auto"/>
            <w:left w:val="none" w:sz="0" w:space="0" w:color="auto"/>
            <w:bottom w:val="none" w:sz="0" w:space="0" w:color="auto"/>
            <w:right w:val="none" w:sz="0" w:space="0" w:color="auto"/>
          </w:divBdr>
        </w:div>
        <w:div w:id="20516273">
          <w:marLeft w:val="0"/>
          <w:marRight w:val="0"/>
          <w:marTop w:val="0"/>
          <w:marBottom w:val="0"/>
          <w:divBdr>
            <w:top w:val="none" w:sz="0" w:space="0" w:color="auto"/>
            <w:left w:val="none" w:sz="0" w:space="0" w:color="auto"/>
            <w:bottom w:val="none" w:sz="0" w:space="0" w:color="auto"/>
            <w:right w:val="none" w:sz="0" w:space="0" w:color="auto"/>
          </w:divBdr>
        </w:div>
        <w:div w:id="1418601109">
          <w:marLeft w:val="0"/>
          <w:marRight w:val="0"/>
          <w:marTop w:val="0"/>
          <w:marBottom w:val="0"/>
          <w:divBdr>
            <w:top w:val="none" w:sz="0" w:space="0" w:color="auto"/>
            <w:left w:val="none" w:sz="0" w:space="0" w:color="auto"/>
            <w:bottom w:val="none" w:sz="0" w:space="0" w:color="auto"/>
            <w:right w:val="none" w:sz="0" w:space="0" w:color="auto"/>
          </w:divBdr>
        </w:div>
        <w:div w:id="1042942690">
          <w:marLeft w:val="0"/>
          <w:marRight w:val="0"/>
          <w:marTop w:val="0"/>
          <w:marBottom w:val="0"/>
          <w:divBdr>
            <w:top w:val="none" w:sz="0" w:space="0" w:color="auto"/>
            <w:left w:val="none" w:sz="0" w:space="0" w:color="auto"/>
            <w:bottom w:val="none" w:sz="0" w:space="0" w:color="auto"/>
            <w:right w:val="none" w:sz="0" w:space="0" w:color="auto"/>
          </w:divBdr>
        </w:div>
      </w:divsChild>
    </w:div>
    <w:div w:id="2070182044">
      <w:bodyDiv w:val="1"/>
      <w:marLeft w:val="0"/>
      <w:marRight w:val="0"/>
      <w:marTop w:val="0"/>
      <w:marBottom w:val="0"/>
      <w:divBdr>
        <w:top w:val="none" w:sz="0" w:space="0" w:color="auto"/>
        <w:left w:val="none" w:sz="0" w:space="0" w:color="auto"/>
        <w:bottom w:val="none" w:sz="0" w:space="0" w:color="auto"/>
        <w:right w:val="none" w:sz="0" w:space="0" w:color="auto"/>
      </w:divBdr>
    </w:div>
    <w:div w:id="2074693847">
      <w:bodyDiv w:val="1"/>
      <w:marLeft w:val="0"/>
      <w:marRight w:val="0"/>
      <w:marTop w:val="0"/>
      <w:marBottom w:val="0"/>
      <w:divBdr>
        <w:top w:val="none" w:sz="0" w:space="0" w:color="auto"/>
        <w:left w:val="none" w:sz="0" w:space="0" w:color="auto"/>
        <w:bottom w:val="none" w:sz="0" w:space="0" w:color="auto"/>
        <w:right w:val="none" w:sz="0" w:space="0" w:color="auto"/>
      </w:divBdr>
    </w:div>
    <w:div w:id="2082605259">
      <w:bodyDiv w:val="1"/>
      <w:marLeft w:val="0"/>
      <w:marRight w:val="0"/>
      <w:marTop w:val="0"/>
      <w:marBottom w:val="0"/>
      <w:divBdr>
        <w:top w:val="none" w:sz="0" w:space="0" w:color="auto"/>
        <w:left w:val="none" w:sz="0" w:space="0" w:color="auto"/>
        <w:bottom w:val="none" w:sz="0" w:space="0" w:color="auto"/>
        <w:right w:val="none" w:sz="0" w:space="0" w:color="auto"/>
      </w:divBdr>
    </w:div>
    <w:div w:id="2108234933">
      <w:bodyDiv w:val="1"/>
      <w:marLeft w:val="0"/>
      <w:marRight w:val="0"/>
      <w:marTop w:val="0"/>
      <w:marBottom w:val="0"/>
      <w:divBdr>
        <w:top w:val="none" w:sz="0" w:space="0" w:color="auto"/>
        <w:left w:val="none" w:sz="0" w:space="0" w:color="auto"/>
        <w:bottom w:val="none" w:sz="0" w:space="0" w:color="auto"/>
        <w:right w:val="none" w:sz="0" w:space="0" w:color="auto"/>
      </w:divBdr>
    </w:div>
    <w:div w:id="2114088528">
      <w:bodyDiv w:val="1"/>
      <w:marLeft w:val="0"/>
      <w:marRight w:val="0"/>
      <w:marTop w:val="0"/>
      <w:marBottom w:val="0"/>
      <w:divBdr>
        <w:top w:val="none" w:sz="0" w:space="0" w:color="auto"/>
        <w:left w:val="none" w:sz="0" w:space="0" w:color="auto"/>
        <w:bottom w:val="none" w:sz="0" w:space="0" w:color="auto"/>
        <w:right w:val="none" w:sz="0" w:space="0" w:color="auto"/>
      </w:divBdr>
    </w:div>
    <w:div w:id="2128964779">
      <w:bodyDiv w:val="1"/>
      <w:marLeft w:val="0"/>
      <w:marRight w:val="0"/>
      <w:marTop w:val="0"/>
      <w:marBottom w:val="0"/>
      <w:divBdr>
        <w:top w:val="none" w:sz="0" w:space="0" w:color="auto"/>
        <w:left w:val="none" w:sz="0" w:space="0" w:color="auto"/>
        <w:bottom w:val="none" w:sz="0" w:space="0" w:color="auto"/>
        <w:right w:val="none" w:sz="0" w:space="0" w:color="auto"/>
      </w:divBdr>
    </w:div>
    <w:div w:id="2139376350">
      <w:bodyDiv w:val="1"/>
      <w:marLeft w:val="0"/>
      <w:marRight w:val="0"/>
      <w:marTop w:val="0"/>
      <w:marBottom w:val="0"/>
      <w:divBdr>
        <w:top w:val="none" w:sz="0" w:space="0" w:color="auto"/>
        <w:left w:val="none" w:sz="0" w:space="0" w:color="auto"/>
        <w:bottom w:val="none" w:sz="0" w:space="0" w:color="auto"/>
        <w:right w:val="none" w:sz="0" w:space="0" w:color="auto"/>
      </w:divBdr>
    </w:div>
    <w:div w:id="21446953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5" Type="http://schemas.openxmlformats.org/officeDocument/2006/relationships/settings" Target="settings.xml"/><Relationship Id="rId15" Type="http://schemas.openxmlformats.org/officeDocument/2006/relationships/theme" Target="theme/theme1.xml"/><Relationship Id="rId10" Type="http://schemas.microsoft.com/office/2007/relationships/hdphoto" Target="media/hdphoto1.wdp"/><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19ht</b:Tag>
    <b:SourceType>InternetSite</b:SourceType>
    <b:Guid>{E8F64461-ED95-458E-B26C-05AD91BA2885}</b:Guid>
    <b:URL>https://eprints.ucm.es/7005/</b:URL>
    <b:YearAccessed>2019</b:YearAccessed>
    <b:Title>Ley del Ecocidio</b:Title>
    <b:Author>
      <b:Author>
        <b:NameList>
          <b:Person>
            <b:Last>Polly</b:Last>
            <b:First>Higgins</b:First>
          </b:Person>
        </b:NameList>
      </b:Author>
    </b:Author>
    <b:Year>2013</b:Year>
    <b:RefOrder>16</b:RefOrder>
  </b:Source>
  <b:Source>
    <b:Tag>REP72</b:Tag>
    <b:SourceType>InternetSite</b:SourceType>
    <b:Guid>{9923FF74-B584-4FF6-98E0-95D2E2D613E9}</b:Guid>
    <b:Title>Report of the united nations conference on the human environment</b:Title>
    <b:Year>1972</b:Year>
    <b:URL>http://www.un-documents.net/aconf48-14r1.pdf</b:URL>
    <b:YearAccessed>2019</b:YearAccessed>
    <b:Author>
      <b:Author>
        <b:Corporate>Naciones Unidas</b:Corporate>
      </b:Author>
    </b:Author>
    <b:RefOrder>40</b:RefOrder>
  </b:Source>
  <b:Source>
    <b:Tag>htt9</b:Tag>
    <b:SourceType>InternetSite</b:SourceType>
    <b:Guid>{3E52D989-797F-4B0D-8F30-04EFF0AB06E7}</b:Guid>
    <b:URL>https://www.ecolex.org/details/literature/defending-the-right-to-a-healthy-environment-toward-a-crime-of-genocide-in-international-law-ana-053024/</b:URL>
    <b:YearAccessed>2019</b:YearAccessed>
    <b:Title>Defending the right to a healthy environment: Toward a crime of Genocide in international Law”</b:Title>
    <b:Author>
      <b:Author>
        <b:NameList>
          <b:Person>
            <b:Last>BERAT</b:Last>
            <b:First>L.</b:First>
          </b:Person>
        </b:NameList>
      </b:Author>
    </b:Author>
    <b:Year>1993</b:Year>
    <b:RefOrder>41</b:RefOrder>
  </b:Source>
  <b:Source>
    <b:Tag>Gra96</b:Tag>
    <b:SourceType>InternetSite</b:SourceType>
    <b:Guid>{E5D4FE1D-D1E7-43A9-929B-870BE7546A2C}</b:Guid>
    <b:Title>The International Crime of Ecocide, California Western International Law Journal</b:Title>
    <b:Year>1996</b:Year>
    <b:URL>https://scholarlycommons.law.cwsl.edu/cwilj/vol26/iss2/3</b:URL>
    <b:Author>
      <b:Author>
        <b:NameList>
          <b:Person>
            <b:Last>Gray</b:Last>
            <b:First>M.</b:First>
          </b:Person>
        </b:NameList>
      </b:Author>
    </b:Author>
    <b:YearAccessed>2019</b:YearAccessed>
    <b:RefOrder>42</b:RefOrder>
  </b:Source>
  <b:Source>
    <b:Tag>Pol</b:Tag>
    <b:SourceType>InternetSite</b:SourceType>
    <b:Guid>{A3800249-E8AF-480B-B415-8525045179D1}</b:Guid>
    <b:Title>Protecting the planet: a proposal for a law of ecocide</b:Title>
    <b:DOI>10.1007/s10611-013-9413-6</b:DOI>
    <b:Author>
      <b:Author>
        <b:NameList>
          <b:Person>
            <b:Last>Polly</b:Last>
            <b:First>Higgins</b:First>
          </b:Person>
          <b:Person>
            <b:Last>Damien</b:Last>
            <b:First>ShortNigel</b:First>
          </b:Person>
          <b:Person>
            <b:Last>South</b:Last>
          </b:Person>
        </b:NameList>
      </b:Author>
    </b:Author>
    <b:Year>2013</b:Year>
    <b:RefOrder>5</b:RefOrder>
  </b:Source>
  <b:Source>
    <b:Tag>19ht2</b:Tag>
    <b:SourceType>InternetSite</b:SourceType>
    <b:Guid>{F4D81525-7486-4B20-9AC2-7D177527FE83}</b:Guid>
    <b:URL>https://www.youtube.com/watch?v=xIBjQJEavvM</b:URL>
    <b:YearAccessed>2019</b:YearAccessed>
    <b:Author>
      <b:Author>
        <b:Corporate>La Pepa -Youtube</b:Corporate>
      </b:Author>
    </b:Author>
    <b:Title>Sentencia que le dio derechos al Río Atrato </b:Title>
    <b:Year>2017</b:Year>
    <b:RefOrder>18</b:RefOrder>
  </b:Source>
  <b:Source>
    <b:Tag>Riv01</b:Tag>
    <b:SourceType>Book</b:SourceType>
    <b:Guid>{2DCFD040-E785-4120-85D9-885EE9F3A6B1}</b:Guid>
    <b:Title>CONSERVACIÓN Y PETRÓLEO EN LA AMAZONIA ECUATORIANA Un acercamiento al caso huaorani</b:Title>
    <b:Year>2001</b:Year>
    <b:Author>
      <b:Author>
        <b:NameList>
          <b:Person>
            <b:Last>Rivas</b:Last>
            <b:First>A.</b:First>
          </b:Person>
          <b:Person>
            <b:Last>Toledo</b:Last>
            <b:First>L.</b:First>
          </b:Person>
        </b:NameList>
      </b:Author>
    </b:Author>
    <b:City>Quito</b:City>
    <b:Publisher>Abya-Yala</b:Publisher>
    <b:Edition>Primera Coedicion</b:Edition>
    <b:RefOrder>28</b:RefOrder>
  </b:Source>
  <b:Source>
    <b:Tag>Riv</b:Tag>
    <b:SourceType>InternetSite</b:SourceType>
    <b:Guid>{BF874EDA-6107-4471-A0C1-9D6CDDD44537}</b:Guid>
    <b:Author>
      <b:Author>
        <b:NameList>
          <b:Person>
            <b:Last>Rivadeneira</b:Last>
            <b:First>S.</b:First>
          </b:Person>
        </b:NameList>
      </b:Author>
    </b:Author>
    <b:URL>https://biblio.flacsoandes.edu.ec/catalog/resGet.php?resId=43609</b:URL>
    <b:Year>2005</b:Year>
    <b:Title>Manual de Aplicación de normas penales ambientales y del régimen especial de Galápagos</b:Title>
    <b:YearAccessed>2019</b:YearAccessed>
    <b:RefOrder>33</b:RefOrder>
  </b:Source>
  <b:Source>
    <b:Tag>Zie11</b:Tag>
    <b:SourceType>InternetSite</b:SourceType>
    <b:Guid>{8C294A3A-36C1-432A-9B57-432CF6144E2F}</b:Guid>
    <b:Author>
      <b:Author>
        <b:NameList>
          <b:Person>
            <b:Last>Zieler</b:Last>
            <b:First>D.</b:First>
          </b:Person>
        </b:NameList>
      </b:Author>
    </b:Author>
    <b:Year>2011</b:Year>
    <b:YearAccessed>2019</b:YearAccessed>
    <b:Title>The Invention of ecocide: Agent Orange, Vietnam and The Scientist who changed the way we think abour the enviroment.</b:Title>
    <b:URL>https://www.jstor.org/stable/j.ctt46n5dg</b:URL>
    <b:RefOrder>43</b:RefOrder>
  </b:Source>
  <b:Source>
    <b:Tag>Gua</b:Tag>
    <b:SourceType>InternetSite</b:SourceType>
    <b:Guid>{973F1F53-7356-4928-BC4B-804DB9ABB4BD}</b:Guid>
    <b:Title>Ecocide is the missing 5th Crime Against Peace</b:Title>
    <b:Author>
      <b:Author>
        <b:NameList>
          <b:Person>
            <b:Last>Guager</b:Last>
            <b:First>A.</b:First>
          </b:Person>
          <b:Person>
            <b:Last>Rabatel-Fernel</b:Last>
            <b:First>M.</b:First>
          </b:Person>
          <b:Person>
            <b:Last>Kulbicki</b:Last>
            <b:First>L.</b:First>
          </b:Person>
          <b:Person>
            <b:Last>Short</b:Last>
            <b:First>D.</b:First>
          </b:Person>
          <b:Person>
            <b:Last>Higgins</b:Last>
            <b:First>P.</b:First>
          </b:Person>
        </b:NameList>
      </b:Author>
    </b:Author>
    <b:Year>2012</b:Year>
    <b:Edition> University of London</b:Edition>
    <b:URL>https://sas-space.sas.ac.uk/4830/1/Ecocide_research_report_19_July_13.pdf</b:URL>
    <b:YearAccessed>2019</b:YearAccessed>
    <b:RefOrder>3</b:RefOrder>
  </b:Source>
  <b:Source>
    <b:Tag>Sou10</b:Tag>
    <b:SourceType>InternetSite</b:SourceType>
    <b:Guid>{DB8F32B6-D62F-48A4-A3D3-91B4F3984032}</b:Guid>
    <b:Title>The Ecocidal Tendencies of Late Modernity: Trans-national Crime, Social Exclusion</b:Title>
    <b:Year>2010</b:Year>
    <b:Author>
      <b:Author>
        <b:NameList>
          <b:Person>
            <b:Last>South</b:Last>
            <b:First>N</b:First>
          </b:Person>
        </b:NameList>
      </b:Author>
    </b:Author>
    <b:Pages>228-247</b:Pages>
    <b:URL>https://www.taylorfrancis.com/books/e/9781134030316/chapters/10.4324/9781843927983-22</b:URL>
    <b:YearAccessed>2019</b:YearAccessed>
    <b:RefOrder>44</b:RefOrder>
  </b:Source>
  <b:Source>
    <b:Tag>Sch19</b:Tag>
    <b:SourceType>InternetSite</b:SourceType>
    <b:Guid>{E9D3CA45-9536-480D-A6B8-52266784D104}</b:Guid>
    <b:Author>
      <b:Author>
        <b:NameList>
          <b:Person>
            <b:Last>Schwegler</b:Last>
            <b:First>V.</b:First>
          </b:Person>
        </b:NameList>
      </b:Author>
    </b:Author>
    <b:URL>http://amsterdamlawforum.org/article/view/413/555)</b:URL>
    <b:YearAccessed>2019</b:YearAccessed>
    <b:Title>The disposable nature: the case of ecocide and corporate accountability</b:Title>
    <b:Year>2017</b:Year>
    <b:RefOrder>2</b:RefOrder>
  </b:Source>
  <b:Source>
    <b:Tag>Sou101</b:Tag>
    <b:SourceType>InternetSite</b:SourceType>
    <b:Guid>{E7DA1808-92FB-4A82-B5C9-DE877636D1FD}</b:Guid>
    <b:Year>2010</b:Year>
    <b:Author>
      <b:Author>
        <b:NameList>
          <b:Person>
            <b:Last>South</b:Last>
            <b:First>N</b:First>
          </b:Person>
        </b:NameList>
      </b:Author>
    </b:Author>
    <b:Title>The ecocidal tendencies of late modernity: transnational crime, social exclusion, victims and rights</b:Title>
    <b:URL>https://eprints.qut.edu.au/52011/</b:URL>
    <b:YearAccessed>2019</b:YearAccessed>
    <b:RefOrder>4</b:RefOrder>
  </b:Source>
  <b:Source>
    <b:Tag>Est</b:Tag>
    <b:SourceType>InternetSite</b:SourceType>
    <b:Guid>{8656AD95-7A99-418A-B454-36EFD2CFDA3E}</b:Guid>
    <b:Title>Estatuto de Roma</b:Title>
    <b:URL>http://www.un.org/spanish/law/icc/statute/spanish/rome_statute(s).pdf</b:URL>
    <b:Author>
      <b:Author>
        <b:Corporate>Organizacion de las Naciones Unidas</b:Corporate>
      </b:Author>
    </b:Author>
    <b:Year>1998</b:Year>
    <b:YearAccessed>2019</b:YearAccessed>
    <b:RefOrder>6</b:RefOrder>
  </b:Source>
  <b:Source>
    <b:Tag>Bor15</b:Tag>
    <b:SourceType>InternetSite</b:SourceType>
    <b:Guid>{51282B07-55EE-47FA-A191-300C655B790D}</b:Guid>
    <b:Year>2015</b:Year>
    <b:URL>https://dialnet.unirioja.es/servlet/articulo?codigo=5475310</b:URL>
    <b:YearAccessed>2019</b:YearAccessed>
    <b:Author>
      <b:Author>
        <b:NameList>
          <b:Person>
            <b:Last>Borras</b:Last>
            <b:First>S.</b:First>
          </b:Person>
        </b:NameList>
      </b:Author>
    </b:Author>
    <b:Title>Perspectiva del derecho internacional del medio ambiente</b:Title>
    <b:RefOrder>7</b:RefOrder>
  </b:Source>
  <b:Source>
    <b:Tag>htt11</b:Tag>
    <b:SourceType>InternetSite</b:SourceType>
    <b:Guid>{8E180269-FF80-4444-A9EF-CD692BD69D1C}</b:Guid>
    <b:URL>https://www.earthlaws.org.au</b:URL>
    <b:Author>
      <b:Author>
        <b:Corporate>Earthlaws</b:Corporate>
      </b:Author>
    </b:Author>
    <b:Title>Australian Earth Laws Alliance website</b:Title>
    <b:Year>2019</b:Year>
    <b:YearAccessed>2019</b:YearAccessed>
    <b:RefOrder>15</b:RefOrder>
  </b:Source>
  <b:Source>
    <b:Tag>Tol15</b:Tag>
    <b:SourceType>InternetSite</b:SourceType>
    <b:Guid>{D5D1A2B2-336D-49A9-B3BD-88F7331A8D11}</b:Guid>
    <b:Title>ECOCIDIO EN MÉXICO: LA BATALLA FINAL ES POR LA VIDA</b:Title>
    <b:Year>2015</b:Year>
    <b:URL>https://www.researchgate.net/publication/283055118_ECOCIDIO_EN_MEXICO_LA_BATALLA_FINAL_ES_POR_LA_VIDA</b:URL>
    <b:YearAccessed>2019</b:YearAccessed>
    <b:Author>
      <b:Author>
        <b:NameList>
          <b:Person>
            <b:Last>Toledo</b:Last>
            <b:First>V.</b:First>
          </b:Person>
        </b:NameList>
      </b:Author>
    </b:Author>
    <b:RefOrder>17</b:RefOrder>
  </b:Source>
  <b:Source>
    <b:Tag>Cor19</b:Tag>
    <b:SourceType>InternetSite</b:SourceType>
    <b:Guid>{3BEC4B2D-81A4-4F3C-ADA7-210483AE8F0F}</b:Guid>
    <b:Author>
      <b:Author>
        <b:Corporate>Corte Constitucional de Colombia</b:Corporate>
      </b:Author>
    </b:Author>
    <b:Title>Sentencia T-622 de 2016</b:Title>
    <b:URL>http://www.elcampesino.co/wp-content/uploads/2017/05/Resumen-Sentencia-T-622-16.pdf</b:URL>
    <b:YearAccessed>2019</b:YearAccessed>
    <b:Year>2016</b:Year>
    <b:RefOrder>19</b:RefOrder>
  </b:Source>
  <b:Source>
    <b:Tag>Gud18</b:Tag>
    <b:SourceType>InternetSite</b:SourceType>
    <b:Guid>{121CE634-1345-4E3D-AB0B-B08DAE2AB84D}</b:Guid>
    <b:Author>
      <b:Author>
        <b:NameList>
          <b:Person>
            <b:Last>Gudynas</b:Last>
            <b:First>E.</b:First>
          </b:Person>
        </b:NameList>
      </b:Author>
    </b:Author>
    <b:Title>Colombia reconoce los derechos de la Naturaleza en su Amazonia</b:Title>
    <b:Year>2018</b:Year>
    <b:URL>www.alainet.org/es/articulo/192087</b:URL>
    <b:YearAccessed>2019</b:YearAccessed>
    <b:RefOrder>20</b:RefOrder>
  </b:Source>
  <b:Source>
    <b:Tag>ElE</b:Tag>
    <b:SourceType>InternetSite</b:SourceType>
    <b:Guid>{1255AACB-7B2C-4B44-A4CA-42BB92A64C13}</b:Guid>
    <b:Title>El Ejemplo del Municipio Mexicano de Cherán</b:Title>
    <b:URL>https://www.youtube.com/watch?v=dHwKaodnIJU&amp;t=7s</b:URL>
    <b:Year>2018</b:Year>
    <b:YearAccessed>2019</b:YearAccessed>
    <b:Author>
      <b:Author>
        <b:Corporate>Youtube "Todo guerrero"</b:Corporate>
      </b:Author>
    </b:Author>
    <b:RefOrder>21</b:RefOrder>
  </b:Source>
  <b:Source>
    <b:Tag>Asa08</b:Tag>
    <b:SourceType>InternetSite</b:SourceType>
    <b:Guid>{F251432B-3ED4-40CA-90C4-1210501F38A8}</b:Guid>
    <b:Title>CONSTITUCIÓN DEL ECUADOR </b:Title>
    <b:Year>2008</b:Year>
    <b:URL>https://www.oas.org/juridico/mla/sp/ecu/sp_ecu-int-text-const.pdf</b:URL>
    <b:Author>
      <b:Author>
        <b:Corporate>Asamblea Nacional</b:Corporate>
      </b:Author>
    </b:Author>
    <b:YearAccessed>2019</b:YearAccessed>
    <b:RefOrder>23</b:RefOrder>
  </b:Source>
  <b:Source>
    <b:Tag>Fon03</b:Tag>
    <b:SourceType>DocumentFromInternetSite</b:SourceType>
    <b:Guid>{5701520F-6C20-4B26-A89E-2974DE988CE3}</b:Guid>
    <b:Year>2003</b:Year>
    <b:Author>
      <b:Author>
        <b:NameList>
          <b:Person>
            <b:Last>Fontaine</b:Last>
            <b:First>G.</b:First>
          </b:Person>
        </b:NameList>
      </b:Author>
    </b:Author>
    <b:Comments>Vol. 16</b:Comments>
    <b:DOI>10.17141/iconos.16.2003.531</b:DOI>
    <b:Title>Más allá del caso Texaco: ¿se puede rescatar al nororiente ecuatoriano?</b:Title>
    <b:RefOrder>35</b:RefOrder>
  </b:Source>
  <b:Source>
    <b:Tag>Nac92</b:Tag>
    <b:SourceType>DocumentFromInternetSite</b:SourceType>
    <b:Guid>{06E4254D-0707-467E-B82D-BD958CD98B20}</b:Guid>
    <b:Author>
      <b:Author>
        <b:Corporate>Naciones Unidas</b:Corporate>
      </b:Author>
    </b:Author>
    <b:Title>Declaración de Río sobre el Medio Ambiente y el Desarrollo</b:Title>
    <b:Year>1992</b:Year>
    <b:URL>http://www.un.org/spanish/esa/sustdev/documents/declaracionrio.htm</b:URL>
    <b:YearAccessed>2019</b:YearAccessed>
    <b:RefOrder>37</b:RefOrder>
  </b:Source>
  <b:Source>
    <b:Tag>Dcs98</b:Tag>
    <b:SourceType>InternetSite</b:SourceType>
    <b:Guid>{62365C54-D0DC-46C1-94B5-3B7878545EC4}</b:Guid>
    <b:Title>Declaracion de LISBOA</b:Title>
    <b:Year>1998</b:Year>
    <b:URL>http://www.dcservicios.mep.go.cr/doc/declaracion-lisboa-1988.pdf</b:URL>
    <b:YearAccessed>2019</b:YearAccessed>
    <b:Author>
      <b:Author>
        <b:Corporate>Naciones Unidas</b:Corporate>
      </b:Author>
    </b:Author>
    <b:RefOrder>38</b:RefOrder>
  </b:Source>
  <b:Source>
    <b:Tag>Nac98</b:Tag>
    <b:SourceType>DocumentFromInternetSite</b:SourceType>
    <b:Guid>{5B51AF67-92F0-4F2D-A416-5EA38F1B31D7}</b:Guid>
    <b:Author>
      <b:Author>
        <b:Corporate>Naciones Unidas</b:Corporate>
      </b:Author>
    </b:Author>
    <b:Title>Declaración sobre el Derecho al Desarrollo de las Naciones Unidas (1986)</b:Title>
    <b:Year>1986</b:Year>
    <b:URL>http://www.un.org/es/events/righttodevelopment/</b:URL>
    <b:YearAccessed>2019</b:YearAccessed>
    <b:RefOrder>39</b:RefOrder>
  </b:Source>
  <b:Source>
    <b:Tag>Ber09</b:Tag>
    <b:SourceType>DocumentFromInternetSite</b:SourceType>
    <b:Guid>{66012B6F-D713-43BA-A1E3-E2C7C9F31A33}</b:Guid>
    <b:Author>
      <b:Author>
        <b:NameList>
          <b:Person>
            <b:Last>Berlinger</b:Last>
            <b:First>J.</b:First>
          </b:Person>
        </b:NameList>
      </b:Author>
    </b:Author>
    <b:Title>CRUDE</b:Title>
    <b:Year>2009</b:Year>
    <b:URL>https://www.youtube.com/watch?v=BvrZRvgwBS8</b:URL>
    <b:YearAccessed>2019</b:YearAccessed>
    <b:RefOrder>30</b:RefOrder>
  </b:Source>
  <b:Source>
    <b:Tag>Tex19</b:Tag>
    <b:SourceType>DocumentFromInternetSite</b:SourceType>
    <b:Guid>{BD88CE1F-9C5D-4897-AAE7-E63154FEAE35}</b:Guid>
    <b:Author>
      <b:Author>
        <b:Corporate>Texacotoxico</b:Corporate>
      </b:Author>
    </b:Author>
    <b:Title>Sentencias en el Ecuador Texaco</b:Title>
    <b:URL>http://texacotoxico.net/el-juicio/</b:URL>
    <b:YearAccessed>2019</b:YearAccessed>
    <b:Year>2018</b:Year>
    <b:RefOrder>31</b:RefOrder>
  </b:Source>
  <b:Source>
    <b:Tag>Lóp04</b:Tag>
    <b:SourceType>InternetSite</b:SourceType>
    <b:Guid>{E9ABD979-D43E-419F-BB25-5F59E5C8BBEA}</b:Guid>
    <b:Author>
      <b:Author>
        <b:Corporate>ICC-CPI</b:Corporate>
      </b:Author>
    </b:Author>
    <b:Title>Prólogo al libro la Corte Penal Internacional. In La Corte Penal Internacional:  hacia la inclusión en el Estatuto de Roma del crimen de terrorismo.</b:Title>
    <b:Year>s.f.</b:Year>
    <b:URL>https://www.icc-cpi.int/nr/rdonlyres/add16852-aee9-4757-abe7-9cdc7cf02886/283783/compendium3rd01spa.pdf</b:URL>
    <b:YearAccessed>2019</b:YearAccessed>
    <b:RefOrder>45</b:RefOrder>
  </b:Source>
  <b:Source>
    <b:Tag>Uni11</b:Tag>
    <b:SourceType>DocumentFromInternetSite</b:SourceType>
    <b:Guid>{194875FF-4949-42B3-B635-1C1CF67EC596}</b:Guid>
    <b:Author>
      <b:Author>
        <b:NameList>
          <b:Person>
            <b:Last>Vargas</b:Last>
            <b:First>O.</b:First>
          </b:Person>
        </b:NameList>
      </b:Author>
    </b:Author>
    <b:Title>Restauración ecológica: Biodiversidad y conservación</b:Title>
    <b:Year>2011</b:Year>
    <b:URL>https://revistas.unal.edu.co/index.php/actabiol/article/view/19280/28009</b:URL>
    <b:YearAccessed>2019</b:YearAccessed>
    <b:RefOrder>25</b:RefOrder>
  </b:Source>
  <b:Source>
    <b:Tag>Fib17</b:Tag>
    <b:SourceType>InternetSite</b:SourceType>
    <b:Guid>{41E85925-4098-461E-8FFD-23DB272CA5EC}</b:Guid>
    <b:Year>2017</b:Year>
    <b:URL>https://www.fibgar.org/actualidad/fibgar-presento-en-londres-propuestas-contra-el-ecocidio</b:URL>
    <b:Author>
      <b:Author>
        <b:Corporate>Fibgar</b:Corporate>
      </b:Author>
    </b:Author>
    <b:Title>Defoliating The World</b:Title>
    <b:YearAccessed>2019</b:YearAccessed>
    <b:RefOrder>13</b:RefOrder>
  </b:Source>
  <b:Source>
    <b:Tag>htt12</b:Tag>
    <b:SourceType>DocumentFromInternetSite</b:SourceType>
    <b:Guid>{D5C8C2E2-98CD-4CA7-96B1-C8F3FDB84869}</b:Guid>
    <b:URL>http://www.enciclopedia-juridica.biz14.com/d/bien-jur%C3%ADdico/bien-jur%C3%ADdico.htm</b:URL>
    <b:Author>
      <b:Author>
        <b:Corporate>Enciclopedia jurídica</b:Corporate>
      </b:Author>
    </b:Author>
    <b:Title>Bien Juridico</b:Title>
    <b:YearAccessed>2019</b:YearAccessed>
    <b:Year>2014</b:Year>
    <b:RefOrder>46</b:RefOrder>
  </b:Source>
  <b:Source>
    <b:Tag>Uni</b:Tag>
    <b:SourceType>DocumentFromInternetSite</b:SourceType>
    <b:Guid>{2546E757-CA2F-4E00-B0C8-31E9A8F329BB}</b:Guid>
    <b:Author>
      <b:Author>
        <b:Corporate>Universidad de Navarra</b:Corporate>
      </b:Author>
    </b:Author>
    <b:Title>El sistema español los delitos: Crimina 3.4</b:Title>
    <b:URL>http://www.unav.es/penal/crimina/topicos/bienjuridico.html?fbclid=IwAR3f_liIEpYbfvWjWr2UdAOB_ZjmBQVENbgk5l9ZA2H5CGE3RXJ8iYCoFSc</b:URL>
    <b:Year>s.f.</b:Year>
    <b:YearAccessed>2019</b:YearAccessed>
    <b:RefOrder>26</b:RefOrder>
  </b:Source>
  <b:Source>
    <b:Tag>DER05</b:Tag>
    <b:SourceType>DocumentFromInternetSite</b:SourceType>
    <b:Guid>{338D0C20-0BDE-4B8C-AEC3-CAFF33F36589}</b:Guid>
    <b:Title>Derechos colectivos de pueblos indigenas para el estado Ecuatoriano</b:Title>
    <b:Year>2005</b:Year>
    <b:URL>https://www.derechoecuador.com/derechos-colectivos-de-pueblos-indigenas-para-el-estado-ecuatoriano</b:URL>
    <b:Author>
      <b:Author>
        <b:Corporate>Chávez, G-</b:Corporate>
      </b:Author>
    </b:Author>
    <b:YearAccessed>2019</b:YearAccessed>
    <b:RefOrder>27</b:RefOrder>
  </b:Source>
  <b:Source>
    <b:Tag>htt8</b:Tag>
    <b:SourceType>InternetSite</b:SourceType>
    <b:Guid>{9D2135FE-0147-4335-A2B9-9CE898C7DF40}</b:Guid>
    <b:URL>https://dle.rae.es/?id=EKqfA9C</b:URL>
    <b:Author>
      <b:Author>
        <b:NameList>
          <b:Person>
            <b:Last>Linares</b:Last>
            <b:First>A.</b:First>
          </b:Person>
        </b:NameList>
      </b:Author>
    </b:Author>
    <b:Title>Significado de Ecocidio</b:Title>
    <b:Year>1940</b:Year>
    <b:YearAccessed>2019</b:YearAccessed>
    <b:RefOrder>47</b:RefOrder>
  </b:Source>
  <b:Source>
    <b:Tag>LaV17</b:Tag>
    <b:SourceType>InternetSite</b:SourceType>
    <b:Guid>{23C55676-EDB9-46FC-BB07-C09F2E814B3B}</b:Guid>
    <b:Author>
      <b:Author>
        <b:Corporate>La Vaca</b:Corporate>
      </b:Author>
    </b:Author>
    <b:Title>Monsanto culpable de “ecocidio”</b:Title>
    <b:Year>2017</b:Year>
    <b:URL>https://www.lavaca.org/notas/monsanto-culpable-de-ecocidio-la-sentencia-de-un-tribunal-internacional-avala-las-denuncias-e-investigaciones-argentinas/</b:URL>
    <b:YearAccessed>2019</b:YearAccessed>
    <b:RefOrder>14</b:RefOrder>
  </b:Source>
  <b:Source>
    <b:Tag>Nac02</b:Tag>
    <b:SourceType>DocumentFromInternetSite</b:SourceType>
    <b:Guid>{D36E59A0-F437-4B6D-9045-532C01159D15}</b:Guid>
    <b:Author>
      <b:Author>
        <b:Corporate>Naciones Unidas</b:Corporate>
      </b:Author>
    </b:Author>
    <b:Title>Conferencia de las Naciones Unidas sobre el Medio Ambiente y el Desarrollo</b:Title>
    <b:Year>2002</b:Year>
    <b:URL>http://www.un.org/spanish/conferences/wssd/unced.html</b:URL>
    <b:YearAccessed>2019</b:YearAccessed>
    <b:RefOrder>48</b:RefOrder>
  </b:Source>
  <b:Source>
    <b:Tag>Mon18</b:Tag>
    <b:SourceType>DocumentFromInternetSite</b:SourceType>
    <b:Guid>{7E4FDAA2-D1A0-4F31-AAFD-B110FB5C1268}</b:Guid>
    <b:Author>
      <b:Author>
        <b:Corporate>Mongobay Latam</b:Corporate>
      </b:Author>
    </b:Author>
    <b:Title>Periodismo Ambiental Independiente</b:Title>
    <b:Year>2018</b:Year>
    <b:Month>Diciembre</b:Month>
    <b:Day>19</b:Day>
    <b:URL>https://es.mongabay.com/2018/12/balance-ambiental-2018-ecuador-entre-mineria-petroleo-y-resistencia-indigena/</b:URL>
    <b:YearAccessed>2019</b:YearAccessed>
    <b:RefOrder>29</b:RefOrder>
  </b:Source>
  <b:Source>
    <b:Tag>Eld00</b:Tag>
    <b:SourceType>DocumentFromInternetSite</b:SourceType>
    <b:Guid>{254179C7-E199-4F71-A31C-A498B63D2851}</b:Guid>
    <b:Author>
      <b:Author>
        <b:Corporate>El derecho al disfrute del más alto nivel posible de salud</b:Corporate>
      </b:Author>
    </b:Author>
    <b:Title>COMITÉ DE DERECHOS ECONÓMICOS,</b:Title>
    <b:Year>2000</b:Year>
    <b:InternetSiteTitle>OBSERVACIONES GENERALES ADOPTADAS POR EL COMITÉ EN EL 2000</b:InternetSiteTitle>
    <b:URL>https://www.acnur.org/fileadmin/Documentos/BDL/2001/1451.pdf</b:URL>
    <b:YearAccessed>2019</b:YearAccessed>
    <b:RefOrder>34</b:RefOrder>
  </b:Source>
  <b:Source>
    <b:Tag>MarcadorDePosición1</b:Tag>
    <b:SourceType>DocumentFromInternetSite</b:SourceType>
    <b:Guid>{8F75C76B-4663-452C-9943-36CB2811662F}</b:Guid>
    <b:Author>
      <b:Author>
        <b:Corporate>Naciones Unidas</b:Corporate>
      </b:Author>
    </b:Author>
    <b:Title>Conferencia de las Naciones Unidas sobre el Medio Ambiente y el Desarrollo </b:Title>
    <b:Year>2002</b:Year>
    <b:URL>http://www.un.org/spanish/conferences/wssd/unced.html</b:URL>
    <b:RefOrder>36</b:RefOrder>
  </b:Source>
  <b:Source>
    <b:Tag>Aco19</b:Tag>
    <b:SourceType>DocumentFromInternetSite</b:SourceType>
    <b:Guid>{6A3382B3-1A32-425D-BEB3-186B45B229D5}</b:Guid>
    <b:Author>
      <b:Author>
        <b:NameList>
          <b:Person>
            <b:Last>Acosta</b:Last>
            <b:First>Alberto</b:First>
          </b:Person>
        </b:NameList>
      </b:Author>
    </b:Author>
    <b:Title>Red de Ecología Social</b:Title>
    <b:URL>http://www.ecologiasocial.com/biblioteca/AcostaNaturalezaDerechos.htm</b:URL>
    <b:YearAccessed>2019</b:YearAccessed>
    <b:ShortTitle>La Naturaleza como sujeta de derechos</b:ShortTitle>
    <b:Year>2008</b:Year>
    <b:RefOrder>32</b:RefOrder>
  </b:Source>
  <b:Source>
    <b:Tag>Con69</b:Tag>
    <b:SourceType>InternetSite</b:SourceType>
    <b:Guid>{36A6B9AD-EB83-477E-9B0A-06208E4181F8}</b:Guid>
    <b:Author>
      <b:Author>
        <b:Corporate>Convención de Viena sobre el Derecho de los Tratados</b:Corporate>
      </b:Author>
    </b:Author>
    <b:Title>Convención de Viena sobre el Derecho de los Tratados</b:Title>
    <b:Year>1969</b:Year>
    <b:Month>Mayo</b:Month>
    <b:Day>23</b:Day>
    <b:URL>https://www.oas.org/36ag/espanol/doc_referencia/Convencion_Viena.pdf</b:URL>
    <b:RefOrder>49</b:RefOrder>
  </b:Source>
  <b:Source>
    <b:Tag>htt17</b:Tag>
    <b:SourceType>InternetSite</b:SourceType>
    <b:Guid>{6D496782-2B84-4980-B23F-6F602F6CF242}</b:Guid>
    <b:Title>Instituto Español de Estudios estratégicos</b:Title>
    <b:Year>2017</b:Year>
    <b:Month>Diciembre</b:Month>
    <b:Day>21</b:Day>
    <b:URL>http://www.ieee.es/Galerias/fichero/docs_opinion/2017/DIEEEO128-2017_Ecocidio_RoselSoler.pdf</b:URL>
    <b:Author>
      <b:Author>
        <b:NameList>
          <b:Person>
            <b:Last>Fernández</b:Last>
            <b:First>Rosel</b:First>
            <b:Middle>Soler</b:Middle>
          </b:Person>
        </b:NameList>
      </b:Author>
    </b:Author>
    <b:RefOrder>1</b:RefOrder>
  </b:Source>
  <b:Source xmlns:b="http://schemas.openxmlformats.org/officeDocument/2006/bibliography">
    <b:Tag>And16</b:Tag>
    <b:SourceType>InternetSite</b:SourceType>
    <b:Guid>{98448A01-9CFF-493E-96CF-70A2EA23D250}</b:Guid>
    <b:Author>
      <b:Author>
        <b:Corporate>Andrés Sevilla</b:Corporate>
      </b:Author>
    </b:Author>
    <b:Title>Economipedia</b:Title>
    <b:Year>2016</b:Year>
    <b:URL>https://economipedia.com/definiciones/capitalismo.html</b:URL>
    <b:YearAccessed>2019</b:YearAccessed>
    <b:RefOrder>8</b:RefOrder>
  </b:Source>
  <b:Source>
    <b:Tag>Kat15</b:Tag>
    <b:SourceType>InternetSite</b:SourceType>
    <b:Guid>{B5B65364-36A1-4B67-90E6-833B059C59CE}</b:Guid>
    <b:Author>
      <b:Author>
        <b:NameList>
          <b:Person>
            <b:Last>Munsch</b:Last>
            <b:First>Kate</b:First>
          </b:Person>
        </b:NameList>
      </b:Author>
    </b:Author>
    <b:Title>Reuters</b:Title>
    <b:Year>2015</b:Year>
    <b:Month>02</b:Month>
    <b:Day>24</b:Day>
    <b:URL>https://actualidad.rt.com/actualidad/167326-monsanto-protestas-productos-datos-paises</b:URL>
    <b:RefOrder>9</b:RefOrder>
  </b:Source>
  <b:Source>
    <b:Tag>Tel15</b:Tag>
    <b:SourceType>InternetSite</b:SourceType>
    <b:Guid>{B2B795EB-2578-4796-81D3-BEB94DD1B920}</b:Guid>
    <b:Author>
      <b:Author>
        <b:Corporate>Telesur</b:Corporate>
      </b:Author>
    </b:Author>
    <b:Title>Encuentro Mundial de Movimientos Populares</b:Title>
    <b:Year>2015</b:Year>
    <b:Month>12</b:Month>
    <b:Day>05</b:Day>
    <b:URL>´´Monsanto es responsable de desarrollar, producir y vender el glifosato, el herbicida más usado en el mundo, que según la Organización Mundial de la Salud (OMS) es potencialmente cancerígeno´´. http://movimientospopulares.org/monsanto-va-a-juicio-por-cri</b:URL>
    <b:RefOrder>10</b:RefOrder>
  </b:Source>
  <b:Source>
    <b:Tag>Aco14</b:Tag>
    <b:SourceType>InternetSite</b:SourceType>
    <b:Guid>{00AF36E2-4995-4BB5-8A4A-69D0666D8BE2}</b:Guid>
    <b:Author>
      <b:Author>
        <b:NameList>
          <b:Person>
            <b:Last>Acosta</b:Last>
            <b:First>Alberto</b:First>
          </b:Person>
        </b:NameList>
      </b:Author>
    </b:Author>
    <b:Year>2014</b:Year>
    <b:Month>12</b:Month>
    <b:Day>24</b:Day>
    <b:URL>https://www.bion-bonn.org/fileadmin/user_upload/Acosta_Text_DDNN_-Mexico.pdf</b:URL>
    <b:YearAccessed>2019</b:YearAccessed>
    <b:InternetSiteTitle>Los Derechos de la Naturaleza</b:InternetSiteTitle>
    <b:RefOrder>12</b:RefOrder>
  </b:Source>
  <b:Source>
    <b:Tag>Int17</b:Tag>
    <b:SourceType>InternetSite</b:SourceType>
    <b:Guid>{0FF3B5A9-D3EA-4144-A083-C327530FC40A}</b:Guid>
    <b:Author>
      <b:Author>
        <b:Corporate>Internacional Monsanto Tribunal</b:Corporate>
      </b:Author>
    </b:Author>
    <b:Title>Tribunal Internacional Monsanto</b:Title>
    <b:Year>2017</b:Year>
    <b:URL>https://es.monsantotribunal.org/</b:URL>
    <b:RefOrder>11</b:RefOrder>
  </b:Source>
  <b:Source>
    <b:Tag>Enc19</b:Tag>
    <b:SourceType>InternetSite</b:SourceType>
    <b:Guid>{E0BEED9C-BD66-48F8-B945-0FF1AF3B9A07}</b:Guid>
    <b:Author>
      <b:Author>
        <b:Corporate>Enciclopedia Juridica</b:Corporate>
      </b:Author>
    </b:Author>
    <b:Title>Enciclopedia Juridica</b:Title>
    <b:URL>http://www.enciclopedia-juridica.biz14.com/d/nullum-crimen-nulla-poena-sine-praevia-lege/nullum-crimen-nulla-poena-sine-praevia-lege.htm</b:URL>
    <b:YearAccessed>2019</b:YearAccessed>
    <b:RefOrder>50</b:RefOrder>
  </b:Source>
  <b:Source>
    <b:Tag>Edu</b:Tag>
    <b:SourceType>InternetSite</b:SourceType>
    <b:Guid>{C2ECE8F4-1F80-4301-973A-0ABD9704D275}</b:Guid>
    <b:Author>
      <b:Author>
        <b:NameList>
          <b:Person>
            <b:Last>Guaynas</b:Last>
            <b:First>Eduardo</b:First>
          </b:Person>
        </b:NameList>
      </b:Author>
    </b:Author>
    <b:Title>LASENDABIOCÉNTRICA: VALORESINTRÍNSECOS, DERECHOSDELANATURALEZAYJUSTICIAECOLÓGICA</b:Title>
    <b:Month>diciembre</b:Month>
    <b:URL>https://www.redalyc.org/html/396/39617525003/</b:URL>
    <b:Year>2010</b:Year>
    <b:RefOrder>22</b:RefOrder>
  </b:Source>
  <b:Source>
    <b:Tag>Def19</b:Tag>
    <b:SourceType>DocumentFromInternetSite</b:SourceType>
    <b:Guid>{AD86007A-45D3-46FC-92ED-7600A5549172}</b:Guid>
    <b:Author>
      <b:Author>
        <b:NameList>
          <b:Person>
            <b:Last>Vargas Ríos </b:Last>
            <b:First>Orlando</b:First>
          </b:Person>
        </b:NameList>
      </b:Author>
    </b:Author>
    <b:Title>RESTAURACIÓN ECOLÓGICA:BIODIVERSIDAD Y CONSERVACIÓN</b:Title>
    <b:Year>2011</b:Year>
    <b:URL>https://www.redalyc.org/html/3190/319028008017/</b:URL>
    <b:YearAccessed>2019</b:YearAccessed>
    <b:Month>febrero</b:Month>
    <b:Day>8</b:Day>
    <b:RefOrder>24</b:RefOrder>
  </b:Source>
  <b:Source>
    <b:Tag>Fel09</b:Tag>
    <b:SourceType>ConferenceProceedings</b:SourceType>
    <b:Guid>{ED060F1A-22F2-4572-A016-FBA6EBCE5359}</b:Guid>
    <b:Title>Guide to Latin in international law</b:Title>
    <b:Year>2009</b:Year>
    <b:URL>https://www.urosario.edu.co/revista-nova-et-vetera-off/Vol-3-Ed-24/Omnia/Principio-In-Dubio-Pro-Natura-o-de-Precaucion-c/</b:URL>
    <b:Author>
      <b:Author>
        <b:Corporate>Fellmeth, A. X., &amp; Horwitz, M.</b:Corporate>
      </b:Author>
    </b:Author>
    <b:ConferenceName>Oxford University Press</b:ConferenceName>
    <b:RefOrder>51</b:RefOrder>
  </b:Source>
  <b:Source>
    <b:Tag>Sou09</b:Tag>
    <b:SourceType>InternetSite</b:SourceType>
    <b:Guid>{7E1FFCE9-2CB4-4565-AD57-81E0E77EF9BD}</b:Guid>
    <b:Author>
      <b:Author>
        <b:NameList>
          <b:Person>
            <b:Last>South</b:Last>
            <b:First>N.</b:First>
          </b:Person>
        </b:NameList>
      </b:Author>
    </b:Author>
    <b:Title>Ecocide, Conflict and Climate Change: challenges for criminology and the research agenda in the 21st century</b:Title>
    <b:Year>2009</b:Year>
    <b:URL>http://repository.essex.ac.uk/5174/</b:URL>
    <b:YearAccessed>2019</b:YearAccessed>
    <b:RefOrder>52</b:RefOrder>
  </b:Source>
  <b:Source>
    <b:Tag>MarcadorDePosición2</b:Tag>
    <b:SourceType>InternetSite</b:SourceType>
    <b:Guid>{5D18DD69-062F-4582-8EA5-13CE9D014E24}</b:Guid>
    <b:Author>
      <b:Author>
        <b:NameList>
          <b:Person>
            <b:Last>South</b:Last>
            <b:First>N.</b:First>
          </b:Person>
        </b:NameList>
      </b:Author>
    </b:Author>
    <b:Title>Ecocide, Conflict and Climate Change: challenges for criminology and the research agenda in the 21st century</b:Title>
    <b:Year>2009</b:Year>
    <b:URL>http://repository.essex.ac.uk/5174/</b:URL>
    <b:YearAccessed>2019</b:YearAccessed>
    <b:RefOrder>53</b:RefOrder>
  </b:Source>
  <b:Source>
    <b:Tag>19ht1</b:Tag>
    <b:SourceType>InternetSite</b:SourceType>
    <b:Guid>{A6CBBFA1-C396-4620-8C0C-1F3B4F306399}</b:Guid>
    <b:URL>https://dialnet.unirioja.es/servlet/articulo?codigo=6155501</b:URL>
    <b:YearAccessed>2019</b:YearAccessed>
    <b:Title>Activismo judicial: del Tribunal Europeo de Derechos Humanos al Tribunal Penal Internacional en materia de medio ambiente</b:Title>
    <b:Author>
      <b:Author>
        <b:NameList>
          <b:Person>
            <b:Last>NOGUERA</b:Last>
            <b:First>VERCHER</b:First>
          </b:Person>
        </b:NameList>
      </b:Author>
    </b:Author>
    <b:Year>2017</b:Year>
    <b:RefOrder>54</b:RefOrder>
  </b:Source>
  <b:Source>
    <b:Tag>MarcadorDePosición3</b:Tag>
    <b:SourceType>InternetSite</b:SourceType>
    <b:Guid>{D07BB678-BB4D-47FE-89DE-161178D6DC90}</b:Guid>
    <b:URL>https://dialnet.unirioja.es/servlet/articulo?codigo=6155501</b:URL>
    <b:YearAccessed>2019</b:YearAccessed>
    <b:Title>Activismo judicial: del Tribunal Europeo de Derechos Humanos al Tribunal Penal Internacional en materia de medio ambiente</b:Title>
    <b:Author>
      <b:Author>
        <b:NameList>
          <b:Person>
            <b:Last>Vercher</b:Last>
            <b:First>A.</b:First>
          </b:Person>
        </b:NameList>
      </b:Author>
    </b:Author>
    <b:Year>2017</b:Year>
    <b:RefOrder>55</b:RefOrder>
  </b:Source>
</b:Sources>
</file>

<file path=customXml/itemProps1.xml><?xml version="1.0" encoding="utf-8"?>
<ds:datastoreItem xmlns:ds="http://schemas.openxmlformats.org/officeDocument/2006/customXml" ds:itemID="{7C05AD0F-D1C8-426F-878C-290A9DCC41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61</Pages>
  <Words>18608</Words>
  <Characters>102348</Characters>
  <Application>Microsoft Office Word</Application>
  <DocSecurity>0</DocSecurity>
  <Lines>852</Lines>
  <Paragraphs>241</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120715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Jose Montenegro</dc:creator>
  <cp:lastModifiedBy>PC01</cp:lastModifiedBy>
  <cp:revision>2</cp:revision>
  <cp:lastPrinted>2019-03-26T14:47:00Z</cp:lastPrinted>
  <dcterms:created xsi:type="dcterms:W3CDTF">2019-05-04T16:26:00Z</dcterms:created>
  <dcterms:modified xsi:type="dcterms:W3CDTF">2019-05-04T16:26:00Z</dcterms:modified>
</cp:coreProperties>
</file>