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BE1811" w14:textId="77777777" w:rsidR="00163724" w:rsidRPr="00BE332D" w:rsidRDefault="00163724">
      <w:pPr>
        <w:ind w:left="708" w:hanging="708"/>
        <w:jc w:val="center"/>
        <w:rPr>
          <w:lang w:val="es-ES_tradnl"/>
        </w:rPr>
      </w:pPr>
    </w:p>
    <w:p w14:paraId="64AE1A6B" w14:textId="77777777" w:rsidR="00163724" w:rsidRPr="00BE332D" w:rsidRDefault="0068505B">
      <w:pPr>
        <w:ind w:left="708" w:hanging="708"/>
        <w:jc w:val="center"/>
        <w:rPr>
          <w:lang w:val="es-ES_tradnl"/>
        </w:rPr>
      </w:pPr>
      <w:r w:rsidRPr="00BE332D">
        <w:rPr>
          <w:lang w:val="es-ES_tradnl"/>
        </w:rPr>
        <w:t>UNIVERSIDAD DE LOS HEMISFERIOS</w:t>
      </w:r>
    </w:p>
    <w:p w14:paraId="06385756" w14:textId="77777777" w:rsidR="00163724" w:rsidRPr="00BE332D" w:rsidRDefault="00163724">
      <w:pPr>
        <w:jc w:val="center"/>
        <w:rPr>
          <w:lang w:val="es-ES_tradnl"/>
        </w:rPr>
      </w:pPr>
    </w:p>
    <w:p w14:paraId="3A7B3743" w14:textId="77777777" w:rsidR="00163724" w:rsidRPr="00BE332D" w:rsidRDefault="0068505B">
      <w:pPr>
        <w:jc w:val="center"/>
        <w:rPr>
          <w:lang w:val="es-ES_tradnl"/>
        </w:rPr>
      </w:pPr>
      <w:r w:rsidRPr="00BE332D">
        <w:rPr>
          <w:lang w:val="es-ES_tradnl"/>
        </w:rPr>
        <w:t>FACULTAD DE CIENCIAS JURÍDICAS Y POLÍTICAS</w:t>
      </w:r>
      <w:bookmarkStart w:id="0" w:name="_GoBack"/>
      <w:bookmarkEnd w:id="0"/>
    </w:p>
    <w:p w14:paraId="2403E7F3" w14:textId="77777777" w:rsidR="00163724" w:rsidRPr="00BE332D" w:rsidRDefault="00163724">
      <w:pPr>
        <w:jc w:val="center"/>
        <w:rPr>
          <w:lang w:val="es-ES_tradnl"/>
        </w:rPr>
      </w:pPr>
    </w:p>
    <w:p w14:paraId="44E60A40" w14:textId="77777777" w:rsidR="00163724" w:rsidRPr="00BE332D" w:rsidRDefault="00163724">
      <w:pPr>
        <w:jc w:val="center"/>
        <w:rPr>
          <w:lang w:val="es-ES_tradnl"/>
        </w:rPr>
      </w:pPr>
    </w:p>
    <w:p w14:paraId="48242333" w14:textId="77777777" w:rsidR="00163724" w:rsidRPr="00BE332D" w:rsidRDefault="00163724">
      <w:pPr>
        <w:jc w:val="center"/>
        <w:rPr>
          <w:lang w:val="es-ES_tradnl"/>
        </w:rPr>
      </w:pPr>
    </w:p>
    <w:p w14:paraId="2D672F39" w14:textId="29E43406" w:rsidR="00163724" w:rsidRPr="00BE332D" w:rsidRDefault="0068505B">
      <w:pPr>
        <w:jc w:val="center"/>
        <w:rPr>
          <w:rFonts w:cs="Times New Roman"/>
          <w:szCs w:val="24"/>
          <w:lang w:val="es-ES_tradnl"/>
        </w:rPr>
      </w:pPr>
      <w:r w:rsidRPr="00BE332D">
        <w:rPr>
          <w:lang w:val="es-ES_tradnl"/>
        </w:rPr>
        <w:t xml:space="preserve">TEMA: INDICADORES DE CONFIANZA INSTITUCIONAL EN HONDURAS </w:t>
      </w:r>
      <w:r w:rsidR="00987ECF" w:rsidRPr="00BE332D">
        <w:rPr>
          <w:lang w:val="es-ES_tradnl"/>
        </w:rPr>
        <w:t>POST ELECCIONES</w:t>
      </w:r>
      <w:r w:rsidRPr="00BE332D">
        <w:rPr>
          <w:lang w:val="es-ES_tradnl"/>
        </w:rPr>
        <w:t xml:space="preserve"> 2017</w:t>
      </w:r>
    </w:p>
    <w:p w14:paraId="6A8B736C" w14:textId="10F43DBE" w:rsidR="00163724" w:rsidRPr="00BE332D" w:rsidRDefault="00163724">
      <w:pPr>
        <w:jc w:val="center"/>
        <w:rPr>
          <w:lang w:val="es-ES_tradnl"/>
        </w:rPr>
      </w:pPr>
    </w:p>
    <w:p w14:paraId="04F15E46" w14:textId="77777777" w:rsidR="00F143FF" w:rsidRPr="00BE332D" w:rsidRDefault="00F143FF">
      <w:pPr>
        <w:jc w:val="center"/>
        <w:rPr>
          <w:lang w:val="es-ES_tradnl"/>
        </w:rPr>
      </w:pPr>
    </w:p>
    <w:p w14:paraId="02D7EEA6" w14:textId="39975640" w:rsidR="00163724" w:rsidRPr="00BE332D" w:rsidRDefault="0039008C" w:rsidP="00F143FF">
      <w:pPr>
        <w:jc w:val="center"/>
        <w:rPr>
          <w:lang w:val="es-ES_tradnl"/>
        </w:rPr>
      </w:pPr>
      <w:r>
        <w:rPr>
          <w:lang w:val="es-ES_tradnl"/>
        </w:rPr>
        <w:t xml:space="preserve">TRABAJO (TITULACIÓN ESPECIAL) PREVIO </w:t>
      </w:r>
      <w:r>
        <w:rPr>
          <w:lang w:val="es-ES_tradnl"/>
        </w:rPr>
        <w:t>A</w:t>
      </w:r>
      <w:r w:rsidR="00F143FF" w:rsidRPr="00BE332D">
        <w:rPr>
          <w:lang w:val="es-ES_tradnl"/>
        </w:rPr>
        <w:t xml:space="preserve"> LA OBTENCIÓN DEL TÍTULO DE LICENCIADO EN CIENCIAS POLÍTICAS Y RELACIONES INTERNACIONALES</w:t>
      </w:r>
    </w:p>
    <w:p w14:paraId="17910BE2" w14:textId="77777777" w:rsidR="00F143FF" w:rsidRPr="00BE332D" w:rsidRDefault="00F143FF" w:rsidP="00F143FF">
      <w:pPr>
        <w:jc w:val="center"/>
        <w:rPr>
          <w:lang w:val="es-ES_tradnl"/>
        </w:rPr>
      </w:pPr>
    </w:p>
    <w:p w14:paraId="30EB05CF" w14:textId="77777777" w:rsidR="00163724" w:rsidRPr="00BE332D" w:rsidRDefault="00163724">
      <w:pPr>
        <w:jc w:val="center"/>
        <w:rPr>
          <w:lang w:val="es-ES_tradnl"/>
        </w:rPr>
      </w:pPr>
    </w:p>
    <w:p w14:paraId="4DCE8AC2" w14:textId="77777777" w:rsidR="0039008C" w:rsidRDefault="0039008C">
      <w:pPr>
        <w:jc w:val="center"/>
        <w:rPr>
          <w:lang w:val="es-ES_tradnl"/>
        </w:rPr>
      </w:pPr>
    </w:p>
    <w:p w14:paraId="243C0DB4" w14:textId="5B6ED55E" w:rsidR="00163724" w:rsidRPr="00BE332D" w:rsidRDefault="0068505B" w:rsidP="0039008C">
      <w:pPr>
        <w:jc w:val="center"/>
        <w:rPr>
          <w:lang w:val="es-ES_tradnl"/>
        </w:rPr>
      </w:pPr>
      <w:r w:rsidRPr="00BE332D">
        <w:rPr>
          <w:lang w:val="es-ES_tradnl"/>
        </w:rPr>
        <w:t>AUTOR: MADELAINE ESTEFANIA GONZALEZ SALVADOR</w:t>
      </w:r>
    </w:p>
    <w:p w14:paraId="45FC4F44" w14:textId="77777777" w:rsidR="0039008C" w:rsidRDefault="0039008C">
      <w:pPr>
        <w:jc w:val="center"/>
        <w:rPr>
          <w:lang w:val="es-ES_tradnl"/>
        </w:rPr>
      </w:pPr>
    </w:p>
    <w:p w14:paraId="2EE68A0F" w14:textId="77777777" w:rsidR="00163724" w:rsidRPr="00BE332D" w:rsidRDefault="0068505B">
      <w:pPr>
        <w:jc w:val="center"/>
        <w:rPr>
          <w:lang w:val="es-ES_tradnl"/>
        </w:rPr>
      </w:pPr>
      <w:r w:rsidRPr="00BE332D">
        <w:rPr>
          <w:lang w:val="es-ES_tradnl"/>
        </w:rPr>
        <w:t xml:space="preserve">TUTOR: </w:t>
      </w:r>
    </w:p>
    <w:p w14:paraId="5D4B28DB" w14:textId="77777777" w:rsidR="00163724" w:rsidRPr="00BE332D" w:rsidRDefault="0068505B">
      <w:pPr>
        <w:jc w:val="center"/>
        <w:rPr>
          <w:lang w:val="es-ES_tradnl"/>
        </w:rPr>
      </w:pPr>
      <w:r w:rsidRPr="00BE332D">
        <w:rPr>
          <w:lang w:val="es-ES_tradnl"/>
        </w:rPr>
        <w:t>Mg. JUAN FRANCISCO CAMINO</w:t>
      </w:r>
    </w:p>
    <w:p w14:paraId="276B375F" w14:textId="77777777" w:rsidR="00163724" w:rsidRPr="00BE332D" w:rsidRDefault="00163724">
      <w:pPr>
        <w:jc w:val="center"/>
        <w:rPr>
          <w:lang w:val="es-ES_tradnl"/>
        </w:rPr>
      </w:pPr>
    </w:p>
    <w:p w14:paraId="5737FADF" w14:textId="77777777" w:rsidR="00163724" w:rsidRPr="00BE332D" w:rsidRDefault="00163724">
      <w:pPr>
        <w:jc w:val="center"/>
        <w:rPr>
          <w:lang w:val="es-ES_tradnl"/>
        </w:rPr>
      </w:pPr>
    </w:p>
    <w:p w14:paraId="19A0222B" w14:textId="2A70DDCF" w:rsidR="00163724" w:rsidRPr="00BE332D" w:rsidRDefault="0039008C">
      <w:pPr>
        <w:jc w:val="center"/>
        <w:rPr>
          <w:lang w:val="es-ES_tradnl"/>
        </w:rPr>
      </w:pPr>
      <w:r>
        <w:rPr>
          <w:lang w:val="es-ES_tradnl"/>
        </w:rPr>
        <w:t xml:space="preserve">QUITO, </w:t>
      </w:r>
      <w:r w:rsidR="0068505B" w:rsidRPr="00BE332D">
        <w:rPr>
          <w:lang w:val="es-ES_tradnl"/>
        </w:rPr>
        <w:t>2019</w:t>
      </w:r>
    </w:p>
    <w:p w14:paraId="2F4B8757" w14:textId="77777777" w:rsidR="00163724" w:rsidRPr="00BE332D" w:rsidRDefault="00163724">
      <w:pPr>
        <w:pStyle w:val="Ttulo1"/>
        <w:rPr>
          <w:lang w:val="es-ES_tradnl"/>
        </w:rPr>
      </w:pPr>
    </w:p>
    <w:p w14:paraId="3DD98B92" w14:textId="77777777" w:rsidR="00163724" w:rsidRPr="00BE332D" w:rsidRDefault="00163724">
      <w:pPr>
        <w:rPr>
          <w:lang w:val="es-ES_tradnl"/>
        </w:rPr>
      </w:pPr>
    </w:p>
    <w:p w14:paraId="5DCC24BF" w14:textId="77CF636F" w:rsidR="00163724" w:rsidRPr="00BE332D" w:rsidRDefault="00163724">
      <w:pPr>
        <w:rPr>
          <w:lang w:val="es-ES_tradnl"/>
        </w:rPr>
      </w:pPr>
    </w:p>
    <w:p w14:paraId="6A2680A6" w14:textId="32818B42" w:rsidR="00731C92" w:rsidRPr="00BE332D" w:rsidRDefault="00731C92">
      <w:pPr>
        <w:rPr>
          <w:lang w:val="es-ES_tradnl"/>
        </w:rPr>
      </w:pPr>
    </w:p>
    <w:p w14:paraId="2EC8389F" w14:textId="77777777" w:rsidR="00F143FF" w:rsidRPr="00BE332D" w:rsidRDefault="00F143FF">
      <w:pPr>
        <w:rPr>
          <w:lang w:val="es-ES_tradnl"/>
        </w:rPr>
      </w:pPr>
    </w:p>
    <w:p w14:paraId="7BAAA2E0" w14:textId="77777777" w:rsidR="00163724" w:rsidRPr="00BE332D" w:rsidRDefault="0068505B">
      <w:pPr>
        <w:pStyle w:val="Ttulo1"/>
        <w:rPr>
          <w:lang w:val="es-ES_tradnl"/>
        </w:rPr>
      </w:pPr>
      <w:bookmarkStart w:id="1" w:name="_Toc8724785"/>
      <w:r w:rsidRPr="00BE332D">
        <w:rPr>
          <w:lang w:val="es-ES_tradnl"/>
        </w:rPr>
        <w:t>Declaración de aceptación de norma ética y derechos</w:t>
      </w:r>
      <w:bookmarkEnd w:id="1"/>
    </w:p>
    <w:p w14:paraId="5C37765E" w14:textId="77777777" w:rsidR="00163724" w:rsidRPr="00BE332D" w:rsidRDefault="00163724">
      <w:pPr>
        <w:rPr>
          <w:lang w:val="es-ES_tradnl"/>
        </w:rPr>
      </w:pPr>
    </w:p>
    <w:p w14:paraId="56C4CBE3" w14:textId="77777777" w:rsidR="00163724" w:rsidRPr="00BE332D" w:rsidRDefault="0068505B">
      <w:pPr>
        <w:rPr>
          <w:i/>
          <w:lang w:val="es-ES_tradnl"/>
        </w:rPr>
      </w:pPr>
      <w:r w:rsidRPr="00BE332D">
        <w:rPr>
          <w:i/>
          <w:lang w:val="es-ES_tradnl"/>
        </w:rPr>
        <w:t>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p>
    <w:p w14:paraId="56CEB834" w14:textId="77777777" w:rsidR="00163724" w:rsidRPr="00BE332D" w:rsidRDefault="0068505B">
      <w:pPr>
        <w:rPr>
          <w:i/>
          <w:lang w:val="es-ES_tradnl"/>
        </w:rPr>
      </w:pPr>
      <w:r w:rsidRPr="00BE332D">
        <w:rPr>
          <w:i/>
          <w:lang w:val="es-ES_tradnl"/>
        </w:rPr>
        <w:t>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w:t>
      </w:r>
    </w:p>
    <w:p w14:paraId="537D7C94" w14:textId="77777777" w:rsidR="00163724" w:rsidRPr="00BE332D" w:rsidRDefault="00163724">
      <w:pPr>
        <w:rPr>
          <w:i/>
          <w:lang w:val="es-ES_tradnl"/>
        </w:rPr>
      </w:pPr>
    </w:p>
    <w:p w14:paraId="102123DE" w14:textId="77777777" w:rsidR="00163724" w:rsidRPr="00BE332D" w:rsidRDefault="00163724">
      <w:pPr>
        <w:rPr>
          <w:i/>
          <w:lang w:val="es-ES_tradnl"/>
        </w:rPr>
      </w:pPr>
    </w:p>
    <w:p w14:paraId="6269B6EA" w14:textId="77777777" w:rsidR="00163724" w:rsidRPr="00BE332D" w:rsidRDefault="00163724">
      <w:pPr>
        <w:rPr>
          <w:i/>
          <w:lang w:val="es-ES_tradnl"/>
        </w:rPr>
      </w:pPr>
    </w:p>
    <w:p w14:paraId="0C9B22DA" w14:textId="77777777" w:rsidR="00163724" w:rsidRPr="00BE332D" w:rsidRDefault="00163724">
      <w:pPr>
        <w:rPr>
          <w:i/>
          <w:lang w:val="es-ES_tradnl"/>
        </w:rPr>
      </w:pPr>
    </w:p>
    <w:p w14:paraId="3694B1A1" w14:textId="77777777" w:rsidR="00163724" w:rsidRPr="00BE332D" w:rsidRDefault="0068505B">
      <w:pPr>
        <w:rPr>
          <w:lang w:val="es-ES_tradnl"/>
        </w:rPr>
      </w:pPr>
      <w:r w:rsidRPr="00BE332D">
        <w:rPr>
          <w:lang w:val="es-ES_tradnl"/>
        </w:rPr>
        <w:t>Madelaine Estefania Gonzalez Salvador</w:t>
      </w:r>
    </w:p>
    <w:p w14:paraId="016F3C51" w14:textId="77777777" w:rsidR="00163724" w:rsidRPr="00BE332D" w:rsidRDefault="0068505B">
      <w:pPr>
        <w:rPr>
          <w:lang w:val="es-ES_tradnl"/>
        </w:rPr>
      </w:pPr>
      <w:r w:rsidRPr="00BE332D">
        <w:rPr>
          <w:lang w:val="es-ES_tradnl"/>
        </w:rPr>
        <w:t>0704613629</w:t>
      </w:r>
    </w:p>
    <w:p w14:paraId="2369A633" w14:textId="77777777" w:rsidR="00163724" w:rsidRPr="00BE332D" w:rsidRDefault="00163724">
      <w:pPr>
        <w:spacing w:after="160" w:line="259" w:lineRule="auto"/>
        <w:jc w:val="left"/>
        <w:rPr>
          <w:lang w:val="es-ES_tradnl"/>
        </w:rPr>
      </w:pPr>
    </w:p>
    <w:p w14:paraId="2719C3E7" w14:textId="77777777" w:rsidR="00163724" w:rsidRPr="00BE332D" w:rsidRDefault="00163724">
      <w:pPr>
        <w:spacing w:after="160" w:line="259" w:lineRule="auto"/>
        <w:jc w:val="left"/>
        <w:rPr>
          <w:lang w:val="es-ES_tradnl"/>
        </w:rPr>
      </w:pPr>
    </w:p>
    <w:p w14:paraId="227D3DF0" w14:textId="77777777" w:rsidR="00163724" w:rsidRPr="00BE332D" w:rsidRDefault="00163724">
      <w:pPr>
        <w:spacing w:after="160" w:line="259" w:lineRule="auto"/>
        <w:jc w:val="left"/>
        <w:rPr>
          <w:lang w:val="es-ES_tradnl"/>
        </w:rPr>
      </w:pPr>
    </w:p>
    <w:p w14:paraId="39BDE72F" w14:textId="77777777" w:rsidR="00163724" w:rsidRPr="00BE332D" w:rsidRDefault="00163724">
      <w:pPr>
        <w:spacing w:after="160" w:line="259" w:lineRule="auto"/>
        <w:jc w:val="left"/>
        <w:rPr>
          <w:lang w:val="es-ES_tradnl"/>
        </w:rPr>
      </w:pPr>
    </w:p>
    <w:p w14:paraId="00D09A47" w14:textId="750A3D33" w:rsidR="00101C98" w:rsidRPr="00BE332D" w:rsidRDefault="00101C98">
      <w:pPr>
        <w:rPr>
          <w:lang w:val="es-ES_tradnl"/>
        </w:rPr>
      </w:pPr>
    </w:p>
    <w:p w14:paraId="24DAD2D4" w14:textId="77777777" w:rsidR="006063FC" w:rsidRPr="00BE332D" w:rsidRDefault="006063FC">
      <w:pPr>
        <w:rPr>
          <w:lang w:val="es-ES_tradnl"/>
        </w:rPr>
      </w:pPr>
    </w:p>
    <w:p w14:paraId="72CEC691" w14:textId="77777777" w:rsidR="00101C98" w:rsidRPr="00BE332D" w:rsidRDefault="00101C98">
      <w:pPr>
        <w:rPr>
          <w:lang w:val="es-ES_tradnl"/>
        </w:rPr>
      </w:pPr>
    </w:p>
    <w:p w14:paraId="5485DF0E" w14:textId="77777777" w:rsidR="009C6F5E" w:rsidRPr="00BE332D" w:rsidRDefault="009C6F5E">
      <w:pPr>
        <w:rPr>
          <w:lang w:val="es-ES_tradnl"/>
        </w:rPr>
      </w:pPr>
    </w:p>
    <w:sdt>
      <w:sdtPr>
        <w:rPr>
          <w:rFonts w:ascii="Times New Roman" w:eastAsiaTheme="minorHAnsi" w:hAnsi="Times New Roman" w:cstheme="minorBidi"/>
          <w:color w:val="auto"/>
          <w:sz w:val="24"/>
          <w:szCs w:val="22"/>
          <w:lang w:val="es-ES_tradnl" w:eastAsia="en-US"/>
        </w:rPr>
        <w:id w:val="-1167941506"/>
        <w:docPartObj>
          <w:docPartGallery w:val="Table of Contents"/>
          <w:docPartUnique/>
        </w:docPartObj>
      </w:sdtPr>
      <w:sdtEndPr>
        <w:rPr>
          <w:b/>
          <w:bCs/>
        </w:rPr>
      </w:sdtEndPr>
      <w:sdtContent>
        <w:p w14:paraId="2ECAFE9E" w14:textId="77777777" w:rsidR="00163724" w:rsidRPr="00BE332D" w:rsidRDefault="0068505B">
          <w:pPr>
            <w:pStyle w:val="TtulodeTDC"/>
            <w:rPr>
              <w:rFonts w:ascii="Times New Roman" w:hAnsi="Times New Roman" w:cs="Times New Roman"/>
              <w:b/>
              <w:color w:val="000000" w:themeColor="text1"/>
              <w:sz w:val="24"/>
              <w:szCs w:val="24"/>
              <w:lang w:val="es-ES_tradnl"/>
            </w:rPr>
          </w:pPr>
          <w:r w:rsidRPr="00BE332D">
            <w:rPr>
              <w:rFonts w:ascii="Times New Roman" w:hAnsi="Times New Roman" w:cs="Times New Roman"/>
              <w:b/>
              <w:color w:val="000000" w:themeColor="text1"/>
              <w:sz w:val="24"/>
              <w:szCs w:val="24"/>
              <w:lang w:val="es-ES_tradnl"/>
            </w:rPr>
            <w:t>Contenido</w:t>
          </w:r>
        </w:p>
        <w:p w14:paraId="3CAA86B9" w14:textId="1CECFB76" w:rsidR="00256EE9" w:rsidRDefault="0068505B">
          <w:pPr>
            <w:pStyle w:val="TDC1"/>
            <w:tabs>
              <w:tab w:val="right" w:leader="dot" w:pos="8777"/>
            </w:tabs>
            <w:rPr>
              <w:rFonts w:asciiTheme="minorHAnsi" w:eastAsiaTheme="minorEastAsia" w:hAnsiTheme="minorHAnsi"/>
              <w:noProof/>
              <w:szCs w:val="24"/>
              <w:lang w:eastAsia="es-ES_tradnl"/>
            </w:rPr>
          </w:pPr>
          <w:r w:rsidRPr="00BE332D">
            <w:rPr>
              <w:lang w:val="es-ES_tradnl"/>
            </w:rPr>
            <w:fldChar w:fldCharType="begin"/>
          </w:r>
          <w:r w:rsidRPr="00BE332D">
            <w:rPr>
              <w:lang w:val="es-ES_tradnl"/>
            </w:rPr>
            <w:instrText xml:space="preserve"> TOC \o "1-3" \h \z \u </w:instrText>
          </w:r>
          <w:r w:rsidRPr="00BE332D">
            <w:rPr>
              <w:lang w:val="es-ES_tradnl"/>
            </w:rPr>
            <w:fldChar w:fldCharType="separate"/>
          </w:r>
          <w:hyperlink w:anchor="_Toc8724785" w:history="1">
            <w:r w:rsidR="00256EE9" w:rsidRPr="00BA114D">
              <w:rPr>
                <w:rStyle w:val="Hipervnculo"/>
                <w:noProof/>
                <w:lang w:val="es-ES_tradnl"/>
              </w:rPr>
              <w:t>Declaración de aceptación de norma ética y derechos</w:t>
            </w:r>
            <w:r w:rsidR="00256EE9">
              <w:rPr>
                <w:noProof/>
                <w:webHidden/>
              </w:rPr>
              <w:tab/>
            </w:r>
            <w:r w:rsidR="00256EE9">
              <w:rPr>
                <w:noProof/>
                <w:webHidden/>
              </w:rPr>
              <w:fldChar w:fldCharType="begin"/>
            </w:r>
            <w:r w:rsidR="00256EE9">
              <w:rPr>
                <w:noProof/>
                <w:webHidden/>
              </w:rPr>
              <w:instrText xml:space="preserve"> PAGEREF _Toc8724785 \h </w:instrText>
            </w:r>
            <w:r w:rsidR="00256EE9">
              <w:rPr>
                <w:noProof/>
                <w:webHidden/>
              </w:rPr>
            </w:r>
            <w:r w:rsidR="00256EE9">
              <w:rPr>
                <w:noProof/>
                <w:webHidden/>
              </w:rPr>
              <w:fldChar w:fldCharType="separate"/>
            </w:r>
            <w:r w:rsidR="0039008C">
              <w:rPr>
                <w:noProof/>
                <w:webHidden/>
              </w:rPr>
              <w:t>1</w:t>
            </w:r>
            <w:r w:rsidR="00256EE9">
              <w:rPr>
                <w:noProof/>
                <w:webHidden/>
              </w:rPr>
              <w:fldChar w:fldCharType="end"/>
            </w:r>
          </w:hyperlink>
        </w:p>
        <w:p w14:paraId="74FF48FC" w14:textId="4783CDF6" w:rsidR="00256EE9" w:rsidRDefault="00AD5548">
          <w:pPr>
            <w:pStyle w:val="TDC1"/>
            <w:tabs>
              <w:tab w:val="right" w:leader="dot" w:pos="8777"/>
            </w:tabs>
            <w:rPr>
              <w:rFonts w:asciiTheme="minorHAnsi" w:eastAsiaTheme="minorEastAsia" w:hAnsiTheme="minorHAnsi"/>
              <w:noProof/>
              <w:szCs w:val="24"/>
              <w:lang w:eastAsia="es-ES_tradnl"/>
            </w:rPr>
          </w:pPr>
          <w:hyperlink w:anchor="_Toc8724786" w:history="1">
            <w:r w:rsidR="00256EE9" w:rsidRPr="00BA114D">
              <w:rPr>
                <w:rStyle w:val="Hipervnculo"/>
                <w:rFonts w:cs="Times New Roman"/>
                <w:noProof/>
                <w:lang w:val="es-ES_tradnl"/>
              </w:rPr>
              <w:t>Abstract</w:t>
            </w:r>
            <w:r w:rsidR="00256EE9">
              <w:rPr>
                <w:noProof/>
                <w:webHidden/>
              </w:rPr>
              <w:tab/>
            </w:r>
            <w:r w:rsidR="00256EE9">
              <w:rPr>
                <w:noProof/>
                <w:webHidden/>
              </w:rPr>
              <w:fldChar w:fldCharType="begin"/>
            </w:r>
            <w:r w:rsidR="00256EE9">
              <w:rPr>
                <w:noProof/>
                <w:webHidden/>
              </w:rPr>
              <w:instrText xml:space="preserve"> PAGEREF _Toc8724786 \h </w:instrText>
            </w:r>
            <w:r w:rsidR="00256EE9">
              <w:rPr>
                <w:noProof/>
                <w:webHidden/>
              </w:rPr>
            </w:r>
            <w:r w:rsidR="00256EE9">
              <w:rPr>
                <w:noProof/>
                <w:webHidden/>
              </w:rPr>
              <w:fldChar w:fldCharType="separate"/>
            </w:r>
            <w:r w:rsidR="0039008C">
              <w:rPr>
                <w:noProof/>
                <w:webHidden/>
              </w:rPr>
              <w:t>4</w:t>
            </w:r>
            <w:r w:rsidR="00256EE9">
              <w:rPr>
                <w:noProof/>
                <w:webHidden/>
              </w:rPr>
              <w:fldChar w:fldCharType="end"/>
            </w:r>
          </w:hyperlink>
        </w:p>
        <w:p w14:paraId="009FED54" w14:textId="1EC12997" w:rsidR="00256EE9" w:rsidRDefault="00AD5548">
          <w:pPr>
            <w:pStyle w:val="TDC1"/>
            <w:tabs>
              <w:tab w:val="right" w:leader="dot" w:pos="8777"/>
            </w:tabs>
            <w:rPr>
              <w:rFonts w:asciiTheme="minorHAnsi" w:eastAsiaTheme="minorEastAsia" w:hAnsiTheme="minorHAnsi"/>
              <w:noProof/>
              <w:szCs w:val="24"/>
              <w:lang w:eastAsia="es-ES_tradnl"/>
            </w:rPr>
          </w:pPr>
          <w:hyperlink w:anchor="_Toc8724787" w:history="1">
            <w:r w:rsidR="00256EE9" w:rsidRPr="00BA114D">
              <w:rPr>
                <w:rStyle w:val="Hipervnculo"/>
                <w:noProof/>
                <w:lang w:val="es-ES_tradnl"/>
              </w:rPr>
              <w:t>Introducción</w:t>
            </w:r>
            <w:r w:rsidR="00256EE9">
              <w:rPr>
                <w:noProof/>
                <w:webHidden/>
              </w:rPr>
              <w:tab/>
            </w:r>
            <w:r w:rsidR="00256EE9">
              <w:rPr>
                <w:noProof/>
                <w:webHidden/>
              </w:rPr>
              <w:fldChar w:fldCharType="begin"/>
            </w:r>
            <w:r w:rsidR="00256EE9">
              <w:rPr>
                <w:noProof/>
                <w:webHidden/>
              </w:rPr>
              <w:instrText xml:space="preserve"> PAGEREF _Toc8724787 \h </w:instrText>
            </w:r>
            <w:r w:rsidR="00256EE9">
              <w:rPr>
                <w:noProof/>
                <w:webHidden/>
              </w:rPr>
            </w:r>
            <w:r w:rsidR="00256EE9">
              <w:rPr>
                <w:noProof/>
                <w:webHidden/>
              </w:rPr>
              <w:fldChar w:fldCharType="separate"/>
            </w:r>
            <w:r w:rsidR="0039008C">
              <w:rPr>
                <w:noProof/>
                <w:webHidden/>
              </w:rPr>
              <w:t>5</w:t>
            </w:r>
            <w:r w:rsidR="00256EE9">
              <w:rPr>
                <w:noProof/>
                <w:webHidden/>
              </w:rPr>
              <w:fldChar w:fldCharType="end"/>
            </w:r>
          </w:hyperlink>
        </w:p>
        <w:p w14:paraId="126053B6" w14:textId="4CDB0832" w:rsidR="00256EE9" w:rsidRDefault="00AD5548">
          <w:pPr>
            <w:pStyle w:val="TDC1"/>
            <w:tabs>
              <w:tab w:val="right" w:leader="dot" w:pos="8777"/>
            </w:tabs>
            <w:rPr>
              <w:rFonts w:asciiTheme="minorHAnsi" w:eastAsiaTheme="minorEastAsia" w:hAnsiTheme="minorHAnsi"/>
              <w:noProof/>
              <w:szCs w:val="24"/>
              <w:lang w:eastAsia="es-ES_tradnl"/>
            </w:rPr>
          </w:pPr>
          <w:hyperlink w:anchor="_Toc8724788" w:history="1">
            <w:r w:rsidR="00256EE9" w:rsidRPr="00BA114D">
              <w:rPr>
                <w:rStyle w:val="Hipervnculo"/>
                <w:noProof/>
                <w:lang w:val="es-ES_tradnl"/>
              </w:rPr>
              <w:t>Metodología</w:t>
            </w:r>
            <w:r w:rsidR="00256EE9">
              <w:rPr>
                <w:noProof/>
                <w:webHidden/>
              </w:rPr>
              <w:tab/>
            </w:r>
            <w:r w:rsidR="00256EE9">
              <w:rPr>
                <w:noProof/>
                <w:webHidden/>
              </w:rPr>
              <w:fldChar w:fldCharType="begin"/>
            </w:r>
            <w:r w:rsidR="00256EE9">
              <w:rPr>
                <w:noProof/>
                <w:webHidden/>
              </w:rPr>
              <w:instrText xml:space="preserve"> PAGEREF _Toc8724788 \h </w:instrText>
            </w:r>
            <w:r w:rsidR="00256EE9">
              <w:rPr>
                <w:noProof/>
                <w:webHidden/>
              </w:rPr>
            </w:r>
            <w:r w:rsidR="00256EE9">
              <w:rPr>
                <w:noProof/>
                <w:webHidden/>
              </w:rPr>
              <w:fldChar w:fldCharType="separate"/>
            </w:r>
            <w:r w:rsidR="0039008C">
              <w:rPr>
                <w:noProof/>
                <w:webHidden/>
              </w:rPr>
              <w:t>8</w:t>
            </w:r>
            <w:r w:rsidR="00256EE9">
              <w:rPr>
                <w:noProof/>
                <w:webHidden/>
              </w:rPr>
              <w:fldChar w:fldCharType="end"/>
            </w:r>
          </w:hyperlink>
        </w:p>
        <w:p w14:paraId="14781655" w14:textId="15086973" w:rsidR="00256EE9" w:rsidRDefault="00AD5548">
          <w:pPr>
            <w:pStyle w:val="TDC1"/>
            <w:tabs>
              <w:tab w:val="right" w:leader="dot" w:pos="8777"/>
            </w:tabs>
            <w:rPr>
              <w:rFonts w:asciiTheme="minorHAnsi" w:eastAsiaTheme="minorEastAsia" w:hAnsiTheme="minorHAnsi"/>
              <w:noProof/>
              <w:szCs w:val="24"/>
              <w:lang w:eastAsia="es-ES_tradnl"/>
            </w:rPr>
          </w:pPr>
          <w:hyperlink w:anchor="_Toc8724789" w:history="1">
            <w:r w:rsidR="00256EE9" w:rsidRPr="00BA114D">
              <w:rPr>
                <w:rStyle w:val="Hipervnculo"/>
                <w:rFonts w:cs="Times New Roman"/>
                <w:noProof/>
                <w:lang w:val="es-ES_tradnl"/>
              </w:rPr>
              <w:t>Marco teórico</w:t>
            </w:r>
            <w:r w:rsidR="00256EE9">
              <w:rPr>
                <w:noProof/>
                <w:webHidden/>
              </w:rPr>
              <w:tab/>
            </w:r>
            <w:r w:rsidR="00256EE9">
              <w:rPr>
                <w:noProof/>
                <w:webHidden/>
              </w:rPr>
              <w:fldChar w:fldCharType="begin"/>
            </w:r>
            <w:r w:rsidR="00256EE9">
              <w:rPr>
                <w:noProof/>
                <w:webHidden/>
              </w:rPr>
              <w:instrText xml:space="preserve"> PAGEREF _Toc8724789 \h </w:instrText>
            </w:r>
            <w:r w:rsidR="00256EE9">
              <w:rPr>
                <w:noProof/>
                <w:webHidden/>
              </w:rPr>
            </w:r>
            <w:r w:rsidR="00256EE9">
              <w:rPr>
                <w:noProof/>
                <w:webHidden/>
              </w:rPr>
              <w:fldChar w:fldCharType="separate"/>
            </w:r>
            <w:r w:rsidR="0039008C">
              <w:rPr>
                <w:noProof/>
                <w:webHidden/>
              </w:rPr>
              <w:t>10</w:t>
            </w:r>
            <w:r w:rsidR="00256EE9">
              <w:rPr>
                <w:noProof/>
                <w:webHidden/>
              </w:rPr>
              <w:fldChar w:fldCharType="end"/>
            </w:r>
          </w:hyperlink>
        </w:p>
        <w:p w14:paraId="5DFD761C" w14:textId="629EF352" w:rsidR="00256EE9" w:rsidRDefault="00AD5548">
          <w:pPr>
            <w:pStyle w:val="TDC1"/>
            <w:tabs>
              <w:tab w:val="right" w:leader="dot" w:pos="8777"/>
            </w:tabs>
            <w:rPr>
              <w:rFonts w:asciiTheme="minorHAnsi" w:eastAsiaTheme="minorEastAsia" w:hAnsiTheme="minorHAnsi"/>
              <w:noProof/>
              <w:szCs w:val="24"/>
              <w:lang w:eastAsia="es-ES_tradnl"/>
            </w:rPr>
          </w:pPr>
          <w:hyperlink w:anchor="_Toc8724790" w:history="1">
            <w:r w:rsidR="00256EE9" w:rsidRPr="00BA114D">
              <w:rPr>
                <w:rStyle w:val="Hipervnculo"/>
                <w:rFonts w:cs="Times New Roman"/>
                <w:noProof/>
                <w:lang w:val="es-ES_tradnl"/>
              </w:rPr>
              <w:t>Cronología de eventos suscitados durante el contexto poselectoral en Honduras 2017</w:t>
            </w:r>
            <w:r w:rsidR="00256EE9">
              <w:rPr>
                <w:noProof/>
                <w:webHidden/>
              </w:rPr>
              <w:tab/>
            </w:r>
            <w:r w:rsidR="00256EE9">
              <w:rPr>
                <w:noProof/>
                <w:webHidden/>
              </w:rPr>
              <w:fldChar w:fldCharType="begin"/>
            </w:r>
            <w:r w:rsidR="00256EE9">
              <w:rPr>
                <w:noProof/>
                <w:webHidden/>
              </w:rPr>
              <w:instrText xml:space="preserve"> PAGEREF _Toc8724790 \h </w:instrText>
            </w:r>
            <w:r w:rsidR="00256EE9">
              <w:rPr>
                <w:noProof/>
                <w:webHidden/>
              </w:rPr>
            </w:r>
            <w:r w:rsidR="00256EE9">
              <w:rPr>
                <w:noProof/>
                <w:webHidden/>
              </w:rPr>
              <w:fldChar w:fldCharType="separate"/>
            </w:r>
            <w:r w:rsidR="0039008C">
              <w:rPr>
                <w:noProof/>
                <w:webHidden/>
              </w:rPr>
              <w:t>14</w:t>
            </w:r>
            <w:r w:rsidR="00256EE9">
              <w:rPr>
                <w:noProof/>
                <w:webHidden/>
              </w:rPr>
              <w:fldChar w:fldCharType="end"/>
            </w:r>
          </w:hyperlink>
        </w:p>
        <w:p w14:paraId="5FA8ED58" w14:textId="7D3DA541" w:rsidR="00256EE9" w:rsidRDefault="00AD5548">
          <w:pPr>
            <w:pStyle w:val="TDC1"/>
            <w:tabs>
              <w:tab w:val="right" w:leader="dot" w:pos="8777"/>
            </w:tabs>
            <w:rPr>
              <w:rFonts w:asciiTheme="minorHAnsi" w:eastAsiaTheme="minorEastAsia" w:hAnsiTheme="minorHAnsi"/>
              <w:noProof/>
              <w:szCs w:val="24"/>
              <w:lang w:eastAsia="es-ES_tradnl"/>
            </w:rPr>
          </w:pPr>
          <w:hyperlink w:anchor="_Toc8724791" w:history="1">
            <w:r w:rsidR="00256EE9" w:rsidRPr="00BA114D">
              <w:rPr>
                <w:rStyle w:val="Hipervnculo"/>
                <w:noProof/>
                <w:lang w:val="es-ES_tradnl"/>
              </w:rPr>
              <w:t>Nivel de confianza en las principales instituciones del estado hondureño en base al banco de datos de opinión pública del Latinobarómetro 2017</w:t>
            </w:r>
            <w:r w:rsidR="00256EE9">
              <w:rPr>
                <w:noProof/>
                <w:webHidden/>
              </w:rPr>
              <w:tab/>
            </w:r>
            <w:r w:rsidR="00256EE9">
              <w:rPr>
                <w:noProof/>
                <w:webHidden/>
              </w:rPr>
              <w:fldChar w:fldCharType="begin"/>
            </w:r>
            <w:r w:rsidR="00256EE9">
              <w:rPr>
                <w:noProof/>
                <w:webHidden/>
              </w:rPr>
              <w:instrText xml:space="preserve"> PAGEREF _Toc8724791 \h </w:instrText>
            </w:r>
            <w:r w:rsidR="00256EE9">
              <w:rPr>
                <w:noProof/>
                <w:webHidden/>
              </w:rPr>
            </w:r>
            <w:r w:rsidR="00256EE9">
              <w:rPr>
                <w:noProof/>
                <w:webHidden/>
              </w:rPr>
              <w:fldChar w:fldCharType="separate"/>
            </w:r>
            <w:r w:rsidR="0039008C">
              <w:rPr>
                <w:noProof/>
                <w:webHidden/>
              </w:rPr>
              <w:t>20</w:t>
            </w:r>
            <w:r w:rsidR="00256EE9">
              <w:rPr>
                <w:noProof/>
                <w:webHidden/>
              </w:rPr>
              <w:fldChar w:fldCharType="end"/>
            </w:r>
          </w:hyperlink>
        </w:p>
        <w:p w14:paraId="6EA630F7" w14:textId="20F58FD3" w:rsidR="00256EE9" w:rsidRDefault="00AD5548">
          <w:pPr>
            <w:pStyle w:val="TDC1"/>
            <w:tabs>
              <w:tab w:val="right" w:leader="dot" w:pos="8777"/>
            </w:tabs>
            <w:rPr>
              <w:rFonts w:asciiTheme="minorHAnsi" w:eastAsiaTheme="minorEastAsia" w:hAnsiTheme="minorHAnsi"/>
              <w:noProof/>
              <w:szCs w:val="24"/>
              <w:lang w:eastAsia="es-ES_tradnl"/>
            </w:rPr>
          </w:pPr>
          <w:hyperlink w:anchor="_Toc8724792" w:history="1">
            <w:r w:rsidR="00256EE9" w:rsidRPr="00BA114D">
              <w:rPr>
                <w:rStyle w:val="Hipervnculo"/>
                <w:noProof/>
                <w:lang w:val="es-ES_tradnl"/>
              </w:rPr>
              <w:t>Conflicto político y posible afectación de legitimidad en las instituciones políticas de Honduras</w:t>
            </w:r>
            <w:r w:rsidR="00256EE9">
              <w:rPr>
                <w:noProof/>
                <w:webHidden/>
              </w:rPr>
              <w:tab/>
            </w:r>
            <w:r w:rsidR="00256EE9">
              <w:rPr>
                <w:noProof/>
                <w:webHidden/>
              </w:rPr>
              <w:fldChar w:fldCharType="begin"/>
            </w:r>
            <w:r w:rsidR="00256EE9">
              <w:rPr>
                <w:noProof/>
                <w:webHidden/>
              </w:rPr>
              <w:instrText xml:space="preserve"> PAGEREF _Toc8724792 \h </w:instrText>
            </w:r>
            <w:r w:rsidR="00256EE9">
              <w:rPr>
                <w:noProof/>
                <w:webHidden/>
              </w:rPr>
            </w:r>
            <w:r w:rsidR="00256EE9">
              <w:rPr>
                <w:noProof/>
                <w:webHidden/>
              </w:rPr>
              <w:fldChar w:fldCharType="separate"/>
            </w:r>
            <w:r w:rsidR="0039008C">
              <w:rPr>
                <w:noProof/>
                <w:webHidden/>
              </w:rPr>
              <w:t>32</w:t>
            </w:r>
            <w:r w:rsidR="00256EE9">
              <w:rPr>
                <w:noProof/>
                <w:webHidden/>
              </w:rPr>
              <w:fldChar w:fldCharType="end"/>
            </w:r>
          </w:hyperlink>
        </w:p>
        <w:p w14:paraId="78B1786D" w14:textId="59DA1C30" w:rsidR="00256EE9" w:rsidRDefault="00AD5548">
          <w:pPr>
            <w:pStyle w:val="TDC1"/>
            <w:tabs>
              <w:tab w:val="right" w:leader="dot" w:pos="8777"/>
            </w:tabs>
            <w:rPr>
              <w:rFonts w:asciiTheme="minorHAnsi" w:eastAsiaTheme="minorEastAsia" w:hAnsiTheme="minorHAnsi"/>
              <w:noProof/>
              <w:szCs w:val="24"/>
              <w:lang w:eastAsia="es-ES_tradnl"/>
            </w:rPr>
          </w:pPr>
          <w:hyperlink w:anchor="_Toc8724793" w:history="1">
            <w:r w:rsidR="00256EE9" w:rsidRPr="00BA114D">
              <w:rPr>
                <w:rStyle w:val="Hipervnculo"/>
                <w:noProof/>
                <w:lang w:val="es-ES_tradnl"/>
              </w:rPr>
              <w:t>Conclusiones</w:t>
            </w:r>
            <w:r w:rsidR="00256EE9">
              <w:rPr>
                <w:noProof/>
                <w:webHidden/>
              </w:rPr>
              <w:tab/>
            </w:r>
            <w:r w:rsidR="00256EE9">
              <w:rPr>
                <w:noProof/>
                <w:webHidden/>
              </w:rPr>
              <w:fldChar w:fldCharType="begin"/>
            </w:r>
            <w:r w:rsidR="00256EE9">
              <w:rPr>
                <w:noProof/>
                <w:webHidden/>
              </w:rPr>
              <w:instrText xml:space="preserve"> PAGEREF _Toc8724793 \h </w:instrText>
            </w:r>
            <w:r w:rsidR="00256EE9">
              <w:rPr>
                <w:noProof/>
                <w:webHidden/>
              </w:rPr>
            </w:r>
            <w:r w:rsidR="00256EE9">
              <w:rPr>
                <w:noProof/>
                <w:webHidden/>
              </w:rPr>
              <w:fldChar w:fldCharType="separate"/>
            </w:r>
            <w:r w:rsidR="0039008C">
              <w:rPr>
                <w:noProof/>
                <w:webHidden/>
              </w:rPr>
              <w:t>36</w:t>
            </w:r>
            <w:r w:rsidR="00256EE9">
              <w:rPr>
                <w:noProof/>
                <w:webHidden/>
              </w:rPr>
              <w:fldChar w:fldCharType="end"/>
            </w:r>
          </w:hyperlink>
        </w:p>
        <w:p w14:paraId="4B65E1D0" w14:textId="003996CE" w:rsidR="00256EE9" w:rsidRDefault="00AD5548">
          <w:pPr>
            <w:pStyle w:val="TDC1"/>
            <w:tabs>
              <w:tab w:val="right" w:leader="dot" w:pos="8777"/>
            </w:tabs>
            <w:rPr>
              <w:rFonts w:asciiTheme="minorHAnsi" w:eastAsiaTheme="minorEastAsia" w:hAnsiTheme="minorHAnsi"/>
              <w:noProof/>
              <w:szCs w:val="24"/>
              <w:lang w:eastAsia="es-ES_tradnl"/>
            </w:rPr>
          </w:pPr>
          <w:hyperlink w:anchor="_Toc8724794" w:history="1">
            <w:r w:rsidR="00256EE9" w:rsidRPr="00BA114D">
              <w:rPr>
                <w:rStyle w:val="Hipervnculo"/>
                <w:noProof/>
                <w:lang w:val="es-ES_tradnl"/>
              </w:rPr>
              <w:t>Bibliografía</w:t>
            </w:r>
            <w:r w:rsidR="00256EE9">
              <w:rPr>
                <w:noProof/>
                <w:webHidden/>
              </w:rPr>
              <w:tab/>
            </w:r>
            <w:r w:rsidR="00256EE9">
              <w:rPr>
                <w:noProof/>
                <w:webHidden/>
              </w:rPr>
              <w:fldChar w:fldCharType="begin"/>
            </w:r>
            <w:r w:rsidR="00256EE9">
              <w:rPr>
                <w:noProof/>
                <w:webHidden/>
              </w:rPr>
              <w:instrText xml:space="preserve"> PAGEREF _Toc8724794 \h </w:instrText>
            </w:r>
            <w:r w:rsidR="00256EE9">
              <w:rPr>
                <w:noProof/>
                <w:webHidden/>
              </w:rPr>
            </w:r>
            <w:r w:rsidR="00256EE9">
              <w:rPr>
                <w:noProof/>
                <w:webHidden/>
              </w:rPr>
              <w:fldChar w:fldCharType="separate"/>
            </w:r>
            <w:r w:rsidR="0039008C">
              <w:rPr>
                <w:noProof/>
                <w:webHidden/>
              </w:rPr>
              <w:t>39</w:t>
            </w:r>
            <w:r w:rsidR="00256EE9">
              <w:rPr>
                <w:noProof/>
                <w:webHidden/>
              </w:rPr>
              <w:fldChar w:fldCharType="end"/>
            </w:r>
          </w:hyperlink>
        </w:p>
        <w:p w14:paraId="1E94B7EA" w14:textId="5478D98D" w:rsidR="00256EE9" w:rsidRDefault="00AD5548">
          <w:pPr>
            <w:pStyle w:val="TDC1"/>
            <w:tabs>
              <w:tab w:val="right" w:leader="dot" w:pos="8777"/>
            </w:tabs>
            <w:rPr>
              <w:rFonts w:asciiTheme="minorHAnsi" w:eastAsiaTheme="minorEastAsia" w:hAnsiTheme="minorHAnsi"/>
              <w:noProof/>
              <w:szCs w:val="24"/>
              <w:lang w:eastAsia="es-ES_tradnl"/>
            </w:rPr>
          </w:pPr>
          <w:hyperlink w:anchor="_Toc8724795" w:history="1">
            <w:r w:rsidR="00256EE9" w:rsidRPr="00BA114D">
              <w:rPr>
                <w:rStyle w:val="Hipervnculo"/>
                <w:noProof/>
                <w:lang w:val="es-ES_tradnl"/>
              </w:rPr>
              <w:t>Anexos</w:t>
            </w:r>
            <w:r w:rsidR="00256EE9">
              <w:rPr>
                <w:noProof/>
                <w:webHidden/>
              </w:rPr>
              <w:tab/>
            </w:r>
            <w:r w:rsidR="00256EE9">
              <w:rPr>
                <w:noProof/>
                <w:webHidden/>
              </w:rPr>
              <w:fldChar w:fldCharType="begin"/>
            </w:r>
            <w:r w:rsidR="00256EE9">
              <w:rPr>
                <w:noProof/>
                <w:webHidden/>
              </w:rPr>
              <w:instrText xml:space="preserve"> PAGEREF _Toc8724795 \h </w:instrText>
            </w:r>
            <w:r w:rsidR="00256EE9">
              <w:rPr>
                <w:noProof/>
                <w:webHidden/>
              </w:rPr>
            </w:r>
            <w:r w:rsidR="00256EE9">
              <w:rPr>
                <w:noProof/>
                <w:webHidden/>
              </w:rPr>
              <w:fldChar w:fldCharType="separate"/>
            </w:r>
            <w:r w:rsidR="0039008C">
              <w:rPr>
                <w:noProof/>
                <w:webHidden/>
              </w:rPr>
              <w:t>45</w:t>
            </w:r>
            <w:r w:rsidR="00256EE9">
              <w:rPr>
                <w:noProof/>
                <w:webHidden/>
              </w:rPr>
              <w:fldChar w:fldCharType="end"/>
            </w:r>
          </w:hyperlink>
        </w:p>
        <w:p w14:paraId="0CE9C403" w14:textId="0B00E6FF" w:rsidR="00163724" w:rsidRPr="00BE332D" w:rsidRDefault="0068505B">
          <w:pPr>
            <w:rPr>
              <w:b/>
              <w:bCs/>
              <w:lang w:val="es-ES_tradnl"/>
            </w:rPr>
          </w:pPr>
          <w:r w:rsidRPr="00BE332D">
            <w:rPr>
              <w:b/>
              <w:bCs/>
              <w:lang w:val="es-ES_tradnl"/>
            </w:rPr>
            <w:fldChar w:fldCharType="end"/>
          </w:r>
        </w:p>
      </w:sdtContent>
    </w:sdt>
    <w:p w14:paraId="633DED78" w14:textId="77777777" w:rsidR="005C5173" w:rsidRPr="00BE332D" w:rsidRDefault="005C5173">
      <w:pPr>
        <w:pStyle w:val="Ttulo1"/>
        <w:jc w:val="both"/>
        <w:rPr>
          <w:bCs/>
          <w:lang w:val="es-ES_tradnl"/>
        </w:rPr>
      </w:pPr>
    </w:p>
    <w:p w14:paraId="01AED12B" w14:textId="77777777" w:rsidR="005C5173" w:rsidRPr="00BE332D" w:rsidRDefault="005C5173">
      <w:pPr>
        <w:pStyle w:val="Ttulo1"/>
        <w:jc w:val="both"/>
        <w:rPr>
          <w:bCs/>
          <w:lang w:val="es-ES_tradnl"/>
        </w:rPr>
      </w:pPr>
    </w:p>
    <w:p w14:paraId="7F114D99" w14:textId="61B384C1" w:rsidR="00163724" w:rsidRPr="00BE332D" w:rsidRDefault="0068505B">
      <w:pPr>
        <w:pStyle w:val="Ttulo1"/>
        <w:jc w:val="both"/>
        <w:rPr>
          <w:bCs/>
          <w:lang w:val="es-ES_tradnl"/>
        </w:rPr>
      </w:pPr>
      <w:r w:rsidRPr="00BE332D">
        <w:rPr>
          <w:bCs/>
          <w:lang w:val="es-ES_tradnl"/>
        </w:rPr>
        <w:br w:type="page"/>
      </w:r>
    </w:p>
    <w:p w14:paraId="3EF8BA7A" w14:textId="21DB5016" w:rsidR="00BF03B8" w:rsidRPr="00BE332D" w:rsidRDefault="00BF03B8" w:rsidP="00BF03B8">
      <w:pPr>
        <w:rPr>
          <w:lang w:val="es-ES_tradnl"/>
        </w:rPr>
      </w:pPr>
    </w:p>
    <w:p w14:paraId="759C1516" w14:textId="77777777" w:rsidR="00691A88" w:rsidRPr="00BE332D" w:rsidRDefault="00691A88" w:rsidP="00BF03B8">
      <w:pPr>
        <w:rPr>
          <w:lang w:val="es-ES_tradnl"/>
        </w:rPr>
      </w:pPr>
    </w:p>
    <w:p w14:paraId="683E819A" w14:textId="77777777" w:rsidR="00BE332D" w:rsidRDefault="003B3189" w:rsidP="00BE332D">
      <w:pPr>
        <w:pStyle w:val="Tabladeilustraciones"/>
        <w:tabs>
          <w:tab w:val="right" w:leader="dot" w:pos="8777"/>
        </w:tabs>
        <w:rPr>
          <w:noProof/>
        </w:rPr>
      </w:pPr>
      <w:r w:rsidRPr="00BE332D">
        <w:rPr>
          <w:lang w:val="es-ES_tradnl"/>
        </w:rPr>
        <w:fldChar w:fldCharType="begin"/>
      </w:r>
      <w:r w:rsidRPr="00BE332D">
        <w:rPr>
          <w:lang w:val="es-ES_tradnl"/>
        </w:rPr>
        <w:instrText xml:space="preserve"> TOC \h \z \c "Tabla" </w:instrText>
      </w:r>
      <w:r w:rsidRPr="00BE332D">
        <w:rPr>
          <w:lang w:val="es-ES_tradnl"/>
        </w:rPr>
        <w:fldChar w:fldCharType="separate"/>
      </w:r>
      <w:r w:rsidR="00BE332D">
        <w:rPr>
          <w:lang w:val="es-ES_tradnl"/>
        </w:rPr>
        <w:fldChar w:fldCharType="begin"/>
      </w:r>
      <w:r w:rsidR="00BE332D">
        <w:rPr>
          <w:lang w:val="es-ES_tradnl"/>
        </w:rPr>
        <w:instrText xml:space="preserve"> TOC \h \z \c "Tabla" </w:instrText>
      </w:r>
      <w:r w:rsidR="00BE332D">
        <w:rPr>
          <w:lang w:val="es-ES_tradnl"/>
        </w:rPr>
        <w:fldChar w:fldCharType="separate"/>
      </w:r>
    </w:p>
    <w:p w14:paraId="40FEE755" w14:textId="04DA9C30" w:rsidR="00BE332D" w:rsidRDefault="00AD5548">
      <w:pPr>
        <w:pStyle w:val="Tabladeilustraciones"/>
        <w:tabs>
          <w:tab w:val="right" w:leader="dot" w:pos="8777"/>
        </w:tabs>
        <w:rPr>
          <w:rFonts w:asciiTheme="minorHAnsi" w:eastAsiaTheme="minorEastAsia" w:hAnsiTheme="minorHAnsi"/>
          <w:noProof/>
          <w:szCs w:val="24"/>
          <w:lang w:eastAsia="es-ES_tradnl"/>
        </w:rPr>
      </w:pPr>
      <w:hyperlink w:anchor="_Toc8724745" w:history="1">
        <w:r w:rsidR="00BE332D" w:rsidRPr="00030D47">
          <w:rPr>
            <w:rStyle w:val="Hipervnculo"/>
            <w:noProof/>
            <w:lang w:val="es-ES_tradnl"/>
          </w:rPr>
          <w:t>Tabla 1. Nivel de Confianza en las instituciones de Honduras</w:t>
        </w:r>
        <w:r w:rsidR="00BE332D">
          <w:rPr>
            <w:noProof/>
            <w:webHidden/>
          </w:rPr>
          <w:tab/>
        </w:r>
        <w:r w:rsidR="00BE332D">
          <w:rPr>
            <w:noProof/>
            <w:webHidden/>
          </w:rPr>
          <w:fldChar w:fldCharType="begin"/>
        </w:r>
        <w:r w:rsidR="00BE332D">
          <w:rPr>
            <w:noProof/>
            <w:webHidden/>
          </w:rPr>
          <w:instrText xml:space="preserve"> PAGEREF _Toc8724745 \h </w:instrText>
        </w:r>
        <w:r w:rsidR="00BE332D">
          <w:rPr>
            <w:noProof/>
            <w:webHidden/>
          </w:rPr>
        </w:r>
        <w:r w:rsidR="00BE332D">
          <w:rPr>
            <w:noProof/>
            <w:webHidden/>
          </w:rPr>
          <w:fldChar w:fldCharType="separate"/>
        </w:r>
        <w:r w:rsidR="0039008C">
          <w:rPr>
            <w:noProof/>
            <w:webHidden/>
          </w:rPr>
          <w:t>21</w:t>
        </w:r>
        <w:r w:rsidR="00BE332D">
          <w:rPr>
            <w:noProof/>
            <w:webHidden/>
          </w:rPr>
          <w:fldChar w:fldCharType="end"/>
        </w:r>
      </w:hyperlink>
    </w:p>
    <w:p w14:paraId="0DFD816C" w14:textId="4E454AE4" w:rsidR="00BE332D" w:rsidRDefault="00AD5548">
      <w:pPr>
        <w:pStyle w:val="Tabladeilustraciones"/>
        <w:tabs>
          <w:tab w:val="right" w:leader="dot" w:pos="8777"/>
        </w:tabs>
        <w:rPr>
          <w:rFonts w:asciiTheme="minorHAnsi" w:eastAsiaTheme="minorEastAsia" w:hAnsiTheme="minorHAnsi"/>
          <w:noProof/>
          <w:szCs w:val="24"/>
          <w:lang w:eastAsia="es-ES_tradnl"/>
        </w:rPr>
      </w:pPr>
      <w:hyperlink w:anchor="_Toc8724746" w:history="1">
        <w:r w:rsidR="00BE332D" w:rsidRPr="00030D47">
          <w:rPr>
            <w:rStyle w:val="Hipervnculo"/>
            <w:noProof/>
            <w:lang w:val="es-ES_tradnl"/>
          </w:rPr>
          <w:t>Tabla 2. Nivel de Confianza en las Fuerzas Armadas</w:t>
        </w:r>
        <w:r w:rsidR="00BE332D">
          <w:rPr>
            <w:noProof/>
            <w:webHidden/>
          </w:rPr>
          <w:tab/>
        </w:r>
        <w:r w:rsidR="00BE332D">
          <w:rPr>
            <w:noProof/>
            <w:webHidden/>
          </w:rPr>
          <w:fldChar w:fldCharType="begin"/>
        </w:r>
        <w:r w:rsidR="00BE332D">
          <w:rPr>
            <w:noProof/>
            <w:webHidden/>
          </w:rPr>
          <w:instrText xml:space="preserve"> PAGEREF _Toc8724746 \h </w:instrText>
        </w:r>
        <w:r w:rsidR="00BE332D">
          <w:rPr>
            <w:noProof/>
            <w:webHidden/>
          </w:rPr>
        </w:r>
        <w:r w:rsidR="00BE332D">
          <w:rPr>
            <w:noProof/>
            <w:webHidden/>
          </w:rPr>
          <w:fldChar w:fldCharType="separate"/>
        </w:r>
        <w:r w:rsidR="0039008C">
          <w:rPr>
            <w:noProof/>
            <w:webHidden/>
          </w:rPr>
          <w:t>24</w:t>
        </w:r>
        <w:r w:rsidR="00BE332D">
          <w:rPr>
            <w:noProof/>
            <w:webHidden/>
          </w:rPr>
          <w:fldChar w:fldCharType="end"/>
        </w:r>
      </w:hyperlink>
    </w:p>
    <w:p w14:paraId="515AC208" w14:textId="4293B696" w:rsidR="00BE332D" w:rsidRDefault="00AD5548">
      <w:pPr>
        <w:pStyle w:val="Tabladeilustraciones"/>
        <w:tabs>
          <w:tab w:val="right" w:leader="dot" w:pos="8777"/>
        </w:tabs>
        <w:rPr>
          <w:rFonts w:asciiTheme="minorHAnsi" w:eastAsiaTheme="minorEastAsia" w:hAnsiTheme="minorHAnsi"/>
          <w:noProof/>
          <w:szCs w:val="24"/>
          <w:lang w:eastAsia="es-ES_tradnl"/>
        </w:rPr>
      </w:pPr>
      <w:hyperlink w:anchor="_Toc8724747" w:history="1">
        <w:r w:rsidR="00BE332D" w:rsidRPr="00030D47">
          <w:rPr>
            <w:rStyle w:val="Hipervnculo"/>
            <w:noProof/>
            <w:lang w:val="es-ES_tradnl"/>
          </w:rPr>
          <w:t>Tabla 3. Confianza en las FF.AA. vs Nivel Educativo</w:t>
        </w:r>
        <w:r w:rsidR="00BE332D">
          <w:rPr>
            <w:noProof/>
            <w:webHidden/>
          </w:rPr>
          <w:tab/>
        </w:r>
        <w:r w:rsidR="00BE332D">
          <w:rPr>
            <w:noProof/>
            <w:webHidden/>
          </w:rPr>
          <w:fldChar w:fldCharType="begin"/>
        </w:r>
        <w:r w:rsidR="00BE332D">
          <w:rPr>
            <w:noProof/>
            <w:webHidden/>
          </w:rPr>
          <w:instrText xml:space="preserve"> PAGEREF _Toc8724747 \h </w:instrText>
        </w:r>
        <w:r w:rsidR="00BE332D">
          <w:rPr>
            <w:noProof/>
            <w:webHidden/>
          </w:rPr>
        </w:r>
        <w:r w:rsidR="00BE332D">
          <w:rPr>
            <w:noProof/>
            <w:webHidden/>
          </w:rPr>
          <w:fldChar w:fldCharType="separate"/>
        </w:r>
        <w:r w:rsidR="0039008C">
          <w:rPr>
            <w:noProof/>
            <w:webHidden/>
          </w:rPr>
          <w:t>24</w:t>
        </w:r>
        <w:r w:rsidR="00BE332D">
          <w:rPr>
            <w:noProof/>
            <w:webHidden/>
          </w:rPr>
          <w:fldChar w:fldCharType="end"/>
        </w:r>
      </w:hyperlink>
    </w:p>
    <w:p w14:paraId="21D296C8" w14:textId="06A516A9" w:rsidR="00BE332D" w:rsidRDefault="00AD5548">
      <w:pPr>
        <w:pStyle w:val="Tabladeilustraciones"/>
        <w:tabs>
          <w:tab w:val="right" w:leader="dot" w:pos="8777"/>
        </w:tabs>
        <w:rPr>
          <w:rFonts w:asciiTheme="minorHAnsi" w:eastAsiaTheme="minorEastAsia" w:hAnsiTheme="minorHAnsi"/>
          <w:noProof/>
          <w:szCs w:val="24"/>
          <w:lang w:eastAsia="es-ES_tradnl"/>
        </w:rPr>
      </w:pPr>
      <w:hyperlink w:anchor="_Toc8724748" w:history="1">
        <w:r w:rsidR="00BE332D" w:rsidRPr="00030D47">
          <w:rPr>
            <w:rStyle w:val="Hipervnculo"/>
            <w:noProof/>
            <w:lang w:val="es-ES_tradnl"/>
          </w:rPr>
          <w:t>Tabla 4. Nivel de Confianza en la Policía</w:t>
        </w:r>
        <w:r w:rsidR="00BE332D">
          <w:rPr>
            <w:noProof/>
            <w:webHidden/>
          </w:rPr>
          <w:tab/>
        </w:r>
        <w:r w:rsidR="00BE332D">
          <w:rPr>
            <w:noProof/>
            <w:webHidden/>
          </w:rPr>
          <w:fldChar w:fldCharType="begin"/>
        </w:r>
        <w:r w:rsidR="00BE332D">
          <w:rPr>
            <w:noProof/>
            <w:webHidden/>
          </w:rPr>
          <w:instrText xml:space="preserve"> PAGEREF _Toc8724748 \h </w:instrText>
        </w:r>
        <w:r w:rsidR="00BE332D">
          <w:rPr>
            <w:noProof/>
            <w:webHidden/>
          </w:rPr>
        </w:r>
        <w:r w:rsidR="00BE332D">
          <w:rPr>
            <w:noProof/>
            <w:webHidden/>
          </w:rPr>
          <w:fldChar w:fldCharType="separate"/>
        </w:r>
        <w:r w:rsidR="0039008C">
          <w:rPr>
            <w:noProof/>
            <w:webHidden/>
          </w:rPr>
          <w:t>25</w:t>
        </w:r>
        <w:r w:rsidR="00BE332D">
          <w:rPr>
            <w:noProof/>
            <w:webHidden/>
          </w:rPr>
          <w:fldChar w:fldCharType="end"/>
        </w:r>
      </w:hyperlink>
    </w:p>
    <w:p w14:paraId="26EF4362" w14:textId="752DBA72" w:rsidR="00BE332D" w:rsidRDefault="00AD5548">
      <w:pPr>
        <w:pStyle w:val="Tabladeilustraciones"/>
        <w:tabs>
          <w:tab w:val="right" w:leader="dot" w:pos="8777"/>
        </w:tabs>
        <w:rPr>
          <w:rFonts w:asciiTheme="minorHAnsi" w:eastAsiaTheme="minorEastAsia" w:hAnsiTheme="minorHAnsi"/>
          <w:noProof/>
          <w:szCs w:val="24"/>
          <w:lang w:eastAsia="es-ES_tradnl"/>
        </w:rPr>
      </w:pPr>
      <w:hyperlink w:anchor="_Toc8724749" w:history="1">
        <w:r w:rsidR="00BE332D" w:rsidRPr="00030D47">
          <w:rPr>
            <w:rStyle w:val="Hipervnculo"/>
            <w:noProof/>
            <w:lang w:val="es-ES_tradnl"/>
          </w:rPr>
          <w:t>Tabla 5. Confianza en la Policía vs. Nivel Educativo</w:t>
        </w:r>
        <w:r w:rsidR="00BE332D">
          <w:rPr>
            <w:noProof/>
            <w:webHidden/>
          </w:rPr>
          <w:tab/>
        </w:r>
        <w:r w:rsidR="00BE332D">
          <w:rPr>
            <w:noProof/>
            <w:webHidden/>
          </w:rPr>
          <w:fldChar w:fldCharType="begin"/>
        </w:r>
        <w:r w:rsidR="00BE332D">
          <w:rPr>
            <w:noProof/>
            <w:webHidden/>
          </w:rPr>
          <w:instrText xml:space="preserve"> PAGEREF _Toc8724749 \h </w:instrText>
        </w:r>
        <w:r w:rsidR="00BE332D">
          <w:rPr>
            <w:noProof/>
            <w:webHidden/>
          </w:rPr>
        </w:r>
        <w:r w:rsidR="00BE332D">
          <w:rPr>
            <w:noProof/>
            <w:webHidden/>
          </w:rPr>
          <w:fldChar w:fldCharType="separate"/>
        </w:r>
        <w:r w:rsidR="0039008C">
          <w:rPr>
            <w:noProof/>
            <w:webHidden/>
          </w:rPr>
          <w:t>26</w:t>
        </w:r>
        <w:r w:rsidR="00BE332D">
          <w:rPr>
            <w:noProof/>
            <w:webHidden/>
          </w:rPr>
          <w:fldChar w:fldCharType="end"/>
        </w:r>
      </w:hyperlink>
    </w:p>
    <w:p w14:paraId="43F8E071" w14:textId="38D5CEBD" w:rsidR="00BE332D" w:rsidRDefault="00AD5548">
      <w:pPr>
        <w:pStyle w:val="Tabladeilustraciones"/>
        <w:tabs>
          <w:tab w:val="right" w:leader="dot" w:pos="8777"/>
        </w:tabs>
        <w:rPr>
          <w:rFonts w:asciiTheme="minorHAnsi" w:eastAsiaTheme="minorEastAsia" w:hAnsiTheme="minorHAnsi"/>
          <w:noProof/>
          <w:szCs w:val="24"/>
          <w:lang w:eastAsia="es-ES_tradnl"/>
        </w:rPr>
      </w:pPr>
      <w:hyperlink w:anchor="_Toc8724750" w:history="1">
        <w:r w:rsidR="00BE332D" w:rsidRPr="00030D47">
          <w:rPr>
            <w:rStyle w:val="Hipervnculo"/>
            <w:noProof/>
            <w:lang w:val="es-ES_tradnl"/>
          </w:rPr>
          <w:t>Tabla 6. Nivel de Confianza en el Tribunal Supremo Electoral</w:t>
        </w:r>
        <w:r w:rsidR="00BE332D">
          <w:rPr>
            <w:noProof/>
            <w:webHidden/>
          </w:rPr>
          <w:tab/>
        </w:r>
        <w:r w:rsidR="00BE332D">
          <w:rPr>
            <w:noProof/>
            <w:webHidden/>
          </w:rPr>
          <w:fldChar w:fldCharType="begin"/>
        </w:r>
        <w:r w:rsidR="00BE332D">
          <w:rPr>
            <w:noProof/>
            <w:webHidden/>
          </w:rPr>
          <w:instrText xml:space="preserve"> PAGEREF _Toc8724750 \h </w:instrText>
        </w:r>
        <w:r w:rsidR="00BE332D">
          <w:rPr>
            <w:noProof/>
            <w:webHidden/>
          </w:rPr>
        </w:r>
        <w:r w:rsidR="00BE332D">
          <w:rPr>
            <w:noProof/>
            <w:webHidden/>
          </w:rPr>
          <w:fldChar w:fldCharType="separate"/>
        </w:r>
        <w:r w:rsidR="0039008C">
          <w:rPr>
            <w:noProof/>
            <w:webHidden/>
          </w:rPr>
          <w:t>26</w:t>
        </w:r>
        <w:r w:rsidR="00BE332D">
          <w:rPr>
            <w:noProof/>
            <w:webHidden/>
          </w:rPr>
          <w:fldChar w:fldCharType="end"/>
        </w:r>
      </w:hyperlink>
    </w:p>
    <w:p w14:paraId="3DC720B9" w14:textId="32AA4623" w:rsidR="00BE332D" w:rsidRDefault="00AD5548">
      <w:pPr>
        <w:pStyle w:val="Tabladeilustraciones"/>
        <w:tabs>
          <w:tab w:val="right" w:leader="dot" w:pos="8777"/>
        </w:tabs>
        <w:rPr>
          <w:rFonts w:asciiTheme="minorHAnsi" w:eastAsiaTheme="minorEastAsia" w:hAnsiTheme="minorHAnsi"/>
          <w:noProof/>
          <w:szCs w:val="24"/>
          <w:lang w:eastAsia="es-ES_tradnl"/>
        </w:rPr>
      </w:pPr>
      <w:hyperlink w:anchor="_Toc8724751" w:history="1">
        <w:r w:rsidR="00BE332D" w:rsidRPr="00030D47">
          <w:rPr>
            <w:rStyle w:val="Hipervnculo"/>
            <w:noProof/>
            <w:lang w:val="es-ES_tradnl"/>
          </w:rPr>
          <w:t>Tabla 7. Confianza en el TSE vs. Nivel Educativo</w:t>
        </w:r>
        <w:r w:rsidR="00BE332D">
          <w:rPr>
            <w:noProof/>
            <w:webHidden/>
          </w:rPr>
          <w:tab/>
        </w:r>
        <w:r w:rsidR="00BE332D">
          <w:rPr>
            <w:noProof/>
            <w:webHidden/>
          </w:rPr>
          <w:fldChar w:fldCharType="begin"/>
        </w:r>
        <w:r w:rsidR="00BE332D">
          <w:rPr>
            <w:noProof/>
            <w:webHidden/>
          </w:rPr>
          <w:instrText xml:space="preserve"> PAGEREF _Toc8724751 \h </w:instrText>
        </w:r>
        <w:r w:rsidR="00BE332D">
          <w:rPr>
            <w:noProof/>
            <w:webHidden/>
          </w:rPr>
        </w:r>
        <w:r w:rsidR="00BE332D">
          <w:rPr>
            <w:noProof/>
            <w:webHidden/>
          </w:rPr>
          <w:fldChar w:fldCharType="separate"/>
        </w:r>
        <w:r w:rsidR="0039008C">
          <w:rPr>
            <w:noProof/>
            <w:webHidden/>
          </w:rPr>
          <w:t>27</w:t>
        </w:r>
        <w:r w:rsidR="00BE332D">
          <w:rPr>
            <w:noProof/>
            <w:webHidden/>
          </w:rPr>
          <w:fldChar w:fldCharType="end"/>
        </w:r>
      </w:hyperlink>
    </w:p>
    <w:p w14:paraId="1B3F3299" w14:textId="0360670C" w:rsidR="00BE332D" w:rsidRDefault="00AD5548">
      <w:pPr>
        <w:pStyle w:val="Tabladeilustraciones"/>
        <w:tabs>
          <w:tab w:val="right" w:leader="dot" w:pos="8777"/>
        </w:tabs>
        <w:rPr>
          <w:rFonts w:asciiTheme="minorHAnsi" w:eastAsiaTheme="minorEastAsia" w:hAnsiTheme="minorHAnsi"/>
          <w:noProof/>
          <w:szCs w:val="24"/>
          <w:lang w:eastAsia="es-ES_tradnl"/>
        </w:rPr>
      </w:pPr>
      <w:hyperlink w:anchor="_Toc8724752" w:history="1">
        <w:r w:rsidR="00BE332D" w:rsidRPr="00030D47">
          <w:rPr>
            <w:rStyle w:val="Hipervnculo"/>
            <w:noProof/>
            <w:lang w:val="es-ES_tradnl"/>
          </w:rPr>
          <w:t>Tabla 8. Nivel de Confianza en el Sistema Judicial</w:t>
        </w:r>
        <w:r w:rsidR="00BE332D">
          <w:rPr>
            <w:noProof/>
            <w:webHidden/>
          </w:rPr>
          <w:tab/>
        </w:r>
        <w:r w:rsidR="00BE332D">
          <w:rPr>
            <w:noProof/>
            <w:webHidden/>
          </w:rPr>
          <w:fldChar w:fldCharType="begin"/>
        </w:r>
        <w:r w:rsidR="00BE332D">
          <w:rPr>
            <w:noProof/>
            <w:webHidden/>
          </w:rPr>
          <w:instrText xml:space="preserve"> PAGEREF _Toc8724752 \h </w:instrText>
        </w:r>
        <w:r w:rsidR="00BE332D">
          <w:rPr>
            <w:noProof/>
            <w:webHidden/>
          </w:rPr>
        </w:r>
        <w:r w:rsidR="00BE332D">
          <w:rPr>
            <w:noProof/>
            <w:webHidden/>
          </w:rPr>
          <w:fldChar w:fldCharType="separate"/>
        </w:r>
        <w:r w:rsidR="0039008C">
          <w:rPr>
            <w:noProof/>
            <w:webHidden/>
          </w:rPr>
          <w:t>27</w:t>
        </w:r>
        <w:r w:rsidR="00BE332D">
          <w:rPr>
            <w:noProof/>
            <w:webHidden/>
          </w:rPr>
          <w:fldChar w:fldCharType="end"/>
        </w:r>
      </w:hyperlink>
    </w:p>
    <w:p w14:paraId="6284E5CE" w14:textId="3868C0AF" w:rsidR="00BE332D" w:rsidRDefault="00AD5548">
      <w:pPr>
        <w:pStyle w:val="Tabladeilustraciones"/>
        <w:tabs>
          <w:tab w:val="right" w:leader="dot" w:pos="8777"/>
        </w:tabs>
        <w:rPr>
          <w:rFonts w:asciiTheme="minorHAnsi" w:eastAsiaTheme="minorEastAsia" w:hAnsiTheme="minorHAnsi"/>
          <w:noProof/>
          <w:szCs w:val="24"/>
          <w:lang w:eastAsia="es-ES_tradnl"/>
        </w:rPr>
      </w:pPr>
      <w:hyperlink w:anchor="_Toc8724753" w:history="1">
        <w:r w:rsidR="00BE332D" w:rsidRPr="00030D47">
          <w:rPr>
            <w:rStyle w:val="Hipervnculo"/>
            <w:noProof/>
            <w:lang w:val="es-ES_tradnl"/>
          </w:rPr>
          <w:t>Tabla 9. Confianza en el Sistema Judicial vs. Nivel Educativo</w:t>
        </w:r>
        <w:r w:rsidR="00BE332D">
          <w:rPr>
            <w:noProof/>
            <w:webHidden/>
          </w:rPr>
          <w:tab/>
        </w:r>
        <w:r w:rsidR="00BE332D">
          <w:rPr>
            <w:noProof/>
            <w:webHidden/>
          </w:rPr>
          <w:fldChar w:fldCharType="begin"/>
        </w:r>
        <w:r w:rsidR="00BE332D">
          <w:rPr>
            <w:noProof/>
            <w:webHidden/>
          </w:rPr>
          <w:instrText xml:space="preserve"> PAGEREF _Toc8724753 \h </w:instrText>
        </w:r>
        <w:r w:rsidR="00BE332D">
          <w:rPr>
            <w:noProof/>
            <w:webHidden/>
          </w:rPr>
        </w:r>
        <w:r w:rsidR="00BE332D">
          <w:rPr>
            <w:noProof/>
            <w:webHidden/>
          </w:rPr>
          <w:fldChar w:fldCharType="separate"/>
        </w:r>
        <w:r w:rsidR="0039008C">
          <w:rPr>
            <w:noProof/>
            <w:webHidden/>
          </w:rPr>
          <w:t>28</w:t>
        </w:r>
        <w:r w:rsidR="00BE332D">
          <w:rPr>
            <w:noProof/>
            <w:webHidden/>
          </w:rPr>
          <w:fldChar w:fldCharType="end"/>
        </w:r>
      </w:hyperlink>
    </w:p>
    <w:p w14:paraId="1F7101F4" w14:textId="24420027" w:rsidR="00BE332D" w:rsidRDefault="00AD5548">
      <w:pPr>
        <w:pStyle w:val="Tabladeilustraciones"/>
        <w:tabs>
          <w:tab w:val="right" w:leader="dot" w:pos="8777"/>
        </w:tabs>
        <w:rPr>
          <w:rFonts w:asciiTheme="minorHAnsi" w:eastAsiaTheme="minorEastAsia" w:hAnsiTheme="minorHAnsi"/>
          <w:noProof/>
          <w:szCs w:val="24"/>
          <w:lang w:eastAsia="es-ES_tradnl"/>
        </w:rPr>
      </w:pPr>
      <w:hyperlink w:anchor="_Toc8724754" w:history="1">
        <w:r w:rsidR="00BE332D" w:rsidRPr="00030D47">
          <w:rPr>
            <w:rStyle w:val="Hipervnculo"/>
            <w:noProof/>
            <w:lang w:val="es-ES_tradnl"/>
          </w:rPr>
          <w:t>Tabla 10. Nivel de Confianza en el Gobierno</w:t>
        </w:r>
        <w:r w:rsidR="00BE332D">
          <w:rPr>
            <w:noProof/>
            <w:webHidden/>
          </w:rPr>
          <w:tab/>
        </w:r>
        <w:r w:rsidR="00BE332D">
          <w:rPr>
            <w:noProof/>
            <w:webHidden/>
          </w:rPr>
          <w:fldChar w:fldCharType="begin"/>
        </w:r>
        <w:r w:rsidR="00BE332D">
          <w:rPr>
            <w:noProof/>
            <w:webHidden/>
          </w:rPr>
          <w:instrText xml:space="preserve"> PAGEREF _Toc8724754 \h </w:instrText>
        </w:r>
        <w:r w:rsidR="00BE332D">
          <w:rPr>
            <w:noProof/>
            <w:webHidden/>
          </w:rPr>
        </w:r>
        <w:r w:rsidR="00BE332D">
          <w:rPr>
            <w:noProof/>
            <w:webHidden/>
          </w:rPr>
          <w:fldChar w:fldCharType="separate"/>
        </w:r>
        <w:r w:rsidR="0039008C">
          <w:rPr>
            <w:noProof/>
            <w:webHidden/>
          </w:rPr>
          <w:t>28</w:t>
        </w:r>
        <w:r w:rsidR="00BE332D">
          <w:rPr>
            <w:noProof/>
            <w:webHidden/>
          </w:rPr>
          <w:fldChar w:fldCharType="end"/>
        </w:r>
      </w:hyperlink>
    </w:p>
    <w:p w14:paraId="4D64B99E" w14:textId="1B0B7413" w:rsidR="00BE332D" w:rsidRDefault="00AD5548">
      <w:pPr>
        <w:pStyle w:val="Tabladeilustraciones"/>
        <w:tabs>
          <w:tab w:val="right" w:leader="dot" w:pos="8777"/>
        </w:tabs>
        <w:rPr>
          <w:rFonts w:asciiTheme="minorHAnsi" w:eastAsiaTheme="minorEastAsia" w:hAnsiTheme="minorHAnsi"/>
          <w:noProof/>
          <w:szCs w:val="24"/>
          <w:lang w:eastAsia="es-ES_tradnl"/>
        </w:rPr>
      </w:pPr>
      <w:hyperlink w:anchor="_Toc8724755" w:history="1">
        <w:r w:rsidR="00BE332D" w:rsidRPr="00030D47">
          <w:rPr>
            <w:rStyle w:val="Hipervnculo"/>
            <w:noProof/>
            <w:lang w:val="es-ES_tradnl"/>
          </w:rPr>
          <w:t>Tabla 11. Confianza en el Gobierno vs. Nivel Educativo</w:t>
        </w:r>
        <w:r w:rsidR="00BE332D">
          <w:rPr>
            <w:noProof/>
            <w:webHidden/>
          </w:rPr>
          <w:tab/>
        </w:r>
        <w:r w:rsidR="00BE332D">
          <w:rPr>
            <w:noProof/>
            <w:webHidden/>
          </w:rPr>
          <w:fldChar w:fldCharType="begin"/>
        </w:r>
        <w:r w:rsidR="00BE332D">
          <w:rPr>
            <w:noProof/>
            <w:webHidden/>
          </w:rPr>
          <w:instrText xml:space="preserve"> PAGEREF _Toc8724755 \h </w:instrText>
        </w:r>
        <w:r w:rsidR="00BE332D">
          <w:rPr>
            <w:noProof/>
            <w:webHidden/>
          </w:rPr>
        </w:r>
        <w:r w:rsidR="00BE332D">
          <w:rPr>
            <w:noProof/>
            <w:webHidden/>
          </w:rPr>
          <w:fldChar w:fldCharType="separate"/>
        </w:r>
        <w:r w:rsidR="0039008C">
          <w:rPr>
            <w:noProof/>
            <w:webHidden/>
          </w:rPr>
          <w:t>29</w:t>
        </w:r>
        <w:r w:rsidR="00BE332D">
          <w:rPr>
            <w:noProof/>
            <w:webHidden/>
          </w:rPr>
          <w:fldChar w:fldCharType="end"/>
        </w:r>
      </w:hyperlink>
    </w:p>
    <w:p w14:paraId="7E657040" w14:textId="38030E0B" w:rsidR="00633D69" w:rsidRPr="00BE332D" w:rsidRDefault="00BE332D" w:rsidP="00BE332D">
      <w:pPr>
        <w:pStyle w:val="Tabladeilustraciones"/>
        <w:tabs>
          <w:tab w:val="right" w:leader="dot" w:pos="8777"/>
        </w:tabs>
        <w:rPr>
          <w:lang w:val="es-ES_tradnl"/>
        </w:rPr>
      </w:pPr>
      <w:r>
        <w:rPr>
          <w:lang w:val="es-ES_tradnl"/>
        </w:rPr>
        <w:fldChar w:fldCharType="end"/>
      </w:r>
      <w:r w:rsidR="003B3189" w:rsidRPr="00BE332D">
        <w:rPr>
          <w:lang w:val="es-ES_tradnl"/>
        </w:rPr>
        <w:fldChar w:fldCharType="end"/>
      </w:r>
    </w:p>
    <w:p w14:paraId="1D1CED02" w14:textId="77777777" w:rsidR="00B40F56" w:rsidRPr="00BE332D" w:rsidRDefault="00B40F56">
      <w:pPr>
        <w:pStyle w:val="Ttulo1"/>
        <w:rPr>
          <w:rFonts w:cs="Times New Roman"/>
          <w:szCs w:val="24"/>
          <w:lang w:val="es-ES_tradnl"/>
        </w:rPr>
      </w:pPr>
    </w:p>
    <w:p w14:paraId="6AD7FF62" w14:textId="77777777" w:rsidR="00B40F56" w:rsidRPr="00BE332D" w:rsidRDefault="00B40F56">
      <w:pPr>
        <w:pStyle w:val="Ttulo1"/>
        <w:rPr>
          <w:rFonts w:cs="Times New Roman"/>
          <w:szCs w:val="24"/>
          <w:lang w:val="es-ES_tradnl"/>
        </w:rPr>
      </w:pPr>
    </w:p>
    <w:p w14:paraId="281AA81B" w14:textId="77777777" w:rsidR="00B40F56" w:rsidRPr="00BE332D" w:rsidRDefault="00B40F56">
      <w:pPr>
        <w:pStyle w:val="Ttulo1"/>
        <w:rPr>
          <w:rFonts w:cs="Times New Roman"/>
          <w:szCs w:val="24"/>
          <w:lang w:val="es-ES_tradnl"/>
        </w:rPr>
      </w:pPr>
    </w:p>
    <w:p w14:paraId="7525CC02" w14:textId="77777777" w:rsidR="00B40F56" w:rsidRPr="00BE332D" w:rsidRDefault="00B40F56">
      <w:pPr>
        <w:pStyle w:val="Ttulo1"/>
        <w:rPr>
          <w:rFonts w:cs="Times New Roman"/>
          <w:szCs w:val="24"/>
          <w:lang w:val="es-ES_tradnl"/>
        </w:rPr>
      </w:pPr>
    </w:p>
    <w:p w14:paraId="008D799B" w14:textId="77777777" w:rsidR="00B40F56" w:rsidRPr="00BE332D" w:rsidRDefault="00B40F56">
      <w:pPr>
        <w:pStyle w:val="Ttulo1"/>
        <w:rPr>
          <w:rFonts w:cs="Times New Roman"/>
          <w:szCs w:val="24"/>
          <w:lang w:val="es-ES_tradnl"/>
        </w:rPr>
      </w:pPr>
    </w:p>
    <w:p w14:paraId="7641F101" w14:textId="77777777" w:rsidR="00B40F56" w:rsidRPr="00BE332D" w:rsidRDefault="00B40F56">
      <w:pPr>
        <w:pStyle w:val="Ttulo1"/>
        <w:rPr>
          <w:rFonts w:cs="Times New Roman"/>
          <w:szCs w:val="24"/>
          <w:lang w:val="es-ES_tradnl"/>
        </w:rPr>
      </w:pPr>
    </w:p>
    <w:p w14:paraId="36C85B76" w14:textId="77777777" w:rsidR="00B40F56" w:rsidRPr="00BE332D" w:rsidRDefault="00B40F56">
      <w:pPr>
        <w:pStyle w:val="Ttulo1"/>
        <w:rPr>
          <w:rFonts w:cs="Times New Roman"/>
          <w:szCs w:val="24"/>
          <w:lang w:val="es-ES_tradnl"/>
        </w:rPr>
      </w:pPr>
    </w:p>
    <w:p w14:paraId="4A7C4E3E" w14:textId="77777777" w:rsidR="00B40F56" w:rsidRPr="00BE332D" w:rsidRDefault="00B40F56">
      <w:pPr>
        <w:pStyle w:val="Ttulo1"/>
        <w:rPr>
          <w:rFonts w:cs="Times New Roman"/>
          <w:szCs w:val="24"/>
          <w:lang w:val="es-ES_tradnl"/>
        </w:rPr>
      </w:pPr>
    </w:p>
    <w:p w14:paraId="2CF26760" w14:textId="6A7495BB" w:rsidR="00B40F56" w:rsidRPr="00BE332D" w:rsidRDefault="00B40F56">
      <w:pPr>
        <w:pStyle w:val="Ttulo1"/>
        <w:rPr>
          <w:rFonts w:cs="Times New Roman"/>
          <w:szCs w:val="24"/>
          <w:lang w:val="es-ES_tradnl"/>
        </w:rPr>
      </w:pPr>
    </w:p>
    <w:p w14:paraId="15A10832" w14:textId="5DC410CC" w:rsidR="00B40F56" w:rsidRPr="00BE332D" w:rsidRDefault="00B40F56" w:rsidP="00B40F56">
      <w:pPr>
        <w:rPr>
          <w:lang w:val="es-ES_tradnl"/>
        </w:rPr>
      </w:pPr>
    </w:p>
    <w:p w14:paraId="61114ADF" w14:textId="77777777" w:rsidR="00B40F56" w:rsidRPr="00BE332D" w:rsidRDefault="00B40F56" w:rsidP="00B40F56">
      <w:pPr>
        <w:rPr>
          <w:lang w:val="es-ES_tradnl"/>
        </w:rPr>
      </w:pPr>
    </w:p>
    <w:p w14:paraId="2ED3B5CD" w14:textId="77777777" w:rsidR="00297EC0" w:rsidRPr="00BE332D" w:rsidRDefault="00297EC0">
      <w:pPr>
        <w:pStyle w:val="Ttulo1"/>
        <w:rPr>
          <w:rFonts w:cs="Times New Roman"/>
          <w:szCs w:val="24"/>
          <w:lang w:val="es-ES_tradnl"/>
        </w:rPr>
      </w:pPr>
    </w:p>
    <w:p w14:paraId="243A1EF7" w14:textId="64C2A55F" w:rsidR="00297EC0" w:rsidRPr="00BE332D" w:rsidRDefault="00297EC0" w:rsidP="00297EC0">
      <w:pPr>
        <w:pStyle w:val="Ttulo1"/>
        <w:rPr>
          <w:rFonts w:cs="Times New Roman"/>
          <w:szCs w:val="24"/>
          <w:lang w:val="es-ES_tradnl"/>
        </w:rPr>
      </w:pPr>
    </w:p>
    <w:p w14:paraId="1A4F1DD5" w14:textId="77777777" w:rsidR="00297EC0" w:rsidRPr="00BE332D" w:rsidRDefault="00297EC0" w:rsidP="00297EC0">
      <w:pPr>
        <w:rPr>
          <w:lang w:val="es-ES_tradnl"/>
        </w:rPr>
      </w:pPr>
    </w:p>
    <w:p w14:paraId="76616938" w14:textId="6264D9C3" w:rsidR="00256EE9" w:rsidRDefault="0068505B" w:rsidP="00256EE9">
      <w:pPr>
        <w:pStyle w:val="Ttulo1"/>
        <w:rPr>
          <w:rFonts w:cs="Times New Roman"/>
          <w:caps w:val="0"/>
          <w:szCs w:val="24"/>
          <w:lang w:val="es-ES_tradnl"/>
        </w:rPr>
      </w:pPr>
      <w:bookmarkStart w:id="2" w:name="_Toc8724786"/>
      <w:r w:rsidRPr="00BE332D">
        <w:rPr>
          <w:rFonts w:cs="Times New Roman"/>
          <w:szCs w:val="24"/>
          <w:lang w:val="es-ES_tradnl"/>
        </w:rPr>
        <w:t>A</w:t>
      </w:r>
      <w:r w:rsidRPr="00BE332D">
        <w:rPr>
          <w:rFonts w:cs="Times New Roman"/>
          <w:caps w:val="0"/>
          <w:szCs w:val="24"/>
          <w:lang w:val="es-ES_tradnl"/>
        </w:rPr>
        <w:t>bstract</w:t>
      </w:r>
      <w:bookmarkEnd w:id="2"/>
    </w:p>
    <w:p w14:paraId="5202E6B4" w14:textId="77777777" w:rsidR="00256EE9" w:rsidRPr="00256EE9" w:rsidRDefault="00256EE9" w:rsidP="00256EE9">
      <w:pPr>
        <w:rPr>
          <w:lang w:val="es-ES_tradnl"/>
        </w:rPr>
      </w:pPr>
    </w:p>
    <w:p w14:paraId="760C5418" w14:textId="05806292" w:rsidR="005358DA" w:rsidRPr="00BE332D" w:rsidRDefault="005358DA">
      <w:pPr>
        <w:spacing w:after="160"/>
        <w:rPr>
          <w:rFonts w:cs="Times New Roman"/>
          <w:color w:val="000000" w:themeColor="text1"/>
          <w:szCs w:val="24"/>
          <w:lang w:val="es-ES_tradnl"/>
        </w:rPr>
      </w:pPr>
      <w:r w:rsidRPr="00BE332D">
        <w:rPr>
          <w:rFonts w:cs="Times New Roman"/>
          <w:color w:val="000000" w:themeColor="text1"/>
          <w:szCs w:val="24"/>
          <w:lang w:val="es-ES_tradnl"/>
        </w:rPr>
        <w:t xml:space="preserve">Este documento analiza los niveles de confianza ciudadana en las instituciones políticas de Honduras basado en el banco de datos de opinión pública del Latinobarómetro 2017. Así mismo, se exponen los factores que explican los bajos niveles de confianza hacia las instituciones </w:t>
      </w:r>
      <w:r w:rsidR="00297EC0" w:rsidRPr="00BE332D">
        <w:rPr>
          <w:rFonts w:cs="Times New Roman"/>
          <w:color w:val="000000" w:themeColor="text1"/>
          <w:szCs w:val="24"/>
          <w:lang w:val="es-ES_tradnl"/>
        </w:rPr>
        <w:t>estatales</w:t>
      </w:r>
      <w:r w:rsidR="000D1443" w:rsidRPr="00BE332D">
        <w:rPr>
          <w:rFonts w:cs="Times New Roman"/>
          <w:color w:val="000000" w:themeColor="text1"/>
          <w:szCs w:val="24"/>
          <w:lang w:val="es-ES_tradnl"/>
        </w:rPr>
        <w:t xml:space="preserve"> </w:t>
      </w:r>
      <w:r w:rsidRPr="00BE332D">
        <w:rPr>
          <w:rFonts w:cs="Times New Roman"/>
          <w:color w:val="000000" w:themeColor="text1"/>
          <w:szCs w:val="24"/>
          <w:lang w:val="es-ES_tradnl"/>
        </w:rPr>
        <w:t>de</w:t>
      </w:r>
      <w:r w:rsidR="005073DC" w:rsidRPr="00BE332D">
        <w:rPr>
          <w:rFonts w:cs="Times New Roman"/>
          <w:color w:val="000000" w:themeColor="text1"/>
          <w:szCs w:val="24"/>
          <w:lang w:val="es-ES_tradnl"/>
        </w:rPr>
        <w:t>l</w:t>
      </w:r>
      <w:r w:rsidRPr="00BE332D">
        <w:rPr>
          <w:rFonts w:cs="Times New Roman"/>
          <w:color w:val="000000" w:themeColor="text1"/>
          <w:szCs w:val="24"/>
          <w:lang w:val="es-ES_tradnl"/>
        </w:rPr>
        <w:t xml:space="preserve"> país</w:t>
      </w:r>
      <w:r w:rsidR="005073DC" w:rsidRPr="00BE332D">
        <w:rPr>
          <w:rFonts w:cs="Times New Roman"/>
          <w:color w:val="000000" w:themeColor="text1"/>
          <w:szCs w:val="24"/>
          <w:lang w:val="es-ES_tradnl"/>
        </w:rPr>
        <w:t xml:space="preserve"> centroamericano</w:t>
      </w:r>
      <w:r w:rsidRPr="00BE332D">
        <w:rPr>
          <w:rFonts w:cs="Times New Roman"/>
          <w:color w:val="000000" w:themeColor="text1"/>
          <w:szCs w:val="24"/>
          <w:lang w:val="es-ES_tradnl"/>
        </w:rPr>
        <w:t>. E</w:t>
      </w:r>
      <w:r w:rsidR="0064256B" w:rsidRPr="00BE332D">
        <w:rPr>
          <w:rFonts w:cs="Times New Roman"/>
          <w:color w:val="000000" w:themeColor="text1"/>
          <w:szCs w:val="24"/>
          <w:lang w:val="es-ES_tradnl"/>
        </w:rPr>
        <w:t>ste</w:t>
      </w:r>
      <w:r w:rsidRPr="00BE332D">
        <w:rPr>
          <w:rFonts w:cs="Times New Roman"/>
          <w:color w:val="000000" w:themeColor="text1"/>
          <w:szCs w:val="24"/>
          <w:lang w:val="es-ES_tradnl"/>
        </w:rPr>
        <w:t xml:space="preserve"> análisis, demuestra cómo el apoyo</w:t>
      </w:r>
      <w:r w:rsidR="005073DC" w:rsidRPr="00BE332D">
        <w:rPr>
          <w:rFonts w:cs="Times New Roman"/>
          <w:color w:val="000000" w:themeColor="text1"/>
          <w:szCs w:val="24"/>
          <w:lang w:val="es-ES_tradnl"/>
        </w:rPr>
        <w:t xml:space="preserve"> hacia la reelección </w:t>
      </w:r>
      <w:r w:rsidR="00297EC0" w:rsidRPr="00BE332D">
        <w:rPr>
          <w:rFonts w:cs="Times New Roman"/>
          <w:color w:val="000000" w:themeColor="text1"/>
          <w:szCs w:val="24"/>
          <w:lang w:val="es-ES_tradnl"/>
        </w:rPr>
        <w:t xml:space="preserve">presidencial </w:t>
      </w:r>
      <w:r w:rsidR="005073DC" w:rsidRPr="00BE332D">
        <w:rPr>
          <w:rFonts w:cs="Times New Roman"/>
          <w:color w:val="000000" w:themeColor="text1"/>
          <w:szCs w:val="24"/>
          <w:lang w:val="es-ES_tradnl"/>
        </w:rPr>
        <w:t xml:space="preserve">por parte </w:t>
      </w:r>
      <w:r w:rsidRPr="00BE332D">
        <w:rPr>
          <w:rFonts w:cs="Times New Roman"/>
          <w:color w:val="000000" w:themeColor="text1"/>
          <w:szCs w:val="24"/>
          <w:lang w:val="es-ES_tradnl"/>
        </w:rPr>
        <w:t>de Fuerzas Armadas, Policía Nacional, Tribunal Supremo Electoral</w:t>
      </w:r>
      <w:r w:rsidR="0064256B" w:rsidRPr="00BE332D">
        <w:rPr>
          <w:rFonts w:cs="Times New Roman"/>
          <w:color w:val="000000" w:themeColor="text1"/>
          <w:szCs w:val="24"/>
          <w:lang w:val="es-ES_tradnl"/>
        </w:rPr>
        <w:t xml:space="preserve"> y el</w:t>
      </w:r>
      <w:r w:rsidRPr="00BE332D">
        <w:rPr>
          <w:rFonts w:cs="Times New Roman"/>
          <w:color w:val="000000" w:themeColor="text1"/>
          <w:szCs w:val="24"/>
          <w:lang w:val="es-ES_tradnl"/>
        </w:rPr>
        <w:t xml:space="preserve"> Sistema </w:t>
      </w:r>
      <w:r w:rsidR="007B5D76" w:rsidRPr="00BE332D">
        <w:rPr>
          <w:rFonts w:cs="Times New Roman"/>
          <w:color w:val="000000" w:themeColor="text1"/>
          <w:szCs w:val="24"/>
          <w:lang w:val="es-ES_tradnl"/>
        </w:rPr>
        <w:t>de Justicia</w:t>
      </w:r>
      <w:r w:rsidRPr="00BE332D">
        <w:rPr>
          <w:rFonts w:cs="Times New Roman"/>
          <w:color w:val="000000" w:themeColor="text1"/>
          <w:szCs w:val="24"/>
          <w:lang w:val="es-ES_tradnl"/>
        </w:rPr>
        <w:t xml:space="preserve"> </w:t>
      </w:r>
      <w:r w:rsidR="007B5D76" w:rsidRPr="00BE332D">
        <w:rPr>
          <w:rFonts w:cs="Times New Roman"/>
          <w:color w:val="000000" w:themeColor="text1"/>
          <w:szCs w:val="24"/>
          <w:lang w:val="es-ES_tradnl"/>
        </w:rPr>
        <w:t>construye</w:t>
      </w:r>
      <w:r w:rsidR="00297EC0" w:rsidRPr="00BE332D">
        <w:rPr>
          <w:rFonts w:cs="Times New Roman"/>
          <w:color w:val="000000" w:themeColor="text1"/>
          <w:szCs w:val="24"/>
          <w:lang w:val="es-ES_tradnl"/>
        </w:rPr>
        <w:t>n</w:t>
      </w:r>
      <w:r w:rsidR="007B5D76" w:rsidRPr="00BE332D">
        <w:rPr>
          <w:rFonts w:cs="Times New Roman"/>
          <w:color w:val="000000" w:themeColor="text1"/>
          <w:szCs w:val="24"/>
          <w:lang w:val="es-ES_tradnl"/>
        </w:rPr>
        <w:t xml:space="preserve"> la percepción </w:t>
      </w:r>
      <w:r w:rsidR="0064256B" w:rsidRPr="00BE332D">
        <w:rPr>
          <w:rFonts w:cs="Times New Roman"/>
          <w:color w:val="000000" w:themeColor="text1"/>
          <w:szCs w:val="24"/>
          <w:lang w:val="es-ES_tradnl"/>
        </w:rPr>
        <w:t>de eficacia</w:t>
      </w:r>
      <w:r w:rsidRPr="00BE332D">
        <w:rPr>
          <w:rFonts w:cs="Times New Roman"/>
          <w:color w:val="000000" w:themeColor="text1"/>
          <w:szCs w:val="24"/>
          <w:lang w:val="es-ES_tradnl"/>
        </w:rPr>
        <w:t xml:space="preserve"> </w:t>
      </w:r>
      <w:r w:rsidR="00297EC0" w:rsidRPr="00BE332D">
        <w:rPr>
          <w:rFonts w:cs="Times New Roman"/>
          <w:color w:val="000000" w:themeColor="text1"/>
          <w:szCs w:val="24"/>
          <w:lang w:val="es-ES_tradnl"/>
        </w:rPr>
        <w:t>hacia</w:t>
      </w:r>
      <w:r w:rsidRPr="00BE332D">
        <w:rPr>
          <w:rFonts w:cs="Times New Roman"/>
          <w:color w:val="000000" w:themeColor="text1"/>
          <w:szCs w:val="24"/>
          <w:lang w:val="es-ES_tradnl"/>
        </w:rPr>
        <w:t xml:space="preserve"> sistema</w:t>
      </w:r>
      <w:r w:rsidR="005073DC" w:rsidRPr="00BE332D">
        <w:rPr>
          <w:rFonts w:cs="Times New Roman"/>
          <w:color w:val="000000" w:themeColor="text1"/>
          <w:szCs w:val="24"/>
          <w:lang w:val="es-ES_tradnl"/>
        </w:rPr>
        <w:t xml:space="preserve">, explicando </w:t>
      </w:r>
      <w:r w:rsidR="007B5D76" w:rsidRPr="00BE332D">
        <w:rPr>
          <w:rFonts w:cs="Times New Roman"/>
          <w:color w:val="000000" w:themeColor="text1"/>
          <w:szCs w:val="24"/>
          <w:lang w:val="es-ES_tradnl"/>
        </w:rPr>
        <w:t xml:space="preserve">así los </w:t>
      </w:r>
      <w:r w:rsidR="0064256B" w:rsidRPr="00BE332D">
        <w:rPr>
          <w:rFonts w:cs="Times New Roman"/>
          <w:color w:val="000000" w:themeColor="text1"/>
          <w:szCs w:val="24"/>
          <w:lang w:val="es-ES_tradnl"/>
        </w:rPr>
        <w:t>grado</w:t>
      </w:r>
      <w:r w:rsidR="007B5D76" w:rsidRPr="00BE332D">
        <w:rPr>
          <w:rFonts w:cs="Times New Roman"/>
          <w:color w:val="000000" w:themeColor="text1"/>
          <w:szCs w:val="24"/>
          <w:lang w:val="es-ES_tradnl"/>
        </w:rPr>
        <w:t>s</w:t>
      </w:r>
      <w:r w:rsidR="0064256B" w:rsidRPr="00BE332D">
        <w:rPr>
          <w:rFonts w:cs="Times New Roman"/>
          <w:color w:val="000000" w:themeColor="text1"/>
          <w:szCs w:val="24"/>
          <w:lang w:val="es-ES_tradnl"/>
        </w:rPr>
        <w:t xml:space="preserve"> de confianza</w:t>
      </w:r>
      <w:r w:rsidR="007B5D76" w:rsidRPr="00BE332D">
        <w:rPr>
          <w:rFonts w:cs="Times New Roman"/>
          <w:color w:val="000000" w:themeColor="text1"/>
          <w:szCs w:val="24"/>
          <w:lang w:val="es-ES_tradnl"/>
        </w:rPr>
        <w:t xml:space="preserve"> institucional</w:t>
      </w:r>
      <w:r w:rsidR="0064256B" w:rsidRPr="00BE332D">
        <w:rPr>
          <w:rFonts w:cs="Times New Roman"/>
          <w:color w:val="000000" w:themeColor="text1"/>
          <w:szCs w:val="24"/>
          <w:lang w:val="es-ES_tradnl"/>
        </w:rPr>
        <w:t>.</w:t>
      </w:r>
    </w:p>
    <w:p w14:paraId="1738F53A" w14:textId="77777777" w:rsidR="00163724" w:rsidRPr="00BE332D" w:rsidRDefault="0068505B">
      <w:pPr>
        <w:spacing w:after="160"/>
        <w:rPr>
          <w:rFonts w:cs="Times New Roman"/>
          <w:b/>
          <w:color w:val="000000" w:themeColor="text1"/>
          <w:szCs w:val="24"/>
          <w:lang w:val="es-ES_tradnl"/>
        </w:rPr>
      </w:pPr>
      <w:r w:rsidRPr="00BE332D">
        <w:rPr>
          <w:rFonts w:cs="Times New Roman"/>
          <w:b/>
          <w:color w:val="000000" w:themeColor="text1"/>
          <w:szCs w:val="24"/>
          <w:lang w:val="es-ES_tradnl"/>
        </w:rPr>
        <w:t>Palabras claves</w:t>
      </w:r>
    </w:p>
    <w:p w14:paraId="7F247521" w14:textId="5AFB6B8B" w:rsidR="00163724" w:rsidRPr="00BE332D" w:rsidRDefault="0068505B">
      <w:pPr>
        <w:spacing w:after="160"/>
        <w:rPr>
          <w:rFonts w:cs="Times New Roman"/>
          <w:i/>
          <w:color w:val="000000" w:themeColor="text1"/>
          <w:szCs w:val="24"/>
          <w:lang w:val="es-ES_tradnl"/>
        </w:rPr>
      </w:pPr>
      <w:r w:rsidRPr="00BE332D">
        <w:rPr>
          <w:rFonts w:cs="Times New Roman"/>
          <w:i/>
          <w:color w:val="000000" w:themeColor="text1"/>
          <w:szCs w:val="24"/>
          <w:lang w:val="es-ES_tradnl"/>
        </w:rPr>
        <w:t xml:space="preserve">Confianza Institucional, </w:t>
      </w:r>
      <w:r w:rsidR="0064256B" w:rsidRPr="00BE332D">
        <w:rPr>
          <w:rFonts w:cs="Times New Roman"/>
          <w:i/>
          <w:color w:val="000000" w:themeColor="text1"/>
          <w:szCs w:val="24"/>
          <w:lang w:val="es-ES_tradnl"/>
        </w:rPr>
        <w:t>Honduras, reelección, Juan Orlando Hernández.</w:t>
      </w:r>
      <w:r w:rsidRPr="00BE332D">
        <w:rPr>
          <w:rFonts w:cs="Times New Roman"/>
          <w:i/>
          <w:color w:val="000000" w:themeColor="text1"/>
          <w:szCs w:val="24"/>
          <w:lang w:val="es-ES_tradnl"/>
        </w:rPr>
        <w:t xml:space="preserve"> </w:t>
      </w:r>
    </w:p>
    <w:p w14:paraId="6DEDE5D0" w14:textId="77777777" w:rsidR="00256EE9" w:rsidRDefault="00256EE9">
      <w:pPr>
        <w:jc w:val="center"/>
        <w:rPr>
          <w:rFonts w:cs="Times New Roman"/>
          <w:b/>
          <w:szCs w:val="24"/>
          <w:lang w:val="es-ES_tradnl"/>
        </w:rPr>
      </w:pPr>
    </w:p>
    <w:p w14:paraId="51E51B6F" w14:textId="02F96E17" w:rsidR="00256EE9" w:rsidRPr="0039008C" w:rsidRDefault="0068505B" w:rsidP="00256EE9">
      <w:pPr>
        <w:jc w:val="center"/>
        <w:rPr>
          <w:rFonts w:cs="Times New Roman"/>
          <w:b/>
          <w:szCs w:val="24"/>
          <w:lang w:val="en-US"/>
        </w:rPr>
      </w:pPr>
      <w:r w:rsidRPr="0039008C">
        <w:rPr>
          <w:rFonts w:cs="Times New Roman"/>
          <w:b/>
          <w:szCs w:val="24"/>
          <w:lang w:val="en-US"/>
        </w:rPr>
        <w:t>Abstract</w:t>
      </w:r>
    </w:p>
    <w:p w14:paraId="360113E4" w14:textId="77777777" w:rsidR="00256EE9" w:rsidRPr="0039008C" w:rsidRDefault="00256EE9" w:rsidP="00256EE9">
      <w:pPr>
        <w:jc w:val="center"/>
        <w:rPr>
          <w:rFonts w:cs="Times New Roman"/>
          <w:b/>
          <w:szCs w:val="24"/>
          <w:lang w:val="en-US"/>
        </w:rPr>
      </w:pPr>
    </w:p>
    <w:p w14:paraId="04557D04" w14:textId="77777777" w:rsidR="00297EC0" w:rsidRPr="0039008C" w:rsidRDefault="00297EC0">
      <w:pPr>
        <w:rPr>
          <w:rFonts w:cs="Times New Roman"/>
          <w:color w:val="000000" w:themeColor="text1"/>
          <w:szCs w:val="24"/>
          <w:lang w:val="en-US"/>
        </w:rPr>
      </w:pPr>
      <w:r w:rsidRPr="0039008C">
        <w:rPr>
          <w:rFonts w:cs="Times New Roman"/>
          <w:color w:val="000000" w:themeColor="text1"/>
          <w:szCs w:val="24"/>
          <w:lang w:val="en-US"/>
        </w:rPr>
        <w:t>This document analyzes the levels of confidence of citizens in the political institutions of Honduras from the public opinion databank of the Latinobarómetro 2017. Likewise, the factors that explain the low levels of confidence towards the state institutions of the Central American country are exposed. This analysis shows how the support to the presidential re-election by the Armed Forces, the National Police, the Supreme Electoral Tribunal and the Justice System build the perception of the effectiveness of the system, thus explaining the degrees of institutional trust.</w:t>
      </w:r>
    </w:p>
    <w:p w14:paraId="31A38141" w14:textId="0326D8BD" w:rsidR="00163724" w:rsidRPr="0039008C" w:rsidRDefault="0068505B">
      <w:pPr>
        <w:rPr>
          <w:rFonts w:cs="Times New Roman"/>
          <w:color w:val="000000" w:themeColor="text1"/>
          <w:szCs w:val="24"/>
          <w:lang w:val="en-US"/>
        </w:rPr>
      </w:pPr>
      <w:r w:rsidRPr="0039008C">
        <w:rPr>
          <w:rFonts w:cs="Times New Roman"/>
          <w:b/>
          <w:color w:val="000000" w:themeColor="text1"/>
          <w:szCs w:val="24"/>
          <w:lang w:val="en-US"/>
        </w:rPr>
        <w:t>Keywords</w:t>
      </w:r>
      <w:r w:rsidRPr="0039008C">
        <w:rPr>
          <w:rFonts w:cs="Times New Roman"/>
          <w:color w:val="000000" w:themeColor="text1"/>
          <w:szCs w:val="24"/>
          <w:lang w:val="en-US"/>
        </w:rPr>
        <w:t xml:space="preserve"> </w:t>
      </w:r>
    </w:p>
    <w:p w14:paraId="68A25A86" w14:textId="52C546FA" w:rsidR="00163724" w:rsidRPr="0039008C" w:rsidRDefault="00297EC0">
      <w:pPr>
        <w:rPr>
          <w:rFonts w:cs="Times New Roman"/>
          <w:i/>
          <w:szCs w:val="24"/>
          <w:lang w:val="en-US"/>
        </w:rPr>
      </w:pPr>
      <w:r w:rsidRPr="0039008C">
        <w:rPr>
          <w:rFonts w:cs="Times New Roman"/>
          <w:i/>
          <w:szCs w:val="24"/>
          <w:lang w:val="en-US"/>
        </w:rPr>
        <w:t>Institutional Trust, Honduras, reelection, Juan Orlando Hernández.</w:t>
      </w:r>
    </w:p>
    <w:p w14:paraId="5838725A" w14:textId="37FBCF72" w:rsidR="00297EC0" w:rsidRPr="0039008C" w:rsidRDefault="00297EC0" w:rsidP="00297EC0">
      <w:pPr>
        <w:rPr>
          <w:lang w:val="en-US"/>
        </w:rPr>
      </w:pPr>
    </w:p>
    <w:p w14:paraId="5252203B" w14:textId="77777777" w:rsidR="00297EC0" w:rsidRPr="0039008C" w:rsidRDefault="00297EC0" w:rsidP="00297EC0">
      <w:pPr>
        <w:rPr>
          <w:lang w:val="en-US"/>
        </w:rPr>
      </w:pPr>
    </w:p>
    <w:p w14:paraId="4EF8DBBC" w14:textId="54597190" w:rsidR="00297EC0" w:rsidRPr="0039008C" w:rsidRDefault="00297EC0">
      <w:pPr>
        <w:pStyle w:val="Ttulo1"/>
        <w:rPr>
          <w:lang w:val="en-US"/>
        </w:rPr>
      </w:pPr>
    </w:p>
    <w:p w14:paraId="066689EB" w14:textId="77777777" w:rsidR="00256EE9" w:rsidRPr="0039008C" w:rsidRDefault="00256EE9" w:rsidP="00256EE9">
      <w:pPr>
        <w:rPr>
          <w:lang w:val="en-US"/>
        </w:rPr>
      </w:pPr>
    </w:p>
    <w:p w14:paraId="42CBBBB5" w14:textId="68383291" w:rsidR="00163724" w:rsidRPr="00BE332D" w:rsidRDefault="0068505B">
      <w:pPr>
        <w:pStyle w:val="Ttulo1"/>
        <w:rPr>
          <w:caps w:val="0"/>
          <w:lang w:val="es-ES_tradnl"/>
        </w:rPr>
      </w:pPr>
      <w:bookmarkStart w:id="3" w:name="_Toc8724787"/>
      <w:r w:rsidRPr="00BE332D">
        <w:rPr>
          <w:lang w:val="es-ES_tradnl"/>
        </w:rPr>
        <w:t>I</w:t>
      </w:r>
      <w:r w:rsidRPr="00BE332D">
        <w:rPr>
          <w:caps w:val="0"/>
          <w:lang w:val="es-ES_tradnl"/>
        </w:rPr>
        <w:t>ntroducción</w:t>
      </w:r>
      <w:bookmarkEnd w:id="3"/>
    </w:p>
    <w:p w14:paraId="4C5A7E76" w14:textId="77777777" w:rsidR="00A50F1C" w:rsidRPr="00BE332D" w:rsidRDefault="00A50F1C" w:rsidP="00A50F1C">
      <w:pPr>
        <w:rPr>
          <w:lang w:val="es-ES_tradnl"/>
        </w:rPr>
      </w:pPr>
    </w:p>
    <w:p w14:paraId="1CECF7BB" w14:textId="05CFCDF0" w:rsidR="00163724" w:rsidRPr="00BE332D" w:rsidRDefault="0068505B">
      <w:pPr>
        <w:rPr>
          <w:rFonts w:cs="Times New Roman"/>
          <w:szCs w:val="24"/>
          <w:lang w:val="es-ES_tradnl"/>
        </w:rPr>
      </w:pPr>
      <w:r w:rsidRPr="00BE332D">
        <w:rPr>
          <w:rFonts w:cs="Times New Roman"/>
          <w:szCs w:val="24"/>
          <w:lang w:val="es-ES_tradnl"/>
        </w:rPr>
        <w:t xml:space="preserve">Esta investigación aborda un análisis sobre la confianza </w:t>
      </w:r>
      <w:r w:rsidR="0061223A" w:rsidRPr="00BE332D">
        <w:rPr>
          <w:rFonts w:cs="Times New Roman"/>
          <w:szCs w:val="24"/>
          <w:lang w:val="es-ES_tradnl"/>
        </w:rPr>
        <w:t>en las instituciones de</w:t>
      </w:r>
      <w:r w:rsidRPr="00BE332D">
        <w:rPr>
          <w:rFonts w:cs="Times New Roman"/>
          <w:szCs w:val="24"/>
          <w:lang w:val="es-ES_tradnl"/>
        </w:rPr>
        <w:t xml:space="preserve"> Honduras y la afectación a la </w:t>
      </w:r>
      <w:r w:rsidR="00F56518" w:rsidRPr="00BE332D">
        <w:rPr>
          <w:rFonts w:cs="Times New Roman"/>
          <w:szCs w:val="24"/>
          <w:lang w:val="es-ES_tradnl"/>
        </w:rPr>
        <w:t>legitimidad</w:t>
      </w:r>
      <w:r w:rsidRPr="00BE332D">
        <w:rPr>
          <w:rFonts w:cs="Times New Roman"/>
          <w:szCs w:val="24"/>
          <w:lang w:val="es-ES_tradnl"/>
        </w:rPr>
        <w:t xml:space="preserve"> como centro de estudio. Para realizarlo, se hizo una exploración de las actividades que realiza la seguridad pública como institución del Estado. Por esta razón, se abordó una revisión histórica reciente, donde dos presidentes intentaron habilitar la reelección presidencial por un periodo constitutivo adicional, mismos que obtuvieron efectos diferentes. Por una parte, Manuel Zelaya, ex presidente de Honduras (2006-2009) y por otr</w:t>
      </w:r>
      <w:r w:rsidR="00A53333" w:rsidRPr="00BE332D">
        <w:rPr>
          <w:rFonts w:cs="Times New Roman"/>
          <w:szCs w:val="24"/>
          <w:lang w:val="es-ES_tradnl"/>
        </w:rPr>
        <w:t>a</w:t>
      </w:r>
      <w:r w:rsidRPr="00BE332D">
        <w:rPr>
          <w:rFonts w:cs="Times New Roman"/>
          <w:szCs w:val="24"/>
          <w:lang w:val="es-ES_tradnl"/>
        </w:rPr>
        <w:t xml:space="preserve"> Juan Orlando Hernández, presidente en funciones desde 2014 hasta la actualidad, fueron figuras políticas que mantenían un objetivo común, la “reelección presidencial”</w:t>
      </w:r>
      <w:r w:rsidRPr="00BE332D">
        <w:rPr>
          <w:rStyle w:val="Refdenotaalpie"/>
          <w:rFonts w:cs="Times New Roman"/>
          <w:szCs w:val="24"/>
          <w:lang w:val="es-ES_tradnl"/>
        </w:rPr>
        <w:footnoteReference w:id="1"/>
      </w:r>
      <w:r w:rsidRPr="00BE332D">
        <w:rPr>
          <w:rFonts w:cs="Times New Roman"/>
          <w:szCs w:val="24"/>
          <w:lang w:val="es-ES_tradnl"/>
        </w:rPr>
        <w:t>, pero sus resultados fueron evidentemente opuestos. En este contexto, las fuerzas de seguridad habían jugado un papel fundamental. En medio de un ambiente de disturbios</w:t>
      </w:r>
      <w:r w:rsidRPr="00BE332D">
        <w:rPr>
          <w:rStyle w:val="Refdenotaalpie"/>
          <w:rFonts w:cs="Times New Roman"/>
          <w:szCs w:val="24"/>
          <w:lang w:val="es-ES_tradnl"/>
        </w:rPr>
        <w:footnoteReference w:id="2"/>
      </w:r>
      <w:r w:rsidRPr="00BE332D">
        <w:rPr>
          <w:rFonts w:cs="Times New Roman"/>
          <w:szCs w:val="24"/>
          <w:lang w:val="es-ES_tradnl"/>
        </w:rPr>
        <w:t xml:space="preserve">, Juan Orlando Hernández ganó las elecciones presidenciales en 2017, mientras que Manuel Zelaya concluyó su gobierno a causa de un golpe de Estado provocado por las fuerzas militares, el 28 de </w:t>
      </w:r>
      <w:r w:rsidR="00DF5215" w:rsidRPr="00BE332D">
        <w:rPr>
          <w:rFonts w:cs="Times New Roman"/>
          <w:szCs w:val="24"/>
          <w:lang w:val="es-ES_tradnl"/>
        </w:rPr>
        <w:t>j</w:t>
      </w:r>
      <w:r w:rsidRPr="00BE332D">
        <w:rPr>
          <w:rFonts w:cs="Times New Roman"/>
          <w:szCs w:val="24"/>
          <w:lang w:val="es-ES_tradnl"/>
        </w:rPr>
        <w:t>unio de 2009, sin haber logrado la reelección presidencial</w:t>
      </w:r>
      <w:r w:rsidR="00410B90" w:rsidRPr="00BE332D">
        <w:rPr>
          <w:rFonts w:cs="Times New Roman"/>
          <w:szCs w:val="24"/>
          <w:lang w:val="es-ES_tradnl"/>
        </w:rPr>
        <w:t xml:space="preserve"> </w:t>
      </w:r>
      <w:sdt>
        <w:sdtPr>
          <w:rPr>
            <w:rFonts w:cs="Times New Roman"/>
            <w:szCs w:val="24"/>
            <w:lang w:val="es-ES_tradnl"/>
          </w:rPr>
          <w:id w:val="1435330326"/>
          <w:citation/>
        </w:sdtPr>
        <w:sdtEndPr/>
        <w:sdtContent>
          <w:r w:rsidRPr="00BE332D">
            <w:rPr>
              <w:rFonts w:cs="Times New Roman"/>
              <w:szCs w:val="24"/>
              <w:lang w:val="es-ES_tradnl"/>
            </w:rPr>
            <w:fldChar w:fldCharType="begin"/>
          </w:r>
          <w:r w:rsidR="009E211D" w:rsidRPr="00BE332D">
            <w:rPr>
              <w:rFonts w:cs="Times New Roman"/>
              <w:szCs w:val="24"/>
              <w:lang w:val="es-ES_tradnl"/>
            </w:rPr>
            <w:instrText xml:space="preserve">CITATION Rod14 \t  \l 3082 </w:instrText>
          </w:r>
          <w:r w:rsidRPr="00BE332D">
            <w:rPr>
              <w:rFonts w:cs="Times New Roman"/>
              <w:szCs w:val="24"/>
              <w:lang w:val="es-ES_tradnl"/>
            </w:rPr>
            <w:fldChar w:fldCharType="separate"/>
          </w:r>
          <w:r w:rsidR="002A341D" w:rsidRPr="00BE332D">
            <w:rPr>
              <w:rFonts w:cs="Times New Roman"/>
              <w:noProof/>
              <w:szCs w:val="24"/>
              <w:lang w:val="es-ES_tradnl"/>
            </w:rPr>
            <w:t>(Rodríguez, Cecilia, 2014)</w:t>
          </w:r>
          <w:r w:rsidRPr="00BE332D">
            <w:rPr>
              <w:rFonts w:cs="Times New Roman"/>
              <w:szCs w:val="24"/>
              <w:lang w:val="es-ES_tradnl"/>
            </w:rPr>
            <w:fldChar w:fldCharType="end"/>
          </w:r>
        </w:sdtContent>
      </w:sdt>
      <w:r w:rsidRPr="00BE332D">
        <w:rPr>
          <w:rFonts w:cs="Times New Roman"/>
          <w:szCs w:val="24"/>
          <w:lang w:val="es-ES_tradnl"/>
        </w:rPr>
        <w:t>.</w:t>
      </w:r>
    </w:p>
    <w:p w14:paraId="257D2F5E" w14:textId="0045EBB2" w:rsidR="001F445E" w:rsidRPr="00BE332D" w:rsidRDefault="0068505B">
      <w:pPr>
        <w:rPr>
          <w:rFonts w:cs="Times New Roman"/>
          <w:szCs w:val="24"/>
          <w:lang w:val="es-ES_tradnl"/>
        </w:rPr>
      </w:pPr>
      <w:r w:rsidRPr="00BE332D">
        <w:rPr>
          <w:rFonts w:cs="Times New Roman"/>
          <w:szCs w:val="24"/>
          <w:lang w:val="es-ES_tradnl"/>
        </w:rPr>
        <w:t xml:space="preserve">El artículo 4 de la Constitución Política de Honduras (1982) claramente indica la alternabilidad al cargo presidencial, la cual es de obligatorio cumplimiento. Según mencionado artículo, era inconcebible la reelección de un presidente en ejercicio; por lo que el ejecutivo habilitó la candidatura del presidente Juan Orlando Hernández a través de un fallo a favor de la reelección presidencial por parte de la Corte Suprema de Justicia en 2015. En síntesis, la crisis electoral por la que atravesó Honduras no hubiera tenido efecto sin que primero las instituciones del </w:t>
      </w:r>
      <w:r w:rsidR="00217532" w:rsidRPr="00BE332D">
        <w:rPr>
          <w:rFonts w:cs="Times New Roman"/>
          <w:szCs w:val="24"/>
          <w:lang w:val="es-ES_tradnl"/>
        </w:rPr>
        <w:t>E</w:t>
      </w:r>
      <w:r w:rsidRPr="00BE332D">
        <w:rPr>
          <w:rFonts w:cs="Times New Roman"/>
          <w:szCs w:val="24"/>
          <w:lang w:val="es-ES_tradnl"/>
        </w:rPr>
        <w:t>stado hondureño pudieran mocionar a favor de la reelección</w:t>
      </w:r>
      <w:sdt>
        <w:sdtPr>
          <w:rPr>
            <w:rFonts w:cs="Times New Roman"/>
            <w:szCs w:val="24"/>
            <w:lang w:val="es-ES_tradnl"/>
          </w:rPr>
          <w:id w:val="-1867898751"/>
          <w:citation/>
        </w:sdtPr>
        <w:sdtEndPr/>
        <w:sdtContent>
          <w:r w:rsidRPr="00BE332D">
            <w:rPr>
              <w:rFonts w:cs="Times New Roman"/>
              <w:szCs w:val="24"/>
              <w:lang w:val="es-ES_tradnl"/>
            </w:rPr>
            <w:fldChar w:fldCharType="begin"/>
          </w:r>
          <w:r w:rsidRPr="00BE332D">
            <w:rPr>
              <w:rFonts w:cs="Times New Roman"/>
              <w:szCs w:val="24"/>
              <w:lang w:val="es-ES_tradnl"/>
            </w:rPr>
            <w:instrText xml:space="preserve"> CITATION LaN16 \l 3082 </w:instrText>
          </w:r>
          <w:r w:rsidRPr="00BE332D">
            <w:rPr>
              <w:rFonts w:cs="Times New Roman"/>
              <w:szCs w:val="24"/>
              <w:lang w:val="es-ES_tradnl"/>
            </w:rPr>
            <w:fldChar w:fldCharType="separate"/>
          </w:r>
          <w:r w:rsidR="002A341D" w:rsidRPr="00BE332D">
            <w:rPr>
              <w:rFonts w:cs="Times New Roman"/>
              <w:noProof/>
              <w:szCs w:val="24"/>
              <w:lang w:val="es-ES_tradnl"/>
            </w:rPr>
            <w:t xml:space="preserve"> (La Nación, 2016)</w:t>
          </w:r>
          <w:r w:rsidRPr="00BE332D">
            <w:rPr>
              <w:rFonts w:cs="Times New Roman"/>
              <w:szCs w:val="24"/>
              <w:lang w:val="es-ES_tradnl"/>
            </w:rPr>
            <w:fldChar w:fldCharType="end"/>
          </w:r>
        </w:sdtContent>
      </w:sdt>
      <w:r w:rsidRPr="00BE332D">
        <w:rPr>
          <w:rFonts w:cs="Times New Roman"/>
          <w:szCs w:val="24"/>
          <w:lang w:val="es-ES_tradnl"/>
        </w:rPr>
        <w:t xml:space="preserve">. Después de ello, varios dirigentes, diputados y ciudadanos salieron a las </w:t>
      </w:r>
      <w:r w:rsidRPr="00BE332D">
        <w:rPr>
          <w:rFonts w:cs="Times New Roman"/>
          <w:szCs w:val="24"/>
          <w:lang w:val="es-ES_tradnl"/>
        </w:rPr>
        <w:lastRenderedPageBreak/>
        <w:t>calles hasta llegar al Congreso Nacional a fin de protestar en contra del continuismo de Juan Orlando Hernández, presidente de Honduras.</w:t>
      </w:r>
    </w:p>
    <w:p w14:paraId="5B53CA3B" w14:textId="5DC2BFFC" w:rsidR="00673548" w:rsidRPr="00BE332D" w:rsidRDefault="0068505B">
      <w:pPr>
        <w:rPr>
          <w:rFonts w:cs="Times New Roman"/>
          <w:szCs w:val="24"/>
          <w:lang w:val="es-ES_tradnl"/>
        </w:rPr>
      </w:pPr>
      <w:r w:rsidRPr="00BE332D">
        <w:rPr>
          <w:rFonts w:cs="Times New Roman"/>
          <w:szCs w:val="24"/>
          <w:lang w:val="es-ES_tradnl"/>
        </w:rPr>
        <w:t>La confianza en las instituciones del Estado se fue reduciendo cada vez más a tal punto de llevar a muchos ciudadanos de Tegucigalpa a protestas como rechazo por la decisión de la Corte</w:t>
      </w:r>
      <w:sdt>
        <w:sdtPr>
          <w:rPr>
            <w:rFonts w:cs="Times New Roman"/>
            <w:szCs w:val="24"/>
            <w:lang w:val="es-ES_tradnl"/>
          </w:rPr>
          <w:id w:val="650104324"/>
          <w:citation/>
        </w:sdtPr>
        <w:sdtEndPr/>
        <w:sdtContent>
          <w:r w:rsidR="00586E3C">
            <w:rPr>
              <w:rFonts w:cs="Times New Roman"/>
              <w:szCs w:val="24"/>
              <w:lang w:val="es-ES_tradnl"/>
            </w:rPr>
            <w:fldChar w:fldCharType="begin"/>
          </w:r>
          <w:r w:rsidR="00586E3C">
            <w:rPr>
              <w:rFonts w:cs="Times New Roman"/>
              <w:szCs w:val="24"/>
              <w:lang w:val="es-ES"/>
            </w:rPr>
            <w:instrText xml:space="preserve"> CITATION Tel15 \l 3082 </w:instrText>
          </w:r>
          <w:r w:rsidR="00586E3C">
            <w:rPr>
              <w:rFonts w:cs="Times New Roman"/>
              <w:szCs w:val="24"/>
              <w:lang w:val="es-ES_tradnl"/>
            </w:rPr>
            <w:fldChar w:fldCharType="separate"/>
          </w:r>
          <w:r w:rsidR="00586E3C">
            <w:rPr>
              <w:rFonts w:cs="Times New Roman"/>
              <w:noProof/>
              <w:szCs w:val="24"/>
              <w:lang w:val="es-ES"/>
            </w:rPr>
            <w:t xml:space="preserve"> </w:t>
          </w:r>
          <w:r w:rsidR="00586E3C" w:rsidRPr="00586E3C">
            <w:rPr>
              <w:rFonts w:cs="Times New Roman"/>
              <w:noProof/>
              <w:szCs w:val="24"/>
              <w:lang w:val="es-ES"/>
            </w:rPr>
            <w:t>(Telesur, 2015)</w:t>
          </w:r>
          <w:r w:rsidR="00586E3C">
            <w:rPr>
              <w:rFonts w:cs="Times New Roman"/>
              <w:szCs w:val="24"/>
              <w:lang w:val="es-ES_tradnl"/>
            </w:rPr>
            <w:fldChar w:fldCharType="end"/>
          </w:r>
        </w:sdtContent>
      </w:sdt>
      <w:r w:rsidRPr="00BE332D">
        <w:rPr>
          <w:rFonts w:cs="Times New Roman"/>
          <w:szCs w:val="24"/>
          <w:lang w:val="es-ES_tradnl"/>
        </w:rPr>
        <w:t>. Como institución, la Corte Suprema de Justicia llegó a ser clave para la reelección presidencial</w:t>
      </w:r>
      <w:r w:rsidRPr="00BE332D">
        <w:rPr>
          <w:rStyle w:val="Refdenotaalpie"/>
          <w:rFonts w:cs="Times New Roman"/>
          <w:szCs w:val="24"/>
          <w:lang w:val="es-ES_tradnl"/>
        </w:rPr>
        <w:footnoteReference w:id="3"/>
      </w:r>
      <w:r w:rsidRPr="00BE332D">
        <w:rPr>
          <w:rFonts w:cs="Times New Roman"/>
          <w:b/>
          <w:szCs w:val="24"/>
          <w:lang w:val="es-ES_tradnl"/>
        </w:rPr>
        <w:t xml:space="preserve">. </w:t>
      </w:r>
      <w:r w:rsidRPr="00BE332D">
        <w:rPr>
          <w:rFonts w:cs="Times New Roman"/>
          <w:szCs w:val="24"/>
          <w:lang w:val="es-ES_tradnl"/>
        </w:rPr>
        <w:t xml:space="preserve">Este hecho tuvo el protagonismo deseado una vez que </w:t>
      </w:r>
      <w:r w:rsidR="001F445E" w:rsidRPr="00BE332D">
        <w:rPr>
          <w:rFonts w:cs="Times New Roman"/>
          <w:szCs w:val="24"/>
          <w:lang w:val="es-ES_tradnl"/>
        </w:rPr>
        <w:t xml:space="preserve">se </w:t>
      </w:r>
      <w:r w:rsidRPr="00BE332D">
        <w:rPr>
          <w:rFonts w:cs="Times New Roman"/>
          <w:szCs w:val="24"/>
          <w:lang w:val="es-ES_tradnl"/>
        </w:rPr>
        <w:t>declar</w:t>
      </w:r>
      <w:r w:rsidR="001F445E" w:rsidRPr="00BE332D">
        <w:rPr>
          <w:rFonts w:cs="Times New Roman"/>
          <w:szCs w:val="24"/>
          <w:lang w:val="es-ES_tradnl"/>
        </w:rPr>
        <w:t>ó</w:t>
      </w:r>
      <w:r w:rsidRPr="00BE332D">
        <w:rPr>
          <w:rFonts w:cs="Times New Roman"/>
          <w:szCs w:val="24"/>
          <w:lang w:val="es-ES_tradnl"/>
        </w:rPr>
        <w:t xml:space="preserve"> inconstitucional el párrafo segundo del artículo </w:t>
      </w:r>
      <w:r w:rsidRPr="00BE332D">
        <w:rPr>
          <w:lang w:val="es-ES_tradnl"/>
        </w:rPr>
        <w:t xml:space="preserve">42 numeral quinto y el artículo </w:t>
      </w:r>
      <w:r w:rsidRPr="00BE332D">
        <w:rPr>
          <w:rFonts w:cs="Times New Roman"/>
          <w:szCs w:val="24"/>
          <w:lang w:val="es-ES_tradnl"/>
        </w:rPr>
        <w:t>239 de la misma Constitución, reviviendo la reelección presidencial prohibida desde 1982</w:t>
      </w:r>
      <w:r w:rsidRPr="00BE332D">
        <w:rPr>
          <w:rStyle w:val="Refdenotaalpie"/>
          <w:rFonts w:cs="Times New Roman"/>
          <w:szCs w:val="24"/>
          <w:lang w:val="es-ES_tradnl"/>
        </w:rPr>
        <w:footnoteReference w:id="4"/>
      </w:r>
      <w:r w:rsidRPr="00BE332D">
        <w:rPr>
          <w:rFonts w:cs="Times New Roman"/>
          <w:szCs w:val="24"/>
          <w:lang w:val="es-ES_tradnl"/>
        </w:rPr>
        <w:t xml:space="preserve"> </w:t>
      </w:r>
      <w:sdt>
        <w:sdtPr>
          <w:rPr>
            <w:rFonts w:cs="Times New Roman"/>
            <w:szCs w:val="24"/>
            <w:lang w:val="es-ES_tradnl"/>
          </w:rPr>
          <w:id w:val="762416507"/>
          <w:citation/>
        </w:sdtPr>
        <w:sdtEndPr/>
        <w:sdtContent>
          <w:r w:rsidRPr="00BE332D">
            <w:rPr>
              <w:rFonts w:cs="Times New Roman"/>
              <w:szCs w:val="24"/>
              <w:lang w:val="es-ES_tradnl"/>
            </w:rPr>
            <w:fldChar w:fldCharType="begin"/>
          </w:r>
          <w:r w:rsidRPr="00BE332D">
            <w:rPr>
              <w:rFonts w:cs="Times New Roman"/>
              <w:szCs w:val="24"/>
              <w:lang w:val="es-ES_tradnl"/>
            </w:rPr>
            <w:instrText xml:space="preserve"> CITATION LaN15 \l 3082 </w:instrText>
          </w:r>
          <w:r w:rsidRPr="00BE332D">
            <w:rPr>
              <w:rFonts w:cs="Times New Roman"/>
              <w:szCs w:val="24"/>
              <w:lang w:val="es-ES_tradnl"/>
            </w:rPr>
            <w:fldChar w:fldCharType="separate"/>
          </w:r>
          <w:r w:rsidR="002A341D" w:rsidRPr="00BE332D">
            <w:rPr>
              <w:rFonts w:cs="Times New Roman"/>
              <w:noProof/>
              <w:szCs w:val="24"/>
              <w:lang w:val="es-ES_tradnl"/>
            </w:rPr>
            <w:t>(La Nación, 2015)</w:t>
          </w:r>
          <w:r w:rsidRPr="00BE332D">
            <w:rPr>
              <w:rFonts w:cs="Times New Roman"/>
              <w:szCs w:val="24"/>
              <w:lang w:val="es-ES_tradnl"/>
            </w:rPr>
            <w:fldChar w:fldCharType="end"/>
          </w:r>
        </w:sdtContent>
      </w:sdt>
      <w:r w:rsidRPr="00BE332D">
        <w:rPr>
          <w:rFonts w:cs="Times New Roman"/>
          <w:szCs w:val="24"/>
          <w:lang w:val="es-ES_tradnl"/>
        </w:rPr>
        <w:t xml:space="preserve">. Cabe mencionar que la desconfianza en las instituciones del Estado es provocada por la epidemia de </w:t>
      </w:r>
      <w:r w:rsidRPr="00BE332D">
        <w:rPr>
          <w:rFonts w:cs="Times New Roman"/>
          <w:i/>
          <w:szCs w:val="24"/>
          <w:lang w:val="es-ES_tradnl"/>
        </w:rPr>
        <w:t>corrupción</w:t>
      </w:r>
      <w:r w:rsidRPr="00BE332D">
        <w:rPr>
          <w:rStyle w:val="Refdenotaalpie"/>
          <w:rFonts w:cs="Times New Roman"/>
          <w:szCs w:val="24"/>
          <w:lang w:val="es-ES_tradnl"/>
        </w:rPr>
        <w:footnoteReference w:id="5"/>
      </w:r>
      <w:r w:rsidRPr="00BE332D">
        <w:rPr>
          <w:rFonts w:cs="Times New Roman"/>
          <w:szCs w:val="24"/>
          <w:lang w:val="es-ES_tradnl"/>
        </w:rPr>
        <w:t xml:space="preserve"> y las reformas políticas que realiza la élite en varios países de América Latina</w:t>
      </w:r>
      <w:sdt>
        <w:sdtPr>
          <w:rPr>
            <w:rFonts w:cs="Times New Roman"/>
            <w:szCs w:val="24"/>
            <w:lang w:val="es-ES_tradnl"/>
          </w:rPr>
          <w:id w:val="2053497131"/>
          <w:citation/>
        </w:sdtPr>
        <w:sdtEndPr/>
        <w:sdtContent>
          <w:r w:rsidRPr="00BE332D">
            <w:rPr>
              <w:rFonts w:cs="Times New Roman"/>
              <w:szCs w:val="24"/>
              <w:lang w:val="es-ES_tradnl"/>
            </w:rPr>
            <w:fldChar w:fldCharType="begin"/>
          </w:r>
          <w:r w:rsidR="0066122F" w:rsidRPr="00BE332D">
            <w:rPr>
              <w:rFonts w:cs="Times New Roman"/>
              <w:szCs w:val="24"/>
              <w:lang w:val="es-ES_tradnl"/>
            </w:rPr>
            <w:instrText xml:space="preserve">CITATION Gal18 \l 3082 </w:instrText>
          </w:r>
          <w:r w:rsidRPr="00BE332D">
            <w:rPr>
              <w:rFonts w:cs="Times New Roman"/>
              <w:szCs w:val="24"/>
              <w:lang w:val="es-ES_tradnl"/>
            </w:rPr>
            <w:fldChar w:fldCharType="separate"/>
          </w:r>
          <w:r w:rsidR="002A341D" w:rsidRPr="00BE332D">
            <w:rPr>
              <w:rFonts w:cs="Times New Roman"/>
              <w:noProof/>
              <w:szCs w:val="24"/>
              <w:lang w:val="es-ES_tradnl"/>
            </w:rPr>
            <w:t xml:space="preserve"> (Galindo, 2018)</w:t>
          </w:r>
          <w:r w:rsidRPr="00BE332D">
            <w:rPr>
              <w:rFonts w:cs="Times New Roman"/>
              <w:szCs w:val="24"/>
              <w:lang w:val="es-ES_tradnl"/>
            </w:rPr>
            <w:fldChar w:fldCharType="end"/>
          </w:r>
        </w:sdtContent>
      </w:sdt>
      <w:r w:rsidRPr="00BE332D">
        <w:rPr>
          <w:rFonts w:cs="Times New Roman"/>
          <w:szCs w:val="24"/>
          <w:lang w:val="es-ES_tradnl"/>
        </w:rPr>
        <w:t xml:space="preserve">. Por esa razón, </w:t>
      </w:r>
      <w:r w:rsidR="00673548" w:rsidRPr="00BE332D">
        <w:rPr>
          <w:rFonts w:cs="Times New Roman"/>
          <w:szCs w:val="24"/>
          <w:lang w:val="es-ES_tradnl"/>
        </w:rPr>
        <w:t>varios ciudadanos</w:t>
      </w:r>
      <w:r w:rsidRPr="00BE332D">
        <w:rPr>
          <w:rFonts w:cs="Times New Roman"/>
          <w:szCs w:val="24"/>
          <w:lang w:val="es-ES_tradnl"/>
        </w:rPr>
        <w:t xml:space="preserve"> </w:t>
      </w:r>
      <w:r w:rsidR="00673548" w:rsidRPr="00BE332D">
        <w:rPr>
          <w:rFonts w:cs="Times New Roman"/>
          <w:szCs w:val="24"/>
          <w:lang w:val="es-ES_tradnl"/>
        </w:rPr>
        <w:t xml:space="preserve">estuvieron en desacuerdo con </w:t>
      </w:r>
      <w:r w:rsidRPr="00BE332D">
        <w:rPr>
          <w:rFonts w:cs="Times New Roman"/>
          <w:szCs w:val="24"/>
          <w:lang w:val="es-ES_tradnl"/>
        </w:rPr>
        <w:t xml:space="preserve">la reforma al artículo 42 y 239 de su Constitución. </w:t>
      </w:r>
    </w:p>
    <w:p w14:paraId="7886F221" w14:textId="5EE40702" w:rsidR="00163724" w:rsidRPr="00BE332D" w:rsidRDefault="00673548">
      <w:pPr>
        <w:rPr>
          <w:rFonts w:cs="Times New Roman"/>
          <w:szCs w:val="24"/>
          <w:lang w:val="es-ES_tradnl"/>
        </w:rPr>
      </w:pPr>
      <w:r w:rsidRPr="00BE332D">
        <w:rPr>
          <w:rFonts w:cs="Times New Roman"/>
          <w:szCs w:val="24"/>
          <w:lang w:val="es-ES_tradnl"/>
        </w:rPr>
        <w:t>En Honduras</w:t>
      </w:r>
      <w:r w:rsidR="0068505B" w:rsidRPr="00BE332D">
        <w:rPr>
          <w:rFonts w:cs="Times New Roman"/>
          <w:szCs w:val="24"/>
          <w:lang w:val="es-ES_tradnl"/>
        </w:rPr>
        <w:t xml:space="preserve"> tienden a desconfiar en </w:t>
      </w:r>
      <w:r w:rsidRPr="00BE332D">
        <w:rPr>
          <w:rFonts w:cs="Times New Roman"/>
          <w:szCs w:val="24"/>
          <w:lang w:val="es-ES_tradnl"/>
        </w:rPr>
        <w:t xml:space="preserve">la institución de seguridad </w:t>
      </w:r>
      <w:r w:rsidR="0068505B" w:rsidRPr="00BE332D">
        <w:rPr>
          <w:rFonts w:cs="Times New Roman"/>
          <w:szCs w:val="24"/>
          <w:lang w:val="es-ES_tradnl"/>
        </w:rPr>
        <w:t xml:space="preserve">por </w:t>
      </w:r>
      <w:r w:rsidRPr="00BE332D">
        <w:rPr>
          <w:rFonts w:cs="Times New Roman"/>
          <w:szCs w:val="24"/>
          <w:lang w:val="es-ES_tradnl"/>
        </w:rPr>
        <w:t xml:space="preserve">razón de responder ineficazmente </w:t>
      </w:r>
      <w:r w:rsidR="00F96625" w:rsidRPr="00BE332D">
        <w:rPr>
          <w:rFonts w:cs="Times New Roman"/>
          <w:szCs w:val="24"/>
          <w:lang w:val="es-ES_tradnl"/>
        </w:rPr>
        <w:t>al</w:t>
      </w:r>
      <w:r w:rsidR="0068505B" w:rsidRPr="00BE332D">
        <w:rPr>
          <w:rFonts w:cs="Times New Roman"/>
          <w:szCs w:val="24"/>
          <w:lang w:val="es-ES_tradnl"/>
        </w:rPr>
        <w:t xml:space="preserve"> sistema, su vínculo con la corrupción y </w:t>
      </w:r>
      <w:r w:rsidR="00293DF9" w:rsidRPr="00BE332D">
        <w:rPr>
          <w:rFonts w:cs="Times New Roman"/>
          <w:szCs w:val="24"/>
          <w:lang w:val="es-ES_tradnl"/>
        </w:rPr>
        <w:t xml:space="preserve">el </w:t>
      </w:r>
      <w:r w:rsidR="0068505B" w:rsidRPr="00BE332D">
        <w:rPr>
          <w:rFonts w:cs="Times New Roman"/>
          <w:szCs w:val="24"/>
          <w:lang w:val="es-ES_tradnl"/>
        </w:rPr>
        <w:t xml:space="preserve">crimen organizado. Ahora bien, las Fuerzas Armadas desempeñan funciones que no le competen como tal, con el objeto de contribuir con la seguridad </w:t>
      </w:r>
      <w:r w:rsidR="00BB55FD" w:rsidRPr="00BE332D">
        <w:rPr>
          <w:rFonts w:cs="Times New Roman"/>
          <w:szCs w:val="24"/>
          <w:lang w:val="es-ES_tradnl"/>
        </w:rPr>
        <w:t xml:space="preserve">pública </w:t>
      </w:r>
      <w:r w:rsidR="0068505B" w:rsidRPr="00BE332D">
        <w:rPr>
          <w:rFonts w:cs="Times New Roman"/>
          <w:szCs w:val="24"/>
          <w:lang w:val="es-ES_tradnl"/>
        </w:rPr>
        <w:t>del Estado. Un claro ejemplo fue la participación de las FF. AA</w:t>
      </w:r>
      <w:r w:rsidR="00BB55FD" w:rsidRPr="00BE332D">
        <w:rPr>
          <w:rFonts w:cs="Times New Roman"/>
          <w:szCs w:val="24"/>
          <w:lang w:val="es-ES_tradnl"/>
        </w:rPr>
        <w:t>.</w:t>
      </w:r>
      <w:r w:rsidR="0068505B" w:rsidRPr="00BE332D">
        <w:rPr>
          <w:rFonts w:cs="Times New Roman"/>
          <w:szCs w:val="24"/>
          <w:lang w:val="es-ES_tradnl"/>
        </w:rPr>
        <w:t xml:space="preserve"> durante las elecciones presidenciales, tarea que exclusivamente correspondía a la policía nacional</w:t>
      </w:r>
      <w:r w:rsidR="00F96625" w:rsidRPr="00BE332D">
        <w:rPr>
          <w:rFonts w:cs="Times New Roman"/>
          <w:szCs w:val="24"/>
          <w:lang w:val="es-ES_tradnl"/>
        </w:rPr>
        <w:t>;</w:t>
      </w:r>
      <w:r w:rsidR="0068505B" w:rsidRPr="00BE332D">
        <w:rPr>
          <w:rFonts w:cs="Times New Roman"/>
          <w:szCs w:val="24"/>
          <w:lang w:val="es-ES_tradnl"/>
        </w:rPr>
        <w:t xml:space="preserve"> de ahí nace la unión </w:t>
      </w:r>
      <w:r w:rsidR="00F96625" w:rsidRPr="00BE332D">
        <w:rPr>
          <w:rFonts w:cs="Times New Roman"/>
          <w:szCs w:val="24"/>
          <w:lang w:val="es-ES_tradnl"/>
        </w:rPr>
        <w:t xml:space="preserve">de fuerzas </w:t>
      </w:r>
      <w:r w:rsidR="0068505B" w:rsidRPr="00BE332D">
        <w:rPr>
          <w:rFonts w:cs="Times New Roman"/>
          <w:szCs w:val="24"/>
          <w:lang w:val="es-ES_tradnl"/>
        </w:rPr>
        <w:t xml:space="preserve">tal como lo </w:t>
      </w:r>
      <w:r w:rsidR="00925588" w:rsidRPr="00BE332D">
        <w:rPr>
          <w:rFonts w:cs="Times New Roman"/>
          <w:szCs w:val="24"/>
          <w:lang w:val="es-ES_tradnl"/>
        </w:rPr>
        <w:t xml:space="preserve">había </w:t>
      </w:r>
      <w:r w:rsidR="008F2AEC" w:rsidRPr="00BE332D">
        <w:rPr>
          <w:rFonts w:cs="Times New Roman"/>
          <w:szCs w:val="24"/>
          <w:lang w:val="es-ES_tradnl"/>
        </w:rPr>
        <w:t xml:space="preserve">efectuado </w:t>
      </w:r>
      <w:r w:rsidR="0068505B" w:rsidRPr="00BE332D">
        <w:rPr>
          <w:rFonts w:cs="Times New Roman"/>
          <w:szCs w:val="24"/>
          <w:lang w:val="es-ES_tradnl"/>
        </w:rPr>
        <w:t>antes del retorno a la democracia. En teoría, la competencia de las Fuerzas Armadas se limita en combatir al enemigo externo y no el control ciudadano, pero en Honduras no existió este tipo de exclusividades</w:t>
      </w:r>
      <w:sdt>
        <w:sdtPr>
          <w:rPr>
            <w:rFonts w:cs="Times New Roman"/>
            <w:szCs w:val="24"/>
            <w:lang w:val="es-ES_tradnl"/>
          </w:rPr>
          <w:id w:val="-264153673"/>
          <w:citation/>
        </w:sdtPr>
        <w:sdtEndPr/>
        <w:sdtContent>
          <w:r w:rsidR="0068505B" w:rsidRPr="00BE332D">
            <w:rPr>
              <w:rFonts w:cs="Times New Roman"/>
              <w:szCs w:val="24"/>
              <w:lang w:val="es-ES_tradnl"/>
            </w:rPr>
            <w:fldChar w:fldCharType="begin"/>
          </w:r>
          <w:r w:rsidR="0068505B" w:rsidRPr="00BE332D">
            <w:rPr>
              <w:rFonts w:cs="Times New Roman"/>
              <w:szCs w:val="24"/>
              <w:lang w:val="es-ES_tradnl"/>
            </w:rPr>
            <w:instrText xml:space="preserve"> CITATION Com151 \l 3082 </w:instrText>
          </w:r>
          <w:r w:rsidR="0068505B" w:rsidRPr="00BE332D">
            <w:rPr>
              <w:rFonts w:cs="Times New Roman"/>
              <w:szCs w:val="24"/>
              <w:lang w:val="es-ES_tradnl"/>
            </w:rPr>
            <w:fldChar w:fldCharType="separate"/>
          </w:r>
          <w:r w:rsidR="002A341D" w:rsidRPr="00BE332D">
            <w:rPr>
              <w:rFonts w:cs="Times New Roman"/>
              <w:noProof/>
              <w:szCs w:val="24"/>
              <w:lang w:val="es-ES_tradnl"/>
            </w:rPr>
            <w:t xml:space="preserve"> (Comisión Interamericana de Derechos Humanos, 2015)</w:t>
          </w:r>
          <w:r w:rsidR="0068505B" w:rsidRPr="00BE332D">
            <w:rPr>
              <w:rFonts w:cs="Times New Roman"/>
              <w:szCs w:val="24"/>
              <w:lang w:val="es-ES_tradnl"/>
            </w:rPr>
            <w:fldChar w:fldCharType="end"/>
          </w:r>
        </w:sdtContent>
      </w:sdt>
      <w:r w:rsidR="0068505B" w:rsidRPr="00BE332D">
        <w:rPr>
          <w:rFonts w:cs="Times New Roman"/>
          <w:szCs w:val="24"/>
          <w:lang w:val="es-ES_tradnl"/>
        </w:rPr>
        <w:t xml:space="preserve">. </w:t>
      </w:r>
    </w:p>
    <w:p w14:paraId="6C03CF86" w14:textId="1A4FE848" w:rsidR="00163724" w:rsidRPr="00BE332D" w:rsidRDefault="0068505B">
      <w:pPr>
        <w:rPr>
          <w:rFonts w:cs="Times New Roman"/>
          <w:szCs w:val="24"/>
          <w:lang w:val="es-ES_tradnl"/>
        </w:rPr>
      </w:pPr>
      <w:r w:rsidRPr="00BE332D">
        <w:rPr>
          <w:rFonts w:cs="Times New Roman"/>
          <w:szCs w:val="24"/>
          <w:lang w:val="es-ES_tradnl"/>
        </w:rPr>
        <w:t>Ergo, para que una democracia funcione es necesario que los ciudadanos confíen en las instituciones del Estado</w:t>
      </w:r>
      <w:sdt>
        <w:sdtPr>
          <w:rPr>
            <w:rFonts w:cs="Times New Roman"/>
            <w:szCs w:val="24"/>
            <w:lang w:val="es-ES_tradnl"/>
          </w:rPr>
          <w:id w:val="1854454910"/>
          <w:citation/>
        </w:sdtPr>
        <w:sdtEndPr/>
        <w:sdtContent>
          <w:r w:rsidRPr="00BE332D">
            <w:rPr>
              <w:rFonts w:cs="Times New Roman"/>
              <w:szCs w:val="24"/>
              <w:lang w:val="es-ES_tradnl"/>
            </w:rPr>
            <w:fldChar w:fldCharType="begin"/>
          </w:r>
          <w:r w:rsidR="00431EF4" w:rsidRPr="00BE332D">
            <w:rPr>
              <w:rFonts w:cs="Times New Roman"/>
              <w:szCs w:val="24"/>
              <w:lang w:val="es-ES_tradnl"/>
            </w:rPr>
            <w:instrText xml:space="preserve">CITATION Alm63 \l 3082 </w:instrText>
          </w:r>
          <w:r w:rsidRPr="00BE332D">
            <w:rPr>
              <w:rFonts w:cs="Times New Roman"/>
              <w:szCs w:val="24"/>
              <w:lang w:val="es-ES_tradnl"/>
            </w:rPr>
            <w:fldChar w:fldCharType="separate"/>
          </w:r>
          <w:r w:rsidR="002A341D" w:rsidRPr="00BE332D">
            <w:rPr>
              <w:rFonts w:cs="Times New Roman"/>
              <w:noProof/>
              <w:szCs w:val="24"/>
              <w:lang w:val="es-ES_tradnl"/>
            </w:rPr>
            <w:t xml:space="preserve"> (Almond &amp; Verba, 1963)</w:t>
          </w:r>
          <w:r w:rsidRPr="00BE332D">
            <w:rPr>
              <w:rFonts w:cs="Times New Roman"/>
              <w:szCs w:val="24"/>
              <w:lang w:val="es-ES_tradnl"/>
            </w:rPr>
            <w:fldChar w:fldCharType="end"/>
          </w:r>
        </w:sdtContent>
      </w:sdt>
      <w:r w:rsidRPr="00BE332D">
        <w:rPr>
          <w:rFonts w:cs="Times New Roman"/>
          <w:szCs w:val="24"/>
          <w:lang w:val="es-ES_tradnl"/>
        </w:rPr>
        <w:t xml:space="preserve">, lo que lleva a la interrogante: ¿Hasta qué punto la desconfianza en las instituciones políticas de Honduras afecta directamente a los valores democráticos y legitimidad del sistema? Para responder a la interrogante, se analizó el caso de las elecciones presidenciales de Honduras en 2017, enfatizando el estudio en los indicadores de confianza ciudadana con respecto a las principales instituciones del Estado </w:t>
      </w:r>
      <w:r w:rsidRPr="00BE332D">
        <w:rPr>
          <w:rFonts w:cs="Times New Roman"/>
          <w:szCs w:val="24"/>
          <w:lang w:val="es-ES_tradnl"/>
        </w:rPr>
        <w:lastRenderedPageBreak/>
        <w:t>mencionado. Por añadidura, se midió la afección de confianza desde ciertas instituciones claves.</w:t>
      </w:r>
    </w:p>
    <w:p w14:paraId="693D4B7A" w14:textId="064A126C" w:rsidR="00163724" w:rsidRPr="00BE332D" w:rsidRDefault="0068505B">
      <w:pPr>
        <w:rPr>
          <w:rFonts w:cs="Times New Roman"/>
          <w:szCs w:val="24"/>
          <w:lang w:val="es-ES_tradnl"/>
        </w:rPr>
      </w:pPr>
      <w:r w:rsidRPr="00BE332D">
        <w:rPr>
          <w:rFonts w:cs="Times New Roman"/>
          <w:szCs w:val="24"/>
          <w:lang w:val="es-ES_tradnl"/>
        </w:rPr>
        <w:t xml:space="preserve">Para responder la pregunta presentada con anterioridad, el trabajo de investigación se distribuyó de la siguiente forma: en primer lugar, se consideró responder la interrogante a través de una cronología de eventos suscitados durante las elecciones 2017 en conjunto con las acciones efectuadas por las fuerzas de seguridad. En esta sección, se describió el desarrollo las manifestaciones populares y la represión por parte de las fuerzas de seguridad hondureña. Para el análisis, se recopiló testimonios de ciudadanos e información adicional con respecto al papel que desempeñaron las Fuerzas Armadas y la Policía Nacional </w:t>
      </w:r>
      <w:r w:rsidR="005F5ED9" w:rsidRPr="00BE332D">
        <w:rPr>
          <w:rFonts w:cs="Times New Roman"/>
          <w:szCs w:val="24"/>
          <w:lang w:val="es-ES_tradnl"/>
        </w:rPr>
        <w:t xml:space="preserve">en </w:t>
      </w:r>
      <w:r w:rsidR="00E55140" w:rsidRPr="00BE332D">
        <w:rPr>
          <w:rFonts w:cs="Times New Roman"/>
          <w:szCs w:val="24"/>
          <w:lang w:val="es-ES_tradnl"/>
        </w:rPr>
        <w:t>aquellas</w:t>
      </w:r>
      <w:r w:rsidRPr="00BE332D">
        <w:rPr>
          <w:rFonts w:cs="Times New Roman"/>
          <w:szCs w:val="24"/>
          <w:lang w:val="es-ES_tradnl"/>
        </w:rPr>
        <w:t xml:space="preserve"> elecciones</w:t>
      </w:r>
      <w:r w:rsidR="00E55140" w:rsidRPr="00BE332D">
        <w:rPr>
          <w:rFonts w:cs="Times New Roman"/>
          <w:szCs w:val="24"/>
          <w:lang w:val="es-ES_tradnl"/>
        </w:rPr>
        <w:t>.</w:t>
      </w:r>
    </w:p>
    <w:p w14:paraId="6F8574A3" w14:textId="637E3952" w:rsidR="00163724" w:rsidRPr="00BE332D" w:rsidRDefault="0068505B">
      <w:pPr>
        <w:rPr>
          <w:rFonts w:cs="Times New Roman"/>
          <w:szCs w:val="24"/>
          <w:lang w:val="es-ES_tradnl"/>
        </w:rPr>
      </w:pPr>
      <w:r w:rsidRPr="00BE332D">
        <w:rPr>
          <w:rFonts w:cs="Times New Roman"/>
          <w:szCs w:val="24"/>
          <w:lang w:val="es-ES_tradnl"/>
        </w:rPr>
        <w:t xml:space="preserve"> En la siguiente sección, se analizó el nivel de confianza en las instituciones políticas de Honduras a partir de la base de datos de opinión pública Latinobarómetro 2017. En esta sección, se consideró la elaboración de una matriz para determinar una posible afectación hacia la confianza institucional relacionado con la percepción que tienen los ciudadanos para con las principales instituciones políticas. Esto último, </w:t>
      </w:r>
      <w:r w:rsidR="00171226" w:rsidRPr="00BE332D">
        <w:rPr>
          <w:rFonts w:cs="Times New Roman"/>
          <w:szCs w:val="24"/>
          <w:lang w:val="es-ES_tradnl"/>
        </w:rPr>
        <w:t>se estudió</w:t>
      </w:r>
      <w:r w:rsidRPr="00BE332D">
        <w:rPr>
          <w:rFonts w:cs="Times New Roman"/>
          <w:szCs w:val="24"/>
          <w:lang w:val="es-ES_tradnl"/>
        </w:rPr>
        <w:t xml:space="preserve"> puesto que el nivel de confianza de los ciudadanos se refleja a la hora de confiar en las autoridades que dan soluciones </w:t>
      </w:r>
      <w:r w:rsidR="00E06AC7" w:rsidRPr="00BE332D">
        <w:rPr>
          <w:rFonts w:cs="Times New Roman"/>
          <w:szCs w:val="24"/>
          <w:lang w:val="es-ES_tradnl"/>
        </w:rPr>
        <w:t>a</w:t>
      </w:r>
      <w:r w:rsidRPr="00BE332D">
        <w:rPr>
          <w:rFonts w:cs="Times New Roman"/>
          <w:szCs w:val="24"/>
          <w:lang w:val="es-ES_tradnl"/>
        </w:rPr>
        <w:t xml:space="preserve"> los problemas que asechan </w:t>
      </w:r>
      <w:r w:rsidR="00300FFD" w:rsidRPr="00BE332D">
        <w:rPr>
          <w:rFonts w:cs="Times New Roman"/>
          <w:szCs w:val="24"/>
          <w:lang w:val="es-ES_tradnl"/>
        </w:rPr>
        <w:t xml:space="preserve">a </w:t>
      </w:r>
      <w:r w:rsidR="00E06AC7" w:rsidRPr="00BE332D">
        <w:rPr>
          <w:rFonts w:cs="Times New Roman"/>
          <w:szCs w:val="24"/>
          <w:lang w:val="es-ES_tradnl"/>
        </w:rPr>
        <w:t>la</w:t>
      </w:r>
      <w:r w:rsidRPr="00BE332D">
        <w:rPr>
          <w:rFonts w:cs="Times New Roman"/>
          <w:szCs w:val="24"/>
          <w:lang w:val="es-ES_tradnl"/>
        </w:rPr>
        <w:t xml:space="preserve"> sociedad. En </w:t>
      </w:r>
      <w:r w:rsidR="00E06AC7" w:rsidRPr="00BE332D">
        <w:rPr>
          <w:rFonts w:cs="Times New Roman"/>
          <w:szCs w:val="24"/>
          <w:lang w:val="es-ES_tradnl"/>
        </w:rPr>
        <w:t xml:space="preserve">la matriz, se </w:t>
      </w:r>
      <w:r w:rsidR="006F2714" w:rsidRPr="00BE332D">
        <w:rPr>
          <w:rFonts w:cs="Times New Roman"/>
          <w:szCs w:val="24"/>
          <w:lang w:val="es-ES_tradnl"/>
        </w:rPr>
        <w:t>incluyó</w:t>
      </w:r>
      <w:r w:rsidR="00E06AC7" w:rsidRPr="00BE332D">
        <w:rPr>
          <w:rFonts w:cs="Times New Roman"/>
          <w:szCs w:val="24"/>
          <w:lang w:val="es-ES_tradnl"/>
        </w:rPr>
        <w:t xml:space="preserve"> instituciones </w:t>
      </w:r>
      <w:r w:rsidR="00DB096C" w:rsidRPr="00BE332D">
        <w:rPr>
          <w:rFonts w:cs="Times New Roman"/>
          <w:szCs w:val="24"/>
          <w:lang w:val="es-ES_tradnl"/>
        </w:rPr>
        <w:t>como</w:t>
      </w:r>
      <w:r w:rsidR="00E06AC7" w:rsidRPr="00BE332D">
        <w:rPr>
          <w:rFonts w:cs="Times New Roman"/>
          <w:szCs w:val="24"/>
          <w:lang w:val="es-ES_tradnl"/>
        </w:rPr>
        <w:t xml:space="preserve"> </w:t>
      </w:r>
      <w:r w:rsidRPr="00BE332D">
        <w:rPr>
          <w:rFonts w:cs="Times New Roman"/>
          <w:szCs w:val="24"/>
          <w:lang w:val="es-ES_tradnl"/>
        </w:rPr>
        <w:t>la</w:t>
      </w:r>
      <w:r w:rsidR="00E06AC7" w:rsidRPr="00BE332D">
        <w:rPr>
          <w:rFonts w:cs="Times New Roman"/>
          <w:szCs w:val="24"/>
          <w:lang w:val="es-ES_tradnl"/>
        </w:rPr>
        <w:t>s</w:t>
      </w:r>
      <w:r w:rsidRPr="00BE332D">
        <w:rPr>
          <w:rFonts w:cs="Times New Roman"/>
          <w:szCs w:val="24"/>
          <w:lang w:val="es-ES_tradnl"/>
        </w:rPr>
        <w:t xml:space="preserve"> </w:t>
      </w:r>
      <w:r w:rsidRPr="00BE332D">
        <w:rPr>
          <w:lang w:val="es-ES_tradnl"/>
        </w:rPr>
        <w:t>Fuerzas Armadas (FF. AA</w:t>
      </w:r>
      <w:r w:rsidR="006F2714" w:rsidRPr="00BE332D">
        <w:rPr>
          <w:lang w:val="es-ES_tradnl"/>
        </w:rPr>
        <w:t>.</w:t>
      </w:r>
      <w:r w:rsidRPr="00BE332D">
        <w:rPr>
          <w:lang w:val="es-ES_tradnl"/>
        </w:rPr>
        <w:t>), Policía Nacional, Tribunal Supremo Electoral, Corte Suprema de Justicia y el Gobierno</w:t>
      </w:r>
      <w:r w:rsidRPr="00BE332D">
        <w:rPr>
          <w:rFonts w:cs="Times New Roman"/>
          <w:szCs w:val="24"/>
          <w:lang w:val="es-ES_tradnl"/>
        </w:rPr>
        <w:t xml:space="preserve">. </w:t>
      </w:r>
      <w:r w:rsidR="00300FFD" w:rsidRPr="00BE332D">
        <w:rPr>
          <w:rFonts w:cs="Times New Roman"/>
          <w:szCs w:val="24"/>
          <w:lang w:val="es-ES_tradnl"/>
        </w:rPr>
        <w:t>Además, e</w:t>
      </w:r>
      <w:r w:rsidRPr="00BE332D">
        <w:rPr>
          <w:rFonts w:cs="Times New Roman"/>
          <w:szCs w:val="24"/>
          <w:lang w:val="es-ES_tradnl"/>
        </w:rPr>
        <w:t xml:space="preserve">ste contenido se desarrolló a partir de la premisa de </w:t>
      </w:r>
      <w:r w:rsidR="006C1585" w:rsidRPr="00BE332D">
        <w:rPr>
          <w:rFonts w:cs="Times New Roman"/>
          <w:szCs w:val="24"/>
          <w:lang w:val="es-ES_tradnl"/>
        </w:rPr>
        <w:t xml:space="preserve">ciertos </w:t>
      </w:r>
      <w:r w:rsidRPr="00BE332D">
        <w:rPr>
          <w:rFonts w:cs="Times New Roman"/>
          <w:szCs w:val="24"/>
          <w:lang w:val="es-ES_tradnl"/>
        </w:rPr>
        <w:t>autores como Dieter Nohlen, Douglas C. North, Almond y Verba y Robert Putnam quienes elaboraron estudios tocantes a las instituciones y la cultura política</w:t>
      </w:r>
      <w:r w:rsidR="005F5ED9" w:rsidRPr="00BE332D">
        <w:rPr>
          <w:rFonts w:cs="Times New Roman"/>
          <w:szCs w:val="24"/>
          <w:lang w:val="es-ES_tradnl"/>
        </w:rPr>
        <w:t xml:space="preserve"> permitiendo</w:t>
      </w:r>
      <w:r w:rsidRPr="00BE332D">
        <w:rPr>
          <w:rFonts w:cs="Times New Roman"/>
          <w:szCs w:val="24"/>
          <w:lang w:val="es-ES_tradnl"/>
        </w:rPr>
        <w:t xml:space="preserve"> comprender </w:t>
      </w:r>
      <w:r w:rsidR="002B7E50" w:rsidRPr="00BE332D">
        <w:rPr>
          <w:rFonts w:cs="Times New Roman"/>
          <w:szCs w:val="24"/>
          <w:lang w:val="es-ES_tradnl"/>
        </w:rPr>
        <w:t>los indicadores</w:t>
      </w:r>
      <w:r w:rsidRPr="00BE332D">
        <w:rPr>
          <w:rFonts w:cs="Times New Roman"/>
          <w:szCs w:val="24"/>
          <w:lang w:val="es-ES_tradnl"/>
        </w:rPr>
        <w:t xml:space="preserve"> de confianza</w:t>
      </w:r>
      <w:r w:rsidR="005F5ED9" w:rsidRPr="00BE332D">
        <w:rPr>
          <w:rFonts w:cs="Times New Roman"/>
          <w:szCs w:val="24"/>
          <w:lang w:val="es-ES_tradnl"/>
        </w:rPr>
        <w:t>.</w:t>
      </w:r>
    </w:p>
    <w:p w14:paraId="6DD891F0" w14:textId="183DAC75" w:rsidR="00163724" w:rsidRPr="00BE332D" w:rsidRDefault="0068505B">
      <w:pPr>
        <w:rPr>
          <w:rFonts w:cs="Times New Roman"/>
          <w:szCs w:val="24"/>
          <w:lang w:val="es-ES_tradnl"/>
        </w:rPr>
      </w:pPr>
      <w:r w:rsidRPr="00BE332D">
        <w:rPr>
          <w:rFonts w:cs="Times New Roman"/>
          <w:szCs w:val="24"/>
          <w:lang w:val="es-ES_tradnl"/>
        </w:rPr>
        <w:t>Finalmente, en la tercera sección, se</w:t>
      </w:r>
      <w:r w:rsidR="0055462F" w:rsidRPr="00BE332D">
        <w:rPr>
          <w:rFonts w:cs="Times New Roman"/>
          <w:szCs w:val="24"/>
          <w:lang w:val="es-ES_tradnl"/>
        </w:rPr>
        <w:t xml:space="preserve"> realizó</w:t>
      </w:r>
      <w:r w:rsidRPr="00BE332D">
        <w:rPr>
          <w:rFonts w:cs="Times New Roman"/>
          <w:szCs w:val="24"/>
          <w:lang w:val="es-ES_tradnl"/>
        </w:rPr>
        <w:t xml:space="preserve"> un análisis sobre </w:t>
      </w:r>
      <w:r w:rsidR="007A21EE" w:rsidRPr="00BE332D">
        <w:rPr>
          <w:rFonts w:cs="Times New Roman"/>
          <w:szCs w:val="24"/>
          <w:lang w:val="es-ES_tradnl"/>
        </w:rPr>
        <w:t xml:space="preserve">afecciones </w:t>
      </w:r>
      <w:r w:rsidRPr="00BE332D">
        <w:rPr>
          <w:rFonts w:cs="Times New Roman"/>
          <w:szCs w:val="24"/>
          <w:lang w:val="es-ES_tradnl"/>
        </w:rPr>
        <w:t>de legitimidad hacia</w:t>
      </w:r>
      <w:r w:rsidR="006540C7" w:rsidRPr="00BE332D">
        <w:rPr>
          <w:rFonts w:cs="Times New Roman"/>
          <w:szCs w:val="24"/>
          <w:lang w:val="es-ES_tradnl"/>
        </w:rPr>
        <w:t xml:space="preserve"> el sistema y sus</w:t>
      </w:r>
      <w:r w:rsidRPr="00BE332D">
        <w:rPr>
          <w:rFonts w:cs="Times New Roman"/>
          <w:szCs w:val="24"/>
          <w:lang w:val="es-ES_tradnl"/>
        </w:rPr>
        <w:t xml:space="preserve"> instituciones política</w:t>
      </w:r>
      <w:r w:rsidR="006540C7" w:rsidRPr="00BE332D">
        <w:rPr>
          <w:rFonts w:cs="Times New Roman"/>
          <w:szCs w:val="24"/>
          <w:lang w:val="es-ES_tradnl"/>
        </w:rPr>
        <w:t>s</w:t>
      </w:r>
      <w:r w:rsidRPr="00BE332D">
        <w:rPr>
          <w:rFonts w:cs="Times New Roman"/>
          <w:szCs w:val="24"/>
          <w:lang w:val="es-ES_tradnl"/>
        </w:rPr>
        <w:t xml:space="preserve">. Para esto, primero se utilizó el concepto de legitimidad de Weber a fin de clarificar dicha noción. Luego, este concepto se relacionó con </w:t>
      </w:r>
      <w:r w:rsidR="008604D5" w:rsidRPr="00BE332D">
        <w:rPr>
          <w:rFonts w:cs="Times New Roman"/>
          <w:szCs w:val="24"/>
          <w:lang w:val="es-ES_tradnl"/>
        </w:rPr>
        <w:t>el grado</w:t>
      </w:r>
      <w:r w:rsidRPr="00BE332D">
        <w:rPr>
          <w:rFonts w:cs="Times New Roman"/>
          <w:szCs w:val="24"/>
          <w:lang w:val="es-ES_tradnl"/>
        </w:rPr>
        <w:t xml:space="preserve"> de confianza ciudadana hacia el presidente </w:t>
      </w:r>
      <w:r w:rsidR="00CF4506" w:rsidRPr="00BE332D">
        <w:rPr>
          <w:rFonts w:cs="Times New Roman"/>
          <w:szCs w:val="24"/>
          <w:lang w:val="es-ES_tradnl"/>
        </w:rPr>
        <w:t xml:space="preserve">de la República </w:t>
      </w:r>
      <w:r w:rsidRPr="00BE332D">
        <w:rPr>
          <w:rFonts w:cs="Times New Roman"/>
          <w:szCs w:val="24"/>
          <w:lang w:val="es-ES_tradnl"/>
        </w:rPr>
        <w:t>de Honduras</w:t>
      </w:r>
      <w:r w:rsidR="008604D5" w:rsidRPr="00BE332D">
        <w:rPr>
          <w:rFonts w:cs="Times New Roman"/>
          <w:szCs w:val="24"/>
          <w:lang w:val="es-ES_tradnl"/>
        </w:rPr>
        <w:t xml:space="preserve"> </w:t>
      </w:r>
      <w:r w:rsidR="005C0F39" w:rsidRPr="00BE332D">
        <w:rPr>
          <w:rFonts w:cs="Times New Roman"/>
          <w:szCs w:val="24"/>
          <w:lang w:val="es-ES_tradnl"/>
        </w:rPr>
        <w:t xml:space="preserve">en base </w:t>
      </w:r>
      <w:r w:rsidR="00BF587A" w:rsidRPr="00BE332D">
        <w:rPr>
          <w:rFonts w:cs="Times New Roman"/>
          <w:szCs w:val="24"/>
          <w:lang w:val="es-ES_tradnl"/>
        </w:rPr>
        <w:t>a lo</w:t>
      </w:r>
      <w:r w:rsidR="008604D5" w:rsidRPr="00BE332D">
        <w:rPr>
          <w:rFonts w:cs="Times New Roman"/>
          <w:szCs w:val="24"/>
          <w:lang w:val="es-ES_tradnl"/>
        </w:rPr>
        <w:t xml:space="preserve"> recopilado </w:t>
      </w:r>
      <w:r w:rsidR="005C0F39" w:rsidRPr="00BE332D">
        <w:rPr>
          <w:rFonts w:cs="Times New Roman"/>
          <w:szCs w:val="24"/>
          <w:lang w:val="es-ES_tradnl"/>
        </w:rPr>
        <w:t>d</w:t>
      </w:r>
      <w:r w:rsidR="008604D5" w:rsidRPr="00BE332D">
        <w:rPr>
          <w:rFonts w:cs="Times New Roman"/>
          <w:szCs w:val="24"/>
          <w:lang w:val="es-ES_tradnl"/>
        </w:rPr>
        <w:t>el banco</w:t>
      </w:r>
      <w:r w:rsidRPr="00BE332D">
        <w:rPr>
          <w:rFonts w:cs="Times New Roman"/>
          <w:szCs w:val="24"/>
          <w:lang w:val="es-ES_tradnl"/>
        </w:rPr>
        <w:t xml:space="preserve"> de datos de opinión pública Latinobarómetro 2017. Además, para comprender el conflicto que prevaleció en el sistem</w:t>
      </w:r>
      <w:r w:rsidR="003769AC" w:rsidRPr="00BE332D">
        <w:rPr>
          <w:rFonts w:cs="Times New Roman"/>
          <w:szCs w:val="24"/>
          <w:lang w:val="es-ES_tradnl"/>
        </w:rPr>
        <w:t>a</w:t>
      </w:r>
      <w:r w:rsidR="00AF3200" w:rsidRPr="00BE332D">
        <w:rPr>
          <w:rFonts w:cs="Times New Roman"/>
          <w:szCs w:val="24"/>
          <w:lang w:val="es-ES_tradnl"/>
        </w:rPr>
        <w:t xml:space="preserve"> hondureño</w:t>
      </w:r>
      <w:r w:rsidRPr="00BE332D">
        <w:rPr>
          <w:rFonts w:cs="Times New Roman"/>
          <w:szCs w:val="24"/>
          <w:lang w:val="es-ES_tradnl"/>
        </w:rPr>
        <w:t>, se incorporó</w:t>
      </w:r>
      <w:r w:rsidR="00485F9C" w:rsidRPr="00BE332D">
        <w:rPr>
          <w:rFonts w:cs="Times New Roman"/>
          <w:szCs w:val="24"/>
          <w:lang w:val="es-ES_tradnl"/>
        </w:rPr>
        <w:t xml:space="preserve"> el estudio de</w:t>
      </w:r>
      <w:r w:rsidRPr="00BE332D">
        <w:rPr>
          <w:rFonts w:cs="Times New Roman"/>
          <w:szCs w:val="24"/>
          <w:lang w:val="es-ES_tradnl"/>
        </w:rPr>
        <w:t xml:space="preserve"> Charles Tilly, quien </w:t>
      </w:r>
      <w:r w:rsidR="00A55C74" w:rsidRPr="00BE332D">
        <w:rPr>
          <w:rFonts w:cs="Times New Roman"/>
          <w:szCs w:val="24"/>
          <w:lang w:val="es-ES_tradnl"/>
        </w:rPr>
        <w:t>señaló</w:t>
      </w:r>
      <w:r w:rsidR="00485F9C" w:rsidRPr="00BE332D">
        <w:rPr>
          <w:rFonts w:cs="Times New Roman"/>
          <w:szCs w:val="24"/>
          <w:lang w:val="es-ES_tradnl"/>
        </w:rPr>
        <w:t xml:space="preserve"> </w:t>
      </w:r>
      <w:r w:rsidR="00A55C74" w:rsidRPr="00BE332D">
        <w:rPr>
          <w:rFonts w:cs="Times New Roman"/>
          <w:szCs w:val="24"/>
          <w:lang w:val="es-ES_tradnl"/>
        </w:rPr>
        <w:t>varios</w:t>
      </w:r>
      <w:r w:rsidR="00AF3200" w:rsidRPr="00BE332D">
        <w:rPr>
          <w:rFonts w:cs="Times New Roman"/>
          <w:szCs w:val="24"/>
          <w:lang w:val="es-ES_tradnl"/>
        </w:rPr>
        <w:t xml:space="preserve"> </w:t>
      </w:r>
      <w:r w:rsidRPr="00BE332D">
        <w:rPr>
          <w:rFonts w:cs="Times New Roman"/>
          <w:szCs w:val="24"/>
          <w:lang w:val="es-ES_tradnl"/>
        </w:rPr>
        <w:t xml:space="preserve">lineamientos </w:t>
      </w:r>
      <w:r w:rsidR="00A55C74" w:rsidRPr="00BE332D">
        <w:rPr>
          <w:rFonts w:cs="Times New Roman"/>
          <w:szCs w:val="24"/>
          <w:lang w:val="es-ES_tradnl"/>
        </w:rPr>
        <w:t>que permiten</w:t>
      </w:r>
      <w:r w:rsidRPr="00BE332D">
        <w:rPr>
          <w:rFonts w:cs="Times New Roman"/>
          <w:szCs w:val="24"/>
          <w:lang w:val="es-ES_tradnl"/>
        </w:rPr>
        <w:t xml:space="preserve"> </w:t>
      </w:r>
      <w:r w:rsidR="00AF3200" w:rsidRPr="00BE332D">
        <w:rPr>
          <w:rFonts w:cs="Times New Roman"/>
          <w:szCs w:val="24"/>
          <w:lang w:val="es-ES_tradnl"/>
        </w:rPr>
        <w:t>identificar</w:t>
      </w:r>
      <w:r w:rsidRPr="00BE332D">
        <w:rPr>
          <w:rFonts w:cs="Times New Roman"/>
          <w:szCs w:val="24"/>
          <w:lang w:val="es-ES_tradnl"/>
        </w:rPr>
        <w:t xml:space="preserve"> un conflicto político</w:t>
      </w:r>
      <w:r w:rsidR="00D423E6" w:rsidRPr="00BE332D">
        <w:rPr>
          <w:rFonts w:cs="Times New Roman"/>
          <w:szCs w:val="24"/>
          <w:lang w:val="es-ES_tradnl"/>
        </w:rPr>
        <w:t>;</w:t>
      </w:r>
      <w:r w:rsidR="00A55C74" w:rsidRPr="00BE332D">
        <w:rPr>
          <w:rFonts w:cs="Times New Roman"/>
          <w:szCs w:val="24"/>
          <w:lang w:val="es-ES_tradnl"/>
        </w:rPr>
        <w:t xml:space="preserve"> permitiendo visualizar </w:t>
      </w:r>
      <w:r w:rsidR="00485F9C" w:rsidRPr="00BE332D">
        <w:rPr>
          <w:rFonts w:cs="Times New Roman"/>
          <w:szCs w:val="24"/>
          <w:lang w:val="es-ES_tradnl"/>
        </w:rPr>
        <w:t xml:space="preserve">la existencia </w:t>
      </w:r>
      <w:r w:rsidR="00740BA5" w:rsidRPr="00BE332D">
        <w:rPr>
          <w:rFonts w:cs="Times New Roman"/>
          <w:szCs w:val="24"/>
          <w:lang w:val="es-ES_tradnl"/>
        </w:rPr>
        <w:t xml:space="preserve">o no existencia </w:t>
      </w:r>
      <w:r w:rsidRPr="00BE332D">
        <w:rPr>
          <w:rFonts w:cs="Times New Roman"/>
          <w:szCs w:val="24"/>
          <w:lang w:val="es-ES_tradnl"/>
        </w:rPr>
        <w:t xml:space="preserve">de legitimidad </w:t>
      </w:r>
      <w:r w:rsidR="00485F9C" w:rsidRPr="00BE332D">
        <w:rPr>
          <w:rFonts w:cs="Times New Roman"/>
          <w:szCs w:val="24"/>
          <w:lang w:val="es-ES_tradnl"/>
        </w:rPr>
        <w:t xml:space="preserve">en </w:t>
      </w:r>
      <w:r w:rsidRPr="00BE332D">
        <w:rPr>
          <w:rFonts w:cs="Times New Roman"/>
          <w:szCs w:val="24"/>
          <w:lang w:val="es-ES_tradnl"/>
        </w:rPr>
        <w:t>el sistema</w:t>
      </w:r>
      <w:r w:rsidR="003769AC" w:rsidRPr="00BE332D">
        <w:rPr>
          <w:rFonts w:cs="Times New Roman"/>
          <w:szCs w:val="24"/>
          <w:lang w:val="es-ES_tradnl"/>
        </w:rPr>
        <w:t xml:space="preserve"> </w:t>
      </w:r>
      <w:r w:rsidR="00A55C74" w:rsidRPr="00BE332D">
        <w:rPr>
          <w:rFonts w:cs="Times New Roman"/>
          <w:szCs w:val="24"/>
          <w:lang w:val="es-ES_tradnl"/>
        </w:rPr>
        <w:t>político de Honduras.</w:t>
      </w:r>
      <w:r w:rsidRPr="00BE332D">
        <w:rPr>
          <w:rFonts w:cs="Times New Roman"/>
          <w:szCs w:val="24"/>
          <w:lang w:val="es-ES_tradnl"/>
        </w:rPr>
        <w:t xml:space="preserve"> </w:t>
      </w:r>
    </w:p>
    <w:p w14:paraId="2863A6CA" w14:textId="77777777" w:rsidR="00163724" w:rsidRPr="00BE332D" w:rsidRDefault="00163724">
      <w:pPr>
        <w:rPr>
          <w:rFonts w:cs="Times New Roman"/>
          <w:szCs w:val="24"/>
          <w:lang w:val="es-ES_tradnl"/>
        </w:rPr>
      </w:pPr>
    </w:p>
    <w:p w14:paraId="29AB760C" w14:textId="20153856" w:rsidR="00A73DFA" w:rsidRPr="00BE332D" w:rsidRDefault="00A73DFA" w:rsidP="00A73DFA">
      <w:pPr>
        <w:rPr>
          <w:lang w:val="es-ES_tradnl"/>
        </w:rPr>
      </w:pPr>
    </w:p>
    <w:p w14:paraId="691F063E" w14:textId="77777777" w:rsidR="00A50F1C" w:rsidRPr="00BE332D" w:rsidRDefault="00A50F1C" w:rsidP="00A73DFA">
      <w:pPr>
        <w:rPr>
          <w:lang w:val="es-ES_tradnl"/>
        </w:rPr>
      </w:pPr>
    </w:p>
    <w:p w14:paraId="2B01B503" w14:textId="77777777" w:rsidR="00A50F1C" w:rsidRPr="00BE332D" w:rsidRDefault="00A50F1C">
      <w:pPr>
        <w:pStyle w:val="Ttulo1"/>
        <w:rPr>
          <w:lang w:val="es-ES_tradnl"/>
        </w:rPr>
      </w:pPr>
    </w:p>
    <w:p w14:paraId="7FDA8FC2" w14:textId="7C141635" w:rsidR="00163724" w:rsidRPr="00BE332D" w:rsidRDefault="0068505B">
      <w:pPr>
        <w:pStyle w:val="Ttulo1"/>
        <w:rPr>
          <w:caps w:val="0"/>
          <w:lang w:val="es-ES_tradnl"/>
        </w:rPr>
      </w:pPr>
      <w:bookmarkStart w:id="4" w:name="_Toc8724788"/>
      <w:r w:rsidRPr="00BE332D">
        <w:rPr>
          <w:lang w:val="es-ES_tradnl"/>
        </w:rPr>
        <w:t>M</w:t>
      </w:r>
      <w:r w:rsidRPr="00BE332D">
        <w:rPr>
          <w:caps w:val="0"/>
          <w:lang w:val="es-ES_tradnl"/>
        </w:rPr>
        <w:t>etodología</w:t>
      </w:r>
      <w:bookmarkEnd w:id="4"/>
    </w:p>
    <w:p w14:paraId="29A4E9FD" w14:textId="77777777" w:rsidR="00A50F1C" w:rsidRPr="00BE332D" w:rsidRDefault="00A50F1C" w:rsidP="00A50F1C">
      <w:pPr>
        <w:rPr>
          <w:lang w:val="es-ES_tradnl"/>
        </w:rPr>
      </w:pPr>
    </w:p>
    <w:p w14:paraId="7ECA01EE" w14:textId="0982ADA5" w:rsidR="00163724" w:rsidRPr="00BE332D" w:rsidRDefault="0068505B">
      <w:pPr>
        <w:rPr>
          <w:rFonts w:cs="Times New Roman"/>
          <w:szCs w:val="24"/>
          <w:lang w:val="es-ES_tradnl"/>
        </w:rPr>
      </w:pPr>
      <w:r w:rsidRPr="00BE332D">
        <w:rPr>
          <w:lang w:val="es-ES_tradnl"/>
        </w:rPr>
        <w:t xml:space="preserve">La metodología </w:t>
      </w:r>
      <w:r w:rsidRPr="00BE332D">
        <w:rPr>
          <w:rFonts w:cs="Times New Roman"/>
          <w:szCs w:val="24"/>
          <w:lang w:val="es-ES_tradnl"/>
        </w:rPr>
        <w:t xml:space="preserve">es de carácter cualitativo y cuantitativo puesto que permitió </w:t>
      </w:r>
      <w:r w:rsidR="00A1751A" w:rsidRPr="00BE332D">
        <w:rPr>
          <w:rFonts w:cs="Times New Roman"/>
          <w:szCs w:val="24"/>
          <w:lang w:val="es-ES_tradnl"/>
        </w:rPr>
        <w:t>relacionar</w:t>
      </w:r>
      <w:r w:rsidR="006F48A3" w:rsidRPr="00BE332D">
        <w:rPr>
          <w:rFonts w:cs="Times New Roman"/>
          <w:szCs w:val="24"/>
          <w:lang w:val="es-ES_tradnl"/>
        </w:rPr>
        <w:t xml:space="preserve"> </w:t>
      </w:r>
      <w:r w:rsidRPr="00BE332D">
        <w:rPr>
          <w:rFonts w:cs="Times New Roman"/>
          <w:szCs w:val="24"/>
          <w:lang w:val="es-ES_tradnl"/>
        </w:rPr>
        <w:t>las</w:t>
      </w:r>
      <w:r w:rsidR="006F48A3" w:rsidRPr="00BE332D">
        <w:rPr>
          <w:rFonts w:cs="Times New Roman"/>
          <w:szCs w:val="24"/>
          <w:lang w:val="es-ES_tradnl"/>
        </w:rPr>
        <w:t xml:space="preserve"> </w:t>
      </w:r>
      <w:r w:rsidRPr="00BE332D">
        <w:rPr>
          <w:rFonts w:cs="Times New Roman"/>
          <w:szCs w:val="24"/>
          <w:lang w:val="es-ES_tradnl"/>
        </w:rPr>
        <w:t xml:space="preserve">experiencias vividas </w:t>
      </w:r>
      <w:r w:rsidR="002803AF" w:rsidRPr="00BE332D">
        <w:rPr>
          <w:rFonts w:cs="Times New Roman"/>
          <w:szCs w:val="24"/>
          <w:lang w:val="es-ES_tradnl"/>
        </w:rPr>
        <w:t>con los indicadores</w:t>
      </w:r>
      <w:r w:rsidR="008B71FA" w:rsidRPr="00BE332D">
        <w:rPr>
          <w:rFonts w:cs="Times New Roman"/>
          <w:szCs w:val="24"/>
          <w:lang w:val="es-ES_tradnl"/>
        </w:rPr>
        <w:t xml:space="preserve"> </w:t>
      </w:r>
      <w:r w:rsidR="002803AF" w:rsidRPr="00BE332D">
        <w:rPr>
          <w:rFonts w:cs="Times New Roman"/>
          <w:szCs w:val="24"/>
          <w:lang w:val="es-ES_tradnl"/>
        </w:rPr>
        <w:t xml:space="preserve">de confianza </w:t>
      </w:r>
      <w:r w:rsidR="00541427" w:rsidRPr="00BE332D">
        <w:rPr>
          <w:rFonts w:cs="Times New Roman"/>
          <w:szCs w:val="24"/>
          <w:lang w:val="es-ES_tradnl"/>
        </w:rPr>
        <w:t>de</w:t>
      </w:r>
      <w:r w:rsidR="00C047DB" w:rsidRPr="00BE332D">
        <w:rPr>
          <w:rFonts w:cs="Times New Roman"/>
          <w:szCs w:val="24"/>
          <w:lang w:val="es-ES_tradnl"/>
        </w:rPr>
        <w:t>l</w:t>
      </w:r>
      <w:r w:rsidR="008B71FA" w:rsidRPr="00BE332D">
        <w:rPr>
          <w:rFonts w:cs="Times New Roman"/>
          <w:szCs w:val="24"/>
          <w:lang w:val="es-ES_tradnl"/>
        </w:rPr>
        <w:t xml:space="preserve"> </w:t>
      </w:r>
      <w:r w:rsidR="00C047DB" w:rsidRPr="00BE332D">
        <w:rPr>
          <w:rFonts w:cs="Times New Roman"/>
          <w:szCs w:val="24"/>
          <w:lang w:val="es-ES_tradnl"/>
        </w:rPr>
        <w:t>banco de datos de opinión públic</w:t>
      </w:r>
      <w:r w:rsidR="00541427" w:rsidRPr="00BE332D">
        <w:rPr>
          <w:rFonts w:cs="Times New Roman"/>
          <w:szCs w:val="24"/>
          <w:lang w:val="es-ES_tradnl"/>
        </w:rPr>
        <w:t>a</w:t>
      </w:r>
      <w:r w:rsidRPr="00BE332D">
        <w:rPr>
          <w:rFonts w:cs="Times New Roman"/>
          <w:szCs w:val="24"/>
          <w:lang w:val="es-ES_tradnl"/>
        </w:rPr>
        <w:t xml:space="preserve"> Latinobarómetro 2017</w:t>
      </w:r>
      <w:r w:rsidR="007674D6" w:rsidRPr="00BE332D">
        <w:rPr>
          <w:rFonts w:cs="Times New Roman"/>
          <w:szCs w:val="24"/>
          <w:lang w:val="es-ES_tradnl"/>
        </w:rPr>
        <w:t xml:space="preserve"> con el resultado de las entrevistas realizadas</w:t>
      </w:r>
      <w:r w:rsidRPr="00BE332D">
        <w:rPr>
          <w:rFonts w:cs="Times New Roman"/>
          <w:szCs w:val="24"/>
          <w:lang w:val="es-ES_tradnl"/>
        </w:rPr>
        <w:t xml:space="preserve">. De esta manera, </w:t>
      </w:r>
      <w:r w:rsidR="00D47145" w:rsidRPr="00BE332D">
        <w:rPr>
          <w:rFonts w:cs="Times New Roman"/>
          <w:szCs w:val="24"/>
          <w:lang w:val="es-ES_tradnl"/>
        </w:rPr>
        <w:t xml:space="preserve">el estudio comenzó con la ejecución de entrevistas </w:t>
      </w:r>
      <w:r w:rsidR="002862D3" w:rsidRPr="00BE332D">
        <w:rPr>
          <w:rFonts w:cs="Times New Roman"/>
          <w:szCs w:val="24"/>
          <w:lang w:val="es-ES_tradnl"/>
        </w:rPr>
        <w:t xml:space="preserve">con preguntas </w:t>
      </w:r>
      <w:r w:rsidR="0043668D" w:rsidRPr="00BE332D">
        <w:rPr>
          <w:rFonts w:cs="Times New Roman"/>
          <w:szCs w:val="24"/>
          <w:lang w:val="es-ES_tradnl"/>
        </w:rPr>
        <w:t xml:space="preserve">que abarcan </w:t>
      </w:r>
      <w:r w:rsidR="00BE319F" w:rsidRPr="00BE332D">
        <w:rPr>
          <w:rFonts w:cs="Times New Roman"/>
          <w:szCs w:val="24"/>
          <w:lang w:val="es-ES_tradnl"/>
        </w:rPr>
        <w:t>temas sobre la</w:t>
      </w:r>
      <w:r w:rsidR="0043668D" w:rsidRPr="00BE332D">
        <w:rPr>
          <w:rFonts w:cs="Times New Roman"/>
          <w:szCs w:val="24"/>
          <w:lang w:val="es-ES_tradnl"/>
        </w:rPr>
        <w:t xml:space="preserve"> percepción que tienen los ciudadanos por sus instituciones políticas. </w:t>
      </w:r>
      <w:r w:rsidRPr="00BE332D">
        <w:rPr>
          <w:rFonts w:cs="Times New Roman"/>
          <w:szCs w:val="24"/>
          <w:lang w:val="es-ES_tradnl"/>
        </w:rPr>
        <w:t>Para seleccionar la metodología, se determinó una opción que permiti</w:t>
      </w:r>
      <w:r w:rsidR="00091B48" w:rsidRPr="00BE332D">
        <w:rPr>
          <w:rFonts w:cs="Times New Roman"/>
          <w:szCs w:val="24"/>
          <w:lang w:val="es-ES_tradnl"/>
        </w:rPr>
        <w:t>era</w:t>
      </w:r>
      <w:r w:rsidRPr="00BE332D">
        <w:rPr>
          <w:rFonts w:cs="Times New Roman"/>
          <w:szCs w:val="24"/>
          <w:lang w:val="es-ES_tradnl"/>
        </w:rPr>
        <w:t xml:space="preserve"> desarrollar las secciones previamente propuestas </w:t>
      </w:r>
      <w:r w:rsidR="00AA5A14" w:rsidRPr="00BE332D">
        <w:rPr>
          <w:rFonts w:cs="Times New Roman"/>
          <w:szCs w:val="24"/>
          <w:lang w:val="es-ES_tradnl"/>
        </w:rPr>
        <w:t xml:space="preserve">optando así el uso </w:t>
      </w:r>
      <w:r w:rsidRPr="00BE332D">
        <w:rPr>
          <w:rFonts w:cs="Times New Roman"/>
          <w:szCs w:val="24"/>
          <w:lang w:val="es-ES_tradnl"/>
        </w:rPr>
        <w:t>de herramientas metodológicas que provean una respuesta concreta a la pregunta de investigación.</w:t>
      </w:r>
    </w:p>
    <w:p w14:paraId="26B8FC6D" w14:textId="39F103F7" w:rsidR="00163724" w:rsidRPr="00BE332D" w:rsidRDefault="0068505B" w:rsidP="00997C6A">
      <w:pPr>
        <w:rPr>
          <w:rFonts w:cs="Times New Roman"/>
          <w:szCs w:val="24"/>
          <w:lang w:val="es-ES_tradnl"/>
        </w:rPr>
      </w:pPr>
      <w:r w:rsidRPr="00BE332D">
        <w:rPr>
          <w:rFonts w:cs="Times New Roman"/>
          <w:szCs w:val="24"/>
          <w:lang w:val="es-ES_tradnl"/>
        </w:rPr>
        <w:t xml:space="preserve">Un análisis cualitativo posee </w:t>
      </w:r>
      <w:r w:rsidR="00C954AF" w:rsidRPr="00BE332D">
        <w:rPr>
          <w:rFonts w:cs="Times New Roman"/>
          <w:szCs w:val="24"/>
          <w:lang w:val="es-ES_tradnl"/>
        </w:rPr>
        <w:t xml:space="preserve">las características </w:t>
      </w:r>
      <w:r w:rsidR="00073DDE" w:rsidRPr="00BE332D">
        <w:rPr>
          <w:rFonts w:cs="Times New Roman"/>
          <w:szCs w:val="24"/>
          <w:lang w:val="es-ES_tradnl"/>
        </w:rPr>
        <w:t>esenciales</w:t>
      </w:r>
      <w:r w:rsidRPr="00BE332D">
        <w:rPr>
          <w:rFonts w:cs="Times New Roman"/>
          <w:szCs w:val="24"/>
          <w:lang w:val="es-ES_tradnl"/>
        </w:rPr>
        <w:t xml:space="preserve"> para </w:t>
      </w:r>
      <w:r w:rsidR="00CF1879" w:rsidRPr="00BE332D">
        <w:rPr>
          <w:rFonts w:cs="Times New Roman"/>
          <w:szCs w:val="24"/>
          <w:lang w:val="es-ES_tradnl"/>
        </w:rPr>
        <w:t>el</w:t>
      </w:r>
      <w:r w:rsidRPr="00BE332D">
        <w:rPr>
          <w:rFonts w:cs="Times New Roman"/>
          <w:szCs w:val="24"/>
          <w:lang w:val="es-ES_tradnl"/>
        </w:rPr>
        <w:t xml:space="preserve"> estudio, por lo que se implementó herramientas metodológicas de distinta índole. Por una parte,</w:t>
      </w:r>
      <w:r w:rsidR="00992244" w:rsidRPr="00BE332D">
        <w:rPr>
          <w:rFonts w:cs="Times New Roman"/>
          <w:szCs w:val="24"/>
          <w:lang w:val="es-ES_tradnl"/>
        </w:rPr>
        <w:t xml:space="preserve"> se realizó la búsqueda de fuente primaria de libros, revistas científicas, informes de investigación y publicación de documentos oficiales</w:t>
      </w:r>
      <w:r w:rsidR="00CA2276" w:rsidRPr="00BE332D">
        <w:rPr>
          <w:rFonts w:cs="Times New Roman"/>
          <w:szCs w:val="24"/>
          <w:lang w:val="es-ES_tradnl"/>
        </w:rPr>
        <w:t xml:space="preserve">. </w:t>
      </w:r>
      <w:r w:rsidRPr="00BE332D">
        <w:rPr>
          <w:rFonts w:cs="Times New Roman"/>
          <w:szCs w:val="24"/>
          <w:lang w:val="es-ES_tradnl"/>
        </w:rPr>
        <w:t>Igualmente,</w:t>
      </w:r>
      <w:r w:rsidR="00CA2276" w:rsidRPr="00BE332D">
        <w:rPr>
          <w:rFonts w:cs="Times New Roman"/>
          <w:szCs w:val="24"/>
          <w:lang w:val="es-ES_tradnl"/>
        </w:rPr>
        <w:t xml:space="preserve"> </w:t>
      </w:r>
      <w:r w:rsidRPr="00BE332D">
        <w:rPr>
          <w:rFonts w:cs="Times New Roman"/>
          <w:szCs w:val="24"/>
          <w:lang w:val="es-ES_tradnl"/>
        </w:rPr>
        <w:t xml:space="preserve">como material complementario, se efectuó la revisión de noticias, documentación académica y demás información publicada por </w:t>
      </w:r>
      <w:r w:rsidR="00CF1879" w:rsidRPr="00BE332D">
        <w:rPr>
          <w:rFonts w:cs="Times New Roman"/>
          <w:szCs w:val="24"/>
          <w:lang w:val="es-ES_tradnl"/>
        </w:rPr>
        <w:t xml:space="preserve">en las </w:t>
      </w:r>
      <w:r w:rsidRPr="00BE332D">
        <w:rPr>
          <w:rFonts w:cs="Times New Roman"/>
          <w:szCs w:val="24"/>
          <w:lang w:val="es-ES_tradnl"/>
        </w:rPr>
        <w:t xml:space="preserve">redes sociales y otros sitios web. </w:t>
      </w:r>
      <w:r w:rsidR="00997C6A" w:rsidRPr="00BE332D">
        <w:rPr>
          <w:rFonts w:cs="Times New Roman"/>
          <w:szCs w:val="24"/>
          <w:lang w:val="es-ES_tradnl"/>
        </w:rPr>
        <w:t xml:space="preserve">La </w:t>
      </w:r>
      <w:r w:rsidR="00B86852" w:rsidRPr="00BE332D">
        <w:rPr>
          <w:rFonts w:cs="Times New Roman"/>
          <w:szCs w:val="24"/>
          <w:lang w:val="es-ES_tradnl"/>
        </w:rPr>
        <w:t>exploración</w:t>
      </w:r>
      <w:r w:rsidR="00997C6A" w:rsidRPr="00BE332D">
        <w:rPr>
          <w:rFonts w:cs="Times New Roman"/>
          <w:szCs w:val="24"/>
          <w:lang w:val="es-ES_tradnl"/>
        </w:rPr>
        <w:t xml:space="preserve"> de noticias permitió desarrollar la primera sección</w:t>
      </w:r>
      <w:r w:rsidR="00CA2276" w:rsidRPr="00BE332D">
        <w:rPr>
          <w:rFonts w:cs="Times New Roman"/>
          <w:szCs w:val="24"/>
          <w:lang w:val="es-ES_tradnl"/>
        </w:rPr>
        <w:t xml:space="preserve"> del trabajo</w:t>
      </w:r>
      <w:r w:rsidR="00997C6A" w:rsidRPr="00BE332D">
        <w:rPr>
          <w:rFonts w:cs="Times New Roman"/>
          <w:szCs w:val="24"/>
          <w:lang w:val="es-ES_tradnl"/>
        </w:rPr>
        <w:t xml:space="preserve"> debido a que</w:t>
      </w:r>
      <w:r w:rsidR="00B86852" w:rsidRPr="00BE332D">
        <w:rPr>
          <w:rFonts w:cs="Times New Roman"/>
          <w:szCs w:val="24"/>
          <w:lang w:val="es-ES_tradnl"/>
        </w:rPr>
        <w:t xml:space="preserve"> </w:t>
      </w:r>
      <w:r w:rsidR="00B05989" w:rsidRPr="00BE332D">
        <w:rPr>
          <w:rFonts w:cs="Times New Roman"/>
          <w:szCs w:val="24"/>
          <w:lang w:val="es-ES_tradnl"/>
        </w:rPr>
        <w:t xml:space="preserve">mediante </w:t>
      </w:r>
      <w:r w:rsidR="00AF0C23" w:rsidRPr="00BE332D">
        <w:rPr>
          <w:rFonts w:cs="Times New Roman"/>
          <w:szCs w:val="24"/>
          <w:lang w:val="es-ES_tradnl"/>
        </w:rPr>
        <w:t>esta</w:t>
      </w:r>
      <w:r w:rsidR="00B86852" w:rsidRPr="00BE332D">
        <w:rPr>
          <w:rFonts w:cs="Times New Roman"/>
          <w:szCs w:val="24"/>
          <w:lang w:val="es-ES_tradnl"/>
        </w:rPr>
        <w:t xml:space="preserve"> </w:t>
      </w:r>
      <w:r w:rsidR="00B05989" w:rsidRPr="00BE332D">
        <w:rPr>
          <w:rFonts w:cs="Times New Roman"/>
          <w:szCs w:val="24"/>
          <w:lang w:val="es-ES_tradnl"/>
        </w:rPr>
        <w:t xml:space="preserve">se </w:t>
      </w:r>
      <w:r w:rsidR="00CA2276" w:rsidRPr="00BE332D">
        <w:rPr>
          <w:rFonts w:cs="Times New Roman"/>
          <w:szCs w:val="24"/>
          <w:lang w:val="es-ES_tradnl"/>
        </w:rPr>
        <w:t xml:space="preserve">consolidó un relato cronológico </w:t>
      </w:r>
      <w:r w:rsidR="00997C6A" w:rsidRPr="00BE332D">
        <w:rPr>
          <w:rFonts w:cs="Times New Roman"/>
          <w:szCs w:val="24"/>
          <w:lang w:val="es-ES_tradnl"/>
        </w:rPr>
        <w:t xml:space="preserve">de los sucesos </w:t>
      </w:r>
      <w:r w:rsidR="00CA2276" w:rsidRPr="00BE332D">
        <w:rPr>
          <w:rFonts w:cs="Times New Roman"/>
          <w:szCs w:val="24"/>
          <w:lang w:val="es-ES_tradnl"/>
        </w:rPr>
        <w:t>realizados</w:t>
      </w:r>
      <w:r w:rsidR="00997C6A" w:rsidRPr="00BE332D">
        <w:rPr>
          <w:rFonts w:cs="Times New Roman"/>
          <w:szCs w:val="24"/>
          <w:lang w:val="es-ES_tradnl"/>
        </w:rPr>
        <w:t xml:space="preserve"> </w:t>
      </w:r>
      <w:r w:rsidR="00B05989" w:rsidRPr="00BE332D">
        <w:rPr>
          <w:rFonts w:cs="Times New Roman"/>
          <w:szCs w:val="24"/>
          <w:lang w:val="es-ES_tradnl"/>
        </w:rPr>
        <w:t xml:space="preserve">en </w:t>
      </w:r>
      <w:r w:rsidR="00AF0C23" w:rsidRPr="00BE332D">
        <w:rPr>
          <w:rFonts w:cs="Times New Roman"/>
          <w:szCs w:val="24"/>
          <w:lang w:val="es-ES_tradnl"/>
        </w:rPr>
        <w:t>las celebradas</w:t>
      </w:r>
      <w:r w:rsidR="00C178C1" w:rsidRPr="00BE332D">
        <w:rPr>
          <w:rFonts w:cs="Times New Roman"/>
          <w:szCs w:val="24"/>
          <w:lang w:val="es-ES_tradnl"/>
        </w:rPr>
        <w:t xml:space="preserve"> </w:t>
      </w:r>
      <w:r w:rsidR="00CA2276" w:rsidRPr="00BE332D">
        <w:rPr>
          <w:rFonts w:cs="Times New Roman"/>
          <w:szCs w:val="24"/>
          <w:lang w:val="es-ES_tradnl"/>
        </w:rPr>
        <w:t>elecciones</w:t>
      </w:r>
      <w:r w:rsidR="00AF0C23" w:rsidRPr="00BE332D">
        <w:rPr>
          <w:rFonts w:cs="Times New Roman"/>
          <w:szCs w:val="24"/>
          <w:lang w:val="es-ES_tradnl"/>
        </w:rPr>
        <w:t>.</w:t>
      </w:r>
    </w:p>
    <w:p w14:paraId="00D60FAC" w14:textId="66647C37" w:rsidR="00A60691" w:rsidRPr="00BE332D" w:rsidRDefault="00A60691" w:rsidP="00A60691">
      <w:pPr>
        <w:rPr>
          <w:rFonts w:cs="Times New Roman"/>
          <w:szCs w:val="24"/>
          <w:lang w:val="es-ES_tradnl"/>
        </w:rPr>
      </w:pPr>
      <w:r w:rsidRPr="00BE332D">
        <w:rPr>
          <w:rFonts w:cs="Times New Roman"/>
          <w:szCs w:val="24"/>
          <w:lang w:val="es-ES_tradnl"/>
        </w:rPr>
        <w:t>Para verificar la veracidad de las noticias</w:t>
      </w:r>
      <w:r w:rsidR="009F79BB" w:rsidRPr="00BE332D">
        <w:rPr>
          <w:rFonts w:cs="Times New Roman"/>
          <w:szCs w:val="24"/>
          <w:lang w:val="es-ES_tradnl"/>
        </w:rPr>
        <w:t>,</w:t>
      </w:r>
      <w:r w:rsidRPr="00BE332D">
        <w:rPr>
          <w:rFonts w:cs="Times New Roman"/>
          <w:szCs w:val="24"/>
          <w:lang w:val="es-ES_tradnl"/>
        </w:rPr>
        <w:t xml:space="preserve"> se </w:t>
      </w:r>
      <w:r w:rsidR="001A7275" w:rsidRPr="00BE332D">
        <w:rPr>
          <w:rFonts w:cs="Times New Roman"/>
          <w:szCs w:val="24"/>
          <w:lang w:val="es-ES_tradnl"/>
        </w:rPr>
        <w:t>adicionó a</w:t>
      </w:r>
      <w:r w:rsidRPr="00BE332D">
        <w:rPr>
          <w:rFonts w:cs="Times New Roman"/>
          <w:szCs w:val="24"/>
          <w:lang w:val="es-ES_tradnl"/>
        </w:rPr>
        <w:t xml:space="preserve"> las entrevistas una pregunta que permitiera reconocer la existencia o no de hechos que hallan afectado la normalidad del proceso electoral. De esta manera, </w:t>
      </w:r>
      <w:r w:rsidR="009F79BB" w:rsidRPr="00BE332D">
        <w:rPr>
          <w:rFonts w:cs="Times New Roman"/>
          <w:szCs w:val="24"/>
          <w:lang w:val="es-ES_tradnl"/>
        </w:rPr>
        <w:t>se reconocería el verdadero contexto electoral mediante fuentes confiables</w:t>
      </w:r>
      <w:r w:rsidR="001A7275" w:rsidRPr="00BE332D">
        <w:rPr>
          <w:rFonts w:cs="Times New Roman"/>
          <w:szCs w:val="24"/>
          <w:lang w:val="es-ES_tradnl"/>
        </w:rPr>
        <w:t xml:space="preserve"> y experiencias vividas</w:t>
      </w:r>
      <w:r w:rsidR="009F79BB" w:rsidRPr="00BE332D">
        <w:rPr>
          <w:rFonts w:cs="Times New Roman"/>
          <w:szCs w:val="24"/>
          <w:lang w:val="es-ES_tradnl"/>
        </w:rPr>
        <w:t xml:space="preserve">. </w:t>
      </w:r>
      <w:r w:rsidR="001A7275" w:rsidRPr="00BE332D">
        <w:rPr>
          <w:rFonts w:cs="Times New Roman"/>
          <w:szCs w:val="24"/>
          <w:lang w:val="es-ES_tradnl"/>
        </w:rPr>
        <w:t>Mencionadas</w:t>
      </w:r>
      <w:r w:rsidR="009F79BB" w:rsidRPr="00BE332D">
        <w:rPr>
          <w:rFonts w:cs="Times New Roman"/>
          <w:szCs w:val="24"/>
          <w:lang w:val="es-ES_tradnl"/>
        </w:rPr>
        <w:t xml:space="preserve"> </w:t>
      </w:r>
      <w:r w:rsidRPr="00BE332D">
        <w:rPr>
          <w:rFonts w:cs="Times New Roman"/>
          <w:szCs w:val="24"/>
          <w:lang w:val="es-ES_tradnl"/>
        </w:rPr>
        <w:t>entrevistas, s</w:t>
      </w:r>
      <w:r w:rsidR="009F79BB" w:rsidRPr="00BE332D">
        <w:rPr>
          <w:rFonts w:cs="Times New Roman"/>
          <w:szCs w:val="24"/>
          <w:lang w:val="es-ES_tradnl"/>
        </w:rPr>
        <w:t>irvieron como herramientas</w:t>
      </w:r>
      <w:r w:rsidR="001A7275" w:rsidRPr="00BE332D">
        <w:rPr>
          <w:rFonts w:cs="Times New Roman"/>
          <w:szCs w:val="24"/>
          <w:lang w:val="es-ES_tradnl"/>
        </w:rPr>
        <w:t xml:space="preserve"> base</w:t>
      </w:r>
      <w:r w:rsidR="009F79BB" w:rsidRPr="00BE332D">
        <w:rPr>
          <w:rFonts w:cs="Times New Roman"/>
          <w:szCs w:val="24"/>
          <w:lang w:val="es-ES_tradnl"/>
        </w:rPr>
        <w:t xml:space="preserve"> para </w:t>
      </w:r>
      <w:r w:rsidRPr="00BE332D">
        <w:rPr>
          <w:rFonts w:cs="Times New Roman"/>
          <w:szCs w:val="24"/>
          <w:lang w:val="es-ES_tradnl"/>
        </w:rPr>
        <w:t>valida</w:t>
      </w:r>
      <w:r w:rsidR="009F79BB" w:rsidRPr="00BE332D">
        <w:rPr>
          <w:rFonts w:cs="Times New Roman"/>
          <w:szCs w:val="24"/>
          <w:lang w:val="es-ES_tradnl"/>
        </w:rPr>
        <w:t>r</w:t>
      </w:r>
      <w:r w:rsidRPr="00BE332D">
        <w:rPr>
          <w:rFonts w:cs="Times New Roman"/>
          <w:szCs w:val="24"/>
          <w:lang w:val="es-ES_tradnl"/>
        </w:rPr>
        <w:t xml:space="preserve"> o invalida</w:t>
      </w:r>
      <w:r w:rsidR="009F79BB" w:rsidRPr="00BE332D">
        <w:rPr>
          <w:rFonts w:cs="Times New Roman"/>
          <w:szCs w:val="24"/>
          <w:lang w:val="es-ES_tradnl"/>
        </w:rPr>
        <w:t>r</w:t>
      </w:r>
      <w:r w:rsidRPr="00BE332D">
        <w:rPr>
          <w:rFonts w:cs="Times New Roman"/>
          <w:szCs w:val="24"/>
          <w:lang w:val="es-ES_tradnl"/>
        </w:rPr>
        <w:t xml:space="preserve"> el contenido </w:t>
      </w:r>
      <w:r w:rsidR="00305F84" w:rsidRPr="00BE332D">
        <w:rPr>
          <w:rFonts w:cs="Times New Roman"/>
          <w:szCs w:val="24"/>
          <w:lang w:val="es-ES_tradnl"/>
        </w:rPr>
        <w:t>publicado</w:t>
      </w:r>
      <w:r w:rsidR="001A7275" w:rsidRPr="00BE332D">
        <w:rPr>
          <w:rFonts w:cs="Times New Roman"/>
          <w:szCs w:val="24"/>
          <w:lang w:val="es-ES_tradnl"/>
        </w:rPr>
        <w:t xml:space="preserve"> por las noticias nacionales e internacionales.</w:t>
      </w:r>
    </w:p>
    <w:p w14:paraId="37FE356E" w14:textId="7B21EB0F" w:rsidR="00B5320B" w:rsidRPr="00BE332D" w:rsidRDefault="00B5320B" w:rsidP="00A60691">
      <w:pPr>
        <w:rPr>
          <w:rFonts w:cs="Times New Roman"/>
          <w:szCs w:val="24"/>
          <w:lang w:val="es-ES_tradnl"/>
        </w:rPr>
      </w:pPr>
      <w:r w:rsidRPr="00BE332D">
        <w:rPr>
          <w:rFonts w:cs="Times New Roman"/>
          <w:szCs w:val="24"/>
          <w:lang w:val="es-ES_tradnl"/>
        </w:rPr>
        <w:t xml:space="preserve">Las entrevistas exploratorias contenían temas referentes al nivel de confianza en el Presidente de la República de Honduras, la Corte Suprema de Justicia, los Partidos Políticos, los Movimientos Sociales, las Fuerzas Armadas (FF. AA.) y la Policía Nacional. Además, </w:t>
      </w:r>
      <w:r w:rsidRPr="00BE332D">
        <w:rPr>
          <w:rFonts w:cs="Times New Roman"/>
          <w:szCs w:val="24"/>
          <w:lang w:val="es-ES_tradnl"/>
        </w:rPr>
        <w:lastRenderedPageBreak/>
        <w:t>mencionadas entrevistas adicionaron preguntas sobre la situación de derechos en Honduras, su participación en las elecciones 2017, su criterio sobre el fallo a favor de la reelección presidencial y entre otras que permitieron reconocer la existencia o no de una afección o desafección de confianza por las instituciones políticas del Estado.</w:t>
      </w:r>
    </w:p>
    <w:p w14:paraId="21B8A9E8" w14:textId="7E44BDAE" w:rsidR="00163724" w:rsidRPr="00BE332D" w:rsidRDefault="0068505B">
      <w:pPr>
        <w:rPr>
          <w:rFonts w:cs="Times New Roman"/>
          <w:szCs w:val="24"/>
          <w:lang w:val="es-ES_tradnl"/>
        </w:rPr>
      </w:pPr>
      <w:r w:rsidRPr="00BE332D">
        <w:rPr>
          <w:rFonts w:cs="Times New Roman"/>
          <w:szCs w:val="24"/>
          <w:lang w:val="es-ES_tradnl"/>
        </w:rPr>
        <w:t xml:space="preserve">Para la elaboración de la segunda sección, se realizó una matriz </w:t>
      </w:r>
      <w:r w:rsidR="00A57E72" w:rsidRPr="00BE332D">
        <w:rPr>
          <w:rFonts w:cs="Times New Roman"/>
          <w:szCs w:val="24"/>
          <w:lang w:val="es-ES_tradnl"/>
        </w:rPr>
        <w:t>con</w:t>
      </w:r>
      <w:r w:rsidR="00495B5B" w:rsidRPr="00BE332D">
        <w:rPr>
          <w:rFonts w:cs="Times New Roman"/>
          <w:szCs w:val="24"/>
          <w:lang w:val="es-ES_tradnl"/>
        </w:rPr>
        <w:t xml:space="preserve"> </w:t>
      </w:r>
      <w:r w:rsidRPr="00BE332D">
        <w:rPr>
          <w:rFonts w:cs="Times New Roman"/>
          <w:szCs w:val="24"/>
          <w:lang w:val="es-ES_tradnl"/>
        </w:rPr>
        <w:t xml:space="preserve">indicadores de resultados proporcionado por la base de datos de opinión pública Latinobarómetro 2017 </w:t>
      </w:r>
      <w:r w:rsidR="00A57E72" w:rsidRPr="00BE332D">
        <w:rPr>
          <w:rFonts w:cs="Times New Roman"/>
          <w:szCs w:val="24"/>
          <w:lang w:val="es-ES_tradnl"/>
        </w:rPr>
        <w:t>que</w:t>
      </w:r>
      <w:r w:rsidRPr="00BE332D">
        <w:rPr>
          <w:rFonts w:cs="Times New Roman"/>
          <w:szCs w:val="24"/>
          <w:lang w:val="es-ES_tradnl"/>
        </w:rPr>
        <w:t xml:space="preserve"> actuó como punto de partida</w:t>
      </w:r>
      <w:r w:rsidR="00A57E72" w:rsidRPr="00BE332D">
        <w:rPr>
          <w:rFonts w:cs="Times New Roman"/>
          <w:szCs w:val="24"/>
          <w:lang w:val="es-ES_tradnl"/>
        </w:rPr>
        <w:t xml:space="preserve"> para el análisis</w:t>
      </w:r>
      <w:r w:rsidRPr="00BE332D">
        <w:rPr>
          <w:rFonts w:cs="Times New Roman"/>
          <w:szCs w:val="24"/>
          <w:lang w:val="es-ES_tradnl"/>
        </w:rPr>
        <w:t>.</w:t>
      </w:r>
      <w:r w:rsidR="0056688D" w:rsidRPr="00BE332D">
        <w:rPr>
          <w:rFonts w:cs="Times New Roman"/>
          <w:szCs w:val="24"/>
          <w:lang w:val="es-ES_tradnl"/>
        </w:rPr>
        <w:t xml:space="preserve"> Se relacionó los datos </w:t>
      </w:r>
      <w:r w:rsidR="00495B5B" w:rsidRPr="00BE332D">
        <w:rPr>
          <w:rFonts w:cs="Times New Roman"/>
          <w:szCs w:val="24"/>
          <w:lang w:val="es-ES_tradnl"/>
        </w:rPr>
        <w:t xml:space="preserve">en conjunto con </w:t>
      </w:r>
      <w:r w:rsidR="00930B8A" w:rsidRPr="00BE332D">
        <w:rPr>
          <w:rFonts w:cs="Times New Roman"/>
          <w:szCs w:val="24"/>
          <w:lang w:val="es-ES_tradnl"/>
        </w:rPr>
        <w:t xml:space="preserve">las </w:t>
      </w:r>
      <w:r w:rsidR="00495B5B" w:rsidRPr="00BE332D">
        <w:rPr>
          <w:rFonts w:cs="Times New Roman"/>
          <w:szCs w:val="24"/>
          <w:lang w:val="es-ES_tradnl"/>
        </w:rPr>
        <w:t>respuestas a</w:t>
      </w:r>
      <w:r w:rsidRPr="00BE332D">
        <w:rPr>
          <w:rFonts w:cs="Times New Roman"/>
          <w:szCs w:val="24"/>
          <w:lang w:val="es-ES_tradnl"/>
        </w:rPr>
        <w:t xml:space="preserve"> las entrevistas previamente </w:t>
      </w:r>
      <w:r w:rsidR="00495B5B" w:rsidRPr="00BE332D">
        <w:rPr>
          <w:rFonts w:cs="Times New Roman"/>
          <w:szCs w:val="24"/>
          <w:lang w:val="es-ES_tradnl"/>
        </w:rPr>
        <w:t>efectuadas</w:t>
      </w:r>
      <w:r w:rsidRPr="00BE332D">
        <w:rPr>
          <w:rFonts w:cs="Times New Roman"/>
          <w:szCs w:val="24"/>
          <w:lang w:val="es-ES_tradnl"/>
        </w:rPr>
        <w:t xml:space="preserve">. </w:t>
      </w:r>
      <w:r w:rsidR="00F71DD7" w:rsidRPr="00BE332D">
        <w:rPr>
          <w:rFonts w:cs="Times New Roman"/>
          <w:szCs w:val="24"/>
          <w:lang w:val="es-ES_tradnl"/>
        </w:rPr>
        <w:t>Las entrevistas exploratorias se evaluaron</w:t>
      </w:r>
      <w:r w:rsidR="00FA6C0A" w:rsidRPr="00BE332D">
        <w:rPr>
          <w:rFonts w:cs="Times New Roman"/>
          <w:szCs w:val="24"/>
          <w:lang w:val="es-ES_tradnl"/>
        </w:rPr>
        <w:t xml:space="preserve"> mediante la configuración de una matriz </w:t>
      </w:r>
      <w:r w:rsidRPr="00BE332D">
        <w:rPr>
          <w:rFonts w:cs="Times New Roman"/>
          <w:szCs w:val="24"/>
          <w:lang w:val="es-ES_tradnl"/>
        </w:rPr>
        <w:t>que permitió contrastar la información recolectada</w:t>
      </w:r>
      <w:r w:rsidR="00877702" w:rsidRPr="00BE332D">
        <w:rPr>
          <w:rFonts w:cs="Times New Roman"/>
          <w:szCs w:val="24"/>
          <w:lang w:val="es-ES_tradnl"/>
        </w:rPr>
        <w:t xml:space="preserve">. </w:t>
      </w:r>
      <w:r w:rsidRPr="00BE332D">
        <w:rPr>
          <w:rFonts w:cs="Times New Roman"/>
          <w:szCs w:val="24"/>
          <w:lang w:val="es-ES_tradnl"/>
        </w:rPr>
        <w:t>Para la base de medición,</w:t>
      </w:r>
      <w:r w:rsidR="009F73E9" w:rsidRPr="00BE332D">
        <w:rPr>
          <w:rFonts w:cs="Times New Roman"/>
          <w:szCs w:val="24"/>
          <w:lang w:val="es-ES_tradnl"/>
        </w:rPr>
        <w:t xml:space="preserve"> la </w:t>
      </w:r>
      <w:r w:rsidRPr="00BE332D">
        <w:rPr>
          <w:rFonts w:cs="Times New Roman"/>
          <w:szCs w:val="24"/>
          <w:lang w:val="es-ES_tradnl"/>
        </w:rPr>
        <w:t>matriz</w:t>
      </w:r>
      <w:r w:rsidR="009F73E9" w:rsidRPr="00BE332D">
        <w:rPr>
          <w:rFonts w:cs="Times New Roman"/>
          <w:szCs w:val="24"/>
          <w:lang w:val="es-ES_tradnl"/>
        </w:rPr>
        <w:t xml:space="preserve"> estuvo compuesta </w:t>
      </w:r>
      <w:r w:rsidR="00F71DD7" w:rsidRPr="00BE332D">
        <w:rPr>
          <w:rFonts w:cs="Times New Roman"/>
          <w:szCs w:val="24"/>
          <w:lang w:val="es-ES_tradnl"/>
        </w:rPr>
        <w:t>en</w:t>
      </w:r>
      <w:r w:rsidRPr="00BE332D">
        <w:rPr>
          <w:rFonts w:cs="Times New Roman"/>
          <w:szCs w:val="24"/>
          <w:lang w:val="es-ES_tradnl"/>
        </w:rPr>
        <w:t xml:space="preserve"> una escala entre el 1 </w:t>
      </w:r>
      <w:r w:rsidR="009F73E9" w:rsidRPr="00BE332D">
        <w:rPr>
          <w:rFonts w:cs="Times New Roman"/>
          <w:szCs w:val="24"/>
          <w:lang w:val="es-ES_tradnl"/>
        </w:rPr>
        <w:t>a</w:t>
      </w:r>
      <w:r w:rsidRPr="00BE332D">
        <w:rPr>
          <w:rFonts w:cs="Times New Roman"/>
          <w:szCs w:val="24"/>
          <w:lang w:val="es-ES_tradnl"/>
        </w:rPr>
        <w:t xml:space="preserve">l 7, donde 1 </w:t>
      </w:r>
      <w:r w:rsidR="008D777C" w:rsidRPr="00BE332D">
        <w:rPr>
          <w:rFonts w:cs="Times New Roman"/>
          <w:szCs w:val="24"/>
          <w:lang w:val="es-ES_tradnl"/>
        </w:rPr>
        <w:t>signific</w:t>
      </w:r>
      <w:r w:rsidR="00F71DD7" w:rsidRPr="00BE332D">
        <w:rPr>
          <w:rFonts w:cs="Times New Roman"/>
          <w:szCs w:val="24"/>
          <w:lang w:val="es-ES_tradnl"/>
        </w:rPr>
        <w:t>ó</w:t>
      </w:r>
      <w:r w:rsidR="008D777C" w:rsidRPr="00BE332D">
        <w:rPr>
          <w:rFonts w:cs="Times New Roman"/>
          <w:szCs w:val="24"/>
          <w:lang w:val="es-ES_tradnl"/>
        </w:rPr>
        <w:t xml:space="preserve"> total desconfianza</w:t>
      </w:r>
      <w:r w:rsidRPr="00BE332D">
        <w:rPr>
          <w:rFonts w:cs="Times New Roman"/>
          <w:szCs w:val="24"/>
          <w:lang w:val="es-ES_tradnl"/>
        </w:rPr>
        <w:t xml:space="preserve"> en las instituciones, i</w:t>
      </w:r>
      <w:r w:rsidR="008D777C" w:rsidRPr="00BE332D">
        <w:rPr>
          <w:rFonts w:cs="Times New Roman"/>
          <w:szCs w:val="24"/>
          <w:lang w:val="es-ES_tradnl"/>
        </w:rPr>
        <w:t>lustrado</w:t>
      </w:r>
      <w:r w:rsidRPr="00BE332D">
        <w:rPr>
          <w:rFonts w:cs="Times New Roman"/>
          <w:szCs w:val="24"/>
          <w:lang w:val="es-ES_tradnl"/>
        </w:rPr>
        <w:t xml:space="preserve"> </w:t>
      </w:r>
      <w:r w:rsidR="0096549F" w:rsidRPr="00BE332D">
        <w:rPr>
          <w:rFonts w:cs="Times New Roman"/>
          <w:szCs w:val="24"/>
          <w:lang w:val="es-ES_tradnl"/>
        </w:rPr>
        <w:t>por</w:t>
      </w:r>
      <w:r w:rsidRPr="00BE332D">
        <w:rPr>
          <w:rFonts w:cs="Times New Roman"/>
          <w:szCs w:val="24"/>
          <w:lang w:val="es-ES_tradnl"/>
        </w:rPr>
        <w:t xml:space="preserve"> “no confía”</w:t>
      </w:r>
      <w:r w:rsidR="00987E31" w:rsidRPr="00BE332D">
        <w:rPr>
          <w:rFonts w:cs="Times New Roman"/>
          <w:szCs w:val="24"/>
          <w:lang w:val="es-ES_tradnl"/>
        </w:rPr>
        <w:t>;</w:t>
      </w:r>
      <w:r w:rsidRPr="00BE332D">
        <w:rPr>
          <w:rFonts w:cs="Times New Roman"/>
          <w:szCs w:val="24"/>
          <w:lang w:val="es-ES_tradnl"/>
        </w:rPr>
        <w:t xml:space="preserve"> mientras </w:t>
      </w:r>
      <w:r w:rsidR="00FF209C" w:rsidRPr="00BE332D">
        <w:rPr>
          <w:rFonts w:cs="Times New Roman"/>
          <w:szCs w:val="24"/>
          <w:lang w:val="es-ES_tradnl"/>
        </w:rPr>
        <w:t>que 7</w:t>
      </w:r>
      <w:r w:rsidRPr="00BE332D">
        <w:rPr>
          <w:rFonts w:cs="Times New Roman"/>
          <w:szCs w:val="24"/>
          <w:lang w:val="es-ES_tradnl"/>
        </w:rPr>
        <w:t xml:space="preserve"> </w:t>
      </w:r>
      <w:r w:rsidR="008D777C" w:rsidRPr="00BE332D">
        <w:rPr>
          <w:rFonts w:cs="Times New Roman"/>
          <w:szCs w:val="24"/>
          <w:lang w:val="es-ES_tradnl"/>
        </w:rPr>
        <w:t>simboliz</w:t>
      </w:r>
      <w:r w:rsidR="00F71DD7" w:rsidRPr="00BE332D">
        <w:rPr>
          <w:rFonts w:cs="Times New Roman"/>
          <w:szCs w:val="24"/>
          <w:lang w:val="es-ES_tradnl"/>
        </w:rPr>
        <w:t>ó</w:t>
      </w:r>
      <w:r w:rsidR="0096549F" w:rsidRPr="00BE332D">
        <w:rPr>
          <w:rFonts w:cs="Times New Roman"/>
          <w:szCs w:val="24"/>
          <w:lang w:val="es-ES_tradnl"/>
        </w:rPr>
        <w:t xml:space="preserve"> </w:t>
      </w:r>
      <w:r w:rsidRPr="00BE332D">
        <w:rPr>
          <w:rFonts w:cs="Times New Roman"/>
          <w:szCs w:val="24"/>
          <w:lang w:val="es-ES_tradnl"/>
        </w:rPr>
        <w:t>total confianza inst</w:t>
      </w:r>
      <w:r w:rsidR="0096549F" w:rsidRPr="00BE332D">
        <w:rPr>
          <w:rFonts w:cs="Times New Roman"/>
          <w:szCs w:val="24"/>
          <w:lang w:val="es-ES_tradnl"/>
        </w:rPr>
        <w:t>itucional</w:t>
      </w:r>
      <w:r w:rsidRPr="00BE332D">
        <w:rPr>
          <w:rFonts w:cs="Times New Roman"/>
          <w:szCs w:val="24"/>
          <w:lang w:val="es-ES_tradnl"/>
        </w:rPr>
        <w:t xml:space="preserve">, </w:t>
      </w:r>
      <w:r w:rsidR="008D777C" w:rsidRPr="00BE332D">
        <w:rPr>
          <w:rFonts w:cs="Times New Roman"/>
          <w:szCs w:val="24"/>
          <w:lang w:val="es-ES_tradnl"/>
        </w:rPr>
        <w:t>interpretado</w:t>
      </w:r>
      <w:r w:rsidRPr="00BE332D">
        <w:rPr>
          <w:rFonts w:cs="Times New Roman"/>
          <w:szCs w:val="24"/>
          <w:lang w:val="es-ES_tradnl"/>
        </w:rPr>
        <w:t xml:space="preserve"> por “sí confía”. La matriz y </w:t>
      </w:r>
      <w:r w:rsidR="00FF209C" w:rsidRPr="00BE332D">
        <w:rPr>
          <w:rFonts w:cs="Times New Roman"/>
          <w:szCs w:val="24"/>
          <w:lang w:val="es-ES_tradnl"/>
        </w:rPr>
        <w:t xml:space="preserve">el banco de datos con los indicadores de confianza </w:t>
      </w:r>
      <w:r w:rsidRPr="00BE332D">
        <w:rPr>
          <w:rFonts w:cs="Times New Roman"/>
          <w:szCs w:val="24"/>
          <w:lang w:val="es-ES_tradnl"/>
        </w:rPr>
        <w:t>sirvió</w:t>
      </w:r>
      <w:r w:rsidR="00144261" w:rsidRPr="00BE332D">
        <w:rPr>
          <w:rFonts w:cs="Times New Roman"/>
          <w:szCs w:val="24"/>
          <w:lang w:val="es-ES_tradnl"/>
        </w:rPr>
        <w:t xml:space="preserve"> </w:t>
      </w:r>
      <w:r w:rsidRPr="00BE332D">
        <w:rPr>
          <w:rFonts w:cs="Times New Roman"/>
          <w:szCs w:val="24"/>
          <w:lang w:val="es-ES_tradnl"/>
        </w:rPr>
        <w:t xml:space="preserve">como cimiento para el desarrollo de la segunda sección del trabajo. </w:t>
      </w:r>
    </w:p>
    <w:p w14:paraId="445AE79F" w14:textId="135A992A" w:rsidR="00163724" w:rsidRPr="00BE332D" w:rsidRDefault="0068505B">
      <w:pPr>
        <w:rPr>
          <w:rFonts w:cs="Times New Roman"/>
          <w:szCs w:val="24"/>
          <w:lang w:val="es-ES_tradnl"/>
        </w:rPr>
      </w:pPr>
      <w:r w:rsidRPr="00BE332D">
        <w:rPr>
          <w:rFonts w:cs="Times New Roman"/>
          <w:szCs w:val="24"/>
          <w:lang w:val="es-ES_tradnl"/>
        </w:rPr>
        <w:t>A partir de las consideraciones anteriores, también se interpretó la Constitución Política de Honduras</w:t>
      </w:r>
      <w:r w:rsidR="00703C55" w:rsidRPr="00BE332D">
        <w:rPr>
          <w:rFonts w:cs="Times New Roman"/>
          <w:szCs w:val="24"/>
          <w:lang w:val="es-ES_tradnl"/>
        </w:rPr>
        <w:t xml:space="preserve"> y </w:t>
      </w:r>
      <w:r w:rsidRPr="00BE332D">
        <w:rPr>
          <w:rFonts w:cs="Times New Roman"/>
          <w:szCs w:val="24"/>
          <w:lang w:val="es-ES_tradnl"/>
        </w:rPr>
        <w:t xml:space="preserve">las funciones de las Fuerzas Armadas y la Policía Nacional. </w:t>
      </w:r>
      <w:r w:rsidR="007C311E" w:rsidRPr="00BE332D">
        <w:rPr>
          <w:rFonts w:cs="Times New Roman"/>
          <w:szCs w:val="24"/>
          <w:lang w:val="es-ES_tradnl"/>
        </w:rPr>
        <w:t>En</w:t>
      </w:r>
      <w:r w:rsidRPr="00BE332D">
        <w:rPr>
          <w:rFonts w:cs="Times New Roman"/>
          <w:szCs w:val="24"/>
          <w:lang w:val="es-ES_tradnl"/>
        </w:rPr>
        <w:t xml:space="preserve"> </w:t>
      </w:r>
      <w:r w:rsidR="00CF3205" w:rsidRPr="00BE332D">
        <w:rPr>
          <w:rFonts w:cs="Times New Roman"/>
          <w:szCs w:val="24"/>
          <w:lang w:val="es-ES_tradnl"/>
        </w:rPr>
        <w:t xml:space="preserve">esta </w:t>
      </w:r>
      <w:r w:rsidR="007C311E" w:rsidRPr="00BE332D">
        <w:rPr>
          <w:rFonts w:cs="Times New Roman"/>
          <w:szCs w:val="24"/>
          <w:lang w:val="es-ES_tradnl"/>
        </w:rPr>
        <w:t>parte</w:t>
      </w:r>
      <w:r w:rsidRPr="00BE332D">
        <w:rPr>
          <w:rFonts w:cs="Times New Roman"/>
          <w:szCs w:val="24"/>
          <w:lang w:val="es-ES_tradnl"/>
        </w:rPr>
        <w:t xml:space="preserve">, se </w:t>
      </w:r>
      <w:r w:rsidR="00703C55" w:rsidRPr="00BE332D">
        <w:rPr>
          <w:rFonts w:cs="Times New Roman"/>
          <w:szCs w:val="24"/>
          <w:lang w:val="es-ES_tradnl"/>
        </w:rPr>
        <w:t>realizó</w:t>
      </w:r>
      <w:r w:rsidRPr="00BE332D">
        <w:rPr>
          <w:rFonts w:cs="Times New Roman"/>
          <w:szCs w:val="24"/>
          <w:lang w:val="es-ES_tradnl"/>
        </w:rPr>
        <w:t xml:space="preserve"> entrevista</w:t>
      </w:r>
      <w:r w:rsidR="00CF3205" w:rsidRPr="00BE332D">
        <w:rPr>
          <w:rFonts w:cs="Times New Roman"/>
          <w:szCs w:val="24"/>
          <w:lang w:val="es-ES_tradnl"/>
        </w:rPr>
        <w:t>s</w:t>
      </w:r>
      <w:r w:rsidRPr="00BE332D">
        <w:rPr>
          <w:rFonts w:cs="Times New Roman"/>
          <w:szCs w:val="24"/>
          <w:lang w:val="es-ES_tradnl"/>
        </w:rPr>
        <w:t xml:space="preserve"> a abogados constitucionalistas, activistas hondureños, militantes de partidos políticos y otras organizaciones de la sociedad civil. Este método, ayudó a comprender</w:t>
      </w:r>
      <w:r w:rsidR="000240D9" w:rsidRPr="00BE332D">
        <w:rPr>
          <w:rFonts w:cs="Times New Roman"/>
          <w:szCs w:val="24"/>
          <w:lang w:val="es-ES_tradnl"/>
        </w:rPr>
        <w:t>,</w:t>
      </w:r>
      <w:r w:rsidRPr="00BE332D">
        <w:rPr>
          <w:rFonts w:cs="Times New Roman"/>
          <w:szCs w:val="24"/>
          <w:lang w:val="es-ES_tradnl"/>
        </w:rPr>
        <w:t xml:space="preserve"> desde </w:t>
      </w:r>
      <w:r w:rsidR="000240D9" w:rsidRPr="00BE332D">
        <w:rPr>
          <w:rFonts w:cs="Times New Roman"/>
          <w:szCs w:val="24"/>
          <w:lang w:val="es-ES_tradnl"/>
        </w:rPr>
        <w:t>el</w:t>
      </w:r>
      <w:r w:rsidRPr="00BE332D">
        <w:rPr>
          <w:rFonts w:cs="Times New Roman"/>
          <w:szCs w:val="24"/>
          <w:lang w:val="es-ES_tradnl"/>
        </w:rPr>
        <w:t xml:space="preserve"> marco legal, la verdadera interpretación de la Constitución y verificar la existencia o no de la inconstitucionalidad sobre la reelección presidencial. Igualmente, las entrevistas a constitucionalistas disiparon dudas sobre temas asociados con legitimidad </w:t>
      </w:r>
      <w:r w:rsidR="000240D9" w:rsidRPr="00BE332D">
        <w:rPr>
          <w:rFonts w:cs="Times New Roman"/>
          <w:szCs w:val="24"/>
          <w:lang w:val="es-ES_tradnl"/>
        </w:rPr>
        <w:t>en el sistema y sus instituciones políticas</w:t>
      </w:r>
      <w:r w:rsidR="00B17CA6" w:rsidRPr="00BE332D">
        <w:rPr>
          <w:rFonts w:cs="Times New Roman"/>
          <w:szCs w:val="24"/>
          <w:lang w:val="es-ES_tradnl"/>
        </w:rPr>
        <w:t>, permitiendo desarrollar la tercera sección</w:t>
      </w:r>
      <w:r w:rsidR="001D6599" w:rsidRPr="00BE332D">
        <w:rPr>
          <w:rFonts w:cs="Times New Roman"/>
          <w:szCs w:val="24"/>
          <w:lang w:val="es-ES_tradnl"/>
        </w:rPr>
        <w:t xml:space="preserve"> de la presente</w:t>
      </w:r>
      <w:r w:rsidR="00B17CA6" w:rsidRPr="00BE332D">
        <w:rPr>
          <w:rFonts w:cs="Times New Roman"/>
          <w:szCs w:val="24"/>
          <w:lang w:val="es-ES_tradnl"/>
        </w:rPr>
        <w:t>.</w:t>
      </w:r>
      <w:r w:rsidRPr="00BE332D">
        <w:rPr>
          <w:rFonts w:cs="Times New Roman"/>
          <w:szCs w:val="24"/>
          <w:lang w:val="es-ES_tradnl"/>
        </w:rPr>
        <w:t xml:space="preserve"> </w:t>
      </w:r>
      <w:r w:rsidR="001D6599" w:rsidRPr="00BE332D">
        <w:rPr>
          <w:rFonts w:cs="Times New Roman"/>
          <w:szCs w:val="24"/>
          <w:lang w:val="es-ES_tradnl"/>
        </w:rPr>
        <w:t>La</w:t>
      </w:r>
      <w:r w:rsidRPr="00BE332D">
        <w:rPr>
          <w:rFonts w:cs="Times New Roman"/>
          <w:szCs w:val="24"/>
          <w:lang w:val="es-ES_tradnl"/>
        </w:rPr>
        <w:t>s tres secciones</w:t>
      </w:r>
      <w:r w:rsidR="001D6599" w:rsidRPr="00BE332D">
        <w:rPr>
          <w:rFonts w:cs="Times New Roman"/>
          <w:szCs w:val="24"/>
          <w:lang w:val="es-ES_tradnl"/>
        </w:rPr>
        <w:t xml:space="preserve"> fueron una</w:t>
      </w:r>
      <w:r w:rsidR="000240D9" w:rsidRPr="00BE332D">
        <w:rPr>
          <w:rFonts w:cs="Times New Roman"/>
          <w:szCs w:val="24"/>
          <w:lang w:val="es-ES_tradnl"/>
        </w:rPr>
        <w:t xml:space="preserve"> </w:t>
      </w:r>
      <w:r w:rsidRPr="00BE332D">
        <w:rPr>
          <w:rFonts w:cs="Times New Roman"/>
          <w:szCs w:val="24"/>
          <w:lang w:val="es-ES_tradnl"/>
        </w:rPr>
        <w:t xml:space="preserve">guía para </w:t>
      </w:r>
      <w:r w:rsidR="001D6599" w:rsidRPr="00BE332D">
        <w:rPr>
          <w:rFonts w:cs="Times New Roman"/>
          <w:szCs w:val="24"/>
          <w:lang w:val="es-ES_tradnl"/>
        </w:rPr>
        <w:t>finiquitar respuesta</w:t>
      </w:r>
      <w:r w:rsidR="001E4003" w:rsidRPr="00BE332D">
        <w:rPr>
          <w:rFonts w:cs="Times New Roman"/>
          <w:szCs w:val="24"/>
          <w:lang w:val="es-ES_tradnl"/>
        </w:rPr>
        <w:t>s</w:t>
      </w:r>
      <w:r w:rsidRPr="00BE332D">
        <w:rPr>
          <w:rFonts w:cs="Times New Roman"/>
          <w:szCs w:val="24"/>
          <w:lang w:val="es-ES_tradnl"/>
        </w:rPr>
        <w:t xml:space="preserve"> a </w:t>
      </w:r>
      <w:r w:rsidR="00703C55" w:rsidRPr="00BE332D">
        <w:rPr>
          <w:rFonts w:cs="Times New Roman"/>
          <w:szCs w:val="24"/>
          <w:lang w:val="es-ES_tradnl"/>
        </w:rPr>
        <w:t xml:space="preserve">la interrogante </w:t>
      </w:r>
      <w:r w:rsidR="000240D9" w:rsidRPr="00BE332D">
        <w:rPr>
          <w:rFonts w:cs="Times New Roman"/>
          <w:szCs w:val="24"/>
          <w:lang w:val="es-ES_tradnl"/>
        </w:rPr>
        <w:t>planteada</w:t>
      </w:r>
      <w:r w:rsidRPr="00BE332D">
        <w:rPr>
          <w:rFonts w:cs="Times New Roman"/>
          <w:szCs w:val="24"/>
          <w:lang w:val="es-ES_tradnl"/>
        </w:rPr>
        <w:t xml:space="preserve"> al inicio de</w:t>
      </w:r>
      <w:r w:rsidR="001D6599" w:rsidRPr="00BE332D">
        <w:rPr>
          <w:rFonts w:cs="Times New Roman"/>
          <w:szCs w:val="24"/>
          <w:lang w:val="es-ES_tradnl"/>
        </w:rPr>
        <w:t xml:space="preserve">l </w:t>
      </w:r>
      <w:r w:rsidR="00A50999" w:rsidRPr="00BE332D">
        <w:rPr>
          <w:rFonts w:cs="Times New Roman"/>
          <w:szCs w:val="24"/>
          <w:lang w:val="es-ES_tradnl"/>
        </w:rPr>
        <w:t>análisis</w:t>
      </w:r>
      <w:r w:rsidR="001D6599" w:rsidRPr="00BE332D">
        <w:rPr>
          <w:rFonts w:cs="Times New Roman"/>
          <w:szCs w:val="24"/>
          <w:lang w:val="es-ES_tradnl"/>
        </w:rPr>
        <w:t xml:space="preserve"> de investigación.</w:t>
      </w:r>
    </w:p>
    <w:p w14:paraId="6E749D65" w14:textId="77777777" w:rsidR="00163724" w:rsidRPr="00BE332D" w:rsidRDefault="00163724">
      <w:pPr>
        <w:rPr>
          <w:rFonts w:cs="Times New Roman"/>
          <w:szCs w:val="24"/>
          <w:lang w:val="es-ES_tradnl"/>
        </w:rPr>
      </w:pPr>
    </w:p>
    <w:p w14:paraId="67B45353" w14:textId="77777777" w:rsidR="00163724" w:rsidRPr="00BE332D" w:rsidRDefault="00163724">
      <w:pPr>
        <w:rPr>
          <w:rFonts w:cs="Times New Roman"/>
          <w:szCs w:val="24"/>
          <w:lang w:val="es-ES_tradnl"/>
        </w:rPr>
      </w:pPr>
    </w:p>
    <w:p w14:paraId="0BED85D3" w14:textId="77777777" w:rsidR="00163724" w:rsidRPr="00BE332D" w:rsidRDefault="00163724">
      <w:pPr>
        <w:rPr>
          <w:rFonts w:cs="Times New Roman"/>
          <w:szCs w:val="24"/>
          <w:lang w:val="es-ES_tradnl"/>
        </w:rPr>
      </w:pPr>
    </w:p>
    <w:p w14:paraId="7D4BE3E2" w14:textId="78D61694" w:rsidR="00B17CA6" w:rsidRPr="00BE332D" w:rsidRDefault="00B17CA6" w:rsidP="00A73DFA">
      <w:pPr>
        <w:rPr>
          <w:lang w:val="es-ES_tradnl"/>
        </w:rPr>
      </w:pPr>
    </w:p>
    <w:p w14:paraId="482D247A" w14:textId="77777777" w:rsidR="00B17CA6" w:rsidRPr="00BE332D" w:rsidRDefault="00B17CA6" w:rsidP="00A73DFA">
      <w:pPr>
        <w:rPr>
          <w:lang w:val="es-ES_tradnl"/>
        </w:rPr>
      </w:pPr>
    </w:p>
    <w:p w14:paraId="615E2B8B" w14:textId="274E4AA7" w:rsidR="00B17CA6" w:rsidRPr="00BE332D" w:rsidRDefault="00B17CA6">
      <w:pPr>
        <w:pStyle w:val="Ttulo1"/>
        <w:rPr>
          <w:rFonts w:cs="Times New Roman"/>
          <w:szCs w:val="24"/>
          <w:lang w:val="es-ES_tradnl"/>
        </w:rPr>
      </w:pPr>
    </w:p>
    <w:p w14:paraId="0192B5EC" w14:textId="77777777" w:rsidR="00DE6ED5" w:rsidRPr="00BE332D" w:rsidRDefault="00DE6ED5" w:rsidP="00DE6ED5">
      <w:pPr>
        <w:rPr>
          <w:lang w:val="es-ES_tradnl"/>
        </w:rPr>
      </w:pPr>
    </w:p>
    <w:p w14:paraId="6F1C179E" w14:textId="77777777" w:rsidR="00EB7CC1" w:rsidRPr="00BE332D" w:rsidRDefault="00EB7CC1" w:rsidP="00EB7CC1">
      <w:pPr>
        <w:rPr>
          <w:lang w:val="es-ES_tradnl"/>
        </w:rPr>
      </w:pPr>
    </w:p>
    <w:p w14:paraId="304FF8EE" w14:textId="0B47ED10" w:rsidR="00163724" w:rsidRPr="00BE332D" w:rsidRDefault="0068505B">
      <w:pPr>
        <w:pStyle w:val="Ttulo1"/>
        <w:rPr>
          <w:rFonts w:cs="Times New Roman"/>
          <w:caps w:val="0"/>
          <w:szCs w:val="24"/>
          <w:lang w:val="es-ES_tradnl"/>
        </w:rPr>
      </w:pPr>
      <w:bookmarkStart w:id="5" w:name="_Toc8724789"/>
      <w:r w:rsidRPr="00BE332D">
        <w:rPr>
          <w:rFonts w:cs="Times New Roman"/>
          <w:szCs w:val="24"/>
          <w:lang w:val="es-ES_tradnl"/>
        </w:rPr>
        <w:t>M</w:t>
      </w:r>
      <w:r w:rsidRPr="00BE332D">
        <w:rPr>
          <w:rFonts w:cs="Times New Roman"/>
          <w:caps w:val="0"/>
          <w:szCs w:val="24"/>
          <w:lang w:val="es-ES_tradnl"/>
        </w:rPr>
        <w:t>arco teórico</w:t>
      </w:r>
      <w:bookmarkEnd w:id="5"/>
    </w:p>
    <w:p w14:paraId="696FAB86" w14:textId="77777777" w:rsidR="00A50F1C" w:rsidRPr="00BE332D" w:rsidRDefault="00A50F1C" w:rsidP="00A50F1C">
      <w:pPr>
        <w:rPr>
          <w:lang w:val="es-ES_tradnl"/>
        </w:rPr>
      </w:pPr>
    </w:p>
    <w:p w14:paraId="070DA0A6" w14:textId="76E1A78B" w:rsidR="00163724" w:rsidRPr="00BE332D" w:rsidRDefault="0068505B">
      <w:pPr>
        <w:rPr>
          <w:rFonts w:cs="Times New Roman"/>
          <w:szCs w:val="24"/>
          <w:lang w:val="es-ES_tradnl"/>
        </w:rPr>
      </w:pPr>
      <w:r w:rsidRPr="00BE332D">
        <w:rPr>
          <w:rFonts w:cs="Times New Roman"/>
          <w:szCs w:val="24"/>
          <w:lang w:val="es-ES_tradnl"/>
        </w:rPr>
        <w:t xml:space="preserve">Resulta imprescindible comprender qué es la confianza institucional y cómo </w:t>
      </w:r>
      <w:r w:rsidR="00890DAC" w:rsidRPr="00BE332D">
        <w:rPr>
          <w:rFonts w:cs="Times New Roman"/>
          <w:szCs w:val="24"/>
          <w:lang w:val="es-ES_tradnl"/>
        </w:rPr>
        <w:t>e</w:t>
      </w:r>
      <w:r w:rsidRPr="00BE332D">
        <w:rPr>
          <w:rFonts w:cs="Times New Roman"/>
          <w:szCs w:val="24"/>
          <w:lang w:val="es-ES_tradnl"/>
        </w:rPr>
        <w:t xml:space="preserve">sta afecta a la legitimidad </w:t>
      </w:r>
      <w:r w:rsidR="00D93B53" w:rsidRPr="00BE332D">
        <w:rPr>
          <w:rFonts w:cs="Times New Roman"/>
          <w:szCs w:val="24"/>
          <w:lang w:val="es-ES_tradnl"/>
        </w:rPr>
        <w:t>del Estado</w:t>
      </w:r>
      <w:r w:rsidRPr="00BE332D">
        <w:rPr>
          <w:rFonts w:cs="Times New Roman"/>
          <w:szCs w:val="24"/>
          <w:lang w:val="es-ES_tradnl"/>
        </w:rPr>
        <w:t xml:space="preserve">. En muchas ocasiones, </w:t>
      </w:r>
      <w:r w:rsidR="00487E6A" w:rsidRPr="00BE332D">
        <w:rPr>
          <w:rFonts w:cs="Times New Roman"/>
          <w:szCs w:val="24"/>
          <w:lang w:val="es-ES_tradnl"/>
        </w:rPr>
        <w:t>la confianza en las instituciones</w:t>
      </w:r>
      <w:r w:rsidR="002D3248" w:rsidRPr="00BE332D">
        <w:rPr>
          <w:rFonts w:cs="Times New Roman"/>
          <w:szCs w:val="24"/>
          <w:lang w:val="es-ES_tradnl"/>
        </w:rPr>
        <w:t xml:space="preserve"> políticas </w:t>
      </w:r>
      <w:r w:rsidR="004F7A3A" w:rsidRPr="00BE332D">
        <w:rPr>
          <w:rFonts w:cs="Times New Roman"/>
          <w:szCs w:val="24"/>
          <w:lang w:val="es-ES_tradnl"/>
        </w:rPr>
        <w:t xml:space="preserve">disminuye </w:t>
      </w:r>
      <w:r w:rsidR="00212149" w:rsidRPr="00BE332D">
        <w:rPr>
          <w:rFonts w:cs="Times New Roman"/>
          <w:szCs w:val="24"/>
          <w:lang w:val="es-ES_tradnl"/>
        </w:rPr>
        <w:t xml:space="preserve">dado la existencia de una mala gestión </w:t>
      </w:r>
      <w:r w:rsidR="00B72CE9" w:rsidRPr="00BE332D">
        <w:rPr>
          <w:rFonts w:cs="Times New Roman"/>
          <w:szCs w:val="24"/>
          <w:lang w:val="es-ES_tradnl"/>
        </w:rPr>
        <w:t>en</w:t>
      </w:r>
      <w:r w:rsidR="00212149" w:rsidRPr="00BE332D">
        <w:rPr>
          <w:rFonts w:cs="Times New Roman"/>
          <w:szCs w:val="24"/>
          <w:lang w:val="es-ES_tradnl"/>
        </w:rPr>
        <w:t xml:space="preserve"> demandas ciudadanas.</w:t>
      </w:r>
      <w:r w:rsidR="007855E7" w:rsidRPr="00BE332D">
        <w:rPr>
          <w:rFonts w:cs="Times New Roman"/>
          <w:szCs w:val="24"/>
          <w:lang w:val="es-ES_tradnl"/>
        </w:rPr>
        <w:t xml:space="preserve"> </w:t>
      </w:r>
      <w:r w:rsidRPr="00BE332D">
        <w:rPr>
          <w:rFonts w:cs="Times New Roman"/>
          <w:szCs w:val="24"/>
          <w:lang w:val="es-ES_tradnl"/>
        </w:rPr>
        <w:t xml:space="preserve">Para entender la importancia que representa esta terminología, el presente trabajo </w:t>
      </w:r>
      <w:r w:rsidR="003D4931" w:rsidRPr="00BE332D">
        <w:rPr>
          <w:rFonts w:cs="Times New Roman"/>
          <w:szCs w:val="24"/>
          <w:lang w:val="es-ES_tradnl"/>
        </w:rPr>
        <w:t>se desarrolló</w:t>
      </w:r>
      <w:r w:rsidRPr="00BE332D">
        <w:rPr>
          <w:rFonts w:cs="Times New Roman"/>
          <w:szCs w:val="24"/>
          <w:lang w:val="es-ES_tradnl"/>
        </w:rPr>
        <w:t xml:space="preserve"> a partir de </w:t>
      </w:r>
      <w:r w:rsidR="00890DAC" w:rsidRPr="00BE332D">
        <w:rPr>
          <w:rFonts w:cs="Times New Roman"/>
          <w:szCs w:val="24"/>
          <w:lang w:val="es-ES_tradnl"/>
        </w:rPr>
        <w:t>un</w:t>
      </w:r>
      <w:r w:rsidRPr="00BE332D">
        <w:rPr>
          <w:rFonts w:cs="Times New Roman"/>
          <w:szCs w:val="24"/>
          <w:lang w:val="es-ES_tradnl"/>
        </w:rPr>
        <w:t xml:space="preserve">a revisión </w:t>
      </w:r>
      <w:r w:rsidR="001F7C8B" w:rsidRPr="00BE332D">
        <w:rPr>
          <w:rFonts w:cs="Times New Roman"/>
          <w:szCs w:val="24"/>
          <w:lang w:val="es-ES_tradnl"/>
        </w:rPr>
        <w:t xml:space="preserve">de </w:t>
      </w:r>
      <w:r w:rsidRPr="00BE332D">
        <w:rPr>
          <w:rFonts w:cs="Times New Roman"/>
          <w:szCs w:val="24"/>
          <w:lang w:val="es-ES_tradnl"/>
        </w:rPr>
        <w:t>autores</w:t>
      </w:r>
      <w:r w:rsidR="00E61242" w:rsidRPr="00BE332D">
        <w:rPr>
          <w:rFonts w:cs="Times New Roman"/>
          <w:szCs w:val="24"/>
          <w:lang w:val="es-ES_tradnl"/>
        </w:rPr>
        <w:t xml:space="preserve"> como</w:t>
      </w:r>
      <w:r w:rsidRPr="00BE332D">
        <w:rPr>
          <w:rFonts w:cs="Times New Roman"/>
          <w:szCs w:val="24"/>
          <w:lang w:val="es-ES_tradnl"/>
        </w:rPr>
        <w:t>: Dieter Nohlen, Douglas C. North, Almond y Verba, Put</w:t>
      </w:r>
      <w:r w:rsidR="00431EF4" w:rsidRPr="00BE332D">
        <w:rPr>
          <w:rFonts w:cs="Times New Roman"/>
          <w:szCs w:val="24"/>
          <w:lang w:val="es-ES_tradnl"/>
        </w:rPr>
        <w:t>nam</w:t>
      </w:r>
      <w:r w:rsidRPr="00BE332D">
        <w:rPr>
          <w:rFonts w:cs="Times New Roman"/>
          <w:szCs w:val="24"/>
          <w:lang w:val="es-ES_tradnl"/>
        </w:rPr>
        <w:t xml:space="preserve"> y Charles Tilly, autores que desarrollaron temas </w:t>
      </w:r>
      <w:r w:rsidR="0062121B" w:rsidRPr="00BE332D">
        <w:rPr>
          <w:rFonts w:cs="Times New Roman"/>
          <w:szCs w:val="24"/>
          <w:lang w:val="es-ES_tradnl"/>
        </w:rPr>
        <w:t xml:space="preserve">sobre </w:t>
      </w:r>
      <w:r w:rsidRPr="00BE332D">
        <w:rPr>
          <w:rFonts w:cs="Times New Roman"/>
          <w:i/>
          <w:szCs w:val="24"/>
          <w:lang w:val="es-ES_tradnl"/>
        </w:rPr>
        <w:t>cultura política, instituciones, conflicto político y poder</w:t>
      </w:r>
      <w:r w:rsidRPr="00BE332D">
        <w:rPr>
          <w:rFonts w:cs="Times New Roman"/>
          <w:szCs w:val="24"/>
          <w:lang w:val="es-ES_tradnl"/>
        </w:rPr>
        <w:t>. L</w:t>
      </w:r>
      <w:r w:rsidR="0095446E" w:rsidRPr="00BE332D">
        <w:rPr>
          <w:rFonts w:cs="Times New Roman"/>
          <w:szCs w:val="24"/>
          <w:lang w:val="es-ES_tradnl"/>
        </w:rPr>
        <w:t xml:space="preserve">o expuesto </w:t>
      </w:r>
      <w:r w:rsidRPr="00BE332D">
        <w:rPr>
          <w:rFonts w:cs="Times New Roman"/>
          <w:szCs w:val="24"/>
          <w:lang w:val="es-ES_tradnl"/>
        </w:rPr>
        <w:t>con anterioridad</w:t>
      </w:r>
      <w:r w:rsidR="0095446E" w:rsidRPr="00BE332D">
        <w:rPr>
          <w:rFonts w:cs="Times New Roman"/>
          <w:szCs w:val="24"/>
          <w:lang w:val="es-ES_tradnl"/>
        </w:rPr>
        <w:t xml:space="preserve"> sirvió de </w:t>
      </w:r>
      <w:r w:rsidR="00741439" w:rsidRPr="00BE332D">
        <w:rPr>
          <w:rFonts w:cs="Times New Roman"/>
          <w:szCs w:val="24"/>
          <w:lang w:val="es-ES_tradnl"/>
        </w:rPr>
        <w:t>base</w:t>
      </w:r>
      <w:r w:rsidRPr="00BE332D">
        <w:rPr>
          <w:rFonts w:cs="Times New Roman"/>
          <w:szCs w:val="24"/>
          <w:lang w:val="es-ES_tradnl"/>
        </w:rPr>
        <w:t xml:space="preserve"> para </w:t>
      </w:r>
      <w:r w:rsidR="00741439" w:rsidRPr="00BE332D">
        <w:rPr>
          <w:rFonts w:cs="Times New Roman"/>
          <w:szCs w:val="24"/>
          <w:lang w:val="es-ES_tradnl"/>
        </w:rPr>
        <w:t>el desarrollo de</w:t>
      </w:r>
      <w:r w:rsidRPr="00BE332D">
        <w:rPr>
          <w:rFonts w:cs="Times New Roman"/>
          <w:szCs w:val="24"/>
          <w:lang w:val="es-ES_tradnl"/>
        </w:rPr>
        <w:t xml:space="preserve"> las tres secciones</w:t>
      </w:r>
      <w:r w:rsidR="00741439" w:rsidRPr="00BE332D">
        <w:rPr>
          <w:rFonts w:cs="Times New Roman"/>
          <w:szCs w:val="24"/>
          <w:lang w:val="es-ES_tradnl"/>
        </w:rPr>
        <w:t xml:space="preserve"> </w:t>
      </w:r>
      <w:r w:rsidR="00CC498C" w:rsidRPr="00BE332D">
        <w:rPr>
          <w:rFonts w:cs="Times New Roman"/>
          <w:szCs w:val="24"/>
          <w:lang w:val="es-ES_tradnl"/>
        </w:rPr>
        <w:t>de la presente.</w:t>
      </w:r>
    </w:p>
    <w:p w14:paraId="30D8C025" w14:textId="407E4159" w:rsidR="00163724" w:rsidRPr="00BE332D" w:rsidRDefault="00645066" w:rsidP="00AC5D15">
      <w:pPr>
        <w:rPr>
          <w:rFonts w:cs="Times New Roman"/>
          <w:szCs w:val="24"/>
          <w:lang w:val="es-ES_tradnl"/>
        </w:rPr>
      </w:pPr>
      <w:r w:rsidRPr="00BE332D">
        <w:rPr>
          <w:rFonts w:cs="Times New Roman"/>
          <w:szCs w:val="24"/>
          <w:lang w:val="es-ES_tradnl"/>
        </w:rPr>
        <w:t xml:space="preserve">Varios </w:t>
      </w:r>
      <w:r w:rsidR="0068505B" w:rsidRPr="00BE332D">
        <w:rPr>
          <w:rFonts w:cs="Times New Roman"/>
          <w:szCs w:val="24"/>
          <w:lang w:val="es-ES_tradnl"/>
        </w:rPr>
        <w:t xml:space="preserve">autores </w:t>
      </w:r>
      <w:r w:rsidRPr="00BE332D">
        <w:rPr>
          <w:rFonts w:cs="Times New Roman"/>
          <w:szCs w:val="24"/>
          <w:lang w:val="es-ES_tradnl"/>
        </w:rPr>
        <w:t>hicieron estudios sobre</w:t>
      </w:r>
      <w:r w:rsidR="002D733B" w:rsidRPr="00BE332D">
        <w:rPr>
          <w:rFonts w:cs="Times New Roman"/>
          <w:szCs w:val="24"/>
          <w:lang w:val="es-ES_tradnl"/>
        </w:rPr>
        <w:t xml:space="preserve"> cultura política o</w:t>
      </w:r>
      <w:r w:rsidR="0068505B" w:rsidRPr="00BE332D">
        <w:rPr>
          <w:rFonts w:cs="Times New Roman"/>
          <w:szCs w:val="24"/>
          <w:lang w:val="es-ES_tradnl"/>
        </w:rPr>
        <w:t xml:space="preserve"> comportamiento individual</w:t>
      </w:r>
      <w:r w:rsidR="00A743CF" w:rsidRPr="00BE332D">
        <w:rPr>
          <w:rFonts w:cs="Times New Roman"/>
          <w:szCs w:val="24"/>
          <w:lang w:val="es-ES_tradnl"/>
        </w:rPr>
        <w:t xml:space="preserve"> </w:t>
      </w:r>
      <w:r w:rsidR="00D60953" w:rsidRPr="00BE332D">
        <w:rPr>
          <w:rFonts w:cs="Times New Roman"/>
          <w:szCs w:val="24"/>
          <w:lang w:val="es-ES_tradnl"/>
        </w:rPr>
        <w:t>tal como lo hecho</w:t>
      </w:r>
      <w:r w:rsidR="002C4F6F" w:rsidRPr="00BE332D">
        <w:rPr>
          <w:rFonts w:cs="Times New Roman"/>
          <w:szCs w:val="24"/>
          <w:lang w:val="es-ES_tradnl"/>
        </w:rPr>
        <w:t xml:space="preserve"> por </w:t>
      </w:r>
      <w:r w:rsidR="0068505B" w:rsidRPr="00BE332D">
        <w:rPr>
          <w:rFonts w:cs="Times New Roman"/>
          <w:szCs w:val="24"/>
          <w:lang w:val="es-ES_tradnl"/>
        </w:rPr>
        <w:t>G</w:t>
      </w:r>
      <w:r w:rsidR="00447999" w:rsidRPr="00BE332D">
        <w:rPr>
          <w:rFonts w:cs="Times New Roman"/>
          <w:szCs w:val="24"/>
          <w:lang w:val="es-ES_tradnl"/>
        </w:rPr>
        <w:t>eovanny</w:t>
      </w:r>
      <w:r w:rsidR="0068505B" w:rsidRPr="00BE332D">
        <w:rPr>
          <w:rFonts w:cs="Times New Roman"/>
          <w:szCs w:val="24"/>
          <w:lang w:val="es-ES_tradnl"/>
        </w:rPr>
        <w:t xml:space="preserve"> Almond y S</w:t>
      </w:r>
      <w:r w:rsidR="00447999" w:rsidRPr="00BE332D">
        <w:rPr>
          <w:rFonts w:cs="Times New Roman"/>
          <w:szCs w:val="24"/>
          <w:lang w:val="es-ES_tradnl"/>
        </w:rPr>
        <w:t>idney</w:t>
      </w:r>
      <w:r w:rsidR="002D733B" w:rsidRPr="00BE332D">
        <w:rPr>
          <w:rFonts w:cs="Times New Roman"/>
          <w:szCs w:val="24"/>
          <w:lang w:val="es-ES_tradnl"/>
        </w:rPr>
        <w:t xml:space="preserve"> </w:t>
      </w:r>
      <w:r w:rsidR="0068505B" w:rsidRPr="00BE332D">
        <w:rPr>
          <w:rFonts w:cs="Times New Roman"/>
          <w:szCs w:val="24"/>
          <w:lang w:val="es-ES_tradnl"/>
        </w:rPr>
        <w:t xml:space="preserve">Verba. </w:t>
      </w:r>
      <w:r w:rsidR="00261C19" w:rsidRPr="00BE332D">
        <w:rPr>
          <w:rFonts w:cs="Times New Roman"/>
          <w:szCs w:val="24"/>
          <w:lang w:val="es-ES_tradnl"/>
        </w:rPr>
        <w:t>Estos autores</w:t>
      </w:r>
      <w:r w:rsidR="0068505B" w:rsidRPr="00BE332D">
        <w:rPr>
          <w:rFonts w:cs="Times New Roman"/>
          <w:szCs w:val="24"/>
          <w:lang w:val="es-ES_tradnl"/>
        </w:rPr>
        <w:t xml:space="preserve"> </w:t>
      </w:r>
      <w:r w:rsidR="00261C19" w:rsidRPr="00BE332D">
        <w:rPr>
          <w:rFonts w:cs="Times New Roman"/>
          <w:szCs w:val="24"/>
          <w:lang w:val="es-ES_tradnl"/>
        </w:rPr>
        <w:t xml:space="preserve">señalan </w:t>
      </w:r>
      <w:r w:rsidR="0019688B" w:rsidRPr="00BE332D">
        <w:rPr>
          <w:rFonts w:cs="Times New Roman"/>
          <w:szCs w:val="24"/>
          <w:lang w:val="es-ES_tradnl"/>
        </w:rPr>
        <w:t xml:space="preserve">que </w:t>
      </w:r>
      <w:r w:rsidR="00261C19" w:rsidRPr="00BE332D">
        <w:rPr>
          <w:rFonts w:cs="Times New Roman"/>
          <w:szCs w:val="24"/>
          <w:lang w:val="es-ES_tradnl"/>
        </w:rPr>
        <w:t>la cultura política</w:t>
      </w:r>
      <w:r w:rsidR="0019688B" w:rsidRPr="00BE332D">
        <w:rPr>
          <w:rFonts w:cs="Times New Roman"/>
          <w:szCs w:val="24"/>
          <w:lang w:val="es-ES_tradnl"/>
        </w:rPr>
        <w:t xml:space="preserve"> es</w:t>
      </w:r>
      <w:r w:rsidR="003E6DCF" w:rsidRPr="00BE332D">
        <w:rPr>
          <w:rFonts w:cs="Times New Roman"/>
          <w:szCs w:val="24"/>
          <w:lang w:val="es-ES_tradnl"/>
        </w:rPr>
        <w:t xml:space="preserve"> </w:t>
      </w:r>
      <w:r w:rsidR="0003540E" w:rsidRPr="00BE332D">
        <w:rPr>
          <w:rFonts w:cs="Times New Roman"/>
          <w:szCs w:val="24"/>
          <w:lang w:val="es-ES_tradnl"/>
        </w:rPr>
        <w:t>una</w:t>
      </w:r>
      <w:r w:rsidR="0068505B" w:rsidRPr="00BE332D">
        <w:rPr>
          <w:rFonts w:cs="Times New Roman"/>
          <w:szCs w:val="24"/>
          <w:lang w:val="es-ES_tradnl"/>
        </w:rPr>
        <w:t xml:space="preserve"> orientación </w:t>
      </w:r>
      <w:r w:rsidR="0003540E" w:rsidRPr="00BE332D">
        <w:rPr>
          <w:rFonts w:cs="Times New Roman"/>
          <w:szCs w:val="24"/>
          <w:lang w:val="es-ES_tradnl"/>
        </w:rPr>
        <w:t xml:space="preserve">individual </w:t>
      </w:r>
      <w:r w:rsidR="003E6DCF" w:rsidRPr="00BE332D">
        <w:rPr>
          <w:rFonts w:cs="Times New Roman"/>
          <w:szCs w:val="24"/>
          <w:lang w:val="es-ES_tradnl"/>
        </w:rPr>
        <w:t>sujet</w:t>
      </w:r>
      <w:r w:rsidR="0003540E" w:rsidRPr="00BE332D">
        <w:rPr>
          <w:rFonts w:cs="Times New Roman"/>
          <w:szCs w:val="24"/>
          <w:lang w:val="es-ES_tradnl"/>
        </w:rPr>
        <w:t>a</w:t>
      </w:r>
      <w:r w:rsidR="003E6DCF" w:rsidRPr="00BE332D">
        <w:rPr>
          <w:rFonts w:cs="Times New Roman"/>
          <w:szCs w:val="24"/>
          <w:lang w:val="es-ES_tradnl"/>
        </w:rPr>
        <w:t xml:space="preserve"> a</w:t>
      </w:r>
      <w:r w:rsidR="0068505B" w:rsidRPr="00BE332D">
        <w:rPr>
          <w:rFonts w:cs="Times New Roman"/>
          <w:szCs w:val="24"/>
          <w:lang w:val="es-ES_tradnl"/>
        </w:rPr>
        <w:t xml:space="preserve"> determinados objetos sociales</w:t>
      </w:r>
      <w:r w:rsidR="00125929" w:rsidRPr="00BE332D">
        <w:rPr>
          <w:rFonts w:cs="Times New Roman"/>
          <w:szCs w:val="24"/>
          <w:lang w:val="es-ES_tradnl"/>
        </w:rPr>
        <w:t>; d</w:t>
      </w:r>
      <w:r w:rsidR="00743B19" w:rsidRPr="00BE332D">
        <w:rPr>
          <w:rFonts w:cs="Times New Roman"/>
          <w:szCs w:val="24"/>
          <w:lang w:val="es-ES_tradnl"/>
        </w:rPr>
        <w:t xml:space="preserve">e esta </w:t>
      </w:r>
      <w:r w:rsidR="00E1111C" w:rsidRPr="00BE332D">
        <w:rPr>
          <w:rFonts w:cs="Times New Roman"/>
          <w:szCs w:val="24"/>
          <w:lang w:val="es-ES_tradnl"/>
        </w:rPr>
        <w:t>manera</w:t>
      </w:r>
      <w:r w:rsidR="0019688B" w:rsidRPr="00BE332D">
        <w:rPr>
          <w:rFonts w:cs="Times New Roman"/>
          <w:szCs w:val="24"/>
          <w:lang w:val="es-ES_tradnl"/>
        </w:rPr>
        <w:t xml:space="preserve"> se generan </w:t>
      </w:r>
      <w:r w:rsidR="0068505B" w:rsidRPr="00BE332D">
        <w:rPr>
          <w:rFonts w:cs="Times New Roman"/>
          <w:szCs w:val="24"/>
          <w:lang w:val="es-ES_tradnl"/>
        </w:rPr>
        <w:t>valoraciones</w:t>
      </w:r>
      <w:r w:rsidR="0019688B" w:rsidRPr="00BE332D">
        <w:rPr>
          <w:rFonts w:cs="Times New Roman"/>
          <w:szCs w:val="24"/>
          <w:lang w:val="es-ES_tradnl"/>
        </w:rPr>
        <w:t xml:space="preserve"> individuales</w:t>
      </w:r>
      <w:r w:rsidR="0068505B" w:rsidRPr="00BE332D">
        <w:rPr>
          <w:rFonts w:cs="Times New Roman"/>
          <w:szCs w:val="24"/>
          <w:lang w:val="es-ES_tradnl"/>
        </w:rPr>
        <w:t xml:space="preserve"> hacia el sistema. Este concepto tuvo </w:t>
      </w:r>
      <w:r w:rsidR="00BE1B99" w:rsidRPr="00BE332D">
        <w:rPr>
          <w:rFonts w:cs="Times New Roman"/>
          <w:szCs w:val="24"/>
          <w:lang w:val="es-ES_tradnl"/>
        </w:rPr>
        <w:t>su</w:t>
      </w:r>
      <w:r w:rsidR="00FD1208" w:rsidRPr="00BE332D">
        <w:rPr>
          <w:rFonts w:cs="Times New Roman"/>
          <w:szCs w:val="24"/>
          <w:lang w:val="es-ES_tradnl"/>
        </w:rPr>
        <w:t xml:space="preserve"> </w:t>
      </w:r>
      <w:r w:rsidR="0068505B" w:rsidRPr="00BE332D">
        <w:rPr>
          <w:rFonts w:cs="Times New Roman"/>
          <w:szCs w:val="24"/>
          <w:lang w:val="es-ES_tradnl"/>
        </w:rPr>
        <w:t xml:space="preserve">impacto positivo en 1960 con la llegada del libro </w:t>
      </w:r>
      <w:r w:rsidR="0068505B" w:rsidRPr="00BE332D">
        <w:rPr>
          <w:rFonts w:cs="Times New Roman"/>
          <w:i/>
          <w:szCs w:val="24"/>
          <w:lang w:val="es-ES_tradnl"/>
        </w:rPr>
        <w:t xml:space="preserve">The Civic Culture </w:t>
      </w:r>
      <w:r w:rsidR="00BE1B99" w:rsidRPr="00BE332D">
        <w:rPr>
          <w:rFonts w:cs="Times New Roman"/>
          <w:szCs w:val="24"/>
          <w:lang w:val="es-ES_tradnl"/>
        </w:rPr>
        <w:t>de</w:t>
      </w:r>
      <w:r w:rsidR="0068505B" w:rsidRPr="00BE332D">
        <w:rPr>
          <w:rFonts w:cs="Times New Roman"/>
          <w:szCs w:val="24"/>
          <w:lang w:val="es-ES_tradnl"/>
        </w:rPr>
        <w:t xml:space="preserve"> Almond y Verba</w:t>
      </w:r>
      <w:r w:rsidR="0068505B" w:rsidRPr="00BE332D">
        <w:rPr>
          <w:rFonts w:cs="Times New Roman"/>
          <w:i/>
          <w:szCs w:val="24"/>
          <w:lang w:val="es-ES_tradnl"/>
        </w:rPr>
        <w:t xml:space="preserve"> </w:t>
      </w:r>
      <w:sdt>
        <w:sdtPr>
          <w:rPr>
            <w:rFonts w:cs="Times New Roman"/>
            <w:szCs w:val="24"/>
            <w:lang w:val="es-ES_tradnl"/>
          </w:rPr>
          <w:id w:val="-1478691869"/>
          <w:citation/>
        </w:sdtPr>
        <w:sdtEndPr/>
        <w:sdtContent>
          <w:r w:rsidR="0068505B" w:rsidRPr="00BE332D">
            <w:rPr>
              <w:rFonts w:cs="Times New Roman"/>
              <w:szCs w:val="24"/>
              <w:lang w:val="es-ES_tradnl"/>
            </w:rPr>
            <w:fldChar w:fldCharType="begin"/>
          </w:r>
          <w:r w:rsidR="00431EF4" w:rsidRPr="00BE332D">
            <w:rPr>
              <w:rFonts w:cs="Times New Roman"/>
              <w:szCs w:val="24"/>
              <w:lang w:val="es-ES_tradnl"/>
            </w:rPr>
            <w:instrText xml:space="preserve">CITATION Alm63 \l 12298 </w:instrText>
          </w:r>
          <w:r w:rsidR="0068505B" w:rsidRPr="00BE332D">
            <w:rPr>
              <w:rFonts w:cs="Times New Roman"/>
              <w:szCs w:val="24"/>
              <w:lang w:val="es-ES_tradnl"/>
            </w:rPr>
            <w:fldChar w:fldCharType="separate"/>
          </w:r>
          <w:r w:rsidR="002A341D" w:rsidRPr="00BE332D">
            <w:rPr>
              <w:rFonts w:cs="Times New Roman"/>
              <w:noProof/>
              <w:szCs w:val="24"/>
              <w:lang w:val="es-ES_tradnl"/>
            </w:rPr>
            <w:t>(Almond &amp; Verba, 1963)</w:t>
          </w:r>
          <w:r w:rsidR="0068505B" w:rsidRPr="00BE332D">
            <w:rPr>
              <w:rFonts w:cs="Times New Roman"/>
              <w:szCs w:val="24"/>
              <w:lang w:val="es-ES_tradnl"/>
            </w:rPr>
            <w:fldChar w:fldCharType="end"/>
          </w:r>
        </w:sdtContent>
      </w:sdt>
      <w:r w:rsidR="0068505B" w:rsidRPr="00BE332D">
        <w:rPr>
          <w:rFonts w:cs="Times New Roman"/>
          <w:szCs w:val="24"/>
          <w:lang w:val="es-ES_tradnl"/>
        </w:rPr>
        <w:t xml:space="preserve">. </w:t>
      </w:r>
      <w:r w:rsidR="00C2456A" w:rsidRPr="00BE332D">
        <w:rPr>
          <w:rFonts w:cs="Times New Roman"/>
          <w:szCs w:val="24"/>
          <w:lang w:val="es-ES_tradnl"/>
        </w:rPr>
        <w:t>Ambos</w:t>
      </w:r>
      <w:r w:rsidR="0068505B" w:rsidRPr="00BE332D">
        <w:rPr>
          <w:rFonts w:cs="Times New Roman"/>
          <w:szCs w:val="24"/>
          <w:lang w:val="es-ES_tradnl"/>
        </w:rPr>
        <w:t xml:space="preserve"> </w:t>
      </w:r>
      <w:r w:rsidR="008705B1" w:rsidRPr="00BE332D">
        <w:rPr>
          <w:rFonts w:cs="Times New Roman"/>
          <w:szCs w:val="24"/>
          <w:lang w:val="es-ES_tradnl"/>
        </w:rPr>
        <w:t xml:space="preserve">autores </w:t>
      </w:r>
      <w:r w:rsidR="00DD6A1A" w:rsidRPr="00BE332D">
        <w:rPr>
          <w:rFonts w:cs="Times New Roman"/>
          <w:szCs w:val="24"/>
          <w:lang w:val="es-ES_tradnl"/>
        </w:rPr>
        <w:t xml:space="preserve">describen </w:t>
      </w:r>
      <w:r w:rsidR="00C2456A" w:rsidRPr="00BE332D">
        <w:rPr>
          <w:rFonts w:cs="Times New Roman"/>
          <w:szCs w:val="24"/>
          <w:lang w:val="es-ES_tradnl"/>
        </w:rPr>
        <w:t>una</w:t>
      </w:r>
      <w:r w:rsidR="00DD6A1A" w:rsidRPr="00BE332D">
        <w:rPr>
          <w:rFonts w:cs="Times New Roman"/>
          <w:szCs w:val="24"/>
          <w:lang w:val="es-ES_tradnl"/>
        </w:rPr>
        <w:t xml:space="preserve"> teoría </w:t>
      </w:r>
      <w:r w:rsidR="00C2456A" w:rsidRPr="00BE332D">
        <w:rPr>
          <w:rFonts w:cs="Times New Roman"/>
          <w:szCs w:val="24"/>
          <w:lang w:val="es-ES_tradnl"/>
        </w:rPr>
        <w:t xml:space="preserve">que </w:t>
      </w:r>
      <w:r w:rsidR="00DD6A1A" w:rsidRPr="00BE332D">
        <w:rPr>
          <w:rFonts w:cs="Times New Roman"/>
          <w:szCs w:val="24"/>
          <w:lang w:val="es-ES_tradnl"/>
        </w:rPr>
        <w:t xml:space="preserve">permite </w:t>
      </w:r>
      <w:r w:rsidR="0068505B" w:rsidRPr="00BE332D">
        <w:rPr>
          <w:rFonts w:cs="Times New Roman"/>
          <w:szCs w:val="24"/>
          <w:lang w:val="es-ES_tradnl"/>
        </w:rPr>
        <w:t>reconocer</w:t>
      </w:r>
      <w:r w:rsidR="001E6A39" w:rsidRPr="00BE332D">
        <w:rPr>
          <w:rFonts w:cs="Times New Roman"/>
          <w:szCs w:val="24"/>
          <w:lang w:val="es-ES_tradnl"/>
        </w:rPr>
        <w:t xml:space="preserve"> </w:t>
      </w:r>
      <w:r w:rsidR="008705B1" w:rsidRPr="00BE332D">
        <w:rPr>
          <w:rFonts w:cs="Times New Roman"/>
          <w:szCs w:val="24"/>
          <w:lang w:val="es-ES_tradnl"/>
        </w:rPr>
        <w:t>lo que motiva las</w:t>
      </w:r>
      <w:r w:rsidR="0068505B" w:rsidRPr="00BE332D">
        <w:rPr>
          <w:rFonts w:cs="Times New Roman"/>
          <w:szCs w:val="24"/>
          <w:lang w:val="es-ES_tradnl"/>
        </w:rPr>
        <w:t xml:space="preserve"> afecciones y patrones de conducta ciudadana. </w:t>
      </w:r>
      <w:r w:rsidR="007B2D38" w:rsidRPr="00BE332D">
        <w:rPr>
          <w:rFonts w:cs="Times New Roman"/>
          <w:szCs w:val="24"/>
          <w:lang w:val="es-ES_tradnl"/>
        </w:rPr>
        <w:t>Como resultado,</w:t>
      </w:r>
      <w:r w:rsidR="00C56086" w:rsidRPr="00BE332D">
        <w:rPr>
          <w:rFonts w:cs="Times New Roman"/>
          <w:szCs w:val="24"/>
          <w:lang w:val="es-ES_tradnl"/>
        </w:rPr>
        <w:t xml:space="preserve"> se comprende</w:t>
      </w:r>
      <w:r w:rsidR="007568F5" w:rsidRPr="00BE332D">
        <w:rPr>
          <w:rFonts w:cs="Times New Roman"/>
          <w:szCs w:val="24"/>
          <w:lang w:val="es-ES_tradnl"/>
        </w:rPr>
        <w:t>n</w:t>
      </w:r>
      <w:r w:rsidR="007B2D38" w:rsidRPr="00BE332D">
        <w:rPr>
          <w:rFonts w:cs="Times New Roman"/>
          <w:szCs w:val="24"/>
          <w:lang w:val="es-ES_tradnl"/>
        </w:rPr>
        <w:t xml:space="preserve"> </w:t>
      </w:r>
      <w:r w:rsidR="006E7983" w:rsidRPr="00BE332D">
        <w:rPr>
          <w:rFonts w:cs="Times New Roman"/>
          <w:szCs w:val="24"/>
          <w:lang w:val="es-ES_tradnl"/>
        </w:rPr>
        <w:t>decisiones</w:t>
      </w:r>
      <w:r w:rsidR="00C56086" w:rsidRPr="00BE332D">
        <w:rPr>
          <w:rFonts w:cs="Times New Roman"/>
          <w:szCs w:val="24"/>
          <w:lang w:val="es-ES_tradnl"/>
        </w:rPr>
        <w:t xml:space="preserve"> </w:t>
      </w:r>
      <w:r w:rsidR="007568F5" w:rsidRPr="00BE332D">
        <w:rPr>
          <w:rFonts w:cs="Times New Roman"/>
          <w:szCs w:val="24"/>
          <w:lang w:val="es-ES_tradnl"/>
        </w:rPr>
        <w:t xml:space="preserve">procedentes </w:t>
      </w:r>
      <w:r w:rsidR="000F7EF4" w:rsidRPr="00BE332D">
        <w:rPr>
          <w:rFonts w:cs="Times New Roman"/>
          <w:szCs w:val="24"/>
          <w:lang w:val="es-ES_tradnl"/>
        </w:rPr>
        <w:t xml:space="preserve">del ciudadano </w:t>
      </w:r>
      <w:r w:rsidR="00C56086" w:rsidRPr="00BE332D">
        <w:rPr>
          <w:rFonts w:cs="Times New Roman"/>
          <w:szCs w:val="24"/>
          <w:lang w:val="es-ES_tradnl"/>
        </w:rPr>
        <w:t xml:space="preserve">potencialmente activo </w:t>
      </w:r>
      <w:r w:rsidR="007B2D38" w:rsidRPr="00BE332D">
        <w:rPr>
          <w:rFonts w:cs="Times New Roman"/>
          <w:szCs w:val="24"/>
          <w:lang w:val="es-ES_tradnl"/>
        </w:rPr>
        <w:t>como consecuencia de</w:t>
      </w:r>
      <w:r w:rsidR="00C56086" w:rsidRPr="00BE332D">
        <w:rPr>
          <w:rFonts w:cs="Times New Roman"/>
          <w:szCs w:val="24"/>
          <w:lang w:val="es-ES_tradnl"/>
        </w:rPr>
        <w:t xml:space="preserve"> </w:t>
      </w:r>
      <w:r w:rsidR="000F7EF4" w:rsidRPr="00BE332D">
        <w:rPr>
          <w:rFonts w:cs="Times New Roman"/>
          <w:szCs w:val="24"/>
          <w:lang w:val="es-ES_tradnl"/>
        </w:rPr>
        <w:t>las</w:t>
      </w:r>
      <w:r w:rsidR="006E7983" w:rsidRPr="00BE332D">
        <w:rPr>
          <w:rFonts w:cs="Times New Roman"/>
          <w:szCs w:val="24"/>
          <w:lang w:val="es-ES_tradnl"/>
        </w:rPr>
        <w:t xml:space="preserve"> realizadas por las instituciones del Estado.</w:t>
      </w:r>
      <w:r w:rsidR="005F1736" w:rsidRPr="00BE332D">
        <w:rPr>
          <w:rFonts w:cs="Times New Roman"/>
          <w:szCs w:val="24"/>
          <w:lang w:val="es-ES_tradnl"/>
        </w:rPr>
        <w:t xml:space="preserve"> </w:t>
      </w:r>
      <w:r w:rsidR="0068505B" w:rsidRPr="00BE332D">
        <w:rPr>
          <w:rFonts w:cs="Times New Roman"/>
          <w:szCs w:val="24"/>
          <w:lang w:val="es-ES_tradnl"/>
        </w:rPr>
        <w:t xml:space="preserve">En otras palabras, </w:t>
      </w:r>
      <w:r w:rsidR="005F1736" w:rsidRPr="00BE332D">
        <w:rPr>
          <w:rFonts w:cs="Times New Roman"/>
          <w:szCs w:val="24"/>
          <w:lang w:val="es-ES_tradnl"/>
        </w:rPr>
        <w:t xml:space="preserve">el estudio </w:t>
      </w:r>
      <w:r w:rsidR="00AC5D15" w:rsidRPr="00BE332D">
        <w:rPr>
          <w:rFonts w:cs="Times New Roman"/>
          <w:szCs w:val="24"/>
          <w:lang w:val="es-ES_tradnl"/>
        </w:rPr>
        <w:t>sobre</w:t>
      </w:r>
      <w:r w:rsidR="005F1736" w:rsidRPr="00BE332D">
        <w:rPr>
          <w:rFonts w:cs="Times New Roman"/>
          <w:szCs w:val="24"/>
          <w:lang w:val="es-ES_tradnl"/>
        </w:rPr>
        <w:t xml:space="preserve"> cultura política</w:t>
      </w:r>
      <w:r w:rsidR="0068505B" w:rsidRPr="00BE332D">
        <w:rPr>
          <w:rFonts w:cs="Times New Roman"/>
          <w:szCs w:val="24"/>
          <w:lang w:val="es-ES_tradnl"/>
        </w:rPr>
        <w:t xml:space="preserve"> permitió </w:t>
      </w:r>
      <w:r w:rsidR="005F1736" w:rsidRPr="00BE332D">
        <w:rPr>
          <w:rFonts w:cs="Times New Roman"/>
          <w:szCs w:val="24"/>
          <w:lang w:val="es-ES_tradnl"/>
        </w:rPr>
        <w:t>entender</w:t>
      </w:r>
      <w:r w:rsidR="0068505B" w:rsidRPr="00BE332D">
        <w:rPr>
          <w:rFonts w:cs="Times New Roman"/>
          <w:szCs w:val="24"/>
          <w:lang w:val="es-ES_tradnl"/>
        </w:rPr>
        <w:t xml:space="preserve"> </w:t>
      </w:r>
      <w:r w:rsidR="00AC5D15" w:rsidRPr="00BE332D">
        <w:rPr>
          <w:rFonts w:cs="Times New Roman"/>
          <w:szCs w:val="24"/>
          <w:lang w:val="es-ES_tradnl"/>
        </w:rPr>
        <w:t>las razones que motivaron a ciudadanos reelegir a</w:t>
      </w:r>
      <w:r w:rsidR="004562DA" w:rsidRPr="00BE332D">
        <w:rPr>
          <w:rFonts w:cs="Times New Roman"/>
          <w:szCs w:val="24"/>
          <w:lang w:val="es-ES_tradnl"/>
        </w:rPr>
        <w:t xml:space="preserve"> un</w:t>
      </w:r>
      <w:r w:rsidR="00AC5D15" w:rsidRPr="00BE332D">
        <w:rPr>
          <w:rFonts w:cs="Times New Roman"/>
          <w:szCs w:val="24"/>
          <w:lang w:val="es-ES_tradnl"/>
        </w:rPr>
        <w:t xml:space="preserve"> presidente.</w:t>
      </w:r>
    </w:p>
    <w:p w14:paraId="06501BFE" w14:textId="5D53F1A1" w:rsidR="00163724" w:rsidRPr="00BE332D" w:rsidRDefault="0068505B">
      <w:pPr>
        <w:rPr>
          <w:rFonts w:cs="Times New Roman"/>
          <w:szCs w:val="24"/>
          <w:lang w:val="es-ES_tradnl"/>
        </w:rPr>
      </w:pPr>
      <w:r w:rsidRPr="00BE332D">
        <w:rPr>
          <w:rFonts w:cs="Times New Roman"/>
          <w:szCs w:val="24"/>
          <w:lang w:val="es-ES_tradnl"/>
        </w:rPr>
        <w:t xml:space="preserve">En base a la consideración anterior, Almond y Verba </w:t>
      </w:r>
      <w:r w:rsidR="00A743CF" w:rsidRPr="00BE332D">
        <w:rPr>
          <w:rFonts w:cs="Times New Roman"/>
          <w:szCs w:val="24"/>
          <w:lang w:val="es-ES_tradnl"/>
        </w:rPr>
        <w:t>señalan</w:t>
      </w:r>
      <w:r w:rsidRPr="00BE332D">
        <w:rPr>
          <w:rFonts w:cs="Times New Roman"/>
          <w:szCs w:val="24"/>
          <w:lang w:val="es-ES_tradnl"/>
        </w:rPr>
        <w:t xml:space="preserve"> que </w:t>
      </w:r>
      <w:r w:rsidR="00C31232" w:rsidRPr="00BE332D">
        <w:rPr>
          <w:rFonts w:cs="Times New Roman"/>
          <w:szCs w:val="24"/>
          <w:lang w:val="es-ES_tradnl"/>
        </w:rPr>
        <w:t>los individuos son quienes</w:t>
      </w:r>
      <w:r w:rsidRPr="00BE332D">
        <w:rPr>
          <w:rFonts w:cs="Times New Roman"/>
          <w:szCs w:val="24"/>
          <w:lang w:val="es-ES_tradnl"/>
        </w:rPr>
        <w:t xml:space="preserve"> demuestra</w:t>
      </w:r>
      <w:r w:rsidR="00C31232" w:rsidRPr="00BE332D">
        <w:rPr>
          <w:rFonts w:cs="Times New Roman"/>
          <w:szCs w:val="24"/>
          <w:lang w:val="es-ES_tradnl"/>
        </w:rPr>
        <w:t xml:space="preserve">n afectos y valoraciones de confianza a partir de </w:t>
      </w:r>
      <w:r w:rsidRPr="00BE332D">
        <w:rPr>
          <w:rFonts w:cs="Times New Roman"/>
          <w:szCs w:val="24"/>
          <w:lang w:val="es-ES_tradnl"/>
        </w:rPr>
        <w:t>objetos políticos</w:t>
      </w:r>
      <w:r w:rsidR="000F7853" w:rsidRPr="00BE332D">
        <w:rPr>
          <w:rFonts w:cs="Times New Roman"/>
          <w:szCs w:val="24"/>
          <w:lang w:val="es-ES_tradnl"/>
        </w:rPr>
        <w:t xml:space="preserve"> que se tornan a ser </w:t>
      </w:r>
      <w:r w:rsidRPr="00BE332D">
        <w:rPr>
          <w:rFonts w:cs="Times New Roman"/>
          <w:szCs w:val="24"/>
          <w:lang w:val="es-ES_tradnl"/>
        </w:rPr>
        <w:t>un elemento atractivo para la sociedad</w:t>
      </w:r>
      <w:r w:rsidR="000F7853" w:rsidRPr="00BE332D">
        <w:rPr>
          <w:rFonts w:cs="Times New Roman"/>
          <w:szCs w:val="24"/>
          <w:lang w:val="es-ES_tradnl"/>
        </w:rPr>
        <w:t xml:space="preserve">; </w:t>
      </w:r>
      <w:r w:rsidRPr="00BE332D">
        <w:rPr>
          <w:rFonts w:cs="Times New Roman"/>
          <w:szCs w:val="24"/>
          <w:lang w:val="es-ES_tradnl"/>
        </w:rPr>
        <w:t>de ahí se deprende las orientaciones cognitivas, afectivas o evaluativas</w:t>
      </w:r>
      <w:sdt>
        <w:sdtPr>
          <w:rPr>
            <w:rFonts w:cs="Times New Roman"/>
            <w:szCs w:val="24"/>
            <w:lang w:val="es-ES_tradnl"/>
          </w:rPr>
          <w:id w:val="1742682401"/>
          <w:citation/>
        </w:sdtPr>
        <w:sdtEndPr/>
        <w:sdtContent>
          <w:r w:rsidRPr="00BE332D">
            <w:rPr>
              <w:rFonts w:cs="Times New Roman"/>
              <w:szCs w:val="24"/>
              <w:lang w:val="es-ES_tradnl"/>
            </w:rPr>
            <w:fldChar w:fldCharType="begin"/>
          </w:r>
          <w:r w:rsidRPr="00BE332D">
            <w:rPr>
              <w:rFonts w:cs="Times New Roman"/>
              <w:szCs w:val="24"/>
              <w:lang w:val="es-ES_tradnl"/>
            </w:rPr>
            <w:instrText xml:space="preserve">CITATION Mon08 \l 12298 </w:instrText>
          </w:r>
          <w:r w:rsidRPr="00BE332D">
            <w:rPr>
              <w:rFonts w:cs="Times New Roman"/>
              <w:szCs w:val="24"/>
              <w:lang w:val="es-ES_tradnl"/>
            </w:rPr>
            <w:fldChar w:fldCharType="separate"/>
          </w:r>
          <w:r w:rsidR="002A341D" w:rsidRPr="00BE332D">
            <w:rPr>
              <w:rFonts w:cs="Times New Roman"/>
              <w:noProof/>
              <w:szCs w:val="24"/>
              <w:lang w:val="es-ES_tradnl"/>
            </w:rPr>
            <w:t xml:space="preserve"> (Montiel, 2008)</w:t>
          </w:r>
          <w:r w:rsidRPr="00BE332D">
            <w:rPr>
              <w:rFonts w:cs="Times New Roman"/>
              <w:szCs w:val="24"/>
              <w:lang w:val="es-ES_tradnl"/>
            </w:rPr>
            <w:fldChar w:fldCharType="end"/>
          </w:r>
        </w:sdtContent>
      </w:sdt>
      <w:r w:rsidRPr="00BE332D">
        <w:rPr>
          <w:rFonts w:cs="Times New Roman"/>
          <w:szCs w:val="24"/>
          <w:lang w:val="es-ES_tradnl"/>
        </w:rPr>
        <w:t xml:space="preserve">. Por un lado, las orientaciones cognitivas </w:t>
      </w:r>
      <w:r w:rsidR="00452D65" w:rsidRPr="00BE332D">
        <w:rPr>
          <w:rFonts w:cs="Times New Roman"/>
          <w:szCs w:val="24"/>
          <w:lang w:val="es-ES_tradnl"/>
        </w:rPr>
        <w:t>están relacionadas con</w:t>
      </w:r>
      <w:r w:rsidRPr="00BE332D">
        <w:rPr>
          <w:rFonts w:cs="Times New Roman"/>
          <w:szCs w:val="24"/>
          <w:lang w:val="es-ES_tradnl"/>
        </w:rPr>
        <w:t xml:space="preserve"> el conocimiento que posee</w:t>
      </w:r>
      <w:r w:rsidR="00452D65" w:rsidRPr="00BE332D">
        <w:rPr>
          <w:rFonts w:cs="Times New Roman"/>
          <w:szCs w:val="24"/>
          <w:lang w:val="es-ES_tradnl"/>
        </w:rPr>
        <w:t xml:space="preserve"> el individuo</w:t>
      </w:r>
      <w:r w:rsidRPr="00BE332D">
        <w:rPr>
          <w:rFonts w:cs="Times New Roman"/>
          <w:szCs w:val="24"/>
          <w:lang w:val="es-ES_tradnl"/>
        </w:rPr>
        <w:t xml:space="preserve"> </w:t>
      </w:r>
      <w:r w:rsidR="007F7D7E" w:rsidRPr="00BE332D">
        <w:rPr>
          <w:rFonts w:cs="Times New Roman"/>
          <w:szCs w:val="24"/>
          <w:lang w:val="es-ES_tradnl"/>
        </w:rPr>
        <w:t>por</w:t>
      </w:r>
      <w:r w:rsidR="00452D65" w:rsidRPr="00BE332D">
        <w:rPr>
          <w:rFonts w:cs="Times New Roman"/>
          <w:szCs w:val="24"/>
          <w:lang w:val="es-ES_tradnl"/>
        </w:rPr>
        <w:t xml:space="preserve"> la </w:t>
      </w:r>
      <w:r w:rsidRPr="00BE332D">
        <w:rPr>
          <w:rFonts w:cs="Times New Roman"/>
          <w:szCs w:val="24"/>
          <w:lang w:val="es-ES_tradnl"/>
        </w:rPr>
        <w:t xml:space="preserve">administración del sistema. Dicho de otra forma, las orientaciones cognitivas describen la percepción y conocimiento que tienen los ciudadanos hacia la estructura política y administrativa del sistema. Por otro </w:t>
      </w:r>
      <w:r w:rsidRPr="00BE332D">
        <w:rPr>
          <w:rFonts w:cs="Times New Roman"/>
          <w:szCs w:val="24"/>
          <w:lang w:val="es-ES_tradnl"/>
        </w:rPr>
        <w:lastRenderedPageBreak/>
        <w:t>lado, las orientaciones afectivas s</w:t>
      </w:r>
      <w:r w:rsidR="00452D65" w:rsidRPr="00BE332D">
        <w:rPr>
          <w:rFonts w:cs="Times New Roman"/>
          <w:szCs w:val="24"/>
          <w:lang w:val="es-ES_tradnl"/>
        </w:rPr>
        <w:t>e</w:t>
      </w:r>
      <w:r w:rsidRPr="00BE332D">
        <w:rPr>
          <w:rFonts w:cs="Times New Roman"/>
          <w:szCs w:val="24"/>
          <w:lang w:val="es-ES_tradnl"/>
        </w:rPr>
        <w:t xml:space="preserve"> denomina</w:t>
      </w:r>
      <w:r w:rsidR="00452D65" w:rsidRPr="00BE332D">
        <w:rPr>
          <w:rFonts w:cs="Times New Roman"/>
          <w:szCs w:val="24"/>
          <w:lang w:val="es-ES_tradnl"/>
        </w:rPr>
        <w:t>n</w:t>
      </w:r>
      <w:r w:rsidRPr="00BE332D">
        <w:rPr>
          <w:rFonts w:cs="Times New Roman"/>
          <w:szCs w:val="24"/>
          <w:lang w:val="es-ES_tradnl"/>
        </w:rPr>
        <w:t xml:space="preserve"> así por el sentimiento personal </w:t>
      </w:r>
      <w:r w:rsidR="007F7D7E" w:rsidRPr="00BE332D">
        <w:rPr>
          <w:rFonts w:cs="Times New Roman"/>
          <w:szCs w:val="24"/>
          <w:lang w:val="es-ES_tradnl"/>
        </w:rPr>
        <w:t>de</w:t>
      </w:r>
      <w:r w:rsidRPr="00BE332D">
        <w:rPr>
          <w:rFonts w:cs="Times New Roman"/>
          <w:szCs w:val="24"/>
          <w:lang w:val="es-ES_tradnl"/>
        </w:rPr>
        <w:t xml:space="preserve"> los individuos hacia el sistema de gobierno. Finalmente, las orientaciones evaluativas perciben juicios, comentarios y criterios del hombre en relación con el sistema político </w:t>
      </w:r>
      <w:sdt>
        <w:sdtPr>
          <w:rPr>
            <w:rFonts w:cs="Times New Roman"/>
            <w:szCs w:val="24"/>
            <w:lang w:val="es-ES_tradnl"/>
          </w:rPr>
          <w:id w:val="-256982434"/>
          <w:citation/>
        </w:sdtPr>
        <w:sdtEndPr/>
        <w:sdtContent>
          <w:r w:rsidRPr="00BE332D">
            <w:rPr>
              <w:rFonts w:cs="Times New Roman"/>
              <w:szCs w:val="24"/>
              <w:lang w:val="es-ES_tradnl"/>
            </w:rPr>
            <w:fldChar w:fldCharType="begin"/>
          </w:r>
          <w:r w:rsidRPr="00BE332D">
            <w:rPr>
              <w:rFonts w:cs="Times New Roman"/>
              <w:szCs w:val="24"/>
              <w:lang w:val="es-ES_tradnl"/>
            </w:rPr>
            <w:instrText xml:space="preserve"> CITATION She07 \l 12298 </w:instrText>
          </w:r>
          <w:r w:rsidRPr="00BE332D">
            <w:rPr>
              <w:rFonts w:cs="Times New Roman"/>
              <w:szCs w:val="24"/>
              <w:lang w:val="es-ES_tradnl"/>
            </w:rPr>
            <w:fldChar w:fldCharType="separate"/>
          </w:r>
          <w:r w:rsidR="002A341D" w:rsidRPr="00BE332D">
            <w:rPr>
              <w:rFonts w:cs="Times New Roman"/>
              <w:noProof/>
              <w:szCs w:val="24"/>
              <w:lang w:val="es-ES_tradnl"/>
            </w:rPr>
            <w:t>(Tortolero, 2007)</w:t>
          </w:r>
          <w:r w:rsidRPr="00BE332D">
            <w:rPr>
              <w:rFonts w:cs="Times New Roman"/>
              <w:szCs w:val="24"/>
              <w:lang w:val="es-ES_tradnl"/>
            </w:rPr>
            <w:fldChar w:fldCharType="end"/>
          </w:r>
        </w:sdtContent>
      </w:sdt>
      <w:r w:rsidRPr="00BE332D">
        <w:rPr>
          <w:rFonts w:cs="Times New Roman"/>
          <w:szCs w:val="24"/>
          <w:lang w:val="es-ES_tradnl"/>
        </w:rPr>
        <w:t xml:space="preserve">. </w:t>
      </w:r>
    </w:p>
    <w:p w14:paraId="4A4E9CDD" w14:textId="76368909" w:rsidR="00163724" w:rsidRPr="00BE332D" w:rsidRDefault="00DE5FF1">
      <w:pPr>
        <w:tabs>
          <w:tab w:val="left" w:pos="3969"/>
        </w:tabs>
        <w:rPr>
          <w:rFonts w:cs="Times New Roman"/>
          <w:szCs w:val="24"/>
          <w:lang w:val="es-ES_tradnl"/>
        </w:rPr>
      </w:pPr>
      <w:r w:rsidRPr="00BE332D">
        <w:rPr>
          <w:rFonts w:cs="Times New Roman"/>
          <w:szCs w:val="24"/>
          <w:lang w:val="es-ES_tradnl"/>
        </w:rPr>
        <w:t>El trabajo de</w:t>
      </w:r>
      <w:r w:rsidR="0068505B" w:rsidRPr="00BE332D">
        <w:rPr>
          <w:rFonts w:cs="Times New Roman"/>
          <w:szCs w:val="24"/>
          <w:lang w:val="es-ES_tradnl"/>
        </w:rPr>
        <w:t xml:space="preserve"> Araceli Mateos Díaz</w:t>
      </w:r>
      <w:r w:rsidR="0068505B" w:rsidRPr="00BE332D">
        <w:rPr>
          <w:rStyle w:val="Refdenotaalpie"/>
          <w:rFonts w:cs="Times New Roman"/>
          <w:szCs w:val="24"/>
          <w:lang w:val="es-ES_tradnl"/>
        </w:rPr>
        <w:footnoteReference w:id="6"/>
      </w:r>
      <w:r w:rsidR="0068505B" w:rsidRPr="00BE332D">
        <w:rPr>
          <w:rFonts w:cs="Times New Roman"/>
          <w:szCs w:val="24"/>
          <w:lang w:val="es-ES_tradnl"/>
        </w:rPr>
        <w:t xml:space="preserve"> incorporó </w:t>
      </w:r>
      <w:r w:rsidRPr="00BE332D">
        <w:rPr>
          <w:rFonts w:cs="Times New Roman"/>
          <w:szCs w:val="24"/>
          <w:lang w:val="es-ES_tradnl"/>
        </w:rPr>
        <w:t>estudios</w:t>
      </w:r>
      <w:r w:rsidR="0068505B" w:rsidRPr="00BE332D">
        <w:rPr>
          <w:rFonts w:cs="Times New Roman"/>
          <w:szCs w:val="24"/>
          <w:lang w:val="es-ES_tradnl"/>
        </w:rPr>
        <w:t xml:space="preserve"> </w:t>
      </w:r>
      <w:r w:rsidRPr="00BE332D">
        <w:rPr>
          <w:rFonts w:cs="Times New Roman"/>
          <w:szCs w:val="24"/>
          <w:lang w:val="es-ES_tradnl"/>
        </w:rPr>
        <w:t>sobre</w:t>
      </w:r>
      <w:r w:rsidR="0068505B" w:rsidRPr="00BE332D">
        <w:rPr>
          <w:rFonts w:cs="Times New Roman"/>
          <w:szCs w:val="24"/>
          <w:lang w:val="es-ES_tradnl"/>
        </w:rPr>
        <w:t xml:space="preserve"> </w:t>
      </w:r>
      <w:r w:rsidR="0068505B" w:rsidRPr="00BE332D">
        <w:rPr>
          <w:rFonts w:cs="Times New Roman"/>
          <w:i/>
          <w:szCs w:val="24"/>
          <w:lang w:val="es-ES_tradnl"/>
        </w:rPr>
        <w:t>cultura política</w:t>
      </w:r>
      <w:r w:rsidR="0068505B" w:rsidRPr="00BE332D">
        <w:rPr>
          <w:rFonts w:cs="Times New Roman"/>
          <w:szCs w:val="24"/>
          <w:lang w:val="es-ES_tradnl"/>
        </w:rPr>
        <w:t xml:space="preserve"> de di</w:t>
      </w:r>
      <w:r w:rsidRPr="00BE332D">
        <w:rPr>
          <w:rFonts w:cs="Times New Roman"/>
          <w:szCs w:val="24"/>
          <w:lang w:val="es-ES_tradnl"/>
        </w:rPr>
        <w:t xml:space="preserve">ferentes </w:t>
      </w:r>
      <w:r w:rsidR="0068505B" w:rsidRPr="00BE332D">
        <w:rPr>
          <w:rFonts w:cs="Times New Roman"/>
          <w:szCs w:val="24"/>
          <w:lang w:val="es-ES_tradnl"/>
        </w:rPr>
        <w:t xml:space="preserve">autores, entre ellos </w:t>
      </w:r>
      <w:r w:rsidR="00DB53CE" w:rsidRPr="00BE332D">
        <w:rPr>
          <w:rFonts w:cs="Times New Roman"/>
          <w:szCs w:val="24"/>
          <w:lang w:val="es-ES_tradnl"/>
        </w:rPr>
        <w:t xml:space="preserve">Robert </w:t>
      </w:r>
      <w:r w:rsidR="0068505B" w:rsidRPr="00BE332D">
        <w:rPr>
          <w:rFonts w:cs="Times New Roman"/>
          <w:szCs w:val="24"/>
          <w:lang w:val="es-ES_tradnl"/>
        </w:rPr>
        <w:t>Putn</w:t>
      </w:r>
      <w:r w:rsidR="00431EF4" w:rsidRPr="00BE332D">
        <w:rPr>
          <w:rFonts w:cs="Times New Roman"/>
          <w:szCs w:val="24"/>
          <w:lang w:val="es-ES_tradnl"/>
        </w:rPr>
        <w:t>am</w:t>
      </w:r>
      <w:r w:rsidR="0068505B" w:rsidRPr="00BE332D">
        <w:rPr>
          <w:rFonts w:cs="Times New Roman"/>
          <w:szCs w:val="24"/>
          <w:lang w:val="es-ES_tradnl"/>
        </w:rPr>
        <w:t xml:space="preserve">. Este autor </w:t>
      </w:r>
      <w:r w:rsidR="00F23ED5" w:rsidRPr="00BE332D">
        <w:rPr>
          <w:rFonts w:cs="Times New Roman"/>
          <w:szCs w:val="24"/>
          <w:lang w:val="es-ES_tradnl"/>
        </w:rPr>
        <w:t>señal</w:t>
      </w:r>
      <w:r w:rsidR="004B2849" w:rsidRPr="00BE332D">
        <w:rPr>
          <w:rFonts w:cs="Times New Roman"/>
          <w:szCs w:val="24"/>
          <w:lang w:val="es-ES_tradnl"/>
        </w:rPr>
        <w:t>ó</w:t>
      </w:r>
      <w:r w:rsidR="00941072" w:rsidRPr="00BE332D">
        <w:rPr>
          <w:rFonts w:cs="Times New Roman"/>
          <w:szCs w:val="24"/>
          <w:lang w:val="es-ES_tradnl"/>
        </w:rPr>
        <w:t xml:space="preserve"> que uno de los principales y más importantes componentes de su estudio fue </w:t>
      </w:r>
      <w:r w:rsidR="0068505B" w:rsidRPr="00BE332D">
        <w:rPr>
          <w:rFonts w:cs="Times New Roman"/>
          <w:szCs w:val="24"/>
          <w:lang w:val="es-ES_tradnl"/>
        </w:rPr>
        <w:t>comprender la</w:t>
      </w:r>
      <w:r w:rsidR="00941072" w:rsidRPr="00BE332D">
        <w:rPr>
          <w:rFonts w:cs="Times New Roman"/>
          <w:szCs w:val="24"/>
          <w:lang w:val="es-ES_tradnl"/>
        </w:rPr>
        <w:t xml:space="preserve"> actitud ciudadana frente a</w:t>
      </w:r>
      <w:r w:rsidR="000435E5" w:rsidRPr="00BE332D">
        <w:rPr>
          <w:rFonts w:cs="Times New Roman"/>
          <w:szCs w:val="24"/>
          <w:lang w:val="es-ES_tradnl"/>
        </w:rPr>
        <w:t>l desempeño institucional; permitiendo entender la existencia o ausencia de confianza</w:t>
      </w:r>
      <w:r w:rsidR="0068505B" w:rsidRPr="00BE332D">
        <w:rPr>
          <w:rFonts w:cs="Times New Roman"/>
          <w:szCs w:val="24"/>
          <w:lang w:val="es-ES_tradnl"/>
        </w:rPr>
        <w:t xml:space="preserve">. </w:t>
      </w:r>
      <w:r w:rsidR="000435E5" w:rsidRPr="00BE332D">
        <w:rPr>
          <w:rFonts w:cs="Times New Roman"/>
          <w:szCs w:val="24"/>
          <w:lang w:val="es-ES_tradnl"/>
        </w:rPr>
        <w:t>Mediante esta teoría</w:t>
      </w:r>
      <w:r w:rsidR="00A12D2C" w:rsidRPr="00BE332D">
        <w:rPr>
          <w:rFonts w:cs="Times New Roman"/>
          <w:szCs w:val="24"/>
          <w:lang w:val="es-ES_tradnl"/>
        </w:rPr>
        <w:t>,</w:t>
      </w:r>
      <w:r w:rsidR="000435E5" w:rsidRPr="00BE332D">
        <w:rPr>
          <w:rFonts w:cs="Times New Roman"/>
          <w:szCs w:val="24"/>
          <w:lang w:val="es-ES_tradnl"/>
        </w:rPr>
        <w:t xml:space="preserve"> </w:t>
      </w:r>
      <w:r w:rsidR="00D03E71" w:rsidRPr="00BE332D">
        <w:rPr>
          <w:rFonts w:cs="Times New Roman"/>
          <w:szCs w:val="24"/>
          <w:lang w:val="es-ES_tradnl"/>
        </w:rPr>
        <w:t xml:space="preserve">se estudió </w:t>
      </w:r>
      <w:r w:rsidR="000435E5" w:rsidRPr="00BE332D">
        <w:rPr>
          <w:rFonts w:cs="Times New Roman"/>
          <w:szCs w:val="24"/>
          <w:lang w:val="es-ES_tradnl"/>
        </w:rPr>
        <w:t xml:space="preserve">el efecto positivo o negativo que </w:t>
      </w:r>
      <w:r w:rsidR="00D03E71" w:rsidRPr="00BE332D">
        <w:rPr>
          <w:rFonts w:cs="Times New Roman"/>
          <w:szCs w:val="24"/>
          <w:lang w:val="es-ES_tradnl"/>
        </w:rPr>
        <w:t>generaría</w:t>
      </w:r>
      <w:r w:rsidR="00861B81" w:rsidRPr="00BE332D">
        <w:rPr>
          <w:rFonts w:cs="Times New Roman"/>
          <w:szCs w:val="24"/>
          <w:lang w:val="es-ES_tradnl"/>
        </w:rPr>
        <w:t xml:space="preserve"> </w:t>
      </w:r>
      <w:r w:rsidR="00D03E71" w:rsidRPr="00BE332D">
        <w:rPr>
          <w:rFonts w:cs="Times New Roman"/>
          <w:szCs w:val="24"/>
          <w:lang w:val="es-ES_tradnl"/>
        </w:rPr>
        <w:t xml:space="preserve">el </w:t>
      </w:r>
      <w:r w:rsidR="00861B81" w:rsidRPr="00BE332D">
        <w:rPr>
          <w:rFonts w:cs="Times New Roman"/>
          <w:szCs w:val="24"/>
          <w:lang w:val="es-ES_tradnl"/>
        </w:rPr>
        <w:t>accionar institucional</w:t>
      </w:r>
      <w:r w:rsidR="00A12D2C" w:rsidRPr="00BE332D">
        <w:rPr>
          <w:rFonts w:cs="Times New Roman"/>
          <w:szCs w:val="24"/>
          <w:lang w:val="es-ES_tradnl"/>
        </w:rPr>
        <w:t xml:space="preserve"> que lleva a una</w:t>
      </w:r>
      <w:r w:rsidR="00861B81" w:rsidRPr="00BE332D">
        <w:rPr>
          <w:rFonts w:cs="Times New Roman"/>
          <w:szCs w:val="24"/>
          <w:lang w:val="es-ES_tradnl"/>
        </w:rPr>
        <w:t xml:space="preserve"> </w:t>
      </w:r>
      <w:r w:rsidR="0068505B" w:rsidRPr="00BE332D">
        <w:rPr>
          <w:rFonts w:cs="Times New Roman"/>
          <w:szCs w:val="24"/>
          <w:lang w:val="es-ES_tradnl"/>
        </w:rPr>
        <w:t>afección o desafección hacia el sistema</w:t>
      </w:r>
      <w:r w:rsidR="00861B81" w:rsidRPr="00BE332D">
        <w:rPr>
          <w:rFonts w:cs="Times New Roman"/>
          <w:szCs w:val="24"/>
          <w:lang w:val="es-ES_tradnl"/>
        </w:rPr>
        <w:t xml:space="preserve"> y sus instituciones</w:t>
      </w:r>
      <w:r w:rsidR="0068505B" w:rsidRPr="00BE332D">
        <w:rPr>
          <w:rFonts w:cs="Times New Roman"/>
          <w:szCs w:val="24"/>
          <w:lang w:val="es-ES_tradnl"/>
        </w:rPr>
        <w:t xml:space="preserve">. </w:t>
      </w:r>
      <w:r w:rsidR="009C6451" w:rsidRPr="00BE332D">
        <w:rPr>
          <w:rFonts w:cs="Times New Roman"/>
          <w:szCs w:val="24"/>
          <w:lang w:val="es-ES_tradnl"/>
        </w:rPr>
        <w:t>Por lo tanto, la teoría de Putn</w:t>
      </w:r>
      <w:r w:rsidR="00431EF4" w:rsidRPr="00BE332D">
        <w:rPr>
          <w:rFonts w:cs="Times New Roman"/>
          <w:szCs w:val="24"/>
          <w:lang w:val="es-ES_tradnl"/>
        </w:rPr>
        <w:t>am</w:t>
      </w:r>
      <w:r w:rsidR="009C6451" w:rsidRPr="00BE332D">
        <w:rPr>
          <w:rFonts w:cs="Times New Roman"/>
          <w:szCs w:val="24"/>
          <w:lang w:val="es-ES_tradnl"/>
        </w:rPr>
        <w:t xml:space="preserve"> permitió </w:t>
      </w:r>
      <w:r w:rsidR="000745F5" w:rsidRPr="00BE332D">
        <w:rPr>
          <w:rFonts w:cs="Times New Roman"/>
          <w:szCs w:val="24"/>
          <w:lang w:val="es-ES_tradnl"/>
        </w:rPr>
        <w:t>comprender</w:t>
      </w:r>
      <w:r w:rsidR="0068505B" w:rsidRPr="00BE332D">
        <w:rPr>
          <w:rFonts w:cs="Times New Roman"/>
          <w:szCs w:val="24"/>
          <w:lang w:val="es-ES_tradnl"/>
        </w:rPr>
        <w:t xml:space="preserve"> </w:t>
      </w:r>
      <w:r w:rsidR="00DB53CE" w:rsidRPr="00BE332D">
        <w:rPr>
          <w:rFonts w:cs="Times New Roman"/>
          <w:szCs w:val="24"/>
          <w:lang w:val="es-ES_tradnl"/>
        </w:rPr>
        <w:t xml:space="preserve">la </w:t>
      </w:r>
      <w:r w:rsidR="0068505B" w:rsidRPr="00BE332D">
        <w:rPr>
          <w:rFonts w:cs="Times New Roman"/>
          <w:szCs w:val="24"/>
          <w:lang w:val="es-ES_tradnl"/>
        </w:rPr>
        <w:t xml:space="preserve">actitud de los </w:t>
      </w:r>
      <w:r w:rsidR="000745F5" w:rsidRPr="00BE332D">
        <w:rPr>
          <w:rFonts w:cs="Times New Roman"/>
          <w:szCs w:val="24"/>
          <w:lang w:val="es-ES_tradnl"/>
        </w:rPr>
        <w:t xml:space="preserve">ciudadanos </w:t>
      </w:r>
      <w:r w:rsidR="0068505B" w:rsidRPr="00BE332D">
        <w:rPr>
          <w:rFonts w:cs="Times New Roman"/>
          <w:szCs w:val="24"/>
          <w:lang w:val="es-ES_tradnl"/>
        </w:rPr>
        <w:t>en las manifestaciones</w:t>
      </w:r>
      <w:r w:rsidR="000745F5" w:rsidRPr="00BE332D">
        <w:rPr>
          <w:rFonts w:cs="Times New Roman"/>
          <w:szCs w:val="24"/>
          <w:lang w:val="es-ES_tradnl"/>
        </w:rPr>
        <w:t xml:space="preserve"> </w:t>
      </w:r>
      <w:r w:rsidR="001F5DD0" w:rsidRPr="00BE332D">
        <w:rPr>
          <w:rFonts w:cs="Times New Roman"/>
          <w:szCs w:val="24"/>
          <w:lang w:val="es-ES_tradnl"/>
        </w:rPr>
        <w:t xml:space="preserve">a </w:t>
      </w:r>
      <w:r w:rsidR="000745F5" w:rsidRPr="00BE332D">
        <w:rPr>
          <w:rFonts w:cs="Times New Roman"/>
          <w:szCs w:val="24"/>
          <w:lang w:val="es-ES_tradnl"/>
        </w:rPr>
        <w:t>finales de 2017</w:t>
      </w:r>
      <w:r w:rsidR="009C6451" w:rsidRPr="00BE332D">
        <w:rPr>
          <w:rFonts w:cs="Times New Roman"/>
          <w:szCs w:val="24"/>
          <w:lang w:val="es-ES_tradnl"/>
        </w:rPr>
        <w:t>.</w:t>
      </w:r>
    </w:p>
    <w:p w14:paraId="44E4AFF6" w14:textId="19A6511E" w:rsidR="00163724" w:rsidRPr="00BE332D" w:rsidRDefault="007674D6">
      <w:pPr>
        <w:tabs>
          <w:tab w:val="left" w:pos="3969"/>
        </w:tabs>
        <w:rPr>
          <w:rFonts w:cs="Times New Roman"/>
          <w:szCs w:val="24"/>
          <w:lang w:val="es-ES_tradnl"/>
        </w:rPr>
      </w:pPr>
      <w:r w:rsidRPr="00BE332D">
        <w:rPr>
          <w:rFonts w:cs="Times New Roman"/>
          <w:szCs w:val="24"/>
          <w:lang w:val="es-ES_tradnl"/>
        </w:rPr>
        <w:t xml:space="preserve">Así también, </w:t>
      </w:r>
      <w:r w:rsidR="0068505B" w:rsidRPr="00BE332D">
        <w:rPr>
          <w:rFonts w:cs="Times New Roman"/>
          <w:szCs w:val="24"/>
          <w:lang w:val="es-ES_tradnl"/>
        </w:rPr>
        <w:t>Robert Put</w:t>
      </w:r>
      <w:r w:rsidR="00431EF4" w:rsidRPr="00BE332D">
        <w:rPr>
          <w:rFonts w:cs="Times New Roman"/>
          <w:szCs w:val="24"/>
          <w:lang w:val="es-ES_tradnl"/>
        </w:rPr>
        <w:t>nam</w:t>
      </w:r>
      <w:r w:rsidR="0068505B" w:rsidRPr="00BE332D">
        <w:rPr>
          <w:rFonts w:cs="Times New Roman"/>
          <w:szCs w:val="24"/>
          <w:lang w:val="es-ES_tradnl"/>
        </w:rPr>
        <w:t xml:space="preserve"> </w:t>
      </w:r>
      <w:r w:rsidR="00E35C9F" w:rsidRPr="00BE332D">
        <w:rPr>
          <w:rFonts w:cs="Times New Roman"/>
          <w:szCs w:val="24"/>
          <w:lang w:val="es-ES_tradnl"/>
        </w:rPr>
        <w:t>mencion</w:t>
      </w:r>
      <w:r w:rsidR="004B2849" w:rsidRPr="00BE332D">
        <w:rPr>
          <w:rFonts w:cs="Times New Roman"/>
          <w:szCs w:val="24"/>
          <w:lang w:val="es-ES_tradnl"/>
        </w:rPr>
        <w:t>ó</w:t>
      </w:r>
      <w:r w:rsidR="00E35C9F" w:rsidRPr="00BE332D">
        <w:rPr>
          <w:rFonts w:cs="Times New Roman"/>
          <w:szCs w:val="24"/>
          <w:lang w:val="es-ES_tradnl"/>
        </w:rPr>
        <w:t xml:space="preserve"> </w:t>
      </w:r>
      <w:r w:rsidR="0068505B" w:rsidRPr="00BE332D">
        <w:rPr>
          <w:rFonts w:cs="Times New Roman"/>
          <w:szCs w:val="24"/>
          <w:lang w:val="es-ES_tradnl"/>
        </w:rPr>
        <w:t xml:space="preserve">que la fuerza de muchas democracias reside en la creación de instituciones políticas fuertes. </w:t>
      </w:r>
      <w:r w:rsidR="004B2849" w:rsidRPr="00BE332D">
        <w:rPr>
          <w:rFonts w:cs="Times New Roman"/>
          <w:szCs w:val="24"/>
          <w:lang w:val="es-ES_tradnl"/>
        </w:rPr>
        <w:t xml:space="preserve">En este aspecto, </w:t>
      </w:r>
      <w:r w:rsidR="002D11D8" w:rsidRPr="00BE332D">
        <w:rPr>
          <w:rFonts w:cs="Times New Roman"/>
          <w:szCs w:val="24"/>
          <w:lang w:val="es-ES_tradnl"/>
        </w:rPr>
        <w:t>el autor expuso</w:t>
      </w:r>
      <w:r w:rsidR="004B2849" w:rsidRPr="00BE332D">
        <w:rPr>
          <w:rFonts w:cs="Times New Roman"/>
          <w:szCs w:val="24"/>
          <w:lang w:val="es-ES_tradnl"/>
        </w:rPr>
        <w:t xml:space="preserve"> que </w:t>
      </w:r>
      <w:r w:rsidR="009B3610" w:rsidRPr="00BE332D">
        <w:rPr>
          <w:rFonts w:cs="Times New Roman"/>
          <w:szCs w:val="24"/>
          <w:lang w:val="es-ES_tradnl"/>
        </w:rPr>
        <w:t xml:space="preserve">el </w:t>
      </w:r>
      <w:r w:rsidR="004B2849" w:rsidRPr="00BE332D">
        <w:rPr>
          <w:rFonts w:cs="Times New Roman"/>
          <w:szCs w:val="24"/>
          <w:lang w:val="es-ES_tradnl"/>
        </w:rPr>
        <w:t xml:space="preserve">desempeño institucional </w:t>
      </w:r>
      <w:r w:rsidR="00813D1D" w:rsidRPr="00BE332D">
        <w:rPr>
          <w:rFonts w:cs="Times New Roman"/>
          <w:szCs w:val="24"/>
          <w:lang w:val="es-ES_tradnl"/>
        </w:rPr>
        <w:t>posee</w:t>
      </w:r>
      <w:r w:rsidR="002D11D8" w:rsidRPr="00BE332D">
        <w:rPr>
          <w:rFonts w:cs="Times New Roman"/>
          <w:szCs w:val="24"/>
          <w:lang w:val="es-ES_tradnl"/>
        </w:rPr>
        <w:t xml:space="preserve"> un valor </w:t>
      </w:r>
      <w:r w:rsidR="00813D1D" w:rsidRPr="00BE332D">
        <w:rPr>
          <w:rFonts w:cs="Times New Roman"/>
          <w:szCs w:val="24"/>
          <w:lang w:val="es-ES_tradnl"/>
        </w:rPr>
        <w:t>que trasciende hacia la generación de</w:t>
      </w:r>
      <w:r w:rsidR="00961950" w:rsidRPr="00BE332D">
        <w:rPr>
          <w:rFonts w:cs="Times New Roman"/>
          <w:szCs w:val="24"/>
          <w:lang w:val="es-ES_tradnl"/>
        </w:rPr>
        <w:t xml:space="preserve"> </w:t>
      </w:r>
      <w:r w:rsidR="0068505B" w:rsidRPr="00BE332D">
        <w:rPr>
          <w:rFonts w:cs="Times New Roman"/>
          <w:szCs w:val="24"/>
          <w:lang w:val="es-ES_tradnl"/>
        </w:rPr>
        <w:t xml:space="preserve">impactos </w:t>
      </w:r>
      <w:r w:rsidR="00020C0B" w:rsidRPr="00BE332D">
        <w:rPr>
          <w:rFonts w:cs="Times New Roman"/>
          <w:szCs w:val="24"/>
          <w:lang w:val="es-ES_tradnl"/>
        </w:rPr>
        <w:t>a favor o en contra de</w:t>
      </w:r>
      <w:r w:rsidR="0068505B" w:rsidRPr="00BE332D">
        <w:rPr>
          <w:rFonts w:cs="Times New Roman"/>
          <w:szCs w:val="24"/>
          <w:lang w:val="es-ES_tradnl"/>
        </w:rPr>
        <w:t xml:space="preserve"> resultados políticos. </w:t>
      </w:r>
      <w:r w:rsidR="00BB0EDA" w:rsidRPr="00BE332D">
        <w:rPr>
          <w:rFonts w:cs="Times New Roman"/>
          <w:szCs w:val="24"/>
          <w:lang w:val="es-ES_tradnl"/>
        </w:rPr>
        <w:t>En consecuencia, d</w:t>
      </w:r>
      <w:r w:rsidR="0068505B" w:rsidRPr="00BE332D">
        <w:rPr>
          <w:rFonts w:cs="Times New Roman"/>
          <w:szCs w:val="24"/>
          <w:lang w:val="es-ES_tradnl"/>
        </w:rPr>
        <w:t xml:space="preserve">ichos resultados </w:t>
      </w:r>
      <w:r w:rsidR="00BB0EDA" w:rsidRPr="00BE332D">
        <w:rPr>
          <w:rFonts w:cs="Times New Roman"/>
          <w:szCs w:val="24"/>
          <w:lang w:val="es-ES_tradnl"/>
        </w:rPr>
        <w:t xml:space="preserve">promueven </w:t>
      </w:r>
      <w:r w:rsidR="00455D1B" w:rsidRPr="00BE332D">
        <w:rPr>
          <w:rFonts w:cs="Times New Roman"/>
          <w:szCs w:val="24"/>
          <w:lang w:val="es-ES_tradnl"/>
        </w:rPr>
        <w:t>la formación</w:t>
      </w:r>
      <w:r w:rsidR="00BB0EDA" w:rsidRPr="00BE332D">
        <w:rPr>
          <w:rFonts w:cs="Times New Roman"/>
          <w:szCs w:val="24"/>
          <w:lang w:val="es-ES_tradnl"/>
        </w:rPr>
        <w:t xml:space="preserve"> de nuevas</w:t>
      </w:r>
      <w:r w:rsidR="0068505B" w:rsidRPr="00BE332D">
        <w:rPr>
          <w:rFonts w:cs="Times New Roman"/>
          <w:szCs w:val="24"/>
          <w:lang w:val="es-ES_tradnl"/>
        </w:rPr>
        <w:t xml:space="preserve"> identidades </w:t>
      </w:r>
      <w:r w:rsidR="00455D1B" w:rsidRPr="00BE332D">
        <w:rPr>
          <w:rFonts w:cs="Times New Roman"/>
          <w:szCs w:val="24"/>
          <w:lang w:val="es-ES_tradnl"/>
        </w:rPr>
        <w:t xml:space="preserve">que se desarrollan </w:t>
      </w:r>
      <w:r w:rsidR="00FC0D4F" w:rsidRPr="00BE332D">
        <w:rPr>
          <w:rFonts w:cs="Times New Roman"/>
          <w:szCs w:val="24"/>
          <w:lang w:val="es-ES_tradnl"/>
        </w:rPr>
        <w:t>en coherencia con e</w:t>
      </w:r>
      <w:r w:rsidR="00BB0EDA" w:rsidRPr="00BE332D">
        <w:rPr>
          <w:rFonts w:cs="Times New Roman"/>
          <w:szCs w:val="24"/>
          <w:lang w:val="es-ES_tradnl"/>
        </w:rPr>
        <w:t>l</w:t>
      </w:r>
      <w:r w:rsidR="00FC0D4F" w:rsidRPr="00BE332D">
        <w:rPr>
          <w:rFonts w:cs="Times New Roman"/>
          <w:szCs w:val="24"/>
          <w:lang w:val="es-ES_tradnl"/>
        </w:rPr>
        <w:t xml:space="preserve"> manejo de </w:t>
      </w:r>
      <w:r w:rsidR="00455D1B" w:rsidRPr="00BE332D">
        <w:rPr>
          <w:rFonts w:cs="Times New Roman"/>
          <w:szCs w:val="24"/>
          <w:lang w:val="es-ES_tradnl"/>
        </w:rPr>
        <w:t>sus</w:t>
      </w:r>
      <w:r w:rsidR="00FC0D4F" w:rsidRPr="00BE332D">
        <w:rPr>
          <w:rFonts w:cs="Times New Roman"/>
          <w:szCs w:val="24"/>
          <w:lang w:val="es-ES_tradnl"/>
        </w:rPr>
        <w:t xml:space="preserve"> instituciones</w:t>
      </w:r>
      <w:r w:rsidR="00455D1B" w:rsidRPr="00BE332D">
        <w:rPr>
          <w:rFonts w:cs="Times New Roman"/>
          <w:szCs w:val="24"/>
          <w:lang w:val="es-ES_tradnl"/>
        </w:rPr>
        <w:t xml:space="preserve">. Adicionalmente, </w:t>
      </w:r>
      <w:r w:rsidR="00A62DBA" w:rsidRPr="00BE332D">
        <w:rPr>
          <w:rFonts w:cs="Times New Roman"/>
          <w:szCs w:val="24"/>
          <w:lang w:val="es-ES_tradnl"/>
        </w:rPr>
        <w:t>el cambio</w:t>
      </w:r>
      <w:r w:rsidR="00455D1B" w:rsidRPr="00BE332D">
        <w:rPr>
          <w:rFonts w:cs="Times New Roman"/>
          <w:szCs w:val="24"/>
          <w:lang w:val="es-ES_tradnl"/>
        </w:rPr>
        <w:t xml:space="preserve"> de identidades </w:t>
      </w:r>
      <w:r w:rsidR="00A62DBA" w:rsidRPr="00BE332D">
        <w:rPr>
          <w:rFonts w:cs="Times New Roman"/>
          <w:szCs w:val="24"/>
          <w:lang w:val="es-ES_tradnl"/>
        </w:rPr>
        <w:t xml:space="preserve">se configura en base al </w:t>
      </w:r>
      <w:r w:rsidR="0068505B" w:rsidRPr="00BE332D">
        <w:rPr>
          <w:rFonts w:cs="Times New Roman"/>
          <w:szCs w:val="24"/>
          <w:lang w:val="es-ES_tradnl"/>
        </w:rPr>
        <w:t xml:space="preserve">poder </w:t>
      </w:r>
      <w:r w:rsidR="00455D1B" w:rsidRPr="00BE332D">
        <w:rPr>
          <w:rFonts w:cs="Times New Roman"/>
          <w:szCs w:val="24"/>
          <w:lang w:val="es-ES_tradnl"/>
        </w:rPr>
        <w:t xml:space="preserve">y estrategias </w:t>
      </w:r>
      <w:r w:rsidR="00A62DBA" w:rsidRPr="00BE332D">
        <w:rPr>
          <w:rFonts w:cs="Times New Roman"/>
          <w:szCs w:val="24"/>
          <w:lang w:val="es-ES_tradnl"/>
        </w:rPr>
        <w:t>de los</w:t>
      </w:r>
      <w:r w:rsidR="00455D1B" w:rsidRPr="00BE332D">
        <w:rPr>
          <w:rFonts w:cs="Times New Roman"/>
          <w:szCs w:val="24"/>
          <w:lang w:val="es-ES_tradnl"/>
        </w:rPr>
        <w:t xml:space="preserve"> actores institucionales</w:t>
      </w:r>
      <w:r w:rsidR="00A62DBA" w:rsidRPr="00BE332D">
        <w:rPr>
          <w:rFonts w:cs="Times New Roman"/>
          <w:szCs w:val="24"/>
          <w:lang w:val="es-ES_tradnl"/>
        </w:rPr>
        <w:t xml:space="preserve">. Este eje permitió </w:t>
      </w:r>
      <w:r w:rsidR="0068505B" w:rsidRPr="00BE332D">
        <w:rPr>
          <w:rFonts w:cs="Times New Roman"/>
          <w:szCs w:val="24"/>
          <w:lang w:val="es-ES_tradnl"/>
        </w:rPr>
        <w:t xml:space="preserve">identificar </w:t>
      </w:r>
      <w:r w:rsidR="00A62DBA" w:rsidRPr="00BE332D">
        <w:rPr>
          <w:rFonts w:cs="Times New Roman"/>
          <w:szCs w:val="24"/>
          <w:lang w:val="es-ES_tradnl"/>
        </w:rPr>
        <w:t>el tipo de</w:t>
      </w:r>
      <w:r w:rsidR="0068505B" w:rsidRPr="00BE332D">
        <w:rPr>
          <w:rFonts w:cs="Times New Roman"/>
          <w:szCs w:val="24"/>
          <w:lang w:val="es-ES_tradnl"/>
        </w:rPr>
        <w:t xml:space="preserve"> vida política que transita Honduras, definiendo así la existencia o no de legitimidad en el sistema </w:t>
      </w:r>
      <w:sdt>
        <w:sdtPr>
          <w:rPr>
            <w:rFonts w:cs="Times New Roman"/>
            <w:szCs w:val="24"/>
            <w:lang w:val="es-ES_tradnl"/>
          </w:rPr>
          <w:id w:val="1744292735"/>
          <w:citation/>
        </w:sdtPr>
        <w:sdtEndPr/>
        <w:sdtContent>
          <w:r w:rsidR="0068505B" w:rsidRPr="00BE332D">
            <w:rPr>
              <w:rFonts w:cs="Times New Roman"/>
              <w:szCs w:val="24"/>
              <w:lang w:val="es-ES_tradnl"/>
            </w:rPr>
            <w:fldChar w:fldCharType="begin"/>
          </w:r>
          <w:r w:rsidR="00431EF4" w:rsidRPr="00BE332D">
            <w:rPr>
              <w:rFonts w:cs="Times New Roman"/>
              <w:szCs w:val="24"/>
              <w:lang w:val="es-ES_tradnl"/>
            </w:rPr>
            <w:instrText xml:space="preserve">CITATION Put10 \l 3082 </w:instrText>
          </w:r>
          <w:r w:rsidR="0068505B" w:rsidRPr="00BE332D">
            <w:rPr>
              <w:rFonts w:cs="Times New Roman"/>
              <w:szCs w:val="24"/>
              <w:lang w:val="es-ES_tradnl"/>
            </w:rPr>
            <w:fldChar w:fldCharType="separate"/>
          </w:r>
          <w:r w:rsidR="002A341D" w:rsidRPr="00BE332D">
            <w:rPr>
              <w:rFonts w:cs="Times New Roman"/>
              <w:noProof/>
              <w:szCs w:val="24"/>
              <w:lang w:val="es-ES_tradnl"/>
            </w:rPr>
            <w:t>(Putnam, 2010)</w:t>
          </w:r>
          <w:r w:rsidR="0068505B" w:rsidRPr="00BE332D">
            <w:rPr>
              <w:rFonts w:cs="Times New Roman"/>
              <w:szCs w:val="24"/>
              <w:lang w:val="es-ES_tradnl"/>
            </w:rPr>
            <w:fldChar w:fldCharType="end"/>
          </w:r>
        </w:sdtContent>
      </w:sdt>
      <w:r w:rsidR="0068505B" w:rsidRPr="00BE332D">
        <w:rPr>
          <w:rFonts w:cs="Times New Roman"/>
          <w:szCs w:val="24"/>
          <w:lang w:val="es-ES_tradnl"/>
        </w:rPr>
        <w:t xml:space="preserve">. </w:t>
      </w:r>
    </w:p>
    <w:p w14:paraId="143F5CDE" w14:textId="58CBF009" w:rsidR="00163724" w:rsidRPr="00BE332D" w:rsidRDefault="0068505B">
      <w:pPr>
        <w:rPr>
          <w:rFonts w:cs="Times New Roman"/>
          <w:szCs w:val="24"/>
          <w:lang w:val="es-ES_tradnl"/>
        </w:rPr>
      </w:pPr>
      <w:r w:rsidRPr="00BE332D">
        <w:rPr>
          <w:rFonts w:cs="Times New Roman"/>
          <w:szCs w:val="24"/>
          <w:lang w:val="es-ES_tradnl"/>
        </w:rPr>
        <w:t xml:space="preserve">Además de las teorías propuestas con anterioridad, </w:t>
      </w:r>
      <w:r w:rsidR="009774D5" w:rsidRPr="00BE332D">
        <w:rPr>
          <w:rFonts w:cs="Times New Roman"/>
          <w:szCs w:val="24"/>
          <w:lang w:val="es-ES_tradnl"/>
        </w:rPr>
        <w:t xml:space="preserve">el trabajo </w:t>
      </w:r>
      <w:r w:rsidR="00A47270" w:rsidRPr="00BE332D">
        <w:rPr>
          <w:rFonts w:cs="Times New Roman"/>
          <w:szCs w:val="24"/>
          <w:lang w:val="es-ES_tradnl"/>
        </w:rPr>
        <w:t xml:space="preserve">también </w:t>
      </w:r>
      <w:r w:rsidRPr="00BE332D">
        <w:rPr>
          <w:rFonts w:cs="Times New Roman"/>
          <w:szCs w:val="24"/>
          <w:lang w:val="es-ES_tradnl"/>
        </w:rPr>
        <w:t xml:space="preserve">adicionó bases teóricas de Dieter Nohlen sobre </w:t>
      </w:r>
      <w:r w:rsidRPr="00BE332D">
        <w:rPr>
          <w:rFonts w:cs="Times New Roman"/>
          <w:i/>
          <w:szCs w:val="24"/>
          <w:lang w:val="es-ES_tradnl"/>
        </w:rPr>
        <w:t>instituciones y cultura política</w:t>
      </w:r>
      <w:r w:rsidR="009774D5" w:rsidRPr="00BE332D">
        <w:rPr>
          <w:rFonts w:cs="Times New Roman"/>
          <w:i/>
          <w:szCs w:val="24"/>
          <w:lang w:val="es-ES_tradnl"/>
        </w:rPr>
        <w:t>.</w:t>
      </w:r>
      <w:r w:rsidRPr="00BE332D">
        <w:rPr>
          <w:rFonts w:cs="Times New Roman"/>
          <w:i/>
          <w:szCs w:val="24"/>
          <w:lang w:val="es-ES_tradnl"/>
        </w:rPr>
        <w:t xml:space="preserve"> </w:t>
      </w:r>
      <w:r w:rsidR="009774D5" w:rsidRPr="00BE332D">
        <w:rPr>
          <w:rFonts w:cs="Times New Roman"/>
          <w:szCs w:val="24"/>
          <w:lang w:val="es-ES_tradnl"/>
        </w:rPr>
        <w:t>Su contenido teórico permitió</w:t>
      </w:r>
      <w:r w:rsidRPr="00BE332D">
        <w:rPr>
          <w:rFonts w:cs="Times New Roman"/>
          <w:szCs w:val="24"/>
          <w:lang w:val="es-ES_tradnl"/>
        </w:rPr>
        <w:t xml:space="preserve"> comprender cómo</w:t>
      </w:r>
      <w:r w:rsidR="00E434E4" w:rsidRPr="00BE332D">
        <w:rPr>
          <w:rFonts w:cs="Times New Roman"/>
          <w:szCs w:val="24"/>
          <w:lang w:val="es-ES_tradnl"/>
        </w:rPr>
        <w:t xml:space="preserve"> </w:t>
      </w:r>
      <w:r w:rsidRPr="00BE332D">
        <w:rPr>
          <w:rFonts w:cs="Times New Roman"/>
          <w:szCs w:val="24"/>
          <w:lang w:val="es-ES_tradnl"/>
        </w:rPr>
        <w:t xml:space="preserve">instituciones facilitan </w:t>
      </w:r>
      <w:r w:rsidR="001E7387" w:rsidRPr="00BE332D">
        <w:rPr>
          <w:rFonts w:cs="Times New Roman"/>
          <w:szCs w:val="24"/>
          <w:lang w:val="es-ES_tradnl"/>
        </w:rPr>
        <w:t>determinados</w:t>
      </w:r>
      <w:r w:rsidR="00486E8B" w:rsidRPr="00BE332D">
        <w:rPr>
          <w:rFonts w:cs="Times New Roman"/>
          <w:szCs w:val="24"/>
          <w:lang w:val="es-ES_tradnl"/>
        </w:rPr>
        <w:t xml:space="preserve"> </w:t>
      </w:r>
      <w:r w:rsidRPr="00BE332D">
        <w:rPr>
          <w:rFonts w:cs="Times New Roman"/>
          <w:szCs w:val="24"/>
          <w:lang w:val="es-ES_tradnl"/>
        </w:rPr>
        <w:t xml:space="preserve">comportamientos. </w:t>
      </w:r>
      <w:r w:rsidR="00630D11" w:rsidRPr="00BE332D">
        <w:rPr>
          <w:rFonts w:cs="Times New Roman"/>
          <w:szCs w:val="24"/>
          <w:lang w:val="es-ES_tradnl"/>
        </w:rPr>
        <w:t xml:space="preserve">Ciertamente </w:t>
      </w:r>
      <w:r w:rsidRPr="00BE332D">
        <w:rPr>
          <w:rFonts w:cs="Times New Roman"/>
          <w:szCs w:val="24"/>
          <w:lang w:val="es-ES_tradnl"/>
        </w:rPr>
        <w:t>l</w:t>
      </w:r>
      <w:r w:rsidR="00FE4CC8" w:rsidRPr="00BE332D">
        <w:rPr>
          <w:rFonts w:cs="Times New Roman"/>
          <w:szCs w:val="24"/>
          <w:lang w:val="es-ES_tradnl"/>
        </w:rPr>
        <w:t>o</w:t>
      </w:r>
      <w:r w:rsidRPr="00BE332D">
        <w:rPr>
          <w:rFonts w:cs="Times New Roman"/>
          <w:szCs w:val="24"/>
          <w:lang w:val="es-ES_tradnl"/>
        </w:rPr>
        <w:t>s</w:t>
      </w:r>
      <w:r w:rsidR="00FE4CC8" w:rsidRPr="00BE332D">
        <w:rPr>
          <w:rFonts w:cs="Times New Roman"/>
          <w:szCs w:val="24"/>
          <w:lang w:val="es-ES_tradnl"/>
        </w:rPr>
        <w:t xml:space="preserve"> sistemas democráticos articulan</w:t>
      </w:r>
      <w:r w:rsidRPr="00BE332D">
        <w:rPr>
          <w:rFonts w:cs="Times New Roman"/>
          <w:szCs w:val="24"/>
          <w:lang w:val="es-ES_tradnl"/>
        </w:rPr>
        <w:t xml:space="preserve"> instituciones</w:t>
      </w:r>
      <w:r w:rsidR="00480FF4" w:rsidRPr="00BE332D">
        <w:rPr>
          <w:rFonts w:cs="Times New Roman"/>
          <w:szCs w:val="24"/>
          <w:lang w:val="es-ES_tradnl"/>
        </w:rPr>
        <w:t xml:space="preserve"> políticas cuyo funcionamiento</w:t>
      </w:r>
      <w:r w:rsidR="00823D0C" w:rsidRPr="00BE332D">
        <w:rPr>
          <w:rFonts w:cs="Times New Roman"/>
          <w:szCs w:val="24"/>
          <w:lang w:val="es-ES_tradnl"/>
        </w:rPr>
        <w:t xml:space="preserve"> </w:t>
      </w:r>
      <w:r w:rsidR="0014102C" w:rsidRPr="00BE332D">
        <w:rPr>
          <w:rFonts w:cs="Times New Roman"/>
          <w:szCs w:val="24"/>
          <w:lang w:val="es-ES_tradnl"/>
        </w:rPr>
        <w:t>forjan</w:t>
      </w:r>
      <w:r w:rsidR="00823D0C" w:rsidRPr="00BE332D">
        <w:rPr>
          <w:rFonts w:cs="Times New Roman"/>
          <w:szCs w:val="24"/>
          <w:lang w:val="es-ES_tradnl"/>
        </w:rPr>
        <w:t xml:space="preserve"> repuestas eficaces o ineficaces</w:t>
      </w:r>
      <w:sdt>
        <w:sdtPr>
          <w:rPr>
            <w:rFonts w:cs="Times New Roman"/>
            <w:szCs w:val="24"/>
            <w:lang w:val="es-ES_tradnl"/>
          </w:rPr>
          <w:id w:val="1115942941"/>
          <w:citation/>
        </w:sdtPr>
        <w:sdtEndPr/>
        <w:sdtContent>
          <w:r w:rsidRPr="00BE332D">
            <w:rPr>
              <w:rFonts w:cs="Times New Roman"/>
              <w:szCs w:val="24"/>
              <w:lang w:val="es-ES_tradnl"/>
            </w:rPr>
            <w:fldChar w:fldCharType="begin"/>
          </w:r>
          <w:r w:rsidRPr="00BE332D">
            <w:rPr>
              <w:rFonts w:cs="Times New Roman"/>
              <w:szCs w:val="24"/>
              <w:lang w:val="es-ES_tradnl"/>
            </w:rPr>
            <w:instrText xml:space="preserve"> CITATION Noh07 \l 3082 </w:instrText>
          </w:r>
          <w:r w:rsidRPr="00BE332D">
            <w:rPr>
              <w:rFonts w:cs="Times New Roman"/>
              <w:szCs w:val="24"/>
              <w:lang w:val="es-ES_tradnl"/>
            </w:rPr>
            <w:fldChar w:fldCharType="separate"/>
          </w:r>
          <w:r w:rsidR="002A341D" w:rsidRPr="00BE332D">
            <w:rPr>
              <w:rFonts w:cs="Times New Roman"/>
              <w:noProof/>
              <w:szCs w:val="24"/>
              <w:lang w:val="es-ES_tradnl"/>
            </w:rPr>
            <w:t xml:space="preserve"> (Nohlen, 2007)</w:t>
          </w:r>
          <w:r w:rsidRPr="00BE332D">
            <w:rPr>
              <w:rFonts w:cs="Times New Roman"/>
              <w:szCs w:val="24"/>
              <w:lang w:val="es-ES_tradnl"/>
            </w:rPr>
            <w:fldChar w:fldCharType="end"/>
          </w:r>
        </w:sdtContent>
      </w:sdt>
      <w:r w:rsidRPr="00BE332D">
        <w:rPr>
          <w:rFonts w:cs="Times New Roman"/>
          <w:szCs w:val="24"/>
          <w:lang w:val="es-ES_tradnl"/>
        </w:rPr>
        <w:t xml:space="preserve">. </w:t>
      </w:r>
      <w:r w:rsidR="00E557CE" w:rsidRPr="00BE332D">
        <w:rPr>
          <w:rFonts w:cs="Times New Roman"/>
          <w:szCs w:val="24"/>
          <w:lang w:val="es-ES_tradnl"/>
        </w:rPr>
        <w:t>Como consecuencia,</w:t>
      </w:r>
      <w:r w:rsidRPr="00BE332D">
        <w:rPr>
          <w:rFonts w:cs="Times New Roman"/>
          <w:szCs w:val="24"/>
          <w:lang w:val="es-ES_tradnl"/>
        </w:rPr>
        <w:t xml:space="preserve"> la confianza en las instituciones</w:t>
      </w:r>
      <w:r w:rsidR="00EC2AE7" w:rsidRPr="00BE332D">
        <w:rPr>
          <w:rFonts w:cs="Times New Roman"/>
          <w:szCs w:val="24"/>
          <w:lang w:val="es-ES_tradnl"/>
        </w:rPr>
        <w:t xml:space="preserve"> políticas </w:t>
      </w:r>
      <w:r w:rsidR="00145352" w:rsidRPr="00BE332D">
        <w:rPr>
          <w:rFonts w:cs="Times New Roman"/>
          <w:szCs w:val="24"/>
          <w:lang w:val="es-ES_tradnl"/>
        </w:rPr>
        <w:t xml:space="preserve">cambia </w:t>
      </w:r>
      <w:r w:rsidR="00B10BED" w:rsidRPr="00BE332D">
        <w:rPr>
          <w:rFonts w:cs="Times New Roman"/>
          <w:szCs w:val="24"/>
          <w:lang w:val="es-ES_tradnl"/>
        </w:rPr>
        <w:t>por</w:t>
      </w:r>
      <w:r w:rsidR="002E4678" w:rsidRPr="00BE332D">
        <w:rPr>
          <w:rFonts w:cs="Times New Roman"/>
          <w:szCs w:val="24"/>
          <w:lang w:val="es-ES_tradnl"/>
        </w:rPr>
        <w:t xml:space="preserve"> </w:t>
      </w:r>
      <w:r w:rsidRPr="00BE332D">
        <w:rPr>
          <w:rFonts w:cs="Times New Roman"/>
          <w:szCs w:val="24"/>
          <w:lang w:val="es-ES_tradnl"/>
        </w:rPr>
        <w:t>los outputs</w:t>
      </w:r>
      <w:r w:rsidR="00B047BA" w:rsidRPr="00BE332D">
        <w:rPr>
          <w:rStyle w:val="Refdenotaalpie"/>
          <w:rFonts w:cs="Times New Roman"/>
          <w:szCs w:val="24"/>
          <w:lang w:val="es-ES_tradnl"/>
        </w:rPr>
        <w:footnoteReference w:id="7"/>
      </w:r>
      <w:r w:rsidR="00EC2AE7" w:rsidRPr="00BE332D">
        <w:rPr>
          <w:rFonts w:cs="Times New Roman"/>
          <w:szCs w:val="24"/>
          <w:lang w:val="es-ES_tradnl"/>
        </w:rPr>
        <w:t xml:space="preserve"> </w:t>
      </w:r>
      <w:r w:rsidR="005A3A12" w:rsidRPr="00BE332D">
        <w:rPr>
          <w:rFonts w:cs="Times New Roman"/>
          <w:szCs w:val="24"/>
          <w:lang w:val="es-ES_tradnl"/>
        </w:rPr>
        <w:t>que las</w:t>
      </w:r>
      <w:r w:rsidR="000F0524" w:rsidRPr="00BE332D">
        <w:rPr>
          <w:rFonts w:cs="Times New Roman"/>
          <w:szCs w:val="24"/>
          <w:lang w:val="es-ES_tradnl"/>
        </w:rPr>
        <w:t xml:space="preserve"> mismas</w:t>
      </w:r>
      <w:r w:rsidR="005A3A12" w:rsidRPr="00BE332D">
        <w:rPr>
          <w:rFonts w:cs="Times New Roman"/>
          <w:szCs w:val="24"/>
          <w:lang w:val="es-ES_tradnl"/>
        </w:rPr>
        <w:t xml:space="preserve"> instituciones </w:t>
      </w:r>
      <w:r w:rsidR="000F0524" w:rsidRPr="00BE332D">
        <w:rPr>
          <w:rFonts w:cs="Times New Roman"/>
          <w:szCs w:val="24"/>
          <w:lang w:val="es-ES_tradnl"/>
        </w:rPr>
        <w:t>generan</w:t>
      </w:r>
      <w:r w:rsidR="00B047BA" w:rsidRPr="00BE332D">
        <w:rPr>
          <w:rFonts w:cs="Times New Roman"/>
          <w:szCs w:val="24"/>
          <w:lang w:val="es-ES_tradnl"/>
        </w:rPr>
        <w:t xml:space="preserve"> </w:t>
      </w:r>
      <w:sdt>
        <w:sdtPr>
          <w:rPr>
            <w:rFonts w:cs="Times New Roman"/>
            <w:szCs w:val="24"/>
            <w:lang w:val="es-ES_tradnl"/>
          </w:rPr>
          <w:id w:val="167832422"/>
          <w:citation/>
        </w:sdtPr>
        <w:sdtEndPr/>
        <w:sdtContent>
          <w:r w:rsidRPr="00BE332D">
            <w:rPr>
              <w:rFonts w:cs="Times New Roman"/>
              <w:szCs w:val="24"/>
              <w:lang w:val="es-ES_tradnl"/>
            </w:rPr>
            <w:fldChar w:fldCharType="begin"/>
          </w:r>
          <w:r w:rsidRPr="00BE332D">
            <w:rPr>
              <w:rFonts w:cs="Times New Roman"/>
              <w:szCs w:val="24"/>
              <w:lang w:val="es-ES_tradnl"/>
            </w:rPr>
            <w:instrText xml:space="preserve">CITATION Eas65 \l 3082 </w:instrText>
          </w:r>
          <w:r w:rsidRPr="00BE332D">
            <w:rPr>
              <w:rFonts w:cs="Times New Roman"/>
              <w:szCs w:val="24"/>
              <w:lang w:val="es-ES_tradnl"/>
            </w:rPr>
            <w:fldChar w:fldCharType="separate"/>
          </w:r>
          <w:r w:rsidR="002A341D" w:rsidRPr="00BE332D">
            <w:rPr>
              <w:rFonts w:cs="Times New Roman"/>
              <w:noProof/>
              <w:szCs w:val="24"/>
              <w:lang w:val="es-ES_tradnl"/>
            </w:rPr>
            <w:t>(Easton, 1965)</w:t>
          </w:r>
          <w:r w:rsidRPr="00BE332D">
            <w:rPr>
              <w:rFonts w:cs="Times New Roman"/>
              <w:szCs w:val="24"/>
              <w:lang w:val="es-ES_tradnl"/>
            </w:rPr>
            <w:fldChar w:fldCharType="end"/>
          </w:r>
        </w:sdtContent>
      </w:sdt>
      <w:r w:rsidRPr="00BE332D">
        <w:rPr>
          <w:rFonts w:cs="Times New Roman"/>
          <w:szCs w:val="24"/>
          <w:lang w:val="es-ES_tradnl"/>
        </w:rPr>
        <w:t xml:space="preserve">. </w:t>
      </w:r>
      <w:r w:rsidR="005A3A12" w:rsidRPr="00BE332D">
        <w:rPr>
          <w:rFonts w:cs="Times New Roman"/>
          <w:szCs w:val="24"/>
          <w:lang w:val="es-ES_tradnl"/>
        </w:rPr>
        <w:t xml:space="preserve">De hecho, </w:t>
      </w:r>
      <w:r w:rsidRPr="00BE332D">
        <w:rPr>
          <w:rFonts w:cs="Times New Roman"/>
          <w:szCs w:val="24"/>
          <w:lang w:val="es-ES_tradnl"/>
        </w:rPr>
        <w:t xml:space="preserve">David Easton </w:t>
      </w:r>
      <w:r w:rsidR="005A3A12" w:rsidRPr="00BE332D">
        <w:rPr>
          <w:rFonts w:cs="Times New Roman"/>
          <w:szCs w:val="24"/>
          <w:lang w:val="es-ES_tradnl"/>
        </w:rPr>
        <w:t xml:space="preserve">también </w:t>
      </w:r>
      <w:r w:rsidRPr="00BE332D">
        <w:rPr>
          <w:rFonts w:cs="Times New Roman"/>
          <w:szCs w:val="24"/>
          <w:lang w:val="es-ES_tradnl"/>
        </w:rPr>
        <w:t>mencion</w:t>
      </w:r>
      <w:r w:rsidR="00607729" w:rsidRPr="00BE332D">
        <w:rPr>
          <w:rFonts w:cs="Times New Roman"/>
          <w:szCs w:val="24"/>
          <w:lang w:val="es-ES_tradnl"/>
        </w:rPr>
        <w:t>ó</w:t>
      </w:r>
      <w:r w:rsidRPr="00BE332D">
        <w:rPr>
          <w:rFonts w:cs="Times New Roman"/>
          <w:szCs w:val="24"/>
          <w:lang w:val="es-ES_tradnl"/>
        </w:rPr>
        <w:t xml:space="preserve"> qu</w:t>
      </w:r>
      <w:r w:rsidR="005A3A12" w:rsidRPr="00BE332D">
        <w:rPr>
          <w:rFonts w:cs="Times New Roman"/>
          <w:szCs w:val="24"/>
          <w:lang w:val="es-ES_tradnl"/>
        </w:rPr>
        <w:t>e la</w:t>
      </w:r>
      <w:r w:rsidRPr="00BE332D">
        <w:rPr>
          <w:rFonts w:cs="Times New Roman"/>
          <w:szCs w:val="24"/>
          <w:lang w:val="es-ES_tradnl"/>
        </w:rPr>
        <w:t xml:space="preserve"> vida política </w:t>
      </w:r>
      <w:r w:rsidR="00E533CA" w:rsidRPr="00BE332D">
        <w:rPr>
          <w:rFonts w:cs="Times New Roman"/>
          <w:szCs w:val="24"/>
          <w:lang w:val="es-ES_tradnl"/>
        </w:rPr>
        <w:t xml:space="preserve">de un individuo </w:t>
      </w:r>
      <w:r w:rsidR="00835E5D" w:rsidRPr="00BE332D">
        <w:rPr>
          <w:rFonts w:cs="Times New Roman"/>
          <w:szCs w:val="24"/>
          <w:lang w:val="es-ES_tradnl"/>
        </w:rPr>
        <w:t>puede</w:t>
      </w:r>
      <w:r w:rsidR="00E533CA" w:rsidRPr="00BE332D">
        <w:rPr>
          <w:rFonts w:cs="Times New Roman"/>
          <w:szCs w:val="24"/>
          <w:lang w:val="es-ES_tradnl"/>
        </w:rPr>
        <w:t xml:space="preserve"> orienta</w:t>
      </w:r>
      <w:r w:rsidR="00835E5D" w:rsidRPr="00BE332D">
        <w:rPr>
          <w:rFonts w:cs="Times New Roman"/>
          <w:szCs w:val="24"/>
          <w:lang w:val="es-ES_tradnl"/>
        </w:rPr>
        <w:t xml:space="preserve">rse </w:t>
      </w:r>
      <w:r w:rsidR="00E533CA" w:rsidRPr="00BE332D">
        <w:rPr>
          <w:rFonts w:cs="Times New Roman"/>
          <w:szCs w:val="24"/>
          <w:lang w:val="es-ES_tradnl"/>
        </w:rPr>
        <w:t>por</w:t>
      </w:r>
      <w:r w:rsidR="00607729" w:rsidRPr="00BE332D">
        <w:rPr>
          <w:rFonts w:cs="Times New Roman"/>
          <w:szCs w:val="24"/>
          <w:lang w:val="es-ES_tradnl"/>
        </w:rPr>
        <w:t xml:space="preserve"> </w:t>
      </w:r>
      <w:r w:rsidRPr="00BE332D">
        <w:rPr>
          <w:rFonts w:cs="Times New Roman"/>
          <w:szCs w:val="24"/>
          <w:lang w:val="es-ES_tradnl"/>
        </w:rPr>
        <w:t xml:space="preserve">un imperativo de influencias suscitados </w:t>
      </w:r>
      <w:r w:rsidR="00835E5D" w:rsidRPr="00BE332D">
        <w:rPr>
          <w:rFonts w:cs="Times New Roman"/>
          <w:szCs w:val="24"/>
          <w:lang w:val="es-ES_tradnl"/>
        </w:rPr>
        <w:t>desde</w:t>
      </w:r>
      <w:r w:rsidR="00A90952" w:rsidRPr="00BE332D">
        <w:rPr>
          <w:rFonts w:cs="Times New Roman"/>
          <w:szCs w:val="24"/>
          <w:lang w:val="es-ES_tradnl"/>
        </w:rPr>
        <w:t xml:space="preserve"> el</w:t>
      </w:r>
      <w:r w:rsidRPr="00BE332D">
        <w:rPr>
          <w:rFonts w:cs="Times New Roman"/>
          <w:szCs w:val="24"/>
          <w:lang w:val="es-ES_tradnl"/>
        </w:rPr>
        <w:t xml:space="preserve"> sistema</w:t>
      </w:r>
      <w:r w:rsidR="00835E5D" w:rsidRPr="00BE332D">
        <w:rPr>
          <w:rFonts w:cs="Times New Roman"/>
          <w:szCs w:val="24"/>
          <w:lang w:val="es-ES_tradnl"/>
        </w:rPr>
        <w:t xml:space="preserve">, reaccionando </w:t>
      </w:r>
      <w:r w:rsidR="005A3A12" w:rsidRPr="00BE332D">
        <w:rPr>
          <w:rFonts w:cs="Times New Roman"/>
          <w:szCs w:val="24"/>
          <w:lang w:val="es-ES_tradnl"/>
        </w:rPr>
        <w:t xml:space="preserve">a favor o en contra de </w:t>
      </w:r>
      <w:r w:rsidR="00C36C49" w:rsidRPr="00BE332D">
        <w:rPr>
          <w:rFonts w:cs="Times New Roman"/>
          <w:szCs w:val="24"/>
          <w:lang w:val="es-ES_tradnl"/>
        </w:rPr>
        <w:t>las acciones</w:t>
      </w:r>
      <w:r w:rsidR="00835E5D" w:rsidRPr="00BE332D">
        <w:rPr>
          <w:rFonts w:cs="Times New Roman"/>
          <w:szCs w:val="24"/>
          <w:lang w:val="es-ES_tradnl"/>
        </w:rPr>
        <w:t xml:space="preserve"> y </w:t>
      </w:r>
      <w:r w:rsidR="00C36C49" w:rsidRPr="00BE332D">
        <w:rPr>
          <w:rFonts w:cs="Times New Roman"/>
          <w:szCs w:val="24"/>
          <w:lang w:val="es-ES_tradnl"/>
        </w:rPr>
        <w:t>decisiones</w:t>
      </w:r>
      <w:r w:rsidR="00835E5D" w:rsidRPr="00BE332D">
        <w:rPr>
          <w:rFonts w:cs="Times New Roman"/>
          <w:szCs w:val="24"/>
          <w:lang w:val="es-ES_tradnl"/>
        </w:rPr>
        <w:t xml:space="preserve"> tomadas.</w:t>
      </w:r>
    </w:p>
    <w:p w14:paraId="5DDA64B9" w14:textId="4C30FBA7" w:rsidR="00163724" w:rsidRPr="00BE332D" w:rsidRDefault="00835E5D">
      <w:pPr>
        <w:rPr>
          <w:rFonts w:cs="Times New Roman"/>
          <w:szCs w:val="24"/>
          <w:lang w:val="es-ES_tradnl"/>
        </w:rPr>
      </w:pPr>
      <w:r w:rsidRPr="00BE332D">
        <w:rPr>
          <w:rFonts w:cs="Times New Roman"/>
          <w:szCs w:val="24"/>
          <w:lang w:val="es-ES_tradnl"/>
        </w:rPr>
        <w:lastRenderedPageBreak/>
        <w:t xml:space="preserve">Dieter </w:t>
      </w:r>
      <w:r w:rsidR="0068505B" w:rsidRPr="00BE332D">
        <w:rPr>
          <w:rFonts w:cs="Times New Roman"/>
          <w:szCs w:val="24"/>
          <w:lang w:val="es-ES_tradnl"/>
        </w:rPr>
        <w:t>Nohlen</w:t>
      </w:r>
      <w:r w:rsidR="00E86904" w:rsidRPr="00BE332D">
        <w:rPr>
          <w:rFonts w:cs="Times New Roman"/>
          <w:szCs w:val="24"/>
          <w:lang w:val="es-ES_tradnl"/>
        </w:rPr>
        <w:t xml:space="preserve"> es un académico que</w:t>
      </w:r>
      <w:r w:rsidR="0068505B" w:rsidRPr="00BE332D">
        <w:rPr>
          <w:rFonts w:cs="Times New Roman"/>
          <w:szCs w:val="24"/>
          <w:lang w:val="es-ES_tradnl"/>
        </w:rPr>
        <w:t xml:space="preserve"> dedicó sus esfuerzos </w:t>
      </w:r>
      <w:r w:rsidRPr="00BE332D">
        <w:rPr>
          <w:rFonts w:cs="Times New Roman"/>
          <w:szCs w:val="24"/>
          <w:lang w:val="es-ES_tradnl"/>
        </w:rPr>
        <w:t>en</w:t>
      </w:r>
      <w:r w:rsidR="0068505B" w:rsidRPr="00BE332D">
        <w:rPr>
          <w:rFonts w:cs="Times New Roman"/>
          <w:szCs w:val="24"/>
          <w:lang w:val="es-ES_tradnl"/>
        </w:rPr>
        <w:t xml:space="preserve"> estudiar la tesis central de las instituciones y cultura política como tal. Por un lado, las instituciones </w:t>
      </w:r>
      <w:r w:rsidRPr="00BE332D">
        <w:rPr>
          <w:rFonts w:cs="Times New Roman"/>
          <w:szCs w:val="24"/>
          <w:lang w:val="es-ES_tradnl"/>
        </w:rPr>
        <w:t>lo</w:t>
      </w:r>
      <w:r w:rsidR="0068505B" w:rsidRPr="00BE332D">
        <w:rPr>
          <w:rFonts w:cs="Times New Roman"/>
          <w:szCs w:val="24"/>
          <w:lang w:val="es-ES_tradnl"/>
        </w:rPr>
        <w:t xml:space="preserve"> conforma</w:t>
      </w:r>
      <w:r w:rsidRPr="00BE332D">
        <w:rPr>
          <w:rFonts w:cs="Times New Roman"/>
          <w:szCs w:val="24"/>
          <w:lang w:val="es-ES_tradnl"/>
        </w:rPr>
        <w:t>n</w:t>
      </w:r>
      <w:r w:rsidR="0068505B" w:rsidRPr="00BE332D">
        <w:rPr>
          <w:rFonts w:cs="Times New Roman"/>
          <w:szCs w:val="24"/>
          <w:lang w:val="es-ES_tradnl"/>
        </w:rPr>
        <w:t xml:space="preserve"> operadores políticos</w:t>
      </w:r>
      <w:r w:rsidR="006D5882" w:rsidRPr="00BE332D">
        <w:rPr>
          <w:rFonts w:cs="Times New Roman"/>
          <w:szCs w:val="24"/>
          <w:lang w:val="es-ES_tradnl"/>
        </w:rPr>
        <w:t>;</w:t>
      </w:r>
      <w:r w:rsidR="0068505B" w:rsidRPr="00BE332D">
        <w:rPr>
          <w:rFonts w:cs="Times New Roman"/>
          <w:szCs w:val="24"/>
          <w:lang w:val="es-ES_tradnl"/>
        </w:rPr>
        <w:t xml:space="preserve"> por el contrario, la cultura política es la manera en que las personas adquieren un sentido propio de pensar y actuar frente al sistema </w:t>
      </w:r>
      <w:sdt>
        <w:sdtPr>
          <w:rPr>
            <w:rFonts w:cs="Times New Roman"/>
            <w:szCs w:val="24"/>
            <w:lang w:val="es-ES_tradnl"/>
          </w:rPr>
          <w:id w:val="-682972059"/>
          <w:citation/>
        </w:sdtPr>
        <w:sdtEndPr/>
        <w:sdtContent>
          <w:r w:rsidR="0068505B" w:rsidRPr="00BE332D">
            <w:rPr>
              <w:rFonts w:cs="Times New Roman"/>
              <w:szCs w:val="24"/>
              <w:lang w:val="es-ES_tradnl"/>
            </w:rPr>
            <w:fldChar w:fldCharType="begin"/>
          </w:r>
          <w:r w:rsidR="003457B4" w:rsidRPr="00BE332D">
            <w:rPr>
              <w:rFonts w:cs="Times New Roman"/>
              <w:szCs w:val="24"/>
              <w:lang w:val="es-ES_tradnl"/>
            </w:rPr>
            <w:instrText xml:space="preserve">CITATION Noh07 \l 3082 </w:instrText>
          </w:r>
          <w:r w:rsidR="0068505B" w:rsidRPr="00BE332D">
            <w:rPr>
              <w:rFonts w:cs="Times New Roman"/>
              <w:szCs w:val="24"/>
              <w:lang w:val="es-ES_tradnl"/>
            </w:rPr>
            <w:fldChar w:fldCharType="separate"/>
          </w:r>
          <w:r w:rsidR="002A341D" w:rsidRPr="00BE332D">
            <w:rPr>
              <w:rFonts w:cs="Times New Roman"/>
              <w:noProof/>
              <w:szCs w:val="24"/>
              <w:lang w:val="es-ES_tradnl"/>
            </w:rPr>
            <w:t>(Nohlen, 2007)</w:t>
          </w:r>
          <w:r w:rsidR="0068505B" w:rsidRPr="00BE332D">
            <w:rPr>
              <w:rFonts w:cs="Times New Roman"/>
              <w:szCs w:val="24"/>
              <w:lang w:val="es-ES_tradnl"/>
            </w:rPr>
            <w:fldChar w:fldCharType="end"/>
          </w:r>
        </w:sdtContent>
      </w:sdt>
      <w:r w:rsidR="0068505B" w:rsidRPr="00BE332D">
        <w:rPr>
          <w:rFonts w:cs="Times New Roman"/>
          <w:szCs w:val="24"/>
          <w:lang w:val="es-ES_tradnl"/>
        </w:rPr>
        <w:t xml:space="preserve">. Por ende, </w:t>
      </w:r>
      <w:r w:rsidR="00C72D4E" w:rsidRPr="00BE332D">
        <w:rPr>
          <w:rFonts w:cs="Times New Roman"/>
          <w:szCs w:val="24"/>
          <w:lang w:val="es-ES_tradnl"/>
        </w:rPr>
        <w:t xml:space="preserve">las instituciones inciden en la </w:t>
      </w:r>
      <w:r w:rsidR="0068505B" w:rsidRPr="00BE332D">
        <w:rPr>
          <w:rFonts w:cs="Times New Roman"/>
          <w:szCs w:val="24"/>
          <w:lang w:val="es-ES_tradnl"/>
        </w:rPr>
        <w:t xml:space="preserve">cultura política </w:t>
      </w:r>
      <w:r w:rsidR="00C72D4E" w:rsidRPr="00BE332D">
        <w:rPr>
          <w:rFonts w:cs="Times New Roman"/>
          <w:szCs w:val="24"/>
          <w:lang w:val="es-ES_tradnl"/>
        </w:rPr>
        <w:t xml:space="preserve">de una sociedad ya que cambios y decisiones de instituciones moldean </w:t>
      </w:r>
      <w:r w:rsidR="002C0FA7" w:rsidRPr="00BE332D">
        <w:rPr>
          <w:rFonts w:cs="Times New Roman"/>
          <w:szCs w:val="24"/>
          <w:lang w:val="es-ES_tradnl"/>
        </w:rPr>
        <w:t xml:space="preserve">posibles </w:t>
      </w:r>
      <w:r w:rsidR="00C72D4E" w:rsidRPr="00BE332D">
        <w:rPr>
          <w:rFonts w:cs="Times New Roman"/>
          <w:szCs w:val="24"/>
          <w:lang w:val="es-ES_tradnl"/>
        </w:rPr>
        <w:t xml:space="preserve">consideraciones. </w:t>
      </w:r>
      <w:r w:rsidR="00575790" w:rsidRPr="00BE332D">
        <w:rPr>
          <w:rFonts w:cs="Times New Roman"/>
          <w:szCs w:val="24"/>
          <w:lang w:val="es-ES_tradnl"/>
        </w:rPr>
        <w:t xml:space="preserve">También, </w:t>
      </w:r>
      <w:r w:rsidR="003457B4" w:rsidRPr="00BE332D">
        <w:rPr>
          <w:rFonts w:cs="Times New Roman"/>
          <w:szCs w:val="24"/>
          <w:lang w:val="es-ES_tradnl"/>
        </w:rPr>
        <w:t>Nohlen</w:t>
      </w:r>
      <w:r w:rsidR="00C12502" w:rsidRPr="00BE332D">
        <w:rPr>
          <w:rFonts w:cs="Times New Roman"/>
          <w:szCs w:val="24"/>
          <w:lang w:val="es-ES_tradnl"/>
        </w:rPr>
        <w:t xml:space="preserve"> mencionó que la poca confianza en las instituciones políticas </w:t>
      </w:r>
      <w:r w:rsidR="00CD0374" w:rsidRPr="00BE332D">
        <w:rPr>
          <w:rFonts w:cs="Times New Roman"/>
          <w:szCs w:val="24"/>
          <w:lang w:val="es-ES_tradnl"/>
        </w:rPr>
        <w:t>en</w:t>
      </w:r>
      <w:r w:rsidR="00C12502" w:rsidRPr="00BE332D">
        <w:rPr>
          <w:rFonts w:cs="Times New Roman"/>
          <w:szCs w:val="24"/>
          <w:lang w:val="es-ES_tradnl"/>
        </w:rPr>
        <w:t xml:space="preserve"> América Latina es provocada por el abuso de poder de las autoridades al momento de tomar decisiones</w:t>
      </w:r>
      <w:r w:rsidR="001C6E0B" w:rsidRPr="00BE332D">
        <w:rPr>
          <w:rFonts w:cs="Times New Roman"/>
          <w:szCs w:val="24"/>
          <w:lang w:val="es-ES_tradnl"/>
        </w:rPr>
        <w:t xml:space="preserve">, llegando a la conclusión de concebir poco probable la </w:t>
      </w:r>
      <w:r w:rsidR="00CD0374" w:rsidRPr="00BE332D">
        <w:rPr>
          <w:rFonts w:cs="Times New Roman"/>
          <w:szCs w:val="24"/>
          <w:lang w:val="es-ES_tradnl"/>
        </w:rPr>
        <w:t>credibilidad de</w:t>
      </w:r>
      <w:r w:rsidR="001C6E0B" w:rsidRPr="00BE332D">
        <w:rPr>
          <w:rFonts w:cs="Times New Roman"/>
          <w:szCs w:val="24"/>
          <w:lang w:val="es-ES_tradnl"/>
        </w:rPr>
        <w:t xml:space="preserve"> algunos sistemas</w:t>
      </w:r>
      <w:r w:rsidR="0068505B" w:rsidRPr="00BE332D">
        <w:rPr>
          <w:rFonts w:cs="Times New Roman"/>
          <w:szCs w:val="24"/>
          <w:lang w:val="es-ES_tradnl"/>
        </w:rPr>
        <w:t>.</w:t>
      </w:r>
    </w:p>
    <w:p w14:paraId="1E56F044" w14:textId="0442134E" w:rsidR="00163724" w:rsidRPr="00BE332D" w:rsidRDefault="0068505B">
      <w:pPr>
        <w:rPr>
          <w:rFonts w:cs="Times New Roman"/>
          <w:szCs w:val="24"/>
          <w:lang w:val="es-ES_tradnl"/>
        </w:rPr>
      </w:pPr>
      <w:r w:rsidRPr="00BE332D">
        <w:rPr>
          <w:rFonts w:cs="Times New Roman"/>
          <w:szCs w:val="24"/>
          <w:lang w:val="es-ES_tradnl"/>
        </w:rPr>
        <w:t>Es imprescindible la relación de dependencia que tiene las instituciones</w:t>
      </w:r>
      <w:r w:rsidR="0034770B" w:rsidRPr="00BE332D">
        <w:rPr>
          <w:rFonts w:cs="Times New Roman"/>
          <w:szCs w:val="24"/>
          <w:lang w:val="es-ES_tradnl"/>
        </w:rPr>
        <w:t xml:space="preserve"> y la cultura política. Comprender la acepción y su relación permit</w:t>
      </w:r>
      <w:r w:rsidR="00607609" w:rsidRPr="00BE332D">
        <w:rPr>
          <w:rFonts w:cs="Times New Roman"/>
          <w:szCs w:val="24"/>
          <w:lang w:val="es-ES_tradnl"/>
        </w:rPr>
        <w:t xml:space="preserve">e establecer </w:t>
      </w:r>
      <w:r w:rsidR="00140628" w:rsidRPr="00BE332D">
        <w:rPr>
          <w:rFonts w:cs="Times New Roman"/>
          <w:szCs w:val="24"/>
          <w:lang w:val="es-ES_tradnl"/>
        </w:rPr>
        <w:t xml:space="preserve">un mecanismo para configurar </w:t>
      </w:r>
      <w:r w:rsidRPr="00BE332D">
        <w:rPr>
          <w:rFonts w:cs="Times New Roman"/>
          <w:szCs w:val="24"/>
          <w:lang w:val="es-ES_tradnl"/>
        </w:rPr>
        <w:t>democracias más estables. Ahora bien, las instituciones</w:t>
      </w:r>
      <w:r w:rsidR="005C2905" w:rsidRPr="00BE332D">
        <w:rPr>
          <w:rFonts w:cs="Times New Roman"/>
          <w:szCs w:val="24"/>
          <w:lang w:val="es-ES_tradnl"/>
        </w:rPr>
        <w:t xml:space="preserve"> políticas </w:t>
      </w:r>
      <w:r w:rsidRPr="00BE332D">
        <w:rPr>
          <w:rFonts w:cs="Times New Roman"/>
          <w:szCs w:val="24"/>
          <w:lang w:val="es-ES_tradnl"/>
        </w:rPr>
        <w:t xml:space="preserve">operan como órganos constitucionales, mientras que la cultura política incorpora la base hacia la red de relaciones interpersonales en la que se construyen ideas y valores. </w:t>
      </w:r>
      <w:r w:rsidR="00140628" w:rsidRPr="00BE332D">
        <w:rPr>
          <w:rFonts w:cs="Times New Roman"/>
          <w:szCs w:val="24"/>
          <w:lang w:val="es-ES_tradnl"/>
        </w:rPr>
        <w:t>Esta e</w:t>
      </w:r>
      <w:r w:rsidR="005C2905" w:rsidRPr="00BE332D">
        <w:rPr>
          <w:rFonts w:cs="Times New Roman"/>
          <w:szCs w:val="24"/>
          <w:lang w:val="es-ES_tradnl"/>
        </w:rPr>
        <w:t>s</w:t>
      </w:r>
      <w:r w:rsidR="00140628" w:rsidRPr="00BE332D">
        <w:rPr>
          <w:rFonts w:cs="Times New Roman"/>
          <w:szCs w:val="24"/>
          <w:lang w:val="es-ES_tradnl"/>
        </w:rPr>
        <w:t xml:space="preserve"> la razón por la que el presente </w:t>
      </w:r>
      <w:r w:rsidR="005C2905" w:rsidRPr="00BE332D">
        <w:rPr>
          <w:rFonts w:cs="Times New Roman"/>
          <w:szCs w:val="24"/>
          <w:lang w:val="es-ES_tradnl"/>
        </w:rPr>
        <w:t>trabajo</w:t>
      </w:r>
      <w:r w:rsidR="00140628" w:rsidRPr="00BE332D">
        <w:rPr>
          <w:rFonts w:cs="Times New Roman"/>
          <w:szCs w:val="24"/>
          <w:lang w:val="es-ES_tradnl"/>
        </w:rPr>
        <w:t xml:space="preserve"> muestra interés en la teoría de Nohlen ya que mediante e</w:t>
      </w:r>
      <w:r w:rsidR="005C2905" w:rsidRPr="00BE332D">
        <w:rPr>
          <w:rFonts w:cs="Times New Roman"/>
          <w:szCs w:val="24"/>
          <w:lang w:val="es-ES_tradnl"/>
        </w:rPr>
        <w:t xml:space="preserve">l </w:t>
      </w:r>
      <w:r w:rsidR="00140628" w:rsidRPr="00BE332D">
        <w:rPr>
          <w:rFonts w:cs="Times New Roman"/>
          <w:szCs w:val="24"/>
          <w:lang w:val="es-ES_tradnl"/>
        </w:rPr>
        <w:t xml:space="preserve">estudio de las instituciones y cultura política </w:t>
      </w:r>
      <w:r w:rsidR="005C2905" w:rsidRPr="00BE332D">
        <w:rPr>
          <w:rFonts w:cs="Times New Roman"/>
          <w:szCs w:val="24"/>
          <w:lang w:val="es-ES_tradnl"/>
        </w:rPr>
        <w:t>se abrió paso</w:t>
      </w:r>
      <w:r w:rsidR="00140628" w:rsidRPr="00BE332D">
        <w:rPr>
          <w:rFonts w:cs="Times New Roman"/>
          <w:szCs w:val="24"/>
          <w:lang w:val="es-ES_tradnl"/>
        </w:rPr>
        <w:t xml:space="preserve"> hacia la comprensión de l</w:t>
      </w:r>
      <w:r w:rsidR="005C2905" w:rsidRPr="00BE332D">
        <w:rPr>
          <w:rFonts w:cs="Times New Roman"/>
          <w:szCs w:val="24"/>
          <w:lang w:val="es-ES_tradnl"/>
        </w:rPr>
        <w:t>a</w:t>
      </w:r>
      <w:r w:rsidR="00140628" w:rsidRPr="00BE332D">
        <w:rPr>
          <w:rFonts w:cs="Times New Roman"/>
          <w:szCs w:val="24"/>
          <w:lang w:val="es-ES_tradnl"/>
        </w:rPr>
        <w:t xml:space="preserve"> confianza institucional </w:t>
      </w:r>
      <w:r w:rsidR="005C2905" w:rsidRPr="00BE332D">
        <w:rPr>
          <w:rFonts w:cs="Times New Roman"/>
          <w:szCs w:val="24"/>
          <w:lang w:val="es-ES_tradnl"/>
        </w:rPr>
        <w:t>debido a su relación con la</w:t>
      </w:r>
      <w:r w:rsidR="00F318B5" w:rsidRPr="00BE332D">
        <w:rPr>
          <w:rFonts w:cs="Times New Roman"/>
          <w:szCs w:val="24"/>
          <w:lang w:val="es-ES_tradnl"/>
        </w:rPr>
        <w:t xml:space="preserve"> teoría presentada </w:t>
      </w:r>
      <w:sdt>
        <w:sdtPr>
          <w:rPr>
            <w:rFonts w:cs="Times New Roman"/>
            <w:szCs w:val="24"/>
            <w:lang w:val="es-ES_tradnl"/>
          </w:rPr>
          <w:id w:val="106931161"/>
          <w:citation/>
        </w:sdtPr>
        <w:sdtEndPr/>
        <w:sdtContent>
          <w:r w:rsidRPr="00BE332D">
            <w:rPr>
              <w:rFonts w:cs="Times New Roman"/>
              <w:szCs w:val="24"/>
              <w:lang w:val="es-ES_tradnl"/>
            </w:rPr>
            <w:fldChar w:fldCharType="begin"/>
          </w:r>
          <w:r w:rsidR="00D102FB" w:rsidRPr="00BE332D">
            <w:rPr>
              <w:rFonts w:cs="Times New Roman"/>
              <w:szCs w:val="24"/>
              <w:lang w:val="es-ES_tradnl"/>
            </w:rPr>
            <w:instrText xml:space="preserve">CITATION Noh07 \t  \l 3082 </w:instrText>
          </w:r>
          <w:r w:rsidRPr="00BE332D">
            <w:rPr>
              <w:rFonts w:cs="Times New Roman"/>
              <w:szCs w:val="24"/>
              <w:lang w:val="es-ES_tradnl"/>
            </w:rPr>
            <w:fldChar w:fldCharType="separate"/>
          </w:r>
          <w:r w:rsidR="002A341D" w:rsidRPr="00BE332D">
            <w:rPr>
              <w:rFonts w:cs="Times New Roman"/>
              <w:noProof/>
              <w:szCs w:val="24"/>
              <w:lang w:val="es-ES_tradnl"/>
            </w:rPr>
            <w:t>(Nohlen, 2007)</w:t>
          </w:r>
          <w:r w:rsidRPr="00BE332D">
            <w:rPr>
              <w:rFonts w:cs="Times New Roman"/>
              <w:szCs w:val="24"/>
              <w:lang w:val="es-ES_tradnl"/>
            </w:rPr>
            <w:fldChar w:fldCharType="end"/>
          </w:r>
        </w:sdtContent>
      </w:sdt>
      <w:r w:rsidRPr="00BE332D">
        <w:rPr>
          <w:rFonts w:cs="Times New Roman"/>
          <w:szCs w:val="24"/>
          <w:lang w:val="es-ES_tradnl"/>
        </w:rPr>
        <w:t>.</w:t>
      </w:r>
    </w:p>
    <w:p w14:paraId="0F00CB65" w14:textId="4077C8CC" w:rsidR="00D815EF" w:rsidRPr="00BE332D" w:rsidRDefault="0068505B">
      <w:pPr>
        <w:rPr>
          <w:rFonts w:cs="Times New Roman"/>
          <w:szCs w:val="24"/>
          <w:lang w:val="es-ES_tradnl"/>
        </w:rPr>
      </w:pPr>
      <w:r w:rsidRPr="00BE332D">
        <w:rPr>
          <w:rFonts w:cs="Times New Roman"/>
          <w:szCs w:val="24"/>
          <w:lang w:val="es-ES_tradnl"/>
        </w:rPr>
        <w:t xml:space="preserve">Al igual que el autor anterior, </w:t>
      </w:r>
      <w:r w:rsidR="009941C3" w:rsidRPr="00BE332D">
        <w:rPr>
          <w:rFonts w:cs="Times New Roman"/>
          <w:szCs w:val="24"/>
          <w:lang w:val="es-ES_tradnl"/>
        </w:rPr>
        <w:t xml:space="preserve">también </w:t>
      </w:r>
      <w:r w:rsidRPr="00BE332D">
        <w:rPr>
          <w:rFonts w:cs="Times New Roman"/>
          <w:szCs w:val="24"/>
          <w:lang w:val="es-ES_tradnl"/>
        </w:rPr>
        <w:t xml:space="preserve">se adicionó el estudio </w:t>
      </w:r>
      <w:r w:rsidR="009941C3" w:rsidRPr="00BE332D">
        <w:rPr>
          <w:rFonts w:cs="Times New Roman"/>
          <w:szCs w:val="24"/>
          <w:lang w:val="es-ES_tradnl"/>
        </w:rPr>
        <w:t>de</w:t>
      </w:r>
      <w:r w:rsidRPr="00BE332D">
        <w:rPr>
          <w:rFonts w:cs="Times New Roman"/>
          <w:szCs w:val="24"/>
          <w:lang w:val="es-ES_tradnl"/>
        </w:rPr>
        <w:t xml:space="preserve"> Douglas C. North sobre </w:t>
      </w:r>
      <w:r w:rsidRPr="00BE332D">
        <w:rPr>
          <w:rFonts w:cs="Times New Roman"/>
          <w:i/>
          <w:szCs w:val="24"/>
          <w:lang w:val="es-ES_tradnl"/>
        </w:rPr>
        <w:t>instituciones</w:t>
      </w:r>
      <w:r w:rsidRPr="00BE332D">
        <w:rPr>
          <w:rFonts w:cs="Times New Roman"/>
          <w:szCs w:val="24"/>
          <w:lang w:val="es-ES_tradnl"/>
        </w:rPr>
        <w:t xml:space="preserve">. </w:t>
      </w:r>
      <w:r w:rsidR="00D815EF" w:rsidRPr="00BE332D">
        <w:rPr>
          <w:rFonts w:cs="Times New Roman"/>
          <w:szCs w:val="24"/>
          <w:lang w:val="es-ES_tradnl"/>
        </w:rPr>
        <w:t xml:space="preserve">North señaló que el rol de las instituciones afecta el desarrollo económico de un estado y por ende a la sociedad que lo compone. Estas afecciones son forjadas por que las mismas instituciones políticas son quienes fuerzan y deciden un cambio institucional </w:t>
      </w:r>
      <w:sdt>
        <w:sdtPr>
          <w:rPr>
            <w:rFonts w:cs="Times New Roman"/>
            <w:szCs w:val="24"/>
            <w:lang w:val="es-ES_tradnl"/>
          </w:rPr>
          <w:id w:val="-313179809"/>
          <w:citation/>
        </w:sdtPr>
        <w:sdtEndPr/>
        <w:sdtContent>
          <w:r w:rsidR="00D815EF" w:rsidRPr="00BE332D">
            <w:rPr>
              <w:rFonts w:cs="Times New Roman"/>
              <w:szCs w:val="24"/>
              <w:lang w:val="es-ES_tradnl"/>
            </w:rPr>
            <w:fldChar w:fldCharType="begin"/>
          </w:r>
          <w:r w:rsidR="00D815EF" w:rsidRPr="00BE332D">
            <w:rPr>
              <w:rFonts w:cs="Times New Roman"/>
              <w:szCs w:val="24"/>
              <w:lang w:val="es-ES_tradnl"/>
            </w:rPr>
            <w:instrText xml:space="preserve"> CITATION Nor12 \l 12298 </w:instrText>
          </w:r>
          <w:r w:rsidR="00D815EF" w:rsidRPr="00BE332D">
            <w:rPr>
              <w:rFonts w:cs="Times New Roman"/>
              <w:szCs w:val="24"/>
              <w:lang w:val="es-ES_tradnl"/>
            </w:rPr>
            <w:fldChar w:fldCharType="separate"/>
          </w:r>
          <w:r w:rsidR="002A341D" w:rsidRPr="00BE332D">
            <w:rPr>
              <w:rFonts w:cs="Times New Roman"/>
              <w:noProof/>
              <w:szCs w:val="24"/>
              <w:lang w:val="es-ES_tradnl"/>
            </w:rPr>
            <w:t>(North, 2012)</w:t>
          </w:r>
          <w:r w:rsidR="00D815EF" w:rsidRPr="00BE332D">
            <w:rPr>
              <w:rFonts w:cs="Times New Roman"/>
              <w:szCs w:val="24"/>
              <w:lang w:val="es-ES_tradnl"/>
            </w:rPr>
            <w:fldChar w:fldCharType="end"/>
          </w:r>
        </w:sdtContent>
      </w:sdt>
      <w:r w:rsidR="00D815EF" w:rsidRPr="00BE332D">
        <w:rPr>
          <w:rFonts w:cs="Times New Roman"/>
          <w:szCs w:val="24"/>
          <w:lang w:val="es-ES_tradnl"/>
        </w:rPr>
        <w:t xml:space="preserve">. </w:t>
      </w:r>
      <w:r w:rsidR="007674D6" w:rsidRPr="00BE332D">
        <w:rPr>
          <w:rFonts w:cs="Times New Roman"/>
          <w:szCs w:val="24"/>
          <w:lang w:val="es-ES_tradnl"/>
        </w:rPr>
        <w:t>Esta</w:t>
      </w:r>
      <w:r w:rsidR="0011636A" w:rsidRPr="00BE332D">
        <w:rPr>
          <w:rFonts w:cs="Times New Roman"/>
          <w:szCs w:val="24"/>
          <w:lang w:val="es-ES_tradnl"/>
        </w:rPr>
        <w:t xml:space="preserve"> teoría ayudó a desarrollar la tercera sección del trabajo ya que se estudió el comportamiento político de los ciudadanos, lo que ayudó a deducir cómo ciertos incentivos pudieron estimular comportamientos individuales. Además, la presente teoría concilia su relación con el trabajo puesto que el funcionamiento de las instituciones será quienes determinen el grado de confianza ciudadana.</w:t>
      </w:r>
    </w:p>
    <w:p w14:paraId="6A6CB1D8" w14:textId="6DEB780E" w:rsidR="00163724" w:rsidRPr="00BE332D" w:rsidRDefault="0011636A">
      <w:pPr>
        <w:rPr>
          <w:rFonts w:cs="Times New Roman"/>
          <w:szCs w:val="24"/>
          <w:lang w:val="es-ES_tradnl"/>
        </w:rPr>
      </w:pPr>
      <w:r w:rsidRPr="00BE332D">
        <w:rPr>
          <w:rFonts w:cs="Times New Roman"/>
          <w:szCs w:val="24"/>
          <w:lang w:val="es-ES_tradnl"/>
        </w:rPr>
        <w:t xml:space="preserve">Así </w:t>
      </w:r>
      <w:r w:rsidR="003426B8" w:rsidRPr="00BE332D">
        <w:rPr>
          <w:rFonts w:cs="Times New Roman"/>
          <w:szCs w:val="24"/>
          <w:lang w:val="es-ES_tradnl"/>
        </w:rPr>
        <w:t xml:space="preserve">mismo, </w:t>
      </w:r>
      <w:r w:rsidRPr="00BE332D">
        <w:rPr>
          <w:rFonts w:cs="Times New Roman"/>
          <w:szCs w:val="24"/>
          <w:lang w:val="es-ES_tradnl"/>
        </w:rPr>
        <w:t xml:space="preserve">en sus estudios, </w:t>
      </w:r>
      <w:r w:rsidR="0068505B" w:rsidRPr="00BE332D">
        <w:rPr>
          <w:rFonts w:cs="Times New Roman"/>
          <w:szCs w:val="24"/>
          <w:lang w:val="es-ES_tradnl"/>
        </w:rPr>
        <w:t xml:space="preserve">North </w:t>
      </w:r>
      <w:r w:rsidR="003426B8" w:rsidRPr="00BE332D">
        <w:rPr>
          <w:rFonts w:cs="Times New Roman"/>
          <w:szCs w:val="24"/>
          <w:lang w:val="es-ES_tradnl"/>
        </w:rPr>
        <w:t xml:space="preserve">también </w:t>
      </w:r>
      <w:r w:rsidR="0068505B" w:rsidRPr="00BE332D">
        <w:rPr>
          <w:rFonts w:cs="Times New Roman"/>
          <w:szCs w:val="24"/>
          <w:lang w:val="es-ES_tradnl"/>
        </w:rPr>
        <w:t>mencion</w:t>
      </w:r>
      <w:r w:rsidR="003426B8" w:rsidRPr="00BE332D">
        <w:rPr>
          <w:rFonts w:cs="Times New Roman"/>
          <w:szCs w:val="24"/>
          <w:lang w:val="es-ES_tradnl"/>
        </w:rPr>
        <w:t>ó</w:t>
      </w:r>
      <w:r w:rsidR="0068505B" w:rsidRPr="00BE332D">
        <w:rPr>
          <w:rFonts w:cs="Times New Roman"/>
          <w:szCs w:val="24"/>
          <w:lang w:val="es-ES_tradnl"/>
        </w:rPr>
        <w:t xml:space="preserve"> </w:t>
      </w:r>
      <w:r w:rsidR="003426B8" w:rsidRPr="00BE332D">
        <w:rPr>
          <w:rFonts w:cs="Times New Roman"/>
          <w:szCs w:val="24"/>
          <w:lang w:val="es-ES_tradnl"/>
        </w:rPr>
        <w:t>la existencia de</w:t>
      </w:r>
      <w:r w:rsidR="0068505B" w:rsidRPr="00BE332D">
        <w:rPr>
          <w:rFonts w:cs="Times New Roman"/>
          <w:szCs w:val="24"/>
          <w:lang w:val="es-ES_tradnl"/>
        </w:rPr>
        <w:t xml:space="preserve"> </w:t>
      </w:r>
      <w:r w:rsidR="003426B8" w:rsidRPr="00BE332D">
        <w:rPr>
          <w:rFonts w:cs="Times New Roman"/>
          <w:szCs w:val="24"/>
          <w:lang w:val="es-ES_tradnl"/>
        </w:rPr>
        <w:t xml:space="preserve">ciertos </w:t>
      </w:r>
      <w:r w:rsidR="0068505B" w:rsidRPr="00BE332D">
        <w:rPr>
          <w:rFonts w:cs="Times New Roman"/>
          <w:szCs w:val="24"/>
          <w:lang w:val="es-ES_tradnl"/>
        </w:rPr>
        <w:t xml:space="preserve">factores que inciden en </w:t>
      </w:r>
      <w:r w:rsidR="003426B8" w:rsidRPr="00BE332D">
        <w:rPr>
          <w:rFonts w:cs="Times New Roman"/>
          <w:szCs w:val="24"/>
          <w:lang w:val="es-ES_tradnl"/>
        </w:rPr>
        <w:t xml:space="preserve">el sistema y sus instituciones, </w:t>
      </w:r>
      <w:r w:rsidR="0068505B" w:rsidRPr="00BE332D">
        <w:rPr>
          <w:rFonts w:cs="Times New Roman"/>
          <w:szCs w:val="24"/>
          <w:lang w:val="es-ES_tradnl"/>
        </w:rPr>
        <w:t xml:space="preserve">siendo </w:t>
      </w:r>
      <w:r w:rsidR="003426B8" w:rsidRPr="00BE332D">
        <w:rPr>
          <w:rFonts w:cs="Times New Roman"/>
          <w:szCs w:val="24"/>
          <w:lang w:val="es-ES_tradnl"/>
        </w:rPr>
        <w:t>estos</w:t>
      </w:r>
      <w:r w:rsidR="0068505B" w:rsidRPr="00BE332D">
        <w:rPr>
          <w:rFonts w:cs="Times New Roman"/>
          <w:szCs w:val="24"/>
          <w:lang w:val="es-ES_tradnl"/>
        </w:rPr>
        <w:t xml:space="preserve"> </w:t>
      </w:r>
      <w:r w:rsidR="00E854D7" w:rsidRPr="00BE332D">
        <w:rPr>
          <w:rFonts w:cs="Times New Roman"/>
          <w:szCs w:val="24"/>
          <w:lang w:val="es-ES_tradnl"/>
        </w:rPr>
        <w:t xml:space="preserve">de índole </w:t>
      </w:r>
      <w:r w:rsidR="003426B8" w:rsidRPr="00BE332D">
        <w:rPr>
          <w:rFonts w:cs="Times New Roman"/>
          <w:szCs w:val="24"/>
          <w:lang w:val="es-ES_tradnl"/>
        </w:rPr>
        <w:t xml:space="preserve">político, </w:t>
      </w:r>
      <w:r w:rsidR="0068505B" w:rsidRPr="00BE332D">
        <w:rPr>
          <w:rFonts w:cs="Times New Roman"/>
          <w:szCs w:val="24"/>
          <w:lang w:val="es-ES_tradnl"/>
        </w:rPr>
        <w:t>económico</w:t>
      </w:r>
      <w:r w:rsidR="003426B8" w:rsidRPr="00BE332D">
        <w:rPr>
          <w:rFonts w:cs="Times New Roman"/>
          <w:szCs w:val="24"/>
          <w:lang w:val="es-ES_tradnl"/>
        </w:rPr>
        <w:t xml:space="preserve"> </w:t>
      </w:r>
      <w:r w:rsidR="0068505B" w:rsidRPr="00BE332D">
        <w:rPr>
          <w:rFonts w:cs="Times New Roman"/>
          <w:szCs w:val="24"/>
          <w:lang w:val="es-ES_tradnl"/>
        </w:rPr>
        <w:t>y socia</w:t>
      </w:r>
      <w:r w:rsidR="00E854D7" w:rsidRPr="00BE332D">
        <w:rPr>
          <w:rFonts w:cs="Times New Roman"/>
          <w:szCs w:val="24"/>
          <w:lang w:val="es-ES_tradnl"/>
        </w:rPr>
        <w:t>l</w:t>
      </w:r>
      <w:r w:rsidR="0068505B" w:rsidRPr="00BE332D">
        <w:rPr>
          <w:rFonts w:cs="Times New Roman"/>
          <w:szCs w:val="24"/>
          <w:lang w:val="es-ES_tradnl"/>
        </w:rPr>
        <w:t xml:space="preserve"> </w:t>
      </w:r>
      <w:sdt>
        <w:sdtPr>
          <w:rPr>
            <w:lang w:val="es-ES_tradnl"/>
          </w:rPr>
          <w:id w:val="2008086843"/>
          <w:citation/>
        </w:sdtPr>
        <w:sdtEndPr/>
        <w:sdtContent>
          <w:r w:rsidR="0068505B" w:rsidRPr="00BE332D">
            <w:rPr>
              <w:lang w:val="es-ES_tradnl"/>
            </w:rPr>
            <w:fldChar w:fldCharType="begin"/>
          </w:r>
          <w:r w:rsidR="0068505B" w:rsidRPr="00BE332D">
            <w:rPr>
              <w:lang w:val="es-ES_tradnl"/>
            </w:rPr>
            <w:instrText xml:space="preserve"> CITATION Sch91 \l 3082 </w:instrText>
          </w:r>
          <w:r w:rsidR="0068505B" w:rsidRPr="00BE332D">
            <w:rPr>
              <w:lang w:val="es-ES_tradnl"/>
            </w:rPr>
            <w:fldChar w:fldCharType="separate"/>
          </w:r>
          <w:r w:rsidR="002A341D" w:rsidRPr="00BE332D">
            <w:rPr>
              <w:noProof/>
              <w:lang w:val="es-ES_tradnl"/>
            </w:rPr>
            <w:t>(Schout, 1991)</w:t>
          </w:r>
          <w:r w:rsidR="0068505B" w:rsidRPr="00BE332D">
            <w:rPr>
              <w:lang w:val="es-ES_tradnl"/>
            </w:rPr>
            <w:fldChar w:fldCharType="end"/>
          </w:r>
        </w:sdtContent>
      </w:sdt>
      <w:r w:rsidR="0068505B" w:rsidRPr="00BE332D">
        <w:rPr>
          <w:rFonts w:cs="Times New Roman"/>
          <w:szCs w:val="24"/>
          <w:lang w:val="es-ES_tradnl"/>
        </w:rPr>
        <w:t xml:space="preserve">. </w:t>
      </w:r>
      <w:r w:rsidR="003A1E41" w:rsidRPr="00BE332D">
        <w:rPr>
          <w:rFonts w:cs="Times New Roman"/>
          <w:szCs w:val="24"/>
          <w:lang w:val="es-ES_tradnl"/>
        </w:rPr>
        <w:t xml:space="preserve">Los factores mencionados con anterioridad, tienden a </w:t>
      </w:r>
      <w:r w:rsidR="0068505B" w:rsidRPr="00BE332D">
        <w:rPr>
          <w:rFonts w:cs="Times New Roman"/>
          <w:szCs w:val="24"/>
          <w:lang w:val="es-ES_tradnl"/>
        </w:rPr>
        <w:t>responder necesidades e intereses</w:t>
      </w:r>
      <w:r w:rsidR="003A1E41" w:rsidRPr="00BE332D">
        <w:rPr>
          <w:rFonts w:cs="Times New Roman"/>
          <w:szCs w:val="24"/>
          <w:lang w:val="es-ES_tradnl"/>
        </w:rPr>
        <w:t xml:space="preserve"> que son demandados por</w:t>
      </w:r>
      <w:r w:rsidR="00254495" w:rsidRPr="00BE332D">
        <w:rPr>
          <w:rFonts w:cs="Times New Roman"/>
          <w:szCs w:val="24"/>
          <w:lang w:val="es-ES_tradnl"/>
        </w:rPr>
        <w:t xml:space="preserve"> </w:t>
      </w:r>
      <w:r w:rsidR="006F4A7B" w:rsidRPr="00BE332D">
        <w:rPr>
          <w:rFonts w:cs="Times New Roman"/>
          <w:szCs w:val="24"/>
          <w:lang w:val="es-ES_tradnl"/>
        </w:rPr>
        <w:t xml:space="preserve">grupos sociales. </w:t>
      </w:r>
      <w:r w:rsidR="003A1E41" w:rsidRPr="00BE332D">
        <w:rPr>
          <w:rFonts w:cs="Times New Roman"/>
          <w:szCs w:val="24"/>
          <w:lang w:val="es-ES_tradnl"/>
        </w:rPr>
        <w:t xml:space="preserve">Al no generarse respuestas, </w:t>
      </w:r>
      <w:r w:rsidR="006F4A7B" w:rsidRPr="00BE332D">
        <w:rPr>
          <w:rFonts w:cs="Times New Roman"/>
          <w:szCs w:val="24"/>
          <w:lang w:val="es-ES_tradnl"/>
        </w:rPr>
        <w:t xml:space="preserve">estos mismos individuos </w:t>
      </w:r>
      <w:r w:rsidR="0068505B" w:rsidRPr="00BE332D">
        <w:rPr>
          <w:rFonts w:cs="Times New Roman"/>
          <w:szCs w:val="24"/>
          <w:lang w:val="es-ES_tradnl"/>
        </w:rPr>
        <w:t>inevitablemente</w:t>
      </w:r>
      <w:r w:rsidR="006F4A7B" w:rsidRPr="00BE332D">
        <w:rPr>
          <w:rFonts w:cs="Times New Roman"/>
          <w:szCs w:val="24"/>
          <w:lang w:val="es-ES_tradnl"/>
        </w:rPr>
        <w:t xml:space="preserve"> </w:t>
      </w:r>
      <w:r w:rsidR="0068505B" w:rsidRPr="00BE332D">
        <w:rPr>
          <w:rFonts w:cs="Times New Roman"/>
          <w:szCs w:val="24"/>
          <w:lang w:val="es-ES_tradnl"/>
        </w:rPr>
        <w:t>forzaría</w:t>
      </w:r>
      <w:r w:rsidR="003A1E41" w:rsidRPr="00BE332D">
        <w:rPr>
          <w:rFonts w:cs="Times New Roman"/>
          <w:szCs w:val="24"/>
          <w:lang w:val="es-ES_tradnl"/>
        </w:rPr>
        <w:t xml:space="preserve"> </w:t>
      </w:r>
      <w:r w:rsidR="006F4A7B" w:rsidRPr="00BE332D">
        <w:rPr>
          <w:rFonts w:cs="Times New Roman"/>
          <w:szCs w:val="24"/>
          <w:lang w:val="es-ES_tradnl"/>
        </w:rPr>
        <w:t>a</w:t>
      </w:r>
      <w:r w:rsidR="0068505B" w:rsidRPr="00BE332D">
        <w:rPr>
          <w:rFonts w:cs="Times New Roman"/>
          <w:szCs w:val="24"/>
          <w:lang w:val="es-ES_tradnl"/>
        </w:rPr>
        <w:t xml:space="preserve"> cambio</w:t>
      </w:r>
      <w:r w:rsidR="003A1E41" w:rsidRPr="00BE332D">
        <w:rPr>
          <w:rFonts w:cs="Times New Roman"/>
          <w:szCs w:val="24"/>
          <w:lang w:val="es-ES_tradnl"/>
        </w:rPr>
        <w:t>s</w:t>
      </w:r>
      <w:r w:rsidR="002A16B7" w:rsidRPr="00BE332D">
        <w:rPr>
          <w:rFonts w:cs="Times New Roman"/>
          <w:szCs w:val="24"/>
          <w:lang w:val="es-ES_tradnl"/>
        </w:rPr>
        <w:t xml:space="preserve"> </w:t>
      </w:r>
      <w:r w:rsidR="006F4A7B" w:rsidRPr="00BE332D">
        <w:rPr>
          <w:rFonts w:cs="Times New Roman"/>
          <w:szCs w:val="24"/>
          <w:lang w:val="es-ES_tradnl"/>
        </w:rPr>
        <w:t>en su</w:t>
      </w:r>
      <w:r w:rsidR="002A16B7" w:rsidRPr="00BE332D">
        <w:rPr>
          <w:rFonts w:cs="Times New Roman"/>
          <w:szCs w:val="24"/>
          <w:lang w:val="es-ES_tradnl"/>
        </w:rPr>
        <w:t xml:space="preserve"> entorno social</w:t>
      </w:r>
      <w:r w:rsidR="006174D5" w:rsidRPr="00BE332D">
        <w:rPr>
          <w:rFonts w:cs="Times New Roman"/>
          <w:szCs w:val="24"/>
          <w:lang w:val="es-ES_tradnl"/>
        </w:rPr>
        <w:t>.</w:t>
      </w:r>
      <w:r w:rsidR="0068505B" w:rsidRPr="00BE332D">
        <w:rPr>
          <w:rFonts w:cs="Times New Roman"/>
          <w:szCs w:val="24"/>
          <w:lang w:val="es-ES_tradnl"/>
        </w:rPr>
        <w:t xml:space="preserve"> Al mismo tiempo, </w:t>
      </w:r>
      <w:r w:rsidR="004D2C10" w:rsidRPr="00BE332D">
        <w:rPr>
          <w:rFonts w:cs="Times New Roman"/>
          <w:szCs w:val="24"/>
          <w:lang w:val="es-ES_tradnl"/>
        </w:rPr>
        <w:t>Douglas C. North</w:t>
      </w:r>
      <w:r w:rsidR="0068505B" w:rsidRPr="00BE332D">
        <w:rPr>
          <w:rFonts w:cs="Times New Roman"/>
          <w:szCs w:val="24"/>
          <w:lang w:val="es-ES_tradnl"/>
        </w:rPr>
        <w:t xml:space="preserve"> </w:t>
      </w:r>
      <w:r w:rsidR="004D2C10" w:rsidRPr="00BE332D">
        <w:rPr>
          <w:rFonts w:cs="Times New Roman"/>
          <w:szCs w:val="24"/>
          <w:lang w:val="es-ES_tradnl"/>
        </w:rPr>
        <w:t>señal</w:t>
      </w:r>
      <w:r w:rsidR="006174D5" w:rsidRPr="00BE332D">
        <w:rPr>
          <w:rFonts w:cs="Times New Roman"/>
          <w:szCs w:val="24"/>
          <w:lang w:val="es-ES_tradnl"/>
        </w:rPr>
        <w:t xml:space="preserve">ó que el correcto funcionamiento institucional podrá reducir </w:t>
      </w:r>
      <w:r w:rsidR="006174D5" w:rsidRPr="00BE332D">
        <w:rPr>
          <w:rFonts w:cs="Times New Roman"/>
          <w:szCs w:val="24"/>
          <w:lang w:val="es-ES_tradnl"/>
        </w:rPr>
        <w:lastRenderedPageBreak/>
        <w:t xml:space="preserve">la incertidumbre y crear el orden entre los individuos de una sociedad. No obstante, el autor cree que las instituciones fueron creadas para delimitar la actuación ciudadana, por lo que lo considera un limitante </w:t>
      </w:r>
      <w:sdt>
        <w:sdtPr>
          <w:rPr>
            <w:rFonts w:cs="Times New Roman"/>
            <w:szCs w:val="24"/>
            <w:lang w:val="es-ES_tradnl"/>
          </w:rPr>
          <w:id w:val="-387959258"/>
          <w:citation/>
        </w:sdtPr>
        <w:sdtEndPr/>
        <w:sdtContent>
          <w:r w:rsidR="006174D5" w:rsidRPr="00BE332D">
            <w:rPr>
              <w:rFonts w:cs="Times New Roman"/>
              <w:szCs w:val="24"/>
              <w:lang w:val="es-ES_tradnl"/>
            </w:rPr>
            <w:fldChar w:fldCharType="begin"/>
          </w:r>
          <w:r w:rsidR="006174D5" w:rsidRPr="00BE332D">
            <w:rPr>
              <w:rFonts w:cs="Times New Roman"/>
              <w:szCs w:val="24"/>
              <w:lang w:val="es-ES_tradnl"/>
            </w:rPr>
            <w:instrText xml:space="preserve">CITATION Nor12 \n  \l 12298 </w:instrText>
          </w:r>
          <w:r w:rsidR="006174D5" w:rsidRPr="00BE332D">
            <w:rPr>
              <w:rFonts w:cs="Times New Roman"/>
              <w:szCs w:val="24"/>
              <w:lang w:val="es-ES_tradnl"/>
            </w:rPr>
            <w:fldChar w:fldCharType="separate"/>
          </w:r>
          <w:r w:rsidR="002A341D" w:rsidRPr="00BE332D">
            <w:rPr>
              <w:rFonts w:cs="Times New Roman"/>
              <w:noProof/>
              <w:szCs w:val="24"/>
              <w:lang w:val="es-ES_tradnl"/>
            </w:rPr>
            <w:t>(Institutions, Institutional Change and Economic Performance, 2012)</w:t>
          </w:r>
          <w:r w:rsidR="006174D5" w:rsidRPr="00BE332D">
            <w:rPr>
              <w:rFonts w:cs="Times New Roman"/>
              <w:szCs w:val="24"/>
              <w:lang w:val="es-ES_tradnl"/>
            </w:rPr>
            <w:fldChar w:fldCharType="end"/>
          </w:r>
        </w:sdtContent>
      </w:sdt>
      <w:r w:rsidR="006174D5" w:rsidRPr="00BE332D">
        <w:rPr>
          <w:rFonts w:cs="Times New Roman"/>
          <w:szCs w:val="24"/>
          <w:lang w:val="es-ES_tradnl"/>
        </w:rPr>
        <w:t>.</w:t>
      </w:r>
    </w:p>
    <w:p w14:paraId="7EC27BBE" w14:textId="67E69517" w:rsidR="00022F11" w:rsidRPr="00BE332D" w:rsidRDefault="002B0954">
      <w:pPr>
        <w:tabs>
          <w:tab w:val="left" w:pos="3969"/>
        </w:tabs>
        <w:rPr>
          <w:lang w:val="es-ES_tradnl"/>
        </w:rPr>
      </w:pPr>
      <w:r w:rsidRPr="00BE332D">
        <w:rPr>
          <w:rFonts w:cs="Times New Roman"/>
          <w:szCs w:val="24"/>
          <w:lang w:val="es-ES_tradnl"/>
        </w:rPr>
        <w:t>Finalmente, también</w:t>
      </w:r>
      <w:r w:rsidR="007B2740" w:rsidRPr="00BE332D">
        <w:rPr>
          <w:rFonts w:cs="Times New Roman"/>
          <w:szCs w:val="24"/>
          <w:lang w:val="es-ES_tradnl"/>
        </w:rPr>
        <w:t xml:space="preserve"> se</w:t>
      </w:r>
      <w:r w:rsidRPr="00BE332D">
        <w:rPr>
          <w:rFonts w:cs="Times New Roman"/>
          <w:szCs w:val="24"/>
          <w:lang w:val="es-ES_tradnl"/>
        </w:rPr>
        <w:t xml:space="preserve"> </w:t>
      </w:r>
      <w:r w:rsidR="007674D6" w:rsidRPr="00BE332D">
        <w:rPr>
          <w:rFonts w:cs="Times New Roman"/>
          <w:szCs w:val="24"/>
          <w:lang w:val="es-ES_tradnl"/>
        </w:rPr>
        <w:t xml:space="preserve">añade </w:t>
      </w:r>
      <w:r w:rsidR="001172BF" w:rsidRPr="00BE332D">
        <w:rPr>
          <w:rFonts w:cs="Times New Roman"/>
          <w:szCs w:val="24"/>
          <w:lang w:val="es-ES_tradnl"/>
        </w:rPr>
        <w:t xml:space="preserve">la teoría de Charles Tilly sobre </w:t>
      </w:r>
      <w:r w:rsidR="0068505B" w:rsidRPr="00BE332D">
        <w:rPr>
          <w:rFonts w:cs="Times New Roman"/>
          <w:i/>
          <w:szCs w:val="24"/>
          <w:lang w:val="es-ES_tradnl"/>
        </w:rPr>
        <w:t xml:space="preserve">conflicto político y cambio social </w:t>
      </w:r>
      <w:sdt>
        <w:sdtPr>
          <w:rPr>
            <w:rFonts w:cs="Times New Roman"/>
            <w:szCs w:val="24"/>
            <w:lang w:val="es-ES_tradnl"/>
          </w:rPr>
          <w:id w:val="-1160928716"/>
          <w:citation/>
        </w:sdtPr>
        <w:sdtEndPr/>
        <w:sdtContent>
          <w:r w:rsidR="0068505B" w:rsidRPr="00BE332D">
            <w:rPr>
              <w:rFonts w:cs="Times New Roman"/>
              <w:szCs w:val="24"/>
              <w:lang w:val="es-ES_tradnl"/>
            </w:rPr>
            <w:fldChar w:fldCharType="begin"/>
          </w:r>
          <w:r w:rsidR="0068505B" w:rsidRPr="00BE332D">
            <w:rPr>
              <w:rFonts w:cs="Times New Roman"/>
              <w:szCs w:val="24"/>
              <w:lang w:val="es-ES_tradnl"/>
            </w:rPr>
            <w:instrText xml:space="preserve"> CITATION Til98 \l 3082 </w:instrText>
          </w:r>
          <w:r w:rsidR="0068505B" w:rsidRPr="00BE332D">
            <w:rPr>
              <w:rFonts w:cs="Times New Roman"/>
              <w:szCs w:val="24"/>
              <w:lang w:val="es-ES_tradnl"/>
            </w:rPr>
            <w:fldChar w:fldCharType="separate"/>
          </w:r>
          <w:r w:rsidR="002A341D" w:rsidRPr="00BE332D">
            <w:rPr>
              <w:rFonts w:cs="Times New Roman"/>
              <w:noProof/>
              <w:szCs w:val="24"/>
              <w:lang w:val="es-ES_tradnl"/>
            </w:rPr>
            <w:t>(Tilly, 1998)</w:t>
          </w:r>
          <w:r w:rsidR="0068505B" w:rsidRPr="00BE332D">
            <w:rPr>
              <w:rFonts w:cs="Times New Roman"/>
              <w:szCs w:val="24"/>
              <w:lang w:val="es-ES_tradnl"/>
            </w:rPr>
            <w:fldChar w:fldCharType="end"/>
          </w:r>
        </w:sdtContent>
      </w:sdt>
      <w:r w:rsidR="001172BF" w:rsidRPr="00BE332D">
        <w:rPr>
          <w:rFonts w:cs="Times New Roman"/>
          <w:szCs w:val="24"/>
          <w:lang w:val="es-ES_tradnl"/>
        </w:rPr>
        <w:t xml:space="preserve">. </w:t>
      </w:r>
      <w:r w:rsidR="00022F11" w:rsidRPr="00BE332D">
        <w:rPr>
          <w:rFonts w:cs="Times New Roman"/>
          <w:szCs w:val="24"/>
          <w:lang w:val="es-ES_tradnl"/>
        </w:rPr>
        <w:t xml:space="preserve">En su estudio teórico, </w:t>
      </w:r>
      <w:r w:rsidR="0068505B" w:rsidRPr="00BE332D">
        <w:rPr>
          <w:lang w:val="es-ES_tradnl"/>
        </w:rPr>
        <w:t xml:space="preserve">Tilly </w:t>
      </w:r>
      <w:r w:rsidR="00022F11" w:rsidRPr="00BE332D">
        <w:rPr>
          <w:lang w:val="es-ES_tradnl"/>
        </w:rPr>
        <w:t>mencionó</w:t>
      </w:r>
      <w:r w:rsidR="0068505B" w:rsidRPr="00BE332D">
        <w:rPr>
          <w:lang w:val="es-ES_tradnl"/>
        </w:rPr>
        <w:t xml:space="preserve"> cuatro categorías </w:t>
      </w:r>
      <w:r w:rsidR="00022F11" w:rsidRPr="00BE332D">
        <w:rPr>
          <w:lang w:val="es-ES_tradnl"/>
        </w:rPr>
        <w:t xml:space="preserve">que permite </w:t>
      </w:r>
      <w:r w:rsidR="0068505B" w:rsidRPr="00BE332D">
        <w:rPr>
          <w:lang w:val="es-ES_tradnl"/>
        </w:rPr>
        <w:t>identific</w:t>
      </w:r>
      <w:r w:rsidR="00022F11" w:rsidRPr="00BE332D">
        <w:rPr>
          <w:lang w:val="es-ES_tradnl"/>
        </w:rPr>
        <w:t>ar</w:t>
      </w:r>
      <w:r w:rsidR="0068505B" w:rsidRPr="00BE332D">
        <w:rPr>
          <w:lang w:val="es-ES_tradnl"/>
        </w:rPr>
        <w:t xml:space="preserve"> </w:t>
      </w:r>
      <w:r w:rsidR="00022F11" w:rsidRPr="00BE332D">
        <w:rPr>
          <w:lang w:val="es-ES_tradnl"/>
        </w:rPr>
        <w:t>la configuración de un</w:t>
      </w:r>
      <w:r w:rsidR="0068505B" w:rsidRPr="00BE332D">
        <w:rPr>
          <w:lang w:val="es-ES_tradnl"/>
        </w:rPr>
        <w:t xml:space="preserve"> conflicto político</w:t>
      </w:r>
      <w:r w:rsidR="0023748E" w:rsidRPr="00BE332D">
        <w:rPr>
          <w:lang w:val="es-ES_tradnl"/>
        </w:rPr>
        <w:t>,</w:t>
      </w:r>
      <w:r w:rsidR="00022F11" w:rsidRPr="00BE332D">
        <w:rPr>
          <w:lang w:val="es-ES_tradnl"/>
        </w:rPr>
        <w:t xml:space="preserve"> siendo estas 1) reorganización, 2) realineamiento, 3) represión, y 4) realización. Estas cuatro categorías se distribuyeron así para comprender el conflicto </w:t>
      </w:r>
      <w:r w:rsidR="002A64F2" w:rsidRPr="00BE332D">
        <w:rPr>
          <w:lang w:val="es-ES_tradnl"/>
        </w:rPr>
        <w:t xml:space="preserve">político </w:t>
      </w:r>
      <w:r w:rsidR="0023748E" w:rsidRPr="00BE332D">
        <w:rPr>
          <w:lang w:val="es-ES_tradnl"/>
        </w:rPr>
        <w:t xml:space="preserve">llevándolos a erguir de </w:t>
      </w:r>
      <w:r w:rsidR="00022F11" w:rsidRPr="00BE332D">
        <w:rPr>
          <w:lang w:val="es-ES_tradnl"/>
        </w:rPr>
        <w:t xml:space="preserve">una red de relaciones de poder. </w:t>
      </w:r>
      <w:r w:rsidR="002A64F2" w:rsidRPr="00BE332D">
        <w:rPr>
          <w:lang w:val="es-ES_tradnl"/>
        </w:rPr>
        <w:t>Esta teoría</w:t>
      </w:r>
      <w:r w:rsidR="0023748E" w:rsidRPr="00BE332D">
        <w:rPr>
          <w:lang w:val="es-ES_tradnl"/>
        </w:rPr>
        <w:t xml:space="preserve"> permitió </w:t>
      </w:r>
      <w:r w:rsidR="002A64F2" w:rsidRPr="00BE332D">
        <w:rPr>
          <w:lang w:val="es-ES_tradnl"/>
        </w:rPr>
        <w:t>comprender</w:t>
      </w:r>
      <w:r w:rsidR="0023748E" w:rsidRPr="00BE332D">
        <w:rPr>
          <w:lang w:val="es-ES_tradnl"/>
        </w:rPr>
        <w:t xml:space="preserve"> </w:t>
      </w:r>
      <w:r w:rsidR="002A64F2" w:rsidRPr="00BE332D">
        <w:rPr>
          <w:lang w:val="es-ES_tradnl"/>
        </w:rPr>
        <w:t>los</w:t>
      </w:r>
      <w:r w:rsidR="0023748E" w:rsidRPr="00BE332D">
        <w:rPr>
          <w:lang w:val="es-ES_tradnl"/>
        </w:rPr>
        <w:t xml:space="preserve"> cambios sociales, alianzas estratégicas, acciones colectivas y coerción social. Esta acción colectiva nace de una lógica individualista</w:t>
      </w:r>
      <w:r w:rsidR="0012793C" w:rsidRPr="00BE332D">
        <w:rPr>
          <w:lang w:val="es-ES_tradnl"/>
        </w:rPr>
        <w:t xml:space="preserve"> que une</w:t>
      </w:r>
      <w:r w:rsidR="0023748E" w:rsidRPr="00BE332D">
        <w:rPr>
          <w:lang w:val="es-ES_tradnl"/>
        </w:rPr>
        <w:t xml:space="preserve"> intereses compartidos con otros grupos sociales.</w:t>
      </w:r>
      <w:r w:rsidR="007674D6" w:rsidRPr="00BE332D">
        <w:rPr>
          <w:lang w:val="es-ES_tradnl"/>
        </w:rPr>
        <w:t xml:space="preserve"> </w:t>
      </w:r>
      <w:r w:rsidR="007707F0" w:rsidRPr="00BE332D">
        <w:rPr>
          <w:lang w:val="es-ES_tradnl"/>
        </w:rPr>
        <w:t>Estos actores</w:t>
      </w:r>
      <w:r w:rsidR="007674D6" w:rsidRPr="00BE332D">
        <w:rPr>
          <w:lang w:val="es-ES_tradnl"/>
        </w:rPr>
        <w:t xml:space="preserve"> fueron </w:t>
      </w:r>
      <w:r w:rsidR="007707F0" w:rsidRPr="00BE332D">
        <w:rPr>
          <w:lang w:val="es-ES_tradnl"/>
        </w:rPr>
        <w:t>los partidos opositores</w:t>
      </w:r>
      <w:r w:rsidR="007674D6" w:rsidRPr="00BE332D">
        <w:rPr>
          <w:lang w:val="es-ES_tradnl"/>
        </w:rPr>
        <w:t>, simpatizantes del partido de Nasralla y la sociedad civil. E</w:t>
      </w:r>
      <w:r w:rsidR="007707F0" w:rsidRPr="00BE332D">
        <w:rPr>
          <w:lang w:val="es-ES_tradnl"/>
        </w:rPr>
        <w:t xml:space="preserve">l </w:t>
      </w:r>
      <w:r w:rsidR="007674D6" w:rsidRPr="00BE332D">
        <w:rPr>
          <w:lang w:val="es-ES_tradnl"/>
        </w:rPr>
        <w:t>colectivo unificó fuerzas para limitar la posibilidad de</w:t>
      </w:r>
      <w:r w:rsidR="007707F0" w:rsidRPr="00BE332D">
        <w:rPr>
          <w:lang w:val="es-ES_tradnl"/>
        </w:rPr>
        <w:t xml:space="preserve"> l</w:t>
      </w:r>
      <w:r w:rsidR="007674D6" w:rsidRPr="00BE332D">
        <w:rPr>
          <w:lang w:val="es-ES_tradnl"/>
        </w:rPr>
        <w:t>a reelección</w:t>
      </w:r>
      <w:r w:rsidR="007707F0" w:rsidRPr="00BE332D">
        <w:rPr>
          <w:lang w:val="es-ES_tradnl"/>
        </w:rPr>
        <w:t xml:space="preserve"> presidencial</w:t>
      </w:r>
      <w:r w:rsidR="007674D6" w:rsidRPr="00BE332D">
        <w:rPr>
          <w:lang w:val="es-ES_tradnl"/>
        </w:rPr>
        <w:t xml:space="preserve">, lo que define su interés </w:t>
      </w:r>
      <w:r w:rsidR="007707F0" w:rsidRPr="00BE332D">
        <w:rPr>
          <w:lang w:val="es-ES_tradnl"/>
        </w:rPr>
        <w:t>compartido.</w:t>
      </w:r>
      <w:r w:rsidR="007674D6" w:rsidRPr="00BE332D">
        <w:rPr>
          <w:lang w:val="es-ES_tradnl"/>
        </w:rPr>
        <w:t xml:space="preserve">  </w:t>
      </w:r>
    </w:p>
    <w:p w14:paraId="13043DE2" w14:textId="775159E7" w:rsidR="00163724" w:rsidRPr="00BE332D" w:rsidRDefault="00B6017C" w:rsidP="001A707D">
      <w:pPr>
        <w:tabs>
          <w:tab w:val="left" w:pos="3969"/>
        </w:tabs>
        <w:rPr>
          <w:lang w:val="es-ES_tradnl"/>
        </w:rPr>
      </w:pPr>
      <w:r w:rsidRPr="00BE332D">
        <w:rPr>
          <w:lang w:val="es-ES_tradnl"/>
        </w:rPr>
        <w:t>En primer lugar, Tilly mencionó que</w:t>
      </w:r>
      <w:r w:rsidR="0068505B" w:rsidRPr="00BE332D">
        <w:rPr>
          <w:lang w:val="es-ES_tradnl"/>
        </w:rPr>
        <w:t xml:space="preserve"> </w:t>
      </w:r>
      <w:r w:rsidRPr="00BE332D">
        <w:rPr>
          <w:lang w:val="es-ES_tradnl"/>
        </w:rPr>
        <w:t xml:space="preserve">la </w:t>
      </w:r>
      <w:r w:rsidR="0068505B" w:rsidRPr="00BE332D">
        <w:rPr>
          <w:i/>
          <w:lang w:val="es-ES_tradnl"/>
        </w:rPr>
        <w:t>reorganización</w:t>
      </w:r>
      <w:r w:rsidR="0068505B" w:rsidRPr="00BE332D">
        <w:rPr>
          <w:lang w:val="es-ES_tradnl"/>
        </w:rPr>
        <w:t xml:space="preserve"> está relacionada con la intervención de una suma de colectivos. </w:t>
      </w:r>
      <w:r w:rsidRPr="00BE332D">
        <w:rPr>
          <w:lang w:val="es-ES_tradnl"/>
        </w:rPr>
        <w:t>Es decir, agrupa los participantes que tienen un el mismo interés colectivo. En segundo lugar</w:t>
      </w:r>
      <w:r w:rsidR="0068505B" w:rsidRPr="00BE332D">
        <w:rPr>
          <w:lang w:val="es-ES_tradnl"/>
        </w:rPr>
        <w:t xml:space="preserve">, el </w:t>
      </w:r>
      <w:r w:rsidR="0068505B" w:rsidRPr="00BE332D">
        <w:rPr>
          <w:i/>
          <w:lang w:val="es-ES_tradnl"/>
        </w:rPr>
        <w:t>realineamiento</w:t>
      </w:r>
      <w:r w:rsidR="0068505B" w:rsidRPr="00BE332D">
        <w:rPr>
          <w:lang w:val="es-ES_tradnl"/>
        </w:rPr>
        <w:t xml:space="preserve"> donde existe hecho detonante que activa políticamente al colectivo. </w:t>
      </w:r>
      <w:r w:rsidR="0068505B" w:rsidRPr="00BE332D">
        <w:rPr>
          <w:rFonts w:cs="Times New Roman"/>
          <w:szCs w:val="24"/>
          <w:lang w:val="es-ES_tradnl"/>
        </w:rPr>
        <w:t xml:space="preserve">Esta categoría </w:t>
      </w:r>
      <w:r w:rsidR="00DB4B53" w:rsidRPr="00BE332D">
        <w:rPr>
          <w:rFonts w:cs="Times New Roman"/>
          <w:szCs w:val="24"/>
          <w:lang w:val="es-ES_tradnl"/>
        </w:rPr>
        <w:t>promueve</w:t>
      </w:r>
      <w:r w:rsidR="00436E60" w:rsidRPr="00BE332D">
        <w:rPr>
          <w:rFonts w:cs="Times New Roman"/>
          <w:szCs w:val="24"/>
          <w:lang w:val="es-ES_tradnl"/>
        </w:rPr>
        <w:t xml:space="preserve"> l</w:t>
      </w:r>
      <w:r w:rsidRPr="00BE332D">
        <w:rPr>
          <w:rFonts w:cs="Times New Roman"/>
          <w:szCs w:val="24"/>
          <w:lang w:val="es-ES_tradnl"/>
        </w:rPr>
        <w:t xml:space="preserve">a búsqueda de alianzas </w:t>
      </w:r>
      <w:r w:rsidR="00DB4B53" w:rsidRPr="00BE332D">
        <w:rPr>
          <w:rFonts w:cs="Times New Roman"/>
          <w:szCs w:val="24"/>
          <w:lang w:val="es-ES_tradnl"/>
        </w:rPr>
        <w:t xml:space="preserve">que lleven a </w:t>
      </w:r>
      <w:r w:rsidR="0068505B" w:rsidRPr="00BE332D">
        <w:rPr>
          <w:rFonts w:cs="Times New Roman"/>
          <w:szCs w:val="24"/>
          <w:lang w:val="es-ES_tradnl"/>
        </w:rPr>
        <w:t xml:space="preserve">cambios </w:t>
      </w:r>
      <w:r w:rsidR="00B57840" w:rsidRPr="00BE332D">
        <w:rPr>
          <w:rFonts w:cs="Times New Roman"/>
          <w:szCs w:val="24"/>
          <w:lang w:val="es-ES_tradnl"/>
        </w:rPr>
        <w:t xml:space="preserve">sociales, construyendo una </w:t>
      </w:r>
      <w:r w:rsidR="006D6AEA" w:rsidRPr="00BE332D">
        <w:rPr>
          <w:rFonts w:cs="Times New Roman"/>
          <w:szCs w:val="24"/>
          <w:lang w:val="es-ES_tradnl"/>
        </w:rPr>
        <w:t xml:space="preserve">identidad que </w:t>
      </w:r>
      <w:r w:rsidR="0068505B" w:rsidRPr="00BE332D">
        <w:rPr>
          <w:rFonts w:cs="Times New Roman"/>
          <w:szCs w:val="24"/>
          <w:lang w:val="es-ES_tradnl"/>
        </w:rPr>
        <w:t>favore</w:t>
      </w:r>
      <w:r w:rsidR="00B57840" w:rsidRPr="00BE332D">
        <w:rPr>
          <w:rFonts w:cs="Times New Roman"/>
          <w:szCs w:val="24"/>
          <w:lang w:val="es-ES_tradnl"/>
        </w:rPr>
        <w:t>zca</w:t>
      </w:r>
      <w:r w:rsidR="0068505B" w:rsidRPr="00BE332D">
        <w:rPr>
          <w:rFonts w:cs="Times New Roman"/>
          <w:szCs w:val="24"/>
          <w:lang w:val="es-ES_tradnl"/>
        </w:rPr>
        <w:t xml:space="preserve"> la acción colectiva. </w:t>
      </w:r>
      <w:r w:rsidR="00656BC6" w:rsidRPr="00BE332D">
        <w:rPr>
          <w:lang w:val="es-ES_tradnl"/>
        </w:rPr>
        <w:t>En tercer lugar</w:t>
      </w:r>
      <w:r w:rsidR="0068505B" w:rsidRPr="00BE332D">
        <w:rPr>
          <w:lang w:val="es-ES_tradnl"/>
        </w:rPr>
        <w:t xml:space="preserve">, la </w:t>
      </w:r>
      <w:r w:rsidR="0068505B" w:rsidRPr="00BE332D">
        <w:rPr>
          <w:i/>
          <w:lang w:val="es-ES_tradnl"/>
        </w:rPr>
        <w:t>represión</w:t>
      </w:r>
      <w:r w:rsidR="0068505B" w:rsidRPr="00BE332D">
        <w:rPr>
          <w:lang w:val="es-ES_tradnl"/>
        </w:rPr>
        <w:t xml:space="preserve"> </w:t>
      </w:r>
      <w:r w:rsidR="00C54906" w:rsidRPr="00BE332D">
        <w:rPr>
          <w:lang w:val="es-ES_tradnl"/>
        </w:rPr>
        <w:t xml:space="preserve">es una categoría que </w:t>
      </w:r>
      <w:r w:rsidR="0068505B" w:rsidRPr="00BE332D">
        <w:rPr>
          <w:lang w:val="es-ES_tradnl"/>
        </w:rPr>
        <w:t xml:space="preserve">acentúa </w:t>
      </w:r>
      <w:r w:rsidR="005735F1" w:rsidRPr="00BE332D">
        <w:rPr>
          <w:lang w:val="es-ES_tradnl"/>
        </w:rPr>
        <w:t xml:space="preserve">el uso de la fuerza de </w:t>
      </w:r>
      <w:r w:rsidR="001A707D" w:rsidRPr="00BE332D">
        <w:rPr>
          <w:lang w:val="es-ES_tradnl"/>
        </w:rPr>
        <w:t>la policía o militares.</w:t>
      </w:r>
      <w:r w:rsidR="0068505B" w:rsidRPr="00BE332D">
        <w:rPr>
          <w:lang w:val="es-ES_tradnl"/>
        </w:rPr>
        <w:t xml:space="preserve"> Por último, la </w:t>
      </w:r>
      <w:r w:rsidR="0068505B" w:rsidRPr="00BE332D">
        <w:rPr>
          <w:i/>
          <w:lang w:val="es-ES_tradnl"/>
        </w:rPr>
        <w:t>realización</w:t>
      </w:r>
      <w:r w:rsidR="0068505B" w:rsidRPr="00BE332D">
        <w:rPr>
          <w:lang w:val="es-ES_tradnl"/>
        </w:rPr>
        <w:t xml:space="preserve"> </w:t>
      </w:r>
      <w:r w:rsidR="001A707D" w:rsidRPr="00BE332D">
        <w:rPr>
          <w:lang w:val="es-ES_tradnl"/>
        </w:rPr>
        <w:t xml:space="preserve">donde se negocian cambios específicos que fueron demandados por la sociedad </w:t>
      </w:r>
      <w:sdt>
        <w:sdtPr>
          <w:rPr>
            <w:rFonts w:cs="Times New Roman"/>
            <w:szCs w:val="24"/>
            <w:lang w:val="es-ES_tradnl"/>
          </w:rPr>
          <w:id w:val="888991543"/>
          <w:citation/>
        </w:sdtPr>
        <w:sdtEndPr/>
        <w:sdtContent>
          <w:r w:rsidR="0068505B" w:rsidRPr="00BE332D">
            <w:rPr>
              <w:rFonts w:cs="Times New Roman"/>
              <w:szCs w:val="24"/>
              <w:lang w:val="es-ES_tradnl"/>
            </w:rPr>
            <w:fldChar w:fldCharType="begin"/>
          </w:r>
          <w:r w:rsidR="007707F0" w:rsidRPr="00BE332D">
            <w:rPr>
              <w:rFonts w:cs="Times New Roman"/>
              <w:szCs w:val="24"/>
              <w:lang w:val="es-ES_tradnl"/>
            </w:rPr>
            <w:instrText xml:space="preserve">CITATION Til98 \l 3082 </w:instrText>
          </w:r>
          <w:r w:rsidR="0068505B" w:rsidRPr="00BE332D">
            <w:rPr>
              <w:rFonts w:cs="Times New Roman"/>
              <w:szCs w:val="24"/>
              <w:lang w:val="es-ES_tradnl"/>
            </w:rPr>
            <w:instrText xml:space="preserve">CITATION Til98 \n  \l 3082 </w:instrText>
          </w:r>
          <w:r w:rsidR="0068505B" w:rsidRPr="00BE332D">
            <w:rPr>
              <w:rFonts w:cs="Times New Roman"/>
              <w:szCs w:val="24"/>
              <w:lang w:val="es-ES_tradnl"/>
            </w:rPr>
            <w:fldChar w:fldCharType="separate"/>
          </w:r>
          <w:r w:rsidR="007707F0" w:rsidRPr="00BE332D">
            <w:rPr>
              <w:lang w:val="es-ES_tradnl"/>
            </w:rPr>
            <w:t>(Tilly, 1998)</w:t>
          </w:r>
          <w:r w:rsidR="0068505B" w:rsidRPr="00BE332D">
            <w:rPr>
              <w:rFonts w:cs="Times New Roman"/>
              <w:szCs w:val="24"/>
              <w:lang w:val="es-ES_tradnl"/>
            </w:rPr>
            <w:fldChar w:fldCharType="end"/>
          </w:r>
        </w:sdtContent>
      </w:sdt>
      <w:r w:rsidR="0068505B" w:rsidRPr="00BE332D">
        <w:rPr>
          <w:lang w:val="es-ES_tradnl"/>
        </w:rPr>
        <w:t xml:space="preserve">. </w:t>
      </w:r>
      <w:r w:rsidR="001A707D" w:rsidRPr="00BE332D">
        <w:rPr>
          <w:lang w:val="es-ES_tradnl"/>
        </w:rPr>
        <w:t xml:space="preserve">El uso de estas </w:t>
      </w:r>
      <w:r w:rsidR="0068505B" w:rsidRPr="00BE332D">
        <w:rPr>
          <w:lang w:val="es-ES_tradnl"/>
        </w:rPr>
        <w:t xml:space="preserve">categorías </w:t>
      </w:r>
      <w:r w:rsidR="001A707D" w:rsidRPr="00BE332D">
        <w:rPr>
          <w:lang w:val="es-ES_tradnl"/>
        </w:rPr>
        <w:t xml:space="preserve">permitió comprender </w:t>
      </w:r>
      <w:r w:rsidR="00A52484" w:rsidRPr="00BE332D">
        <w:rPr>
          <w:lang w:val="es-ES_tradnl"/>
        </w:rPr>
        <w:t xml:space="preserve">las razones por las que se </w:t>
      </w:r>
      <w:r w:rsidR="001A707D" w:rsidRPr="00BE332D">
        <w:rPr>
          <w:lang w:val="es-ES_tradnl"/>
        </w:rPr>
        <w:t xml:space="preserve">erigió una alianza entre dos </w:t>
      </w:r>
      <w:r w:rsidR="00A52484" w:rsidRPr="00BE332D">
        <w:rPr>
          <w:lang w:val="es-ES_tradnl"/>
        </w:rPr>
        <w:t>candidatos m</w:t>
      </w:r>
      <w:r w:rsidR="001A707D" w:rsidRPr="00BE332D">
        <w:rPr>
          <w:lang w:val="es-ES_tradnl"/>
        </w:rPr>
        <w:t>uy</w:t>
      </w:r>
      <w:r w:rsidR="00A52484" w:rsidRPr="00BE332D">
        <w:rPr>
          <w:lang w:val="es-ES_tradnl"/>
        </w:rPr>
        <w:t xml:space="preserve"> fuertes</w:t>
      </w:r>
      <w:r w:rsidR="001A707D" w:rsidRPr="00BE332D">
        <w:rPr>
          <w:lang w:val="es-ES_tradnl"/>
        </w:rPr>
        <w:t xml:space="preserve">. Esta teoría complementó la elaboración de </w:t>
      </w:r>
      <w:r w:rsidR="0068505B" w:rsidRPr="00BE332D">
        <w:rPr>
          <w:rFonts w:cs="Times New Roman"/>
          <w:szCs w:val="24"/>
          <w:lang w:val="es-ES_tradnl"/>
        </w:rPr>
        <w:t>la tercera</w:t>
      </w:r>
      <w:r w:rsidR="001A707D" w:rsidRPr="00BE332D">
        <w:rPr>
          <w:rFonts w:cs="Times New Roman"/>
          <w:szCs w:val="24"/>
          <w:lang w:val="es-ES_tradnl"/>
        </w:rPr>
        <w:t xml:space="preserve"> sección</w:t>
      </w:r>
      <w:r w:rsidR="0068505B" w:rsidRPr="00BE332D">
        <w:rPr>
          <w:rFonts w:cs="Times New Roman"/>
          <w:szCs w:val="24"/>
          <w:lang w:val="es-ES_tradnl"/>
        </w:rPr>
        <w:t xml:space="preserve"> de la presente.</w:t>
      </w:r>
    </w:p>
    <w:p w14:paraId="24C6D09C" w14:textId="77777777" w:rsidR="00163724" w:rsidRPr="00BE332D" w:rsidRDefault="00163724">
      <w:pPr>
        <w:rPr>
          <w:rFonts w:cs="Times New Roman"/>
          <w:szCs w:val="24"/>
          <w:lang w:val="es-ES_tradnl"/>
        </w:rPr>
      </w:pPr>
    </w:p>
    <w:p w14:paraId="7A3DAB6A" w14:textId="77777777" w:rsidR="00163724" w:rsidRPr="00BE332D" w:rsidRDefault="00163724">
      <w:pPr>
        <w:rPr>
          <w:rFonts w:cs="Times New Roman"/>
          <w:szCs w:val="24"/>
          <w:lang w:val="es-ES_tradnl"/>
        </w:rPr>
      </w:pPr>
    </w:p>
    <w:p w14:paraId="2AE5EAEF" w14:textId="746CB933" w:rsidR="00163724" w:rsidRPr="00BE332D" w:rsidRDefault="00163724">
      <w:pPr>
        <w:spacing w:after="160"/>
        <w:jc w:val="left"/>
        <w:rPr>
          <w:rFonts w:cs="Times New Roman"/>
          <w:szCs w:val="24"/>
          <w:lang w:val="es-ES_tradnl"/>
        </w:rPr>
      </w:pPr>
    </w:p>
    <w:p w14:paraId="0A09D7C9" w14:textId="37A7DE00" w:rsidR="007C2AE9" w:rsidRPr="00BE332D" w:rsidRDefault="007C2AE9">
      <w:pPr>
        <w:spacing w:after="160"/>
        <w:jc w:val="left"/>
        <w:rPr>
          <w:rFonts w:cs="Times New Roman"/>
          <w:szCs w:val="24"/>
          <w:lang w:val="es-ES_tradnl"/>
        </w:rPr>
      </w:pPr>
    </w:p>
    <w:p w14:paraId="3DFC7786" w14:textId="77777777" w:rsidR="007C2AE9" w:rsidRPr="00BE332D" w:rsidRDefault="007C2AE9">
      <w:pPr>
        <w:spacing w:after="160"/>
        <w:jc w:val="left"/>
        <w:rPr>
          <w:rFonts w:cs="Times New Roman"/>
          <w:szCs w:val="24"/>
          <w:lang w:val="es-ES_tradnl"/>
        </w:rPr>
      </w:pPr>
    </w:p>
    <w:p w14:paraId="51729C2E" w14:textId="77777777" w:rsidR="00163724" w:rsidRPr="00BE332D" w:rsidRDefault="00163724">
      <w:pPr>
        <w:spacing w:after="160"/>
        <w:jc w:val="left"/>
        <w:rPr>
          <w:rFonts w:cs="Times New Roman"/>
          <w:szCs w:val="24"/>
          <w:lang w:val="es-ES_tradnl"/>
        </w:rPr>
      </w:pPr>
    </w:p>
    <w:p w14:paraId="48FD270C" w14:textId="3D33147B" w:rsidR="009C6F5E" w:rsidRPr="00BE332D" w:rsidRDefault="009C6F5E">
      <w:pPr>
        <w:spacing w:after="160"/>
        <w:jc w:val="left"/>
        <w:rPr>
          <w:rFonts w:cs="Times New Roman"/>
          <w:szCs w:val="24"/>
          <w:lang w:val="es-ES_tradnl"/>
        </w:rPr>
      </w:pPr>
    </w:p>
    <w:p w14:paraId="6CFB5467" w14:textId="77777777" w:rsidR="007C2AE9" w:rsidRPr="00BE332D" w:rsidRDefault="007C2AE9">
      <w:pPr>
        <w:spacing w:after="160"/>
        <w:jc w:val="left"/>
        <w:rPr>
          <w:rFonts w:cs="Times New Roman"/>
          <w:szCs w:val="24"/>
          <w:lang w:val="es-ES_tradnl"/>
        </w:rPr>
      </w:pPr>
    </w:p>
    <w:p w14:paraId="1969A006" w14:textId="0760D791" w:rsidR="00163724" w:rsidRPr="00BE332D" w:rsidRDefault="00163724">
      <w:pPr>
        <w:spacing w:after="160"/>
        <w:jc w:val="left"/>
        <w:rPr>
          <w:rFonts w:cs="Times New Roman"/>
          <w:szCs w:val="24"/>
          <w:lang w:val="es-ES_tradnl"/>
        </w:rPr>
      </w:pPr>
    </w:p>
    <w:p w14:paraId="2D7DFCB3" w14:textId="77777777" w:rsidR="00BE516A" w:rsidRPr="00BE332D" w:rsidRDefault="00BE516A" w:rsidP="00BE516A">
      <w:pPr>
        <w:rPr>
          <w:lang w:val="es-ES_tradnl"/>
        </w:rPr>
      </w:pPr>
    </w:p>
    <w:p w14:paraId="042CB277" w14:textId="46DF1B71" w:rsidR="00163724" w:rsidRPr="00BE332D" w:rsidRDefault="00E56E29" w:rsidP="00621177">
      <w:pPr>
        <w:pStyle w:val="Ttulo1"/>
        <w:rPr>
          <w:rFonts w:cs="Times New Roman"/>
          <w:caps w:val="0"/>
          <w:szCs w:val="24"/>
          <w:lang w:val="es-ES_tradnl"/>
        </w:rPr>
      </w:pPr>
      <w:bookmarkStart w:id="6" w:name="_Toc8724790"/>
      <w:r w:rsidRPr="00BE332D">
        <w:rPr>
          <w:rFonts w:cs="Times New Roman"/>
          <w:caps w:val="0"/>
          <w:szCs w:val="24"/>
          <w:lang w:val="es-ES_tradnl"/>
        </w:rPr>
        <w:t>Cronología de eventos suscitados durante el contexto poselectoral en Honduras 2017</w:t>
      </w:r>
      <w:bookmarkEnd w:id="6"/>
    </w:p>
    <w:p w14:paraId="0C0A29B4" w14:textId="77777777" w:rsidR="00A50F1C" w:rsidRPr="00BE332D" w:rsidRDefault="00A50F1C" w:rsidP="00E56E29">
      <w:pPr>
        <w:rPr>
          <w:lang w:val="es-ES_tradnl"/>
        </w:rPr>
      </w:pPr>
    </w:p>
    <w:p w14:paraId="41C7401E" w14:textId="173A5CE4" w:rsidR="00163724" w:rsidRPr="00BE332D" w:rsidRDefault="0068505B" w:rsidP="00E56E29">
      <w:pPr>
        <w:rPr>
          <w:rFonts w:cs="Times New Roman"/>
          <w:szCs w:val="24"/>
          <w:lang w:val="es-ES_tradnl"/>
        </w:rPr>
      </w:pPr>
      <w:r w:rsidRPr="00BE332D">
        <w:rPr>
          <w:rFonts w:cs="Times New Roman"/>
          <w:szCs w:val="24"/>
          <w:lang w:val="es-ES_tradnl"/>
        </w:rPr>
        <w:t xml:space="preserve">Son muchos casos los que generan desconfianza hacia las instituciones políticas </w:t>
      </w:r>
      <w:r w:rsidR="00672F1D" w:rsidRPr="00BE332D">
        <w:rPr>
          <w:rFonts w:cs="Times New Roman"/>
          <w:szCs w:val="24"/>
          <w:lang w:val="es-ES_tradnl"/>
        </w:rPr>
        <w:t>en Honduras</w:t>
      </w:r>
      <w:r w:rsidRPr="00BE332D">
        <w:rPr>
          <w:rFonts w:cs="Times New Roman"/>
          <w:szCs w:val="24"/>
          <w:lang w:val="es-ES_tradnl"/>
        </w:rPr>
        <w:t xml:space="preserve">, un caso reciente fue lo sucedido en las pasadas elecciones presidenciales en 2017. En aquella ocasión, </w:t>
      </w:r>
      <w:r w:rsidR="00F77D30" w:rsidRPr="00BE332D">
        <w:rPr>
          <w:rFonts w:cs="Times New Roman"/>
          <w:szCs w:val="24"/>
          <w:lang w:val="es-ES_tradnl"/>
        </w:rPr>
        <w:t>e</w:t>
      </w:r>
      <w:r w:rsidRPr="00BE332D">
        <w:rPr>
          <w:rFonts w:cs="Times New Roman"/>
          <w:szCs w:val="24"/>
          <w:lang w:val="es-ES_tradnl"/>
        </w:rPr>
        <w:t xml:space="preserve">l pueblo hondureño </w:t>
      </w:r>
      <w:r w:rsidR="00F77D30" w:rsidRPr="00BE332D">
        <w:rPr>
          <w:rFonts w:cs="Times New Roman"/>
          <w:szCs w:val="24"/>
          <w:lang w:val="es-ES_tradnl"/>
        </w:rPr>
        <w:t>fue a</w:t>
      </w:r>
      <w:r w:rsidRPr="00BE332D">
        <w:rPr>
          <w:rFonts w:cs="Times New Roman"/>
          <w:szCs w:val="24"/>
          <w:lang w:val="es-ES_tradnl"/>
        </w:rPr>
        <w:t xml:space="preserve"> las urnas </w:t>
      </w:r>
      <w:r w:rsidR="00C84799" w:rsidRPr="00BE332D">
        <w:rPr>
          <w:rFonts w:cs="Times New Roman"/>
          <w:szCs w:val="24"/>
          <w:lang w:val="es-ES_tradnl"/>
        </w:rPr>
        <w:t>par</w:t>
      </w:r>
      <w:r w:rsidR="00F77D30" w:rsidRPr="00BE332D">
        <w:rPr>
          <w:rFonts w:cs="Times New Roman"/>
          <w:szCs w:val="24"/>
          <w:lang w:val="es-ES_tradnl"/>
        </w:rPr>
        <w:t>a</w:t>
      </w:r>
      <w:r w:rsidRPr="00BE332D">
        <w:rPr>
          <w:rFonts w:cs="Times New Roman"/>
          <w:szCs w:val="24"/>
          <w:lang w:val="es-ES_tradnl"/>
        </w:rPr>
        <w:t xml:space="preserve"> elegir </w:t>
      </w:r>
      <w:r w:rsidR="003F7775" w:rsidRPr="00BE332D">
        <w:rPr>
          <w:rFonts w:cs="Times New Roman"/>
          <w:szCs w:val="24"/>
          <w:lang w:val="es-ES_tradnl"/>
        </w:rPr>
        <w:t>a</w:t>
      </w:r>
      <w:r w:rsidRPr="00BE332D">
        <w:rPr>
          <w:rFonts w:cs="Times New Roman"/>
          <w:szCs w:val="24"/>
          <w:lang w:val="es-ES_tradnl"/>
        </w:rPr>
        <w:t>l</w:t>
      </w:r>
      <w:r w:rsidR="00964582" w:rsidRPr="00BE332D">
        <w:rPr>
          <w:rFonts w:cs="Times New Roman"/>
          <w:szCs w:val="24"/>
          <w:lang w:val="es-ES_tradnl"/>
        </w:rPr>
        <w:t xml:space="preserve"> nuevo</w:t>
      </w:r>
      <w:r w:rsidRPr="00BE332D">
        <w:rPr>
          <w:rFonts w:cs="Times New Roman"/>
          <w:szCs w:val="24"/>
          <w:lang w:val="es-ES_tradnl"/>
        </w:rPr>
        <w:t xml:space="preserve"> presidente, sin imaginar la crisis electoral que se </w:t>
      </w:r>
      <w:r w:rsidR="002D2842" w:rsidRPr="00BE332D">
        <w:rPr>
          <w:rFonts w:cs="Times New Roman"/>
          <w:szCs w:val="24"/>
          <w:lang w:val="es-ES_tradnl"/>
        </w:rPr>
        <w:t>tornaría</w:t>
      </w:r>
      <w:r w:rsidRPr="00BE332D">
        <w:rPr>
          <w:rFonts w:cs="Times New Roman"/>
          <w:szCs w:val="24"/>
          <w:lang w:val="es-ES_tradnl"/>
        </w:rPr>
        <w:t xml:space="preserve"> ese año. El domingo de elecciones, Salvador Nasralla, candidato del partido opositor Alianza de Oposición contra la Dictadura, fue quien aventaj</w:t>
      </w:r>
      <w:r w:rsidR="00EF49AE" w:rsidRPr="00BE332D">
        <w:rPr>
          <w:rFonts w:cs="Times New Roman"/>
          <w:szCs w:val="24"/>
          <w:lang w:val="es-ES_tradnl"/>
        </w:rPr>
        <w:t>ó</w:t>
      </w:r>
      <w:r w:rsidRPr="00BE332D">
        <w:rPr>
          <w:rFonts w:cs="Times New Roman"/>
          <w:szCs w:val="24"/>
          <w:lang w:val="es-ES_tradnl"/>
        </w:rPr>
        <w:t xml:space="preserve"> las elecciones con 45.17%</w:t>
      </w:r>
      <w:r w:rsidR="00EF49AE" w:rsidRPr="00BE332D">
        <w:rPr>
          <w:rFonts w:cs="Times New Roman"/>
          <w:szCs w:val="24"/>
          <w:lang w:val="es-ES_tradnl"/>
        </w:rPr>
        <w:t xml:space="preserve"> a su favor</w:t>
      </w:r>
      <w:r w:rsidRPr="00BE332D">
        <w:rPr>
          <w:rFonts w:cs="Times New Roman"/>
          <w:szCs w:val="24"/>
          <w:lang w:val="es-ES_tradnl"/>
        </w:rPr>
        <w:t xml:space="preserve">, mientras que Juan Orlando Hernández </w:t>
      </w:r>
      <w:r w:rsidR="00EF49AE" w:rsidRPr="00BE332D">
        <w:rPr>
          <w:rFonts w:cs="Times New Roman"/>
          <w:szCs w:val="24"/>
          <w:lang w:val="es-ES_tradnl"/>
        </w:rPr>
        <w:t>t</w:t>
      </w:r>
      <w:r w:rsidR="002D2842" w:rsidRPr="00BE332D">
        <w:rPr>
          <w:rFonts w:cs="Times New Roman"/>
          <w:szCs w:val="24"/>
          <w:lang w:val="es-ES_tradnl"/>
        </w:rPr>
        <w:t>uvo</w:t>
      </w:r>
      <w:r w:rsidRPr="00BE332D">
        <w:rPr>
          <w:rFonts w:cs="Times New Roman"/>
          <w:szCs w:val="24"/>
          <w:lang w:val="es-ES_tradnl"/>
        </w:rPr>
        <w:t xml:space="preserve"> el 40.21% de los votos</w:t>
      </w:r>
      <w:sdt>
        <w:sdtPr>
          <w:rPr>
            <w:rFonts w:cs="Times New Roman"/>
            <w:szCs w:val="24"/>
            <w:lang w:val="es-ES_tradnl"/>
          </w:rPr>
          <w:id w:val="-1641031072"/>
          <w:citation/>
        </w:sdtPr>
        <w:sdtEndPr/>
        <w:sdtContent>
          <w:r w:rsidRPr="00BE332D">
            <w:rPr>
              <w:rFonts w:cs="Times New Roman"/>
              <w:szCs w:val="24"/>
              <w:lang w:val="es-ES_tradnl"/>
            </w:rPr>
            <w:fldChar w:fldCharType="begin"/>
          </w:r>
          <w:r w:rsidRPr="00BE332D">
            <w:rPr>
              <w:rFonts w:cs="Times New Roman"/>
              <w:szCs w:val="24"/>
              <w:lang w:val="es-ES_tradnl"/>
            </w:rPr>
            <w:instrText xml:space="preserve"> CITATION ElH172 \l 3082 </w:instrText>
          </w:r>
          <w:r w:rsidRPr="00BE332D">
            <w:rPr>
              <w:rFonts w:cs="Times New Roman"/>
              <w:szCs w:val="24"/>
              <w:lang w:val="es-ES_tradnl"/>
            </w:rPr>
            <w:fldChar w:fldCharType="separate"/>
          </w:r>
          <w:r w:rsidR="002A341D" w:rsidRPr="00BE332D">
            <w:rPr>
              <w:rFonts w:cs="Times New Roman"/>
              <w:noProof/>
              <w:szCs w:val="24"/>
              <w:lang w:val="es-ES_tradnl"/>
            </w:rPr>
            <w:t xml:space="preserve"> (El Heraldo, 2017)</w:t>
          </w:r>
          <w:r w:rsidRPr="00BE332D">
            <w:rPr>
              <w:rFonts w:cs="Times New Roman"/>
              <w:szCs w:val="24"/>
              <w:lang w:val="es-ES_tradnl"/>
            </w:rPr>
            <w:fldChar w:fldCharType="end"/>
          </w:r>
        </w:sdtContent>
      </w:sdt>
      <w:r w:rsidRPr="00BE332D">
        <w:rPr>
          <w:rFonts w:cs="Times New Roman"/>
          <w:szCs w:val="24"/>
          <w:lang w:val="es-ES_tradnl"/>
        </w:rPr>
        <w:t xml:space="preserve">. </w:t>
      </w:r>
      <w:r w:rsidR="006B62B5" w:rsidRPr="00BE332D">
        <w:rPr>
          <w:rFonts w:cs="Times New Roman"/>
          <w:szCs w:val="24"/>
          <w:lang w:val="es-ES_tradnl"/>
        </w:rPr>
        <w:t>Más adelante</w:t>
      </w:r>
      <w:r w:rsidRPr="00BE332D">
        <w:rPr>
          <w:rFonts w:cs="Times New Roman"/>
          <w:szCs w:val="24"/>
          <w:lang w:val="es-ES_tradnl"/>
        </w:rPr>
        <w:t xml:space="preserve">, </w:t>
      </w:r>
      <w:r w:rsidR="006B62B5" w:rsidRPr="00BE332D">
        <w:rPr>
          <w:rFonts w:cs="Times New Roman"/>
          <w:szCs w:val="24"/>
          <w:lang w:val="es-ES_tradnl"/>
        </w:rPr>
        <w:t xml:space="preserve">los datos en la estadística fueron </w:t>
      </w:r>
      <w:r w:rsidR="006F25FF" w:rsidRPr="00BE332D">
        <w:rPr>
          <w:rFonts w:cs="Times New Roman"/>
          <w:szCs w:val="24"/>
          <w:lang w:val="es-ES_tradnl"/>
        </w:rPr>
        <w:t xml:space="preserve">cambiando </w:t>
      </w:r>
      <w:r w:rsidRPr="00BE332D">
        <w:rPr>
          <w:rFonts w:cs="Times New Roman"/>
          <w:szCs w:val="24"/>
          <w:lang w:val="es-ES_tradnl"/>
        </w:rPr>
        <w:t xml:space="preserve">a tal punto de </w:t>
      </w:r>
      <w:r w:rsidR="002D2842" w:rsidRPr="00BE332D">
        <w:rPr>
          <w:rFonts w:cs="Times New Roman"/>
          <w:szCs w:val="24"/>
          <w:lang w:val="es-ES_tradnl"/>
        </w:rPr>
        <w:t>favorecer al entonces presidente de Honduras</w:t>
      </w:r>
      <w:r w:rsidRPr="00BE332D">
        <w:rPr>
          <w:rStyle w:val="Refdenotaalpie"/>
          <w:rFonts w:cs="Times New Roman"/>
          <w:szCs w:val="24"/>
          <w:lang w:val="es-ES_tradnl"/>
        </w:rPr>
        <w:footnoteReference w:id="8"/>
      </w:r>
      <w:r w:rsidRPr="00BE332D">
        <w:rPr>
          <w:rFonts w:cs="Times New Roman"/>
          <w:szCs w:val="24"/>
          <w:lang w:val="es-ES_tradnl"/>
        </w:rPr>
        <w:t xml:space="preserve">. </w:t>
      </w:r>
    </w:p>
    <w:p w14:paraId="13F3A448" w14:textId="190ADC44" w:rsidR="00163724" w:rsidRPr="00BE332D" w:rsidRDefault="0068505B" w:rsidP="00E56E29">
      <w:pPr>
        <w:rPr>
          <w:rFonts w:cs="Times New Roman"/>
          <w:szCs w:val="24"/>
          <w:lang w:val="es-ES_tradnl"/>
        </w:rPr>
      </w:pPr>
      <w:r w:rsidRPr="00BE332D">
        <w:rPr>
          <w:rFonts w:cs="Times New Roman"/>
          <w:szCs w:val="24"/>
          <w:lang w:val="es-ES_tradnl"/>
        </w:rPr>
        <w:t>Durante los últimos años, se ha reconocido a Honduras como país susceptible a situaciones vulnerabilidad social. A nivel internacional, Honduras es cuestionado por ser entre los países con mayor índice de violencia e inseguridad en el mundo</w:t>
      </w:r>
      <w:r w:rsidRPr="00BE332D">
        <w:rPr>
          <w:i/>
          <w:lang w:val="es-ES_tradnl"/>
        </w:rPr>
        <w:t xml:space="preserve"> </w:t>
      </w:r>
      <w:sdt>
        <w:sdtPr>
          <w:rPr>
            <w:i/>
            <w:lang w:val="es-ES_tradnl"/>
          </w:rPr>
          <w:id w:val="-1624311527"/>
          <w:citation/>
        </w:sdtPr>
        <w:sdtEndPr/>
        <w:sdtContent>
          <w:r w:rsidRPr="00BE332D">
            <w:rPr>
              <w:i/>
              <w:lang w:val="es-ES_tradnl"/>
            </w:rPr>
            <w:fldChar w:fldCharType="begin"/>
          </w:r>
          <w:r w:rsidRPr="00BE332D">
            <w:rPr>
              <w:i/>
              <w:lang w:val="es-ES_tradnl"/>
            </w:rPr>
            <w:instrText xml:space="preserve">CITATION Amn17 \l 12298 </w:instrText>
          </w:r>
          <w:r w:rsidRPr="00BE332D">
            <w:rPr>
              <w:i/>
              <w:lang w:val="es-ES_tradnl"/>
            </w:rPr>
            <w:fldChar w:fldCharType="separate"/>
          </w:r>
          <w:r w:rsidR="002A341D" w:rsidRPr="00BE332D">
            <w:rPr>
              <w:noProof/>
              <w:lang w:val="es-ES_tradnl"/>
            </w:rPr>
            <w:t>(Amnisty International, 2017)</w:t>
          </w:r>
          <w:r w:rsidRPr="00BE332D">
            <w:rPr>
              <w:i/>
              <w:lang w:val="es-ES_tradnl"/>
            </w:rPr>
            <w:fldChar w:fldCharType="end"/>
          </w:r>
        </w:sdtContent>
      </w:sdt>
      <w:r w:rsidRPr="00BE332D">
        <w:rPr>
          <w:rFonts w:cs="Times New Roman"/>
          <w:szCs w:val="24"/>
          <w:lang w:val="es-ES_tradnl"/>
        </w:rPr>
        <w:t xml:space="preserve">. </w:t>
      </w:r>
      <w:r w:rsidR="00427B00" w:rsidRPr="00BE332D">
        <w:rPr>
          <w:rFonts w:cs="Times New Roman"/>
          <w:szCs w:val="24"/>
          <w:lang w:val="es-ES_tradnl"/>
        </w:rPr>
        <w:t xml:space="preserve">En </w:t>
      </w:r>
      <w:r w:rsidRPr="00BE332D">
        <w:rPr>
          <w:rFonts w:cs="Times New Roman"/>
          <w:szCs w:val="24"/>
          <w:lang w:val="es-ES_tradnl"/>
        </w:rPr>
        <w:t xml:space="preserve">este contexto, la Organización de Estados Americanos (OEA) mencionó que gran parte de la inseguridad </w:t>
      </w:r>
      <w:r w:rsidR="00A467DC" w:rsidRPr="00BE332D">
        <w:rPr>
          <w:rFonts w:cs="Times New Roman"/>
          <w:szCs w:val="24"/>
          <w:lang w:val="es-ES_tradnl"/>
        </w:rPr>
        <w:t>que vive</w:t>
      </w:r>
      <w:r w:rsidRPr="00BE332D">
        <w:rPr>
          <w:rFonts w:cs="Times New Roman"/>
          <w:szCs w:val="24"/>
          <w:lang w:val="es-ES_tradnl"/>
        </w:rPr>
        <w:t xml:space="preserve"> Honduras </w:t>
      </w:r>
      <w:r w:rsidR="007804EF" w:rsidRPr="00BE332D">
        <w:rPr>
          <w:rFonts w:cs="Times New Roman"/>
          <w:szCs w:val="24"/>
          <w:lang w:val="es-ES_tradnl"/>
        </w:rPr>
        <w:t xml:space="preserve">es </w:t>
      </w:r>
      <w:r w:rsidR="001520B1" w:rsidRPr="00BE332D">
        <w:rPr>
          <w:rFonts w:cs="Times New Roman"/>
          <w:szCs w:val="24"/>
          <w:lang w:val="es-ES_tradnl"/>
        </w:rPr>
        <w:t>provocado por l</w:t>
      </w:r>
      <w:r w:rsidR="007804EF" w:rsidRPr="00BE332D">
        <w:rPr>
          <w:rFonts w:cs="Times New Roman"/>
          <w:szCs w:val="24"/>
          <w:lang w:val="es-ES_tradnl"/>
        </w:rPr>
        <w:t>a</w:t>
      </w:r>
      <w:r w:rsidRPr="00BE332D">
        <w:rPr>
          <w:rFonts w:cs="Times New Roman"/>
          <w:szCs w:val="24"/>
          <w:lang w:val="es-ES_tradnl"/>
        </w:rPr>
        <w:t xml:space="preserve"> </w:t>
      </w:r>
      <w:r w:rsidR="00A467DC" w:rsidRPr="00BE332D">
        <w:rPr>
          <w:rFonts w:cs="Times New Roman"/>
          <w:szCs w:val="24"/>
          <w:lang w:val="es-ES_tradnl"/>
        </w:rPr>
        <w:t>incompetencia</w:t>
      </w:r>
      <w:r w:rsidRPr="00BE332D">
        <w:rPr>
          <w:rFonts w:cs="Times New Roman"/>
          <w:szCs w:val="24"/>
          <w:lang w:val="es-ES_tradnl"/>
        </w:rPr>
        <w:t xml:space="preserve"> de </w:t>
      </w:r>
      <w:r w:rsidR="007804EF" w:rsidRPr="00BE332D">
        <w:rPr>
          <w:rFonts w:cs="Times New Roman"/>
          <w:szCs w:val="24"/>
          <w:lang w:val="es-ES_tradnl"/>
        </w:rPr>
        <w:t>l</w:t>
      </w:r>
      <w:r w:rsidR="001520B1" w:rsidRPr="00BE332D">
        <w:rPr>
          <w:rFonts w:cs="Times New Roman"/>
          <w:szCs w:val="24"/>
          <w:lang w:val="es-ES_tradnl"/>
        </w:rPr>
        <w:t>os mismos agentes de</w:t>
      </w:r>
      <w:r w:rsidRPr="00BE332D">
        <w:rPr>
          <w:rFonts w:cs="Times New Roman"/>
          <w:szCs w:val="24"/>
          <w:lang w:val="es-ES_tradnl"/>
        </w:rPr>
        <w:t xml:space="preserve"> seguridad</w:t>
      </w:r>
      <w:sdt>
        <w:sdtPr>
          <w:rPr>
            <w:rFonts w:cs="Times New Roman"/>
            <w:szCs w:val="24"/>
            <w:lang w:val="es-ES_tradnl"/>
          </w:rPr>
          <w:id w:val="1118339430"/>
          <w:citation/>
        </w:sdtPr>
        <w:sdtEndPr/>
        <w:sdtContent>
          <w:r w:rsidR="002C215D" w:rsidRPr="00BE332D">
            <w:rPr>
              <w:rFonts w:cs="Times New Roman"/>
              <w:szCs w:val="24"/>
              <w:lang w:val="es-ES_tradnl"/>
            </w:rPr>
            <w:fldChar w:fldCharType="begin"/>
          </w:r>
          <w:r w:rsidR="002C215D" w:rsidRPr="00BE332D">
            <w:rPr>
              <w:rFonts w:cs="Times New Roman"/>
              <w:szCs w:val="24"/>
              <w:lang w:val="es-ES_tradnl"/>
            </w:rPr>
            <w:instrText xml:space="preserve"> CITATION Com151 \l 3082 </w:instrText>
          </w:r>
          <w:r w:rsidR="002C215D" w:rsidRPr="00BE332D">
            <w:rPr>
              <w:rFonts w:cs="Times New Roman"/>
              <w:szCs w:val="24"/>
              <w:lang w:val="es-ES_tradnl"/>
            </w:rPr>
            <w:fldChar w:fldCharType="separate"/>
          </w:r>
          <w:r w:rsidR="002A341D" w:rsidRPr="00BE332D">
            <w:rPr>
              <w:rFonts w:cs="Times New Roman"/>
              <w:noProof/>
              <w:szCs w:val="24"/>
              <w:lang w:val="es-ES_tradnl"/>
            </w:rPr>
            <w:t xml:space="preserve"> (Comisión Interamericana de Derechos Humanos, 2015)</w:t>
          </w:r>
          <w:r w:rsidR="002C215D" w:rsidRPr="00BE332D">
            <w:rPr>
              <w:rFonts w:cs="Times New Roman"/>
              <w:szCs w:val="24"/>
              <w:lang w:val="es-ES_tradnl"/>
            </w:rPr>
            <w:fldChar w:fldCharType="end"/>
          </w:r>
        </w:sdtContent>
      </w:sdt>
      <w:r w:rsidRPr="00BE332D">
        <w:rPr>
          <w:rFonts w:cs="Times New Roman"/>
          <w:szCs w:val="24"/>
          <w:lang w:val="es-ES_tradnl"/>
        </w:rPr>
        <w:t xml:space="preserve">. </w:t>
      </w:r>
    </w:p>
    <w:p w14:paraId="04F2086B" w14:textId="78E8F730" w:rsidR="00163724" w:rsidRPr="00BE332D" w:rsidRDefault="0068505B" w:rsidP="004506FC">
      <w:pPr>
        <w:rPr>
          <w:rFonts w:cs="Times New Roman"/>
          <w:szCs w:val="24"/>
          <w:lang w:val="es-ES_tradnl"/>
        </w:rPr>
      </w:pPr>
      <w:r w:rsidRPr="00BE332D">
        <w:rPr>
          <w:rFonts w:cs="Times New Roman"/>
          <w:szCs w:val="24"/>
          <w:lang w:val="es-ES_tradnl"/>
        </w:rPr>
        <w:t xml:space="preserve">En Honduras, la </w:t>
      </w:r>
      <w:r w:rsidR="00EC0BA7" w:rsidRPr="00BE332D">
        <w:rPr>
          <w:rFonts w:cs="Times New Roman"/>
          <w:szCs w:val="24"/>
          <w:lang w:val="es-ES_tradnl"/>
        </w:rPr>
        <w:t>pol</w:t>
      </w:r>
      <w:r w:rsidR="00A3757D" w:rsidRPr="00BE332D">
        <w:rPr>
          <w:rFonts w:cs="Times New Roman"/>
          <w:szCs w:val="24"/>
          <w:lang w:val="es-ES_tradnl"/>
        </w:rPr>
        <w:t>i</w:t>
      </w:r>
      <w:r w:rsidR="00EC0BA7" w:rsidRPr="00BE332D">
        <w:rPr>
          <w:rFonts w:cs="Times New Roman"/>
          <w:szCs w:val="24"/>
          <w:lang w:val="es-ES_tradnl"/>
        </w:rPr>
        <w:t>cía</w:t>
      </w:r>
      <w:r w:rsidRPr="00BE332D">
        <w:rPr>
          <w:rFonts w:cs="Times New Roman"/>
          <w:szCs w:val="24"/>
          <w:lang w:val="es-ES_tradnl"/>
        </w:rPr>
        <w:t xml:space="preserve"> es </w:t>
      </w:r>
      <w:r w:rsidR="00EC0BA7" w:rsidRPr="00BE332D">
        <w:rPr>
          <w:rFonts w:cs="Times New Roman"/>
          <w:szCs w:val="24"/>
          <w:lang w:val="es-ES_tradnl"/>
        </w:rPr>
        <w:t>la</w:t>
      </w:r>
      <w:r w:rsidRPr="00BE332D">
        <w:rPr>
          <w:rFonts w:cs="Times New Roman"/>
          <w:szCs w:val="24"/>
          <w:lang w:val="es-ES_tradnl"/>
        </w:rPr>
        <w:t xml:space="preserve"> instituci</w:t>
      </w:r>
      <w:r w:rsidR="00EC0BA7" w:rsidRPr="00BE332D">
        <w:rPr>
          <w:rFonts w:cs="Times New Roman"/>
          <w:szCs w:val="24"/>
          <w:lang w:val="es-ES_tradnl"/>
        </w:rPr>
        <w:t>ón</w:t>
      </w:r>
      <w:r w:rsidRPr="00BE332D">
        <w:rPr>
          <w:rFonts w:cs="Times New Roman"/>
          <w:szCs w:val="24"/>
          <w:lang w:val="es-ES_tradnl"/>
        </w:rPr>
        <w:t xml:space="preserve"> más cuestionada en el país por</w:t>
      </w:r>
      <w:r w:rsidR="00755823" w:rsidRPr="00BE332D">
        <w:rPr>
          <w:rFonts w:cs="Times New Roman"/>
          <w:szCs w:val="24"/>
          <w:lang w:val="es-ES_tradnl"/>
        </w:rPr>
        <w:t xml:space="preserve"> </w:t>
      </w:r>
      <w:r w:rsidR="00EC0BA7" w:rsidRPr="00BE332D">
        <w:rPr>
          <w:rFonts w:cs="Times New Roman"/>
          <w:szCs w:val="24"/>
          <w:lang w:val="es-ES_tradnl"/>
        </w:rPr>
        <w:t xml:space="preserve">su </w:t>
      </w:r>
      <w:r w:rsidR="00755823" w:rsidRPr="00BE332D">
        <w:rPr>
          <w:rFonts w:cs="Times New Roman"/>
          <w:szCs w:val="24"/>
          <w:lang w:val="es-ES_tradnl"/>
        </w:rPr>
        <w:t>presunt</w:t>
      </w:r>
      <w:r w:rsidR="001D7550" w:rsidRPr="00BE332D">
        <w:rPr>
          <w:rFonts w:cs="Times New Roman"/>
          <w:szCs w:val="24"/>
          <w:lang w:val="es-ES_tradnl"/>
        </w:rPr>
        <w:t>a</w:t>
      </w:r>
      <w:r w:rsidR="00755823" w:rsidRPr="00BE332D">
        <w:rPr>
          <w:rFonts w:cs="Times New Roman"/>
          <w:szCs w:val="24"/>
          <w:lang w:val="es-ES_tradnl"/>
        </w:rPr>
        <w:t xml:space="preserve"> </w:t>
      </w:r>
      <w:r w:rsidR="00EC0BA7" w:rsidRPr="00BE332D">
        <w:rPr>
          <w:rFonts w:cs="Times New Roman"/>
          <w:szCs w:val="24"/>
          <w:lang w:val="es-ES_tradnl"/>
        </w:rPr>
        <w:t xml:space="preserve">relación </w:t>
      </w:r>
      <w:r w:rsidRPr="00BE332D">
        <w:rPr>
          <w:rFonts w:cs="Times New Roman"/>
          <w:szCs w:val="24"/>
          <w:lang w:val="es-ES_tradnl"/>
        </w:rPr>
        <w:t>en actos de corrupción y crimen organizado</w:t>
      </w:r>
      <w:sdt>
        <w:sdtPr>
          <w:rPr>
            <w:rFonts w:cs="Times New Roman"/>
            <w:szCs w:val="24"/>
            <w:lang w:val="es-ES_tradnl"/>
          </w:rPr>
          <w:id w:val="1681845679"/>
          <w:citation/>
        </w:sdtPr>
        <w:sdtEndPr/>
        <w:sdtContent>
          <w:r w:rsidRPr="00BE332D">
            <w:rPr>
              <w:rFonts w:cs="Times New Roman"/>
              <w:szCs w:val="24"/>
              <w:lang w:val="es-ES_tradnl"/>
            </w:rPr>
            <w:fldChar w:fldCharType="begin"/>
          </w:r>
          <w:r w:rsidRPr="00BE332D">
            <w:rPr>
              <w:rFonts w:cs="Times New Roman"/>
              <w:szCs w:val="24"/>
              <w:lang w:val="es-ES_tradnl"/>
            </w:rPr>
            <w:instrText xml:space="preserve"> CITATION ElH16 \l 3082 </w:instrText>
          </w:r>
          <w:r w:rsidRPr="00BE332D">
            <w:rPr>
              <w:rFonts w:cs="Times New Roman"/>
              <w:szCs w:val="24"/>
              <w:lang w:val="es-ES_tradnl"/>
            </w:rPr>
            <w:fldChar w:fldCharType="separate"/>
          </w:r>
          <w:r w:rsidR="002A341D" w:rsidRPr="00BE332D">
            <w:rPr>
              <w:rFonts w:cs="Times New Roman"/>
              <w:noProof/>
              <w:szCs w:val="24"/>
              <w:lang w:val="es-ES_tradnl"/>
            </w:rPr>
            <w:t xml:space="preserve"> (El Heraldo, 2016)</w:t>
          </w:r>
          <w:r w:rsidRPr="00BE332D">
            <w:rPr>
              <w:rFonts w:cs="Times New Roman"/>
              <w:szCs w:val="24"/>
              <w:lang w:val="es-ES_tradnl"/>
            </w:rPr>
            <w:fldChar w:fldCharType="end"/>
          </w:r>
        </w:sdtContent>
      </w:sdt>
      <w:r w:rsidRPr="00BE332D">
        <w:rPr>
          <w:rFonts w:cs="Times New Roman"/>
          <w:szCs w:val="24"/>
          <w:lang w:val="es-ES_tradnl"/>
        </w:rPr>
        <w:t xml:space="preserve">. </w:t>
      </w:r>
      <w:r w:rsidR="00604A00" w:rsidRPr="00BE332D">
        <w:rPr>
          <w:rFonts w:cs="Times New Roman"/>
          <w:szCs w:val="24"/>
          <w:lang w:val="es-ES_tradnl"/>
        </w:rPr>
        <w:t>E</w:t>
      </w:r>
      <w:r w:rsidR="004506FC" w:rsidRPr="00BE332D">
        <w:rPr>
          <w:rFonts w:cs="Times New Roman"/>
          <w:szCs w:val="24"/>
          <w:lang w:val="es-ES_tradnl"/>
        </w:rPr>
        <w:t>l</w:t>
      </w:r>
      <w:r w:rsidRPr="00BE332D">
        <w:rPr>
          <w:rFonts w:cs="Times New Roman"/>
          <w:szCs w:val="24"/>
          <w:lang w:val="es-ES_tradnl"/>
        </w:rPr>
        <w:t xml:space="preserve"> estar </w:t>
      </w:r>
      <w:r w:rsidR="000A4C09" w:rsidRPr="00BE332D">
        <w:rPr>
          <w:rFonts w:cs="Times New Roman"/>
          <w:szCs w:val="24"/>
          <w:lang w:val="es-ES_tradnl"/>
        </w:rPr>
        <w:t>involucrados</w:t>
      </w:r>
      <w:r w:rsidRPr="00BE332D">
        <w:rPr>
          <w:rFonts w:cs="Times New Roman"/>
          <w:szCs w:val="24"/>
          <w:lang w:val="es-ES_tradnl"/>
        </w:rPr>
        <w:t xml:space="preserve"> en </w:t>
      </w:r>
      <w:r w:rsidR="00516D61" w:rsidRPr="00BE332D">
        <w:rPr>
          <w:rFonts w:cs="Times New Roman"/>
          <w:szCs w:val="24"/>
          <w:lang w:val="es-ES_tradnl"/>
        </w:rPr>
        <w:t>crímenes</w:t>
      </w:r>
      <w:r w:rsidRPr="00BE332D">
        <w:rPr>
          <w:rFonts w:cs="Times New Roman"/>
          <w:szCs w:val="24"/>
          <w:lang w:val="es-ES_tradnl"/>
        </w:rPr>
        <w:t xml:space="preserve"> </w:t>
      </w:r>
      <w:r w:rsidR="004506FC" w:rsidRPr="00BE332D">
        <w:rPr>
          <w:rFonts w:cs="Times New Roman"/>
          <w:szCs w:val="24"/>
          <w:lang w:val="es-ES_tradnl"/>
        </w:rPr>
        <w:t>hace que minimice el nivel de confianz</w:t>
      </w:r>
      <w:r w:rsidR="006D0A1C" w:rsidRPr="00BE332D">
        <w:rPr>
          <w:rFonts w:cs="Times New Roman"/>
          <w:szCs w:val="24"/>
          <w:lang w:val="es-ES_tradnl"/>
        </w:rPr>
        <w:t>a</w:t>
      </w:r>
      <w:r w:rsidR="00D73699" w:rsidRPr="00BE332D">
        <w:rPr>
          <w:rFonts w:cs="Times New Roman"/>
          <w:szCs w:val="24"/>
          <w:lang w:val="es-ES_tradnl"/>
        </w:rPr>
        <w:t xml:space="preserve"> en</w:t>
      </w:r>
      <w:r w:rsidR="00604A00" w:rsidRPr="00BE332D">
        <w:rPr>
          <w:rFonts w:cs="Times New Roman"/>
          <w:szCs w:val="24"/>
          <w:lang w:val="es-ES_tradnl"/>
        </w:rPr>
        <w:t xml:space="preserve"> policías y militares</w:t>
      </w:r>
      <w:r w:rsidRPr="00BE332D">
        <w:rPr>
          <w:rFonts w:cs="Times New Roman"/>
          <w:szCs w:val="24"/>
          <w:lang w:val="es-ES_tradnl"/>
        </w:rPr>
        <w:t xml:space="preserve"> </w:t>
      </w:r>
      <w:r w:rsidR="00471416" w:rsidRPr="00BE332D">
        <w:rPr>
          <w:rFonts w:cs="Times New Roman"/>
          <w:szCs w:val="24"/>
          <w:lang w:val="es-ES_tradnl"/>
        </w:rPr>
        <w:t xml:space="preserve">por </w:t>
      </w:r>
      <w:r w:rsidRPr="00BE332D">
        <w:rPr>
          <w:rFonts w:cs="Times New Roman"/>
          <w:szCs w:val="24"/>
          <w:lang w:val="es-ES_tradnl"/>
        </w:rPr>
        <w:t>considera</w:t>
      </w:r>
      <w:r w:rsidR="00471416" w:rsidRPr="00BE332D">
        <w:rPr>
          <w:rFonts w:cs="Times New Roman"/>
          <w:szCs w:val="24"/>
          <w:lang w:val="es-ES_tradnl"/>
        </w:rPr>
        <w:t>r</w:t>
      </w:r>
      <w:r w:rsidRPr="00BE332D">
        <w:rPr>
          <w:rFonts w:cs="Times New Roman"/>
          <w:szCs w:val="24"/>
          <w:lang w:val="es-ES_tradnl"/>
        </w:rPr>
        <w:t xml:space="preserve"> que </w:t>
      </w:r>
      <w:r w:rsidR="00DE0120" w:rsidRPr="00BE332D">
        <w:rPr>
          <w:rFonts w:cs="Times New Roman"/>
          <w:szCs w:val="24"/>
          <w:lang w:val="es-ES_tradnl"/>
        </w:rPr>
        <w:t>la misma institución no corresponde adecuadamente a sus funciones</w:t>
      </w:r>
      <w:r w:rsidRPr="00BE332D">
        <w:rPr>
          <w:rFonts w:cs="Times New Roman"/>
          <w:szCs w:val="24"/>
          <w:lang w:val="es-ES_tradnl"/>
        </w:rPr>
        <w:t xml:space="preserve">. A su vez, </w:t>
      </w:r>
      <w:r w:rsidR="00074182" w:rsidRPr="00BE332D">
        <w:rPr>
          <w:rFonts w:cs="Times New Roman"/>
          <w:szCs w:val="24"/>
          <w:lang w:val="es-ES_tradnl"/>
        </w:rPr>
        <w:t xml:space="preserve">el pueblo hondureño </w:t>
      </w:r>
      <w:r w:rsidR="00426E36" w:rsidRPr="00BE332D">
        <w:rPr>
          <w:rFonts w:cs="Times New Roman"/>
          <w:szCs w:val="24"/>
          <w:lang w:val="es-ES_tradnl"/>
        </w:rPr>
        <w:t xml:space="preserve">despliega desconfianza </w:t>
      </w:r>
      <w:r w:rsidRPr="00BE332D">
        <w:rPr>
          <w:rFonts w:cs="Times New Roman"/>
          <w:szCs w:val="24"/>
          <w:lang w:val="es-ES_tradnl"/>
        </w:rPr>
        <w:t xml:space="preserve">porque </w:t>
      </w:r>
      <w:r w:rsidR="00074182" w:rsidRPr="00BE332D">
        <w:rPr>
          <w:rFonts w:cs="Times New Roman"/>
          <w:szCs w:val="24"/>
          <w:lang w:val="es-ES_tradnl"/>
        </w:rPr>
        <w:t>son l</w:t>
      </w:r>
      <w:r w:rsidR="00D73699" w:rsidRPr="00BE332D">
        <w:rPr>
          <w:rFonts w:cs="Times New Roman"/>
          <w:szCs w:val="24"/>
          <w:lang w:val="es-ES_tradnl"/>
        </w:rPr>
        <w:t>os mismos militares y policías quienes</w:t>
      </w:r>
      <w:r w:rsidR="00074182" w:rsidRPr="00BE332D">
        <w:rPr>
          <w:rFonts w:cs="Times New Roman"/>
          <w:szCs w:val="24"/>
          <w:lang w:val="es-ES_tradnl"/>
        </w:rPr>
        <w:t xml:space="preserve"> </w:t>
      </w:r>
      <w:r w:rsidRPr="00BE332D">
        <w:rPr>
          <w:rFonts w:cs="Times New Roman"/>
          <w:szCs w:val="24"/>
          <w:lang w:val="es-ES_tradnl"/>
        </w:rPr>
        <w:t xml:space="preserve">recurren al uso ilegítimo de la </w:t>
      </w:r>
      <w:r w:rsidR="00227A9A" w:rsidRPr="00BE332D">
        <w:rPr>
          <w:rFonts w:cs="Times New Roman"/>
          <w:szCs w:val="24"/>
          <w:lang w:val="es-ES_tradnl"/>
        </w:rPr>
        <w:t>fuerza</w:t>
      </w:r>
      <w:r w:rsidRPr="00BE332D">
        <w:rPr>
          <w:rFonts w:cs="Times New Roman"/>
          <w:szCs w:val="24"/>
          <w:lang w:val="es-ES_tradnl"/>
        </w:rPr>
        <w:t xml:space="preserve"> como </w:t>
      </w:r>
      <w:r w:rsidR="00490074" w:rsidRPr="00BE332D">
        <w:rPr>
          <w:rFonts w:cs="Times New Roman"/>
          <w:szCs w:val="24"/>
          <w:lang w:val="es-ES_tradnl"/>
        </w:rPr>
        <w:t>herramienta</w:t>
      </w:r>
      <w:r w:rsidRPr="00BE332D">
        <w:rPr>
          <w:rFonts w:cs="Times New Roman"/>
          <w:szCs w:val="24"/>
          <w:lang w:val="es-ES_tradnl"/>
        </w:rPr>
        <w:t xml:space="preserve"> para reprimir manifestaciones pacíficas y violentas </w:t>
      </w:r>
      <w:r w:rsidR="00803BC8" w:rsidRPr="00BE332D">
        <w:rPr>
          <w:rFonts w:cs="Times New Roman"/>
          <w:szCs w:val="24"/>
          <w:lang w:val="es-ES_tradnl"/>
        </w:rPr>
        <w:t xml:space="preserve">en </w:t>
      </w:r>
      <w:r w:rsidRPr="00BE332D">
        <w:rPr>
          <w:rFonts w:cs="Times New Roman"/>
          <w:szCs w:val="24"/>
          <w:lang w:val="es-ES_tradnl"/>
        </w:rPr>
        <w:t>e</w:t>
      </w:r>
      <w:r w:rsidR="00490074" w:rsidRPr="00BE332D">
        <w:rPr>
          <w:rFonts w:cs="Times New Roman"/>
          <w:szCs w:val="24"/>
          <w:lang w:val="es-ES_tradnl"/>
        </w:rPr>
        <w:t xml:space="preserve">l </w:t>
      </w:r>
      <w:r w:rsidRPr="00BE332D">
        <w:rPr>
          <w:rFonts w:cs="Times New Roman"/>
          <w:szCs w:val="24"/>
          <w:lang w:val="es-ES_tradnl"/>
        </w:rPr>
        <w:t>país</w:t>
      </w:r>
      <w:sdt>
        <w:sdtPr>
          <w:rPr>
            <w:rFonts w:cs="Times New Roman"/>
            <w:szCs w:val="24"/>
            <w:lang w:val="es-ES_tradnl"/>
          </w:rPr>
          <w:id w:val="-1414622711"/>
          <w:citation/>
        </w:sdtPr>
        <w:sdtEndPr/>
        <w:sdtContent>
          <w:r w:rsidRPr="00BE332D">
            <w:rPr>
              <w:rFonts w:cs="Times New Roman"/>
              <w:szCs w:val="24"/>
              <w:lang w:val="es-ES_tradnl"/>
            </w:rPr>
            <w:fldChar w:fldCharType="begin"/>
          </w:r>
          <w:r w:rsidRPr="00BE332D">
            <w:rPr>
              <w:rFonts w:cs="Times New Roman"/>
              <w:szCs w:val="24"/>
              <w:lang w:val="es-ES_tradnl"/>
            </w:rPr>
            <w:instrText xml:space="preserve">CITATION Com15 \l 3082 </w:instrText>
          </w:r>
          <w:r w:rsidRPr="00BE332D">
            <w:rPr>
              <w:rFonts w:cs="Times New Roman"/>
              <w:szCs w:val="24"/>
              <w:lang w:val="es-ES_tradnl"/>
            </w:rPr>
            <w:fldChar w:fldCharType="separate"/>
          </w:r>
          <w:r w:rsidR="002A341D" w:rsidRPr="00BE332D">
            <w:rPr>
              <w:rFonts w:cs="Times New Roman"/>
              <w:noProof/>
              <w:szCs w:val="24"/>
              <w:lang w:val="es-ES_tradnl"/>
            </w:rPr>
            <w:t xml:space="preserve"> (Comisión Interamericana de Derechos Humanos, 2015)</w:t>
          </w:r>
          <w:r w:rsidRPr="00BE332D">
            <w:rPr>
              <w:rFonts w:cs="Times New Roman"/>
              <w:szCs w:val="24"/>
              <w:lang w:val="es-ES_tradnl"/>
            </w:rPr>
            <w:fldChar w:fldCharType="end"/>
          </w:r>
        </w:sdtContent>
      </w:sdt>
      <w:r w:rsidRPr="00BE332D">
        <w:rPr>
          <w:rFonts w:cs="Times New Roman"/>
          <w:szCs w:val="24"/>
          <w:lang w:val="es-ES_tradnl"/>
        </w:rPr>
        <w:t xml:space="preserve">. </w:t>
      </w:r>
    </w:p>
    <w:p w14:paraId="5439B56E" w14:textId="7A3F0ADB" w:rsidR="00163724" w:rsidRPr="00BE332D" w:rsidRDefault="0068505B" w:rsidP="00E56E29">
      <w:pPr>
        <w:rPr>
          <w:rFonts w:cs="Times New Roman"/>
          <w:szCs w:val="24"/>
          <w:lang w:val="es-ES_tradnl"/>
        </w:rPr>
      </w:pPr>
      <w:r w:rsidRPr="00BE332D">
        <w:rPr>
          <w:rFonts w:cs="Times New Roman"/>
          <w:szCs w:val="24"/>
          <w:lang w:val="es-ES_tradnl"/>
        </w:rPr>
        <w:t xml:space="preserve">La crisis electoral por la que atravesó Honduras en 2017 tuvo sus comienzos dos años antes, cuando el presidente Juan Orlando Hernández postuló </w:t>
      </w:r>
      <w:r w:rsidR="0091320A" w:rsidRPr="00BE332D">
        <w:rPr>
          <w:rFonts w:cs="Times New Roman"/>
          <w:szCs w:val="24"/>
          <w:lang w:val="es-ES_tradnl"/>
        </w:rPr>
        <w:t xml:space="preserve">una segunda </w:t>
      </w:r>
      <w:r w:rsidRPr="00BE332D">
        <w:rPr>
          <w:rFonts w:cs="Times New Roman"/>
          <w:szCs w:val="24"/>
          <w:lang w:val="es-ES_tradnl"/>
        </w:rPr>
        <w:t xml:space="preserve">candidatura </w:t>
      </w:r>
      <w:r w:rsidR="00890420" w:rsidRPr="00BE332D">
        <w:rPr>
          <w:rFonts w:cs="Times New Roman"/>
          <w:szCs w:val="24"/>
          <w:lang w:val="es-ES_tradnl"/>
        </w:rPr>
        <w:t>para</w:t>
      </w:r>
      <w:r w:rsidR="0091320A" w:rsidRPr="00BE332D">
        <w:rPr>
          <w:rFonts w:cs="Times New Roman"/>
          <w:szCs w:val="24"/>
          <w:lang w:val="es-ES_tradnl"/>
        </w:rPr>
        <w:t xml:space="preserve"> ser </w:t>
      </w:r>
      <w:r w:rsidR="0091320A" w:rsidRPr="00BE332D">
        <w:rPr>
          <w:rFonts w:cs="Times New Roman"/>
          <w:szCs w:val="24"/>
          <w:lang w:val="es-ES_tradnl"/>
        </w:rPr>
        <w:lastRenderedPageBreak/>
        <w:t>reelegido presidente</w:t>
      </w:r>
      <w:r w:rsidRPr="00BE332D">
        <w:rPr>
          <w:rStyle w:val="Refdenotaalpie"/>
          <w:rFonts w:cs="Times New Roman"/>
          <w:szCs w:val="24"/>
          <w:lang w:val="es-ES_tradnl"/>
        </w:rPr>
        <w:t xml:space="preserve"> </w:t>
      </w:r>
      <w:r w:rsidRPr="00BE332D">
        <w:rPr>
          <w:rStyle w:val="Refdenotaalpie"/>
          <w:rFonts w:cs="Times New Roman"/>
          <w:szCs w:val="24"/>
          <w:lang w:val="es-ES_tradnl"/>
        </w:rPr>
        <w:footnoteReference w:id="9"/>
      </w:r>
      <w:r w:rsidRPr="00BE332D">
        <w:rPr>
          <w:rFonts w:cs="Times New Roman"/>
          <w:szCs w:val="24"/>
          <w:lang w:val="es-ES_tradnl"/>
        </w:rPr>
        <w:t xml:space="preserve">. </w:t>
      </w:r>
      <w:r w:rsidR="00281FE9" w:rsidRPr="00BE332D">
        <w:rPr>
          <w:rFonts w:cs="Times New Roman"/>
          <w:szCs w:val="24"/>
          <w:lang w:val="es-ES_tradnl"/>
        </w:rPr>
        <w:t>Resulta</w:t>
      </w:r>
      <w:r w:rsidRPr="00BE332D">
        <w:rPr>
          <w:rFonts w:cs="Times New Roman"/>
          <w:szCs w:val="24"/>
          <w:lang w:val="es-ES_tradnl"/>
        </w:rPr>
        <w:t xml:space="preserve"> </w:t>
      </w:r>
      <w:r w:rsidR="00281FE9" w:rsidRPr="00BE332D">
        <w:rPr>
          <w:rFonts w:cs="Times New Roman"/>
          <w:szCs w:val="24"/>
          <w:lang w:val="es-ES_tradnl"/>
        </w:rPr>
        <w:t>relevante</w:t>
      </w:r>
      <w:r w:rsidRPr="00BE332D">
        <w:rPr>
          <w:rFonts w:cs="Times New Roman"/>
          <w:szCs w:val="24"/>
          <w:lang w:val="es-ES_tradnl"/>
        </w:rPr>
        <w:t xml:space="preserve"> </w:t>
      </w:r>
      <w:r w:rsidR="00281FE9" w:rsidRPr="00BE332D">
        <w:rPr>
          <w:rFonts w:cs="Times New Roman"/>
          <w:szCs w:val="24"/>
          <w:lang w:val="es-ES_tradnl"/>
        </w:rPr>
        <w:t>mencionar</w:t>
      </w:r>
      <w:r w:rsidRPr="00BE332D">
        <w:rPr>
          <w:rFonts w:cs="Times New Roman"/>
          <w:szCs w:val="24"/>
          <w:lang w:val="es-ES_tradnl"/>
        </w:rPr>
        <w:t xml:space="preserve"> que, de acuerdo a la Constitución de 1982, ningún funcionario público podría optar la continuidad del cargo de forma consecutiva. Claramente</w:t>
      </w:r>
      <w:r w:rsidR="00B07086" w:rsidRPr="00BE332D">
        <w:rPr>
          <w:rFonts w:cs="Times New Roman"/>
          <w:szCs w:val="24"/>
          <w:lang w:val="es-ES_tradnl"/>
        </w:rPr>
        <w:t>,</w:t>
      </w:r>
      <w:r w:rsidRPr="00BE332D">
        <w:rPr>
          <w:rFonts w:cs="Times New Roman"/>
          <w:szCs w:val="24"/>
          <w:lang w:val="es-ES_tradnl"/>
        </w:rPr>
        <w:t xml:space="preserve"> la Constitución de Honduras contempla la alternabilidad del cargo presidencial. Pese a e</w:t>
      </w:r>
      <w:r w:rsidR="00B07086" w:rsidRPr="00BE332D">
        <w:rPr>
          <w:rFonts w:cs="Times New Roman"/>
          <w:szCs w:val="24"/>
          <w:lang w:val="es-ES_tradnl"/>
        </w:rPr>
        <w:t>llo</w:t>
      </w:r>
      <w:r w:rsidRPr="00BE332D">
        <w:rPr>
          <w:rFonts w:cs="Times New Roman"/>
          <w:szCs w:val="24"/>
          <w:lang w:val="es-ES_tradnl"/>
        </w:rPr>
        <w:t xml:space="preserve">, no se cumplió dicha norma y se aprobó la reelección mediante un fallo emitido por la Corte, la cual mocionó a </w:t>
      </w:r>
      <w:r w:rsidR="00556AE3" w:rsidRPr="00BE332D">
        <w:rPr>
          <w:rFonts w:cs="Times New Roman"/>
          <w:szCs w:val="24"/>
          <w:lang w:val="es-ES_tradnl"/>
        </w:rPr>
        <w:t>su favor</w:t>
      </w:r>
      <w:r w:rsidRPr="00BE332D">
        <w:rPr>
          <w:rStyle w:val="Refdenotaalpie"/>
          <w:rFonts w:cs="Times New Roman"/>
          <w:szCs w:val="24"/>
          <w:lang w:val="es-ES_tradnl"/>
        </w:rPr>
        <w:footnoteReference w:id="10"/>
      </w:r>
      <w:r w:rsidRPr="00BE332D">
        <w:rPr>
          <w:rFonts w:cs="Times New Roman"/>
          <w:szCs w:val="24"/>
          <w:lang w:val="es-ES_tradnl"/>
        </w:rPr>
        <w:t xml:space="preserve">. </w:t>
      </w:r>
      <w:r w:rsidR="00E04674" w:rsidRPr="00BE332D">
        <w:rPr>
          <w:rFonts w:cs="Times New Roman"/>
          <w:szCs w:val="24"/>
          <w:lang w:val="es-ES_tradnl"/>
        </w:rPr>
        <w:t>Empero</w:t>
      </w:r>
      <w:r w:rsidRPr="00BE332D">
        <w:rPr>
          <w:rFonts w:cs="Times New Roman"/>
          <w:szCs w:val="24"/>
          <w:lang w:val="es-ES_tradnl"/>
        </w:rPr>
        <w:t xml:space="preserve">, </w:t>
      </w:r>
      <w:r w:rsidR="00890420" w:rsidRPr="00BE332D">
        <w:rPr>
          <w:rFonts w:cs="Times New Roman"/>
          <w:szCs w:val="24"/>
          <w:lang w:val="es-ES_tradnl"/>
        </w:rPr>
        <w:t>la modificación de esa</w:t>
      </w:r>
      <w:r w:rsidRPr="00BE332D">
        <w:rPr>
          <w:rFonts w:cs="Times New Roman"/>
          <w:szCs w:val="24"/>
          <w:lang w:val="es-ES_tradnl"/>
        </w:rPr>
        <w:t xml:space="preserve"> norma debió ser consultado</w:t>
      </w:r>
      <w:r w:rsidR="00890420" w:rsidRPr="00BE332D">
        <w:rPr>
          <w:rFonts w:cs="Times New Roman"/>
          <w:szCs w:val="24"/>
          <w:lang w:val="es-ES_tradnl"/>
        </w:rPr>
        <w:t xml:space="preserve"> al pueblo</w:t>
      </w:r>
      <w:r w:rsidRPr="00BE332D">
        <w:rPr>
          <w:rFonts w:cs="Times New Roman"/>
          <w:szCs w:val="24"/>
          <w:lang w:val="es-ES_tradnl"/>
        </w:rPr>
        <w:t xml:space="preserve"> en las urnas, más se realizó por una vía diferente. </w:t>
      </w:r>
      <w:r w:rsidR="00AB0A3F" w:rsidRPr="00BE332D">
        <w:rPr>
          <w:rFonts w:cs="Times New Roman"/>
          <w:szCs w:val="24"/>
          <w:lang w:val="es-ES_tradnl"/>
        </w:rPr>
        <w:t>Como consecuencia</w:t>
      </w:r>
      <w:r w:rsidRPr="00BE332D">
        <w:rPr>
          <w:rFonts w:cs="Times New Roman"/>
          <w:szCs w:val="24"/>
          <w:lang w:val="es-ES_tradnl"/>
        </w:rPr>
        <w:t xml:space="preserve">, </w:t>
      </w:r>
      <w:r w:rsidR="00AB0A3F" w:rsidRPr="00BE332D">
        <w:rPr>
          <w:rFonts w:cs="Times New Roman"/>
          <w:szCs w:val="24"/>
          <w:lang w:val="es-ES_tradnl"/>
        </w:rPr>
        <w:t xml:space="preserve">empezaron </w:t>
      </w:r>
      <w:r w:rsidR="00F11497" w:rsidRPr="00BE332D">
        <w:rPr>
          <w:rFonts w:cs="Times New Roman"/>
          <w:szCs w:val="24"/>
          <w:lang w:val="es-ES_tradnl"/>
        </w:rPr>
        <w:t>a surgir</w:t>
      </w:r>
      <w:r w:rsidR="00AB0A3F" w:rsidRPr="00BE332D">
        <w:rPr>
          <w:rFonts w:cs="Times New Roman"/>
          <w:szCs w:val="24"/>
          <w:lang w:val="es-ES_tradnl"/>
        </w:rPr>
        <w:t xml:space="preserve"> manifestaciones sociales como signo de desconfianza puesto que Estado</w:t>
      </w:r>
      <w:r w:rsidRPr="00BE332D">
        <w:rPr>
          <w:rFonts w:cs="Times New Roman"/>
          <w:szCs w:val="24"/>
          <w:lang w:val="es-ES_tradnl"/>
        </w:rPr>
        <w:t xml:space="preserve"> no utilizó el mecanismo democrático común, el plebiscito y referéndum.</w:t>
      </w:r>
    </w:p>
    <w:p w14:paraId="44F21E85" w14:textId="7F7183CA" w:rsidR="00163724" w:rsidRPr="00BE332D" w:rsidRDefault="0068505B" w:rsidP="00E56E29">
      <w:pPr>
        <w:rPr>
          <w:rFonts w:cs="Times New Roman"/>
          <w:szCs w:val="24"/>
          <w:lang w:val="es-ES_tradnl"/>
        </w:rPr>
      </w:pPr>
      <w:r w:rsidRPr="00BE332D">
        <w:rPr>
          <w:rFonts w:cs="Times New Roman"/>
          <w:szCs w:val="24"/>
          <w:lang w:val="es-ES_tradnl"/>
        </w:rPr>
        <w:t xml:space="preserve">Adentrándose al contexto pre electoral, la Unión Europea (UE) emitió un informe sobre las elecciones </w:t>
      </w:r>
      <w:r w:rsidR="00EB268A" w:rsidRPr="00BE332D">
        <w:rPr>
          <w:rFonts w:cs="Times New Roman"/>
          <w:szCs w:val="24"/>
          <w:lang w:val="es-ES_tradnl"/>
        </w:rPr>
        <w:t>presidenciales donde</w:t>
      </w:r>
      <w:r w:rsidR="00894DDA" w:rsidRPr="00BE332D">
        <w:rPr>
          <w:rFonts w:cs="Times New Roman"/>
          <w:szCs w:val="24"/>
          <w:lang w:val="es-ES_tradnl"/>
        </w:rPr>
        <w:t xml:space="preserve"> </w:t>
      </w:r>
      <w:r w:rsidRPr="00BE332D">
        <w:rPr>
          <w:rFonts w:cs="Times New Roman"/>
          <w:szCs w:val="24"/>
          <w:lang w:val="es-ES_tradnl"/>
        </w:rPr>
        <w:t>relat</w:t>
      </w:r>
      <w:r w:rsidR="00894DDA" w:rsidRPr="00BE332D">
        <w:rPr>
          <w:rFonts w:cs="Times New Roman"/>
          <w:szCs w:val="24"/>
          <w:lang w:val="es-ES_tradnl"/>
        </w:rPr>
        <w:t>a</w:t>
      </w:r>
      <w:r w:rsidRPr="00BE332D">
        <w:rPr>
          <w:rFonts w:cs="Times New Roman"/>
          <w:szCs w:val="24"/>
          <w:lang w:val="es-ES_tradnl"/>
        </w:rPr>
        <w:t xml:space="preserve"> </w:t>
      </w:r>
      <w:r w:rsidR="00EB268A" w:rsidRPr="00BE332D">
        <w:rPr>
          <w:rFonts w:cs="Times New Roman"/>
          <w:szCs w:val="24"/>
          <w:lang w:val="es-ES_tradnl"/>
        </w:rPr>
        <w:t xml:space="preserve">algunos </w:t>
      </w:r>
      <w:r w:rsidRPr="00BE332D">
        <w:rPr>
          <w:rFonts w:cs="Times New Roman"/>
          <w:szCs w:val="24"/>
          <w:lang w:val="es-ES_tradnl"/>
        </w:rPr>
        <w:t>casos de violencia directa hacia miembros de tres partidos y otros candidatos presidenciales</w:t>
      </w:r>
      <w:r w:rsidRPr="00BE332D">
        <w:rPr>
          <w:rStyle w:val="Refdenotaalpie"/>
          <w:rFonts w:cs="Times New Roman"/>
          <w:szCs w:val="24"/>
          <w:lang w:val="es-ES_tradnl"/>
        </w:rPr>
        <w:footnoteReference w:id="11"/>
      </w:r>
      <w:r w:rsidRPr="00BE332D">
        <w:rPr>
          <w:rFonts w:cs="Times New Roman"/>
          <w:szCs w:val="24"/>
          <w:lang w:val="es-ES_tradnl"/>
        </w:rPr>
        <w:t>. Estas faltas produjeron desconfianza e inseguridad en la sociedad</w:t>
      </w:r>
      <w:r w:rsidRPr="00BE332D">
        <w:rPr>
          <w:lang w:val="es-ES_tradnl"/>
        </w:rPr>
        <w:t xml:space="preserve"> </w:t>
      </w:r>
      <w:sdt>
        <w:sdtPr>
          <w:rPr>
            <w:lang w:val="es-ES_tradnl"/>
          </w:rPr>
          <w:id w:val="417836707"/>
          <w:citation/>
        </w:sdtPr>
        <w:sdtEndPr/>
        <w:sdtContent>
          <w:r w:rsidRPr="00BE332D">
            <w:rPr>
              <w:lang w:val="es-ES_tradnl"/>
            </w:rPr>
            <w:fldChar w:fldCharType="begin"/>
          </w:r>
          <w:r w:rsidRPr="00BE332D">
            <w:rPr>
              <w:lang w:val="es-ES_tradnl"/>
            </w:rPr>
            <w:instrText xml:space="preserve"> CITATION UEM17 \l 12298 </w:instrText>
          </w:r>
          <w:r w:rsidRPr="00BE332D">
            <w:rPr>
              <w:lang w:val="es-ES_tradnl"/>
            </w:rPr>
            <w:fldChar w:fldCharType="separate"/>
          </w:r>
          <w:r w:rsidR="002A341D" w:rsidRPr="00BE332D">
            <w:rPr>
              <w:noProof/>
              <w:lang w:val="es-ES_tradnl"/>
            </w:rPr>
            <w:t>(UE, 2017)</w:t>
          </w:r>
          <w:r w:rsidRPr="00BE332D">
            <w:rPr>
              <w:lang w:val="es-ES_tradnl"/>
            </w:rPr>
            <w:fldChar w:fldCharType="end"/>
          </w:r>
        </w:sdtContent>
      </w:sdt>
      <w:r w:rsidRPr="00BE332D">
        <w:rPr>
          <w:rFonts w:cs="Times New Roman"/>
          <w:szCs w:val="24"/>
          <w:lang w:val="es-ES_tradnl"/>
        </w:rPr>
        <w:t xml:space="preserve">. Por otro lado, la Misión de Observación Electoral de la Unión Europea (MOE-UE) emitió un </w:t>
      </w:r>
      <w:r w:rsidR="001826DF" w:rsidRPr="00BE332D">
        <w:rPr>
          <w:rFonts w:cs="Times New Roman"/>
          <w:szCs w:val="24"/>
          <w:lang w:val="es-ES_tradnl"/>
        </w:rPr>
        <w:t xml:space="preserve">documento en la que informó de las </w:t>
      </w:r>
      <w:r w:rsidRPr="00BE332D">
        <w:rPr>
          <w:rFonts w:cs="Times New Roman"/>
          <w:szCs w:val="24"/>
          <w:lang w:val="es-ES_tradnl"/>
        </w:rPr>
        <w:t>desigualdades en</w:t>
      </w:r>
      <w:r w:rsidR="007E326C" w:rsidRPr="00BE332D">
        <w:rPr>
          <w:rFonts w:cs="Times New Roman"/>
          <w:szCs w:val="24"/>
          <w:lang w:val="es-ES_tradnl"/>
        </w:rPr>
        <w:t xml:space="preserve"> </w:t>
      </w:r>
      <w:r w:rsidR="001826DF" w:rsidRPr="00BE332D">
        <w:rPr>
          <w:rFonts w:cs="Times New Roman"/>
          <w:szCs w:val="24"/>
          <w:lang w:val="es-ES_tradnl"/>
        </w:rPr>
        <w:t>los</w:t>
      </w:r>
      <w:r w:rsidRPr="00BE332D">
        <w:rPr>
          <w:rFonts w:cs="Times New Roman"/>
          <w:szCs w:val="24"/>
          <w:lang w:val="es-ES_tradnl"/>
        </w:rPr>
        <w:t xml:space="preserve"> recursos económicos para las campañas electorales</w:t>
      </w:r>
      <w:r w:rsidR="00A337A5" w:rsidRPr="00BE332D">
        <w:rPr>
          <w:rFonts w:cs="Times New Roman"/>
          <w:szCs w:val="24"/>
          <w:lang w:val="es-ES_tradnl"/>
        </w:rPr>
        <w:t xml:space="preserve"> las cuales </w:t>
      </w:r>
      <w:r w:rsidRPr="00BE332D">
        <w:rPr>
          <w:rFonts w:cs="Times New Roman"/>
          <w:szCs w:val="24"/>
          <w:lang w:val="es-ES_tradnl"/>
        </w:rPr>
        <w:t>duraron del 26 de octubre al 20 de noviembre</w:t>
      </w:r>
      <w:r w:rsidR="00894DDA" w:rsidRPr="00BE332D">
        <w:rPr>
          <w:rFonts w:cs="Times New Roman"/>
          <w:szCs w:val="24"/>
          <w:lang w:val="es-ES_tradnl"/>
        </w:rPr>
        <w:t xml:space="preserve"> del mismo año</w:t>
      </w:r>
      <w:r w:rsidRPr="00BE332D">
        <w:rPr>
          <w:rFonts w:cs="Times New Roman"/>
          <w:szCs w:val="24"/>
          <w:lang w:val="es-ES_tradnl"/>
        </w:rPr>
        <w:t xml:space="preserve">. </w:t>
      </w:r>
      <w:r w:rsidRPr="00BE332D">
        <w:rPr>
          <w:lang w:val="es-ES_tradnl"/>
        </w:rPr>
        <w:t xml:space="preserve">Gran parte de los recursos </w:t>
      </w:r>
      <w:r w:rsidR="00BA5A26" w:rsidRPr="00BE332D">
        <w:rPr>
          <w:lang w:val="es-ES_tradnl"/>
        </w:rPr>
        <w:t xml:space="preserve">del Partido Nacional </w:t>
      </w:r>
      <w:r w:rsidRPr="00BE332D">
        <w:rPr>
          <w:lang w:val="es-ES_tradnl"/>
        </w:rPr>
        <w:t>se sustraj</w:t>
      </w:r>
      <w:r w:rsidR="00B07086" w:rsidRPr="00BE332D">
        <w:rPr>
          <w:lang w:val="es-ES_tradnl"/>
        </w:rPr>
        <w:t>eron</w:t>
      </w:r>
      <w:r w:rsidRPr="00BE332D">
        <w:rPr>
          <w:lang w:val="es-ES_tradnl"/>
        </w:rPr>
        <w:t xml:space="preserve"> de forma indebida </w:t>
      </w:r>
      <w:r w:rsidR="00894DDA" w:rsidRPr="00BE332D">
        <w:rPr>
          <w:lang w:val="es-ES_tradnl"/>
        </w:rPr>
        <w:t>generando dudas entre los candidatos</w:t>
      </w:r>
      <w:r w:rsidRPr="00BE332D">
        <w:rPr>
          <w:lang w:val="es-ES_tradnl"/>
        </w:rPr>
        <w:t>. Esto se dio en vista de que partido oficialista manejó un presupuesto superior a</w:t>
      </w:r>
      <w:r w:rsidR="00BA5A26" w:rsidRPr="00BE332D">
        <w:rPr>
          <w:lang w:val="es-ES_tradnl"/>
        </w:rPr>
        <w:t>l</w:t>
      </w:r>
      <w:r w:rsidRPr="00BE332D">
        <w:rPr>
          <w:lang w:val="es-ES_tradnl"/>
        </w:rPr>
        <w:t xml:space="preserve"> de los partidos opositores. </w:t>
      </w:r>
      <w:r w:rsidR="00C11F05" w:rsidRPr="00BE332D">
        <w:rPr>
          <w:rFonts w:cs="Times New Roman"/>
          <w:szCs w:val="24"/>
          <w:lang w:val="es-ES_tradnl"/>
        </w:rPr>
        <w:t>Una clara evidencia fue cuando</w:t>
      </w:r>
      <w:r w:rsidRPr="00BE332D">
        <w:rPr>
          <w:rFonts w:cs="Times New Roman"/>
          <w:szCs w:val="24"/>
          <w:lang w:val="es-ES_tradnl"/>
        </w:rPr>
        <w:t xml:space="preserve"> el Partido Nacional</w:t>
      </w:r>
      <w:r w:rsidR="000D0413" w:rsidRPr="00BE332D">
        <w:rPr>
          <w:rStyle w:val="Refdenotaalpie"/>
          <w:rFonts w:cs="Times New Roman"/>
          <w:szCs w:val="24"/>
          <w:lang w:val="es-ES_tradnl"/>
        </w:rPr>
        <w:footnoteReference w:id="12"/>
      </w:r>
      <w:r w:rsidRPr="00BE332D">
        <w:rPr>
          <w:rFonts w:cs="Times New Roman"/>
          <w:szCs w:val="24"/>
          <w:lang w:val="es-ES_tradnl"/>
        </w:rPr>
        <w:t xml:space="preserve"> empoderó casi todos los medios</w:t>
      </w:r>
      <w:r w:rsidR="00C11F05" w:rsidRPr="00BE332D">
        <w:rPr>
          <w:rFonts w:cs="Times New Roman"/>
          <w:szCs w:val="24"/>
          <w:lang w:val="es-ES_tradnl"/>
        </w:rPr>
        <w:t xml:space="preserve"> </w:t>
      </w:r>
      <w:r w:rsidRPr="00BE332D">
        <w:rPr>
          <w:rFonts w:cs="Times New Roman"/>
          <w:szCs w:val="24"/>
          <w:lang w:val="es-ES_tradnl"/>
        </w:rPr>
        <w:t>de comunicación</w:t>
      </w:r>
      <w:r w:rsidR="00C11F05" w:rsidRPr="00BE332D">
        <w:rPr>
          <w:rFonts w:cs="Times New Roman"/>
          <w:szCs w:val="24"/>
          <w:lang w:val="es-ES_tradnl"/>
        </w:rPr>
        <w:t xml:space="preserve"> lo que fue un</w:t>
      </w:r>
      <w:r w:rsidRPr="00BE332D">
        <w:rPr>
          <w:rFonts w:cs="Times New Roman"/>
          <w:szCs w:val="24"/>
          <w:lang w:val="es-ES_tradnl"/>
        </w:rPr>
        <w:t xml:space="preserve"> aspecto positivo para </w:t>
      </w:r>
      <w:r w:rsidR="00C11F05" w:rsidRPr="00BE332D">
        <w:rPr>
          <w:rFonts w:cs="Times New Roman"/>
          <w:szCs w:val="24"/>
          <w:lang w:val="es-ES_tradnl"/>
        </w:rPr>
        <w:t>él</w:t>
      </w:r>
      <w:sdt>
        <w:sdtPr>
          <w:rPr>
            <w:rFonts w:cs="Times New Roman"/>
            <w:szCs w:val="24"/>
            <w:lang w:val="es-ES_tradnl"/>
          </w:rPr>
          <w:id w:val="367273860"/>
          <w:citation/>
        </w:sdtPr>
        <w:sdtEndPr/>
        <w:sdtContent>
          <w:r w:rsidRPr="00BE332D">
            <w:rPr>
              <w:rFonts w:cs="Times New Roman"/>
              <w:szCs w:val="24"/>
              <w:lang w:val="es-ES_tradnl"/>
            </w:rPr>
            <w:fldChar w:fldCharType="begin"/>
          </w:r>
          <w:r w:rsidR="002A64F2" w:rsidRPr="00BE332D">
            <w:rPr>
              <w:rFonts w:cs="Times New Roman"/>
              <w:szCs w:val="24"/>
              <w:lang w:val="es-ES_tradnl"/>
            </w:rPr>
            <w:instrText xml:space="preserve">CITATION Mej18 \l 3082 </w:instrText>
          </w:r>
          <w:r w:rsidRPr="00BE332D">
            <w:rPr>
              <w:rFonts w:cs="Times New Roman"/>
              <w:szCs w:val="24"/>
              <w:lang w:val="es-ES_tradnl"/>
            </w:rPr>
            <w:fldChar w:fldCharType="separate"/>
          </w:r>
          <w:r w:rsidR="002A341D" w:rsidRPr="00BE332D">
            <w:rPr>
              <w:rFonts w:cs="Times New Roman"/>
              <w:noProof/>
              <w:szCs w:val="24"/>
              <w:lang w:val="es-ES_tradnl"/>
            </w:rPr>
            <w:t xml:space="preserve"> (Mejía, Thelma, 2018)</w:t>
          </w:r>
          <w:r w:rsidRPr="00BE332D">
            <w:rPr>
              <w:rFonts w:cs="Times New Roman"/>
              <w:szCs w:val="24"/>
              <w:lang w:val="es-ES_tradnl"/>
            </w:rPr>
            <w:fldChar w:fldCharType="end"/>
          </w:r>
        </w:sdtContent>
      </w:sdt>
      <w:r w:rsidRPr="00BE332D">
        <w:rPr>
          <w:rFonts w:cs="Times New Roman"/>
          <w:szCs w:val="24"/>
          <w:lang w:val="es-ES_tradnl"/>
        </w:rPr>
        <w:t>.</w:t>
      </w:r>
      <w:r w:rsidRPr="00BE332D">
        <w:rPr>
          <w:lang w:val="es-ES_tradnl"/>
        </w:rPr>
        <w:t xml:space="preserve"> De esta manera,</w:t>
      </w:r>
      <w:r w:rsidR="006527D3" w:rsidRPr="00BE332D">
        <w:rPr>
          <w:lang w:val="es-ES_tradnl"/>
        </w:rPr>
        <w:t xml:space="preserve"> </w:t>
      </w:r>
      <w:r w:rsidR="009E7717" w:rsidRPr="00BE332D">
        <w:rPr>
          <w:lang w:val="es-ES_tradnl"/>
        </w:rPr>
        <w:t>el presidente Hernández acaparó</w:t>
      </w:r>
      <w:r w:rsidR="006527D3" w:rsidRPr="00BE332D">
        <w:rPr>
          <w:lang w:val="es-ES_tradnl"/>
        </w:rPr>
        <w:t xml:space="preserve"> la atención de </w:t>
      </w:r>
      <w:r w:rsidR="009E7717" w:rsidRPr="00BE332D">
        <w:rPr>
          <w:lang w:val="es-ES_tradnl"/>
        </w:rPr>
        <w:t>muchos</w:t>
      </w:r>
      <w:r w:rsidR="006527D3" w:rsidRPr="00BE332D">
        <w:rPr>
          <w:lang w:val="es-ES_tradnl"/>
        </w:rPr>
        <w:t xml:space="preserve"> ciudadanos, </w:t>
      </w:r>
      <w:r w:rsidR="009E7717" w:rsidRPr="00BE332D">
        <w:rPr>
          <w:lang w:val="es-ES_tradnl"/>
        </w:rPr>
        <w:t xml:space="preserve">siendo la mejor </w:t>
      </w:r>
      <w:r w:rsidR="006527D3" w:rsidRPr="00BE332D">
        <w:rPr>
          <w:lang w:val="es-ES_tradnl"/>
        </w:rPr>
        <w:t xml:space="preserve">herramienta </w:t>
      </w:r>
      <w:r w:rsidR="009E7717" w:rsidRPr="00BE332D">
        <w:rPr>
          <w:lang w:val="es-ES_tradnl"/>
        </w:rPr>
        <w:t xml:space="preserve">para su </w:t>
      </w:r>
      <w:r w:rsidR="006527D3" w:rsidRPr="00BE332D">
        <w:rPr>
          <w:lang w:val="es-ES_tradnl"/>
        </w:rPr>
        <w:t>victoria presidencial.</w:t>
      </w:r>
    </w:p>
    <w:p w14:paraId="17899AD4" w14:textId="46AE7196" w:rsidR="00163724" w:rsidRPr="00BE332D" w:rsidRDefault="00851B69" w:rsidP="008C2706">
      <w:pPr>
        <w:rPr>
          <w:rFonts w:cs="Times New Roman"/>
          <w:szCs w:val="24"/>
          <w:lang w:val="es-ES_tradnl"/>
        </w:rPr>
      </w:pPr>
      <w:r w:rsidRPr="00BE332D">
        <w:rPr>
          <w:rFonts w:cs="Times New Roman"/>
          <w:szCs w:val="24"/>
          <w:lang w:val="es-ES_tradnl"/>
        </w:rPr>
        <w:t>En</w:t>
      </w:r>
      <w:r w:rsidR="0068505B" w:rsidRPr="00BE332D">
        <w:rPr>
          <w:rFonts w:cs="Times New Roman"/>
          <w:szCs w:val="24"/>
          <w:lang w:val="es-ES_tradnl"/>
        </w:rPr>
        <w:t xml:space="preserve"> 2017</w:t>
      </w:r>
      <w:r w:rsidRPr="00BE332D">
        <w:rPr>
          <w:rFonts w:cs="Times New Roman"/>
          <w:szCs w:val="24"/>
          <w:lang w:val="es-ES_tradnl"/>
        </w:rPr>
        <w:t xml:space="preserve"> Honduras tuvo</w:t>
      </w:r>
      <w:r w:rsidR="0068505B" w:rsidRPr="00BE332D">
        <w:rPr>
          <w:rFonts w:cs="Times New Roman"/>
          <w:szCs w:val="24"/>
          <w:lang w:val="es-ES_tradnl"/>
        </w:rPr>
        <w:t xml:space="preserve"> </w:t>
      </w:r>
      <w:r w:rsidRPr="00BE332D">
        <w:rPr>
          <w:rFonts w:cs="Times New Roman"/>
          <w:szCs w:val="24"/>
          <w:lang w:val="es-ES_tradnl"/>
        </w:rPr>
        <w:t xml:space="preserve">las </w:t>
      </w:r>
      <w:r w:rsidR="0068505B" w:rsidRPr="00BE332D">
        <w:rPr>
          <w:rFonts w:cs="Times New Roman"/>
          <w:szCs w:val="24"/>
          <w:lang w:val="es-ES_tradnl"/>
        </w:rPr>
        <w:t xml:space="preserve">elecciones más polémicas de la historia debido a que Juan Orlando Hernández se convirtió en el primer presidente reelecto desde el retorno a la democracia en 1982. </w:t>
      </w:r>
      <w:r w:rsidR="00A455AB" w:rsidRPr="00BE332D">
        <w:rPr>
          <w:rFonts w:cs="Times New Roman"/>
          <w:szCs w:val="24"/>
          <w:lang w:val="es-ES_tradnl"/>
        </w:rPr>
        <w:t xml:space="preserve">En ese </w:t>
      </w:r>
      <w:r w:rsidR="007B5562" w:rsidRPr="00BE332D">
        <w:rPr>
          <w:rFonts w:cs="Times New Roman"/>
          <w:szCs w:val="24"/>
          <w:lang w:val="es-ES_tradnl"/>
        </w:rPr>
        <w:t>momento</w:t>
      </w:r>
      <w:r w:rsidR="00A455AB" w:rsidRPr="00BE332D">
        <w:rPr>
          <w:rFonts w:cs="Times New Roman"/>
          <w:szCs w:val="24"/>
          <w:lang w:val="es-ES_tradnl"/>
        </w:rPr>
        <w:t xml:space="preserve">, la sociedad civil dudó sobre la veracidad en los resultados presidenciales </w:t>
      </w:r>
      <w:r w:rsidR="0068505B" w:rsidRPr="00BE332D">
        <w:rPr>
          <w:rFonts w:cs="Times New Roman"/>
          <w:szCs w:val="24"/>
          <w:lang w:val="es-ES_tradnl"/>
        </w:rPr>
        <w:t xml:space="preserve">por </w:t>
      </w:r>
      <w:r w:rsidR="007B5562" w:rsidRPr="00BE332D">
        <w:rPr>
          <w:rFonts w:cs="Times New Roman"/>
          <w:szCs w:val="24"/>
          <w:lang w:val="es-ES_tradnl"/>
        </w:rPr>
        <w:t xml:space="preserve">causa de una </w:t>
      </w:r>
      <w:r w:rsidR="00347410" w:rsidRPr="00BE332D">
        <w:rPr>
          <w:rFonts w:cs="Times New Roman"/>
          <w:szCs w:val="24"/>
          <w:lang w:val="es-ES_tradnl"/>
        </w:rPr>
        <w:t>repentina</w:t>
      </w:r>
      <w:r w:rsidR="0068505B" w:rsidRPr="00BE332D">
        <w:rPr>
          <w:rFonts w:cs="Times New Roman"/>
          <w:szCs w:val="24"/>
          <w:lang w:val="es-ES_tradnl"/>
        </w:rPr>
        <w:t xml:space="preserve"> caída </w:t>
      </w:r>
      <w:r w:rsidR="00347410" w:rsidRPr="00BE332D">
        <w:rPr>
          <w:rFonts w:cs="Times New Roman"/>
          <w:szCs w:val="24"/>
          <w:lang w:val="es-ES_tradnl"/>
        </w:rPr>
        <w:t>en el</w:t>
      </w:r>
      <w:r w:rsidR="0068505B" w:rsidRPr="00BE332D">
        <w:rPr>
          <w:rFonts w:cs="Times New Roman"/>
          <w:szCs w:val="24"/>
          <w:lang w:val="es-ES_tradnl"/>
        </w:rPr>
        <w:t xml:space="preserve"> sistema </w:t>
      </w:r>
      <w:r w:rsidR="00A455AB" w:rsidRPr="00BE332D">
        <w:rPr>
          <w:rFonts w:cs="Times New Roman"/>
          <w:szCs w:val="24"/>
          <w:lang w:val="es-ES_tradnl"/>
        </w:rPr>
        <w:t xml:space="preserve">de </w:t>
      </w:r>
      <w:r w:rsidR="0068505B" w:rsidRPr="00BE332D">
        <w:rPr>
          <w:rFonts w:cs="Times New Roman"/>
          <w:szCs w:val="24"/>
          <w:lang w:val="es-ES_tradnl"/>
        </w:rPr>
        <w:t>conteo de votos</w:t>
      </w:r>
      <w:r w:rsidR="0068505B" w:rsidRPr="00BE332D">
        <w:rPr>
          <w:rStyle w:val="Refdenotaalpie"/>
          <w:rFonts w:cs="Times New Roman"/>
          <w:szCs w:val="24"/>
          <w:lang w:val="es-ES_tradnl"/>
        </w:rPr>
        <w:footnoteReference w:id="13"/>
      </w:r>
      <w:r w:rsidR="00E675C1" w:rsidRPr="00BE332D">
        <w:rPr>
          <w:rFonts w:cs="Times New Roman"/>
          <w:szCs w:val="24"/>
          <w:lang w:val="es-ES_tradnl"/>
        </w:rPr>
        <w:t xml:space="preserve">. Después, el programa comenzó a trabajar con mucha lentitud causando incertidumbre entre sus ciudadanos. </w:t>
      </w:r>
      <w:r w:rsidR="00A46560" w:rsidRPr="00BE332D">
        <w:rPr>
          <w:rFonts w:cs="Times New Roman"/>
          <w:szCs w:val="24"/>
          <w:lang w:val="es-ES_tradnl"/>
        </w:rPr>
        <w:t xml:space="preserve">Pasado </w:t>
      </w:r>
      <w:r w:rsidR="0068505B" w:rsidRPr="00BE332D">
        <w:rPr>
          <w:rFonts w:cs="Times New Roman"/>
          <w:szCs w:val="24"/>
          <w:lang w:val="es-ES_tradnl"/>
        </w:rPr>
        <w:t>una semana</w:t>
      </w:r>
      <w:r w:rsidR="00A46560" w:rsidRPr="00BE332D">
        <w:rPr>
          <w:rFonts w:cs="Times New Roman"/>
          <w:szCs w:val="24"/>
          <w:lang w:val="es-ES_tradnl"/>
        </w:rPr>
        <w:t>,</w:t>
      </w:r>
      <w:r w:rsidR="00383F43" w:rsidRPr="00BE332D">
        <w:rPr>
          <w:rFonts w:cs="Times New Roman"/>
          <w:szCs w:val="24"/>
          <w:lang w:val="es-ES_tradnl"/>
        </w:rPr>
        <w:t xml:space="preserve"> </w:t>
      </w:r>
      <w:r w:rsidR="00D137DA" w:rsidRPr="00BE332D">
        <w:rPr>
          <w:rFonts w:cs="Times New Roman"/>
          <w:szCs w:val="24"/>
          <w:lang w:val="es-ES_tradnl"/>
        </w:rPr>
        <w:t xml:space="preserve">solo </w:t>
      </w:r>
      <w:r w:rsidR="00383F43" w:rsidRPr="00BE332D">
        <w:rPr>
          <w:rFonts w:cs="Times New Roman"/>
          <w:szCs w:val="24"/>
          <w:lang w:val="es-ES_tradnl"/>
        </w:rPr>
        <w:t>se observ</w:t>
      </w:r>
      <w:r w:rsidR="00A46560" w:rsidRPr="00BE332D">
        <w:rPr>
          <w:rFonts w:cs="Times New Roman"/>
          <w:szCs w:val="24"/>
          <w:lang w:val="es-ES_tradnl"/>
        </w:rPr>
        <w:t>aba</w:t>
      </w:r>
      <w:r w:rsidR="00D137DA" w:rsidRPr="00BE332D">
        <w:rPr>
          <w:rFonts w:cs="Times New Roman"/>
          <w:szCs w:val="24"/>
          <w:lang w:val="es-ES_tradnl"/>
        </w:rPr>
        <w:t xml:space="preserve"> a</w:t>
      </w:r>
      <w:r w:rsidR="00383F43" w:rsidRPr="00BE332D">
        <w:rPr>
          <w:rFonts w:cs="Times New Roman"/>
          <w:szCs w:val="24"/>
          <w:lang w:val="es-ES_tradnl"/>
        </w:rPr>
        <w:t xml:space="preserve"> Hernández encabezando las elecciones</w:t>
      </w:r>
      <w:r w:rsidR="00A46560" w:rsidRPr="00BE332D">
        <w:rPr>
          <w:rFonts w:cs="Times New Roman"/>
          <w:szCs w:val="24"/>
          <w:lang w:val="es-ES_tradnl"/>
        </w:rPr>
        <w:t>; esto causó el surgimiento de una</w:t>
      </w:r>
      <w:r w:rsidR="00383F43" w:rsidRPr="00BE332D">
        <w:rPr>
          <w:rFonts w:cs="Times New Roman"/>
          <w:szCs w:val="24"/>
          <w:lang w:val="es-ES_tradnl"/>
        </w:rPr>
        <w:t xml:space="preserve"> ola de manifesta</w:t>
      </w:r>
      <w:r w:rsidR="00780D9D" w:rsidRPr="00BE332D">
        <w:rPr>
          <w:rFonts w:cs="Times New Roman"/>
          <w:szCs w:val="24"/>
          <w:lang w:val="es-ES_tradnl"/>
        </w:rPr>
        <w:t>ciones</w:t>
      </w:r>
      <w:r w:rsidR="00383F43" w:rsidRPr="00BE332D">
        <w:rPr>
          <w:rFonts w:cs="Times New Roman"/>
          <w:szCs w:val="24"/>
          <w:lang w:val="es-ES_tradnl"/>
        </w:rPr>
        <w:t xml:space="preserve"> por posible fraude</w:t>
      </w:r>
      <w:r w:rsidR="00A46560" w:rsidRPr="00BE332D">
        <w:rPr>
          <w:rFonts w:cs="Times New Roman"/>
          <w:szCs w:val="24"/>
          <w:lang w:val="es-ES_tradnl"/>
        </w:rPr>
        <w:t xml:space="preserve"> </w:t>
      </w:r>
      <w:r w:rsidR="00780D9D" w:rsidRPr="00BE332D">
        <w:rPr>
          <w:rFonts w:cs="Times New Roman"/>
          <w:szCs w:val="24"/>
          <w:lang w:val="es-ES_tradnl"/>
        </w:rPr>
        <w:lastRenderedPageBreak/>
        <w:t>electoral</w:t>
      </w:r>
      <w:r w:rsidR="00A46560" w:rsidRPr="00BE332D">
        <w:rPr>
          <w:rFonts w:cs="Times New Roman"/>
          <w:szCs w:val="24"/>
          <w:lang w:val="es-ES_tradnl"/>
        </w:rPr>
        <w:t>.</w:t>
      </w:r>
      <w:r w:rsidR="008C2706" w:rsidRPr="00BE332D">
        <w:rPr>
          <w:rFonts w:cs="Times New Roman"/>
          <w:szCs w:val="24"/>
          <w:lang w:val="es-ES_tradnl"/>
        </w:rPr>
        <w:t xml:space="preserve"> Empero,</w:t>
      </w:r>
      <w:r w:rsidR="0068505B" w:rsidRPr="00BE332D">
        <w:rPr>
          <w:rFonts w:cs="Times New Roman"/>
          <w:szCs w:val="24"/>
          <w:lang w:val="es-ES_tradnl"/>
        </w:rPr>
        <w:t xml:space="preserve"> la Misión de Observadores de la OEA </w:t>
      </w:r>
      <w:r w:rsidR="008C2706" w:rsidRPr="00BE332D">
        <w:rPr>
          <w:rFonts w:cs="Times New Roman"/>
          <w:szCs w:val="24"/>
          <w:lang w:val="es-ES_tradnl"/>
        </w:rPr>
        <w:t>estuvo</w:t>
      </w:r>
      <w:r w:rsidR="0068505B" w:rsidRPr="00BE332D">
        <w:rPr>
          <w:rFonts w:cs="Times New Roman"/>
          <w:szCs w:val="24"/>
          <w:lang w:val="es-ES_tradnl"/>
        </w:rPr>
        <w:t xml:space="preserve"> en </w:t>
      </w:r>
      <w:r w:rsidR="008C2706" w:rsidRPr="00BE332D">
        <w:rPr>
          <w:rFonts w:cs="Times New Roman"/>
          <w:szCs w:val="24"/>
          <w:lang w:val="es-ES_tradnl"/>
        </w:rPr>
        <w:t>el país</w:t>
      </w:r>
      <w:r w:rsidR="0068505B" w:rsidRPr="00BE332D">
        <w:rPr>
          <w:rFonts w:cs="Times New Roman"/>
          <w:szCs w:val="24"/>
          <w:lang w:val="es-ES_tradnl"/>
        </w:rPr>
        <w:t xml:space="preserve"> con el ánimo de evaluar la efectividad de las elecciones, como miembro observador. Por esa razón, la</w:t>
      </w:r>
      <w:r w:rsidR="008C2706" w:rsidRPr="00BE332D">
        <w:rPr>
          <w:rFonts w:cs="Times New Roman"/>
          <w:szCs w:val="24"/>
          <w:lang w:val="es-ES_tradnl"/>
        </w:rPr>
        <w:t xml:space="preserve"> MOE-UE</w:t>
      </w:r>
      <w:r w:rsidR="0068505B" w:rsidRPr="00BE332D">
        <w:rPr>
          <w:rFonts w:cs="Times New Roman"/>
          <w:szCs w:val="24"/>
          <w:lang w:val="es-ES_tradnl"/>
        </w:rPr>
        <w:t xml:space="preserve"> recorrió 16 departamentos para dar</w:t>
      </w:r>
      <w:r w:rsidR="003D4517" w:rsidRPr="00BE332D">
        <w:rPr>
          <w:rFonts w:cs="Times New Roman"/>
          <w:szCs w:val="24"/>
          <w:lang w:val="es-ES_tradnl"/>
        </w:rPr>
        <w:t xml:space="preserve"> </w:t>
      </w:r>
      <w:r w:rsidR="00780D9D" w:rsidRPr="00BE332D">
        <w:rPr>
          <w:rFonts w:cs="Times New Roman"/>
          <w:szCs w:val="24"/>
          <w:lang w:val="es-ES_tradnl"/>
        </w:rPr>
        <w:t>un</w:t>
      </w:r>
      <w:r w:rsidR="00617241" w:rsidRPr="00BE332D">
        <w:rPr>
          <w:rFonts w:cs="Times New Roman"/>
          <w:szCs w:val="24"/>
          <w:lang w:val="es-ES_tradnl"/>
        </w:rPr>
        <w:t xml:space="preserve"> </w:t>
      </w:r>
      <w:r w:rsidR="0068505B" w:rsidRPr="00BE332D">
        <w:rPr>
          <w:rFonts w:cs="Times New Roman"/>
          <w:szCs w:val="24"/>
          <w:lang w:val="es-ES_tradnl"/>
        </w:rPr>
        <w:t>informe al respecto</w:t>
      </w:r>
      <w:sdt>
        <w:sdtPr>
          <w:rPr>
            <w:rFonts w:cs="Times New Roman"/>
            <w:szCs w:val="24"/>
            <w:lang w:val="es-ES_tradnl"/>
          </w:rPr>
          <w:id w:val="726187510"/>
          <w:citation/>
        </w:sdtPr>
        <w:sdtEndPr/>
        <w:sdtContent>
          <w:r w:rsidR="0068505B" w:rsidRPr="00BE332D">
            <w:rPr>
              <w:rFonts w:cs="Times New Roman"/>
              <w:szCs w:val="24"/>
              <w:lang w:val="es-ES_tradnl"/>
            </w:rPr>
            <w:fldChar w:fldCharType="begin"/>
          </w:r>
          <w:r w:rsidR="0068505B" w:rsidRPr="00BE332D">
            <w:rPr>
              <w:rFonts w:cs="Times New Roman"/>
              <w:szCs w:val="24"/>
              <w:lang w:val="es-ES_tradnl"/>
            </w:rPr>
            <w:instrText xml:space="preserve"> CITATION ElH174 \l 3082 </w:instrText>
          </w:r>
          <w:r w:rsidR="0068505B" w:rsidRPr="00BE332D">
            <w:rPr>
              <w:rFonts w:cs="Times New Roman"/>
              <w:szCs w:val="24"/>
              <w:lang w:val="es-ES_tradnl"/>
            </w:rPr>
            <w:fldChar w:fldCharType="separate"/>
          </w:r>
          <w:r w:rsidR="002A341D" w:rsidRPr="00BE332D">
            <w:rPr>
              <w:rFonts w:cs="Times New Roman"/>
              <w:noProof/>
              <w:szCs w:val="24"/>
              <w:lang w:val="es-ES_tradnl"/>
            </w:rPr>
            <w:t xml:space="preserve"> (El Heraldo, 2017)</w:t>
          </w:r>
          <w:r w:rsidR="0068505B" w:rsidRPr="00BE332D">
            <w:rPr>
              <w:rFonts w:cs="Times New Roman"/>
              <w:szCs w:val="24"/>
              <w:lang w:val="es-ES_tradnl"/>
            </w:rPr>
            <w:fldChar w:fldCharType="end"/>
          </w:r>
        </w:sdtContent>
      </w:sdt>
      <w:r w:rsidR="0068505B" w:rsidRPr="00BE332D">
        <w:rPr>
          <w:rFonts w:cs="Times New Roman"/>
          <w:szCs w:val="24"/>
          <w:lang w:val="es-ES_tradnl"/>
        </w:rPr>
        <w:t>.</w:t>
      </w:r>
    </w:p>
    <w:p w14:paraId="15056792" w14:textId="3E7249F8" w:rsidR="00163724" w:rsidRPr="00BE332D" w:rsidRDefault="0068505B" w:rsidP="00E56E29">
      <w:pPr>
        <w:rPr>
          <w:rFonts w:cs="Times New Roman"/>
          <w:szCs w:val="24"/>
          <w:lang w:val="es-ES_tradnl"/>
        </w:rPr>
      </w:pPr>
      <w:r w:rsidRPr="00BE332D">
        <w:rPr>
          <w:rFonts w:cs="Times New Roman"/>
          <w:szCs w:val="24"/>
          <w:lang w:val="es-ES_tradnl"/>
        </w:rPr>
        <w:t>Antes que el T</w:t>
      </w:r>
      <w:r w:rsidR="000C7953" w:rsidRPr="00BE332D">
        <w:rPr>
          <w:rFonts w:cs="Times New Roman"/>
          <w:szCs w:val="24"/>
          <w:lang w:val="es-ES_tradnl"/>
        </w:rPr>
        <w:t xml:space="preserve">ribunal </w:t>
      </w:r>
      <w:r w:rsidRPr="00BE332D">
        <w:rPr>
          <w:rFonts w:cs="Times New Roman"/>
          <w:szCs w:val="24"/>
          <w:lang w:val="es-ES_tradnl"/>
        </w:rPr>
        <w:t>S</w:t>
      </w:r>
      <w:r w:rsidR="000C7953" w:rsidRPr="00BE332D">
        <w:rPr>
          <w:rFonts w:cs="Times New Roman"/>
          <w:szCs w:val="24"/>
          <w:lang w:val="es-ES_tradnl"/>
        </w:rPr>
        <w:t xml:space="preserve">upremo </w:t>
      </w:r>
      <w:r w:rsidRPr="00BE332D">
        <w:rPr>
          <w:rFonts w:cs="Times New Roman"/>
          <w:szCs w:val="24"/>
          <w:lang w:val="es-ES_tradnl"/>
        </w:rPr>
        <w:t>E</w:t>
      </w:r>
      <w:r w:rsidR="000C7953" w:rsidRPr="00BE332D">
        <w:rPr>
          <w:rFonts w:cs="Times New Roman"/>
          <w:szCs w:val="24"/>
          <w:lang w:val="es-ES_tradnl"/>
        </w:rPr>
        <w:t>lectoral</w:t>
      </w:r>
      <w:r w:rsidRPr="00BE332D">
        <w:rPr>
          <w:rFonts w:cs="Times New Roman"/>
          <w:szCs w:val="24"/>
          <w:lang w:val="es-ES_tradnl"/>
        </w:rPr>
        <w:t xml:space="preserve"> proclame al nuevo presidente, los dos candidatos ya se habían catalogado vencedores, lo que confundió aún más a </w:t>
      </w:r>
      <w:r w:rsidR="00E34B99" w:rsidRPr="00BE332D">
        <w:rPr>
          <w:rFonts w:cs="Times New Roman"/>
          <w:szCs w:val="24"/>
          <w:lang w:val="es-ES_tradnl"/>
        </w:rPr>
        <w:t>la ciudadanía</w:t>
      </w:r>
      <w:r w:rsidRPr="00BE332D">
        <w:rPr>
          <w:rFonts w:cs="Times New Roman"/>
          <w:szCs w:val="24"/>
          <w:lang w:val="es-ES_tradnl"/>
        </w:rPr>
        <w:t xml:space="preserve">. </w:t>
      </w:r>
      <w:r w:rsidR="000C7953" w:rsidRPr="00BE332D">
        <w:rPr>
          <w:rFonts w:cs="Times New Roman"/>
          <w:szCs w:val="24"/>
          <w:lang w:val="es-ES_tradnl"/>
        </w:rPr>
        <w:t>L</w:t>
      </w:r>
      <w:r w:rsidRPr="00BE332D">
        <w:rPr>
          <w:rFonts w:cs="Times New Roman"/>
          <w:szCs w:val="24"/>
          <w:lang w:val="es-ES_tradnl"/>
        </w:rPr>
        <w:t>as personas comenzaron a manifestarse mediante “cacerolazo” y otros actos vandálicos</w:t>
      </w:r>
      <w:r w:rsidR="00E34B99" w:rsidRPr="00BE332D">
        <w:rPr>
          <w:rFonts w:cs="Times New Roman"/>
          <w:szCs w:val="24"/>
          <w:lang w:val="es-ES_tradnl"/>
        </w:rPr>
        <w:t xml:space="preserve"> en oposición al posible continuismo</w:t>
      </w:r>
      <w:sdt>
        <w:sdtPr>
          <w:rPr>
            <w:rFonts w:cs="Times New Roman"/>
            <w:szCs w:val="24"/>
            <w:lang w:val="es-ES_tradnl"/>
          </w:rPr>
          <w:id w:val="694504378"/>
          <w:citation/>
        </w:sdtPr>
        <w:sdtEndPr/>
        <w:sdtContent>
          <w:r w:rsidRPr="00BE332D">
            <w:rPr>
              <w:rFonts w:cs="Times New Roman"/>
              <w:szCs w:val="24"/>
              <w:lang w:val="es-ES_tradnl"/>
            </w:rPr>
            <w:fldChar w:fldCharType="begin"/>
          </w:r>
          <w:r w:rsidRPr="00BE332D">
            <w:rPr>
              <w:rFonts w:cs="Times New Roman"/>
              <w:szCs w:val="24"/>
              <w:lang w:val="es-ES_tradnl"/>
            </w:rPr>
            <w:instrText xml:space="preserve"> CITATION ElE17 \l 3082 </w:instrText>
          </w:r>
          <w:r w:rsidRPr="00BE332D">
            <w:rPr>
              <w:rFonts w:cs="Times New Roman"/>
              <w:szCs w:val="24"/>
              <w:lang w:val="es-ES_tradnl"/>
            </w:rPr>
            <w:fldChar w:fldCharType="separate"/>
          </w:r>
          <w:r w:rsidR="002A341D" w:rsidRPr="00BE332D">
            <w:rPr>
              <w:rFonts w:cs="Times New Roman"/>
              <w:noProof/>
              <w:szCs w:val="24"/>
              <w:lang w:val="es-ES_tradnl"/>
            </w:rPr>
            <w:t xml:space="preserve"> (El Español, 2017)</w:t>
          </w:r>
          <w:r w:rsidRPr="00BE332D">
            <w:rPr>
              <w:rFonts w:cs="Times New Roman"/>
              <w:szCs w:val="24"/>
              <w:lang w:val="es-ES_tradnl"/>
            </w:rPr>
            <w:fldChar w:fldCharType="end"/>
          </w:r>
        </w:sdtContent>
      </w:sdt>
      <w:r w:rsidRPr="00BE332D">
        <w:rPr>
          <w:rFonts w:cs="Times New Roman"/>
          <w:szCs w:val="24"/>
          <w:lang w:val="es-ES_tradnl"/>
        </w:rPr>
        <w:t>. En ese momento, las Fuerzas Armadas</w:t>
      </w:r>
      <w:r w:rsidR="00F52B6E" w:rsidRPr="00BE332D">
        <w:rPr>
          <w:rFonts w:cs="Times New Roman"/>
          <w:szCs w:val="24"/>
          <w:lang w:val="es-ES_tradnl"/>
        </w:rPr>
        <w:t xml:space="preserve"> y la Policía </w:t>
      </w:r>
      <w:r w:rsidR="003C4E7F" w:rsidRPr="00BE332D">
        <w:rPr>
          <w:rFonts w:cs="Times New Roman"/>
          <w:szCs w:val="24"/>
          <w:lang w:val="es-ES_tradnl"/>
        </w:rPr>
        <w:t>N</w:t>
      </w:r>
      <w:r w:rsidR="00F52B6E" w:rsidRPr="00BE332D">
        <w:rPr>
          <w:rFonts w:cs="Times New Roman"/>
          <w:szCs w:val="24"/>
          <w:lang w:val="es-ES_tradnl"/>
        </w:rPr>
        <w:t>acional comenzaron</w:t>
      </w:r>
      <w:r w:rsidRPr="00BE332D">
        <w:rPr>
          <w:rFonts w:cs="Times New Roman"/>
          <w:szCs w:val="24"/>
          <w:lang w:val="es-ES_tradnl"/>
        </w:rPr>
        <w:t xml:space="preserve"> a tomar </w:t>
      </w:r>
      <w:r w:rsidR="00F52B6E" w:rsidRPr="00BE332D">
        <w:rPr>
          <w:rFonts w:cs="Times New Roman"/>
          <w:szCs w:val="24"/>
          <w:lang w:val="es-ES_tradnl"/>
        </w:rPr>
        <w:t xml:space="preserve">acciones </w:t>
      </w:r>
      <w:r w:rsidRPr="00BE332D">
        <w:rPr>
          <w:rFonts w:cs="Times New Roman"/>
          <w:szCs w:val="24"/>
          <w:lang w:val="es-ES_tradnl"/>
        </w:rPr>
        <w:t>para restablecer el orden público</w:t>
      </w:r>
      <w:sdt>
        <w:sdtPr>
          <w:rPr>
            <w:rFonts w:cs="Times New Roman"/>
            <w:szCs w:val="24"/>
            <w:lang w:val="es-ES_tradnl"/>
          </w:rPr>
          <w:id w:val="-2051669327"/>
          <w:citation/>
        </w:sdtPr>
        <w:sdtEndPr/>
        <w:sdtContent>
          <w:r w:rsidRPr="00BE332D">
            <w:rPr>
              <w:rFonts w:cs="Times New Roman"/>
              <w:szCs w:val="24"/>
              <w:lang w:val="es-ES_tradnl"/>
            </w:rPr>
            <w:fldChar w:fldCharType="begin"/>
          </w:r>
          <w:r w:rsidRPr="00BE332D">
            <w:rPr>
              <w:rFonts w:cs="Times New Roman"/>
              <w:szCs w:val="24"/>
              <w:lang w:val="es-ES_tradnl"/>
            </w:rPr>
            <w:instrText xml:space="preserve">CITATION Alt17 \p 2 \l 3082 </w:instrText>
          </w:r>
          <w:r w:rsidRPr="00BE332D">
            <w:rPr>
              <w:rFonts w:cs="Times New Roman"/>
              <w:szCs w:val="24"/>
              <w:lang w:val="es-ES_tradnl"/>
            </w:rPr>
            <w:fldChar w:fldCharType="separate"/>
          </w:r>
          <w:r w:rsidR="002A341D" w:rsidRPr="00BE332D">
            <w:rPr>
              <w:rFonts w:cs="Times New Roman"/>
              <w:noProof/>
              <w:szCs w:val="24"/>
              <w:lang w:val="es-ES_tradnl"/>
            </w:rPr>
            <w:t xml:space="preserve"> (Alto Comisionado de las Naciones Unidas para los Derechos Humanos, 2017, pág. 2)</w:t>
          </w:r>
          <w:r w:rsidRPr="00BE332D">
            <w:rPr>
              <w:rFonts w:cs="Times New Roman"/>
              <w:szCs w:val="24"/>
              <w:lang w:val="es-ES_tradnl"/>
            </w:rPr>
            <w:fldChar w:fldCharType="end"/>
          </w:r>
        </w:sdtContent>
      </w:sdt>
      <w:r w:rsidRPr="00BE332D">
        <w:rPr>
          <w:rFonts w:cs="Times New Roman"/>
          <w:szCs w:val="24"/>
          <w:lang w:val="es-ES_tradnl"/>
        </w:rPr>
        <w:t xml:space="preserve">. Poco después, </w:t>
      </w:r>
      <w:r w:rsidR="00F52B6E" w:rsidRPr="00BE332D">
        <w:rPr>
          <w:rFonts w:cs="Times New Roman"/>
          <w:szCs w:val="24"/>
          <w:lang w:val="es-ES_tradnl"/>
        </w:rPr>
        <w:t xml:space="preserve">al ver </w:t>
      </w:r>
      <w:r w:rsidR="003C4E7F" w:rsidRPr="00BE332D">
        <w:rPr>
          <w:rFonts w:cs="Times New Roman"/>
          <w:szCs w:val="24"/>
          <w:lang w:val="es-ES_tradnl"/>
        </w:rPr>
        <w:t>un</w:t>
      </w:r>
      <w:r w:rsidR="00F52B6E" w:rsidRPr="00BE332D">
        <w:rPr>
          <w:rFonts w:cs="Times New Roman"/>
          <w:szCs w:val="24"/>
          <w:lang w:val="es-ES_tradnl"/>
        </w:rPr>
        <w:t xml:space="preserve">a gran ola de manifestantes, </w:t>
      </w:r>
      <w:r w:rsidRPr="00BE332D">
        <w:rPr>
          <w:rFonts w:cs="Times New Roman"/>
          <w:szCs w:val="24"/>
          <w:lang w:val="es-ES_tradnl"/>
        </w:rPr>
        <w:t xml:space="preserve">el gobierno decretó estado de excepción y dispuso toque de queda </w:t>
      </w:r>
      <w:r w:rsidR="003C4E7F" w:rsidRPr="00BE332D">
        <w:rPr>
          <w:rFonts w:cs="Times New Roman"/>
          <w:szCs w:val="24"/>
          <w:lang w:val="es-ES_tradnl"/>
        </w:rPr>
        <w:t>por</w:t>
      </w:r>
      <w:r w:rsidRPr="00BE332D">
        <w:rPr>
          <w:rFonts w:cs="Times New Roman"/>
          <w:szCs w:val="24"/>
          <w:lang w:val="es-ES_tradnl"/>
        </w:rPr>
        <w:t xml:space="preserve"> un periodo de 10 días</w:t>
      </w:r>
      <w:r w:rsidRPr="00BE332D">
        <w:rPr>
          <w:rStyle w:val="Refdenotaalpie"/>
          <w:rFonts w:cs="Times New Roman"/>
          <w:szCs w:val="24"/>
          <w:lang w:val="es-ES_tradnl"/>
        </w:rPr>
        <w:footnoteReference w:id="14"/>
      </w:r>
      <w:r w:rsidRPr="00BE332D">
        <w:rPr>
          <w:rFonts w:cs="Times New Roman"/>
          <w:szCs w:val="24"/>
          <w:lang w:val="es-ES_tradnl"/>
        </w:rPr>
        <w:t>.</w:t>
      </w:r>
    </w:p>
    <w:p w14:paraId="0B631A7E" w14:textId="6037FA94" w:rsidR="00163724" w:rsidRPr="00BE332D" w:rsidRDefault="0068505B" w:rsidP="00E56E29">
      <w:pPr>
        <w:rPr>
          <w:rFonts w:cs="Times New Roman"/>
          <w:szCs w:val="24"/>
          <w:lang w:val="es-ES_tradnl"/>
        </w:rPr>
      </w:pPr>
      <w:r w:rsidRPr="00BE332D">
        <w:rPr>
          <w:rFonts w:cs="Times New Roman"/>
          <w:szCs w:val="24"/>
          <w:lang w:val="es-ES_tradnl"/>
        </w:rPr>
        <w:t xml:space="preserve"> Durante </w:t>
      </w:r>
      <w:r w:rsidR="00DD2C52" w:rsidRPr="00BE332D">
        <w:rPr>
          <w:rFonts w:cs="Times New Roman"/>
          <w:szCs w:val="24"/>
          <w:lang w:val="es-ES_tradnl"/>
        </w:rPr>
        <w:t>el toque de queda se</w:t>
      </w:r>
      <w:r w:rsidRPr="00BE332D">
        <w:rPr>
          <w:rFonts w:cs="Times New Roman"/>
          <w:szCs w:val="24"/>
          <w:lang w:val="es-ES_tradnl"/>
        </w:rPr>
        <w:t xml:space="preserve"> restringió la libre circulación en toda la nación, sin embargo, los manifestantes desobedecieron dicho decreto, lo que obligó a la seguridad pública la utilización de la fuerza.</w:t>
      </w:r>
      <w:r w:rsidR="00A359A4" w:rsidRPr="00BE332D">
        <w:rPr>
          <w:rFonts w:cs="Times New Roman"/>
          <w:szCs w:val="24"/>
          <w:lang w:val="es-ES_tradnl"/>
        </w:rPr>
        <w:t xml:space="preserve"> En una entrevista</w:t>
      </w:r>
      <w:r w:rsidR="00D11996" w:rsidRPr="00BE332D">
        <w:rPr>
          <w:rFonts w:cs="Times New Roman"/>
          <w:szCs w:val="24"/>
          <w:lang w:val="es-ES_tradnl"/>
        </w:rPr>
        <w:t>,</w:t>
      </w:r>
      <w:r w:rsidRPr="00BE332D">
        <w:rPr>
          <w:rFonts w:cs="Times New Roman"/>
          <w:szCs w:val="24"/>
          <w:lang w:val="es-ES_tradnl"/>
        </w:rPr>
        <w:t xml:space="preserve"> </w:t>
      </w:r>
      <w:r w:rsidR="00A359A4" w:rsidRPr="00BE332D">
        <w:rPr>
          <w:rFonts w:cs="Times New Roman"/>
          <w:szCs w:val="24"/>
          <w:lang w:val="es-ES_tradnl"/>
        </w:rPr>
        <w:t>u</w:t>
      </w:r>
      <w:r w:rsidRPr="00BE332D">
        <w:rPr>
          <w:rFonts w:cs="Times New Roman"/>
          <w:szCs w:val="24"/>
          <w:lang w:val="es-ES_tradnl"/>
        </w:rPr>
        <w:t>n m</w:t>
      </w:r>
      <w:r w:rsidRPr="00BE332D">
        <w:rPr>
          <w:lang w:val="es-ES_tradnl"/>
        </w:rPr>
        <w:t xml:space="preserve">ilitante del partido Libertad y Refundación “LIBRE” </w:t>
      </w:r>
      <w:r w:rsidR="00D11996" w:rsidRPr="00BE332D">
        <w:rPr>
          <w:rFonts w:cs="Times New Roman"/>
          <w:szCs w:val="24"/>
          <w:lang w:val="es-ES_tradnl"/>
        </w:rPr>
        <w:t>mencionó sobre el</w:t>
      </w:r>
      <w:r w:rsidRPr="00BE332D">
        <w:rPr>
          <w:rFonts w:cs="Times New Roman"/>
          <w:szCs w:val="24"/>
          <w:lang w:val="es-ES_tradnl"/>
        </w:rPr>
        <w:t xml:space="preserve"> silencio que mantenían los partidos y organizaciones sociales al no permitirles reunirse como grupo </w:t>
      </w:r>
      <w:r w:rsidR="00DD2C52" w:rsidRPr="00BE332D">
        <w:rPr>
          <w:rFonts w:cs="Times New Roman"/>
          <w:szCs w:val="24"/>
          <w:lang w:val="es-ES_tradnl"/>
        </w:rPr>
        <w:t>político</w:t>
      </w:r>
      <w:r w:rsidR="0024087E" w:rsidRPr="00BE332D">
        <w:rPr>
          <w:rFonts w:cs="Times New Roman"/>
          <w:szCs w:val="24"/>
          <w:lang w:val="es-ES_tradnl"/>
        </w:rPr>
        <w:t xml:space="preserve"> generando </w:t>
      </w:r>
      <w:r w:rsidRPr="00BE332D">
        <w:rPr>
          <w:rFonts w:cs="Times New Roman"/>
          <w:szCs w:val="24"/>
          <w:lang w:val="es-ES_tradnl"/>
        </w:rPr>
        <w:t xml:space="preserve">un ambiente de miedo </w:t>
      </w:r>
      <w:r w:rsidR="00A359A4" w:rsidRPr="00BE332D">
        <w:rPr>
          <w:rFonts w:cs="Times New Roman"/>
          <w:szCs w:val="24"/>
          <w:lang w:val="es-ES_tradnl"/>
        </w:rPr>
        <w:t>por</w:t>
      </w:r>
      <w:r w:rsidR="00DD2C52" w:rsidRPr="00BE332D">
        <w:rPr>
          <w:rFonts w:cs="Times New Roman"/>
          <w:szCs w:val="24"/>
          <w:lang w:val="es-ES_tradnl"/>
        </w:rPr>
        <w:t xml:space="preserve"> la inseguridad</w:t>
      </w:r>
      <w:r w:rsidR="00A359A4" w:rsidRPr="00BE332D">
        <w:rPr>
          <w:rFonts w:cs="Times New Roman"/>
          <w:szCs w:val="24"/>
          <w:lang w:val="es-ES_tradnl"/>
        </w:rPr>
        <w:t xml:space="preserve"> </w:t>
      </w:r>
      <w:r w:rsidRPr="00BE332D">
        <w:rPr>
          <w:rFonts w:cs="Times New Roman"/>
          <w:szCs w:val="24"/>
          <w:lang w:val="es-ES_tradnl"/>
        </w:rPr>
        <w:t>(</w:t>
      </w:r>
      <w:r w:rsidRPr="00BE332D">
        <w:rPr>
          <w:rFonts w:cs="Times New Roman"/>
          <w:i/>
          <w:szCs w:val="24"/>
          <w:lang w:val="es-ES_tradnl"/>
        </w:rPr>
        <w:t>véase anexo 1)</w:t>
      </w:r>
      <w:r w:rsidRPr="00BE332D">
        <w:rPr>
          <w:rFonts w:cs="Times New Roman"/>
          <w:szCs w:val="24"/>
          <w:lang w:val="es-ES_tradnl"/>
        </w:rPr>
        <w:t xml:space="preserve">. Esto significó que si encontraban un civil en </w:t>
      </w:r>
      <w:r w:rsidR="00DD07FF" w:rsidRPr="00BE332D">
        <w:rPr>
          <w:rFonts w:cs="Times New Roman"/>
          <w:szCs w:val="24"/>
          <w:lang w:val="es-ES_tradnl"/>
        </w:rPr>
        <w:t>calle ya</w:t>
      </w:r>
      <w:r w:rsidRPr="00BE332D">
        <w:rPr>
          <w:rFonts w:cs="Times New Roman"/>
          <w:szCs w:val="24"/>
          <w:lang w:val="es-ES_tradnl"/>
        </w:rPr>
        <w:t xml:space="preserve"> era motivo suficiente para ser considerado sospechoso. Así también, era detenido toda persona que realizaba actos que obstruyan</w:t>
      </w:r>
      <w:r w:rsidR="00DD07FF" w:rsidRPr="00BE332D">
        <w:rPr>
          <w:rFonts w:cs="Times New Roman"/>
          <w:szCs w:val="24"/>
          <w:lang w:val="es-ES_tradnl"/>
        </w:rPr>
        <w:t xml:space="preserve"> e</w:t>
      </w:r>
      <w:r w:rsidRPr="00BE332D">
        <w:rPr>
          <w:rFonts w:cs="Times New Roman"/>
          <w:szCs w:val="24"/>
          <w:lang w:val="es-ES_tradnl"/>
        </w:rPr>
        <w:t>l orden social. Muchas de las manifestaciones estuvieron compuest</w:t>
      </w:r>
      <w:r w:rsidR="00D7384A" w:rsidRPr="00BE332D">
        <w:rPr>
          <w:rFonts w:cs="Times New Roman"/>
          <w:szCs w:val="24"/>
          <w:lang w:val="es-ES_tradnl"/>
        </w:rPr>
        <w:t>a</w:t>
      </w:r>
      <w:r w:rsidRPr="00BE332D">
        <w:rPr>
          <w:rFonts w:cs="Times New Roman"/>
          <w:szCs w:val="24"/>
          <w:lang w:val="es-ES_tradnl"/>
        </w:rPr>
        <w:t>s por simpatizantes del partido de Nasralla.</w:t>
      </w:r>
      <w:r w:rsidR="00D7384A" w:rsidRPr="00BE332D">
        <w:rPr>
          <w:rFonts w:cs="Times New Roman"/>
          <w:szCs w:val="24"/>
          <w:lang w:val="es-ES_tradnl"/>
        </w:rPr>
        <w:t xml:space="preserve"> Para este momento, </w:t>
      </w:r>
      <w:r w:rsidRPr="00BE332D">
        <w:rPr>
          <w:rFonts w:cs="Times New Roman"/>
          <w:szCs w:val="24"/>
          <w:lang w:val="es-ES_tradnl"/>
        </w:rPr>
        <w:t xml:space="preserve">la Policía y las Fuerzas Armadas de Honduras </w:t>
      </w:r>
      <w:r w:rsidR="00D7384A" w:rsidRPr="00BE332D">
        <w:rPr>
          <w:rFonts w:cs="Times New Roman"/>
          <w:szCs w:val="24"/>
          <w:lang w:val="es-ES_tradnl"/>
        </w:rPr>
        <w:t xml:space="preserve">ya habían </w:t>
      </w:r>
      <w:r w:rsidRPr="00BE332D">
        <w:rPr>
          <w:rFonts w:cs="Times New Roman"/>
          <w:szCs w:val="24"/>
          <w:lang w:val="es-ES_tradnl"/>
        </w:rPr>
        <w:t>unifica</w:t>
      </w:r>
      <w:r w:rsidR="00D7384A" w:rsidRPr="00BE332D">
        <w:rPr>
          <w:rFonts w:cs="Times New Roman"/>
          <w:szCs w:val="24"/>
          <w:lang w:val="es-ES_tradnl"/>
        </w:rPr>
        <w:t>do</w:t>
      </w:r>
      <w:r w:rsidRPr="00BE332D">
        <w:rPr>
          <w:rFonts w:cs="Times New Roman"/>
          <w:szCs w:val="24"/>
          <w:lang w:val="es-ES_tradnl"/>
        </w:rPr>
        <w:t xml:space="preserve"> sus fuerzas</w:t>
      </w:r>
      <w:r w:rsidR="00D7384A" w:rsidRPr="00BE332D">
        <w:rPr>
          <w:rFonts w:cs="Times New Roman"/>
          <w:szCs w:val="24"/>
          <w:lang w:val="es-ES_tradnl"/>
        </w:rPr>
        <w:t xml:space="preserve"> y utilizado bombas lacrimógenas</w:t>
      </w:r>
      <w:r w:rsidR="00DD07FF" w:rsidRPr="00BE332D">
        <w:rPr>
          <w:rFonts w:cs="Times New Roman"/>
          <w:szCs w:val="24"/>
          <w:lang w:val="es-ES_tradnl"/>
        </w:rPr>
        <w:t xml:space="preserve"> y otras</w:t>
      </w:r>
      <w:r w:rsidR="00AD4083" w:rsidRPr="00BE332D">
        <w:rPr>
          <w:rFonts w:cs="Times New Roman"/>
          <w:szCs w:val="24"/>
          <w:lang w:val="es-ES_tradnl"/>
        </w:rPr>
        <w:t xml:space="preserve"> </w:t>
      </w:r>
      <w:r w:rsidR="00DD07FF" w:rsidRPr="00BE332D">
        <w:rPr>
          <w:rFonts w:cs="Times New Roman"/>
          <w:szCs w:val="24"/>
          <w:lang w:val="es-ES_tradnl"/>
        </w:rPr>
        <w:t>similares</w:t>
      </w:r>
      <w:sdt>
        <w:sdtPr>
          <w:rPr>
            <w:rFonts w:cs="Times New Roman"/>
            <w:szCs w:val="24"/>
            <w:lang w:val="es-ES_tradnl"/>
          </w:rPr>
          <w:id w:val="1025674036"/>
          <w:citation/>
        </w:sdtPr>
        <w:sdtEndPr/>
        <w:sdtContent>
          <w:r w:rsidRPr="00BE332D">
            <w:rPr>
              <w:rFonts w:cs="Times New Roman"/>
              <w:szCs w:val="24"/>
              <w:lang w:val="es-ES_tradnl"/>
            </w:rPr>
            <w:fldChar w:fldCharType="begin"/>
          </w:r>
          <w:r w:rsidRPr="00BE332D">
            <w:rPr>
              <w:rFonts w:cs="Times New Roman"/>
              <w:szCs w:val="24"/>
              <w:lang w:val="es-ES_tradnl"/>
            </w:rPr>
            <w:instrText xml:space="preserve"> CITATION LaV17 \l 3082 </w:instrText>
          </w:r>
          <w:r w:rsidRPr="00BE332D">
            <w:rPr>
              <w:rFonts w:cs="Times New Roman"/>
              <w:szCs w:val="24"/>
              <w:lang w:val="es-ES_tradnl"/>
            </w:rPr>
            <w:fldChar w:fldCharType="separate"/>
          </w:r>
          <w:r w:rsidR="002A341D" w:rsidRPr="00BE332D">
            <w:rPr>
              <w:rFonts w:cs="Times New Roman"/>
              <w:noProof/>
              <w:szCs w:val="24"/>
              <w:lang w:val="es-ES_tradnl"/>
            </w:rPr>
            <w:t xml:space="preserve"> (La Vanguardia, 2017)</w:t>
          </w:r>
          <w:r w:rsidRPr="00BE332D">
            <w:rPr>
              <w:rFonts w:cs="Times New Roman"/>
              <w:szCs w:val="24"/>
              <w:lang w:val="es-ES_tradnl"/>
            </w:rPr>
            <w:fldChar w:fldCharType="end"/>
          </w:r>
        </w:sdtContent>
      </w:sdt>
      <w:r w:rsidRPr="00BE332D">
        <w:rPr>
          <w:rFonts w:cs="Times New Roman"/>
          <w:szCs w:val="24"/>
          <w:lang w:val="es-ES_tradnl"/>
        </w:rPr>
        <w:t xml:space="preserve">. </w:t>
      </w:r>
    </w:p>
    <w:p w14:paraId="0167DC68" w14:textId="2E318C8E" w:rsidR="00DC3854" w:rsidRPr="00BE332D" w:rsidRDefault="00DC3854" w:rsidP="005756BF">
      <w:pPr>
        <w:rPr>
          <w:rFonts w:cs="Times New Roman"/>
          <w:szCs w:val="24"/>
          <w:lang w:val="es-ES_tradnl"/>
        </w:rPr>
      </w:pPr>
      <w:r w:rsidRPr="00BE332D">
        <w:rPr>
          <w:rFonts w:cs="Times New Roman"/>
          <w:szCs w:val="24"/>
          <w:lang w:val="es-ES_tradnl"/>
        </w:rPr>
        <w:t>Mediante entrevistas realizadas a ciudadanos de Tegucigalpa y San Pedro Sula</w:t>
      </w:r>
      <w:r w:rsidR="0068505B" w:rsidRPr="00BE332D">
        <w:rPr>
          <w:rFonts w:cs="Times New Roman"/>
          <w:szCs w:val="24"/>
          <w:lang w:val="es-ES_tradnl"/>
        </w:rPr>
        <w:t>, se confirma</w:t>
      </w:r>
      <w:r w:rsidR="000F4EDD" w:rsidRPr="00BE332D">
        <w:rPr>
          <w:rFonts w:cs="Times New Roman"/>
          <w:szCs w:val="24"/>
          <w:lang w:val="es-ES_tradnl"/>
        </w:rPr>
        <w:t>ro</w:t>
      </w:r>
      <w:r w:rsidR="0068505B" w:rsidRPr="00BE332D">
        <w:rPr>
          <w:rFonts w:cs="Times New Roman"/>
          <w:szCs w:val="24"/>
          <w:lang w:val="es-ES_tradnl"/>
        </w:rPr>
        <w:t xml:space="preserve">n </w:t>
      </w:r>
      <w:r w:rsidR="000F4EDD" w:rsidRPr="00BE332D">
        <w:rPr>
          <w:rFonts w:cs="Times New Roman"/>
          <w:szCs w:val="24"/>
          <w:lang w:val="es-ES_tradnl"/>
        </w:rPr>
        <w:t xml:space="preserve">las </w:t>
      </w:r>
      <w:r w:rsidR="0068505B" w:rsidRPr="00BE332D">
        <w:rPr>
          <w:rFonts w:cs="Times New Roman"/>
          <w:szCs w:val="24"/>
          <w:lang w:val="es-ES_tradnl"/>
        </w:rPr>
        <w:t>afectaciones físicas hacia ciudadanos que no participaron en las manifestaciones sociales durante el toque de queda</w:t>
      </w:r>
      <w:r w:rsidR="006711DC" w:rsidRPr="00BE332D">
        <w:rPr>
          <w:rFonts w:cs="Times New Roman"/>
          <w:szCs w:val="24"/>
          <w:lang w:val="es-ES_tradnl"/>
        </w:rPr>
        <w:t xml:space="preserve"> </w:t>
      </w:r>
      <w:r w:rsidR="006711DC" w:rsidRPr="00BE332D">
        <w:rPr>
          <w:rFonts w:cs="Times New Roman"/>
          <w:i/>
          <w:szCs w:val="24"/>
          <w:lang w:val="es-ES_tradnl"/>
        </w:rPr>
        <w:t>(véase anexo 2)</w:t>
      </w:r>
      <w:r w:rsidR="0068505B" w:rsidRPr="00BE332D">
        <w:rPr>
          <w:rFonts w:cs="Times New Roman"/>
          <w:szCs w:val="24"/>
          <w:lang w:val="es-ES_tradnl"/>
        </w:rPr>
        <w:t>. Estas acciones</w:t>
      </w:r>
      <w:r w:rsidRPr="00BE332D">
        <w:rPr>
          <w:rFonts w:cs="Times New Roman"/>
          <w:szCs w:val="24"/>
          <w:lang w:val="es-ES_tradnl"/>
        </w:rPr>
        <w:t xml:space="preserve"> fueron</w:t>
      </w:r>
      <w:r w:rsidR="0068505B" w:rsidRPr="00BE332D">
        <w:rPr>
          <w:rFonts w:cs="Times New Roman"/>
          <w:szCs w:val="24"/>
          <w:lang w:val="es-ES_tradnl"/>
        </w:rPr>
        <w:t xml:space="preserve"> motivadas por el uso desmedido de gas lacrimógeno, lo que afecto el ambiente de las colonias más cercanas. En est</w:t>
      </w:r>
      <w:r w:rsidRPr="00BE332D">
        <w:rPr>
          <w:rFonts w:cs="Times New Roman"/>
          <w:szCs w:val="24"/>
          <w:lang w:val="es-ES_tradnl"/>
        </w:rPr>
        <w:t xml:space="preserve">e </w:t>
      </w:r>
      <w:r w:rsidR="005756BF" w:rsidRPr="00BE332D">
        <w:rPr>
          <w:rFonts w:cs="Times New Roman"/>
          <w:szCs w:val="24"/>
          <w:lang w:val="es-ES_tradnl"/>
        </w:rPr>
        <w:t>aspecto</w:t>
      </w:r>
      <w:r w:rsidR="0068505B" w:rsidRPr="00BE332D">
        <w:rPr>
          <w:rFonts w:cs="Times New Roman"/>
          <w:szCs w:val="24"/>
          <w:lang w:val="es-ES_tradnl"/>
        </w:rPr>
        <w:t xml:space="preserve">, </w:t>
      </w:r>
      <w:r w:rsidR="000F4EDD" w:rsidRPr="00BE332D">
        <w:rPr>
          <w:rFonts w:cs="Times New Roman"/>
          <w:szCs w:val="24"/>
          <w:lang w:val="es-ES_tradnl"/>
        </w:rPr>
        <w:t xml:space="preserve">las </w:t>
      </w:r>
      <w:r w:rsidR="0068505B" w:rsidRPr="00BE332D">
        <w:rPr>
          <w:rFonts w:cs="Times New Roman"/>
          <w:szCs w:val="24"/>
          <w:lang w:val="es-ES_tradnl"/>
        </w:rPr>
        <w:t>Fuerzas Armadas</w:t>
      </w:r>
      <w:r w:rsidR="000F4EDD" w:rsidRPr="00BE332D">
        <w:rPr>
          <w:rFonts w:cs="Times New Roman"/>
          <w:szCs w:val="24"/>
          <w:lang w:val="es-ES_tradnl"/>
        </w:rPr>
        <w:t xml:space="preserve"> y la Policía Nacional</w:t>
      </w:r>
      <w:r w:rsidR="0068505B" w:rsidRPr="00BE332D">
        <w:rPr>
          <w:rFonts w:cs="Times New Roman"/>
          <w:szCs w:val="24"/>
          <w:lang w:val="es-ES_tradnl"/>
        </w:rPr>
        <w:t xml:space="preserve"> utiliz</w:t>
      </w:r>
      <w:r w:rsidR="000F4EDD" w:rsidRPr="00BE332D">
        <w:rPr>
          <w:rFonts w:cs="Times New Roman"/>
          <w:szCs w:val="24"/>
          <w:lang w:val="es-ES_tradnl"/>
        </w:rPr>
        <w:t>aron</w:t>
      </w:r>
      <w:r w:rsidR="0068505B" w:rsidRPr="00BE332D">
        <w:rPr>
          <w:rFonts w:cs="Times New Roman"/>
          <w:szCs w:val="24"/>
          <w:lang w:val="es-ES_tradnl"/>
        </w:rPr>
        <w:t xml:space="preserve"> bombas lacrimógenas, proyectiles</w:t>
      </w:r>
      <w:r w:rsidR="000F4EDD" w:rsidRPr="00BE332D">
        <w:rPr>
          <w:rFonts w:cs="Times New Roman"/>
          <w:szCs w:val="24"/>
          <w:lang w:val="es-ES_tradnl"/>
        </w:rPr>
        <w:t>, bastones</w:t>
      </w:r>
      <w:r w:rsidR="0068505B" w:rsidRPr="00BE332D">
        <w:rPr>
          <w:rFonts w:cs="Times New Roman"/>
          <w:szCs w:val="24"/>
          <w:lang w:val="es-ES_tradnl"/>
        </w:rPr>
        <w:t xml:space="preserve"> y otras armas que, de una u otra manera, </w:t>
      </w:r>
      <w:r w:rsidR="0068505B" w:rsidRPr="00BE332D">
        <w:rPr>
          <w:rFonts w:cs="Times New Roman"/>
          <w:szCs w:val="24"/>
          <w:lang w:val="es-ES_tradnl"/>
        </w:rPr>
        <w:lastRenderedPageBreak/>
        <w:t>reprimieron las manifestaciones sociales</w:t>
      </w:r>
      <w:r w:rsidR="000F4EDD" w:rsidRPr="00BE332D">
        <w:rPr>
          <w:rFonts w:cs="Times New Roman"/>
          <w:szCs w:val="24"/>
          <w:lang w:val="es-ES_tradnl"/>
        </w:rPr>
        <w:t xml:space="preserve"> </w:t>
      </w:r>
      <w:r w:rsidR="005756BF" w:rsidRPr="00BE332D">
        <w:rPr>
          <w:rFonts w:cs="Times New Roman"/>
          <w:szCs w:val="24"/>
          <w:lang w:val="es-ES_tradnl"/>
        </w:rPr>
        <w:t xml:space="preserve">y al ambiente de muchos habitantes </w:t>
      </w:r>
      <w:sdt>
        <w:sdtPr>
          <w:rPr>
            <w:rFonts w:cs="Times New Roman"/>
            <w:szCs w:val="24"/>
            <w:lang w:val="es-ES_tradnl"/>
          </w:rPr>
          <w:id w:val="170150489"/>
          <w:citation/>
        </w:sdtPr>
        <w:sdtEndPr/>
        <w:sdtContent>
          <w:r w:rsidR="0068505B" w:rsidRPr="00BE332D">
            <w:rPr>
              <w:rFonts w:cs="Times New Roman"/>
              <w:szCs w:val="24"/>
              <w:lang w:val="es-ES_tradnl"/>
            </w:rPr>
            <w:fldChar w:fldCharType="begin"/>
          </w:r>
          <w:r w:rsidR="0068505B" w:rsidRPr="00BE332D">
            <w:rPr>
              <w:rFonts w:cs="Times New Roman"/>
              <w:szCs w:val="24"/>
              <w:lang w:val="es-ES_tradnl"/>
            </w:rPr>
            <w:instrText xml:space="preserve"> CITATION LaP17 \l 3082 </w:instrText>
          </w:r>
          <w:r w:rsidR="0068505B" w:rsidRPr="00BE332D">
            <w:rPr>
              <w:rFonts w:cs="Times New Roman"/>
              <w:szCs w:val="24"/>
              <w:lang w:val="es-ES_tradnl"/>
            </w:rPr>
            <w:fldChar w:fldCharType="separate"/>
          </w:r>
          <w:r w:rsidR="002A341D" w:rsidRPr="00BE332D">
            <w:rPr>
              <w:rFonts w:cs="Times New Roman"/>
              <w:noProof/>
              <w:szCs w:val="24"/>
              <w:lang w:val="es-ES_tradnl"/>
            </w:rPr>
            <w:t>(La Prensa, 2017)</w:t>
          </w:r>
          <w:r w:rsidR="0068505B" w:rsidRPr="00BE332D">
            <w:rPr>
              <w:rFonts w:cs="Times New Roman"/>
              <w:szCs w:val="24"/>
              <w:lang w:val="es-ES_tradnl"/>
            </w:rPr>
            <w:fldChar w:fldCharType="end"/>
          </w:r>
        </w:sdtContent>
      </w:sdt>
      <w:r w:rsidR="0068505B" w:rsidRPr="00BE332D">
        <w:rPr>
          <w:rFonts w:cs="Times New Roman"/>
          <w:szCs w:val="24"/>
          <w:lang w:val="es-ES_tradnl"/>
        </w:rPr>
        <w:t xml:space="preserve">. </w:t>
      </w:r>
    </w:p>
    <w:p w14:paraId="27B48828" w14:textId="504150F2" w:rsidR="00163724" w:rsidRPr="00BE332D" w:rsidRDefault="00DC3854" w:rsidP="00E56E29">
      <w:pPr>
        <w:rPr>
          <w:rFonts w:cs="Times New Roman"/>
          <w:szCs w:val="24"/>
          <w:lang w:val="es-ES_tradnl"/>
        </w:rPr>
      </w:pPr>
      <w:r w:rsidRPr="00BE332D">
        <w:rPr>
          <w:rFonts w:cs="Times New Roman"/>
          <w:szCs w:val="24"/>
          <w:lang w:val="es-ES_tradnl"/>
        </w:rPr>
        <w:t>A través de</w:t>
      </w:r>
      <w:r w:rsidR="0068505B" w:rsidRPr="00BE332D">
        <w:rPr>
          <w:rFonts w:cs="Times New Roman"/>
          <w:szCs w:val="24"/>
          <w:lang w:val="es-ES_tradnl"/>
        </w:rPr>
        <w:t xml:space="preserve"> un documento emitido por la OACNUDH</w:t>
      </w:r>
      <w:r w:rsidR="0068505B" w:rsidRPr="00BE332D">
        <w:rPr>
          <w:rStyle w:val="Refdenotaalpie"/>
          <w:rFonts w:cs="Times New Roman"/>
          <w:szCs w:val="24"/>
          <w:lang w:val="es-ES_tradnl"/>
        </w:rPr>
        <w:footnoteReference w:id="15"/>
      </w:r>
      <w:r w:rsidR="0068505B" w:rsidRPr="00BE332D">
        <w:rPr>
          <w:rFonts w:cs="Times New Roman"/>
          <w:szCs w:val="24"/>
          <w:lang w:val="es-ES_tradnl"/>
        </w:rPr>
        <w:t xml:space="preserve"> se evidencio que</w:t>
      </w:r>
      <w:r w:rsidR="00666DD1" w:rsidRPr="00BE332D">
        <w:rPr>
          <w:rFonts w:cs="Times New Roman"/>
          <w:szCs w:val="24"/>
          <w:lang w:val="es-ES_tradnl"/>
        </w:rPr>
        <w:t>,</w:t>
      </w:r>
      <w:r w:rsidR="0068505B" w:rsidRPr="00BE332D">
        <w:rPr>
          <w:rFonts w:cs="Times New Roman"/>
          <w:szCs w:val="24"/>
          <w:lang w:val="es-ES_tradnl"/>
        </w:rPr>
        <w:t xml:space="preserve"> durante el periodo electoral</w:t>
      </w:r>
      <w:r w:rsidR="00666DD1" w:rsidRPr="00BE332D">
        <w:rPr>
          <w:rFonts w:cs="Times New Roman"/>
          <w:szCs w:val="24"/>
          <w:lang w:val="es-ES_tradnl"/>
        </w:rPr>
        <w:t>,</w:t>
      </w:r>
      <w:r w:rsidR="008252E1" w:rsidRPr="00BE332D">
        <w:rPr>
          <w:rFonts w:cs="Times New Roman"/>
          <w:szCs w:val="24"/>
          <w:lang w:val="es-ES_tradnl"/>
        </w:rPr>
        <w:t xml:space="preserve"> policías y militares utilizaron armas que afectaron fuertemente a los manifestantes. De hecho, la policía y FF.AA.</w:t>
      </w:r>
      <w:r w:rsidR="0068505B" w:rsidRPr="00BE332D">
        <w:rPr>
          <w:rFonts w:cs="Times New Roman"/>
          <w:szCs w:val="24"/>
          <w:lang w:val="es-ES_tradnl"/>
        </w:rPr>
        <w:t xml:space="preserve"> </w:t>
      </w:r>
      <w:r w:rsidR="008A2838" w:rsidRPr="00BE332D">
        <w:rPr>
          <w:rFonts w:cs="Times New Roman"/>
          <w:szCs w:val="24"/>
          <w:lang w:val="es-ES_tradnl"/>
        </w:rPr>
        <w:t>hicieron uso de</w:t>
      </w:r>
      <w:r w:rsidR="0068505B" w:rsidRPr="00BE332D">
        <w:rPr>
          <w:rFonts w:cs="Times New Roman"/>
          <w:szCs w:val="24"/>
          <w:lang w:val="es-ES_tradnl"/>
        </w:rPr>
        <w:t xml:space="preserve"> armas de fuego, bastones</w:t>
      </w:r>
      <w:r w:rsidR="00D82735" w:rsidRPr="00BE332D">
        <w:rPr>
          <w:rFonts w:cs="Times New Roman"/>
          <w:szCs w:val="24"/>
          <w:lang w:val="es-ES_tradnl"/>
        </w:rPr>
        <w:t xml:space="preserve"> tácticos</w:t>
      </w:r>
      <w:r w:rsidR="00D82735" w:rsidRPr="00BE332D">
        <w:rPr>
          <w:rStyle w:val="Refdenotaalpie"/>
          <w:rFonts w:cs="Times New Roman"/>
          <w:szCs w:val="24"/>
          <w:lang w:val="es-ES_tradnl"/>
        </w:rPr>
        <w:footnoteReference w:id="16"/>
      </w:r>
      <w:r w:rsidR="008252E1" w:rsidRPr="00BE332D">
        <w:rPr>
          <w:rFonts w:cs="Times New Roman"/>
          <w:szCs w:val="24"/>
          <w:lang w:val="es-ES_tradnl"/>
        </w:rPr>
        <w:t xml:space="preserve"> y</w:t>
      </w:r>
      <w:r w:rsidR="0068505B" w:rsidRPr="00BE332D">
        <w:rPr>
          <w:rFonts w:cs="Times New Roman"/>
          <w:szCs w:val="24"/>
          <w:lang w:val="es-ES_tradnl"/>
        </w:rPr>
        <w:t xml:space="preserve"> bombas lacrimógenas sin </w:t>
      </w:r>
      <w:r w:rsidR="008A2838" w:rsidRPr="00BE332D">
        <w:rPr>
          <w:rFonts w:cs="Times New Roman"/>
          <w:szCs w:val="24"/>
          <w:lang w:val="es-ES_tradnl"/>
        </w:rPr>
        <w:t xml:space="preserve">haber </w:t>
      </w:r>
      <w:r w:rsidR="008252E1" w:rsidRPr="00BE332D">
        <w:rPr>
          <w:rFonts w:cs="Times New Roman"/>
          <w:szCs w:val="24"/>
          <w:lang w:val="es-ES_tradnl"/>
        </w:rPr>
        <w:t>hecho</w:t>
      </w:r>
      <w:r w:rsidR="008A2838" w:rsidRPr="00BE332D">
        <w:rPr>
          <w:rFonts w:cs="Times New Roman"/>
          <w:szCs w:val="24"/>
          <w:lang w:val="es-ES_tradnl"/>
        </w:rPr>
        <w:t xml:space="preserve"> una</w:t>
      </w:r>
      <w:r w:rsidR="0068505B" w:rsidRPr="00BE332D">
        <w:rPr>
          <w:rFonts w:cs="Times New Roman"/>
          <w:szCs w:val="24"/>
          <w:lang w:val="es-ES_tradnl"/>
        </w:rPr>
        <w:t xml:space="preserve"> evaluación del efecto que ocasionaría </w:t>
      </w:r>
      <w:r w:rsidR="00666DD1" w:rsidRPr="00BE332D">
        <w:rPr>
          <w:rFonts w:cs="Times New Roman"/>
          <w:szCs w:val="24"/>
          <w:lang w:val="es-ES_tradnl"/>
        </w:rPr>
        <w:t>al excesivo</w:t>
      </w:r>
      <w:r w:rsidR="0015545B" w:rsidRPr="00BE332D">
        <w:rPr>
          <w:rFonts w:cs="Times New Roman"/>
          <w:szCs w:val="24"/>
          <w:lang w:val="es-ES_tradnl"/>
        </w:rPr>
        <w:t xml:space="preserve"> uso de las mismas</w:t>
      </w:r>
      <w:r w:rsidR="00B65C19" w:rsidRPr="00BE332D">
        <w:rPr>
          <w:rFonts w:cs="Times New Roman"/>
          <w:szCs w:val="24"/>
          <w:lang w:val="es-ES_tradnl"/>
        </w:rPr>
        <w:t xml:space="preserve">. </w:t>
      </w:r>
      <w:r w:rsidR="0068505B" w:rsidRPr="00BE332D">
        <w:rPr>
          <w:rFonts w:cs="Times New Roman"/>
          <w:szCs w:val="24"/>
          <w:lang w:val="es-ES_tradnl"/>
        </w:rPr>
        <w:t xml:space="preserve">De acuerdo a un </w:t>
      </w:r>
      <w:r w:rsidR="00666DD1" w:rsidRPr="00BE332D">
        <w:rPr>
          <w:rFonts w:cs="Times New Roman"/>
          <w:szCs w:val="24"/>
          <w:lang w:val="es-ES_tradnl"/>
        </w:rPr>
        <w:t xml:space="preserve">documento emitido por </w:t>
      </w:r>
      <w:r w:rsidR="0068505B" w:rsidRPr="00BE332D">
        <w:rPr>
          <w:rFonts w:cs="Times New Roman"/>
          <w:szCs w:val="24"/>
          <w:lang w:val="es-ES_tradnl"/>
        </w:rPr>
        <w:t xml:space="preserve">el Alto Comisionado de las Naciones Unidas se </w:t>
      </w:r>
      <w:r w:rsidR="00666DD1" w:rsidRPr="00BE332D">
        <w:rPr>
          <w:rFonts w:cs="Times New Roman"/>
          <w:szCs w:val="24"/>
          <w:lang w:val="es-ES_tradnl"/>
        </w:rPr>
        <w:t>informó</w:t>
      </w:r>
      <w:r w:rsidR="0068505B" w:rsidRPr="00BE332D">
        <w:rPr>
          <w:rFonts w:cs="Times New Roman"/>
          <w:szCs w:val="24"/>
          <w:lang w:val="es-ES_tradnl"/>
        </w:rPr>
        <w:t xml:space="preserve"> que las muertes y lesiones registradas</w:t>
      </w:r>
      <w:r w:rsidR="00666DD1" w:rsidRPr="00BE332D">
        <w:rPr>
          <w:rFonts w:cs="Times New Roman"/>
          <w:szCs w:val="24"/>
          <w:lang w:val="es-ES_tradnl"/>
        </w:rPr>
        <w:t xml:space="preserve"> en el periodo pos electoral </w:t>
      </w:r>
      <w:r w:rsidR="0068505B" w:rsidRPr="00BE332D">
        <w:rPr>
          <w:rFonts w:cs="Times New Roman"/>
          <w:szCs w:val="24"/>
          <w:lang w:val="es-ES_tradnl"/>
        </w:rPr>
        <w:t>p</w:t>
      </w:r>
      <w:r w:rsidR="00FD3FAD" w:rsidRPr="00BE332D">
        <w:rPr>
          <w:rFonts w:cs="Times New Roman"/>
          <w:szCs w:val="24"/>
          <w:lang w:val="es-ES_tradnl"/>
        </w:rPr>
        <w:t>odrían</w:t>
      </w:r>
      <w:r w:rsidR="0068505B" w:rsidRPr="00BE332D">
        <w:rPr>
          <w:rFonts w:cs="Times New Roman"/>
          <w:szCs w:val="24"/>
          <w:lang w:val="es-ES_tradnl"/>
        </w:rPr>
        <w:t xml:space="preserve"> relaciona</w:t>
      </w:r>
      <w:r w:rsidR="00666DD1" w:rsidRPr="00BE332D">
        <w:rPr>
          <w:rFonts w:cs="Times New Roman"/>
          <w:szCs w:val="24"/>
          <w:lang w:val="es-ES_tradnl"/>
        </w:rPr>
        <w:t>se</w:t>
      </w:r>
      <w:r w:rsidR="0068505B" w:rsidRPr="00BE332D">
        <w:rPr>
          <w:rFonts w:cs="Times New Roman"/>
          <w:szCs w:val="24"/>
          <w:lang w:val="es-ES_tradnl"/>
        </w:rPr>
        <w:t xml:space="preserve"> con las acciones emanadas por </w:t>
      </w:r>
      <w:r w:rsidR="00666DD1" w:rsidRPr="00BE332D">
        <w:rPr>
          <w:rFonts w:cs="Times New Roman"/>
          <w:szCs w:val="24"/>
          <w:lang w:val="es-ES_tradnl"/>
        </w:rPr>
        <w:t>el equipo de seguridad</w:t>
      </w:r>
      <w:r w:rsidR="0068505B" w:rsidRPr="00BE332D">
        <w:rPr>
          <w:rStyle w:val="Refdenotaalpie"/>
          <w:rFonts w:cs="Times New Roman"/>
          <w:szCs w:val="24"/>
          <w:lang w:val="es-ES_tradnl"/>
        </w:rPr>
        <w:footnoteReference w:id="17"/>
      </w:r>
      <w:r w:rsidR="0068505B" w:rsidRPr="00BE332D">
        <w:rPr>
          <w:rFonts w:cs="Times New Roman"/>
          <w:szCs w:val="24"/>
          <w:lang w:val="es-ES_tradnl"/>
        </w:rPr>
        <w:t>.</w:t>
      </w:r>
    </w:p>
    <w:p w14:paraId="53D82240" w14:textId="48873994" w:rsidR="00163724" w:rsidRPr="00BE332D" w:rsidRDefault="0068505B" w:rsidP="00E56E29">
      <w:pPr>
        <w:rPr>
          <w:rFonts w:cs="Times New Roman"/>
          <w:szCs w:val="24"/>
          <w:lang w:val="es-ES_tradnl"/>
        </w:rPr>
      </w:pPr>
      <w:r w:rsidRPr="00BE332D">
        <w:rPr>
          <w:rFonts w:cs="Times New Roman"/>
          <w:szCs w:val="24"/>
          <w:lang w:val="es-ES_tradnl"/>
        </w:rPr>
        <w:t>De acuerdo a lo antes dicho, la O</w:t>
      </w:r>
      <w:r w:rsidR="00AE33FD" w:rsidRPr="00BE332D">
        <w:rPr>
          <w:rFonts w:cs="Times New Roman"/>
          <w:szCs w:val="24"/>
          <w:lang w:val="es-ES_tradnl"/>
        </w:rPr>
        <w:t xml:space="preserve">ficina del </w:t>
      </w:r>
      <w:r w:rsidRPr="00BE332D">
        <w:rPr>
          <w:rFonts w:cs="Times New Roman"/>
          <w:szCs w:val="24"/>
          <w:lang w:val="es-ES_tradnl"/>
        </w:rPr>
        <w:t>A</w:t>
      </w:r>
      <w:r w:rsidR="00AE33FD" w:rsidRPr="00BE332D">
        <w:rPr>
          <w:rFonts w:cs="Times New Roman"/>
          <w:szCs w:val="24"/>
          <w:lang w:val="es-ES_tradnl"/>
        </w:rPr>
        <w:t xml:space="preserve">lto </w:t>
      </w:r>
      <w:r w:rsidRPr="00BE332D">
        <w:rPr>
          <w:rFonts w:cs="Times New Roman"/>
          <w:szCs w:val="24"/>
          <w:lang w:val="es-ES_tradnl"/>
        </w:rPr>
        <w:t>C</w:t>
      </w:r>
      <w:r w:rsidR="00AE33FD" w:rsidRPr="00BE332D">
        <w:rPr>
          <w:rFonts w:cs="Times New Roman"/>
          <w:szCs w:val="24"/>
          <w:lang w:val="es-ES_tradnl"/>
        </w:rPr>
        <w:t xml:space="preserve">omisionado de las </w:t>
      </w:r>
      <w:r w:rsidRPr="00BE332D">
        <w:rPr>
          <w:rFonts w:cs="Times New Roman"/>
          <w:szCs w:val="24"/>
          <w:lang w:val="es-ES_tradnl"/>
        </w:rPr>
        <w:t>N</w:t>
      </w:r>
      <w:r w:rsidR="00AE33FD" w:rsidRPr="00BE332D">
        <w:rPr>
          <w:rFonts w:cs="Times New Roman"/>
          <w:szCs w:val="24"/>
          <w:lang w:val="es-ES_tradnl"/>
        </w:rPr>
        <w:t xml:space="preserve">aciones </w:t>
      </w:r>
      <w:r w:rsidRPr="00BE332D">
        <w:rPr>
          <w:rFonts w:cs="Times New Roman"/>
          <w:szCs w:val="24"/>
          <w:lang w:val="es-ES_tradnl"/>
        </w:rPr>
        <w:t>U</w:t>
      </w:r>
      <w:r w:rsidR="00AE33FD" w:rsidRPr="00BE332D">
        <w:rPr>
          <w:rFonts w:cs="Times New Roman"/>
          <w:szCs w:val="24"/>
          <w:lang w:val="es-ES_tradnl"/>
        </w:rPr>
        <w:t xml:space="preserve">nidas de </w:t>
      </w:r>
      <w:r w:rsidRPr="00BE332D">
        <w:rPr>
          <w:rFonts w:cs="Times New Roman"/>
          <w:szCs w:val="24"/>
          <w:lang w:val="es-ES_tradnl"/>
        </w:rPr>
        <w:t>H</w:t>
      </w:r>
      <w:r w:rsidR="00AE33FD" w:rsidRPr="00BE332D">
        <w:rPr>
          <w:rFonts w:cs="Times New Roman"/>
          <w:szCs w:val="24"/>
          <w:lang w:val="es-ES_tradnl"/>
        </w:rPr>
        <w:t>onduras</w:t>
      </w:r>
      <w:r w:rsidRPr="00BE332D">
        <w:rPr>
          <w:rFonts w:cs="Times New Roman"/>
          <w:szCs w:val="24"/>
          <w:lang w:val="es-ES_tradnl"/>
        </w:rPr>
        <w:t xml:space="preserve"> documentó que el 55% de los heridos </w:t>
      </w:r>
      <w:r w:rsidR="00750BAD" w:rsidRPr="00BE332D">
        <w:rPr>
          <w:rFonts w:cs="Times New Roman"/>
          <w:szCs w:val="24"/>
          <w:lang w:val="es-ES_tradnl"/>
        </w:rPr>
        <w:t>eran procedentes del</w:t>
      </w:r>
      <w:r w:rsidRPr="00BE332D">
        <w:rPr>
          <w:rFonts w:cs="Times New Roman"/>
          <w:szCs w:val="24"/>
          <w:lang w:val="es-ES_tradnl"/>
        </w:rPr>
        <w:t xml:space="preserve"> departamento de Tegucigalpa. Así mismo, el Alto Comisionado indicó que las personas lesionadas por armas de fuego correspondieron a</w:t>
      </w:r>
      <w:r w:rsidR="00F35F1A" w:rsidRPr="00BE332D">
        <w:rPr>
          <w:rFonts w:cs="Times New Roman"/>
          <w:szCs w:val="24"/>
          <w:lang w:val="es-ES_tradnl"/>
        </w:rPr>
        <w:t xml:space="preserve">l </w:t>
      </w:r>
      <w:r w:rsidRPr="00BE332D">
        <w:rPr>
          <w:rFonts w:cs="Times New Roman"/>
          <w:szCs w:val="24"/>
          <w:lang w:val="es-ES_tradnl"/>
        </w:rPr>
        <w:t xml:space="preserve">55% de la población, mientras que el 45% restantes correspondía al grupo de personas que sufrieron traumas y problemas cerebrales. La </w:t>
      </w:r>
      <w:r w:rsidR="00F35F1A" w:rsidRPr="00BE332D">
        <w:rPr>
          <w:rFonts w:cs="Times New Roman"/>
          <w:szCs w:val="24"/>
          <w:lang w:val="es-ES_tradnl"/>
        </w:rPr>
        <w:t>mayor parte de</w:t>
      </w:r>
      <w:r w:rsidR="00750BAD" w:rsidRPr="00BE332D">
        <w:rPr>
          <w:rFonts w:cs="Times New Roman"/>
          <w:szCs w:val="24"/>
          <w:lang w:val="es-ES_tradnl"/>
        </w:rPr>
        <w:t xml:space="preserve"> los</w:t>
      </w:r>
      <w:r w:rsidRPr="00BE332D">
        <w:rPr>
          <w:rFonts w:cs="Times New Roman"/>
          <w:szCs w:val="24"/>
          <w:lang w:val="es-ES_tradnl"/>
        </w:rPr>
        <w:t xml:space="preserve"> ciudadanos </w:t>
      </w:r>
      <w:r w:rsidR="00F35F1A" w:rsidRPr="00BE332D">
        <w:rPr>
          <w:rFonts w:cs="Times New Roman"/>
          <w:szCs w:val="24"/>
          <w:lang w:val="es-ES_tradnl"/>
        </w:rPr>
        <w:t>sufrieron</w:t>
      </w:r>
      <w:r w:rsidR="00750BAD" w:rsidRPr="00BE332D">
        <w:rPr>
          <w:rFonts w:cs="Times New Roman"/>
          <w:szCs w:val="24"/>
          <w:lang w:val="es-ES_tradnl"/>
        </w:rPr>
        <w:t xml:space="preserve"> lesiones</w:t>
      </w:r>
      <w:r w:rsidRPr="00BE332D">
        <w:rPr>
          <w:rFonts w:cs="Times New Roman"/>
          <w:szCs w:val="24"/>
          <w:lang w:val="es-ES_tradnl"/>
        </w:rPr>
        <w:t xml:space="preserve"> por </w:t>
      </w:r>
      <w:r w:rsidR="00F35F1A" w:rsidRPr="00BE332D">
        <w:rPr>
          <w:rFonts w:cs="Times New Roman"/>
          <w:szCs w:val="24"/>
          <w:lang w:val="es-ES_tradnl"/>
        </w:rPr>
        <w:t>fuertes</w:t>
      </w:r>
      <w:r w:rsidR="00750BAD" w:rsidRPr="00BE332D">
        <w:rPr>
          <w:rFonts w:cs="Times New Roman"/>
          <w:szCs w:val="24"/>
          <w:lang w:val="es-ES_tradnl"/>
        </w:rPr>
        <w:t xml:space="preserve"> </w:t>
      </w:r>
      <w:r w:rsidRPr="00BE332D">
        <w:rPr>
          <w:rFonts w:cs="Times New Roman"/>
          <w:szCs w:val="24"/>
          <w:lang w:val="es-ES_tradnl"/>
        </w:rPr>
        <w:t xml:space="preserve">golpes, disparos de gas lacrimógeno </w:t>
      </w:r>
      <w:r w:rsidR="00F35F1A" w:rsidRPr="00BE332D">
        <w:rPr>
          <w:rFonts w:cs="Times New Roman"/>
          <w:szCs w:val="24"/>
          <w:lang w:val="es-ES_tradnl"/>
        </w:rPr>
        <w:t>y otros</w:t>
      </w:r>
      <w:r w:rsidRPr="00BE332D">
        <w:rPr>
          <w:rFonts w:cs="Times New Roman"/>
          <w:szCs w:val="24"/>
          <w:lang w:val="es-ES_tradnl"/>
        </w:rPr>
        <w:t xml:space="preserve"> impactos físicos con los vehículos </w:t>
      </w:r>
      <w:r w:rsidR="00F35F1A" w:rsidRPr="00BE332D">
        <w:rPr>
          <w:rFonts w:cs="Times New Roman"/>
          <w:szCs w:val="24"/>
          <w:lang w:val="es-ES_tradnl"/>
        </w:rPr>
        <w:t>de seguridad de Honduras</w:t>
      </w:r>
      <w:r w:rsidR="00AE33FD" w:rsidRPr="00BE332D">
        <w:rPr>
          <w:rFonts w:cs="Times New Roman"/>
          <w:szCs w:val="24"/>
          <w:lang w:val="es-ES_tradnl"/>
        </w:rPr>
        <w:t xml:space="preserve"> </w:t>
      </w:r>
      <w:sdt>
        <w:sdtPr>
          <w:rPr>
            <w:rFonts w:cs="Times New Roman"/>
            <w:szCs w:val="24"/>
            <w:lang w:val="es-ES_tradnl"/>
          </w:rPr>
          <w:id w:val="313080649"/>
          <w:citation/>
        </w:sdtPr>
        <w:sdtEndPr/>
        <w:sdtContent>
          <w:r w:rsidR="00AE33FD" w:rsidRPr="00BE332D">
            <w:rPr>
              <w:rFonts w:cs="Times New Roman"/>
              <w:szCs w:val="24"/>
              <w:lang w:val="es-ES_tradnl"/>
            </w:rPr>
            <w:fldChar w:fldCharType="begin"/>
          </w:r>
          <w:r w:rsidR="00AE33FD" w:rsidRPr="00BE332D">
            <w:rPr>
              <w:rFonts w:cs="Times New Roman"/>
              <w:szCs w:val="24"/>
              <w:lang w:val="es-ES_tradnl"/>
            </w:rPr>
            <w:instrText xml:space="preserve">CITATION Alt17 \t  \l 3082 </w:instrText>
          </w:r>
          <w:r w:rsidR="00AE33FD" w:rsidRPr="00BE332D">
            <w:rPr>
              <w:rFonts w:cs="Times New Roman"/>
              <w:szCs w:val="24"/>
              <w:lang w:val="es-ES_tradnl"/>
            </w:rPr>
            <w:fldChar w:fldCharType="separate"/>
          </w:r>
          <w:r w:rsidR="002A341D" w:rsidRPr="00BE332D">
            <w:rPr>
              <w:rFonts w:cs="Times New Roman"/>
              <w:noProof/>
              <w:szCs w:val="24"/>
              <w:lang w:val="es-ES_tradnl"/>
            </w:rPr>
            <w:t>(Alto Comisionado de las Naciones Unidas para los Derechos Humanos, 2017)</w:t>
          </w:r>
          <w:r w:rsidR="00AE33FD" w:rsidRPr="00BE332D">
            <w:rPr>
              <w:rFonts w:cs="Times New Roman"/>
              <w:szCs w:val="24"/>
              <w:lang w:val="es-ES_tradnl"/>
            </w:rPr>
            <w:fldChar w:fldCharType="end"/>
          </w:r>
        </w:sdtContent>
      </w:sdt>
      <w:r w:rsidR="00AE33FD" w:rsidRPr="00BE332D">
        <w:rPr>
          <w:rFonts w:cs="Times New Roman"/>
          <w:szCs w:val="24"/>
          <w:lang w:val="es-ES_tradnl"/>
        </w:rPr>
        <w:t>.</w:t>
      </w:r>
    </w:p>
    <w:p w14:paraId="25A6C22D" w14:textId="13EFAA85" w:rsidR="00163724" w:rsidRPr="00BE332D" w:rsidRDefault="0009036F" w:rsidP="00851DB7">
      <w:pPr>
        <w:rPr>
          <w:rFonts w:cs="Times New Roman"/>
          <w:szCs w:val="24"/>
          <w:lang w:val="es-ES_tradnl"/>
        </w:rPr>
      </w:pPr>
      <w:r w:rsidRPr="00BE332D">
        <w:rPr>
          <w:rFonts w:cs="Times New Roman"/>
          <w:szCs w:val="24"/>
          <w:lang w:val="es-ES_tradnl"/>
        </w:rPr>
        <w:t>Además de</w:t>
      </w:r>
      <w:r w:rsidR="0068505B" w:rsidRPr="00BE332D">
        <w:rPr>
          <w:rFonts w:cs="Times New Roman"/>
          <w:szCs w:val="24"/>
          <w:lang w:val="es-ES_tradnl"/>
        </w:rPr>
        <w:t xml:space="preserve"> lo </w:t>
      </w:r>
      <w:r w:rsidRPr="00BE332D">
        <w:rPr>
          <w:rFonts w:cs="Times New Roman"/>
          <w:szCs w:val="24"/>
          <w:lang w:val="es-ES_tradnl"/>
        </w:rPr>
        <w:t xml:space="preserve">expuesto </w:t>
      </w:r>
      <w:r w:rsidR="0068505B" w:rsidRPr="00BE332D">
        <w:rPr>
          <w:rFonts w:cs="Times New Roman"/>
          <w:szCs w:val="24"/>
          <w:lang w:val="es-ES_tradnl"/>
        </w:rPr>
        <w:t>en anteriores párrafos,</w:t>
      </w:r>
      <w:r w:rsidRPr="00BE332D">
        <w:rPr>
          <w:rFonts w:cs="Times New Roman"/>
          <w:szCs w:val="24"/>
          <w:lang w:val="es-ES_tradnl"/>
        </w:rPr>
        <w:t xml:space="preserve"> también hubo persecución en</w:t>
      </w:r>
      <w:r w:rsidR="00851DB7" w:rsidRPr="00BE332D">
        <w:rPr>
          <w:rFonts w:cs="Times New Roman"/>
          <w:szCs w:val="24"/>
          <w:lang w:val="es-ES_tradnl"/>
        </w:rPr>
        <w:t xml:space="preserve"> los</w:t>
      </w:r>
      <w:r w:rsidR="0068505B" w:rsidRPr="00BE332D">
        <w:rPr>
          <w:rFonts w:cs="Times New Roman"/>
          <w:szCs w:val="24"/>
          <w:lang w:val="es-ES_tradnl"/>
        </w:rPr>
        <w:t xml:space="preserve"> medios de comunicación. Hoy en día, América Latina se ha convertido en una región muy peligrosa para el periodismo </w:t>
      </w:r>
      <w:r w:rsidR="00851DB7" w:rsidRPr="00BE332D">
        <w:rPr>
          <w:rFonts w:cs="Times New Roman"/>
          <w:szCs w:val="24"/>
          <w:lang w:val="es-ES_tradnl"/>
        </w:rPr>
        <w:t>donde</w:t>
      </w:r>
      <w:r w:rsidR="00C04B85" w:rsidRPr="00BE332D">
        <w:rPr>
          <w:rFonts w:cs="Times New Roman"/>
          <w:szCs w:val="24"/>
          <w:lang w:val="es-ES_tradnl"/>
        </w:rPr>
        <w:t xml:space="preserve"> </w:t>
      </w:r>
      <w:r w:rsidR="0068505B" w:rsidRPr="00BE332D">
        <w:rPr>
          <w:rFonts w:cs="Times New Roman"/>
          <w:szCs w:val="24"/>
          <w:lang w:val="es-ES_tradnl"/>
        </w:rPr>
        <w:t>Honduras no es la excepción</w:t>
      </w:r>
      <w:sdt>
        <w:sdtPr>
          <w:rPr>
            <w:rFonts w:cs="Times New Roman"/>
            <w:szCs w:val="24"/>
            <w:lang w:val="es-ES_tradnl"/>
          </w:rPr>
          <w:id w:val="-1606260441"/>
          <w:citation/>
        </w:sdtPr>
        <w:sdtEndPr/>
        <w:sdtContent>
          <w:r w:rsidR="0068505B" w:rsidRPr="00BE332D">
            <w:rPr>
              <w:rFonts w:cs="Times New Roman"/>
              <w:szCs w:val="24"/>
              <w:lang w:val="es-ES_tradnl"/>
            </w:rPr>
            <w:fldChar w:fldCharType="begin"/>
          </w:r>
          <w:r w:rsidR="0068505B" w:rsidRPr="00BE332D">
            <w:rPr>
              <w:rFonts w:cs="Times New Roman"/>
              <w:szCs w:val="24"/>
              <w:lang w:val="es-ES_tradnl"/>
            </w:rPr>
            <w:instrText xml:space="preserve"> CITATION ElC17 \l 3082 </w:instrText>
          </w:r>
          <w:r w:rsidR="0068505B" w:rsidRPr="00BE332D">
            <w:rPr>
              <w:rFonts w:cs="Times New Roman"/>
              <w:szCs w:val="24"/>
              <w:lang w:val="es-ES_tradnl"/>
            </w:rPr>
            <w:fldChar w:fldCharType="separate"/>
          </w:r>
          <w:r w:rsidR="002A341D" w:rsidRPr="00BE332D">
            <w:rPr>
              <w:rFonts w:cs="Times New Roman"/>
              <w:noProof/>
              <w:szCs w:val="24"/>
              <w:lang w:val="es-ES_tradnl"/>
            </w:rPr>
            <w:t xml:space="preserve"> (El Comercio, 2017)</w:t>
          </w:r>
          <w:r w:rsidR="0068505B" w:rsidRPr="00BE332D">
            <w:rPr>
              <w:rFonts w:cs="Times New Roman"/>
              <w:szCs w:val="24"/>
              <w:lang w:val="es-ES_tradnl"/>
            </w:rPr>
            <w:fldChar w:fldCharType="end"/>
          </w:r>
        </w:sdtContent>
      </w:sdt>
      <w:r w:rsidR="0068505B" w:rsidRPr="00BE332D">
        <w:rPr>
          <w:rFonts w:cs="Times New Roman"/>
          <w:szCs w:val="24"/>
          <w:lang w:val="es-ES_tradnl"/>
        </w:rPr>
        <w:t xml:space="preserve">. </w:t>
      </w:r>
      <w:r w:rsidR="00C04B85" w:rsidRPr="00BE332D">
        <w:rPr>
          <w:rFonts w:cs="Times New Roman"/>
          <w:szCs w:val="24"/>
          <w:lang w:val="es-ES_tradnl"/>
        </w:rPr>
        <w:t>Durante las elecciones</w:t>
      </w:r>
      <w:r w:rsidR="0068505B" w:rsidRPr="00BE332D">
        <w:rPr>
          <w:rFonts w:cs="Times New Roman"/>
          <w:szCs w:val="24"/>
          <w:lang w:val="es-ES_tradnl"/>
        </w:rPr>
        <w:t xml:space="preserve">, </w:t>
      </w:r>
      <w:r w:rsidR="00851DB7" w:rsidRPr="00BE332D">
        <w:rPr>
          <w:rFonts w:cs="Times New Roman"/>
          <w:szCs w:val="24"/>
          <w:lang w:val="es-ES_tradnl"/>
        </w:rPr>
        <w:t>varios</w:t>
      </w:r>
      <w:r w:rsidR="0068505B" w:rsidRPr="00BE332D">
        <w:rPr>
          <w:rFonts w:cs="Times New Roman"/>
          <w:szCs w:val="24"/>
          <w:lang w:val="es-ES_tradnl"/>
        </w:rPr>
        <w:t xml:space="preserve"> periodistas fueron intimidados por policías y militares </w:t>
      </w:r>
      <w:r w:rsidR="00BA36A3" w:rsidRPr="00BE332D">
        <w:rPr>
          <w:rFonts w:cs="Times New Roman"/>
          <w:szCs w:val="24"/>
          <w:lang w:val="es-ES_tradnl"/>
        </w:rPr>
        <w:t>para</w:t>
      </w:r>
      <w:r w:rsidR="0068505B" w:rsidRPr="00BE332D">
        <w:rPr>
          <w:rFonts w:cs="Times New Roman"/>
          <w:szCs w:val="24"/>
          <w:lang w:val="es-ES_tradnl"/>
        </w:rPr>
        <w:t xml:space="preserve"> ocultar </w:t>
      </w:r>
      <w:r w:rsidR="00B813EE" w:rsidRPr="00BE332D">
        <w:rPr>
          <w:rFonts w:cs="Times New Roman"/>
          <w:szCs w:val="24"/>
          <w:lang w:val="es-ES_tradnl"/>
        </w:rPr>
        <w:t xml:space="preserve">el </w:t>
      </w:r>
      <w:r w:rsidR="00BA36A3" w:rsidRPr="00BE332D">
        <w:rPr>
          <w:rFonts w:cs="Times New Roman"/>
          <w:szCs w:val="24"/>
          <w:lang w:val="es-ES_tradnl"/>
        </w:rPr>
        <w:t xml:space="preserve">verdadero </w:t>
      </w:r>
      <w:r w:rsidR="00C04B85" w:rsidRPr="00BE332D">
        <w:rPr>
          <w:rFonts w:cs="Times New Roman"/>
          <w:szCs w:val="24"/>
          <w:lang w:val="es-ES_tradnl"/>
        </w:rPr>
        <w:t>panorama</w:t>
      </w:r>
      <w:r w:rsidR="0068505B" w:rsidRPr="00BE332D">
        <w:rPr>
          <w:rFonts w:cs="Times New Roman"/>
          <w:szCs w:val="24"/>
          <w:lang w:val="es-ES_tradnl"/>
        </w:rPr>
        <w:t xml:space="preserve"> electoral. </w:t>
      </w:r>
      <w:r w:rsidR="00B813EE" w:rsidRPr="00BE332D">
        <w:rPr>
          <w:rFonts w:cs="Times New Roman"/>
          <w:szCs w:val="24"/>
          <w:lang w:val="es-ES_tradnl"/>
        </w:rPr>
        <w:t>Algunos fueron</w:t>
      </w:r>
      <w:r w:rsidR="0068505B" w:rsidRPr="00BE332D">
        <w:rPr>
          <w:rFonts w:cs="Times New Roman"/>
          <w:szCs w:val="24"/>
          <w:lang w:val="es-ES_tradnl"/>
        </w:rPr>
        <w:t xml:space="preserve"> golpeados por</w:t>
      </w:r>
      <w:r w:rsidR="00B813EE" w:rsidRPr="00BE332D">
        <w:rPr>
          <w:rFonts w:cs="Times New Roman"/>
          <w:szCs w:val="24"/>
          <w:lang w:val="es-ES_tradnl"/>
        </w:rPr>
        <w:t xml:space="preserve"> ser</w:t>
      </w:r>
      <w:r w:rsidR="0068505B" w:rsidRPr="00BE332D">
        <w:rPr>
          <w:rFonts w:cs="Times New Roman"/>
          <w:szCs w:val="24"/>
          <w:lang w:val="es-ES_tradnl"/>
        </w:rPr>
        <w:t xml:space="preserve"> considera</w:t>
      </w:r>
      <w:r w:rsidR="00B813EE" w:rsidRPr="00BE332D">
        <w:rPr>
          <w:rFonts w:cs="Times New Roman"/>
          <w:szCs w:val="24"/>
          <w:lang w:val="es-ES_tradnl"/>
        </w:rPr>
        <w:t>dos</w:t>
      </w:r>
      <w:r w:rsidR="0068505B" w:rsidRPr="00BE332D">
        <w:rPr>
          <w:rFonts w:cs="Times New Roman"/>
          <w:szCs w:val="24"/>
          <w:lang w:val="es-ES_tradnl"/>
        </w:rPr>
        <w:t xml:space="preserve"> aliados a la oposición, censura</w:t>
      </w:r>
      <w:r w:rsidR="00C04B85" w:rsidRPr="00BE332D">
        <w:rPr>
          <w:rFonts w:cs="Times New Roman"/>
          <w:szCs w:val="24"/>
          <w:lang w:val="es-ES_tradnl"/>
        </w:rPr>
        <w:t>n</w:t>
      </w:r>
      <w:r w:rsidR="0068505B" w:rsidRPr="00BE332D">
        <w:rPr>
          <w:rFonts w:cs="Times New Roman"/>
          <w:szCs w:val="24"/>
          <w:lang w:val="es-ES_tradnl"/>
        </w:rPr>
        <w:t>do</w:t>
      </w:r>
      <w:r w:rsidR="00C04B85" w:rsidRPr="00BE332D">
        <w:rPr>
          <w:rFonts w:cs="Times New Roman"/>
          <w:szCs w:val="24"/>
          <w:lang w:val="es-ES_tradnl"/>
        </w:rPr>
        <w:t xml:space="preserve"> el trabajo de </w:t>
      </w:r>
      <w:r w:rsidR="00EA0992" w:rsidRPr="00BE332D">
        <w:rPr>
          <w:rFonts w:cs="Times New Roman"/>
          <w:szCs w:val="24"/>
          <w:lang w:val="es-ES_tradnl"/>
        </w:rPr>
        <w:t>l</w:t>
      </w:r>
      <w:r w:rsidR="00C04B85" w:rsidRPr="00BE332D">
        <w:rPr>
          <w:rFonts w:cs="Times New Roman"/>
          <w:szCs w:val="24"/>
          <w:lang w:val="es-ES_tradnl"/>
        </w:rPr>
        <w:t>os actores informativos</w:t>
      </w:r>
      <w:r w:rsidR="0068505B" w:rsidRPr="00BE332D">
        <w:rPr>
          <w:rStyle w:val="Refdenotaalpie"/>
          <w:rFonts w:cs="Times New Roman"/>
          <w:szCs w:val="24"/>
          <w:lang w:val="es-ES_tradnl"/>
        </w:rPr>
        <w:footnoteReference w:id="18"/>
      </w:r>
      <w:r w:rsidR="0068505B" w:rsidRPr="00BE332D">
        <w:rPr>
          <w:rFonts w:cs="Times New Roman"/>
          <w:szCs w:val="24"/>
          <w:lang w:val="es-ES_tradnl"/>
        </w:rPr>
        <w:t>.</w:t>
      </w:r>
      <w:r w:rsidR="00B813EE" w:rsidRPr="00BE332D">
        <w:rPr>
          <w:rFonts w:cs="Times New Roman"/>
          <w:szCs w:val="24"/>
          <w:lang w:val="es-ES_tradnl"/>
        </w:rPr>
        <w:t xml:space="preserve"> </w:t>
      </w:r>
      <w:r w:rsidR="00851DB7" w:rsidRPr="00BE332D">
        <w:rPr>
          <w:rFonts w:cs="Times New Roman"/>
          <w:szCs w:val="24"/>
          <w:lang w:val="es-ES_tradnl"/>
        </w:rPr>
        <w:t>También recibieron ataques de manifestantes y policías; sabotearon emisiones de radio al derribar las antenas radiales</w:t>
      </w:r>
      <w:r w:rsidR="00851DB7" w:rsidRPr="00BE332D">
        <w:rPr>
          <w:rStyle w:val="Refdenotaalpie"/>
          <w:rFonts w:cs="Times New Roman"/>
          <w:szCs w:val="24"/>
          <w:lang w:val="es-ES_tradnl"/>
        </w:rPr>
        <w:footnoteReference w:id="19"/>
      </w:r>
      <w:r w:rsidR="00851DB7" w:rsidRPr="00BE332D">
        <w:rPr>
          <w:rFonts w:cs="Times New Roman"/>
          <w:szCs w:val="24"/>
          <w:lang w:val="es-ES_tradnl"/>
        </w:rPr>
        <w:t>.</w:t>
      </w:r>
      <w:r w:rsidR="00D9291D" w:rsidRPr="00BE332D">
        <w:rPr>
          <w:rFonts w:cs="Times New Roman"/>
          <w:szCs w:val="24"/>
          <w:lang w:val="es-ES_tradnl"/>
        </w:rPr>
        <w:t xml:space="preserve"> </w:t>
      </w:r>
      <w:r w:rsidR="0068505B" w:rsidRPr="00BE332D">
        <w:rPr>
          <w:rFonts w:cs="Times New Roman"/>
          <w:szCs w:val="24"/>
          <w:lang w:val="es-ES_tradnl"/>
        </w:rPr>
        <w:t xml:space="preserve">Un caso </w:t>
      </w:r>
      <w:r w:rsidR="00851DB7" w:rsidRPr="00BE332D">
        <w:rPr>
          <w:rFonts w:cs="Times New Roman"/>
          <w:szCs w:val="24"/>
          <w:lang w:val="es-ES_tradnl"/>
        </w:rPr>
        <w:t xml:space="preserve">muy conocido </w:t>
      </w:r>
      <w:r w:rsidR="0068505B" w:rsidRPr="00BE332D">
        <w:rPr>
          <w:rFonts w:cs="Times New Roman"/>
          <w:szCs w:val="24"/>
          <w:lang w:val="es-ES_tradnl"/>
        </w:rPr>
        <w:t xml:space="preserve">fue </w:t>
      </w:r>
      <w:r w:rsidR="00851DB7" w:rsidRPr="00BE332D">
        <w:rPr>
          <w:rFonts w:cs="Times New Roman"/>
          <w:szCs w:val="24"/>
          <w:lang w:val="es-ES_tradnl"/>
        </w:rPr>
        <w:t xml:space="preserve">el de </w:t>
      </w:r>
      <w:r w:rsidR="0068505B" w:rsidRPr="00BE332D">
        <w:rPr>
          <w:rFonts w:cs="Times New Roman"/>
          <w:szCs w:val="24"/>
          <w:lang w:val="es-ES_tradnl"/>
        </w:rPr>
        <w:t>dos periodistas de UNE TV</w:t>
      </w:r>
      <w:r w:rsidR="0068505B" w:rsidRPr="00BE332D">
        <w:rPr>
          <w:rStyle w:val="Refdenotaalpie"/>
          <w:rFonts w:cs="Times New Roman"/>
          <w:szCs w:val="24"/>
          <w:lang w:val="es-ES_tradnl"/>
        </w:rPr>
        <w:footnoteReference w:id="20"/>
      </w:r>
      <w:r w:rsidR="0068505B" w:rsidRPr="00BE332D">
        <w:rPr>
          <w:rFonts w:cs="Times New Roman"/>
          <w:szCs w:val="24"/>
          <w:lang w:val="es-ES_tradnl"/>
        </w:rPr>
        <w:t xml:space="preserve"> </w:t>
      </w:r>
      <w:r w:rsidR="00851DB7" w:rsidRPr="00BE332D">
        <w:rPr>
          <w:rFonts w:cs="Times New Roman"/>
          <w:szCs w:val="24"/>
          <w:lang w:val="es-ES_tradnl"/>
        </w:rPr>
        <w:t xml:space="preserve">que </w:t>
      </w:r>
      <w:r w:rsidR="0068505B" w:rsidRPr="00BE332D">
        <w:rPr>
          <w:rFonts w:cs="Times New Roman"/>
          <w:szCs w:val="24"/>
          <w:lang w:val="es-ES_tradnl"/>
        </w:rPr>
        <w:t xml:space="preserve">fueron golpeados por policías </w:t>
      </w:r>
      <w:r w:rsidR="00851DB7" w:rsidRPr="00BE332D">
        <w:rPr>
          <w:rFonts w:cs="Times New Roman"/>
          <w:szCs w:val="24"/>
          <w:lang w:val="es-ES_tradnl"/>
        </w:rPr>
        <w:t>y militares por transmitir</w:t>
      </w:r>
      <w:r w:rsidR="00D667A0" w:rsidRPr="00BE332D">
        <w:rPr>
          <w:rFonts w:cs="Times New Roman"/>
          <w:szCs w:val="24"/>
          <w:lang w:val="es-ES_tradnl"/>
        </w:rPr>
        <w:t xml:space="preserve"> las</w:t>
      </w:r>
      <w:r w:rsidR="00851DB7" w:rsidRPr="00BE332D">
        <w:rPr>
          <w:rFonts w:cs="Times New Roman"/>
          <w:szCs w:val="24"/>
          <w:lang w:val="es-ES_tradnl"/>
        </w:rPr>
        <w:t xml:space="preserve"> manifestaciones procedentes de la oposición a las </w:t>
      </w:r>
      <w:r w:rsidR="00851DB7" w:rsidRPr="00BE332D">
        <w:rPr>
          <w:rFonts w:cs="Times New Roman"/>
          <w:szCs w:val="24"/>
          <w:lang w:val="es-ES_tradnl"/>
        </w:rPr>
        <w:lastRenderedPageBreak/>
        <w:t xml:space="preserve">afueras de </w:t>
      </w:r>
      <w:r w:rsidR="0068505B" w:rsidRPr="00BE332D">
        <w:rPr>
          <w:rFonts w:cs="Times New Roman"/>
          <w:szCs w:val="24"/>
          <w:lang w:val="es-ES_tradnl"/>
        </w:rPr>
        <w:t>la casa presidencial. Otros fueron heridos</w:t>
      </w:r>
      <w:r w:rsidR="00B813EE" w:rsidRPr="00BE332D">
        <w:rPr>
          <w:rFonts w:cs="Times New Roman"/>
          <w:szCs w:val="24"/>
          <w:lang w:val="es-ES_tradnl"/>
        </w:rPr>
        <w:t xml:space="preserve">, </w:t>
      </w:r>
      <w:r w:rsidR="0068505B" w:rsidRPr="00BE332D">
        <w:rPr>
          <w:rFonts w:cs="Times New Roman"/>
          <w:szCs w:val="24"/>
          <w:lang w:val="es-ES_tradnl"/>
        </w:rPr>
        <w:t xml:space="preserve">intimidados </w:t>
      </w:r>
      <w:r w:rsidR="00B813EE" w:rsidRPr="00BE332D">
        <w:rPr>
          <w:rFonts w:cs="Times New Roman"/>
          <w:szCs w:val="24"/>
          <w:lang w:val="es-ES_tradnl"/>
        </w:rPr>
        <w:t>y</w:t>
      </w:r>
      <w:r w:rsidR="0068505B" w:rsidRPr="00BE332D">
        <w:rPr>
          <w:rFonts w:cs="Times New Roman"/>
          <w:szCs w:val="24"/>
          <w:lang w:val="es-ES_tradnl"/>
        </w:rPr>
        <w:t xml:space="preserve"> amenazados</w:t>
      </w:r>
      <w:r w:rsidR="00B813EE" w:rsidRPr="00BE332D">
        <w:rPr>
          <w:rFonts w:cs="Times New Roman"/>
          <w:szCs w:val="24"/>
          <w:lang w:val="es-ES_tradnl"/>
        </w:rPr>
        <w:t>; e</w:t>
      </w:r>
      <w:r w:rsidR="0068505B" w:rsidRPr="00BE332D">
        <w:rPr>
          <w:rFonts w:cs="Times New Roman"/>
          <w:szCs w:val="24"/>
          <w:lang w:val="es-ES_tradnl"/>
        </w:rPr>
        <w:t>stos ataques también representaron daños a los equipos de reportaje</w:t>
      </w:r>
      <w:sdt>
        <w:sdtPr>
          <w:rPr>
            <w:rFonts w:cs="Times New Roman"/>
            <w:szCs w:val="24"/>
            <w:lang w:val="es-ES_tradnl"/>
          </w:rPr>
          <w:id w:val="116111306"/>
          <w:citation/>
        </w:sdtPr>
        <w:sdtEndPr/>
        <w:sdtContent>
          <w:r w:rsidR="0068505B" w:rsidRPr="00BE332D">
            <w:rPr>
              <w:rFonts w:cs="Times New Roman"/>
              <w:szCs w:val="24"/>
              <w:lang w:val="es-ES_tradnl"/>
            </w:rPr>
            <w:fldChar w:fldCharType="begin"/>
          </w:r>
          <w:r w:rsidR="00B65C19" w:rsidRPr="00BE332D">
            <w:rPr>
              <w:rFonts w:cs="Times New Roman"/>
              <w:szCs w:val="24"/>
              <w:lang w:val="es-ES_tradnl"/>
            </w:rPr>
            <w:instrText xml:space="preserve">CITATION Alt17 \t  \l 3082 </w:instrText>
          </w:r>
          <w:r w:rsidR="0068505B" w:rsidRPr="00BE332D">
            <w:rPr>
              <w:rFonts w:cs="Times New Roman"/>
              <w:szCs w:val="24"/>
              <w:lang w:val="es-ES_tradnl"/>
            </w:rPr>
            <w:fldChar w:fldCharType="separate"/>
          </w:r>
          <w:r w:rsidR="002A341D" w:rsidRPr="00BE332D">
            <w:rPr>
              <w:rFonts w:cs="Times New Roman"/>
              <w:noProof/>
              <w:szCs w:val="24"/>
              <w:lang w:val="es-ES_tradnl"/>
            </w:rPr>
            <w:t xml:space="preserve"> (Alto Comisionado de las Naciones Unidas para los Derechos Humanos, 2017)</w:t>
          </w:r>
          <w:r w:rsidR="0068505B" w:rsidRPr="00BE332D">
            <w:rPr>
              <w:rFonts w:cs="Times New Roman"/>
              <w:szCs w:val="24"/>
              <w:lang w:val="es-ES_tradnl"/>
            </w:rPr>
            <w:fldChar w:fldCharType="end"/>
          </w:r>
        </w:sdtContent>
      </w:sdt>
      <w:r w:rsidR="0068505B" w:rsidRPr="00BE332D">
        <w:rPr>
          <w:rFonts w:cs="Times New Roman"/>
          <w:szCs w:val="24"/>
          <w:lang w:val="es-ES_tradnl"/>
        </w:rPr>
        <w:t xml:space="preserve">. </w:t>
      </w:r>
    </w:p>
    <w:p w14:paraId="0973F26C" w14:textId="06D5960A" w:rsidR="00163724" w:rsidRPr="00BE332D" w:rsidRDefault="00C42F64" w:rsidP="00E56E29">
      <w:pPr>
        <w:rPr>
          <w:rFonts w:cs="Times New Roman"/>
          <w:szCs w:val="24"/>
          <w:lang w:val="es-ES_tradnl"/>
        </w:rPr>
      </w:pPr>
      <w:r w:rsidRPr="00BE332D">
        <w:rPr>
          <w:rFonts w:cs="Times New Roman"/>
          <w:szCs w:val="24"/>
          <w:lang w:val="es-ES_tradnl"/>
        </w:rPr>
        <w:t>Durante</w:t>
      </w:r>
      <w:r w:rsidR="0068505B" w:rsidRPr="00BE332D">
        <w:rPr>
          <w:rFonts w:cs="Times New Roman"/>
          <w:szCs w:val="24"/>
          <w:lang w:val="es-ES_tradnl"/>
        </w:rPr>
        <w:t xml:space="preserve"> el trayecto electoral, no se registraron denuncias sobre violaciones de derechos en Honduras</w:t>
      </w:r>
      <w:r w:rsidRPr="00BE332D">
        <w:rPr>
          <w:rFonts w:cs="Times New Roman"/>
          <w:szCs w:val="24"/>
          <w:lang w:val="es-ES_tradnl"/>
        </w:rPr>
        <w:t>, p</w:t>
      </w:r>
      <w:r w:rsidR="0068505B" w:rsidRPr="00BE332D">
        <w:rPr>
          <w:rFonts w:cs="Times New Roman"/>
          <w:szCs w:val="24"/>
          <w:lang w:val="es-ES_tradnl"/>
        </w:rPr>
        <w:t>ese a esto, algunos ciudadanos</w:t>
      </w:r>
      <w:r w:rsidR="00D4174D" w:rsidRPr="00BE332D">
        <w:rPr>
          <w:rFonts w:cs="Times New Roman"/>
          <w:szCs w:val="24"/>
          <w:lang w:val="es-ES_tradnl"/>
        </w:rPr>
        <w:t>,</w:t>
      </w:r>
      <w:r w:rsidR="0068505B" w:rsidRPr="00BE332D">
        <w:rPr>
          <w:rFonts w:cs="Times New Roman"/>
          <w:szCs w:val="24"/>
          <w:lang w:val="es-ES_tradnl"/>
        </w:rPr>
        <w:t xml:space="preserve"> cansados del altruismo del gobierno</w:t>
      </w:r>
      <w:r w:rsidR="00D4174D" w:rsidRPr="00BE332D">
        <w:rPr>
          <w:rFonts w:cs="Times New Roman"/>
          <w:szCs w:val="24"/>
          <w:lang w:val="es-ES_tradnl"/>
        </w:rPr>
        <w:t>,</w:t>
      </w:r>
      <w:r w:rsidR="0068505B" w:rsidRPr="00BE332D">
        <w:rPr>
          <w:rFonts w:cs="Times New Roman"/>
          <w:szCs w:val="24"/>
          <w:lang w:val="es-ES_tradnl"/>
        </w:rPr>
        <w:t xml:space="preserve"> expresaron la necesidad de un cambio sin necesidad de balas, detenciones o violaciones </w:t>
      </w:r>
      <w:r w:rsidR="00D4174D" w:rsidRPr="00BE332D">
        <w:rPr>
          <w:rFonts w:cs="Times New Roman"/>
          <w:szCs w:val="24"/>
          <w:lang w:val="es-ES_tradnl"/>
        </w:rPr>
        <w:t>hacia</w:t>
      </w:r>
      <w:r w:rsidR="0068505B" w:rsidRPr="00BE332D">
        <w:rPr>
          <w:rFonts w:cs="Times New Roman"/>
          <w:szCs w:val="24"/>
          <w:lang w:val="es-ES_tradnl"/>
        </w:rPr>
        <w:t xml:space="preserve"> los derechos humanos</w:t>
      </w:r>
      <w:r w:rsidRPr="00BE332D">
        <w:rPr>
          <w:rFonts w:cs="Times New Roman"/>
          <w:szCs w:val="24"/>
          <w:lang w:val="es-ES_tradnl"/>
        </w:rPr>
        <w:t xml:space="preserve">. Los ciudadanos </w:t>
      </w:r>
      <w:r w:rsidR="00D4174D" w:rsidRPr="00BE332D">
        <w:rPr>
          <w:rFonts w:cs="Times New Roman"/>
          <w:szCs w:val="24"/>
          <w:lang w:val="es-ES_tradnl"/>
        </w:rPr>
        <w:t>pensaron en</w:t>
      </w:r>
      <w:r w:rsidR="0068505B" w:rsidRPr="00BE332D">
        <w:rPr>
          <w:rFonts w:cs="Times New Roman"/>
          <w:szCs w:val="24"/>
          <w:lang w:val="es-ES_tradnl"/>
        </w:rPr>
        <w:t xml:space="preserve"> un cambio hacia una sociedad más justa y equitativa</w:t>
      </w:r>
      <w:r w:rsidRPr="00BE332D">
        <w:rPr>
          <w:rFonts w:cs="Times New Roman"/>
          <w:szCs w:val="24"/>
          <w:lang w:val="es-ES_tradnl"/>
        </w:rPr>
        <w:t xml:space="preserve"> en</w:t>
      </w:r>
      <w:r w:rsidR="0068505B" w:rsidRPr="00BE332D">
        <w:rPr>
          <w:rFonts w:cs="Times New Roman"/>
          <w:szCs w:val="24"/>
          <w:lang w:val="es-ES_tradnl"/>
        </w:rPr>
        <w:t xml:space="preserve"> cuyo ambiente prevalezca la paz y seguridad </w:t>
      </w:r>
      <w:r w:rsidR="00D4174D" w:rsidRPr="00BE332D">
        <w:rPr>
          <w:rFonts w:cs="Times New Roman"/>
          <w:szCs w:val="24"/>
          <w:lang w:val="es-ES_tradnl"/>
        </w:rPr>
        <w:t>de la sociedad</w:t>
      </w:r>
      <w:r w:rsidR="0068505B" w:rsidRPr="00BE332D">
        <w:rPr>
          <w:rFonts w:cs="Times New Roman"/>
          <w:szCs w:val="24"/>
          <w:lang w:val="es-ES_tradnl"/>
        </w:rPr>
        <w:t xml:space="preserve">. </w:t>
      </w:r>
      <w:r w:rsidR="00D4174D" w:rsidRPr="00BE332D">
        <w:rPr>
          <w:rFonts w:cs="Times New Roman"/>
          <w:szCs w:val="24"/>
          <w:lang w:val="es-ES_tradnl"/>
        </w:rPr>
        <w:t>Este fue el inicio de las manifestaciones tanto pacíficas como violentas</w:t>
      </w:r>
      <w:r w:rsidR="0068505B" w:rsidRPr="00BE332D">
        <w:rPr>
          <w:rFonts w:cs="Times New Roman"/>
          <w:szCs w:val="24"/>
          <w:lang w:val="es-ES_tradnl"/>
        </w:rPr>
        <w:t>, más su lucha no logró las consignas esperadas</w:t>
      </w:r>
      <w:sdt>
        <w:sdtPr>
          <w:rPr>
            <w:rFonts w:cs="Times New Roman"/>
            <w:szCs w:val="24"/>
            <w:lang w:val="es-ES_tradnl"/>
          </w:rPr>
          <w:id w:val="515039927"/>
          <w:citation/>
        </w:sdtPr>
        <w:sdtEndPr/>
        <w:sdtContent>
          <w:r w:rsidR="0068505B" w:rsidRPr="00BE332D">
            <w:rPr>
              <w:rFonts w:cs="Times New Roman"/>
              <w:szCs w:val="24"/>
              <w:lang w:val="es-ES_tradnl"/>
            </w:rPr>
            <w:fldChar w:fldCharType="begin"/>
          </w:r>
          <w:r w:rsidR="0068505B" w:rsidRPr="00BE332D">
            <w:rPr>
              <w:rFonts w:cs="Times New Roman"/>
              <w:szCs w:val="24"/>
              <w:lang w:val="es-ES_tradnl"/>
            </w:rPr>
            <w:instrText xml:space="preserve"> CITATION Elv17 \l 3082 </w:instrText>
          </w:r>
          <w:r w:rsidR="0068505B" w:rsidRPr="00BE332D">
            <w:rPr>
              <w:rFonts w:cs="Times New Roman"/>
              <w:szCs w:val="24"/>
              <w:lang w:val="es-ES_tradnl"/>
            </w:rPr>
            <w:fldChar w:fldCharType="separate"/>
          </w:r>
          <w:r w:rsidR="002A341D" w:rsidRPr="00BE332D">
            <w:rPr>
              <w:rFonts w:cs="Times New Roman"/>
              <w:noProof/>
              <w:szCs w:val="24"/>
              <w:lang w:val="es-ES_tradnl"/>
            </w:rPr>
            <w:t xml:space="preserve"> (Elvir, 2017)</w:t>
          </w:r>
          <w:r w:rsidR="0068505B" w:rsidRPr="00BE332D">
            <w:rPr>
              <w:rFonts w:cs="Times New Roman"/>
              <w:szCs w:val="24"/>
              <w:lang w:val="es-ES_tradnl"/>
            </w:rPr>
            <w:fldChar w:fldCharType="end"/>
          </w:r>
        </w:sdtContent>
      </w:sdt>
      <w:r w:rsidR="0068505B" w:rsidRPr="00BE332D">
        <w:rPr>
          <w:rFonts w:cs="Times New Roman"/>
          <w:szCs w:val="24"/>
          <w:lang w:val="es-ES_tradnl"/>
        </w:rPr>
        <w:t xml:space="preserve">. Por </w:t>
      </w:r>
      <w:r w:rsidRPr="00BE332D">
        <w:rPr>
          <w:rFonts w:cs="Times New Roman"/>
          <w:szCs w:val="24"/>
          <w:lang w:val="es-ES_tradnl"/>
        </w:rPr>
        <w:t>otra</w:t>
      </w:r>
      <w:r w:rsidR="0068505B" w:rsidRPr="00BE332D">
        <w:rPr>
          <w:rFonts w:cs="Times New Roman"/>
          <w:szCs w:val="24"/>
          <w:lang w:val="es-ES_tradnl"/>
        </w:rPr>
        <w:t xml:space="preserve"> parte, existen casos en los que se reprimieron a los manifestantes en varios departamentos de Honduras. A continuación, se ejemplifican algunos de ellos: </w:t>
      </w:r>
    </w:p>
    <w:p w14:paraId="4027C3F2" w14:textId="75683218" w:rsidR="00163724" w:rsidRPr="00BE332D" w:rsidRDefault="0068505B" w:rsidP="00E56E29">
      <w:pPr>
        <w:rPr>
          <w:rFonts w:cs="Times New Roman"/>
          <w:szCs w:val="24"/>
          <w:lang w:val="es-ES_tradnl"/>
        </w:rPr>
      </w:pPr>
      <w:r w:rsidRPr="00BE332D">
        <w:rPr>
          <w:rFonts w:cs="Times New Roman"/>
          <w:szCs w:val="24"/>
          <w:lang w:val="es-ES_tradnl"/>
        </w:rPr>
        <w:t>El primero de diciembre, en una colonia</w:t>
      </w:r>
      <w:r w:rsidRPr="00BE332D">
        <w:rPr>
          <w:rStyle w:val="Refdenotaalpie"/>
          <w:rFonts w:cs="Times New Roman"/>
          <w:szCs w:val="24"/>
          <w:lang w:val="es-ES_tradnl"/>
        </w:rPr>
        <w:footnoteReference w:id="21"/>
      </w:r>
      <w:r w:rsidRPr="00BE332D">
        <w:rPr>
          <w:rFonts w:cs="Times New Roman"/>
          <w:szCs w:val="24"/>
          <w:lang w:val="es-ES_tradnl"/>
        </w:rPr>
        <w:t xml:space="preserve"> de Tegucigalpa, una joven de 19 años salió de su hogar para comunicar a su hermano, sujeto quien participaba en las manifestaciones sociales, sobre el toque de queda que anunciado en dicho momento. Al salir en su búsqueda, una bala atravesó su cabeza y murió. Por otro lado, en San Pedro Sula, una mujer de 43 años recibió un disparo en el cuello mientras iba camino al supermercado, poco después, murió en el hospital. </w:t>
      </w:r>
      <w:r w:rsidR="00032887" w:rsidRPr="00BE332D">
        <w:rPr>
          <w:rFonts w:cs="Times New Roman"/>
          <w:szCs w:val="24"/>
          <w:lang w:val="es-ES_tradnl"/>
        </w:rPr>
        <w:t>Las</w:t>
      </w:r>
      <w:r w:rsidRPr="00BE332D">
        <w:rPr>
          <w:rFonts w:cs="Times New Roman"/>
          <w:szCs w:val="24"/>
          <w:lang w:val="es-ES_tradnl"/>
        </w:rPr>
        <w:t xml:space="preserve"> personas que infringieron el toque de queda fueron arrestadas de forma violenta; al momento de su detención, la institución de seguridad insultó y amenazó a muchos de los manifestantes. Así mismo, </w:t>
      </w:r>
      <w:r w:rsidR="00032887" w:rsidRPr="00BE332D">
        <w:rPr>
          <w:rFonts w:cs="Times New Roman"/>
          <w:szCs w:val="24"/>
          <w:lang w:val="es-ES_tradnl"/>
        </w:rPr>
        <w:t xml:space="preserve">la seguridad pública </w:t>
      </w:r>
      <w:r w:rsidRPr="00BE332D">
        <w:rPr>
          <w:rFonts w:cs="Times New Roman"/>
          <w:szCs w:val="24"/>
          <w:lang w:val="es-ES_tradnl"/>
        </w:rPr>
        <w:t>utiliz</w:t>
      </w:r>
      <w:r w:rsidR="00032887" w:rsidRPr="00BE332D">
        <w:rPr>
          <w:rFonts w:cs="Times New Roman"/>
          <w:szCs w:val="24"/>
          <w:lang w:val="es-ES_tradnl"/>
        </w:rPr>
        <w:t>ó</w:t>
      </w:r>
      <w:r w:rsidRPr="00BE332D">
        <w:rPr>
          <w:rFonts w:cs="Times New Roman"/>
          <w:szCs w:val="24"/>
          <w:lang w:val="es-ES_tradnl"/>
        </w:rPr>
        <w:t xml:space="preserve"> gas pimienta y otros químicos que irritaban la piel a fin de reprimir el </w:t>
      </w:r>
      <w:r w:rsidR="00032887" w:rsidRPr="00BE332D">
        <w:rPr>
          <w:rFonts w:cs="Times New Roman"/>
          <w:szCs w:val="24"/>
          <w:lang w:val="es-ES_tradnl"/>
        </w:rPr>
        <w:t>desorden</w:t>
      </w:r>
      <w:r w:rsidRPr="00BE332D">
        <w:rPr>
          <w:rFonts w:cs="Times New Roman"/>
          <w:szCs w:val="24"/>
          <w:lang w:val="es-ES_tradnl"/>
        </w:rPr>
        <w:t xml:space="preserve">. Estos son entre los muchos casos registrados por la Oficina del Alto Comisionado de las Naciones Unidas para los Derechos Humanos </w:t>
      </w:r>
      <w:sdt>
        <w:sdtPr>
          <w:rPr>
            <w:rFonts w:cs="Times New Roman"/>
            <w:szCs w:val="24"/>
            <w:lang w:val="es-ES_tradnl"/>
          </w:rPr>
          <w:id w:val="-546368615"/>
          <w:citation/>
        </w:sdtPr>
        <w:sdtEndPr/>
        <w:sdtContent>
          <w:r w:rsidR="00AE33FD" w:rsidRPr="00BE332D">
            <w:rPr>
              <w:rFonts w:cs="Times New Roman"/>
              <w:szCs w:val="24"/>
              <w:lang w:val="es-ES_tradnl"/>
            </w:rPr>
            <w:fldChar w:fldCharType="begin"/>
          </w:r>
          <w:r w:rsidR="00AE33FD" w:rsidRPr="00BE332D">
            <w:rPr>
              <w:rFonts w:cs="Times New Roman"/>
              <w:szCs w:val="24"/>
              <w:lang w:val="es-ES_tradnl"/>
            </w:rPr>
            <w:instrText xml:space="preserve">CITATION Alt17 \p 18-22 \n  \y  \t  \l 3082 </w:instrText>
          </w:r>
          <w:r w:rsidR="00AE33FD" w:rsidRPr="00BE332D">
            <w:rPr>
              <w:rFonts w:cs="Times New Roman"/>
              <w:szCs w:val="24"/>
              <w:lang w:val="es-ES_tradnl"/>
            </w:rPr>
            <w:fldChar w:fldCharType="separate"/>
          </w:r>
          <w:r w:rsidR="002A341D" w:rsidRPr="00BE332D">
            <w:rPr>
              <w:rFonts w:cs="Times New Roman"/>
              <w:noProof/>
              <w:szCs w:val="24"/>
              <w:lang w:val="es-ES_tradnl"/>
            </w:rPr>
            <w:t>(págs. 18-22)</w:t>
          </w:r>
          <w:r w:rsidR="00AE33FD" w:rsidRPr="00BE332D">
            <w:rPr>
              <w:rFonts w:cs="Times New Roman"/>
              <w:szCs w:val="24"/>
              <w:lang w:val="es-ES_tradnl"/>
            </w:rPr>
            <w:fldChar w:fldCharType="end"/>
          </w:r>
        </w:sdtContent>
      </w:sdt>
    </w:p>
    <w:p w14:paraId="5094E2EB" w14:textId="6C224B85" w:rsidR="00AE33FD" w:rsidRPr="00BE332D" w:rsidRDefault="0068505B" w:rsidP="00AE33FD">
      <w:pPr>
        <w:rPr>
          <w:rFonts w:cs="Times New Roman"/>
          <w:szCs w:val="24"/>
          <w:lang w:val="es-ES_tradnl"/>
        </w:rPr>
      </w:pPr>
      <w:r w:rsidRPr="00BE332D">
        <w:rPr>
          <w:rFonts w:cs="Times New Roman"/>
          <w:szCs w:val="24"/>
          <w:lang w:val="es-ES_tradnl"/>
        </w:rPr>
        <w:t xml:space="preserve">Además de lo </w:t>
      </w:r>
      <w:r w:rsidR="00032887" w:rsidRPr="00BE332D">
        <w:rPr>
          <w:rFonts w:cs="Times New Roman"/>
          <w:szCs w:val="24"/>
          <w:lang w:val="es-ES_tradnl"/>
        </w:rPr>
        <w:t>expuesto con anterioridad</w:t>
      </w:r>
      <w:r w:rsidRPr="00BE332D">
        <w:rPr>
          <w:rFonts w:cs="Times New Roman"/>
          <w:szCs w:val="24"/>
          <w:lang w:val="es-ES_tradnl"/>
        </w:rPr>
        <w:t xml:space="preserve">, también </w:t>
      </w:r>
      <w:r w:rsidR="00032887" w:rsidRPr="00BE332D">
        <w:rPr>
          <w:rFonts w:cs="Times New Roman"/>
          <w:szCs w:val="24"/>
          <w:lang w:val="es-ES_tradnl"/>
        </w:rPr>
        <w:t>existió</w:t>
      </w:r>
      <w:r w:rsidRPr="00BE332D">
        <w:rPr>
          <w:rFonts w:cs="Times New Roman"/>
          <w:szCs w:val="24"/>
          <w:lang w:val="es-ES_tradnl"/>
        </w:rPr>
        <w:t xml:space="preserve"> agresión hacia las fuerzas de seguridad. Un </w:t>
      </w:r>
      <w:r w:rsidR="00364824" w:rsidRPr="00BE332D">
        <w:rPr>
          <w:rFonts w:cs="Times New Roman"/>
          <w:szCs w:val="24"/>
          <w:lang w:val="es-ES_tradnl"/>
        </w:rPr>
        <w:t>caso particular</w:t>
      </w:r>
      <w:r w:rsidRPr="00BE332D">
        <w:rPr>
          <w:rFonts w:cs="Times New Roman"/>
          <w:szCs w:val="24"/>
          <w:lang w:val="es-ES_tradnl"/>
        </w:rPr>
        <w:t xml:space="preserve"> ocurrió en el departamento de Cortés donde varios policías fueron detenidos y golpeados por los manifestantes</w:t>
      </w:r>
      <w:r w:rsidR="00364824" w:rsidRPr="00BE332D">
        <w:rPr>
          <w:rFonts w:cs="Times New Roman"/>
          <w:szCs w:val="24"/>
          <w:lang w:val="es-ES_tradnl"/>
        </w:rPr>
        <w:t>, p</w:t>
      </w:r>
      <w:r w:rsidRPr="00BE332D">
        <w:rPr>
          <w:rFonts w:cs="Times New Roman"/>
          <w:szCs w:val="24"/>
          <w:lang w:val="es-ES_tradnl"/>
        </w:rPr>
        <w:t xml:space="preserve">ese a esto, el mayor número de heridos estuvo compuesto por la sociedad civil. También, los manifestantes exteriorizaron su descontento mediante incendios provocados a postas policiales ubicados en los departamentos de San Pedro Sula, Tegucigalpa y otras cercanas a ellas. Si bien, estas acciones no iban acorde con el derecho de libre reunión y manifestación pacífica, pero la tensión socavó a varias comunidades. La lógica que desplegó este suceso fue la desconfianza </w:t>
      </w:r>
      <w:r w:rsidRPr="00BE332D">
        <w:rPr>
          <w:rFonts w:cs="Times New Roman"/>
          <w:szCs w:val="24"/>
          <w:lang w:val="es-ES_tradnl"/>
        </w:rPr>
        <w:lastRenderedPageBreak/>
        <w:t xml:space="preserve">sobre las instituciones del Estado, así como el accionar de la seguridad nacional; esto como resultado de la falta de transparencia </w:t>
      </w:r>
      <w:r w:rsidR="00364824" w:rsidRPr="00BE332D">
        <w:rPr>
          <w:rFonts w:cs="Times New Roman"/>
          <w:szCs w:val="24"/>
          <w:lang w:val="es-ES_tradnl"/>
        </w:rPr>
        <w:t>en las elecciones</w:t>
      </w:r>
      <w:r w:rsidR="00AE33FD" w:rsidRPr="00BE332D">
        <w:rPr>
          <w:rFonts w:cs="Times New Roman"/>
          <w:szCs w:val="24"/>
          <w:lang w:val="es-ES_tradnl"/>
        </w:rPr>
        <w:t>.</w:t>
      </w:r>
    </w:p>
    <w:p w14:paraId="7AD24090" w14:textId="1B073DBF" w:rsidR="00163724" w:rsidRPr="00BE332D" w:rsidRDefault="00AE33FD" w:rsidP="00E56E29">
      <w:pPr>
        <w:rPr>
          <w:rFonts w:cs="Times New Roman"/>
          <w:szCs w:val="24"/>
          <w:lang w:val="es-ES_tradnl"/>
        </w:rPr>
      </w:pPr>
      <w:r w:rsidRPr="00BE332D">
        <w:rPr>
          <w:rFonts w:cs="Times New Roman"/>
          <w:szCs w:val="24"/>
          <w:lang w:val="es-ES_tradnl"/>
        </w:rPr>
        <w:t xml:space="preserve">Las </w:t>
      </w:r>
      <w:r w:rsidR="004310A0" w:rsidRPr="00BE332D">
        <w:rPr>
          <w:rFonts w:cs="Times New Roman"/>
          <w:szCs w:val="24"/>
          <w:lang w:val="es-ES_tradnl"/>
        </w:rPr>
        <w:t xml:space="preserve">fuerzas de seguridad, </w:t>
      </w:r>
      <w:r w:rsidR="0068505B" w:rsidRPr="00BE332D">
        <w:rPr>
          <w:rFonts w:cs="Times New Roman"/>
          <w:szCs w:val="24"/>
          <w:lang w:val="es-ES_tradnl"/>
        </w:rPr>
        <w:t>como institución del Estado</w:t>
      </w:r>
      <w:r w:rsidR="00CC2D89" w:rsidRPr="00BE332D">
        <w:rPr>
          <w:rFonts w:cs="Times New Roman"/>
          <w:szCs w:val="24"/>
          <w:lang w:val="es-ES_tradnl"/>
        </w:rPr>
        <w:t>,</w:t>
      </w:r>
      <w:r w:rsidR="0068505B" w:rsidRPr="00BE332D">
        <w:rPr>
          <w:rFonts w:cs="Times New Roman"/>
          <w:szCs w:val="24"/>
          <w:lang w:val="es-ES_tradnl"/>
        </w:rPr>
        <w:t xml:space="preserve"> debió hacer efectivo la </w:t>
      </w:r>
      <w:r w:rsidR="0089368B" w:rsidRPr="00BE332D">
        <w:rPr>
          <w:rFonts w:cs="Times New Roman"/>
          <w:szCs w:val="24"/>
          <w:lang w:val="es-ES_tradnl"/>
        </w:rPr>
        <w:t>protección de los derechos</w:t>
      </w:r>
      <w:r w:rsidR="00CC2D89" w:rsidRPr="00BE332D">
        <w:rPr>
          <w:rFonts w:cs="Times New Roman"/>
          <w:szCs w:val="24"/>
          <w:lang w:val="es-ES_tradnl"/>
        </w:rPr>
        <w:t xml:space="preserve"> de sus ciudadanos</w:t>
      </w:r>
      <w:r w:rsidR="0068505B" w:rsidRPr="00BE332D">
        <w:rPr>
          <w:rFonts w:cs="Times New Roman"/>
          <w:szCs w:val="24"/>
          <w:lang w:val="es-ES_tradnl"/>
        </w:rPr>
        <w:t xml:space="preserve"> y no contrario a ello. Much</w:t>
      </w:r>
      <w:r w:rsidR="00E27A0A" w:rsidRPr="00BE332D">
        <w:rPr>
          <w:rFonts w:cs="Times New Roman"/>
          <w:szCs w:val="24"/>
          <w:lang w:val="es-ES_tradnl"/>
        </w:rPr>
        <w:t>a</w:t>
      </w:r>
      <w:r w:rsidR="0068505B" w:rsidRPr="00BE332D">
        <w:rPr>
          <w:rFonts w:cs="Times New Roman"/>
          <w:szCs w:val="24"/>
          <w:lang w:val="es-ES_tradnl"/>
        </w:rPr>
        <w:t xml:space="preserve">s </w:t>
      </w:r>
      <w:r w:rsidR="00E27A0A" w:rsidRPr="00BE332D">
        <w:rPr>
          <w:rFonts w:cs="Times New Roman"/>
          <w:szCs w:val="24"/>
          <w:lang w:val="es-ES_tradnl"/>
        </w:rPr>
        <w:t>manifestaciones estuvieron compuestas por</w:t>
      </w:r>
      <w:r w:rsidR="0068505B" w:rsidRPr="00BE332D">
        <w:rPr>
          <w:rFonts w:cs="Times New Roman"/>
          <w:szCs w:val="24"/>
          <w:lang w:val="es-ES_tradnl"/>
        </w:rPr>
        <w:t xml:space="preserve"> jóvenes universitarios </w:t>
      </w:r>
      <w:r w:rsidR="00145D15" w:rsidRPr="00BE332D">
        <w:rPr>
          <w:rFonts w:cs="Times New Roman"/>
          <w:szCs w:val="24"/>
          <w:lang w:val="es-ES_tradnl"/>
        </w:rPr>
        <w:t xml:space="preserve">exigían </w:t>
      </w:r>
      <w:r w:rsidR="00E63FAA" w:rsidRPr="00BE332D">
        <w:rPr>
          <w:rFonts w:cs="Times New Roman"/>
          <w:szCs w:val="24"/>
          <w:lang w:val="es-ES_tradnl"/>
        </w:rPr>
        <w:t xml:space="preserve">transparencia electoral. </w:t>
      </w:r>
      <w:r w:rsidR="0068505B" w:rsidRPr="00BE332D">
        <w:rPr>
          <w:rFonts w:cs="Times New Roman"/>
          <w:szCs w:val="24"/>
          <w:lang w:val="es-ES_tradnl"/>
        </w:rPr>
        <w:t>E</w:t>
      </w:r>
      <w:r w:rsidR="00E27A0A" w:rsidRPr="00BE332D">
        <w:rPr>
          <w:rFonts w:cs="Times New Roman"/>
          <w:szCs w:val="24"/>
          <w:lang w:val="es-ES_tradnl"/>
        </w:rPr>
        <w:t>mpero</w:t>
      </w:r>
      <w:r w:rsidR="0068505B" w:rsidRPr="00BE332D">
        <w:rPr>
          <w:rFonts w:cs="Times New Roman"/>
          <w:szCs w:val="24"/>
          <w:lang w:val="es-ES_tradnl"/>
        </w:rPr>
        <w:t xml:space="preserve">, las fuerzas de seguridad atacaron a los manifestantes con armas </w:t>
      </w:r>
      <w:r w:rsidR="00DA25CC" w:rsidRPr="00BE332D">
        <w:rPr>
          <w:rFonts w:cs="Times New Roman"/>
          <w:szCs w:val="24"/>
          <w:lang w:val="es-ES_tradnl"/>
        </w:rPr>
        <w:t>peligrosas</w:t>
      </w:r>
      <w:r w:rsidR="0068505B" w:rsidRPr="00BE332D">
        <w:rPr>
          <w:rFonts w:cs="Times New Roman"/>
          <w:szCs w:val="24"/>
          <w:lang w:val="es-ES_tradnl"/>
        </w:rPr>
        <w:t xml:space="preserve"> pese a que hería a personas de todas las edades. </w:t>
      </w:r>
      <w:r w:rsidR="00DA25CC" w:rsidRPr="00BE332D">
        <w:rPr>
          <w:rFonts w:cs="Times New Roman"/>
          <w:szCs w:val="24"/>
          <w:lang w:val="es-ES_tradnl"/>
        </w:rPr>
        <w:t>Es</w:t>
      </w:r>
      <w:r w:rsidR="0068505B" w:rsidRPr="00BE332D">
        <w:rPr>
          <w:rFonts w:cs="Times New Roman"/>
          <w:szCs w:val="24"/>
          <w:lang w:val="es-ES_tradnl"/>
        </w:rPr>
        <w:t xml:space="preserve"> injustificable las acciones </w:t>
      </w:r>
      <w:r w:rsidR="00DA25CC" w:rsidRPr="00BE332D">
        <w:rPr>
          <w:rFonts w:cs="Times New Roman"/>
          <w:szCs w:val="24"/>
          <w:lang w:val="es-ES_tradnl"/>
        </w:rPr>
        <w:t>realizadas</w:t>
      </w:r>
      <w:r w:rsidR="0068505B" w:rsidRPr="00BE332D">
        <w:rPr>
          <w:rFonts w:cs="Times New Roman"/>
          <w:szCs w:val="24"/>
          <w:lang w:val="es-ES_tradnl"/>
        </w:rPr>
        <w:t xml:space="preserve"> puesto que, según la ley de Policía y convivencia social, se debió utilizar armas que produjeran un mínimo daño físico y acorde a la magnitud del </w:t>
      </w:r>
      <w:r w:rsidR="00DA25CC" w:rsidRPr="00BE332D">
        <w:rPr>
          <w:rFonts w:cs="Times New Roman"/>
          <w:szCs w:val="24"/>
          <w:lang w:val="es-ES_tradnl"/>
        </w:rPr>
        <w:t>problema</w:t>
      </w:r>
      <w:r w:rsidR="0068505B" w:rsidRPr="00BE332D">
        <w:rPr>
          <w:rFonts w:cs="Times New Roman"/>
          <w:szCs w:val="24"/>
          <w:lang w:val="es-ES_tradnl"/>
        </w:rPr>
        <w:t xml:space="preserve">. </w:t>
      </w:r>
      <w:r w:rsidRPr="00BE332D">
        <w:rPr>
          <w:rFonts w:cs="Times New Roman"/>
          <w:szCs w:val="24"/>
          <w:lang w:val="es-ES_tradnl"/>
        </w:rPr>
        <w:t>Según el informe del OACNUDH,</w:t>
      </w:r>
      <w:r w:rsidR="0068505B" w:rsidRPr="00BE332D">
        <w:rPr>
          <w:rFonts w:cs="Times New Roman"/>
          <w:szCs w:val="24"/>
          <w:lang w:val="es-ES_tradnl"/>
        </w:rPr>
        <w:t xml:space="preserve"> el uso de armas </w:t>
      </w:r>
      <w:r w:rsidR="00DA25CC" w:rsidRPr="00BE332D">
        <w:rPr>
          <w:rFonts w:cs="Times New Roman"/>
          <w:szCs w:val="24"/>
          <w:lang w:val="es-ES_tradnl"/>
        </w:rPr>
        <w:t xml:space="preserve">peligrosas </w:t>
      </w:r>
      <w:r w:rsidR="0068505B" w:rsidRPr="00BE332D">
        <w:rPr>
          <w:rFonts w:cs="Times New Roman"/>
          <w:szCs w:val="24"/>
          <w:lang w:val="es-ES_tradnl"/>
        </w:rPr>
        <w:t>debió ser utilizad</w:t>
      </w:r>
      <w:r w:rsidR="00DA25CC" w:rsidRPr="00BE332D">
        <w:rPr>
          <w:rFonts w:cs="Times New Roman"/>
          <w:szCs w:val="24"/>
          <w:lang w:val="es-ES_tradnl"/>
        </w:rPr>
        <w:t>as</w:t>
      </w:r>
      <w:r w:rsidR="0068505B" w:rsidRPr="00BE332D">
        <w:rPr>
          <w:rFonts w:cs="Times New Roman"/>
          <w:szCs w:val="24"/>
          <w:lang w:val="es-ES_tradnl"/>
        </w:rPr>
        <w:t xml:space="preserve"> solo en casos extremos</w:t>
      </w:r>
      <w:sdt>
        <w:sdtPr>
          <w:rPr>
            <w:rFonts w:cs="Times New Roman"/>
            <w:szCs w:val="24"/>
            <w:lang w:val="es-ES_tradnl"/>
          </w:rPr>
          <w:id w:val="2122567667"/>
          <w:citation/>
        </w:sdtPr>
        <w:sdtEndPr/>
        <w:sdtContent>
          <w:r w:rsidRPr="00BE332D">
            <w:rPr>
              <w:rFonts w:cs="Times New Roman"/>
              <w:szCs w:val="24"/>
              <w:lang w:val="es-ES_tradnl"/>
            </w:rPr>
            <w:fldChar w:fldCharType="begin"/>
          </w:r>
          <w:r w:rsidRPr="00BE332D">
            <w:rPr>
              <w:rFonts w:cs="Times New Roman"/>
              <w:szCs w:val="24"/>
              <w:lang w:val="es-ES_tradnl"/>
            </w:rPr>
            <w:instrText xml:space="preserve">CITATION Alt17 \p 37 \n  \y  \t  \l 3082 </w:instrText>
          </w:r>
          <w:r w:rsidRPr="00BE332D">
            <w:rPr>
              <w:rFonts w:cs="Times New Roman"/>
              <w:szCs w:val="24"/>
              <w:lang w:val="es-ES_tradnl"/>
            </w:rPr>
            <w:fldChar w:fldCharType="separate"/>
          </w:r>
          <w:r w:rsidR="002A341D" w:rsidRPr="00BE332D">
            <w:rPr>
              <w:rFonts w:cs="Times New Roman"/>
              <w:noProof/>
              <w:szCs w:val="24"/>
              <w:lang w:val="es-ES_tradnl"/>
            </w:rPr>
            <w:t xml:space="preserve"> (pág. 37)</w:t>
          </w:r>
          <w:r w:rsidRPr="00BE332D">
            <w:rPr>
              <w:rFonts w:cs="Times New Roman"/>
              <w:szCs w:val="24"/>
              <w:lang w:val="es-ES_tradnl"/>
            </w:rPr>
            <w:fldChar w:fldCharType="end"/>
          </w:r>
        </w:sdtContent>
      </w:sdt>
      <w:r w:rsidRPr="00BE332D">
        <w:rPr>
          <w:rFonts w:cs="Times New Roman"/>
          <w:szCs w:val="24"/>
          <w:lang w:val="es-ES_tradnl"/>
        </w:rPr>
        <w:t>.</w:t>
      </w:r>
    </w:p>
    <w:p w14:paraId="2CC40B0D" w14:textId="6F0D8ED9" w:rsidR="00A50F1C" w:rsidRPr="00BE332D" w:rsidRDefault="0068505B" w:rsidP="00A50F1C">
      <w:pPr>
        <w:rPr>
          <w:rFonts w:cs="Times New Roman"/>
          <w:szCs w:val="24"/>
          <w:lang w:val="es-ES_tradnl"/>
        </w:rPr>
      </w:pPr>
      <w:r w:rsidRPr="00BE332D">
        <w:rPr>
          <w:rFonts w:cs="Times New Roman"/>
          <w:szCs w:val="24"/>
          <w:lang w:val="es-ES_tradnl"/>
        </w:rPr>
        <w:t xml:space="preserve">Finalmente, </w:t>
      </w:r>
      <w:r w:rsidR="00911072" w:rsidRPr="00BE332D">
        <w:rPr>
          <w:rFonts w:cs="Times New Roman"/>
          <w:szCs w:val="24"/>
          <w:lang w:val="es-ES_tradnl"/>
        </w:rPr>
        <w:t xml:space="preserve">después de conocer el contexto electoral de Honduras, se visualiza una fuerte relación entre las instituciones políticas y el presidente. Claramente existe subordinación entre los entes institucionales </w:t>
      </w:r>
      <w:r w:rsidR="003D6EEB" w:rsidRPr="00BE332D">
        <w:rPr>
          <w:rFonts w:cs="Times New Roman"/>
          <w:szCs w:val="24"/>
          <w:lang w:val="es-ES_tradnl"/>
        </w:rPr>
        <w:t>y</w:t>
      </w:r>
      <w:r w:rsidR="00911072" w:rsidRPr="00BE332D">
        <w:rPr>
          <w:rFonts w:cs="Times New Roman"/>
          <w:szCs w:val="24"/>
          <w:lang w:val="es-ES_tradnl"/>
        </w:rPr>
        <w:t xml:space="preserve"> el total apoyo </w:t>
      </w:r>
      <w:r w:rsidR="003D6EEB" w:rsidRPr="00BE332D">
        <w:rPr>
          <w:rFonts w:cs="Times New Roman"/>
          <w:szCs w:val="24"/>
          <w:lang w:val="es-ES_tradnl"/>
        </w:rPr>
        <w:t>hacia</w:t>
      </w:r>
      <w:r w:rsidR="00911072" w:rsidRPr="00BE332D">
        <w:rPr>
          <w:rFonts w:cs="Times New Roman"/>
          <w:szCs w:val="24"/>
          <w:lang w:val="es-ES_tradnl"/>
        </w:rPr>
        <w:t xml:space="preserve"> las decisiones</w:t>
      </w:r>
      <w:r w:rsidR="003D6EEB" w:rsidRPr="00BE332D">
        <w:rPr>
          <w:rFonts w:cs="Times New Roman"/>
          <w:szCs w:val="24"/>
          <w:lang w:val="es-ES_tradnl"/>
        </w:rPr>
        <w:t xml:space="preserve"> y acciones</w:t>
      </w:r>
      <w:r w:rsidR="00911072" w:rsidRPr="00BE332D">
        <w:rPr>
          <w:rFonts w:cs="Times New Roman"/>
          <w:szCs w:val="24"/>
          <w:lang w:val="es-ES_tradnl"/>
        </w:rPr>
        <w:t xml:space="preserve"> tomadas por el presidente en funciones.</w:t>
      </w:r>
      <w:r w:rsidR="00DF5ADC" w:rsidRPr="00BE332D">
        <w:rPr>
          <w:rFonts w:cs="Times New Roman"/>
          <w:szCs w:val="24"/>
          <w:lang w:val="es-ES_tradnl"/>
        </w:rPr>
        <w:t xml:space="preserve"> La forma en que funcionan las instituciones puede favorecer o desfavorecer el poder de la élite política, </w:t>
      </w:r>
      <w:r w:rsidR="00BE332D" w:rsidRPr="00BE332D">
        <w:rPr>
          <w:rFonts w:cs="Times New Roman"/>
          <w:szCs w:val="24"/>
          <w:lang w:val="es-ES_tradnl"/>
        </w:rPr>
        <w:t>y,</w:t>
      </w:r>
      <w:r w:rsidR="00DF5ADC" w:rsidRPr="00BE332D">
        <w:rPr>
          <w:rFonts w:cs="Times New Roman"/>
          <w:szCs w:val="24"/>
          <w:lang w:val="es-ES_tradnl"/>
        </w:rPr>
        <w:t xml:space="preserve"> por ende, la continuidad de sus cargos en el sector público. </w:t>
      </w:r>
      <w:r w:rsidR="00911072" w:rsidRPr="00BE332D">
        <w:rPr>
          <w:rFonts w:cs="Times New Roman"/>
          <w:szCs w:val="24"/>
          <w:lang w:val="es-ES_tradnl"/>
        </w:rPr>
        <w:t>Ahora bien, esta fue la lógica que sig</w:t>
      </w:r>
      <w:r w:rsidR="003D6EEB" w:rsidRPr="00BE332D">
        <w:rPr>
          <w:rFonts w:cs="Times New Roman"/>
          <w:szCs w:val="24"/>
          <w:lang w:val="es-ES_tradnl"/>
        </w:rPr>
        <w:t>u</w:t>
      </w:r>
      <w:r w:rsidR="00911072" w:rsidRPr="00BE332D">
        <w:rPr>
          <w:rFonts w:cs="Times New Roman"/>
          <w:szCs w:val="24"/>
          <w:lang w:val="es-ES_tradnl"/>
        </w:rPr>
        <w:t xml:space="preserve">ió el sistema </w:t>
      </w:r>
      <w:r w:rsidR="003D6EEB" w:rsidRPr="00BE332D">
        <w:rPr>
          <w:rFonts w:cs="Times New Roman"/>
          <w:szCs w:val="24"/>
          <w:lang w:val="es-ES_tradnl"/>
        </w:rPr>
        <w:t xml:space="preserve">político </w:t>
      </w:r>
      <w:r w:rsidR="00911072" w:rsidRPr="00BE332D">
        <w:rPr>
          <w:rFonts w:cs="Times New Roman"/>
          <w:szCs w:val="24"/>
          <w:lang w:val="es-ES_tradnl"/>
        </w:rPr>
        <w:t xml:space="preserve">hondureño </w:t>
      </w:r>
      <w:r w:rsidR="003D6EEB" w:rsidRPr="00BE332D">
        <w:rPr>
          <w:rFonts w:cs="Times New Roman"/>
          <w:szCs w:val="24"/>
          <w:lang w:val="es-ES_tradnl"/>
        </w:rPr>
        <w:t xml:space="preserve">para </w:t>
      </w:r>
      <w:r w:rsidRPr="00BE332D">
        <w:rPr>
          <w:rFonts w:cs="Times New Roman"/>
          <w:szCs w:val="24"/>
          <w:lang w:val="es-ES_tradnl"/>
        </w:rPr>
        <w:t xml:space="preserve">declarar </w:t>
      </w:r>
      <w:r w:rsidR="003D6EEB" w:rsidRPr="00BE332D">
        <w:rPr>
          <w:rFonts w:cs="Times New Roman"/>
          <w:szCs w:val="24"/>
          <w:lang w:val="es-ES_tradnl"/>
        </w:rPr>
        <w:t xml:space="preserve">la </w:t>
      </w:r>
      <w:r w:rsidRPr="00BE332D">
        <w:rPr>
          <w:rFonts w:cs="Times New Roman"/>
          <w:szCs w:val="24"/>
          <w:lang w:val="es-ES_tradnl"/>
        </w:rPr>
        <w:t>inconstitucional</w:t>
      </w:r>
      <w:r w:rsidR="003D6EEB" w:rsidRPr="00BE332D">
        <w:rPr>
          <w:rFonts w:cs="Times New Roman"/>
          <w:szCs w:val="24"/>
          <w:lang w:val="es-ES_tradnl"/>
        </w:rPr>
        <w:t>idad de</w:t>
      </w:r>
      <w:r w:rsidRPr="00BE332D">
        <w:rPr>
          <w:rFonts w:cs="Times New Roman"/>
          <w:szCs w:val="24"/>
          <w:lang w:val="es-ES_tradnl"/>
        </w:rPr>
        <w:t xml:space="preserve"> la reelección presidencial con bases poco claras para los ciudadanos, pero fuertes para el gobierno</w:t>
      </w:r>
      <w:r w:rsidR="00911072" w:rsidRPr="00BE332D">
        <w:rPr>
          <w:rFonts w:cs="Times New Roman"/>
          <w:szCs w:val="24"/>
          <w:lang w:val="es-ES_tradnl"/>
        </w:rPr>
        <w:t xml:space="preserve"> y sus instituciones</w:t>
      </w:r>
      <w:sdt>
        <w:sdtPr>
          <w:rPr>
            <w:rFonts w:cs="Times New Roman"/>
            <w:szCs w:val="24"/>
            <w:lang w:val="es-ES_tradnl"/>
          </w:rPr>
          <w:id w:val="-93793204"/>
          <w:citation/>
        </w:sdtPr>
        <w:sdtEndPr/>
        <w:sdtContent>
          <w:r w:rsidRPr="00BE332D">
            <w:rPr>
              <w:rFonts w:cs="Times New Roman"/>
              <w:szCs w:val="24"/>
              <w:lang w:val="es-ES_tradnl"/>
            </w:rPr>
            <w:fldChar w:fldCharType="begin"/>
          </w:r>
          <w:r w:rsidRPr="00BE332D">
            <w:rPr>
              <w:rFonts w:cs="Times New Roman"/>
              <w:szCs w:val="24"/>
              <w:lang w:val="es-ES_tradnl"/>
            </w:rPr>
            <w:instrText xml:space="preserve"> CITATION Cha17 \l 3082 </w:instrText>
          </w:r>
          <w:r w:rsidRPr="00BE332D">
            <w:rPr>
              <w:rFonts w:cs="Times New Roman"/>
              <w:szCs w:val="24"/>
              <w:lang w:val="es-ES_tradnl"/>
            </w:rPr>
            <w:fldChar w:fldCharType="separate"/>
          </w:r>
          <w:r w:rsidR="002A341D" w:rsidRPr="00BE332D">
            <w:rPr>
              <w:rFonts w:cs="Times New Roman"/>
              <w:noProof/>
              <w:szCs w:val="24"/>
              <w:lang w:val="es-ES_tradnl"/>
            </w:rPr>
            <w:t xml:space="preserve"> (Chayes, 2017)</w:t>
          </w:r>
          <w:r w:rsidRPr="00BE332D">
            <w:rPr>
              <w:rFonts w:cs="Times New Roman"/>
              <w:szCs w:val="24"/>
              <w:lang w:val="es-ES_tradnl"/>
            </w:rPr>
            <w:fldChar w:fldCharType="end"/>
          </w:r>
        </w:sdtContent>
      </w:sdt>
      <w:r w:rsidR="00E56E29" w:rsidRPr="00BE332D">
        <w:rPr>
          <w:rFonts w:cs="Times New Roman"/>
          <w:szCs w:val="24"/>
          <w:lang w:val="es-ES_tradnl"/>
        </w:rPr>
        <w:t>.</w:t>
      </w:r>
    </w:p>
    <w:p w14:paraId="7FDAA1EB" w14:textId="0182C0DE" w:rsidR="00A50F1C" w:rsidRPr="00BE332D" w:rsidRDefault="00A50F1C" w:rsidP="00A50F1C">
      <w:pPr>
        <w:rPr>
          <w:lang w:val="es-ES_tradnl"/>
        </w:rPr>
      </w:pPr>
    </w:p>
    <w:p w14:paraId="102DA7F1" w14:textId="4290913C" w:rsidR="00A50F1C" w:rsidRPr="00BE332D" w:rsidRDefault="00A50F1C" w:rsidP="00A50F1C">
      <w:pPr>
        <w:rPr>
          <w:lang w:val="es-ES_tradnl"/>
        </w:rPr>
      </w:pPr>
    </w:p>
    <w:p w14:paraId="7F199D28" w14:textId="77777777" w:rsidR="004769D7" w:rsidRPr="00BE332D" w:rsidRDefault="004769D7" w:rsidP="004769D7">
      <w:pPr>
        <w:rPr>
          <w:lang w:val="es-ES_tradnl"/>
        </w:rPr>
      </w:pPr>
    </w:p>
    <w:p w14:paraId="1A1625A1" w14:textId="0380F032" w:rsidR="004769D7" w:rsidRPr="00BE332D" w:rsidRDefault="004769D7">
      <w:pPr>
        <w:pStyle w:val="Ttulo1"/>
        <w:rPr>
          <w:caps w:val="0"/>
          <w:lang w:val="es-ES_tradnl"/>
        </w:rPr>
      </w:pPr>
    </w:p>
    <w:p w14:paraId="048B59ED" w14:textId="77777777" w:rsidR="003D6EEB" w:rsidRPr="00BE332D" w:rsidRDefault="003D6EEB" w:rsidP="003D6EEB">
      <w:pPr>
        <w:rPr>
          <w:lang w:val="es-ES_tradnl"/>
        </w:rPr>
      </w:pPr>
    </w:p>
    <w:p w14:paraId="547ABBBC" w14:textId="1081655D" w:rsidR="003D6EEB" w:rsidRPr="00BE332D" w:rsidRDefault="003D6EEB" w:rsidP="003D6EEB">
      <w:pPr>
        <w:rPr>
          <w:lang w:val="es-ES_tradnl"/>
        </w:rPr>
      </w:pPr>
    </w:p>
    <w:p w14:paraId="4F1A645F" w14:textId="26C59F5D" w:rsidR="008061A8" w:rsidRDefault="008061A8" w:rsidP="003D6EEB">
      <w:pPr>
        <w:rPr>
          <w:lang w:val="es-ES_tradnl"/>
        </w:rPr>
      </w:pPr>
    </w:p>
    <w:p w14:paraId="067F85F6" w14:textId="5EE018AD" w:rsidR="00256EE9" w:rsidRDefault="00256EE9" w:rsidP="003D6EEB">
      <w:pPr>
        <w:rPr>
          <w:lang w:val="es-ES_tradnl"/>
        </w:rPr>
      </w:pPr>
    </w:p>
    <w:p w14:paraId="561F9D7B" w14:textId="77777777" w:rsidR="00256EE9" w:rsidRPr="00BE332D" w:rsidRDefault="00256EE9" w:rsidP="003D6EEB">
      <w:pPr>
        <w:rPr>
          <w:lang w:val="es-ES_tradnl"/>
        </w:rPr>
      </w:pPr>
    </w:p>
    <w:p w14:paraId="2BD61AF9" w14:textId="05095BEC" w:rsidR="008061A8" w:rsidRPr="00BE332D" w:rsidRDefault="008061A8" w:rsidP="003D6EEB">
      <w:pPr>
        <w:rPr>
          <w:lang w:val="es-ES_tradnl"/>
        </w:rPr>
      </w:pPr>
    </w:p>
    <w:p w14:paraId="531813FF" w14:textId="49BAFB9B" w:rsidR="008061A8" w:rsidRPr="00BE332D" w:rsidRDefault="008061A8" w:rsidP="003D6EEB">
      <w:pPr>
        <w:rPr>
          <w:lang w:val="es-ES_tradnl"/>
        </w:rPr>
      </w:pPr>
    </w:p>
    <w:p w14:paraId="255333A4" w14:textId="77777777" w:rsidR="008061A8" w:rsidRPr="00BE332D" w:rsidRDefault="008061A8" w:rsidP="003D6EEB">
      <w:pPr>
        <w:rPr>
          <w:lang w:val="es-ES_tradnl"/>
        </w:rPr>
      </w:pPr>
    </w:p>
    <w:p w14:paraId="1D762F3A" w14:textId="77777777" w:rsidR="00E07B98" w:rsidRPr="00BE332D" w:rsidRDefault="00E07B98">
      <w:pPr>
        <w:pStyle w:val="Ttulo1"/>
        <w:rPr>
          <w:caps w:val="0"/>
          <w:lang w:val="es-ES_tradnl"/>
        </w:rPr>
      </w:pPr>
    </w:p>
    <w:p w14:paraId="09CBB44D" w14:textId="40E7F386" w:rsidR="00163724" w:rsidRPr="00BE332D" w:rsidRDefault="00E56E29">
      <w:pPr>
        <w:pStyle w:val="Ttulo1"/>
        <w:rPr>
          <w:caps w:val="0"/>
          <w:lang w:val="es-ES_tradnl"/>
        </w:rPr>
      </w:pPr>
      <w:bookmarkStart w:id="7" w:name="_Toc8724791"/>
      <w:r w:rsidRPr="00BE332D">
        <w:rPr>
          <w:caps w:val="0"/>
          <w:lang w:val="es-ES_tradnl"/>
        </w:rPr>
        <w:t xml:space="preserve">Nivel de confianza en las principales instituciones del </w:t>
      </w:r>
      <w:r w:rsidR="004E7BF5" w:rsidRPr="00BE332D">
        <w:rPr>
          <w:caps w:val="0"/>
          <w:lang w:val="es-ES_tradnl"/>
        </w:rPr>
        <w:t>e</w:t>
      </w:r>
      <w:r w:rsidRPr="00BE332D">
        <w:rPr>
          <w:caps w:val="0"/>
          <w:lang w:val="es-ES_tradnl"/>
        </w:rPr>
        <w:t>stado hondureño en base al banco de datos de opinión pública del Latinobarómetro 2017</w:t>
      </w:r>
      <w:bookmarkEnd w:id="7"/>
    </w:p>
    <w:p w14:paraId="74090561" w14:textId="77777777" w:rsidR="00A50F1C" w:rsidRPr="00BE332D" w:rsidRDefault="00A50F1C" w:rsidP="00A50F1C">
      <w:pPr>
        <w:rPr>
          <w:lang w:val="es-ES_tradnl"/>
        </w:rPr>
      </w:pPr>
    </w:p>
    <w:p w14:paraId="66D09E00" w14:textId="1737DD9F" w:rsidR="00163724" w:rsidRPr="00BE332D" w:rsidRDefault="004E7BF5" w:rsidP="00E56E29">
      <w:pPr>
        <w:rPr>
          <w:rFonts w:cs="Times New Roman"/>
          <w:szCs w:val="24"/>
          <w:lang w:val="es-ES_tradnl"/>
        </w:rPr>
      </w:pPr>
      <w:r w:rsidRPr="00BE332D">
        <w:rPr>
          <w:rFonts w:cs="Times New Roman"/>
          <w:szCs w:val="24"/>
          <w:lang w:val="es-ES_tradnl"/>
        </w:rPr>
        <w:t>En</w:t>
      </w:r>
      <w:r w:rsidR="0068505B" w:rsidRPr="00BE332D">
        <w:rPr>
          <w:rFonts w:cs="Times New Roman"/>
          <w:szCs w:val="24"/>
          <w:lang w:val="es-ES_tradnl"/>
        </w:rPr>
        <w:t xml:space="preserve"> la década de los 90’s el orden y seguridad </w:t>
      </w:r>
      <w:r w:rsidR="00C20B69" w:rsidRPr="00BE332D">
        <w:rPr>
          <w:rFonts w:cs="Times New Roman"/>
          <w:szCs w:val="24"/>
          <w:lang w:val="es-ES_tradnl"/>
        </w:rPr>
        <w:t>de</w:t>
      </w:r>
      <w:r w:rsidR="0068505B" w:rsidRPr="00BE332D">
        <w:rPr>
          <w:rFonts w:cs="Times New Roman"/>
          <w:szCs w:val="24"/>
          <w:lang w:val="es-ES_tradnl"/>
        </w:rPr>
        <w:t xml:space="preserve"> Honduras </w:t>
      </w:r>
      <w:r w:rsidR="00C20B69" w:rsidRPr="00BE332D">
        <w:rPr>
          <w:rFonts w:cs="Times New Roman"/>
          <w:szCs w:val="24"/>
          <w:lang w:val="es-ES_tradnl"/>
        </w:rPr>
        <w:t>se sumergió</w:t>
      </w:r>
      <w:r w:rsidR="0068505B" w:rsidRPr="00BE332D">
        <w:rPr>
          <w:rFonts w:cs="Times New Roman"/>
          <w:szCs w:val="24"/>
          <w:lang w:val="es-ES_tradnl"/>
        </w:rPr>
        <w:t xml:space="preserve"> bajo </w:t>
      </w:r>
      <w:r w:rsidR="0033079F" w:rsidRPr="00BE332D">
        <w:rPr>
          <w:rFonts w:cs="Times New Roman"/>
          <w:szCs w:val="24"/>
          <w:lang w:val="es-ES_tradnl"/>
        </w:rPr>
        <w:t>un</w:t>
      </w:r>
      <w:r w:rsidR="0068505B" w:rsidRPr="00BE332D">
        <w:rPr>
          <w:rFonts w:cs="Times New Roman"/>
          <w:szCs w:val="24"/>
          <w:lang w:val="es-ES_tradnl"/>
        </w:rPr>
        <w:t>a estrecha relación entre Fuerzas Armadas (FF. AA</w:t>
      </w:r>
      <w:r w:rsidR="000D14BA" w:rsidRPr="00BE332D">
        <w:rPr>
          <w:rFonts w:cs="Times New Roman"/>
          <w:szCs w:val="24"/>
          <w:lang w:val="es-ES_tradnl"/>
        </w:rPr>
        <w:t>.</w:t>
      </w:r>
      <w:r w:rsidR="0068505B" w:rsidRPr="00BE332D">
        <w:rPr>
          <w:rFonts w:cs="Times New Roman"/>
          <w:szCs w:val="24"/>
          <w:lang w:val="es-ES_tradnl"/>
        </w:rPr>
        <w:t>)</w:t>
      </w:r>
      <w:r w:rsidR="00C4653B" w:rsidRPr="00BE332D">
        <w:rPr>
          <w:rFonts w:cs="Times New Roman"/>
          <w:szCs w:val="24"/>
          <w:lang w:val="es-ES_tradnl"/>
        </w:rPr>
        <w:t xml:space="preserve"> y Policía Nacional</w:t>
      </w:r>
      <w:r w:rsidR="0068505B" w:rsidRPr="00BE332D">
        <w:rPr>
          <w:rFonts w:cs="Times New Roman"/>
          <w:szCs w:val="24"/>
          <w:lang w:val="es-ES_tradnl"/>
        </w:rPr>
        <w:t xml:space="preserve">, </w:t>
      </w:r>
      <w:r w:rsidR="00805CC4" w:rsidRPr="00BE332D">
        <w:rPr>
          <w:rFonts w:cs="Times New Roman"/>
          <w:szCs w:val="24"/>
          <w:lang w:val="es-ES_tradnl"/>
        </w:rPr>
        <w:t xml:space="preserve">ejerciendo </w:t>
      </w:r>
      <w:r w:rsidR="0068505B" w:rsidRPr="00BE332D">
        <w:rPr>
          <w:rFonts w:cs="Times New Roman"/>
          <w:szCs w:val="24"/>
          <w:lang w:val="es-ES_tradnl"/>
        </w:rPr>
        <w:t xml:space="preserve">las mismas funciones de inteligencia. No obstante, entre 1992 y 2000 </w:t>
      </w:r>
      <w:r w:rsidR="007565CA" w:rsidRPr="00BE332D">
        <w:rPr>
          <w:rFonts w:cs="Times New Roman"/>
          <w:szCs w:val="24"/>
          <w:lang w:val="es-ES_tradnl"/>
        </w:rPr>
        <w:t>empezó a institucionalizar</w:t>
      </w:r>
      <w:r w:rsidR="00FF6CEF" w:rsidRPr="00BE332D">
        <w:rPr>
          <w:rFonts w:cs="Times New Roman"/>
          <w:szCs w:val="24"/>
          <w:lang w:val="es-ES_tradnl"/>
        </w:rPr>
        <w:t>se</w:t>
      </w:r>
      <w:r w:rsidR="0068505B" w:rsidRPr="00BE332D">
        <w:rPr>
          <w:rFonts w:cs="Times New Roman"/>
          <w:szCs w:val="24"/>
          <w:lang w:val="es-ES_tradnl"/>
        </w:rPr>
        <w:t xml:space="preserve"> la separación de </w:t>
      </w:r>
      <w:r w:rsidR="00D31130" w:rsidRPr="00BE332D">
        <w:rPr>
          <w:rFonts w:cs="Times New Roman"/>
          <w:szCs w:val="24"/>
          <w:lang w:val="es-ES_tradnl"/>
        </w:rPr>
        <w:t>las dos</w:t>
      </w:r>
      <w:r w:rsidR="0068505B" w:rsidRPr="00BE332D">
        <w:rPr>
          <w:rFonts w:cs="Times New Roman"/>
          <w:szCs w:val="24"/>
          <w:lang w:val="es-ES_tradnl"/>
        </w:rPr>
        <w:t xml:space="preserve"> instituciones</w:t>
      </w:r>
      <w:r w:rsidR="00140069" w:rsidRPr="00BE332D">
        <w:rPr>
          <w:rFonts w:cs="Times New Roman"/>
          <w:szCs w:val="24"/>
          <w:lang w:val="es-ES_tradnl"/>
        </w:rPr>
        <w:t xml:space="preserve">; </w:t>
      </w:r>
      <w:r w:rsidR="008C6BDD" w:rsidRPr="00BE332D">
        <w:rPr>
          <w:rFonts w:cs="Times New Roman"/>
          <w:szCs w:val="24"/>
          <w:lang w:val="es-ES_tradnl"/>
        </w:rPr>
        <w:t>para</w:t>
      </w:r>
      <w:r w:rsidR="00D31130" w:rsidRPr="00BE332D">
        <w:rPr>
          <w:rFonts w:cs="Times New Roman"/>
          <w:szCs w:val="24"/>
          <w:lang w:val="es-ES_tradnl"/>
        </w:rPr>
        <w:t xml:space="preserve"> </w:t>
      </w:r>
      <w:r w:rsidR="00695162" w:rsidRPr="00BE332D">
        <w:rPr>
          <w:rFonts w:cs="Times New Roman"/>
          <w:szCs w:val="24"/>
          <w:lang w:val="es-ES_tradnl"/>
        </w:rPr>
        <w:t>1993</w:t>
      </w:r>
      <w:r w:rsidR="00140069" w:rsidRPr="00BE332D">
        <w:rPr>
          <w:rFonts w:cs="Times New Roman"/>
          <w:szCs w:val="24"/>
          <w:lang w:val="es-ES_tradnl"/>
        </w:rPr>
        <w:t xml:space="preserve"> ya se había desmilitarizado la policía </w:t>
      </w:r>
      <w:r w:rsidR="00A15F66" w:rsidRPr="00BE332D">
        <w:rPr>
          <w:rFonts w:cs="Times New Roman"/>
          <w:szCs w:val="24"/>
          <w:lang w:val="es-ES_tradnl"/>
        </w:rPr>
        <w:t>en conjunto con</w:t>
      </w:r>
      <w:r w:rsidR="00140069" w:rsidRPr="00BE332D">
        <w:rPr>
          <w:rFonts w:cs="Times New Roman"/>
          <w:szCs w:val="24"/>
          <w:lang w:val="es-ES_tradnl"/>
        </w:rPr>
        <w:t xml:space="preserve"> sus antiguas funciones de</w:t>
      </w:r>
      <w:r w:rsidR="00D31130" w:rsidRPr="00BE332D">
        <w:rPr>
          <w:rFonts w:cs="Times New Roman"/>
          <w:szCs w:val="24"/>
          <w:lang w:val="es-ES_tradnl"/>
        </w:rPr>
        <w:t xml:space="preserve"> investigación</w:t>
      </w:r>
      <w:sdt>
        <w:sdtPr>
          <w:rPr>
            <w:rFonts w:cs="Times New Roman"/>
            <w:szCs w:val="24"/>
            <w:lang w:val="es-ES_tradnl"/>
          </w:rPr>
          <w:id w:val="-1920859177"/>
          <w:citation/>
        </w:sdtPr>
        <w:sdtEndPr/>
        <w:sdtContent>
          <w:r w:rsidR="0068505B" w:rsidRPr="00BE332D">
            <w:rPr>
              <w:rFonts w:cs="Times New Roman"/>
              <w:szCs w:val="24"/>
              <w:lang w:val="es-ES_tradnl"/>
            </w:rPr>
            <w:fldChar w:fldCharType="begin"/>
          </w:r>
          <w:r w:rsidR="0068505B" w:rsidRPr="00BE332D">
            <w:rPr>
              <w:rFonts w:cs="Times New Roman"/>
              <w:szCs w:val="24"/>
              <w:lang w:val="es-ES_tradnl"/>
            </w:rPr>
            <w:instrText xml:space="preserve"> CITATION Dep06 \l 3082 </w:instrText>
          </w:r>
          <w:r w:rsidR="0068505B" w:rsidRPr="00BE332D">
            <w:rPr>
              <w:rFonts w:cs="Times New Roman"/>
              <w:szCs w:val="24"/>
              <w:lang w:val="es-ES_tradnl"/>
            </w:rPr>
            <w:fldChar w:fldCharType="separate"/>
          </w:r>
          <w:r w:rsidR="002A341D" w:rsidRPr="00BE332D">
            <w:rPr>
              <w:rFonts w:cs="Times New Roman"/>
              <w:noProof/>
              <w:szCs w:val="24"/>
              <w:lang w:val="es-ES_tradnl"/>
            </w:rPr>
            <w:t xml:space="preserve"> (Departamento de Seguridad Pública, 2006)</w:t>
          </w:r>
          <w:r w:rsidR="0068505B" w:rsidRPr="00BE332D">
            <w:rPr>
              <w:rFonts w:cs="Times New Roman"/>
              <w:szCs w:val="24"/>
              <w:lang w:val="es-ES_tradnl"/>
            </w:rPr>
            <w:fldChar w:fldCharType="end"/>
          </w:r>
        </w:sdtContent>
      </w:sdt>
      <w:r w:rsidR="0068505B" w:rsidRPr="00BE332D">
        <w:rPr>
          <w:rFonts w:cs="Times New Roman"/>
          <w:szCs w:val="24"/>
          <w:lang w:val="es-ES_tradnl"/>
        </w:rPr>
        <w:t>. Un documento proporcionado por Amnistía Internacional demostró que</w:t>
      </w:r>
      <w:r w:rsidR="00BF6434" w:rsidRPr="00BE332D">
        <w:rPr>
          <w:rFonts w:cs="Times New Roman"/>
          <w:szCs w:val="24"/>
          <w:lang w:val="es-ES_tradnl"/>
        </w:rPr>
        <w:t xml:space="preserve"> Honduras </w:t>
      </w:r>
      <w:r w:rsidR="00007D79" w:rsidRPr="00BE332D">
        <w:rPr>
          <w:rFonts w:cs="Times New Roman"/>
          <w:szCs w:val="24"/>
          <w:lang w:val="es-ES_tradnl"/>
        </w:rPr>
        <w:t>demuestra</w:t>
      </w:r>
      <w:r w:rsidR="00BF6434" w:rsidRPr="00BE332D">
        <w:rPr>
          <w:rFonts w:cs="Times New Roman"/>
          <w:szCs w:val="24"/>
          <w:lang w:val="es-ES_tradnl"/>
        </w:rPr>
        <w:t xml:space="preserve"> </w:t>
      </w:r>
      <w:r w:rsidR="00E2403E" w:rsidRPr="00BE332D">
        <w:rPr>
          <w:rFonts w:cs="Times New Roman"/>
          <w:szCs w:val="24"/>
          <w:lang w:val="es-ES_tradnl"/>
        </w:rPr>
        <w:t xml:space="preserve">altos grados </w:t>
      </w:r>
      <w:r w:rsidR="004324B6" w:rsidRPr="00BE332D">
        <w:rPr>
          <w:rFonts w:cs="Times New Roman"/>
          <w:szCs w:val="24"/>
          <w:lang w:val="es-ES_tradnl"/>
        </w:rPr>
        <w:t xml:space="preserve">de desconfianza institucional </w:t>
      </w:r>
      <w:r w:rsidR="00E2403E" w:rsidRPr="00BE332D">
        <w:rPr>
          <w:rFonts w:cs="Times New Roman"/>
          <w:szCs w:val="24"/>
          <w:lang w:val="es-ES_tradnl"/>
        </w:rPr>
        <w:t>por</w:t>
      </w:r>
      <w:r w:rsidR="00536D34" w:rsidRPr="00BE332D">
        <w:rPr>
          <w:rFonts w:cs="Times New Roman"/>
          <w:szCs w:val="24"/>
          <w:lang w:val="es-ES_tradnl"/>
        </w:rPr>
        <w:t xml:space="preserve"> el vínculo que tienen</w:t>
      </w:r>
      <w:r w:rsidR="000D14BA" w:rsidRPr="00BE332D">
        <w:rPr>
          <w:rFonts w:cs="Times New Roman"/>
          <w:szCs w:val="24"/>
          <w:lang w:val="es-ES_tradnl"/>
        </w:rPr>
        <w:t xml:space="preserve"> </w:t>
      </w:r>
      <w:r w:rsidR="00C13F8B" w:rsidRPr="00BE332D">
        <w:rPr>
          <w:rFonts w:cs="Times New Roman"/>
          <w:szCs w:val="24"/>
          <w:lang w:val="es-ES_tradnl"/>
        </w:rPr>
        <w:t xml:space="preserve">los agentes del Estado con la impunidad de los crímenes y </w:t>
      </w:r>
      <w:r w:rsidR="000D14BA" w:rsidRPr="00BE332D">
        <w:rPr>
          <w:rFonts w:cs="Times New Roman"/>
          <w:szCs w:val="24"/>
          <w:lang w:val="es-ES_tradnl"/>
        </w:rPr>
        <w:t>otros</w:t>
      </w:r>
      <w:r w:rsidR="00C13F8B" w:rsidRPr="00BE332D">
        <w:rPr>
          <w:rFonts w:cs="Times New Roman"/>
          <w:szCs w:val="24"/>
          <w:lang w:val="es-ES_tradnl"/>
        </w:rPr>
        <w:t xml:space="preserve"> actos de corrupción </w:t>
      </w:r>
      <w:sdt>
        <w:sdtPr>
          <w:rPr>
            <w:rFonts w:cs="Times New Roman"/>
            <w:szCs w:val="24"/>
            <w:lang w:val="es-ES_tradnl"/>
          </w:rPr>
          <w:id w:val="1807197611"/>
          <w:citation/>
        </w:sdtPr>
        <w:sdtEndPr/>
        <w:sdtContent>
          <w:r w:rsidR="0068505B" w:rsidRPr="00BE332D">
            <w:rPr>
              <w:rFonts w:cs="Times New Roman"/>
              <w:szCs w:val="24"/>
              <w:lang w:val="es-ES_tradnl"/>
            </w:rPr>
            <w:fldChar w:fldCharType="begin"/>
          </w:r>
          <w:r w:rsidR="00E07B98" w:rsidRPr="00BE332D">
            <w:rPr>
              <w:rFonts w:cs="Times New Roman"/>
              <w:szCs w:val="24"/>
              <w:lang w:val="es-ES_tradnl"/>
            </w:rPr>
            <w:instrText xml:space="preserve">CITATION Amn17 \l 3082 </w:instrText>
          </w:r>
          <w:r w:rsidR="0068505B" w:rsidRPr="00BE332D">
            <w:rPr>
              <w:rFonts w:cs="Times New Roman"/>
              <w:szCs w:val="24"/>
              <w:lang w:val="es-ES_tradnl"/>
            </w:rPr>
            <w:fldChar w:fldCharType="separate"/>
          </w:r>
          <w:r w:rsidR="002A341D" w:rsidRPr="00BE332D">
            <w:rPr>
              <w:rFonts w:cs="Times New Roman"/>
              <w:noProof/>
              <w:szCs w:val="24"/>
              <w:lang w:val="es-ES_tradnl"/>
            </w:rPr>
            <w:t>(Amnisty International, 2017)</w:t>
          </w:r>
          <w:r w:rsidR="0068505B" w:rsidRPr="00BE332D">
            <w:rPr>
              <w:rFonts w:cs="Times New Roman"/>
              <w:szCs w:val="24"/>
              <w:lang w:val="es-ES_tradnl"/>
            </w:rPr>
            <w:fldChar w:fldCharType="end"/>
          </w:r>
        </w:sdtContent>
      </w:sdt>
      <w:r w:rsidR="0068505B" w:rsidRPr="00BE332D">
        <w:rPr>
          <w:rFonts w:cs="Times New Roman"/>
          <w:szCs w:val="24"/>
          <w:lang w:val="es-ES_tradnl"/>
        </w:rPr>
        <w:t xml:space="preserve">. </w:t>
      </w:r>
    </w:p>
    <w:p w14:paraId="6C4A5065" w14:textId="19E21D47" w:rsidR="00163724" w:rsidRPr="00BE332D" w:rsidRDefault="0068505B" w:rsidP="00E56E29">
      <w:pPr>
        <w:rPr>
          <w:rFonts w:cs="Times New Roman"/>
          <w:szCs w:val="24"/>
          <w:lang w:val="es-ES_tradnl"/>
        </w:rPr>
      </w:pPr>
      <w:r w:rsidRPr="00BE332D">
        <w:rPr>
          <w:rFonts w:cs="Times New Roman"/>
          <w:szCs w:val="24"/>
          <w:lang w:val="es-ES_tradnl"/>
        </w:rPr>
        <w:t xml:space="preserve">Una vez comprendido el proceso de desconcentración de fuerzas, </w:t>
      </w:r>
      <w:r w:rsidR="00603B29" w:rsidRPr="00BE332D">
        <w:rPr>
          <w:rFonts w:cs="Times New Roman"/>
          <w:szCs w:val="24"/>
          <w:lang w:val="es-ES_tradnl"/>
        </w:rPr>
        <w:t xml:space="preserve">se </w:t>
      </w:r>
      <w:r w:rsidR="005C5F67" w:rsidRPr="00BE332D">
        <w:rPr>
          <w:rFonts w:cs="Times New Roman"/>
          <w:szCs w:val="24"/>
          <w:lang w:val="es-ES_tradnl"/>
        </w:rPr>
        <w:t>procede a</w:t>
      </w:r>
      <w:r w:rsidR="00603B29" w:rsidRPr="00BE332D">
        <w:rPr>
          <w:rFonts w:cs="Times New Roman"/>
          <w:szCs w:val="24"/>
          <w:lang w:val="es-ES_tradnl"/>
        </w:rPr>
        <w:t xml:space="preserve"> </w:t>
      </w:r>
      <w:r w:rsidR="00F15010" w:rsidRPr="00BE332D">
        <w:rPr>
          <w:rFonts w:cs="Times New Roman"/>
          <w:szCs w:val="24"/>
          <w:lang w:val="es-ES_tradnl"/>
        </w:rPr>
        <w:t xml:space="preserve">estudiar la </w:t>
      </w:r>
      <w:r w:rsidR="00603B29" w:rsidRPr="00BE332D">
        <w:rPr>
          <w:rFonts w:cs="Times New Roman"/>
          <w:szCs w:val="24"/>
          <w:lang w:val="es-ES_tradnl"/>
        </w:rPr>
        <w:t>confianza institucional</w:t>
      </w:r>
      <w:r w:rsidRPr="00BE332D">
        <w:rPr>
          <w:rFonts w:cs="Times New Roman"/>
          <w:szCs w:val="24"/>
          <w:lang w:val="es-ES_tradnl"/>
        </w:rPr>
        <w:t xml:space="preserve">. </w:t>
      </w:r>
      <w:r w:rsidR="005C3219" w:rsidRPr="00BE332D">
        <w:rPr>
          <w:rFonts w:cs="Times New Roman"/>
          <w:szCs w:val="24"/>
          <w:lang w:val="es-ES_tradnl"/>
        </w:rPr>
        <w:t xml:space="preserve">Ahora bien, </w:t>
      </w:r>
      <w:r w:rsidR="00433437" w:rsidRPr="00BE332D">
        <w:rPr>
          <w:rFonts w:cs="Times New Roman"/>
          <w:szCs w:val="24"/>
          <w:lang w:val="es-ES_tradnl"/>
        </w:rPr>
        <w:t xml:space="preserve">la confianza en las instituciones se relaciona </w:t>
      </w:r>
      <w:r w:rsidR="005C3219" w:rsidRPr="00BE332D">
        <w:rPr>
          <w:rFonts w:cs="Times New Roman"/>
          <w:szCs w:val="24"/>
          <w:lang w:val="es-ES_tradnl"/>
        </w:rPr>
        <w:t>con el correcto</w:t>
      </w:r>
      <w:r w:rsidRPr="00BE332D">
        <w:rPr>
          <w:rFonts w:cs="Times New Roman"/>
          <w:szCs w:val="24"/>
          <w:lang w:val="es-ES_tradnl"/>
        </w:rPr>
        <w:t xml:space="preserve"> desempeño </w:t>
      </w:r>
      <w:r w:rsidR="00433437" w:rsidRPr="00BE332D">
        <w:rPr>
          <w:rFonts w:cs="Times New Roman"/>
          <w:szCs w:val="24"/>
          <w:lang w:val="es-ES_tradnl"/>
        </w:rPr>
        <w:t>que desplieguen en el sistema</w:t>
      </w:r>
      <w:r w:rsidRPr="00BE332D">
        <w:rPr>
          <w:rFonts w:cs="Times New Roman"/>
          <w:szCs w:val="24"/>
          <w:lang w:val="es-ES_tradnl"/>
        </w:rPr>
        <w:t xml:space="preserve"> </w:t>
      </w:r>
      <w:sdt>
        <w:sdtPr>
          <w:rPr>
            <w:rFonts w:cs="Times New Roman"/>
            <w:szCs w:val="24"/>
            <w:lang w:val="es-ES_tradnl"/>
          </w:rPr>
          <w:id w:val="-781416436"/>
          <w:citation/>
        </w:sdtPr>
        <w:sdtEndPr/>
        <w:sdtContent>
          <w:r w:rsidR="006431BB" w:rsidRPr="00BE332D">
            <w:rPr>
              <w:rFonts w:cs="Times New Roman"/>
              <w:szCs w:val="24"/>
              <w:lang w:val="es-ES_tradnl"/>
            </w:rPr>
            <w:fldChar w:fldCharType="begin"/>
          </w:r>
          <w:r w:rsidR="006431BB" w:rsidRPr="00BE332D">
            <w:rPr>
              <w:rFonts w:cs="Times New Roman"/>
              <w:szCs w:val="24"/>
              <w:lang w:val="es-ES_tradnl"/>
            </w:rPr>
            <w:instrText xml:space="preserve"> CITATION Eas65 \l 3082 </w:instrText>
          </w:r>
          <w:r w:rsidR="006431BB" w:rsidRPr="00BE332D">
            <w:rPr>
              <w:rFonts w:cs="Times New Roman"/>
              <w:szCs w:val="24"/>
              <w:lang w:val="es-ES_tradnl"/>
            </w:rPr>
            <w:fldChar w:fldCharType="separate"/>
          </w:r>
          <w:r w:rsidR="002A341D" w:rsidRPr="00BE332D">
            <w:rPr>
              <w:rFonts w:cs="Times New Roman"/>
              <w:noProof/>
              <w:szCs w:val="24"/>
              <w:lang w:val="es-ES_tradnl"/>
            </w:rPr>
            <w:t>(Easton, 1965)</w:t>
          </w:r>
          <w:r w:rsidR="006431BB" w:rsidRPr="00BE332D">
            <w:rPr>
              <w:rFonts w:cs="Times New Roman"/>
              <w:szCs w:val="24"/>
              <w:lang w:val="es-ES_tradnl"/>
            </w:rPr>
            <w:fldChar w:fldCharType="end"/>
          </w:r>
        </w:sdtContent>
      </w:sdt>
      <w:r w:rsidRPr="00BE332D">
        <w:rPr>
          <w:rFonts w:cs="Times New Roman"/>
          <w:szCs w:val="24"/>
          <w:lang w:val="es-ES_tradnl"/>
        </w:rPr>
        <w:t xml:space="preserve">. </w:t>
      </w:r>
      <w:r w:rsidR="0098722E" w:rsidRPr="00BE332D">
        <w:rPr>
          <w:rFonts w:cs="Times New Roman"/>
          <w:szCs w:val="24"/>
          <w:lang w:val="es-ES_tradnl"/>
        </w:rPr>
        <w:t>Durante las elecciones</w:t>
      </w:r>
      <w:r w:rsidR="00E21681" w:rsidRPr="00BE332D">
        <w:rPr>
          <w:rFonts w:cs="Times New Roman"/>
          <w:szCs w:val="24"/>
          <w:lang w:val="es-ES_tradnl"/>
        </w:rPr>
        <w:t>,</w:t>
      </w:r>
      <w:r w:rsidRPr="00BE332D">
        <w:rPr>
          <w:rFonts w:cs="Times New Roman"/>
          <w:szCs w:val="24"/>
          <w:lang w:val="es-ES_tradnl"/>
        </w:rPr>
        <w:t xml:space="preserve"> las Fuerzas Armadas y Policía </w:t>
      </w:r>
      <w:r w:rsidR="00593723" w:rsidRPr="00BE332D">
        <w:rPr>
          <w:rFonts w:cs="Times New Roman"/>
          <w:szCs w:val="24"/>
          <w:lang w:val="es-ES_tradnl"/>
        </w:rPr>
        <w:t>Nacional</w:t>
      </w:r>
      <w:r w:rsidRPr="00BE332D">
        <w:rPr>
          <w:rFonts w:cs="Times New Roman"/>
          <w:szCs w:val="24"/>
          <w:lang w:val="es-ES_tradnl"/>
        </w:rPr>
        <w:t xml:space="preserve"> </w:t>
      </w:r>
      <w:r w:rsidR="006B487E" w:rsidRPr="00BE332D">
        <w:rPr>
          <w:rFonts w:cs="Times New Roman"/>
          <w:szCs w:val="24"/>
          <w:lang w:val="es-ES_tradnl"/>
        </w:rPr>
        <w:t>unificaron fuerzas para controlar el caos origina</w:t>
      </w:r>
      <w:r w:rsidR="008F396D" w:rsidRPr="00BE332D">
        <w:rPr>
          <w:rFonts w:cs="Times New Roman"/>
          <w:szCs w:val="24"/>
          <w:lang w:val="es-ES_tradnl"/>
        </w:rPr>
        <w:t>do por</w:t>
      </w:r>
      <w:r w:rsidR="006B487E" w:rsidRPr="00BE332D">
        <w:rPr>
          <w:rFonts w:cs="Times New Roman"/>
          <w:szCs w:val="24"/>
          <w:lang w:val="es-ES_tradnl"/>
        </w:rPr>
        <w:t xml:space="preserve"> los manifestantes en las calles</w:t>
      </w:r>
      <w:r w:rsidR="008F396D" w:rsidRPr="00BE332D">
        <w:rPr>
          <w:rFonts w:cs="Times New Roman"/>
          <w:szCs w:val="24"/>
          <w:lang w:val="es-ES_tradnl"/>
        </w:rPr>
        <w:t>, pero</w:t>
      </w:r>
      <w:r w:rsidR="00C75EB5" w:rsidRPr="00BE332D">
        <w:rPr>
          <w:rFonts w:cs="Times New Roman"/>
          <w:szCs w:val="24"/>
          <w:lang w:val="es-ES_tradnl"/>
        </w:rPr>
        <w:t xml:space="preserve"> </w:t>
      </w:r>
      <w:r w:rsidR="00B96779" w:rsidRPr="00BE332D">
        <w:rPr>
          <w:rFonts w:cs="Times New Roman"/>
          <w:szCs w:val="24"/>
          <w:lang w:val="es-ES_tradnl"/>
        </w:rPr>
        <w:t xml:space="preserve">inmediatamente </w:t>
      </w:r>
      <w:r w:rsidR="00C75EB5" w:rsidRPr="00BE332D">
        <w:rPr>
          <w:rFonts w:cs="Times New Roman"/>
          <w:szCs w:val="24"/>
          <w:lang w:val="es-ES_tradnl"/>
        </w:rPr>
        <w:t>fueron corregidas</w:t>
      </w:r>
      <w:r w:rsidR="006B487E" w:rsidRPr="00BE332D">
        <w:rPr>
          <w:rFonts w:cs="Times New Roman"/>
          <w:szCs w:val="24"/>
          <w:lang w:val="es-ES_tradnl"/>
        </w:rPr>
        <w:t xml:space="preserve"> mediante </w:t>
      </w:r>
      <w:r w:rsidRPr="00BE332D">
        <w:rPr>
          <w:rFonts w:cs="Times New Roman"/>
          <w:szCs w:val="24"/>
          <w:lang w:val="es-ES_tradnl"/>
        </w:rPr>
        <w:t xml:space="preserve">el monopolio </w:t>
      </w:r>
      <w:r w:rsidR="00E21681" w:rsidRPr="00BE332D">
        <w:rPr>
          <w:rFonts w:cs="Times New Roman"/>
          <w:szCs w:val="24"/>
          <w:lang w:val="es-ES_tradnl"/>
        </w:rPr>
        <w:t xml:space="preserve">ilegítimo </w:t>
      </w:r>
      <w:r w:rsidRPr="00BE332D">
        <w:rPr>
          <w:rFonts w:cs="Times New Roman"/>
          <w:szCs w:val="24"/>
          <w:lang w:val="es-ES_tradnl"/>
        </w:rPr>
        <w:t xml:space="preserve">de la fuerza </w:t>
      </w:r>
      <w:sdt>
        <w:sdtPr>
          <w:rPr>
            <w:rFonts w:cs="Times New Roman"/>
            <w:szCs w:val="24"/>
            <w:lang w:val="es-ES_tradnl"/>
          </w:rPr>
          <w:id w:val="1578635147"/>
          <w:citation/>
        </w:sdtPr>
        <w:sdtEndPr/>
        <w:sdtContent>
          <w:r w:rsidRPr="00BE332D">
            <w:rPr>
              <w:rFonts w:cs="Times New Roman"/>
              <w:szCs w:val="24"/>
              <w:lang w:val="es-ES_tradnl"/>
            </w:rPr>
            <w:fldChar w:fldCharType="begin"/>
          </w:r>
          <w:r w:rsidRPr="00BE332D">
            <w:rPr>
              <w:rFonts w:cs="Times New Roman"/>
              <w:szCs w:val="24"/>
              <w:lang w:val="es-ES_tradnl"/>
            </w:rPr>
            <w:instrText xml:space="preserve"> CITATION Ben17 \l 3082 </w:instrText>
          </w:r>
          <w:r w:rsidRPr="00BE332D">
            <w:rPr>
              <w:rFonts w:cs="Times New Roman"/>
              <w:szCs w:val="24"/>
              <w:lang w:val="es-ES_tradnl"/>
            </w:rPr>
            <w:fldChar w:fldCharType="separate"/>
          </w:r>
          <w:r w:rsidR="002A341D" w:rsidRPr="00BE332D">
            <w:rPr>
              <w:rFonts w:cs="Times New Roman"/>
              <w:noProof/>
              <w:szCs w:val="24"/>
              <w:lang w:val="es-ES_tradnl"/>
            </w:rPr>
            <w:t>(Bengtsson, 2017)</w:t>
          </w:r>
          <w:r w:rsidRPr="00BE332D">
            <w:rPr>
              <w:rFonts w:cs="Times New Roman"/>
              <w:szCs w:val="24"/>
              <w:lang w:val="es-ES_tradnl"/>
            </w:rPr>
            <w:fldChar w:fldCharType="end"/>
          </w:r>
        </w:sdtContent>
      </w:sdt>
      <w:r w:rsidRPr="00BE332D">
        <w:rPr>
          <w:rFonts w:cs="Times New Roman"/>
          <w:szCs w:val="24"/>
          <w:lang w:val="es-ES_tradnl"/>
        </w:rPr>
        <w:t xml:space="preserve">. </w:t>
      </w:r>
      <w:r w:rsidR="007F49A3" w:rsidRPr="00BE332D">
        <w:rPr>
          <w:rFonts w:cs="Times New Roman"/>
          <w:szCs w:val="24"/>
          <w:lang w:val="es-ES_tradnl"/>
        </w:rPr>
        <w:t>E</w:t>
      </w:r>
      <w:r w:rsidRPr="00BE332D">
        <w:rPr>
          <w:rFonts w:cs="Times New Roman"/>
          <w:szCs w:val="24"/>
          <w:lang w:val="es-ES_tradnl"/>
        </w:rPr>
        <w:t xml:space="preserve">sto significó una </w:t>
      </w:r>
      <w:r w:rsidR="009D27BA" w:rsidRPr="00BE332D">
        <w:rPr>
          <w:rFonts w:cs="Times New Roman"/>
          <w:szCs w:val="24"/>
          <w:lang w:val="es-ES_tradnl"/>
        </w:rPr>
        <w:t>correlación</w:t>
      </w:r>
      <w:r w:rsidRPr="00BE332D">
        <w:rPr>
          <w:rFonts w:cs="Times New Roman"/>
          <w:szCs w:val="24"/>
          <w:lang w:val="es-ES_tradnl"/>
        </w:rPr>
        <w:t xml:space="preserve"> </w:t>
      </w:r>
      <w:r w:rsidR="00733133" w:rsidRPr="00BE332D">
        <w:rPr>
          <w:rFonts w:cs="Times New Roman"/>
          <w:szCs w:val="24"/>
          <w:lang w:val="es-ES_tradnl"/>
        </w:rPr>
        <w:t>de fuerzas</w:t>
      </w:r>
      <w:r w:rsidR="00C0351A" w:rsidRPr="00BE332D">
        <w:rPr>
          <w:rFonts w:cs="Times New Roman"/>
          <w:szCs w:val="24"/>
          <w:lang w:val="es-ES_tradnl"/>
        </w:rPr>
        <w:t xml:space="preserve"> como lo hecho antes de 1982</w:t>
      </w:r>
      <w:r w:rsidR="00140225" w:rsidRPr="00BE332D">
        <w:rPr>
          <w:rFonts w:cs="Times New Roman"/>
          <w:szCs w:val="24"/>
          <w:lang w:val="es-ES_tradnl"/>
        </w:rPr>
        <w:t xml:space="preserve"> debido a que volvieron a trabajar en conjunto las FF.AA. como la policía nacional</w:t>
      </w:r>
      <w:r w:rsidR="00A3757D" w:rsidRPr="00BE332D">
        <w:rPr>
          <w:rFonts w:cs="Times New Roman"/>
          <w:szCs w:val="24"/>
          <w:lang w:val="es-ES_tradnl"/>
        </w:rPr>
        <w:t xml:space="preserve"> a favor del orden social</w:t>
      </w:r>
      <w:r w:rsidR="00140225" w:rsidRPr="00BE332D">
        <w:rPr>
          <w:rFonts w:cs="Times New Roman"/>
          <w:szCs w:val="24"/>
          <w:lang w:val="es-ES_tradnl"/>
        </w:rPr>
        <w:t>.</w:t>
      </w:r>
      <w:r w:rsidR="00C0351A" w:rsidRPr="00BE332D">
        <w:rPr>
          <w:rFonts w:cs="Times New Roman"/>
          <w:szCs w:val="24"/>
          <w:lang w:val="es-ES_tradnl"/>
        </w:rPr>
        <w:t xml:space="preserve"> </w:t>
      </w:r>
      <w:r w:rsidR="00140225" w:rsidRPr="00BE332D">
        <w:rPr>
          <w:rFonts w:cs="Times New Roman"/>
          <w:szCs w:val="24"/>
          <w:lang w:val="es-ES_tradnl"/>
        </w:rPr>
        <w:t>P</w:t>
      </w:r>
      <w:r w:rsidR="00C0351A" w:rsidRPr="00BE332D">
        <w:rPr>
          <w:rFonts w:cs="Times New Roman"/>
          <w:szCs w:val="24"/>
          <w:lang w:val="es-ES_tradnl"/>
        </w:rPr>
        <w:t>ese a esto,</w:t>
      </w:r>
      <w:r w:rsidRPr="00BE332D">
        <w:rPr>
          <w:rFonts w:cs="Times New Roman"/>
          <w:szCs w:val="24"/>
          <w:lang w:val="es-ES_tradnl"/>
        </w:rPr>
        <w:t xml:space="preserve"> no cesa</w:t>
      </w:r>
      <w:r w:rsidR="003B08C0" w:rsidRPr="00BE332D">
        <w:rPr>
          <w:rFonts w:cs="Times New Roman"/>
          <w:szCs w:val="24"/>
          <w:lang w:val="es-ES_tradnl"/>
        </w:rPr>
        <w:t>ron</w:t>
      </w:r>
      <w:r w:rsidR="004E7D39" w:rsidRPr="00BE332D">
        <w:rPr>
          <w:rFonts w:cs="Times New Roman"/>
          <w:szCs w:val="24"/>
          <w:lang w:val="es-ES_tradnl"/>
        </w:rPr>
        <w:t xml:space="preserve"> las manifestaciones</w:t>
      </w:r>
      <w:r w:rsidR="00C0351A" w:rsidRPr="00BE332D">
        <w:rPr>
          <w:rFonts w:cs="Times New Roman"/>
          <w:szCs w:val="24"/>
          <w:lang w:val="es-ES_tradnl"/>
        </w:rPr>
        <w:t xml:space="preserve"> y se estableció como solución el uso de armas contra los protestantes. Esta decisión desembocó desconfianza </w:t>
      </w:r>
      <w:r w:rsidRPr="00BE332D">
        <w:rPr>
          <w:rFonts w:cs="Times New Roman"/>
          <w:szCs w:val="24"/>
          <w:lang w:val="es-ES_tradnl"/>
        </w:rPr>
        <w:t xml:space="preserve">por aquellos </w:t>
      </w:r>
      <w:r w:rsidR="003B08C0" w:rsidRPr="00BE332D">
        <w:rPr>
          <w:rFonts w:cs="Times New Roman"/>
          <w:szCs w:val="24"/>
          <w:lang w:val="es-ES_tradnl"/>
        </w:rPr>
        <w:t xml:space="preserve">agentes </w:t>
      </w:r>
      <w:r w:rsidRPr="00BE332D">
        <w:rPr>
          <w:rFonts w:cs="Times New Roman"/>
          <w:szCs w:val="24"/>
          <w:lang w:val="es-ES_tradnl"/>
        </w:rPr>
        <w:t xml:space="preserve">que debían velar por la protección, transparencia y seguridad </w:t>
      </w:r>
      <w:r w:rsidR="00C0351A" w:rsidRPr="00BE332D">
        <w:rPr>
          <w:rFonts w:cs="Times New Roman"/>
          <w:szCs w:val="24"/>
          <w:lang w:val="es-ES_tradnl"/>
        </w:rPr>
        <w:t>del país</w:t>
      </w:r>
      <w:sdt>
        <w:sdtPr>
          <w:rPr>
            <w:rFonts w:cs="Times New Roman"/>
            <w:szCs w:val="24"/>
            <w:lang w:val="es-ES_tradnl"/>
          </w:rPr>
          <w:id w:val="-431051645"/>
          <w:citation/>
        </w:sdtPr>
        <w:sdtEndPr/>
        <w:sdtContent>
          <w:r w:rsidRPr="00BE332D">
            <w:rPr>
              <w:rFonts w:cs="Times New Roman"/>
              <w:szCs w:val="24"/>
              <w:lang w:val="es-ES_tradnl"/>
            </w:rPr>
            <w:fldChar w:fldCharType="begin"/>
          </w:r>
          <w:r w:rsidRPr="00BE332D">
            <w:rPr>
              <w:rFonts w:cs="Times New Roman"/>
              <w:szCs w:val="24"/>
              <w:lang w:val="es-ES_tradnl"/>
            </w:rPr>
            <w:instrText xml:space="preserve"> CITATION Cri18 \l 3082 </w:instrText>
          </w:r>
          <w:r w:rsidRPr="00BE332D">
            <w:rPr>
              <w:rFonts w:cs="Times New Roman"/>
              <w:szCs w:val="24"/>
              <w:lang w:val="es-ES_tradnl"/>
            </w:rPr>
            <w:fldChar w:fldCharType="separate"/>
          </w:r>
          <w:r w:rsidR="002A341D" w:rsidRPr="00BE332D">
            <w:rPr>
              <w:rFonts w:cs="Times New Roman"/>
              <w:noProof/>
              <w:szCs w:val="24"/>
              <w:lang w:val="es-ES_tradnl"/>
            </w:rPr>
            <w:t xml:space="preserve"> (Criterio, 2018)</w:t>
          </w:r>
          <w:r w:rsidRPr="00BE332D">
            <w:rPr>
              <w:rFonts w:cs="Times New Roman"/>
              <w:szCs w:val="24"/>
              <w:lang w:val="es-ES_tradnl"/>
            </w:rPr>
            <w:fldChar w:fldCharType="end"/>
          </w:r>
        </w:sdtContent>
      </w:sdt>
      <w:r w:rsidRPr="00BE332D">
        <w:rPr>
          <w:rFonts w:cs="Times New Roman"/>
          <w:szCs w:val="24"/>
          <w:lang w:val="es-ES_tradnl"/>
        </w:rPr>
        <w:t xml:space="preserve">. </w:t>
      </w:r>
    </w:p>
    <w:p w14:paraId="2DE432EB" w14:textId="5C012610" w:rsidR="005831CE" w:rsidRPr="00BE332D" w:rsidRDefault="000A3348" w:rsidP="00BB7C06">
      <w:pPr>
        <w:rPr>
          <w:rFonts w:cs="Times New Roman"/>
          <w:szCs w:val="24"/>
          <w:lang w:val="es-ES_tradnl"/>
        </w:rPr>
      </w:pPr>
      <w:r w:rsidRPr="00BE332D">
        <w:rPr>
          <w:rFonts w:cs="Times New Roman"/>
          <w:szCs w:val="24"/>
          <w:lang w:val="es-ES_tradnl"/>
        </w:rPr>
        <w:t>Las</w:t>
      </w:r>
      <w:r w:rsidR="0068505B" w:rsidRPr="00BE332D">
        <w:rPr>
          <w:rFonts w:cs="Times New Roman"/>
          <w:szCs w:val="24"/>
          <w:lang w:val="es-ES_tradnl"/>
        </w:rPr>
        <w:t xml:space="preserve"> pasadas elecciones fue</w:t>
      </w:r>
      <w:r w:rsidRPr="00BE332D">
        <w:rPr>
          <w:rFonts w:cs="Times New Roman"/>
          <w:szCs w:val="24"/>
          <w:lang w:val="es-ES_tradnl"/>
        </w:rPr>
        <w:t>ron</w:t>
      </w:r>
      <w:r w:rsidR="0068505B" w:rsidRPr="00BE332D">
        <w:rPr>
          <w:rFonts w:cs="Times New Roman"/>
          <w:szCs w:val="24"/>
          <w:lang w:val="es-ES_tradnl"/>
        </w:rPr>
        <w:t xml:space="preserve"> objeto de inseguridad </w:t>
      </w:r>
      <w:r w:rsidR="00B528F3" w:rsidRPr="00BE332D">
        <w:rPr>
          <w:rFonts w:cs="Times New Roman"/>
          <w:szCs w:val="24"/>
          <w:lang w:val="es-ES_tradnl"/>
        </w:rPr>
        <w:t xml:space="preserve">por </w:t>
      </w:r>
      <w:r w:rsidRPr="00BE332D">
        <w:rPr>
          <w:rFonts w:cs="Times New Roman"/>
          <w:szCs w:val="24"/>
          <w:lang w:val="es-ES_tradnl"/>
        </w:rPr>
        <w:t xml:space="preserve">un hecho </w:t>
      </w:r>
      <w:r w:rsidR="00245C09" w:rsidRPr="00BE332D">
        <w:rPr>
          <w:rFonts w:cs="Times New Roman"/>
          <w:szCs w:val="24"/>
          <w:lang w:val="es-ES_tradnl"/>
        </w:rPr>
        <w:t>concreto</w:t>
      </w:r>
      <w:r w:rsidRPr="00BE332D">
        <w:rPr>
          <w:rFonts w:cs="Times New Roman"/>
          <w:szCs w:val="24"/>
          <w:lang w:val="es-ES_tradnl"/>
        </w:rPr>
        <w:t>,</w:t>
      </w:r>
      <w:r w:rsidR="00976C06" w:rsidRPr="00BE332D">
        <w:rPr>
          <w:rFonts w:cs="Times New Roman"/>
          <w:szCs w:val="24"/>
          <w:lang w:val="es-ES_tradnl"/>
        </w:rPr>
        <w:t xml:space="preserve"> la represión </w:t>
      </w:r>
      <w:r w:rsidRPr="00BE332D">
        <w:rPr>
          <w:rFonts w:cs="Times New Roman"/>
          <w:szCs w:val="24"/>
          <w:lang w:val="es-ES_tradnl"/>
        </w:rPr>
        <w:t>social</w:t>
      </w:r>
      <w:r w:rsidR="0068505B" w:rsidRPr="00BE332D">
        <w:rPr>
          <w:rFonts w:cs="Times New Roman"/>
          <w:szCs w:val="24"/>
          <w:lang w:val="es-ES_tradnl"/>
        </w:rPr>
        <w:t xml:space="preserve">. El uso de </w:t>
      </w:r>
      <w:r w:rsidR="00245C09" w:rsidRPr="00BE332D">
        <w:rPr>
          <w:rFonts w:cs="Times New Roman"/>
          <w:szCs w:val="24"/>
          <w:lang w:val="es-ES_tradnl"/>
        </w:rPr>
        <w:t xml:space="preserve">la </w:t>
      </w:r>
      <w:r w:rsidR="0068505B" w:rsidRPr="00BE332D">
        <w:rPr>
          <w:rFonts w:cs="Times New Roman"/>
          <w:szCs w:val="24"/>
          <w:lang w:val="es-ES_tradnl"/>
        </w:rPr>
        <w:t>fuerza comenzó a surgir poco después del 26 de noviembre de 2017</w:t>
      </w:r>
      <w:r w:rsidR="00A55877" w:rsidRPr="00BE332D">
        <w:rPr>
          <w:rFonts w:cs="Times New Roman"/>
          <w:szCs w:val="24"/>
          <w:lang w:val="es-ES_tradnl"/>
        </w:rPr>
        <w:t xml:space="preserve"> </w:t>
      </w:r>
      <w:r w:rsidR="00CB0A29" w:rsidRPr="00BE332D">
        <w:rPr>
          <w:rFonts w:cs="Times New Roman"/>
          <w:szCs w:val="24"/>
          <w:lang w:val="es-ES_tradnl"/>
        </w:rPr>
        <w:t>a causa de</w:t>
      </w:r>
      <w:r w:rsidR="00D21AC1" w:rsidRPr="00BE332D">
        <w:rPr>
          <w:rFonts w:cs="Times New Roman"/>
          <w:szCs w:val="24"/>
          <w:lang w:val="es-ES_tradnl"/>
        </w:rPr>
        <w:t xml:space="preserve"> una ola de protestas</w:t>
      </w:r>
      <w:r w:rsidR="0068505B" w:rsidRPr="00BE332D">
        <w:rPr>
          <w:rFonts w:cs="Times New Roman"/>
          <w:szCs w:val="24"/>
          <w:lang w:val="es-ES_tradnl"/>
        </w:rPr>
        <w:t xml:space="preserve"> </w:t>
      </w:r>
      <w:r w:rsidR="005F0129" w:rsidRPr="00BE332D">
        <w:rPr>
          <w:rFonts w:cs="Times New Roman"/>
          <w:szCs w:val="24"/>
          <w:lang w:val="es-ES_tradnl"/>
        </w:rPr>
        <w:t xml:space="preserve">iniciadas </w:t>
      </w:r>
      <w:r w:rsidR="0068505B" w:rsidRPr="00BE332D">
        <w:rPr>
          <w:rFonts w:cs="Times New Roman"/>
          <w:szCs w:val="24"/>
          <w:lang w:val="es-ES_tradnl"/>
        </w:rPr>
        <w:t>por</w:t>
      </w:r>
      <w:r w:rsidR="00A55877" w:rsidRPr="00BE332D">
        <w:rPr>
          <w:rFonts w:cs="Times New Roman"/>
          <w:szCs w:val="24"/>
          <w:lang w:val="es-ES_tradnl"/>
        </w:rPr>
        <w:t xml:space="preserve"> </w:t>
      </w:r>
      <w:r w:rsidR="00D21AC1" w:rsidRPr="00BE332D">
        <w:rPr>
          <w:rFonts w:cs="Times New Roman"/>
          <w:szCs w:val="24"/>
          <w:lang w:val="es-ES_tradnl"/>
        </w:rPr>
        <w:t xml:space="preserve">las </w:t>
      </w:r>
      <w:r w:rsidR="0068505B" w:rsidRPr="00BE332D">
        <w:rPr>
          <w:rFonts w:cs="Times New Roman"/>
          <w:szCs w:val="24"/>
          <w:lang w:val="es-ES_tradnl"/>
        </w:rPr>
        <w:t>masas hondureñas</w:t>
      </w:r>
      <w:r w:rsidR="007E0AEB" w:rsidRPr="00BE332D">
        <w:rPr>
          <w:rFonts w:cs="Times New Roman"/>
          <w:szCs w:val="24"/>
          <w:lang w:val="es-ES_tradnl"/>
        </w:rPr>
        <w:t>; e</w:t>
      </w:r>
      <w:r w:rsidR="00245C09" w:rsidRPr="00BE332D">
        <w:rPr>
          <w:rFonts w:cs="Times New Roman"/>
          <w:szCs w:val="24"/>
          <w:lang w:val="es-ES_tradnl"/>
        </w:rPr>
        <w:t>l</w:t>
      </w:r>
      <w:r w:rsidR="00B104A3" w:rsidRPr="00BE332D">
        <w:rPr>
          <w:rFonts w:cs="Times New Roman"/>
          <w:szCs w:val="24"/>
          <w:lang w:val="es-ES_tradnl"/>
        </w:rPr>
        <w:t xml:space="preserve"> gremio </w:t>
      </w:r>
      <w:r w:rsidR="00D87F7F" w:rsidRPr="00BE332D">
        <w:rPr>
          <w:rFonts w:cs="Times New Roman"/>
          <w:szCs w:val="24"/>
          <w:lang w:val="es-ES_tradnl"/>
        </w:rPr>
        <w:t>demandó transparencia en las elecciones</w:t>
      </w:r>
      <w:r w:rsidR="0068505B" w:rsidRPr="00BE332D">
        <w:rPr>
          <w:rFonts w:cs="Times New Roman"/>
          <w:szCs w:val="24"/>
          <w:lang w:val="es-ES_tradnl"/>
        </w:rPr>
        <w:t xml:space="preserve">. Desde entonces, las personas salían de sus hogares con </w:t>
      </w:r>
      <w:r w:rsidR="003300BA" w:rsidRPr="00BE332D">
        <w:rPr>
          <w:rFonts w:cs="Times New Roman"/>
          <w:szCs w:val="24"/>
          <w:lang w:val="es-ES_tradnl"/>
        </w:rPr>
        <w:lastRenderedPageBreak/>
        <w:t xml:space="preserve">extrema </w:t>
      </w:r>
      <w:r w:rsidR="0068505B" w:rsidRPr="00BE332D">
        <w:rPr>
          <w:rFonts w:cs="Times New Roman"/>
          <w:szCs w:val="24"/>
          <w:lang w:val="es-ES_tradnl"/>
        </w:rPr>
        <w:t xml:space="preserve">prudencia </w:t>
      </w:r>
      <w:r w:rsidR="003300BA" w:rsidRPr="00BE332D">
        <w:rPr>
          <w:rFonts w:cs="Times New Roman"/>
          <w:szCs w:val="24"/>
          <w:lang w:val="es-ES_tradnl"/>
        </w:rPr>
        <w:t>y</w:t>
      </w:r>
      <w:r w:rsidR="00583822" w:rsidRPr="00BE332D">
        <w:rPr>
          <w:rFonts w:cs="Times New Roman"/>
          <w:szCs w:val="24"/>
          <w:lang w:val="es-ES_tradnl"/>
        </w:rPr>
        <w:t>a</w:t>
      </w:r>
      <w:r w:rsidR="0068505B" w:rsidRPr="00BE332D">
        <w:rPr>
          <w:rFonts w:cs="Times New Roman"/>
          <w:szCs w:val="24"/>
          <w:lang w:val="es-ES_tradnl"/>
        </w:rPr>
        <w:t xml:space="preserve"> que militares</w:t>
      </w:r>
      <w:r w:rsidR="00583822" w:rsidRPr="00BE332D">
        <w:rPr>
          <w:rFonts w:cs="Times New Roman"/>
          <w:szCs w:val="24"/>
          <w:lang w:val="es-ES_tradnl"/>
        </w:rPr>
        <w:t xml:space="preserve"> y policía</w:t>
      </w:r>
      <w:r w:rsidR="006352A7" w:rsidRPr="00BE332D">
        <w:rPr>
          <w:rFonts w:cs="Times New Roman"/>
          <w:szCs w:val="24"/>
          <w:lang w:val="es-ES_tradnl"/>
        </w:rPr>
        <w:t>s</w:t>
      </w:r>
      <w:r w:rsidR="0068505B" w:rsidRPr="00BE332D">
        <w:rPr>
          <w:rFonts w:cs="Times New Roman"/>
          <w:szCs w:val="24"/>
          <w:lang w:val="es-ES_tradnl"/>
        </w:rPr>
        <w:t xml:space="preserve"> </w:t>
      </w:r>
      <w:r w:rsidR="00583822" w:rsidRPr="00BE332D">
        <w:rPr>
          <w:rFonts w:cs="Times New Roman"/>
          <w:szCs w:val="24"/>
          <w:lang w:val="es-ES_tradnl"/>
        </w:rPr>
        <w:t>refrenaban</w:t>
      </w:r>
      <w:r w:rsidR="00C17D99" w:rsidRPr="00BE332D">
        <w:rPr>
          <w:rFonts w:cs="Times New Roman"/>
          <w:szCs w:val="24"/>
          <w:lang w:val="es-ES_tradnl"/>
        </w:rPr>
        <w:t xml:space="preserve"> </w:t>
      </w:r>
      <w:r w:rsidR="006F5B16" w:rsidRPr="00BE332D">
        <w:rPr>
          <w:rFonts w:cs="Times New Roman"/>
          <w:szCs w:val="24"/>
          <w:lang w:val="es-ES_tradnl"/>
        </w:rPr>
        <w:t xml:space="preserve">a </w:t>
      </w:r>
      <w:r w:rsidR="00C17D99" w:rsidRPr="00BE332D">
        <w:rPr>
          <w:rFonts w:cs="Times New Roman"/>
          <w:szCs w:val="24"/>
          <w:lang w:val="es-ES_tradnl"/>
        </w:rPr>
        <w:t xml:space="preserve">todo </w:t>
      </w:r>
      <w:r w:rsidR="006352A7" w:rsidRPr="00BE332D">
        <w:rPr>
          <w:rFonts w:cs="Times New Roman"/>
          <w:szCs w:val="24"/>
          <w:lang w:val="es-ES_tradnl"/>
        </w:rPr>
        <w:t>individuo</w:t>
      </w:r>
      <w:r w:rsidR="00C17D99" w:rsidRPr="00BE332D">
        <w:rPr>
          <w:rFonts w:cs="Times New Roman"/>
          <w:szCs w:val="24"/>
          <w:lang w:val="es-ES_tradnl"/>
        </w:rPr>
        <w:t xml:space="preserve"> que </w:t>
      </w:r>
      <w:r w:rsidR="00456902" w:rsidRPr="00BE332D">
        <w:rPr>
          <w:rFonts w:cs="Times New Roman"/>
          <w:szCs w:val="24"/>
          <w:lang w:val="es-ES_tradnl"/>
        </w:rPr>
        <w:t>iniciaba</w:t>
      </w:r>
      <w:r w:rsidR="00583822" w:rsidRPr="00BE332D">
        <w:rPr>
          <w:rFonts w:cs="Times New Roman"/>
          <w:szCs w:val="24"/>
          <w:lang w:val="es-ES_tradnl"/>
        </w:rPr>
        <w:t xml:space="preserve"> o </w:t>
      </w:r>
      <w:r w:rsidR="0043111C" w:rsidRPr="00BE332D">
        <w:rPr>
          <w:rFonts w:cs="Times New Roman"/>
          <w:szCs w:val="24"/>
          <w:lang w:val="es-ES_tradnl"/>
        </w:rPr>
        <w:t>configuraba</w:t>
      </w:r>
      <w:r w:rsidR="006F5B16" w:rsidRPr="00BE332D">
        <w:rPr>
          <w:rFonts w:cs="Times New Roman"/>
          <w:szCs w:val="24"/>
          <w:lang w:val="es-ES_tradnl"/>
        </w:rPr>
        <w:t xml:space="preserve"> las</w:t>
      </w:r>
      <w:r w:rsidR="00583822" w:rsidRPr="00BE332D">
        <w:rPr>
          <w:rFonts w:cs="Times New Roman"/>
          <w:szCs w:val="24"/>
          <w:lang w:val="es-ES_tradnl"/>
        </w:rPr>
        <w:t xml:space="preserve"> </w:t>
      </w:r>
      <w:r w:rsidR="00245C09" w:rsidRPr="00BE332D">
        <w:rPr>
          <w:rFonts w:cs="Times New Roman"/>
          <w:szCs w:val="24"/>
          <w:lang w:val="es-ES_tradnl"/>
        </w:rPr>
        <w:t>manifestaciones</w:t>
      </w:r>
      <w:r w:rsidR="00C17D99" w:rsidRPr="00BE332D">
        <w:rPr>
          <w:rFonts w:cs="Times New Roman"/>
          <w:szCs w:val="24"/>
          <w:lang w:val="es-ES_tradnl"/>
        </w:rPr>
        <w:t>.</w:t>
      </w:r>
      <w:r w:rsidR="000C32C5" w:rsidRPr="00BE332D">
        <w:rPr>
          <w:rFonts w:cs="Times New Roman"/>
          <w:szCs w:val="24"/>
          <w:lang w:val="es-ES_tradnl"/>
        </w:rPr>
        <w:t xml:space="preserve"> </w:t>
      </w:r>
      <w:r w:rsidR="0068505B" w:rsidRPr="00BE332D">
        <w:rPr>
          <w:rFonts w:cs="Times New Roman"/>
          <w:szCs w:val="24"/>
          <w:lang w:val="es-ES_tradnl"/>
        </w:rPr>
        <w:t xml:space="preserve">El </w:t>
      </w:r>
      <w:r w:rsidR="00245C09" w:rsidRPr="00BE332D">
        <w:rPr>
          <w:rFonts w:cs="Times New Roman"/>
          <w:szCs w:val="24"/>
          <w:lang w:val="es-ES_tradnl"/>
        </w:rPr>
        <w:t>exceso uso de la fuerza</w:t>
      </w:r>
      <w:r w:rsidR="0068505B" w:rsidRPr="00BE332D">
        <w:rPr>
          <w:rFonts w:cs="Times New Roman"/>
          <w:szCs w:val="24"/>
          <w:lang w:val="es-ES_tradnl"/>
        </w:rPr>
        <w:t xml:space="preserve"> hizo que muchos ciudadanos, que no participa</w:t>
      </w:r>
      <w:r w:rsidR="00FA3DB8" w:rsidRPr="00BE332D">
        <w:rPr>
          <w:rFonts w:cs="Times New Roman"/>
          <w:szCs w:val="24"/>
          <w:lang w:val="es-ES_tradnl"/>
        </w:rPr>
        <w:t>ba</w:t>
      </w:r>
      <w:r w:rsidR="0068505B" w:rsidRPr="00BE332D">
        <w:rPr>
          <w:rFonts w:cs="Times New Roman"/>
          <w:szCs w:val="24"/>
          <w:lang w:val="es-ES_tradnl"/>
        </w:rPr>
        <w:t xml:space="preserve">n </w:t>
      </w:r>
      <w:r w:rsidR="00245C09" w:rsidRPr="00BE332D">
        <w:rPr>
          <w:rFonts w:cs="Times New Roman"/>
          <w:szCs w:val="24"/>
          <w:lang w:val="es-ES_tradnl"/>
        </w:rPr>
        <w:t>en</w:t>
      </w:r>
      <w:r w:rsidR="00FA3DB8" w:rsidRPr="00BE332D">
        <w:rPr>
          <w:rFonts w:cs="Times New Roman"/>
          <w:szCs w:val="24"/>
          <w:lang w:val="es-ES_tradnl"/>
        </w:rPr>
        <w:t xml:space="preserve"> </w:t>
      </w:r>
      <w:r w:rsidR="0068505B" w:rsidRPr="00BE332D">
        <w:rPr>
          <w:rFonts w:cs="Times New Roman"/>
          <w:szCs w:val="24"/>
          <w:lang w:val="es-ES_tradnl"/>
        </w:rPr>
        <w:t xml:space="preserve">las manifestaciones, </w:t>
      </w:r>
      <w:r w:rsidR="009C6F5E" w:rsidRPr="00BE332D">
        <w:rPr>
          <w:rFonts w:cs="Times New Roman"/>
          <w:szCs w:val="24"/>
          <w:lang w:val="es-ES_tradnl"/>
        </w:rPr>
        <w:t>sufrieran las consecuencias</w:t>
      </w:r>
      <w:r w:rsidR="0068505B" w:rsidRPr="00BE332D">
        <w:rPr>
          <w:rFonts w:cs="Times New Roman"/>
          <w:szCs w:val="24"/>
          <w:lang w:val="es-ES_tradnl"/>
        </w:rPr>
        <w:t xml:space="preserve"> por </w:t>
      </w:r>
      <w:r w:rsidR="00C13CAA" w:rsidRPr="00BE332D">
        <w:rPr>
          <w:rFonts w:cs="Times New Roman"/>
          <w:szCs w:val="24"/>
          <w:lang w:val="es-ES_tradnl"/>
        </w:rPr>
        <w:t>estar</w:t>
      </w:r>
      <w:r w:rsidR="00A1782F" w:rsidRPr="00BE332D">
        <w:rPr>
          <w:rFonts w:cs="Times New Roman"/>
          <w:szCs w:val="24"/>
          <w:lang w:val="es-ES_tradnl"/>
        </w:rPr>
        <w:t xml:space="preserve"> cercano a espacios donde </w:t>
      </w:r>
      <w:r w:rsidR="00FA3DB8" w:rsidRPr="00BE332D">
        <w:rPr>
          <w:rFonts w:cs="Times New Roman"/>
          <w:szCs w:val="24"/>
          <w:lang w:val="es-ES_tradnl"/>
        </w:rPr>
        <w:t>est</w:t>
      </w:r>
      <w:r w:rsidR="0037014B" w:rsidRPr="00BE332D">
        <w:rPr>
          <w:rFonts w:cs="Times New Roman"/>
          <w:szCs w:val="24"/>
          <w:lang w:val="es-ES_tradnl"/>
        </w:rPr>
        <w:t>a</w:t>
      </w:r>
      <w:r w:rsidR="00FA3DB8" w:rsidRPr="00BE332D">
        <w:rPr>
          <w:rFonts w:cs="Times New Roman"/>
          <w:szCs w:val="24"/>
          <w:lang w:val="es-ES_tradnl"/>
        </w:rPr>
        <w:t xml:space="preserve">s </w:t>
      </w:r>
      <w:r w:rsidR="00A1782F" w:rsidRPr="00BE332D">
        <w:rPr>
          <w:rFonts w:cs="Times New Roman"/>
          <w:szCs w:val="24"/>
          <w:lang w:val="es-ES_tradnl"/>
        </w:rPr>
        <w:t xml:space="preserve">procedían </w:t>
      </w:r>
      <w:sdt>
        <w:sdtPr>
          <w:rPr>
            <w:rFonts w:cs="Times New Roman"/>
            <w:szCs w:val="24"/>
            <w:lang w:val="es-ES_tradnl"/>
          </w:rPr>
          <w:id w:val="1109091607"/>
          <w:citation/>
        </w:sdtPr>
        <w:sdtEndPr/>
        <w:sdtContent>
          <w:r w:rsidR="0068505B" w:rsidRPr="00BE332D">
            <w:rPr>
              <w:rFonts w:cs="Times New Roman"/>
              <w:szCs w:val="24"/>
              <w:lang w:val="es-ES_tradnl"/>
            </w:rPr>
            <w:fldChar w:fldCharType="begin"/>
          </w:r>
          <w:r w:rsidR="0068505B" w:rsidRPr="00BE332D">
            <w:rPr>
              <w:rFonts w:cs="Times New Roman"/>
              <w:szCs w:val="24"/>
              <w:lang w:val="es-ES_tradnl"/>
            </w:rPr>
            <w:instrText xml:space="preserve">CITATION Amn17 \l 3082 </w:instrText>
          </w:r>
          <w:r w:rsidR="0068505B" w:rsidRPr="00BE332D">
            <w:rPr>
              <w:rFonts w:cs="Times New Roman"/>
              <w:szCs w:val="24"/>
              <w:lang w:val="es-ES_tradnl"/>
            </w:rPr>
            <w:fldChar w:fldCharType="separate"/>
          </w:r>
          <w:r w:rsidR="002A341D" w:rsidRPr="00BE332D">
            <w:rPr>
              <w:rFonts w:cs="Times New Roman"/>
              <w:noProof/>
              <w:szCs w:val="24"/>
              <w:lang w:val="es-ES_tradnl"/>
            </w:rPr>
            <w:t>(Amnisty International, 2017)</w:t>
          </w:r>
          <w:r w:rsidR="0068505B" w:rsidRPr="00BE332D">
            <w:rPr>
              <w:rFonts w:cs="Times New Roman"/>
              <w:szCs w:val="24"/>
              <w:lang w:val="es-ES_tradnl"/>
            </w:rPr>
            <w:fldChar w:fldCharType="end"/>
          </w:r>
        </w:sdtContent>
      </w:sdt>
      <w:r w:rsidR="0068505B" w:rsidRPr="00BE332D">
        <w:rPr>
          <w:rFonts w:cs="Times New Roman"/>
          <w:szCs w:val="24"/>
          <w:lang w:val="es-ES_tradnl"/>
        </w:rPr>
        <w:t>.</w:t>
      </w:r>
      <w:r w:rsidR="00422195" w:rsidRPr="00BE332D">
        <w:rPr>
          <w:rFonts w:cs="Times New Roman"/>
          <w:szCs w:val="24"/>
          <w:lang w:val="es-ES_tradnl"/>
        </w:rPr>
        <w:t xml:space="preserve"> </w:t>
      </w:r>
      <w:r w:rsidR="0051171F" w:rsidRPr="00BE332D">
        <w:rPr>
          <w:rFonts w:cs="Times New Roman"/>
          <w:szCs w:val="24"/>
          <w:lang w:val="es-ES_tradnl"/>
        </w:rPr>
        <w:t xml:space="preserve"> </w:t>
      </w:r>
    </w:p>
    <w:p w14:paraId="655A57BD" w14:textId="2D4A2D31" w:rsidR="00621177" w:rsidRPr="00BE332D" w:rsidRDefault="00422195" w:rsidP="00BB7C06">
      <w:pPr>
        <w:rPr>
          <w:rFonts w:cs="Times New Roman"/>
          <w:szCs w:val="24"/>
          <w:lang w:val="es-ES_tradnl"/>
        </w:rPr>
      </w:pPr>
      <w:r w:rsidRPr="00BE332D">
        <w:rPr>
          <w:rFonts w:cs="Times New Roman"/>
          <w:szCs w:val="24"/>
          <w:lang w:val="es-ES_tradnl"/>
        </w:rPr>
        <w:t xml:space="preserve">A continuación, mediante </w:t>
      </w:r>
      <w:r w:rsidR="0051171F" w:rsidRPr="00BE332D">
        <w:rPr>
          <w:rFonts w:cs="Times New Roman"/>
          <w:szCs w:val="24"/>
          <w:lang w:val="es-ES_tradnl"/>
        </w:rPr>
        <w:t>un</w:t>
      </w:r>
      <w:r w:rsidRPr="00BE332D">
        <w:rPr>
          <w:rFonts w:cs="Times New Roman"/>
          <w:szCs w:val="24"/>
          <w:lang w:val="es-ES_tradnl"/>
        </w:rPr>
        <w:t xml:space="preserve">a representación gráfica se demuestra el grado de confianza </w:t>
      </w:r>
      <w:r w:rsidR="00245C09" w:rsidRPr="00BE332D">
        <w:rPr>
          <w:rFonts w:cs="Times New Roman"/>
          <w:szCs w:val="24"/>
          <w:lang w:val="es-ES_tradnl"/>
        </w:rPr>
        <w:t xml:space="preserve">de </w:t>
      </w:r>
      <w:r w:rsidRPr="00BE332D">
        <w:rPr>
          <w:rFonts w:cs="Times New Roman"/>
          <w:szCs w:val="24"/>
          <w:lang w:val="es-ES_tradnl"/>
        </w:rPr>
        <w:t>los ciudadanos</w:t>
      </w:r>
      <w:r w:rsidR="00245C09" w:rsidRPr="00BE332D">
        <w:rPr>
          <w:rFonts w:cs="Times New Roman"/>
          <w:szCs w:val="24"/>
          <w:lang w:val="es-ES_tradnl"/>
        </w:rPr>
        <w:t xml:space="preserve"> </w:t>
      </w:r>
      <w:r w:rsidRPr="00BE332D">
        <w:rPr>
          <w:rFonts w:cs="Times New Roman"/>
          <w:szCs w:val="24"/>
          <w:lang w:val="es-ES_tradnl"/>
        </w:rPr>
        <w:t>por sus instituciones políticas</w:t>
      </w:r>
      <w:r w:rsidR="005831CE" w:rsidRPr="00BE332D">
        <w:rPr>
          <w:rFonts w:cs="Times New Roman"/>
          <w:szCs w:val="24"/>
          <w:lang w:val="es-ES_tradnl"/>
        </w:rPr>
        <w:t xml:space="preserve"> estatales</w:t>
      </w:r>
      <w:r w:rsidRPr="00BE332D">
        <w:rPr>
          <w:rFonts w:cs="Times New Roman"/>
          <w:szCs w:val="24"/>
          <w:lang w:val="es-ES_tradnl"/>
        </w:rPr>
        <w:t>:</w:t>
      </w:r>
    </w:p>
    <w:p w14:paraId="05CFCA79" w14:textId="77777777" w:rsidR="00422195" w:rsidRPr="00BE332D" w:rsidRDefault="00422195" w:rsidP="00BB7C06">
      <w:pPr>
        <w:rPr>
          <w:rFonts w:cs="Times New Roman"/>
          <w:szCs w:val="24"/>
          <w:lang w:val="es-ES_tradnl"/>
        </w:rPr>
      </w:pPr>
    </w:p>
    <w:p w14:paraId="6036A015" w14:textId="625A1EC2" w:rsidR="00020B84" w:rsidRPr="00BE332D" w:rsidRDefault="005C5173" w:rsidP="00BB7C06">
      <w:pPr>
        <w:pStyle w:val="Descripcin"/>
        <w:spacing w:line="360" w:lineRule="auto"/>
        <w:rPr>
          <w:rFonts w:cs="Times New Roman"/>
          <w:sz w:val="20"/>
          <w:szCs w:val="20"/>
          <w:lang w:val="es-ES_tradnl"/>
        </w:rPr>
      </w:pPr>
      <w:bookmarkStart w:id="8" w:name="_Toc3823687"/>
      <w:bookmarkStart w:id="9" w:name="_Toc3825046"/>
      <w:bookmarkStart w:id="10" w:name="_Toc3854051"/>
      <w:bookmarkStart w:id="11" w:name="_Toc4006683"/>
      <w:bookmarkStart w:id="12" w:name="_Toc8671027"/>
      <w:bookmarkStart w:id="13" w:name="_Toc8724745"/>
      <w:r w:rsidRPr="00BE332D">
        <w:rPr>
          <w:sz w:val="20"/>
          <w:szCs w:val="20"/>
          <w:lang w:val="es-ES_tradnl"/>
        </w:rPr>
        <w:t xml:space="preserve">Tabla </w:t>
      </w:r>
      <w:r w:rsidR="008B39E7" w:rsidRPr="00BE332D">
        <w:rPr>
          <w:sz w:val="20"/>
          <w:szCs w:val="20"/>
          <w:lang w:val="es-ES_tradnl"/>
        </w:rPr>
        <w:fldChar w:fldCharType="begin"/>
      </w:r>
      <w:r w:rsidR="008B39E7" w:rsidRPr="00BE332D">
        <w:rPr>
          <w:sz w:val="20"/>
          <w:szCs w:val="20"/>
          <w:lang w:val="es-ES_tradnl"/>
        </w:rPr>
        <w:instrText xml:space="preserve"> SEQ Tabla \* ARABIC </w:instrText>
      </w:r>
      <w:r w:rsidR="008B39E7" w:rsidRPr="00BE332D">
        <w:rPr>
          <w:sz w:val="20"/>
          <w:szCs w:val="20"/>
          <w:lang w:val="es-ES_tradnl"/>
        </w:rPr>
        <w:fldChar w:fldCharType="separate"/>
      </w:r>
      <w:r w:rsidR="0039008C">
        <w:rPr>
          <w:noProof/>
          <w:sz w:val="20"/>
          <w:szCs w:val="20"/>
          <w:lang w:val="es-ES_tradnl"/>
        </w:rPr>
        <w:t>1</w:t>
      </w:r>
      <w:r w:rsidR="008B39E7" w:rsidRPr="00BE332D">
        <w:rPr>
          <w:noProof/>
          <w:sz w:val="20"/>
          <w:szCs w:val="20"/>
          <w:lang w:val="es-ES_tradnl"/>
        </w:rPr>
        <w:fldChar w:fldCharType="end"/>
      </w:r>
      <w:r w:rsidRPr="00BE332D">
        <w:rPr>
          <w:sz w:val="20"/>
          <w:szCs w:val="20"/>
          <w:lang w:val="es-ES_tradnl"/>
        </w:rPr>
        <w:t xml:space="preserve">. </w:t>
      </w:r>
      <w:r w:rsidR="00750799" w:rsidRPr="00BE332D">
        <w:rPr>
          <w:sz w:val="20"/>
          <w:szCs w:val="20"/>
          <w:lang w:val="es-ES_tradnl"/>
        </w:rPr>
        <w:t xml:space="preserve">Nivel de </w:t>
      </w:r>
      <w:r w:rsidR="002A7B8D" w:rsidRPr="00BE332D">
        <w:rPr>
          <w:sz w:val="20"/>
          <w:szCs w:val="20"/>
          <w:lang w:val="es-ES_tradnl"/>
        </w:rPr>
        <w:t>C</w:t>
      </w:r>
      <w:r w:rsidRPr="00BE332D">
        <w:rPr>
          <w:sz w:val="20"/>
          <w:szCs w:val="20"/>
          <w:lang w:val="es-ES_tradnl"/>
        </w:rPr>
        <w:t>onfianza en las instituciones</w:t>
      </w:r>
      <w:bookmarkEnd w:id="8"/>
      <w:r w:rsidR="00F50E1A" w:rsidRPr="00BE332D">
        <w:rPr>
          <w:sz w:val="20"/>
          <w:szCs w:val="20"/>
          <w:lang w:val="es-ES_tradnl"/>
        </w:rPr>
        <w:t xml:space="preserve"> de</w:t>
      </w:r>
      <w:r w:rsidR="00CE4DE7" w:rsidRPr="00BE332D">
        <w:rPr>
          <w:sz w:val="20"/>
          <w:szCs w:val="20"/>
          <w:lang w:val="es-ES_tradnl"/>
        </w:rPr>
        <w:t xml:space="preserve"> Honduras</w:t>
      </w:r>
      <w:bookmarkEnd w:id="9"/>
      <w:bookmarkEnd w:id="10"/>
      <w:bookmarkEnd w:id="11"/>
      <w:bookmarkEnd w:id="12"/>
      <w:bookmarkEnd w:id="13"/>
    </w:p>
    <w:p w14:paraId="11F76F78" w14:textId="77777777" w:rsidR="00163724" w:rsidRPr="00BE332D" w:rsidRDefault="0068505B" w:rsidP="008061A8">
      <w:pPr>
        <w:spacing w:line="240" w:lineRule="auto"/>
        <w:jc w:val="center"/>
        <w:rPr>
          <w:rFonts w:cs="Times New Roman"/>
          <w:szCs w:val="24"/>
          <w:lang w:val="es-ES_tradnl"/>
        </w:rPr>
      </w:pPr>
      <w:r w:rsidRPr="00BE332D">
        <w:rPr>
          <w:rFonts w:cs="Times New Roman"/>
          <w:noProof/>
          <w:szCs w:val="24"/>
          <w:lang w:val="es-MX" w:eastAsia="es-MX"/>
        </w:rPr>
        <w:drawing>
          <wp:inline distT="0" distB="0" distL="0" distR="0" wp14:anchorId="1D804225" wp14:editId="24B98955">
            <wp:extent cx="5513070" cy="1685364"/>
            <wp:effectExtent l="0" t="0" r="11430" b="1651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C7C0973" w14:textId="5D7603BE" w:rsidR="00163724" w:rsidRPr="00BE332D" w:rsidRDefault="0068505B" w:rsidP="008061A8">
      <w:pPr>
        <w:spacing w:line="240" w:lineRule="auto"/>
        <w:jc w:val="left"/>
        <w:rPr>
          <w:rFonts w:cs="Times New Roman"/>
          <w:sz w:val="20"/>
          <w:szCs w:val="24"/>
          <w:lang w:val="es-ES_tradnl"/>
        </w:rPr>
      </w:pPr>
      <w:r w:rsidRPr="00BE332D">
        <w:rPr>
          <w:rFonts w:cs="Times New Roman"/>
          <w:sz w:val="20"/>
          <w:szCs w:val="24"/>
          <w:lang w:val="es-ES_tradnl"/>
        </w:rPr>
        <w:t>Fuente: Elaboración a partir de la base de datos de opinión pública del Latinobarómetro 2017.</w:t>
      </w:r>
    </w:p>
    <w:p w14:paraId="78C5A6BF" w14:textId="77777777" w:rsidR="00020B84" w:rsidRPr="00BE332D" w:rsidRDefault="00020B84">
      <w:pPr>
        <w:spacing w:line="276" w:lineRule="auto"/>
        <w:jc w:val="left"/>
        <w:rPr>
          <w:rFonts w:cs="Times New Roman"/>
          <w:sz w:val="20"/>
          <w:szCs w:val="24"/>
          <w:lang w:val="es-ES_tradnl"/>
        </w:rPr>
      </w:pPr>
    </w:p>
    <w:p w14:paraId="1D83617A" w14:textId="605B9308" w:rsidR="00163724" w:rsidRPr="00BE332D" w:rsidRDefault="0068505B" w:rsidP="00E56E29">
      <w:pPr>
        <w:rPr>
          <w:rFonts w:cs="Times New Roman"/>
          <w:szCs w:val="24"/>
          <w:lang w:val="es-ES_tradnl"/>
        </w:rPr>
      </w:pPr>
      <w:r w:rsidRPr="00BE332D">
        <w:rPr>
          <w:rFonts w:cs="Times New Roman"/>
          <w:szCs w:val="24"/>
          <w:lang w:val="es-ES_tradnl"/>
        </w:rPr>
        <w:t>En base al banco de datos de opinión pública proporcionado por Latinobarómetro 2017</w:t>
      </w:r>
      <w:r w:rsidR="00536954" w:rsidRPr="00BE332D">
        <w:rPr>
          <w:rFonts w:cs="Times New Roman"/>
          <w:szCs w:val="24"/>
          <w:lang w:val="es-ES_tradnl"/>
        </w:rPr>
        <w:t>,</w:t>
      </w:r>
      <w:r w:rsidRPr="00BE332D">
        <w:rPr>
          <w:rFonts w:cs="Times New Roman"/>
          <w:szCs w:val="24"/>
          <w:lang w:val="es-ES_tradnl"/>
        </w:rPr>
        <w:t xml:space="preserve"> se </w:t>
      </w:r>
      <w:r w:rsidR="008B665E" w:rsidRPr="00BE332D">
        <w:rPr>
          <w:rFonts w:cs="Times New Roman"/>
          <w:szCs w:val="24"/>
          <w:lang w:val="es-ES_tradnl"/>
        </w:rPr>
        <w:t>visualizó</w:t>
      </w:r>
      <w:r w:rsidRPr="00BE332D">
        <w:rPr>
          <w:rFonts w:cs="Times New Roman"/>
          <w:szCs w:val="24"/>
          <w:lang w:val="es-ES_tradnl"/>
        </w:rPr>
        <w:t xml:space="preserve"> la poca confianza en las principales instituciones del Estado hondureño. Por una parte, el nivel de confianza que tienen los ciudadanos por las FF. AA</w:t>
      </w:r>
      <w:r w:rsidR="008B665E" w:rsidRPr="00BE332D">
        <w:rPr>
          <w:rFonts w:cs="Times New Roman"/>
          <w:szCs w:val="24"/>
          <w:lang w:val="es-ES_tradnl"/>
        </w:rPr>
        <w:t>.</w:t>
      </w:r>
      <w:r w:rsidRPr="00BE332D">
        <w:rPr>
          <w:rFonts w:cs="Times New Roman"/>
          <w:szCs w:val="24"/>
          <w:lang w:val="es-ES_tradnl"/>
        </w:rPr>
        <w:t xml:space="preserve"> se ubica alrededor del 40%, lo que parece representar un nivel de confianza relativa. En cambio, la confianza en la policía nacional es mucho más volátil</w:t>
      </w:r>
      <w:r w:rsidR="005831CE" w:rsidRPr="00BE332D">
        <w:rPr>
          <w:rFonts w:cs="Times New Roman"/>
          <w:szCs w:val="24"/>
          <w:lang w:val="es-ES_tradnl"/>
        </w:rPr>
        <w:t xml:space="preserve"> porque corresponde a una</w:t>
      </w:r>
      <w:r w:rsidRPr="00BE332D">
        <w:rPr>
          <w:rFonts w:cs="Times New Roman"/>
          <w:szCs w:val="24"/>
          <w:lang w:val="es-ES_tradnl"/>
        </w:rPr>
        <w:t xml:space="preserve"> expresión porcentual de</w:t>
      </w:r>
      <w:r w:rsidR="005831CE" w:rsidRPr="00BE332D">
        <w:rPr>
          <w:rFonts w:cs="Times New Roman"/>
          <w:szCs w:val="24"/>
          <w:lang w:val="es-ES_tradnl"/>
        </w:rPr>
        <w:t>l</w:t>
      </w:r>
      <w:r w:rsidRPr="00BE332D">
        <w:rPr>
          <w:rFonts w:cs="Times New Roman"/>
          <w:szCs w:val="24"/>
          <w:lang w:val="es-ES_tradnl"/>
        </w:rPr>
        <w:t xml:space="preserve"> 29%. </w:t>
      </w:r>
      <w:r w:rsidR="00536954" w:rsidRPr="00BE332D">
        <w:rPr>
          <w:rFonts w:cs="Times New Roman"/>
          <w:szCs w:val="24"/>
          <w:lang w:val="es-ES_tradnl"/>
        </w:rPr>
        <w:t>Es necesario mencionar que</w:t>
      </w:r>
      <w:r w:rsidRPr="00BE332D">
        <w:rPr>
          <w:rFonts w:cs="Times New Roman"/>
          <w:szCs w:val="24"/>
          <w:lang w:val="es-ES_tradnl"/>
        </w:rPr>
        <w:t xml:space="preserve"> no solo </w:t>
      </w:r>
      <w:r w:rsidR="005831CE" w:rsidRPr="00BE332D">
        <w:rPr>
          <w:rFonts w:cs="Times New Roman"/>
          <w:szCs w:val="24"/>
          <w:lang w:val="es-ES_tradnl"/>
        </w:rPr>
        <w:t xml:space="preserve">la </w:t>
      </w:r>
      <w:r w:rsidRPr="00BE332D">
        <w:rPr>
          <w:rFonts w:cs="Times New Roman"/>
          <w:szCs w:val="24"/>
          <w:lang w:val="es-ES_tradnl"/>
        </w:rPr>
        <w:t xml:space="preserve">seguridad </w:t>
      </w:r>
      <w:r w:rsidR="005831CE" w:rsidRPr="00BE332D">
        <w:rPr>
          <w:rFonts w:cs="Times New Roman"/>
          <w:szCs w:val="24"/>
          <w:lang w:val="es-ES_tradnl"/>
        </w:rPr>
        <w:t xml:space="preserve">nacional </w:t>
      </w:r>
      <w:r w:rsidRPr="00BE332D">
        <w:rPr>
          <w:rFonts w:cs="Times New Roman"/>
          <w:szCs w:val="24"/>
          <w:lang w:val="es-ES_tradnl"/>
        </w:rPr>
        <w:t xml:space="preserve">presenta </w:t>
      </w:r>
      <w:r w:rsidR="005831CE" w:rsidRPr="00BE332D">
        <w:rPr>
          <w:rFonts w:cs="Times New Roman"/>
          <w:szCs w:val="24"/>
          <w:lang w:val="es-ES_tradnl"/>
        </w:rPr>
        <w:t>bajos</w:t>
      </w:r>
      <w:r w:rsidRPr="00BE332D">
        <w:rPr>
          <w:rFonts w:cs="Times New Roman"/>
          <w:szCs w:val="24"/>
          <w:lang w:val="es-ES_tradnl"/>
        </w:rPr>
        <w:t xml:space="preserve"> niveles de confianza sino también otras instituciones que </w:t>
      </w:r>
      <w:r w:rsidR="005831CE" w:rsidRPr="00BE332D">
        <w:rPr>
          <w:rFonts w:cs="Times New Roman"/>
          <w:szCs w:val="24"/>
          <w:lang w:val="es-ES_tradnl"/>
        </w:rPr>
        <w:t>hicieron posible la reelección presidencial</w:t>
      </w:r>
      <w:r w:rsidR="00990B05" w:rsidRPr="00BE332D">
        <w:rPr>
          <w:rFonts w:cs="Times New Roman"/>
          <w:szCs w:val="24"/>
          <w:lang w:val="es-ES_tradnl"/>
        </w:rPr>
        <w:t xml:space="preserve"> </w:t>
      </w:r>
      <w:r w:rsidRPr="00BE332D">
        <w:rPr>
          <w:rFonts w:cs="Times New Roman"/>
          <w:szCs w:val="24"/>
          <w:lang w:val="es-ES_tradnl"/>
        </w:rPr>
        <w:t xml:space="preserve">siendo uno de ellos el Tribunal Supremo Electoral. De acuerdo a la información proporcionada por el Latinobarómetro 2017, en Honduras, la confianza en el Tribunal Electoral está entre el tercero más bajo de Latinoamérica con </w:t>
      </w:r>
      <w:r w:rsidR="00990B05" w:rsidRPr="00BE332D">
        <w:rPr>
          <w:rFonts w:cs="Times New Roman"/>
          <w:szCs w:val="24"/>
          <w:lang w:val="es-ES_tradnl"/>
        </w:rPr>
        <w:t>el</w:t>
      </w:r>
      <w:r w:rsidRPr="00BE332D">
        <w:rPr>
          <w:rFonts w:cs="Times New Roman"/>
          <w:szCs w:val="24"/>
          <w:lang w:val="es-ES_tradnl"/>
        </w:rPr>
        <w:t xml:space="preserve"> 20% de confianza</w:t>
      </w:r>
      <w:sdt>
        <w:sdtPr>
          <w:rPr>
            <w:rFonts w:cs="Times New Roman"/>
            <w:szCs w:val="24"/>
            <w:lang w:val="es-ES_tradnl"/>
          </w:rPr>
          <w:id w:val="-330840537"/>
          <w:citation/>
        </w:sdtPr>
        <w:sdtEndPr/>
        <w:sdtContent>
          <w:r w:rsidRPr="00BE332D">
            <w:rPr>
              <w:rFonts w:cs="Times New Roman"/>
              <w:szCs w:val="24"/>
              <w:lang w:val="es-ES_tradnl"/>
            </w:rPr>
            <w:fldChar w:fldCharType="begin"/>
          </w:r>
          <w:r w:rsidRPr="00BE332D">
            <w:rPr>
              <w:rFonts w:cs="Times New Roman"/>
              <w:szCs w:val="24"/>
              <w:lang w:val="es-ES_tradnl"/>
            </w:rPr>
            <w:instrText xml:space="preserve">CITATION Lat17 \t  \l 3082 </w:instrText>
          </w:r>
          <w:r w:rsidRPr="00BE332D">
            <w:rPr>
              <w:rFonts w:cs="Times New Roman"/>
              <w:szCs w:val="24"/>
              <w:lang w:val="es-ES_tradnl"/>
            </w:rPr>
            <w:fldChar w:fldCharType="separate"/>
          </w:r>
          <w:r w:rsidR="002A341D" w:rsidRPr="00BE332D">
            <w:rPr>
              <w:rFonts w:cs="Times New Roman"/>
              <w:noProof/>
              <w:szCs w:val="24"/>
              <w:lang w:val="es-ES_tradnl"/>
            </w:rPr>
            <w:t xml:space="preserve"> (Latinobarómetro, 2017)</w:t>
          </w:r>
          <w:r w:rsidRPr="00BE332D">
            <w:rPr>
              <w:rFonts w:cs="Times New Roman"/>
              <w:szCs w:val="24"/>
              <w:lang w:val="es-ES_tradnl"/>
            </w:rPr>
            <w:fldChar w:fldCharType="end"/>
          </w:r>
        </w:sdtContent>
      </w:sdt>
      <w:r w:rsidRPr="00BE332D">
        <w:rPr>
          <w:rFonts w:cs="Times New Roman"/>
          <w:szCs w:val="24"/>
          <w:lang w:val="es-ES_tradnl"/>
        </w:rPr>
        <w:t xml:space="preserve">. </w:t>
      </w:r>
    </w:p>
    <w:p w14:paraId="543F3546" w14:textId="355C9212" w:rsidR="00163724" w:rsidRPr="00BE332D" w:rsidRDefault="0068505B" w:rsidP="00A91F25">
      <w:pPr>
        <w:rPr>
          <w:rFonts w:cs="Times New Roman"/>
          <w:szCs w:val="24"/>
          <w:lang w:val="es-ES_tradnl"/>
        </w:rPr>
      </w:pPr>
      <w:r w:rsidRPr="00BE332D">
        <w:rPr>
          <w:rFonts w:cs="Times New Roman"/>
          <w:szCs w:val="24"/>
          <w:lang w:val="es-ES_tradnl"/>
        </w:rPr>
        <w:t>De acuerdo con lo anter</w:t>
      </w:r>
      <w:r w:rsidR="00BA4E37" w:rsidRPr="00BE332D">
        <w:rPr>
          <w:rFonts w:cs="Times New Roman"/>
          <w:szCs w:val="24"/>
          <w:lang w:val="es-ES_tradnl"/>
        </w:rPr>
        <w:t>iormente expuesto</w:t>
      </w:r>
      <w:r w:rsidRPr="00BE332D">
        <w:rPr>
          <w:rFonts w:cs="Times New Roman"/>
          <w:szCs w:val="24"/>
          <w:lang w:val="es-ES_tradnl"/>
        </w:rPr>
        <w:t>, la desconfianza en el T</w:t>
      </w:r>
      <w:r w:rsidR="00BA4E37" w:rsidRPr="00BE332D">
        <w:rPr>
          <w:rFonts w:cs="Times New Roman"/>
          <w:szCs w:val="24"/>
          <w:lang w:val="es-ES_tradnl"/>
        </w:rPr>
        <w:t xml:space="preserve">ribunal </w:t>
      </w:r>
      <w:r w:rsidRPr="00BE332D">
        <w:rPr>
          <w:rFonts w:cs="Times New Roman"/>
          <w:szCs w:val="24"/>
          <w:lang w:val="es-ES_tradnl"/>
        </w:rPr>
        <w:t>S</w:t>
      </w:r>
      <w:r w:rsidR="00BA4E37" w:rsidRPr="00BE332D">
        <w:rPr>
          <w:rFonts w:cs="Times New Roman"/>
          <w:szCs w:val="24"/>
          <w:lang w:val="es-ES_tradnl"/>
        </w:rPr>
        <w:t xml:space="preserve">upremo </w:t>
      </w:r>
      <w:r w:rsidRPr="00BE332D">
        <w:rPr>
          <w:rFonts w:cs="Times New Roman"/>
          <w:szCs w:val="24"/>
          <w:lang w:val="es-ES_tradnl"/>
        </w:rPr>
        <w:t>E</w:t>
      </w:r>
      <w:r w:rsidR="00BA4E37" w:rsidRPr="00BE332D">
        <w:rPr>
          <w:rFonts w:cs="Times New Roman"/>
          <w:szCs w:val="24"/>
          <w:lang w:val="es-ES_tradnl"/>
        </w:rPr>
        <w:t>lectoral</w:t>
      </w:r>
      <w:r w:rsidRPr="00BE332D">
        <w:rPr>
          <w:rFonts w:cs="Times New Roman"/>
          <w:szCs w:val="24"/>
          <w:lang w:val="es-ES_tradnl"/>
        </w:rPr>
        <w:t xml:space="preserve"> </w:t>
      </w:r>
      <w:r w:rsidR="00D27B3D" w:rsidRPr="00BE332D">
        <w:rPr>
          <w:rFonts w:cs="Times New Roman"/>
          <w:szCs w:val="24"/>
          <w:lang w:val="es-ES_tradnl"/>
        </w:rPr>
        <w:t xml:space="preserve">puede responderse </w:t>
      </w:r>
      <w:r w:rsidRPr="00BE332D">
        <w:rPr>
          <w:rFonts w:cs="Times New Roman"/>
          <w:szCs w:val="24"/>
          <w:lang w:val="es-ES_tradnl"/>
        </w:rPr>
        <w:t>tras hab</w:t>
      </w:r>
      <w:r w:rsidR="00D27B3D" w:rsidRPr="00BE332D">
        <w:rPr>
          <w:rFonts w:cs="Times New Roman"/>
          <w:szCs w:val="24"/>
          <w:lang w:val="es-ES_tradnl"/>
        </w:rPr>
        <w:t>é</w:t>
      </w:r>
      <w:r w:rsidRPr="00BE332D">
        <w:rPr>
          <w:rFonts w:cs="Times New Roman"/>
          <w:szCs w:val="24"/>
          <w:lang w:val="es-ES_tradnl"/>
        </w:rPr>
        <w:t>r</w:t>
      </w:r>
      <w:r w:rsidR="00BA4E37" w:rsidRPr="00BE332D">
        <w:rPr>
          <w:rFonts w:cs="Times New Roman"/>
          <w:szCs w:val="24"/>
          <w:lang w:val="es-ES_tradnl"/>
        </w:rPr>
        <w:t>s</w:t>
      </w:r>
      <w:r w:rsidR="00D27B3D" w:rsidRPr="00BE332D">
        <w:rPr>
          <w:rFonts w:cs="Times New Roman"/>
          <w:szCs w:val="24"/>
          <w:lang w:val="es-ES_tradnl"/>
        </w:rPr>
        <w:t>elo</w:t>
      </w:r>
      <w:r w:rsidR="00BA4E37" w:rsidRPr="00BE332D">
        <w:rPr>
          <w:rFonts w:cs="Times New Roman"/>
          <w:szCs w:val="24"/>
          <w:lang w:val="es-ES_tradnl"/>
        </w:rPr>
        <w:t xml:space="preserve"> cuestionado </w:t>
      </w:r>
      <w:r w:rsidR="00D27B3D" w:rsidRPr="00BE332D">
        <w:rPr>
          <w:rFonts w:cs="Times New Roman"/>
          <w:szCs w:val="24"/>
          <w:lang w:val="es-ES_tradnl"/>
        </w:rPr>
        <w:t xml:space="preserve">por no ser neutral con el </w:t>
      </w:r>
      <w:r w:rsidR="00BA4E37" w:rsidRPr="00BE332D">
        <w:rPr>
          <w:rFonts w:cs="Times New Roman"/>
          <w:szCs w:val="24"/>
          <w:lang w:val="es-ES_tradnl"/>
        </w:rPr>
        <w:t>presidente</w:t>
      </w:r>
      <w:r w:rsidR="00D27B3D" w:rsidRPr="00BE332D">
        <w:rPr>
          <w:rFonts w:cs="Times New Roman"/>
          <w:szCs w:val="24"/>
          <w:lang w:val="es-ES_tradnl"/>
        </w:rPr>
        <w:t xml:space="preserve"> en funciones</w:t>
      </w:r>
      <w:r w:rsidR="00BA4E37" w:rsidRPr="00BE332D">
        <w:rPr>
          <w:rFonts w:cs="Times New Roman"/>
          <w:szCs w:val="24"/>
          <w:lang w:val="es-ES_tradnl"/>
        </w:rPr>
        <w:t xml:space="preserve">. Esto </w:t>
      </w:r>
      <w:r w:rsidR="00670708" w:rsidRPr="00BE332D">
        <w:rPr>
          <w:rFonts w:cs="Times New Roman"/>
          <w:szCs w:val="24"/>
          <w:lang w:val="es-ES_tradnl"/>
        </w:rPr>
        <w:t xml:space="preserve">fue catalogado así porque el TSE había rechazado la posibilidad de hacer un </w:t>
      </w:r>
      <w:r w:rsidR="00670708" w:rsidRPr="00BE332D">
        <w:rPr>
          <w:rFonts w:cs="Times New Roman"/>
          <w:szCs w:val="24"/>
          <w:lang w:val="es-ES_tradnl"/>
        </w:rPr>
        <w:lastRenderedPageBreak/>
        <w:t xml:space="preserve">recuento de votos en las elecciones presidenciales; el reconteo fue demandado por la </w:t>
      </w:r>
      <w:r w:rsidR="00205DA6" w:rsidRPr="00BE332D">
        <w:rPr>
          <w:rFonts w:cs="Times New Roman"/>
          <w:szCs w:val="24"/>
          <w:lang w:val="es-ES_tradnl"/>
        </w:rPr>
        <w:t xml:space="preserve">misma </w:t>
      </w:r>
      <w:r w:rsidR="00670708" w:rsidRPr="00BE332D">
        <w:rPr>
          <w:rFonts w:cs="Times New Roman"/>
          <w:szCs w:val="24"/>
          <w:lang w:val="es-ES_tradnl"/>
        </w:rPr>
        <w:t>sociedad civil.</w:t>
      </w:r>
      <w:r w:rsidR="00BA4E37" w:rsidRPr="00BE332D">
        <w:rPr>
          <w:rFonts w:cs="Times New Roman"/>
          <w:szCs w:val="24"/>
          <w:lang w:val="es-ES_tradnl"/>
        </w:rPr>
        <w:t xml:space="preserve"> </w:t>
      </w:r>
      <w:r w:rsidR="001101BD" w:rsidRPr="00BE332D">
        <w:rPr>
          <w:rFonts w:cs="Times New Roman"/>
          <w:szCs w:val="24"/>
          <w:lang w:val="es-ES_tradnl"/>
        </w:rPr>
        <w:t>Después</w:t>
      </w:r>
      <w:r w:rsidR="00205DA6" w:rsidRPr="00BE332D">
        <w:rPr>
          <w:rFonts w:cs="Times New Roman"/>
          <w:szCs w:val="24"/>
          <w:lang w:val="es-ES_tradnl"/>
        </w:rPr>
        <w:t xml:space="preserve"> de este escenario</w:t>
      </w:r>
      <w:r w:rsidR="001101BD" w:rsidRPr="00BE332D">
        <w:rPr>
          <w:rFonts w:cs="Times New Roman"/>
          <w:szCs w:val="24"/>
          <w:lang w:val="es-ES_tradnl"/>
        </w:rPr>
        <w:t xml:space="preserve">, </w:t>
      </w:r>
      <w:r w:rsidRPr="00BE332D">
        <w:rPr>
          <w:rFonts w:cs="Times New Roman"/>
          <w:szCs w:val="24"/>
          <w:lang w:val="es-ES_tradnl"/>
        </w:rPr>
        <w:t>la O</w:t>
      </w:r>
      <w:r w:rsidR="00205DA6" w:rsidRPr="00BE332D">
        <w:rPr>
          <w:rFonts w:cs="Times New Roman"/>
          <w:szCs w:val="24"/>
          <w:lang w:val="es-ES_tradnl"/>
        </w:rPr>
        <w:t xml:space="preserve">rganización de </w:t>
      </w:r>
      <w:r w:rsidRPr="00BE332D">
        <w:rPr>
          <w:rFonts w:cs="Times New Roman"/>
          <w:szCs w:val="24"/>
          <w:lang w:val="es-ES_tradnl"/>
        </w:rPr>
        <w:t>E</w:t>
      </w:r>
      <w:r w:rsidR="00205DA6" w:rsidRPr="00BE332D">
        <w:rPr>
          <w:rFonts w:cs="Times New Roman"/>
          <w:szCs w:val="24"/>
          <w:lang w:val="es-ES_tradnl"/>
        </w:rPr>
        <w:t xml:space="preserve">stados </w:t>
      </w:r>
      <w:r w:rsidRPr="00BE332D">
        <w:rPr>
          <w:rFonts w:cs="Times New Roman"/>
          <w:szCs w:val="24"/>
          <w:lang w:val="es-ES_tradnl"/>
        </w:rPr>
        <w:t>A</w:t>
      </w:r>
      <w:r w:rsidR="00205DA6" w:rsidRPr="00BE332D">
        <w:rPr>
          <w:rFonts w:cs="Times New Roman"/>
          <w:szCs w:val="24"/>
          <w:lang w:val="es-ES_tradnl"/>
        </w:rPr>
        <w:t>mericanos</w:t>
      </w:r>
      <w:r w:rsidRPr="00BE332D">
        <w:rPr>
          <w:rFonts w:cs="Times New Roman"/>
          <w:szCs w:val="24"/>
          <w:lang w:val="es-ES_tradnl"/>
        </w:rPr>
        <w:t xml:space="preserve">, como </w:t>
      </w:r>
      <w:r w:rsidR="00205DA6" w:rsidRPr="00BE332D">
        <w:rPr>
          <w:rFonts w:cs="Times New Roman"/>
          <w:szCs w:val="24"/>
          <w:lang w:val="es-ES_tradnl"/>
        </w:rPr>
        <w:t xml:space="preserve">miembro </w:t>
      </w:r>
      <w:r w:rsidRPr="00BE332D">
        <w:rPr>
          <w:rFonts w:cs="Times New Roman"/>
          <w:szCs w:val="24"/>
          <w:lang w:val="es-ES_tradnl"/>
        </w:rPr>
        <w:t xml:space="preserve">observador, demandó </w:t>
      </w:r>
      <w:r w:rsidR="0090567E" w:rsidRPr="00BE332D">
        <w:rPr>
          <w:rFonts w:cs="Times New Roman"/>
          <w:szCs w:val="24"/>
          <w:lang w:val="es-ES_tradnl"/>
        </w:rPr>
        <w:t>la misma solicitud</w:t>
      </w:r>
      <w:r w:rsidR="00205DA6" w:rsidRPr="00BE332D">
        <w:rPr>
          <w:rFonts w:cs="Times New Roman"/>
          <w:szCs w:val="24"/>
          <w:lang w:val="es-ES_tradnl"/>
        </w:rPr>
        <w:t xml:space="preserve"> a pesar de que no era parte de sus funciones</w:t>
      </w:r>
      <w:r w:rsidRPr="00BE332D">
        <w:rPr>
          <w:rFonts w:cs="Times New Roman"/>
          <w:szCs w:val="24"/>
          <w:lang w:val="es-ES_tradnl"/>
        </w:rPr>
        <w:t xml:space="preserve">. Otro hecho que </w:t>
      </w:r>
      <w:r w:rsidR="007B054A" w:rsidRPr="00BE332D">
        <w:rPr>
          <w:rFonts w:cs="Times New Roman"/>
          <w:szCs w:val="24"/>
          <w:lang w:val="es-ES_tradnl"/>
        </w:rPr>
        <w:t>en</w:t>
      </w:r>
      <w:r w:rsidRPr="00BE332D">
        <w:rPr>
          <w:rFonts w:cs="Times New Roman"/>
          <w:szCs w:val="24"/>
          <w:lang w:val="es-ES_tradnl"/>
        </w:rPr>
        <w:t xml:space="preserve">marcó desconfianza en </w:t>
      </w:r>
      <w:r w:rsidR="00A91F25" w:rsidRPr="00BE332D">
        <w:rPr>
          <w:rFonts w:cs="Times New Roman"/>
          <w:szCs w:val="24"/>
          <w:lang w:val="es-ES_tradnl"/>
        </w:rPr>
        <w:t>esta</w:t>
      </w:r>
      <w:r w:rsidRPr="00BE332D">
        <w:rPr>
          <w:rFonts w:cs="Times New Roman"/>
          <w:szCs w:val="24"/>
          <w:lang w:val="es-ES_tradnl"/>
        </w:rPr>
        <w:t xml:space="preserve"> institución </w:t>
      </w:r>
      <w:r w:rsidR="007B054A" w:rsidRPr="00BE332D">
        <w:rPr>
          <w:rFonts w:cs="Times New Roman"/>
          <w:szCs w:val="24"/>
          <w:lang w:val="es-ES_tradnl"/>
        </w:rPr>
        <w:t xml:space="preserve">fue cuando el procesamiento de votos demoró más de una semana. De hecho, los resultados oficiales </w:t>
      </w:r>
      <w:r w:rsidRPr="00BE332D">
        <w:rPr>
          <w:rFonts w:cs="Times New Roman"/>
          <w:szCs w:val="24"/>
          <w:lang w:val="es-ES_tradnl"/>
        </w:rPr>
        <w:t>se conocieron después de 21 días de las ya celebradas elecciones</w:t>
      </w:r>
      <w:sdt>
        <w:sdtPr>
          <w:rPr>
            <w:rFonts w:cs="Times New Roman"/>
            <w:szCs w:val="24"/>
            <w:lang w:val="es-ES_tradnl"/>
          </w:rPr>
          <w:id w:val="22369336"/>
          <w:citation/>
        </w:sdtPr>
        <w:sdtEndPr/>
        <w:sdtContent>
          <w:r w:rsidRPr="00BE332D">
            <w:rPr>
              <w:rFonts w:cs="Times New Roman"/>
              <w:szCs w:val="24"/>
              <w:lang w:val="es-ES_tradnl"/>
            </w:rPr>
            <w:fldChar w:fldCharType="begin"/>
          </w:r>
          <w:r w:rsidR="001F651F" w:rsidRPr="00BE332D">
            <w:rPr>
              <w:rFonts w:cs="Times New Roman"/>
              <w:szCs w:val="24"/>
              <w:lang w:val="es-ES_tradnl"/>
            </w:rPr>
            <w:instrText xml:space="preserve">CITATION BBC17 \t  \l 3082 </w:instrText>
          </w:r>
          <w:r w:rsidRPr="00BE332D">
            <w:rPr>
              <w:rFonts w:cs="Times New Roman"/>
              <w:szCs w:val="24"/>
              <w:lang w:val="es-ES_tradnl"/>
            </w:rPr>
            <w:fldChar w:fldCharType="separate"/>
          </w:r>
          <w:r w:rsidR="002A341D" w:rsidRPr="00BE332D">
            <w:rPr>
              <w:rFonts w:cs="Times New Roman"/>
              <w:noProof/>
              <w:szCs w:val="24"/>
              <w:lang w:val="es-ES_tradnl"/>
            </w:rPr>
            <w:t xml:space="preserve"> (BBC Mundo, 2017)</w:t>
          </w:r>
          <w:r w:rsidRPr="00BE332D">
            <w:rPr>
              <w:rFonts w:cs="Times New Roman"/>
              <w:szCs w:val="24"/>
              <w:lang w:val="es-ES_tradnl"/>
            </w:rPr>
            <w:fldChar w:fldCharType="end"/>
          </w:r>
        </w:sdtContent>
      </w:sdt>
      <w:r w:rsidRPr="00BE332D">
        <w:rPr>
          <w:rFonts w:cs="Times New Roman"/>
          <w:szCs w:val="24"/>
          <w:lang w:val="es-ES_tradnl"/>
        </w:rPr>
        <w:t>. Pero eso no fue todo</w:t>
      </w:r>
      <w:r w:rsidR="007B054A" w:rsidRPr="00BE332D">
        <w:rPr>
          <w:rFonts w:cs="Times New Roman"/>
          <w:szCs w:val="24"/>
          <w:lang w:val="es-ES_tradnl"/>
        </w:rPr>
        <w:t xml:space="preserve"> porque dos años atrás</w:t>
      </w:r>
      <w:r w:rsidR="00A91F25" w:rsidRPr="00BE332D">
        <w:rPr>
          <w:rFonts w:cs="Times New Roman"/>
          <w:szCs w:val="24"/>
          <w:lang w:val="es-ES_tradnl"/>
        </w:rPr>
        <w:t xml:space="preserve"> </w:t>
      </w:r>
      <w:r w:rsidR="001F651F" w:rsidRPr="00BE332D">
        <w:rPr>
          <w:rFonts w:cs="Times New Roman"/>
          <w:szCs w:val="24"/>
          <w:lang w:val="es-ES_tradnl"/>
        </w:rPr>
        <w:t xml:space="preserve">el TSE </w:t>
      </w:r>
      <w:r w:rsidR="007B054A" w:rsidRPr="00BE332D">
        <w:rPr>
          <w:rFonts w:cs="Times New Roman"/>
          <w:szCs w:val="24"/>
          <w:lang w:val="es-ES_tradnl"/>
        </w:rPr>
        <w:t xml:space="preserve">había </w:t>
      </w:r>
      <w:r w:rsidRPr="00BE332D">
        <w:rPr>
          <w:rFonts w:cs="Times New Roman"/>
          <w:szCs w:val="24"/>
          <w:lang w:val="es-ES_tradnl"/>
        </w:rPr>
        <w:t>acept</w:t>
      </w:r>
      <w:r w:rsidR="007B054A" w:rsidRPr="00BE332D">
        <w:rPr>
          <w:rFonts w:cs="Times New Roman"/>
          <w:szCs w:val="24"/>
          <w:lang w:val="es-ES_tradnl"/>
        </w:rPr>
        <w:t>ado</w:t>
      </w:r>
      <w:r w:rsidRPr="00BE332D">
        <w:rPr>
          <w:rFonts w:cs="Times New Roman"/>
          <w:szCs w:val="24"/>
          <w:lang w:val="es-ES_tradnl"/>
        </w:rPr>
        <w:t xml:space="preserve"> la candidatura </w:t>
      </w:r>
      <w:r w:rsidR="007B054A" w:rsidRPr="00BE332D">
        <w:rPr>
          <w:rFonts w:cs="Times New Roman"/>
          <w:szCs w:val="24"/>
          <w:lang w:val="es-ES_tradnl"/>
        </w:rPr>
        <w:t>de un presidente en funciones</w:t>
      </w:r>
      <w:r w:rsidRPr="00BE332D">
        <w:rPr>
          <w:rFonts w:cs="Times New Roman"/>
          <w:szCs w:val="24"/>
          <w:lang w:val="es-ES_tradnl"/>
        </w:rPr>
        <w:t xml:space="preserve">, aún cuando </w:t>
      </w:r>
      <w:r w:rsidR="007B054A" w:rsidRPr="00BE332D">
        <w:rPr>
          <w:rFonts w:cs="Times New Roman"/>
          <w:szCs w:val="24"/>
          <w:lang w:val="es-ES_tradnl"/>
        </w:rPr>
        <w:t>la</w:t>
      </w:r>
      <w:r w:rsidRPr="00BE332D">
        <w:rPr>
          <w:rFonts w:cs="Times New Roman"/>
          <w:szCs w:val="24"/>
          <w:lang w:val="es-ES_tradnl"/>
        </w:rPr>
        <w:t xml:space="preserve"> constitución impedía</w:t>
      </w:r>
      <w:r w:rsidR="004B3D6C" w:rsidRPr="00BE332D">
        <w:rPr>
          <w:rFonts w:cs="Times New Roman"/>
          <w:szCs w:val="24"/>
          <w:lang w:val="es-ES_tradnl"/>
        </w:rPr>
        <w:t xml:space="preserve"> </w:t>
      </w:r>
      <w:r w:rsidR="00A91F25" w:rsidRPr="00BE332D">
        <w:rPr>
          <w:rFonts w:cs="Times New Roman"/>
          <w:szCs w:val="24"/>
          <w:lang w:val="es-ES_tradnl"/>
        </w:rPr>
        <w:t>la reelección</w:t>
      </w:r>
      <w:r w:rsidRPr="00BE332D">
        <w:rPr>
          <w:rFonts w:cs="Times New Roman"/>
          <w:szCs w:val="24"/>
          <w:lang w:val="es-ES_tradnl"/>
        </w:rPr>
        <w:t xml:space="preserve">. Además, también </w:t>
      </w:r>
      <w:r w:rsidR="001F651F" w:rsidRPr="00BE332D">
        <w:rPr>
          <w:rFonts w:cs="Times New Roman"/>
          <w:szCs w:val="24"/>
          <w:lang w:val="es-ES_tradnl"/>
        </w:rPr>
        <w:t xml:space="preserve">se </w:t>
      </w:r>
      <w:r w:rsidR="00A91F25" w:rsidRPr="00BE332D">
        <w:rPr>
          <w:rFonts w:cs="Times New Roman"/>
          <w:szCs w:val="24"/>
          <w:lang w:val="es-ES_tradnl"/>
        </w:rPr>
        <w:t>desmanteló síntomas de</w:t>
      </w:r>
      <w:r w:rsidRPr="00BE332D">
        <w:rPr>
          <w:rFonts w:cs="Times New Roman"/>
          <w:szCs w:val="24"/>
          <w:lang w:val="es-ES_tradnl"/>
        </w:rPr>
        <w:t xml:space="preserve"> desconfianza </w:t>
      </w:r>
      <w:r w:rsidR="001F651F" w:rsidRPr="00BE332D">
        <w:rPr>
          <w:rFonts w:cs="Times New Roman"/>
          <w:szCs w:val="24"/>
          <w:lang w:val="es-ES_tradnl"/>
        </w:rPr>
        <w:t>porque</w:t>
      </w:r>
      <w:r w:rsidRPr="00BE332D">
        <w:rPr>
          <w:rFonts w:cs="Times New Roman"/>
          <w:szCs w:val="24"/>
          <w:lang w:val="es-ES_tradnl"/>
        </w:rPr>
        <w:t>, según la ley electoral, el partido oficialista podía regular el conteo de votos desde el centro electoral de Honduras</w:t>
      </w:r>
      <w:r w:rsidR="00A91F25" w:rsidRPr="00BE332D">
        <w:rPr>
          <w:rFonts w:cs="Times New Roman"/>
          <w:szCs w:val="24"/>
          <w:lang w:val="es-ES_tradnl"/>
        </w:rPr>
        <w:t xml:space="preserve"> intensificando </w:t>
      </w:r>
      <w:r w:rsidR="00101DA0" w:rsidRPr="00BE332D">
        <w:rPr>
          <w:rFonts w:cs="Times New Roman"/>
          <w:szCs w:val="24"/>
          <w:lang w:val="es-ES_tradnl"/>
        </w:rPr>
        <w:t xml:space="preserve">sus </w:t>
      </w:r>
      <w:r w:rsidR="00A91F25" w:rsidRPr="00BE332D">
        <w:rPr>
          <w:rFonts w:cs="Times New Roman"/>
          <w:szCs w:val="24"/>
          <w:lang w:val="es-ES_tradnl"/>
        </w:rPr>
        <w:t>dudas sobre los resultados electorales</w:t>
      </w:r>
      <w:sdt>
        <w:sdtPr>
          <w:rPr>
            <w:rFonts w:cs="Times New Roman"/>
            <w:szCs w:val="24"/>
            <w:lang w:val="es-ES_tradnl"/>
          </w:rPr>
          <w:id w:val="-755285735"/>
          <w:citation/>
        </w:sdtPr>
        <w:sdtEndPr/>
        <w:sdtContent>
          <w:r w:rsidRPr="00BE332D">
            <w:rPr>
              <w:rFonts w:cs="Times New Roman"/>
              <w:szCs w:val="24"/>
              <w:lang w:val="es-ES_tradnl"/>
            </w:rPr>
            <w:fldChar w:fldCharType="begin"/>
          </w:r>
          <w:r w:rsidR="002A341D" w:rsidRPr="00BE332D">
            <w:rPr>
              <w:rFonts w:cs="Times New Roman"/>
              <w:szCs w:val="24"/>
              <w:lang w:val="es-ES_tradnl"/>
            </w:rPr>
            <w:instrText xml:space="preserve">CITATION Mal17 \l 3082 </w:instrText>
          </w:r>
          <w:r w:rsidRPr="00BE332D">
            <w:rPr>
              <w:rFonts w:cs="Times New Roman"/>
              <w:szCs w:val="24"/>
              <w:lang w:val="es-ES_tradnl"/>
            </w:rPr>
            <w:fldChar w:fldCharType="separate"/>
          </w:r>
          <w:r w:rsidR="002A341D" w:rsidRPr="00BE332D">
            <w:rPr>
              <w:rFonts w:cs="Times New Roman"/>
              <w:noProof/>
              <w:szCs w:val="24"/>
              <w:lang w:val="es-ES_tradnl"/>
            </w:rPr>
            <w:t xml:space="preserve"> (Malkin, Elisabeth, 2017)</w:t>
          </w:r>
          <w:r w:rsidRPr="00BE332D">
            <w:rPr>
              <w:rFonts w:cs="Times New Roman"/>
              <w:szCs w:val="24"/>
              <w:lang w:val="es-ES_tradnl"/>
            </w:rPr>
            <w:fldChar w:fldCharType="end"/>
          </w:r>
        </w:sdtContent>
      </w:sdt>
      <w:r w:rsidRPr="00BE332D">
        <w:rPr>
          <w:rFonts w:cs="Times New Roman"/>
          <w:szCs w:val="24"/>
          <w:lang w:val="es-ES_tradnl"/>
        </w:rPr>
        <w:t>.</w:t>
      </w:r>
    </w:p>
    <w:p w14:paraId="17EBA1DD" w14:textId="4E7DEEB3" w:rsidR="00163724" w:rsidRPr="00BE332D" w:rsidRDefault="0068505B">
      <w:pPr>
        <w:rPr>
          <w:rFonts w:cs="Times New Roman"/>
          <w:szCs w:val="24"/>
          <w:lang w:val="es-ES_tradnl"/>
        </w:rPr>
      </w:pPr>
      <w:r w:rsidRPr="00BE332D">
        <w:rPr>
          <w:rFonts w:cs="Times New Roman"/>
          <w:szCs w:val="24"/>
          <w:lang w:val="es-ES_tradnl"/>
        </w:rPr>
        <w:t xml:space="preserve">Desde otra arista, el </w:t>
      </w:r>
      <w:r w:rsidR="00EB0296" w:rsidRPr="00BE332D">
        <w:rPr>
          <w:rFonts w:cs="Times New Roman"/>
          <w:szCs w:val="24"/>
          <w:lang w:val="es-ES_tradnl"/>
        </w:rPr>
        <w:t>Sistema de Justica</w:t>
      </w:r>
      <w:r w:rsidRPr="00BE332D">
        <w:rPr>
          <w:rFonts w:cs="Times New Roman"/>
          <w:szCs w:val="24"/>
          <w:lang w:val="es-ES_tradnl"/>
        </w:rPr>
        <w:t xml:space="preserve"> d</w:t>
      </w:r>
      <w:r w:rsidR="00EB0296" w:rsidRPr="00BE332D">
        <w:rPr>
          <w:rFonts w:cs="Times New Roman"/>
          <w:szCs w:val="24"/>
          <w:lang w:val="es-ES_tradnl"/>
        </w:rPr>
        <w:t>e</w:t>
      </w:r>
      <w:r w:rsidRPr="00BE332D">
        <w:rPr>
          <w:rFonts w:cs="Times New Roman"/>
          <w:szCs w:val="24"/>
          <w:lang w:val="es-ES_tradnl"/>
        </w:rPr>
        <w:t xml:space="preserve"> Honduras presenta un nivel de confianza de solo el 19%</w:t>
      </w:r>
      <w:sdt>
        <w:sdtPr>
          <w:rPr>
            <w:rFonts w:cs="Times New Roman"/>
            <w:szCs w:val="24"/>
            <w:lang w:val="es-ES_tradnl"/>
          </w:rPr>
          <w:id w:val="1533606118"/>
          <w:citation/>
        </w:sdtPr>
        <w:sdtEndPr/>
        <w:sdtContent>
          <w:r w:rsidRPr="00BE332D">
            <w:rPr>
              <w:rFonts w:cs="Times New Roman"/>
              <w:szCs w:val="24"/>
              <w:lang w:val="es-ES_tradnl"/>
            </w:rPr>
            <w:fldChar w:fldCharType="begin"/>
          </w:r>
          <w:r w:rsidRPr="00BE332D">
            <w:rPr>
              <w:rFonts w:cs="Times New Roman"/>
              <w:szCs w:val="24"/>
              <w:lang w:val="es-ES_tradnl"/>
            </w:rPr>
            <w:instrText xml:space="preserve">CITATION Lat17 \p "24 y 25" \l 3082 </w:instrText>
          </w:r>
          <w:r w:rsidRPr="00BE332D">
            <w:rPr>
              <w:rFonts w:cs="Times New Roman"/>
              <w:szCs w:val="24"/>
              <w:lang w:val="es-ES_tradnl"/>
            </w:rPr>
            <w:fldChar w:fldCharType="separate"/>
          </w:r>
          <w:r w:rsidR="002A341D" w:rsidRPr="00BE332D">
            <w:rPr>
              <w:rFonts w:cs="Times New Roman"/>
              <w:noProof/>
              <w:szCs w:val="24"/>
              <w:lang w:val="es-ES_tradnl"/>
            </w:rPr>
            <w:t xml:space="preserve"> (Latinobarómetro, 2017, pág. 24 y 25)</w:t>
          </w:r>
          <w:r w:rsidRPr="00BE332D">
            <w:rPr>
              <w:rFonts w:cs="Times New Roman"/>
              <w:szCs w:val="24"/>
              <w:lang w:val="es-ES_tradnl"/>
            </w:rPr>
            <w:fldChar w:fldCharType="end"/>
          </w:r>
        </w:sdtContent>
      </w:sdt>
      <w:r w:rsidRPr="00BE332D">
        <w:rPr>
          <w:rFonts w:cs="Times New Roman"/>
          <w:szCs w:val="24"/>
          <w:lang w:val="es-ES_tradnl"/>
        </w:rPr>
        <w:t>, siendo un porcentaje entre los más bajos e</w:t>
      </w:r>
      <w:r w:rsidR="00EB0296" w:rsidRPr="00BE332D">
        <w:rPr>
          <w:rFonts w:cs="Times New Roman"/>
          <w:szCs w:val="24"/>
          <w:lang w:val="es-ES_tradnl"/>
        </w:rPr>
        <w:t>n</w:t>
      </w:r>
      <w:r w:rsidRPr="00BE332D">
        <w:rPr>
          <w:rFonts w:cs="Times New Roman"/>
          <w:szCs w:val="24"/>
          <w:lang w:val="es-ES_tradnl"/>
        </w:rPr>
        <w:t xml:space="preserve"> Latinoamérica. Estos datos se pueden explicar </w:t>
      </w:r>
      <w:r w:rsidR="00EB0296" w:rsidRPr="00BE332D">
        <w:rPr>
          <w:rFonts w:cs="Times New Roman"/>
          <w:szCs w:val="24"/>
          <w:lang w:val="es-ES_tradnl"/>
        </w:rPr>
        <w:t>por</w:t>
      </w:r>
      <w:r w:rsidRPr="00BE332D">
        <w:rPr>
          <w:rFonts w:cs="Times New Roman"/>
          <w:szCs w:val="24"/>
          <w:lang w:val="es-ES_tradnl"/>
        </w:rPr>
        <w:t xml:space="preserve"> </w:t>
      </w:r>
      <w:r w:rsidR="00EB0296" w:rsidRPr="00BE332D">
        <w:rPr>
          <w:rFonts w:cs="Times New Roman"/>
          <w:szCs w:val="24"/>
          <w:lang w:val="es-ES_tradnl"/>
        </w:rPr>
        <w:t>e</w:t>
      </w:r>
      <w:r w:rsidRPr="00BE332D">
        <w:rPr>
          <w:rFonts w:cs="Times New Roman"/>
          <w:szCs w:val="24"/>
          <w:lang w:val="es-ES_tradnl"/>
        </w:rPr>
        <w:t xml:space="preserve">l fallo </w:t>
      </w:r>
      <w:r w:rsidR="00EB0296" w:rsidRPr="00BE332D">
        <w:rPr>
          <w:rFonts w:cs="Times New Roman"/>
          <w:szCs w:val="24"/>
          <w:lang w:val="es-ES_tradnl"/>
        </w:rPr>
        <w:t>de la</w:t>
      </w:r>
      <w:r w:rsidRPr="00BE332D">
        <w:rPr>
          <w:rFonts w:cs="Times New Roman"/>
          <w:szCs w:val="24"/>
          <w:lang w:val="es-ES_tradnl"/>
        </w:rPr>
        <w:t xml:space="preserve"> Corte </w:t>
      </w:r>
      <w:r w:rsidR="00EB0296" w:rsidRPr="00BE332D">
        <w:rPr>
          <w:rFonts w:cs="Times New Roman"/>
          <w:szCs w:val="24"/>
          <w:lang w:val="es-ES_tradnl"/>
        </w:rPr>
        <w:t xml:space="preserve">en 2015, </w:t>
      </w:r>
      <w:r w:rsidRPr="00BE332D">
        <w:rPr>
          <w:rFonts w:cs="Times New Roman"/>
          <w:szCs w:val="24"/>
          <w:lang w:val="es-ES_tradnl"/>
        </w:rPr>
        <w:t xml:space="preserve">al momento de </w:t>
      </w:r>
      <w:r w:rsidR="00EB0296" w:rsidRPr="00BE332D">
        <w:rPr>
          <w:rFonts w:cs="Times New Roman"/>
          <w:szCs w:val="24"/>
          <w:lang w:val="es-ES_tradnl"/>
        </w:rPr>
        <w:t>declarar la</w:t>
      </w:r>
      <w:r w:rsidRPr="00BE332D">
        <w:rPr>
          <w:rFonts w:cs="Times New Roman"/>
          <w:szCs w:val="24"/>
          <w:lang w:val="es-ES_tradnl"/>
        </w:rPr>
        <w:t xml:space="preserve"> inconstitucional</w:t>
      </w:r>
      <w:r w:rsidR="00EB0296" w:rsidRPr="00BE332D">
        <w:rPr>
          <w:rFonts w:cs="Times New Roman"/>
          <w:szCs w:val="24"/>
          <w:lang w:val="es-ES_tradnl"/>
        </w:rPr>
        <w:t>idad</w:t>
      </w:r>
      <w:r w:rsidRPr="00BE332D">
        <w:rPr>
          <w:rFonts w:cs="Times New Roman"/>
          <w:szCs w:val="24"/>
          <w:lang w:val="es-ES_tradnl"/>
        </w:rPr>
        <w:t xml:space="preserve"> </w:t>
      </w:r>
      <w:r w:rsidR="00EB0296" w:rsidRPr="00BE332D">
        <w:rPr>
          <w:rFonts w:cs="Times New Roman"/>
          <w:szCs w:val="24"/>
          <w:lang w:val="es-ES_tradnl"/>
        </w:rPr>
        <w:t>d</w:t>
      </w:r>
      <w:r w:rsidRPr="00BE332D">
        <w:rPr>
          <w:rFonts w:cs="Times New Roman"/>
          <w:szCs w:val="24"/>
          <w:lang w:val="es-ES_tradnl"/>
        </w:rPr>
        <w:t>el artículo</w:t>
      </w:r>
      <w:r w:rsidRPr="00BE332D">
        <w:rPr>
          <w:lang w:val="es-ES_tradnl"/>
        </w:rPr>
        <w:t xml:space="preserve"> 42 y 239 de la Constitución</w:t>
      </w:r>
      <w:r w:rsidR="00EB0296" w:rsidRPr="00BE332D">
        <w:rPr>
          <w:rFonts w:cs="Times New Roman"/>
          <w:szCs w:val="24"/>
          <w:lang w:val="es-ES_tradnl"/>
        </w:rPr>
        <w:t xml:space="preserve">. Este cambio normativo dio apertura a la </w:t>
      </w:r>
      <w:r w:rsidR="00EC776E" w:rsidRPr="00BE332D">
        <w:rPr>
          <w:rFonts w:cs="Times New Roman"/>
          <w:szCs w:val="24"/>
          <w:lang w:val="es-ES_tradnl"/>
        </w:rPr>
        <w:t xml:space="preserve">segunda </w:t>
      </w:r>
      <w:r w:rsidR="00EB0296" w:rsidRPr="00BE332D">
        <w:rPr>
          <w:rFonts w:cs="Times New Roman"/>
          <w:szCs w:val="24"/>
          <w:lang w:val="es-ES_tradnl"/>
        </w:rPr>
        <w:t xml:space="preserve">candidatura de </w:t>
      </w:r>
      <w:r w:rsidR="00EC776E" w:rsidRPr="00BE332D">
        <w:rPr>
          <w:rFonts w:cs="Times New Roman"/>
          <w:szCs w:val="24"/>
          <w:lang w:val="es-ES_tradnl"/>
        </w:rPr>
        <w:t xml:space="preserve">un presidente en funciones. Esta institución respondió de manera favorable </w:t>
      </w:r>
      <w:r w:rsidR="006324A5" w:rsidRPr="00BE332D">
        <w:rPr>
          <w:rFonts w:cs="Times New Roman"/>
          <w:szCs w:val="24"/>
          <w:lang w:val="es-ES_tradnl"/>
        </w:rPr>
        <w:t xml:space="preserve">el recurso interpuesto </w:t>
      </w:r>
      <w:r w:rsidRPr="00BE332D">
        <w:rPr>
          <w:rFonts w:cs="Times New Roman"/>
          <w:szCs w:val="24"/>
          <w:lang w:val="es-ES_tradnl"/>
        </w:rPr>
        <w:t xml:space="preserve">por </w:t>
      </w:r>
      <w:r w:rsidR="00EC776E" w:rsidRPr="00BE332D">
        <w:rPr>
          <w:rFonts w:cs="Times New Roman"/>
          <w:szCs w:val="24"/>
          <w:lang w:val="es-ES_tradnl"/>
        </w:rPr>
        <w:t>algunos</w:t>
      </w:r>
      <w:r w:rsidRPr="00BE332D">
        <w:rPr>
          <w:rFonts w:cs="Times New Roman"/>
          <w:szCs w:val="24"/>
          <w:lang w:val="es-ES_tradnl"/>
        </w:rPr>
        <w:t xml:space="preserve"> diputados del Partido Nacional</w:t>
      </w:r>
      <w:r w:rsidR="0001294A" w:rsidRPr="00BE332D">
        <w:rPr>
          <w:rFonts w:cs="Times New Roman"/>
          <w:szCs w:val="24"/>
          <w:lang w:val="es-ES_tradnl"/>
        </w:rPr>
        <w:t xml:space="preserve"> declarando el fallo a favor de la reelección</w:t>
      </w:r>
      <w:r w:rsidR="000D0413" w:rsidRPr="00BE332D">
        <w:rPr>
          <w:rFonts w:cs="Times New Roman"/>
          <w:szCs w:val="24"/>
          <w:lang w:val="es-ES_tradnl"/>
        </w:rPr>
        <w:t xml:space="preserve"> </w:t>
      </w:r>
      <w:sdt>
        <w:sdtPr>
          <w:rPr>
            <w:rFonts w:cs="Times New Roman"/>
            <w:szCs w:val="24"/>
            <w:lang w:val="es-ES_tradnl"/>
          </w:rPr>
          <w:id w:val="1013659325"/>
          <w:citation/>
        </w:sdtPr>
        <w:sdtEndPr/>
        <w:sdtContent>
          <w:r w:rsidR="000D0413" w:rsidRPr="00BE332D">
            <w:rPr>
              <w:rFonts w:cs="Times New Roman"/>
              <w:szCs w:val="24"/>
              <w:lang w:val="es-ES_tradnl"/>
            </w:rPr>
            <w:fldChar w:fldCharType="begin"/>
          </w:r>
          <w:r w:rsidR="000D0413" w:rsidRPr="00BE332D">
            <w:rPr>
              <w:rFonts w:cs="Times New Roman"/>
              <w:szCs w:val="24"/>
              <w:lang w:val="es-ES_tradnl"/>
            </w:rPr>
            <w:instrText xml:space="preserve">CITATION Pre16 \t  \l 3082 </w:instrText>
          </w:r>
          <w:r w:rsidR="000D0413" w:rsidRPr="00BE332D">
            <w:rPr>
              <w:rFonts w:cs="Times New Roman"/>
              <w:szCs w:val="24"/>
              <w:lang w:val="es-ES_tradnl"/>
            </w:rPr>
            <w:fldChar w:fldCharType="separate"/>
          </w:r>
          <w:r w:rsidR="002A341D" w:rsidRPr="00BE332D">
            <w:rPr>
              <w:rFonts w:cs="Times New Roman"/>
              <w:noProof/>
              <w:szCs w:val="24"/>
              <w:lang w:val="es-ES_tradnl"/>
            </w:rPr>
            <w:t>(Prensa Libre, 2016)</w:t>
          </w:r>
          <w:r w:rsidR="000D0413" w:rsidRPr="00BE332D">
            <w:rPr>
              <w:rFonts w:cs="Times New Roman"/>
              <w:szCs w:val="24"/>
              <w:lang w:val="es-ES_tradnl"/>
            </w:rPr>
            <w:fldChar w:fldCharType="end"/>
          </w:r>
        </w:sdtContent>
      </w:sdt>
      <w:r w:rsidRPr="00BE332D">
        <w:rPr>
          <w:rFonts w:cs="Times New Roman"/>
          <w:szCs w:val="24"/>
          <w:lang w:val="es-ES_tradnl"/>
        </w:rPr>
        <w:t xml:space="preserve">. </w:t>
      </w:r>
    </w:p>
    <w:p w14:paraId="45AD502F" w14:textId="6F1CBF37" w:rsidR="00163724" w:rsidRPr="00BE332D" w:rsidRDefault="0068505B">
      <w:pPr>
        <w:rPr>
          <w:rFonts w:cs="Times New Roman"/>
          <w:szCs w:val="24"/>
          <w:lang w:val="es-ES_tradnl"/>
        </w:rPr>
      </w:pPr>
      <w:r w:rsidRPr="00BE332D">
        <w:rPr>
          <w:rFonts w:cs="Times New Roman"/>
          <w:szCs w:val="24"/>
          <w:lang w:val="es-ES_tradnl"/>
        </w:rPr>
        <w:t xml:space="preserve">Una vez emitido el fallo, la oposición denunció </w:t>
      </w:r>
      <w:r w:rsidR="006324A5" w:rsidRPr="00BE332D">
        <w:rPr>
          <w:rFonts w:cs="Times New Roman"/>
          <w:szCs w:val="24"/>
          <w:lang w:val="es-ES_tradnl"/>
        </w:rPr>
        <w:t>el</w:t>
      </w:r>
      <w:r w:rsidRPr="00BE332D">
        <w:rPr>
          <w:rFonts w:cs="Times New Roman"/>
          <w:szCs w:val="24"/>
          <w:lang w:val="es-ES_tradnl"/>
        </w:rPr>
        <w:t xml:space="preserve"> recurso interpu</w:t>
      </w:r>
      <w:r w:rsidR="001910D6" w:rsidRPr="00BE332D">
        <w:rPr>
          <w:rFonts w:cs="Times New Roman"/>
          <w:szCs w:val="24"/>
          <w:lang w:val="es-ES_tradnl"/>
        </w:rPr>
        <w:t xml:space="preserve">esto </w:t>
      </w:r>
      <w:r w:rsidRPr="00BE332D">
        <w:rPr>
          <w:rFonts w:cs="Times New Roman"/>
          <w:szCs w:val="24"/>
          <w:lang w:val="es-ES_tradnl"/>
        </w:rPr>
        <w:t>y envi</w:t>
      </w:r>
      <w:r w:rsidR="003915CA" w:rsidRPr="00BE332D">
        <w:rPr>
          <w:rFonts w:cs="Times New Roman"/>
          <w:szCs w:val="24"/>
          <w:lang w:val="es-ES_tradnl"/>
        </w:rPr>
        <w:t>ó</w:t>
      </w:r>
      <w:r w:rsidRPr="00BE332D">
        <w:rPr>
          <w:rFonts w:cs="Times New Roman"/>
          <w:szCs w:val="24"/>
          <w:lang w:val="es-ES_tradnl"/>
        </w:rPr>
        <w:t xml:space="preserve"> un proyecto </w:t>
      </w:r>
      <w:r w:rsidR="006324A5" w:rsidRPr="00BE332D">
        <w:rPr>
          <w:rFonts w:cs="Times New Roman"/>
          <w:szCs w:val="24"/>
          <w:lang w:val="es-ES_tradnl"/>
        </w:rPr>
        <w:t xml:space="preserve">que </w:t>
      </w:r>
      <w:r w:rsidR="00C12E47" w:rsidRPr="00BE332D">
        <w:rPr>
          <w:rFonts w:cs="Times New Roman"/>
          <w:szCs w:val="24"/>
          <w:lang w:val="es-ES_tradnl"/>
        </w:rPr>
        <w:t>solicitaba</w:t>
      </w:r>
      <w:r w:rsidR="006324A5" w:rsidRPr="00BE332D">
        <w:rPr>
          <w:rFonts w:cs="Times New Roman"/>
          <w:szCs w:val="24"/>
          <w:lang w:val="es-ES_tradnl"/>
        </w:rPr>
        <w:t xml:space="preserve"> </w:t>
      </w:r>
      <w:r w:rsidRPr="00BE332D">
        <w:rPr>
          <w:rFonts w:cs="Times New Roman"/>
          <w:szCs w:val="24"/>
          <w:lang w:val="es-ES_tradnl"/>
        </w:rPr>
        <w:t>convo</w:t>
      </w:r>
      <w:r w:rsidR="006324A5" w:rsidRPr="00BE332D">
        <w:rPr>
          <w:rFonts w:cs="Times New Roman"/>
          <w:szCs w:val="24"/>
          <w:lang w:val="es-ES_tradnl"/>
        </w:rPr>
        <w:t>car</w:t>
      </w:r>
      <w:r w:rsidR="00F0440E" w:rsidRPr="00BE332D">
        <w:rPr>
          <w:rFonts w:cs="Times New Roman"/>
          <w:szCs w:val="24"/>
          <w:lang w:val="es-ES_tradnl"/>
        </w:rPr>
        <w:t xml:space="preserve"> el tema</w:t>
      </w:r>
      <w:r w:rsidRPr="00BE332D">
        <w:rPr>
          <w:rFonts w:cs="Times New Roman"/>
          <w:szCs w:val="24"/>
          <w:lang w:val="es-ES_tradnl"/>
        </w:rPr>
        <w:t xml:space="preserve"> </w:t>
      </w:r>
      <w:r w:rsidR="00F0440E" w:rsidRPr="00BE332D">
        <w:rPr>
          <w:rFonts w:cs="Times New Roman"/>
          <w:szCs w:val="24"/>
          <w:lang w:val="es-ES_tradnl"/>
        </w:rPr>
        <w:t xml:space="preserve">a </w:t>
      </w:r>
      <w:r w:rsidRPr="00BE332D">
        <w:rPr>
          <w:rFonts w:cs="Times New Roman"/>
          <w:szCs w:val="24"/>
          <w:lang w:val="es-ES_tradnl"/>
        </w:rPr>
        <w:t>plebiscito</w:t>
      </w:r>
      <w:r w:rsidR="006324A5" w:rsidRPr="00BE332D">
        <w:rPr>
          <w:rFonts w:cs="Times New Roman"/>
          <w:szCs w:val="24"/>
          <w:lang w:val="es-ES_tradnl"/>
        </w:rPr>
        <w:t xml:space="preserve">. </w:t>
      </w:r>
      <w:r w:rsidR="003915CA" w:rsidRPr="00BE332D">
        <w:rPr>
          <w:rFonts w:cs="Times New Roman"/>
          <w:szCs w:val="24"/>
          <w:lang w:val="es-ES_tradnl"/>
        </w:rPr>
        <w:t>De esta forma</w:t>
      </w:r>
      <w:r w:rsidR="006324A5" w:rsidRPr="00BE332D">
        <w:rPr>
          <w:rFonts w:cs="Times New Roman"/>
          <w:szCs w:val="24"/>
          <w:lang w:val="es-ES_tradnl"/>
        </w:rPr>
        <w:t xml:space="preserve"> la reelección hubiera quedado en manos del pueblo hondureño</w:t>
      </w:r>
      <w:r w:rsidR="003915CA" w:rsidRPr="00BE332D">
        <w:rPr>
          <w:rFonts w:cs="Times New Roman"/>
          <w:szCs w:val="24"/>
          <w:lang w:val="es-ES_tradnl"/>
        </w:rPr>
        <w:t xml:space="preserve">; </w:t>
      </w:r>
      <w:r w:rsidR="00226098" w:rsidRPr="00BE332D">
        <w:rPr>
          <w:rFonts w:cs="Times New Roman"/>
          <w:szCs w:val="24"/>
          <w:lang w:val="es-ES_tradnl"/>
        </w:rPr>
        <w:t xml:space="preserve">pero </w:t>
      </w:r>
      <w:r w:rsidR="006324A5" w:rsidRPr="00BE332D">
        <w:rPr>
          <w:rFonts w:cs="Times New Roman"/>
          <w:szCs w:val="24"/>
          <w:lang w:val="es-ES_tradnl"/>
        </w:rPr>
        <w:t>h</w:t>
      </w:r>
      <w:r w:rsidRPr="00BE332D">
        <w:rPr>
          <w:rFonts w:cs="Times New Roman"/>
          <w:szCs w:val="24"/>
          <w:lang w:val="es-ES_tradnl"/>
        </w:rPr>
        <w:t>abía</w:t>
      </w:r>
      <w:r w:rsidR="006324A5" w:rsidRPr="00BE332D">
        <w:rPr>
          <w:rFonts w:cs="Times New Roman"/>
          <w:szCs w:val="24"/>
          <w:lang w:val="es-ES_tradnl"/>
        </w:rPr>
        <w:t xml:space="preserve"> </w:t>
      </w:r>
      <w:r w:rsidRPr="00BE332D">
        <w:rPr>
          <w:rFonts w:cs="Times New Roman"/>
          <w:szCs w:val="24"/>
          <w:lang w:val="es-ES_tradnl"/>
        </w:rPr>
        <w:t>cuatro</w:t>
      </w:r>
      <w:r w:rsidR="006324A5" w:rsidRPr="00BE332D">
        <w:rPr>
          <w:rFonts w:cs="Times New Roman"/>
          <w:szCs w:val="24"/>
          <w:lang w:val="es-ES_tradnl"/>
        </w:rPr>
        <w:t xml:space="preserve"> </w:t>
      </w:r>
      <w:r w:rsidRPr="00BE332D">
        <w:rPr>
          <w:rFonts w:cs="Times New Roman"/>
          <w:szCs w:val="24"/>
          <w:lang w:val="es-ES_tradnl"/>
        </w:rPr>
        <w:t xml:space="preserve">escenarios en los que </w:t>
      </w:r>
      <w:r w:rsidR="006324A5" w:rsidRPr="00BE332D">
        <w:rPr>
          <w:rFonts w:cs="Times New Roman"/>
          <w:szCs w:val="24"/>
          <w:lang w:val="es-ES_tradnl"/>
        </w:rPr>
        <w:t>podía legitimar</w:t>
      </w:r>
      <w:r w:rsidR="00736F2B" w:rsidRPr="00BE332D">
        <w:rPr>
          <w:rFonts w:cs="Times New Roman"/>
          <w:szCs w:val="24"/>
          <w:lang w:val="es-ES_tradnl"/>
        </w:rPr>
        <w:t>se</w:t>
      </w:r>
      <w:r w:rsidR="006324A5" w:rsidRPr="00BE332D">
        <w:rPr>
          <w:rFonts w:cs="Times New Roman"/>
          <w:szCs w:val="24"/>
          <w:lang w:val="es-ES_tradnl"/>
        </w:rPr>
        <w:t xml:space="preserve"> la reelección presidencial. </w:t>
      </w:r>
      <w:r w:rsidR="008A5923" w:rsidRPr="00BE332D">
        <w:rPr>
          <w:rFonts w:cs="Times New Roman"/>
          <w:szCs w:val="24"/>
          <w:lang w:val="es-ES_tradnl"/>
        </w:rPr>
        <w:t>Primero,</w:t>
      </w:r>
      <w:r w:rsidR="006324A5" w:rsidRPr="00BE332D">
        <w:rPr>
          <w:rFonts w:cs="Times New Roman"/>
          <w:szCs w:val="24"/>
          <w:lang w:val="es-ES_tradnl"/>
        </w:rPr>
        <w:t xml:space="preserve"> </w:t>
      </w:r>
      <w:r w:rsidR="008A5923" w:rsidRPr="00BE332D">
        <w:rPr>
          <w:rFonts w:cs="Times New Roman"/>
          <w:szCs w:val="24"/>
          <w:lang w:val="es-ES_tradnl"/>
        </w:rPr>
        <w:t>mediante la</w:t>
      </w:r>
      <w:r w:rsidR="006324A5" w:rsidRPr="00BE332D">
        <w:rPr>
          <w:rFonts w:cs="Times New Roman"/>
          <w:szCs w:val="24"/>
          <w:lang w:val="es-ES_tradnl"/>
        </w:rPr>
        <w:t xml:space="preserve"> sentencia de la C</w:t>
      </w:r>
      <w:r w:rsidR="008A5923" w:rsidRPr="00BE332D">
        <w:rPr>
          <w:rFonts w:cs="Times New Roman"/>
          <w:szCs w:val="24"/>
          <w:lang w:val="es-ES_tradnl"/>
        </w:rPr>
        <w:t>orte</w:t>
      </w:r>
      <w:r w:rsidR="006324A5" w:rsidRPr="00BE332D">
        <w:rPr>
          <w:rFonts w:cs="Times New Roman"/>
          <w:szCs w:val="24"/>
          <w:lang w:val="es-ES_tradnl"/>
        </w:rPr>
        <w:t xml:space="preserve"> a favor de la reelección</w:t>
      </w:r>
      <w:r w:rsidR="008A5923" w:rsidRPr="00BE332D">
        <w:rPr>
          <w:rFonts w:cs="Times New Roman"/>
          <w:szCs w:val="24"/>
          <w:lang w:val="es-ES_tradnl"/>
        </w:rPr>
        <w:t>.</w:t>
      </w:r>
      <w:r w:rsidR="006324A5" w:rsidRPr="00BE332D">
        <w:rPr>
          <w:rFonts w:cs="Times New Roman"/>
          <w:szCs w:val="24"/>
          <w:lang w:val="es-ES_tradnl"/>
        </w:rPr>
        <w:t xml:space="preserve"> </w:t>
      </w:r>
      <w:r w:rsidR="008A5923" w:rsidRPr="00BE332D">
        <w:rPr>
          <w:rFonts w:cs="Times New Roman"/>
          <w:szCs w:val="24"/>
          <w:lang w:val="es-ES_tradnl"/>
        </w:rPr>
        <w:t>Segundo, mediante</w:t>
      </w:r>
      <w:r w:rsidR="006324A5" w:rsidRPr="00BE332D">
        <w:rPr>
          <w:rFonts w:cs="Times New Roman"/>
          <w:szCs w:val="24"/>
          <w:lang w:val="es-ES_tradnl"/>
        </w:rPr>
        <w:t xml:space="preserve"> </w:t>
      </w:r>
      <w:r w:rsidR="008A5923" w:rsidRPr="00BE332D">
        <w:rPr>
          <w:rFonts w:cs="Times New Roman"/>
          <w:szCs w:val="24"/>
          <w:lang w:val="es-ES_tradnl"/>
        </w:rPr>
        <w:t xml:space="preserve">la reforma de </w:t>
      </w:r>
      <w:r w:rsidR="006324A5" w:rsidRPr="00BE332D">
        <w:rPr>
          <w:rFonts w:cs="Times New Roman"/>
          <w:szCs w:val="24"/>
          <w:lang w:val="es-ES_tradnl"/>
        </w:rPr>
        <w:t>la Ley Electoral el cual requeriría de una mayoría simple</w:t>
      </w:r>
      <w:r w:rsidR="008A5923" w:rsidRPr="00BE332D">
        <w:rPr>
          <w:rFonts w:cs="Times New Roman"/>
          <w:szCs w:val="24"/>
          <w:lang w:val="es-ES_tradnl"/>
        </w:rPr>
        <w:t>.</w:t>
      </w:r>
      <w:r w:rsidR="006324A5" w:rsidRPr="00BE332D">
        <w:rPr>
          <w:rFonts w:cs="Times New Roman"/>
          <w:szCs w:val="24"/>
          <w:lang w:val="es-ES_tradnl"/>
        </w:rPr>
        <w:t xml:space="preserve"> </w:t>
      </w:r>
      <w:r w:rsidR="008A5923" w:rsidRPr="00BE332D">
        <w:rPr>
          <w:rFonts w:cs="Times New Roman"/>
          <w:szCs w:val="24"/>
          <w:lang w:val="es-ES_tradnl"/>
        </w:rPr>
        <w:t xml:space="preserve">Tercero, </w:t>
      </w:r>
      <w:r w:rsidR="006324A5" w:rsidRPr="00BE332D">
        <w:rPr>
          <w:rFonts w:cs="Times New Roman"/>
          <w:szCs w:val="24"/>
          <w:lang w:val="es-ES_tradnl"/>
        </w:rPr>
        <w:t xml:space="preserve">adicionar en la Constitución un artículo donde figure la reelección </w:t>
      </w:r>
      <w:r w:rsidR="00A03181" w:rsidRPr="00BE332D">
        <w:rPr>
          <w:rFonts w:cs="Times New Roman"/>
          <w:szCs w:val="24"/>
          <w:lang w:val="es-ES_tradnl"/>
        </w:rPr>
        <w:t>presidencial,</w:t>
      </w:r>
      <w:r w:rsidR="008A5923" w:rsidRPr="00BE332D">
        <w:rPr>
          <w:rFonts w:cs="Times New Roman"/>
          <w:szCs w:val="24"/>
          <w:lang w:val="es-ES_tradnl"/>
        </w:rPr>
        <w:t xml:space="preserve"> </w:t>
      </w:r>
      <w:r w:rsidR="00736F2B" w:rsidRPr="00BE332D">
        <w:rPr>
          <w:rFonts w:cs="Times New Roman"/>
          <w:szCs w:val="24"/>
          <w:lang w:val="es-ES_tradnl"/>
        </w:rPr>
        <w:t>pero se requería de</w:t>
      </w:r>
      <w:r w:rsidR="006324A5" w:rsidRPr="00BE332D">
        <w:rPr>
          <w:rFonts w:cs="Times New Roman"/>
          <w:szCs w:val="24"/>
          <w:lang w:val="es-ES_tradnl"/>
        </w:rPr>
        <w:t xml:space="preserve"> mayoría calificada </w:t>
      </w:r>
      <w:r w:rsidR="008A5923" w:rsidRPr="00BE332D">
        <w:rPr>
          <w:rFonts w:cs="Times New Roman"/>
          <w:szCs w:val="24"/>
          <w:lang w:val="es-ES_tradnl"/>
        </w:rPr>
        <w:t>para su aprobación</w:t>
      </w:r>
      <w:r w:rsidR="00736F2B" w:rsidRPr="00BE332D">
        <w:rPr>
          <w:rFonts w:cs="Times New Roman"/>
          <w:szCs w:val="24"/>
          <w:lang w:val="es-ES_tradnl"/>
        </w:rPr>
        <w:t xml:space="preserve"> en la legislación</w:t>
      </w:r>
      <w:r w:rsidR="008A5923" w:rsidRPr="00BE332D">
        <w:rPr>
          <w:rFonts w:cs="Times New Roman"/>
          <w:szCs w:val="24"/>
          <w:lang w:val="es-ES_tradnl"/>
        </w:rPr>
        <w:t>.</w:t>
      </w:r>
      <w:r w:rsidR="006324A5" w:rsidRPr="00BE332D">
        <w:rPr>
          <w:rFonts w:cs="Times New Roman"/>
          <w:szCs w:val="24"/>
          <w:lang w:val="es-ES_tradnl"/>
        </w:rPr>
        <w:t xml:space="preserve"> </w:t>
      </w:r>
      <w:r w:rsidR="008A5923" w:rsidRPr="00BE332D">
        <w:rPr>
          <w:rFonts w:cs="Times New Roman"/>
          <w:szCs w:val="24"/>
          <w:lang w:val="es-ES_tradnl"/>
        </w:rPr>
        <w:t>Por último, la elaboración de</w:t>
      </w:r>
      <w:r w:rsidR="006324A5" w:rsidRPr="00BE332D">
        <w:rPr>
          <w:rFonts w:cs="Times New Roman"/>
          <w:szCs w:val="24"/>
          <w:lang w:val="es-ES_tradnl"/>
        </w:rPr>
        <w:t xml:space="preserve"> los dos </w:t>
      </w:r>
      <w:r w:rsidR="008A5923" w:rsidRPr="00BE332D">
        <w:rPr>
          <w:rFonts w:cs="Times New Roman"/>
          <w:szCs w:val="24"/>
          <w:lang w:val="es-ES_tradnl"/>
        </w:rPr>
        <w:t xml:space="preserve">anteriores </w:t>
      </w:r>
      <w:r w:rsidR="006324A5" w:rsidRPr="00BE332D">
        <w:rPr>
          <w:rFonts w:cs="Times New Roman"/>
          <w:szCs w:val="24"/>
          <w:lang w:val="es-ES_tradnl"/>
        </w:rPr>
        <w:t xml:space="preserve">escenarios </w:t>
      </w:r>
      <w:r w:rsidR="008A5923" w:rsidRPr="00BE332D">
        <w:rPr>
          <w:rFonts w:cs="Times New Roman"/>
          <w:szCs w:val="24"/>
          <w:lang w:val="es-ES_tradnl"/>
        </w:rPr>
        <w:t xml:space="preserve">con adición a una </w:t>
      </w:r>
      <w:r w:rsidR="006324A5" w:rsidRPr="00BE332D">
        <w:rPr>
          <w:rFonts w:cs="Times New Roman"/>
          <w:szCs w:val="24"/>
          <w:lang w:val="es-ES_tradnl"/>
        </w:rPr>
        <w:t>consulta popular.</w:t>
      </w:r>
      <w:r w:rsidR="00AB0498" w:rsidRPr="00BE332D">
        <w:rPr>
          <w:rFonts w:cs="Times New Roman"/>
          <w:szCs w:val="24"/>
          <w:lang w:val="es-ES_tradnl"/>
        </w:rPr>
        <w:t xml:space="preserve"> </w:t>
      </w:r>
      <w:r w:rsidR="008A5923" w:rsidRPr="00BE332D">
        <w:rPr>
          <w:rFonts w:cs="Times New Roman"/>
          <w:szCs w:val="24"/>
          <w:lang w:val="es-ES_tradnl"/>
        </w:rPr>
        <w:t>E</w:t>
      </w:r>
      <w:r w:rsidR="00E04674" w:rsidRPr="00BE332D">
        <w:rPr>
          <w:rFonts w:cs="Times New Roman"/>
          <w:szCs w:val="24"/>
          <w:lang w:val="es-ES_tradnl"/>
        </w:rPr>
        <w:t>mpero</w:t>
      </w:r>
      <w:r w:rsidRPr="00BE332D">
        <w:rPr>
          <w:rFonts w:cs="Times New Roman"/>
          <w:szCs w:val="24"/>
          <w:lang w:val="es-ES_tradnl"/>
        </w:rPr>
        <w:t>, la sentencia de la sala constitucional fue la acción necesaria para abrir espacio a la candidatura de</w:t>
      </w:r>
      <w:r w:rsidR="00514B9F" w:rsidRPr="00BE332D">
        <w:rPr>
          <w:rFonts w:cs="Times New Roman"/>
          <w:szCs w:val="24"/>
          <w:lang w:val="es-ES_tradnl"/>
        </w:rPr>
        <w:t>l presidente Hernández</w:t>
      </w:r>
      <w:sdt>
        <w:sdtPr>
          <w:rPr>
            <w:rFonts w:cs="Times New Roman"/>
            <w:szCs w:val="24"/>
            <w:lang w:val="es-ES_tradnl"/>
          </w:rPr>
          <w:id w:val="-538205590"/>
          <w:citation/>
        </w:sdtPr>
        <w:sdtEndPr/>
        <w:sdtContent>
          <w:r w:rsidRPr="00BE332D">
            <w:rPr>
              <w:rFonts w:cs="Times New Roman"/>
              <w:szCs w:val="24"/>
              <w:lang w:val="es-ES_tradnl"/>
            </w:rPr>
            <w:fldChar w:fldCharType="begin"/>
          </w:r>
          <w:r w:rsidRPr="00BE332D">
            <w:rPr>
              <w:rFonts w:cs="Times New Roman"/>
              <w:szCs w:val="24"/>
              <w:lang w:val="es-ES_tradnl"/>
            </w:rPr>
            <w:instrText xml:space="preserve"> CITATION LaP16 \l 3082 </w:instrText>
          </w:r>
          <w:r w:rsidRPr="00BE332D">
            <w:rPr>
              <w:rFonts w:cs="Times New Roman"/>
              <w:szCs w:val="24"/>
              <w:lang w:val="es-ES_tradnl"/>
            </w:rPr>
            <w:fldChar w:fldCharType="separate"/>
          </w:r>
          <w:r w:rsidR="002A341D" w:rsidRPr="00BE332D">
            <w:rPr>
              <w:rFonts w:cs="Times New Roman"/>
              <w:noProof/>
              <w:szCs w:val="24"/>
              <w:lang w:val="es-ES_tradnl"/>
            </w:rPr>
            <w:t xml:space="preserve"> (La Prensa, 2016)</w:t>
          </w:r>
          <w:r w:rsidRPr="00BE332D">
            <w:rPr>
              <w:rFonts w:cs="Times New Roman"/>
              <w:szCs w:val="24"/>
              <w:lang w:val="es-ES_tradnl"/>
            </w:rPr>
            <w:fldChar w:fldCharType="end"/>
          </w:r>
        </w:sdtContent>
      </w:sdt>
      <w:r w:rsidRPr="00BE332D">
        <w:rPr>
          <w:rFonts w:cs="Times New Roman"/>
          <w:szCs w:val="24"/>
          <w:lang w:val="es-ES_tradnl"/>
        </w:rPr>
        <w:t>.</w:t>
      </w:r>
    </w:p>
    <w:p w14:paraId="1E102BBF" w14:textId="6BC97493" w:rsidR="00DA0B75" w:rsidRPr="00BE332D" w:rsidRDefault="00DA0B75" w:rsidP="00DA0B75">
      <w:pPr>
        <w:rPr>
          <w:rFonts w:cs="Times New Roman"/>
          <w:szCs w:val="24"/>
          <w:lang w:val="es-ES_tradnl"/>
        </w:rPr>
      </w:pPr>
      <w:r w:rsidRPr="00BE332D">
        <w:rPr>
          <w:rFonts w:cs="Times New Roman"/>
          <w:szCs w:val="24"/>
          <w:lang w:val="es-ES_tradnl"/>
        </w:rPr>
        <w:t>La confianza de los gobiernos se construye a raíz del desempeño de sus funciones</w:t>
      </w:r>
      <w:r w:rsidR="00140225" w:rsidRPr="00BE332D">
        <w:rPr>
          <w:rFonts w:cs="Times New Roman"/>
          <w:szCs w:val="24"/>
          <w:lang w:val="es-ES_tradnl"/>
        </w:rPr>
        <w:t>, el cumplimiento de las leyes, normas, respeto a la institucionalidad, respeto al estado de derecho, respeto a la democracia y otros similares.</w:t>
      </w:r>
      <w:r w:rsidR="0068505B" w:rsidRPr="00BE332D">
        <w:rPr>
          <w:rFonts w:cs="Times New Roman"/>
          <w:szCs w:val="24"/>
          <w:lang w:val="es-ES_tradnl"/>
        </w:rPr>
        <w:t xml:space="preserve"> Según la base de datos de</w:t>
      </w:r>
      <w:r w:rsidR="001238CD" w:rsidRPr="00BE332D">
        <w:rPr>
          <w:rFonts w:cs="Times New Roman"/>
          <w:szCs w:val="24"/>
          <w:lang w:val="es-ES_tradnl"/>
        </w:rPr>
        <w:t xml:space="preserve"> opinión pública del</w:t>
      </w:r>
      <w:r w:rsidR="0068505B" w:rsidRPr="00BE332D">
        <w:rPr>
          <w:rFonts w:cs="Times New Roman"/>
          <w:szCs w:val="24"/>
          <w:lang w:val="es-ES_tradnl"/>
        </w:rPr>
        <w:t xml:space="preserve"> Latinobarómetro</w:t>
      </w:r>
      <w:r w:rsidR="001238CD" w:rsidRPr="00BE332D">
        <w:rPr>
          <w:rFonts w:cs="Times New Roman"/>
          <w:szCs w:val="24"/>
          <w:lang w:val="es-ES_tradnl"/>
        </w:rPr>
        <w:t xml:space="preserve"> 2017</w:t>
      </w:r>
      <w:r w:rsidRPr="00BE332D">
        <w:rPr>
          <w:rFonts w:cs="Times New Roman"/>
          <w:szCs w:val="24"/>
          <w:lang w:val="es-ES_tradnl"/>
        </w:rPr>
        <w:t>,</w:t>
      </w:r>
      <w:r w:rsidR="0068505B" w:rsidRPr="00BE332D">
        <w:rPr>
          <w:rFonts w:cs="Times New Roman"/>
          <w:szCs w:val="24"/>
          <w:lang w:val="es-ES_tradnl"/>
        </w:rPr>
        <w:t xml:space="preserve"> Honduras registra solo el 18% de confianza </w:t>
      </w:r>
      <w:r w:rsidRPr="00BE332D">
        <w:rPr>
          <w:rFonts w:cs="Times New Roman"/>
          <w:szCs w:val="24"/>
          <w:lang w:val="es-ES_tradnl"/>
        </w:rPr>
        <w:t>en</w:t>
      </w:r>
      <w:r w:rsidR="0068505B" w:rsidRPr="00BE332D">
        <w:rPr>
          <w:rFonts w:cs="Times New Roman"/>
          <w:szCs w:val="24"/>
          <w:lang w:val="es-ES_tradnl"/>
        </w:rPr>
        <w:t xml:space="preserve"> el gobierno, </w:t>
      </w:r>
      <w:r w:rsidR="0068505B" w:rsidRPr="00BE332D">
        <w:rPr>
          <w:rFonts w:cs="Times New Roman"/>
          <w:szCs w:val="24"/>
          <w:lang w:val="es-ES_tradnl"/>
        </w:rPr>
        <w:lastRenderedPageBreak/>
        <w:t>siendo e</w:t>
      </w:r>
      <w:r w:rsidRPr="00BE332D">
        <w:rPr>
          <w:rFonts w:cs="Times New Roman"/>
          <w:szCs w:val="24"/>
          <w:lang w:val="es-ES_tradnl"/>
        </w:rPr>
        <w:t>l</w:t>
      </w:r>
      <w:r w:rsidR="0068505B" w:rsidRPr="00BE332D">
        <w:rPr>
          <w:rFonts w:cs="Times New Roman"/>
          <w:szCs w:val="24"/>
          <w:lang w:val="es-ES_tradnl"/>
        </w:rPr>
        <w:t xml:space="preserve"> sexto país con mayor desconfianza en Latinoamérica</w:t>
      </w:r>
      <w:sdt>
        <w:sdtPr>
          <w:rPr>
            <w:rFonts w:cs="Times New Roman"/>
            <w:szCs w:val="24"/>
            <w:lang w:val="es-ES_tradnl"/>
          </w:rPr>
          <w:id w:val="1233968522"/>
          <w:citation/>
        </w:sdtPr>
        <w:sdtEndPr/>
        <w:sdtContent>
          <w:r w:rsidR="0068505B" w:rsidRPr="00BE332D">
            <w:rPr>
              <w:rFonts w:cs="Times New Roman"/>
              <w:szCs w:val="24"/>
              <w:lang w:val="es-ES_tradnl"/>
            </w:rPr>
            <w:fldChar w:fldCharType="begin"/>
          </w:r>
          <w:r w:rsidR="0068505B" w:rsidRPr="00BE332D">
            <w:rPr>
              <w:rFonts w:cs="Times New Roman"/>
              <w:szCs w:val="24"/>
              <w:lang w:val="es-ES_tradnl"/>
            </w:rPr>
            <w:instrText xml:space="preserve">CITATION Lat17 \p 25 \t  \l 3082 </w:instrText>
          </w:r>
          <w:r w:rsidR="0068505B" w:rsidRPr="00BE332D">
            <w:rPr>
              <w:rFonts w:cs="Times New Roman"/>
              <w:szCs w:val="24"/>
              <w:lang w:val="es-ES_tradnl"/>
            </w:rPr>
            <w:fldChar w:fldCharType="separate"/>
          </w:r>
          <w:r w:rsidR="002A341D" w:rsidRPr="00BE332D">
            <w:rPr>
              <w:rFonts w:cs="Times New Roman"/>
              <w:noProof/>
              <w:szCs w:val="24"/>
              <w:lang w:val="es-ES_tradnl"/>
            </w:rPr>
            <w:t xml:space="preserve"> (Latinobarómetro, 2017, pág. 25)</w:t>
          </w:r>
          <w:r w:rsidR="0068505B" w:rsidRPr="00BE332D">
            <w:rPr>
              <w:rFonts w:cs="Times New Roman"/>
              <w:szCs w:val="24"/>
              <w:lang w:val="es-ES_tradnl"/>
            </w:rPr>
            <w:fldChar w:fldCharType="end"/>
          </w:r>
        </w:sdtContent>
      </w:sdt>
      <w:r w:rsidR="0068505B" w:rsidRPr="00BE332D">
        <w:rPr>
          <w:rFonts w:cs="Times New Roman"/>
          <w:szCs w:val="24"/>
          <w:lang w:val="es-ES_tradnl"/>
        </w:rPr>
        <w:t xml:space="preserve">. </w:t>
      </w:r>
      <w:r w:rsidR="005468AF" w:rsidRPr="00BE332D">
        <w:rPr>
          <w:rFonts w:cs="Times New Roman"/>
          <w:szCs w:val="24"/>
          <w:lang w:val="es-ES_tradnl"/>
        </w:rPr>
        <w:t>En el periodo de gobierno de Juan Orlando Hernández comenzó a aumentar los índices de violencia e inseguridad, convirtiéndose en uno de los países más peligrosos en el mundo</w:t>
      </w:r>
      <w:r w:rsidR="009B3C04" w:rsidRPr="00BE332D">
        <w:rPr>
          <w:i/>
          <w:lang w:val="es-ES_tradnl"/>
        </w:rPr>
        <w:t xml:space="preserve"> </w:t>
      </w:r>
      <w:sdt>
        <w:sdtPr>
          <w:rPr>
            <w:i/>
            <w:lang w:val="es-ES_tradnl"/>
          </w:rPr>
          <w:id w:val="-2120908929"/>
          <w:citation/>
        </w:sdtPr>
        <w:sdtEndPr/>
        <w:sdtContent>
          <w:r w:rsidR="009B3C04" w:rsidRPr="00BE332D">
            <w:rPr>
              <w:i/>
              <w:lang w:val="es-ES_tradnl"/>
            </w:rPr>
            <w:fldChar w:fldCharType="begin"/>
          </w:r>
          <w:r w:rsidR="009B3C04" w:rsidRPr="00BE332D">
            <w:rPr>
              <w:i/>
              <w:lang w:val="es-ES_tradnl"/>
            </w:rPr>
            <w:instrText xml:space="preserve">CITATION Amn17 \l 12298 </w:instrText>
          </w:r>
          <w:r w:rsidR="009B3C04" w:rsidRPr="00BE332D">
            <w:rPr>
              <w:i/>
              <w:lang w:val="es-ES_tradnl"/>
            </w:rPr>
            <w:fldChar w:fldCharType="separate"/>
          </w:r>
          <w:r w:rsidR="002A341D" w:rsidRPr="00BE332D">
            <w:rPr>
              <w:noProof/>
              <w:lang w:val="es-ES_tradnl"/>
            </w:rPr>
            <w:t>(Amnisty International, 2017)</w:t>
          </w:r>
          <w:r w:rsidR="009B3C04" w:rsidRPr="00BE332D">
            <w:rPr>
              <w:i/>
              <w:lang w:val="es-ES_tradnl"/>
            </w:rPr>
            <w:fldChar w:fldCharType="end"/>
          </w:r>
        </w:sdtContent>
      </w:sdt>
      <w:r w:rsidR="005468AF" w:rsidRPr="00BE332D">
        <w:rPr>
          <w:rFonts w:cs="Times New Roman"/>
          <w:szCs w:val="24"/>
          <w:lang w:val="es-ES_tradnl"/>
        </w:rPr>
        <w:t>; pero l</w:t>
      </w:r>
      <w:r w:rsidRPr="00BE332D">
        <w:rPr>
          <w:rFonts w:cs="Times New Roman"/>
          <w:szCs w:val="24"/>
          <w:lang w:val="es-ES_tradnl"/>
        </w:rPr>
        <w:t xml:space="preserve">a desconfianza </w:t>
      </w:r>
      <w:r w:rsidR="005468AF" w:rsidRPr="00BE332D">
        <w:rPr>
          <w:rFonts w:cs="Times New Roman"/>
          <w:szCs w:val="24"/>
          <w:lang w:val="es-ES_tradnl"/>
        </w:rPr>
        <w:t>se desplomó</w:t>
      </w:r>
      <w:r w:rsidRPr="00BE332D">
        <w:rPr>
          <w:rFonts w:cs="Times New Roman"/>
          <w:szCs w:val="24"/>
          <w:lang w:val="es-ES_tradnl"/>
        </w:rPr>
        <w:t xml:space="preserve"> </w:t>
      </w:r>
      <w:r w:rsidR="009B3C04" w:rsidRPr="00BE332D">
        <w:rPr>
          <w:rFonts w:cs="Times New Roman"/>
          <w:szCs w:val="24"/>
          <w:lang w:val="es-ES_tradnl"/>
        </w:rPr>
        <w:t>poco después del fallo</w:t>
      </w:r>
      <w:r w:rsidRPr="00BE332D">
        <w:rPr>
          <w:rFonts w:cs="Times New Roman"/>
          <w:szCs w:val="24"/>
          <w:lang w:val="es-ES_tradnl"/>
        </w:rPr>
        <w:t>. Si bien, en muchos países</w:t>
      </w:r>
      <w:r w:rsidR="009B3C04" w:rsidRPr="00BE332D">
        <w:rPr>
          <w:rFonts w:cs="Times New Roman"/>
          <w:szCs w:val="24"/>
          <w:lang w:val="es-ES_tradnl"/>
        </w:rPr>
        <w:t xml:space="preserve"> de</w:t>
      </w:r>
      <w:r w:rsidRPr="00BE332D">
        <w:rPr>
          <w:rFonts w:cs="Times New Roman"/>
          <w:szCs w:val="24"/>
          <w:lang w:val="es-ES_tradnl"/>
        </w:rPr>
        <w:t xml:space="preserve"> Latinoamérica no es mal visto la reelección de un presidente en funciones, pero cuando los jefes de estado intentan mantenerse en el poder podría radicalizar al gobierno. De acuerdo al banco de datos de opinión pública del Latinobarómetro 2017, solo el 29% de los ciudadanos están satisfechos con la democracia en Honduras</w:t>
      </w:r>
      <w:r w:rsidR="009B3C04" w:rsidRPr="00BE332D">
        <w:rPr>
          <w:rFonts w:cs="Times New Roman"/>
          <w:szCs w:val="24"/>
          <w:lang w:val="es-ES_tradnl"/>
        </w:rPr>
        <w:t>, comprobando una vez más</w:t>
      </w:r>
      <w:r w:rsidRPr="00BE332D">
        <w:rPr>
          <w:rFonts w:cs="Times New Roman"/>
          <w:szCs w:val="24"/>
          <w:lang w:val="es-ES_tradnl"/>
        </w:rPr>
        <w:t xml:space="preserve"> la insatisfacción por el gobierno de turno</w:t>
      </w:r>
      <w:sdt>
        <w:sdtPr>
          <w:rPr>
            <w:rFonts w:cs="Times New Roman"/>
            <w:szCs w:val="24"/>
            <w:lang w:val="es-ES_tradnl"/>
          </w:rPr>
          <w:id w:val="-802388790"/>
          <w:citation/>
        </w:sdtPr>
        <w:sdtEndPr/>
        <w:sdtContent>
          <w:r w:rsidRPr="00BE332D">
            <w:rPr>
              <w:rFonts w:cs="Times New Roman"/>
              <w:szCs w:val="24"/>
              <w:lang w:val="es-ES_tradnl"/>
            </w:rPr>
            <w:fldChar w:fldCharType="begin"/>
          </w:r>
          <w:r w:rsidRPr="00BE332D">
            <w:rPr>
              <w:rFonts w:cs="Times New Roman"/>
              <w:szCs w:val="24"/>
              <w:lang w:val="es-ES_tradnl"/>
            </w:rPr>
            <w:instrText xml:space="preserve">CITATION Lat17 \p 17 \l 3082 </w:instrText>
          </w:r>
          <w:r w:rsidRPr="00BE332D">
            <w:rPr>
              <w:rFonts w:cs="Times New Roman"/>
              <w:szCs w:val="24"/>
              <w:lang w:val="es-ES_tradnl"/>
            </w:rPr>
            <w:fldChar w:fldCharType="separate"/>
          </w:r>
          <w:r w:rsidR="002A341D" w:rsidRPr="00BE332D">
            <w:rPr>
              <w:rFonts w:cs="Times New Roman"/>
              <w:noProof/>
              <w:szCs w:val="24"/>
              <w:lang w:val="es-ES_tradnl"/>
            </w:rPr>
            <w:t xml:space="preserve"> (Latinobarómetro, 2017, pág. 17)</w:t>
          </w:r>
          <w:r w:rsidRPr="00BE332D">
            <w:rPr>
              <w:rFonts w:cs="Times New Roman"/>
              <w:szCs w:val="24"/>
              <w:lang w:val="es-ES_tradnl"/>
            </w:rPr>
            <w:fldChar w:fldCharType="end"/>
          </w:r>
        </w:sdtContent>
      </w:sdt>
      <w:r w:rsidRPr="00BE332D">
        <w:rPr>
          <w:rFonts w:cs="Times New Roman"/>
          <w:szCs w:val="24"/>
          <w:lang w:val="es-ES_tradnl"/>
        </w:rPr>
        <w:t xml:space="preserve">. </w:t>
      </w:r>
    </w:p>
    <w:p w14:paraId="24E9FE0E" w14:textId="00AC58AA" w:rsidR="00163724" w:rsidRPr="00BE332D" w:rsidRDefault="00DA0B75">
      <w:pPr>
        <w:rPr>
          <w:rFonts w:cs="Times New Roman"/>
          <w:szCs w:val="24"/>
          <w:lang w:val="es-ES_tradnl"/>
        </w:rPr>
      </w:pPr>
      <w:r w:rsidRPr="00BE332D">
        <w:rPr>
          <w:rFonts w:cs="Times New Roman"/>
          <w:szCs w:val="24"/>
          <w:lang w:val="es-ES_tradnl"/>
        </w:rPr>
        <w:t xml:space="preserve">Lo expuesto con anterioridad, también </w:t>
      </w:r>
      <w:r w:rsidR="0068505B" w:rsidRPr="00BE332D">
        <w:rPr>
          <w:rFonts w:cs="Times New Roman"/>
          <w:szCs w:val="24"/>
          <w:lang w:val="es-ES_tradnl"/>
        </w:rPr>
        <w:t xml:space="preserve">puede </w:t>
      </w:r>
      <w:r w:rsidR="001238CD" w:rsidRPr="00BE332D">
        <w:rPr>
          <w:rFonts w:cs="Times New Roman"/>
          <w:szCs w:val="24"/>
          <w:lang w:val="es-ES_tradnl"/>
        </w:rPr>
        <w:t>relacionarse con</w:t>
      </w:r>
      <w:r w:rsidR="0068505B" w:rsidRPr="00BE332D">
        <w:rPr>
          <w:rFonts w:cs="Times New Roman"/>
          <w:szCs w:val="24"/>
          <w:lang w:val="es-ES_tradnl"/>
        </w:rPr>
        <w:t xml:space="preserve"> los resultados de una encuesta realizada por el </w:t>
      </w:r>
      <w:r w:rsidR="0068505B" w:rsidRPr="00BE332D">
        <w:rPr>
          <w:rFonts w:cs="Times New Roman"/>
          <w:i/>
          <w:szCs w:val="24"/>
          <w:lang w:val="es-ES_tradnl"/>
        </w:rPr>
        <w:t>Equipo de Reflexión, Investigación y Comunicación (ERIC</w:t>
      </w:r>
      <w:r w:rsidR="0068505B" w:rsidRPr="00BE332D">
        <w:rPr>
          <w:rFonts w:cs="Times New Roman"/>
          <w:szCs w:val="24"/>
          <w:lang w:val="es-ES_tradnl"/>
        </w:rPr>
        <w:t>)</w:t>
      </w:r>
      <w:r w:rsidR="0068505B" w:rsidRPr="00BE332D">
        <w:rPr>
          <w:rStyle w:val="Refdenotaalpie"/>
          <w:rFonts w:cs="Times New Roman"/>
          <w:szCs w:val="24"/>
          <w:lang w:val="es-ES_tradnl"/>
        </w:rPr>
        <w:footnoteReference w:id="22"/>
      </w:r>
      <w:r w:rsidR="0068505B" w:rsidRPr="00BE332D">
        <w:rPr>
          <w:rFonts w:cs="Times New Roman"/>
          <w:szCs w:val="24"/>
          <w:lang w:val="es-ES_tradnl"/>
        </w:rPr>
        <w:t xml:space="preserve"> en la que se evaluó la administración del gobierno de Juan O. Hernández</w:t>
      </w:r>
      <w:r w:rsidR="009B3C04" w:rsidRPr="00BE332D">
        <w:rPr>
          <w:rFonts w:cs="Times New Roman"/>
          <w:szCs w:val="24"/>
          <w:lang w:val="es-ES_tradnl"/>
        </w:rPr>
        <w:t xml:space="preserve"> en 2016</w:t>
      </w:r>
      <w:r w:rsidR="0068505B" w:rsidRPr="00BE332D">
        <w:rPr>
          <w:rFonts w:cs="Times New Roman"/>
          <w:szCs w:val="24"/>
          <w:lang w:val="es-ES_tradnl"/>
        </w:rPr>
        <w:t xml:space="preserve">. Esta encuesta emitió </w:t>
      </w:r>
      <w:r w:rsidRPr="00BE332D">
        <w:rPr>
          <w:rFonts w:cs="Times New Roman"/>
          <w:szCs w:val="24"/>
          <w:lang w:val="es-ES_tradnl"/>
        </w:rPr>
        <w:t>un</w:t>
      </w:r>
      <w:r w:rsidR="0068505B" w:rsidRPr="00BE332D">
        <w:rPr>
          <w:rFonts w:cs="Times New Roman"/>
          <w:szCs w:val="24"/>
          <w:lang w:val="es-ES_tradnl"/>
        </w:rPr>
        <w:t>a evaluación en una escala del 1 al 10,</w:t>
      </w:r>
      <w:r w:rsidR="005468AF" w:rsidRPr="00BE332D">
        <w:rPr>
          <w:rFonts w:cs="Times New Roman"/>
          <w:szCs w:val="24"/>
          <w:lang w:val="es-ES_tradnl"/>
        </w:rPr>
        <w:t xml:space="preserve"> donde 10 es satisfactorio y 1 insatisfactorio. Los resultados de la entrevista dieron un 5,15 como calificación </w:t>
      </w:r>
      <w:r w:rsidR="00B7647C" w:rsidRPr="00BE332D">
        <w:rPr>
          <w:rFonts w:cs="Times New Roman"/>
          <w:szCs w:val="24"/>
          <w:lang w:val="es-ES_tradnl"/>
        </w:rPr>
        <w:t>a</w:t>
      </w:r>
      <w:r w:rsidR="005468AF" w:rsidRPr="00BE332D">
        <w:rPr>
          <w:rFonts w:cs="Times New Roman"/>
          <w:szCs w:val="24"/>
          <w:lang w:val="es-ES_tradnl"/>
        </w:rPr>
        <w:t xml:space="preserve"> la gestión </w:t>
      </w:r>
      <w:r w:rsidR="009B3C04" w:rsidRPr="00BE332D">
        <w:rPr>
          <w:rFonts w:cs="Times New Roman"/>
          <w:szCs w:val="24"/>
          <w:lang w:val="es-ES_tradnl"/>
        </w:rPr>
        <w:t>del presidente</w:t>
      </w:r>
      <w:r w:rsidR="00B7647C" w:rsidRPr="00BE332D">
        <w:rPr>
          <w:rFonts w:cs="Times New Roman"/>
          <w:szCs w:val="24"/>
          <w:lang w:val="es-ES_tradnl"/>
        </w:rPr>
        <w:t>,</w:t>
      </w:r>
      <w:r w:rsidR="009B3C04" w:rsidRPr="00BE332D">
        <w:rPr>
          <w:rFonts w:cs="Times New Roman"/>
          <w:szCs w:val="24"/>
          <w:lang w:val="es-ES_tradnl"/>
        </w:rPr>
        <w:t xml:space="preserve"> lo que puede ser resultado de las respuestas ineficaces a los problemas sociales de </w:t>
      </w:r>
      <w:r w:rsidR="00E5526B" w:rsidRPr="00BE332D">
        <w:rPr>
          <w:rFonts w:cs="Times New Roman"/>
          <w:szCs w:val="24"/>
          <w:lang w:val="es-ES_tradnl"/>
        </w:rPr>
        <w:t xml:space="preserve">inseguridad, </w:t>
      </w:r>
      <w:r w:rsidR="0068505B" w:rsidRPr="00BE332D">
        <w:rPr>
          <w:rFonts w:cs="Times New Roman"/>
          <w:szCs w:val="24"/>
          <w:lang w:val="es-ES_tradnl"/>
        </w:rPr>
        <w:t>pobreza y desemple</w:t>
      </w:r>
      <w:r w:rsidR="0066023E" w:rsidRPr="00BE332D">
        <w:rPr>
          <w:rFonts w:cs="Times New Roman"/>
          <w:szCs w:val="24"/>
          <w:lang w:val="es-ES_tradnl"/>
        </w:rPr>
        <w:t>o</w:t>
      </w:r>
      <w:sdt>
        <w:sdtPr>
          <w:rPr>
            <w:rFonts w:cs="Times New Roman"/>
            <w:szCs w:val="24"/>
            <w:lang w:val="es-ES_tradnl"/>
          </w:rPr>
          <w:id w:val="-325592930"/>
          <w:citation/>
        </w:sdtPr>
        <w:sdtEndPr/>
        <w:sdtContent>
          <w:r w:rsidR="00F958C5" w:rsidRPr="00BE332D">
            <w:rPr>
              <w:rFonts w:cs="Times New Roman"/>
              <w:szCs w:val="24"/>
              <w:lang w:val="es-ES_tradnl"/>
            </w:rPr>
            <w:fldChar w:fldCharType="begin"/>
          </w:r>
          <w:r w:rsidR="00F958C5" w:rsidRPr="00BE332D">
            <w:rPr>
              <w:rFonts w:cs="Times New Roman"/>
              <w:szCs w:val="24"/>
              <w:lang w:val="es-ES_tradnl"/>
            </w:rPr>
            <w:instrText xml:space="preserve"> CITATION Age171 \l 3082 </w:instrText>
          </w:r>
          <w:r w:rsidR="00F958C5" w:rsidRPr="00BE332D">
            <w:rPr>
              <w:rFonts w:cs="Times New Roman"/>
              <w:szCs w:val="24"/>
              <w:lang w:val="es-ES_tradnl"/>
            </w:rPr>
            <w:fldChar w:fldCharType="separate"/>
          </w:r>
          <w:r w:rsidR="002A341D" w:rsidRPr="00BE332D">
            <w:rPr>
              <w:rFonts w:cs="Times New Roman"/>
              <w:noProof/>
              <w:szCs w:val="24"/>
              <w:lang w:val="es-ES_tradnl"/>
            </w:rPr>
            <w:t xml:space="preserve"> (Agencia EFE, 2017)</w:t>
          </w:r>
          <w:r w:rsidR="00F958C5" w:rsidRPr="00BE332D">
            <w:rPr>
              <w:rFonts w:cs="Times New Roman"/>
              <w:szCs w:val="24"/>
              <w:lang w:val="es-ES_tradnl"/>
            </w:rPr>
            <w:fldChar w:fldCharType="end"/>
          </w:r>
        </w:sdtContent>
      </w:sdt>
      <w:r w:rsidR="00F958C5" w:rsidRPr="00BE332D">
        <w:rPr>
          <w:rFonts w:cs="Times New Roman"/>
          <w:szCs w:val="24"/>
          <w:lang w:val="es-ES_tradnl"/>
        </w:rPr>
        <w:t>.</w:t>
      </w:r>
      <w:r w:rsidR="00772D3B" w:rsidRPr="00BE332D">
        <w:rPr>
          <w:rFonts w:cs="Times New Roman"/>
          <w:szCs w:val="24"/>
          <w:lang w:val="es-ES_tradnl"/>
        </w:rPr>
        <w:t xml:space="preserve"> </w:t>
      </w:r>
    </w:p>
    <w:p w14:paraId="573AB8B1" w14:textId="18975280" w:rsidR="00621177" w:rsidRPr="00BE332D" w:rsidRDefault="0068505B" w:rsidP="008B6722">
      <w:pPr>
        <w:rPr>
          <w:rFonts w:cs="Times New Roman"/>
          <w:szCs w:val="24"/>
          <w:lang w:val="es-ES_tradnl"/>
        </w:rPr>
      </w:pPr>
      <w:r w:rsidRPr="00BE332D">
        <w:rPr>
          <w:rFonts w:cs="Times New Roman"/>
          <w:szCs w:val="24"/>
          <w:lang w:val="es-ES_tradnl"/>
        </w:rPr>
        <w:t>Para entender l</w:t>
      </w:r>
      <w:r w:rsidR="00CB01F8" w:rsidRPr="00BE332D">
        <w:rPr>
          <w:rFonts w:cs="Times New Roman"/>
          <w:szCs w:val="24"/>
          <w:lang w:val="es-ES_tradnl"/>
        </w:rPr>
        <w:t>o</w:t>
      </w:r>
      <w:r w:rsidRPr="00BE332D">
        <w:rPr>
          <w:rFonts w:cs="Times New Roman"/>
          <w:szCs w:val="24"/>
          <w:lang w:val="es-ES_tradnl"/>
        </w:rPr>
        <w:t>s distint</w:t>
      </w:r>
      <w:r w:rsidR="00741920" w:rsidRPr="00BE332D">
        <w:rPr>
          <w:rFonts w:cs="Times New Roman"/>
          <w:szCs w:val="24"/>
          <w:lang w:val="es-ES_tradnl"/>
        </w:rPr>
        <w:t>o</w:t>
      </w:r>
      <w:r w:rsidRPr="00BE332D">
        <w:rPr>
          <w:rFonts w:cs="Times New Roman"/>
          <w:szCs w:val="24"/>
          <w:lang w:val="es-ES_tradnl"/>
        </w:rPr>
        <w:t xml:space="preserve">s </w:t>
      </w:r>
      <w:r w:rsidR="008B6722" w:rsidRPr="00BE332D">
        <w:rPr>
          <w:rFonts w:cs="Times New Roman"/>
          <w:szCs w:val="24"/>
          <w:lang w:val="es-ES_tradnl"/>
        </w:rPr>
        <w:t>niveles</w:t>
      </w:r>
      <w:r w:rsidRPr="00BE332D">
        <w:rPr>
          <w:rFonts w:cs="Times New Roman"/>
          <w:szCs w:val="24"/>
          <w:lang w:val="es-ES_tradnl"/>
        </w:rPr>
        <w:t xml:space="preserve"> de confianza o desconfianza en las instituciones políticas de Honduras, es vital tomar en consideración el rango de edad</w:t>
      </w:r>
      <w:r w:rsidR="008B6722" w:rsidRPr="00BE332D">
        <w:rPr>
          <w:rFonts w:cs="Times New Roman"/>
          <w:szCs w:val="24"/>
          <w:lang w:val="es-ES_tradnl"/>
        </w:rPr>
        <w:t xml:space="preserve"> </w:t>
      </w:r>
      <w:r w:rsidR="001B5C34" w:rsidRPr="00BE332D">
        <w:rPr>
          <w:rFonts w:cs="Times New Roman"/>
          <w:szCs w:val="24"/>
          <w:lang w:val="es-ES_tradnl"/>
        </w:rPr>
        <w:t xml:space="preserve">de jóvenes de 16 a 25 años, adultos de 26 a 60 y adultos mayores de 61 años y más. El grupo más representativo son los jóvenes universitarios puesto que </w:t>
      </w:r>
      <w:r w:rsidR="002A7A17" w:rsidRPr="00BE332D">
        <w:rPr>
          <w:rFonts w:cs="Times New Roman"/>
          <w:szCs w:val="24"/>
          <w:lang w:val="es-ES_tradnl"/>
        </w:rPr>
        <w:t xml:space="preserve">la mayor parte de </w:t>
      </w:r>
      <w:r w:rsidR="001B5C34" w:rsidRPr="00BE332D">
        <w:rPr>
          <w:lang w:val="es-ES_tradnl"/>
        </w:rPr>
        <w:t>protestantes</w:t>
      </w:r>
      <w:r w:rsidR="008B6722" w:rsidRPr="00BE332D">
        <w:rPr>
          <w:lang w:val="es-ES_tradnl"/>
        </w:rPr>
        <w:t xml:space="preserve"> </w:t>
      </w:r>
      <w:r w:rsidR="001B5C34" w:rsidRPr="00BE332D">
        <w:rPr>
          <w:lang w:val="es-ES_tradnl"/>
        </w:rPr>
        <w:t xml:space="preserve">lo </w:t>
      </w:r>
      <w:r w:rsidR="008B6722" w:rsidRPr="00BE332D">
        <w:rPr>
          <w:lang w:val="es-ES_tradnl"/>
        </w:rPr>
        <w:t>protagoniza</w:t>
      </w:r>
      <w:r w:rsidR="001B5C34" w:rsidRPr="00BE332D">
        <w:rPr>
          <w:lang w:val="es-ES_tradnl"/>
        </w:rPr>
        <w:t>ron los</w:t>
      </w:r>
      <w:r w:rsidR="008B6722" w:rsidRPr="00BE332D">
        <w:rPr>
          <w:lang w:val="es-ES_tradnl"/>
        </w:rPr>
        <w:t xml:space="preserve"> jóvenes, razón por la cual resulta interesante analizar </w:t>
      </w:r>
      <w:r w:rsidR="00547287" w:rsidRPr="00BE332D">
        <w:rPr>
          <w:lang w:val="es-ES_tradnl"/>
        </w:rPr>
        <w:t xml:space="preserve">los niveles de </w:t>
      </w:r>
      <w:r w:rsidR="008B6722" w:rsidRPr="00BE332D">
        <w:rPr>
          <w:lang w:val="es-ES_tradnl"/>
        </w:rPr>
        <w:t xml:space="preserve">confianza </w:t>
      </w:r>
      <w:r w:rsidR="002A7A17" w:rsidRPr="00BE332D">
        <w:rPr>
          <w:lang w:val="es-ES_tradnl"/>
        </w:rPr>
        <w:t>a</w:t>
      </w:r>
      <w:r w:rsidR="008B6722" w:rsidRPr="00BE332D">
        <w:rPr>
          <w:lang w:val="es-ES_tradnl"/>
        </w:rPr>
        <w:t xml:space="preserve"> partir de</w:t>
      </w:r>
      <w:r w:rsidR="001B5C34" w:rsidRPr="00BE332D">
        <w:rPr>
          <w:lang w:val="es-ES_tradnl"/>
        </w:rPr>
        <w:t xml:space="preserve"> este grupo etario</w:t>
      </w:r>
      <w:r w:rsidR="008B6722" w:rsidRPr="00BE332D">
        <w:rPr>
          <w:lang w:val="es-ES_tradnl"/>
        </w:rPr>
        <w:t>.</w:t>
      </w:r>
      <w:r w:rsidRPr="00BE332D">
        <w:rPr>
          <w:rFonts w:cs="Times New Roman"/>
          <w:szCs w:val="24"/>
          <w:lang w:val="es-ES_tradnl"/>
        </w:rPr>
        <w:t xml:space="preserve"> </w:t>
      </w:r>
      <w:r w:rsidR="00F407A2" w:rsidRPr="00BE332D">
        <w:rPr>
          <w:rFonts w:cs="Times New Roman"/>
          <w:szCs w:val="24"/>
          <w:lang w:val="es-ES_tradnl"/>
        </w:rPr>
        <w:t>Para ello, se cruz</w:t>
      </w:r>
      <w:r w:rsidR="00547287" w:rsidRPr="00BE332D">
        <w:rPr>
          <w:rFonts w:cs="Times New Roman"/>
          <w:szCs w:val="24"/>
          <w:lang w:val="es-ES_tradnl"/>
        </w:rPr>
        <w:t>aron las</w:t>
      </w:r>
      <w:r w:rsidR="00C56C17" w:rsidRPr="00BE332D">
        <w:rPr>
          <w:rFonts w:cs="Times New Roman"/>
          <w:szCs w:val="24"/>
          <w:lang w:val="es-ES_tradnl"/>
        </w:rPr>
        <w:t xml:space="preserve"> variables </w:t>
      </w:r>
      <w:r w:rsidR="00547287" w:rsidRPr="00BE332D">
        <w:rPr>
          <w:rFonts w:cs="Times New Roman"/>
          <w:szCs w:val="24"/>
          <w:lang w:val="es-ES_tradnl"/>
        </w:rPr>
        <w:t>d</w:t>
      </w:r>
      <w:r w:rsidR="00F407A2" w:rsidRPr="00BE332D">
        <w:rPr>
          <w:rFonts w:cs="Times New Roman"/>
          <w:szCs w:val="24"/>
          <w:lang w:val="es-ES_tradnl"/>
        </w:rPr>
        <w:t>el nivel de confianza en</w:t>
      </w:r>
      <w:r w:rsidRPr="00BE332D">
        <w:rPr>
          <w:rFonts w:cs="Times New Roman"/>
          <w:szCs w:val="24"/>
          <w:lang w:val="es-ES_tradnl"/>
        </w:rPr>
        <w:t xml:space="preserve"> Fuerzas Armadas, Policía Nacional, Tribunal Supremo Electoral, Sistema </w:t>
      </w:r>
      <w:r w:rsidR="00547287" w:rsidRPr="00BE332D">
        <w:rPr>
          <w:rFonts w:cs="Times New Roman"/>
          <w:szCs w:val="24"/>
          <w:lang w:val="es-ES_tradnl"/>
        </w:rPr>
        <w:t>de Justicia</w:t>
      </w:r>
      <w:r w:rsidRPr="00BE332D">
        <w:rPr>
          <w:rFonts w:cs="Times New Roman"/>
          <w:szCs w:val="24"/>
          <w:lang w:val="es-ES_tradnl"/>
        </w:rPr>
        <w:t xml:space="preserve"> y Gobierno</w:t>
      </w:r>
      <w:r w:rsidR="00F407A2" w:rsidRPr="00BE332D">
        <w:rPr>
          <w:rFonts w:cs="Times New Roman"/>
          <w:szCs w:val="24"/>
          <w:lang w:val="es-ES_tradnl"/>
        </w:rPr>
        <w:t xml:space="preserve"> </w:t>
      </w:r>
      <w:r w:rsidR="00DE7FB3" w:rsidRPr="00BE332D">
        <w:rPr>
          <w:rFonts w:cs="Times New Roman"/>
          <w:szCs w:val="24"/>
          <w:lang w:val="es-ES_tradnl"/>
        </w:rPr>
        <w:t>en razón a</w:t>
      </w:r>
      <w:r w:rsidR="00F407A2" w:rsidRPr="00BE332D">
        <w:rPr>
          <w:rFonts w:cs="Times New Roman"/>
          <w:szCs w:val="24"/>
          <w:lang w:val="es-ES_tradnl"/>
        </w:rPr>
        <w:t>l rango de edad del entrevistado</w:t>
      </w:r>
      <w:r w:rsidR="00621177" w:rsidRPr="00BE332D">
        <w:rPr>
          <w:rFonts w:cs="Times New Roman"/>
          <w:szCs w:val="24"/>
          <w:lang w:val="es-ES_tradnl"/>
        </w:rPr>
        <w:t>.</w:t>
      </w:r>
    </w:p>
    <w:p w14:paraId="7013E8ED" w14:textId="60177BE5" w:rsidR="00621177" w:rsidRPr="00BE332D" w:rsidRDefault="00621177" w:rsidP="008B6722">
      <w:pPr>
        <w:rPr>
          <w:rFonts w:cs="Times New Roman"/>
          <w:szCs w:val="24"/>
          <w:lang w:val="es-ES_tradnl"/>
        </w:rPr>
      </w:pPr>
    </w:p>
    <w:p w14:paraId="7FF8D887" w14:textId="36809E00" w:rsidR="00483FED" w:rsidRPr="00BE332D" w:rsidRDefault="00483FED" w:rsidP="008B6722">
      <w:pPr>
        <w:rPr>
          <w:rFonts w:cs="Times New Roman"/>
          <w:szCs w:val="24"/>
          <w:lang w:val="es-ES_tradnl"/>
        </w:rPr>
      </w:pPr>
    </w:p>
    <w:p w14:paraId="7F3A28C2" w14:textId="1B58F2C4" w:rsidR="00483FED" w:rsidRPr="00BE332D" w:rsidRDefault="00483FED" w:rsidP="008B6722">
      <w:pPr>
        <w:rPr>
          <w:rFonts w:cs="Times New Roman"/>
          <w:szCs w:val="24"/>
          <w:lang w:val="es-ES_tradnl"/>
        </w:rPr>
      </w:pPr>
    </w:p>
    <w:p w14:paraId="3E660E83" w14:textId="77777777" w:rsidR="00483FED" w:rsidRPr="00BE332D" w:rsidRDefault="00483FED" w:rsidP="008B6722">
      <w:pPr>
        <w:rPr>
          <w:rFonts w:cs="Times New Roman"/>
          <w:szCs w:val="24"/>
          <w:lang w:val="es-ES_tradnl"/>
        </w:rPr>
      </w:pPr>
    </w:p>
    <w:tbl>
      <w:tblPr>
        <w:tblpPr w:leftFromText="141" w:rightFromText="141" w:vertAnchor="text" w:horzAnchor="margin" w:tblpXSpec="center" w:tblpY="423"/>
        <w:tblW w:w="87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58"/>
        <w:gridCol w:w="1143"/>
        <w:gridCol w:w="1139"/>
        <w:gridCol w:w="1140"/>
        <w:gridCol w:w="1139"/>
        <w:gridCol w:w="975"/>
        <w:gridCol w:w="985"/>
      </w:tblGrid>
      <w:tr w:rsidR="00163724" w:rsidRPr="00BE332D" w14:paraId="2372BEED" w14:textId="77777777" w:rsidTr="00D21C77">
        <w:trPr>
          <w:cantSplit/>
          <w:trHeight w:val="206"/>
        </w:trPr>
        <w:tc>
          <w:tcPr>
            <w:tcW w:w="3401" w:type="dxa"/>
            <w:gridSpan w:val="2"/>
            <w:vMerge w:val="restart"/>
            <w:tcBorders>
              <w:top w:val="single" w:sz="16" w:space="0" w:color="000000"/>
              <w:left w:val="single" w:sz="16" w:space="0" w:color="000000"/>
              <w:bottom w:val="nil"/>
              <w:right w:val="nil"/>
            </w:tcBorders>
            <w:shd w:val="clear" w:color="auto" w:fill="FFFFFF"/>
          </w:tcPr>
          <w:p w14:paraId="3D520CE9" w14:textId="77777777" w:rsidR="00163724" w:rsidRPr="00BE332D" w:rsidRDefault="00163724">
            <w:pPr>
              <w:autoSpaceDE w:val="0"/>
              <w:autoSpaceDN w:val="0"/>
              <w:adjustRightInd w:val="0"/>
              <w:spacing w:after="0" w:line="240" w:lineRule="auto"/>
              <w:jc w:val="left"/>
              <w:rPr>
                <w:rFonts w:cs="Times New Roman"/>
                <w:sz w:val="20"/>
                <w:szCs w:val="20"/>
                <w:lang w:val="es-ES_tradnl"/>
              </w:rPr>
            </w:pPr>
          </w:p>
          <w:p w14:paraId="0FC60AC2" w14:textId="77777777" w:rsidR="00163724" w:rsidRPr="00BE332D" w:rsidRDefault="00163724">
            <w:pPr>
              <w:autoSpaceDE w:val="0"/>
              <w:autoSpaceDN w:val="0"/>
              <w:adjustRightInd w:val="0"/>
              <w:spacing w:after="0" w:line="240" w:lineRule="auto"/>
              <w:jc w:val="center"/>
              <w:rPr>
                <w:rFonts w:cs="Times New Roman"/>
                <w:sz w:val="20"/>
                <w:szCs w:val="20"/>
                <w:lang w:val="es-ES_tradnl"/>
              </w:rPr>
            </w:pPr>
          </w:p>
        </w:tc>
        <w:tc>
          <w:tcPr>
            <w:tcW w:w="1139" w:type="dxa"/>
            <w:vMerge w:val="restart"/>
            <w:tcBorders>
              <w:top w:val="single" w:sz="16" w:space="0" w:color="000000"/>
              <w:left w:val="single" w:sz="16" w:space="0" w:color="000000"/>
              <w:right w:val="single" w:sz="16" w:space="0" w:color="000000"/>
            </w:tcBorders>
            <w:shd w:val="clear" w:color="auto" w:fill="FFFFFF"/>
          </w:tcPr>
          <w:p w14:paraId="3B976C39" w14:textId="77777777" w:rsidR="00163724" w:rsidRPr="00BE332D" w:rsidRDefault="00163724">
            <w:pPr>
              <w:autoSpaceDE w:val="0"/>
              <w:autoSpaceDN w:val="0"/>
              <w:adjustRightInd w:val="0"/>
              <w:spacing w:after="0" w:line="240" w:lineRule="auto"/>
              <w:ind w:left="60" w:right="60"/>
              <w:jc w:val="center"/>
              <w:rPr>
                <w:rFonts w:cs="Times New Roman"/>
                <w:color w:val="000000"/>
                <w:sz w:val="20"/>
                <w:szCs w:val="20"/>
                <w:lang w:val="es-ES_tradnl"/>
              </w:rPr>
            </w:pPr>
          </w:p>
          <w:p w14:paraId="3B1FA5F1" w14:textId="77777777" w:rsidR="00163724" w:rsidRPr="00BE332D" w:rsidRDefault="0068505B">
            <w:pPr>
              <w:autoSpaceDE w:val="0"/>
              <w:autoSpaceDN w:val="0"/>
              <w:adjustRightInd w:val="0"/>
              <w:spacing w:after="0" w:line="240" w:lineRule="auto"/>
              <w:ind w:left="60" w:right="60"/>
              <w:jc w:val="center"/>
              <w:rPr>
                <w:rFonts w:cs="Times New Roman"/>
                <w:color w:val="000000"/>
                <w:sz w:val="20"/>
                <w:szCs w:val="20"/>
                <w:lang w:val="es-ES_tradnl"/>
              </w:rPr>
            </w:pPr>
            <w:r w:rsidRPr="00BE332D">
              <w:rPr>
                <w:rFonts w:cs="Times New Roman"/>
                <w:color w:val="000000"/>
                <w:sz w:val="20"/>
                <w:szCs w:val="20"/>
                <w:lang w:val="es-ES_tradnl"/>
              </w:rPr>
              <w:t>Total</w:t>
            </w:r>
          </w:p>
        </w:tc>
        <w:tc>
          <w:tcPr>
            <w:tcW w:w="4239" w:type="dxa"/>
            <w:gridSpan w:val="4"/>
            <w:tcBorders>
              <w:top w:val="single" w:sz="16" w:space="0" w:color="000000"/>
              <w:left w:val="single" w:sz="16" w:space="0" w:color="000000"/>
              <w:right w:val="single" w:sz="18" w:space="0" w:color="000000"/>
            </w:tcBorders>
            <w:shd w:val="clear" w:color="auto" w:fill="FFFFFF"/>
          </w:tcPr>
          <w:p w14:paraId="482DE338" w14:textId="77777777" w:rsidR="00163724" w:rsidRPr="00BE332D" w:rsidRDefault="0068505B">
            <w:pPr>
              <w:autoSpaceDE w:val="0"/>
              <w:autoSpaceDN w:val="0"/>
              <w:adjustRightInd w:val="0"/>
              <w:spacing w:after="0" w:line="240" w:lineRule="auto"/>
              <w:ind w:left="60" w:right="60"/>
              <w:jc w:val="center"/>
              <w:rPr>
                <w:rFonts w:cs="Times New Roman"/>
                <w:color w:val="000000"/>
                <w:sz w:val="20"/>
                <w:szCs w:val="20"/>
                <w:lang w:val="es-ES_tradnl"/>
              </w:rPr>
            </w:pPr>
            <w:r w:rsidRPr="00BE332D">
              <w:rPr>
                <w:rFonts w:cs="Times New Roman"/>
                <w:color w:val="000000"/>
                <w:sz w:val="20"/>
                <w:szCs w:val="20"/>
                <w:lang w:val="es-ES_tradnl"/>
              </w:rPr>
              <w:t>Edad del entrevistado</w:t>
            </w:r>
          </w:p>
        </w:tc>
      </w:tr>
      <w:tr w:rsidR="00163724" w:rsidRPr="00BE332D" w14:paraId="6B50FBAB" w14:textId="77777777" w:rsidTr="00D21C77">
        <w:trPr>
          <w:cantSplit/>
          <w:trHeight w:val="434"/>
        </w:trPr>
        <w:tc>
          <w:tcPr>
            <w:tcW w:w="3401" w:type="dxa"/>
            <w:gridSpan w:val="2"/>
            <w:vMerge/>
            <w:tcBorders>
              <w:top w:val="single" w:sz="16" w:space="0" w:color="000000"/>
              <w:left w:val="single" w:sz="16" w:space="0" w:color="000000"/>
              <w:bottom w:val="nil"/>
              <w:right w:val="nil"/>
            </w:tcBorders>
            <w:shd w:val="clear" w:color="auto" w:fill="FFFFFF"/>
          </w:tcPr>
          <w:p w14:paraId="04134CF0" w14:textId="77777777" w:rsidR="00163724" w:rsidRPr="00BE332D" w:rsidRDefault="00163724">
            <w:pPr>
              <w:autoSpaceDE w:val="0"/>
              <w:autoSpaceDN w:val="0"/>
              <w:adjustRightInd w:val="0"/>
              <w:spacing w:after="0" w:line="240" w:lineRule="auto"/>
              <w:rPr>
                <w:rFonts w:cs="Times New Roman"/>
                <w:color w:val="000000"/>
                <w:sz w:val="20"/>
                <w:szCs w:val="20"/>
                <w:lang w:val="es-ES_tradnl"/>
              </w:rPr>
            </w:pPr>
          </w:p>
        </w:tc>
        <w:tc>
          <w:tcPr>
            <w:tcW w:w="1139" w:type="dxa"/>
            <w:vMerge/>
            <w:tcBorders>
              <w:left w:val="single" w:sz="16" w:space="0" w:color="000000"/>
              <w:bottom w:val="single" w:sz="16" w:space="0" w:color="000000"/>
              <w:right w:val="single" w:sz="16" w:space="0" w:color="000000"/>
            </w:tcBorders>
            <w:shd w:val="clear" w:color="auto" w:fill="FFFFFF"/>
          </w:tcPr>
          <w:p w14:paraId="737B478F" w14:textId="77777777" w:rsidR="00163724" w:rsidRPr="00BE332D" w:rsidRDefault="00163724">
            <w:pPr>
              <w:autoSpaceDE w:val="0"/>
              <w:autoSpaceDN w:val="0"/>
              <w:adjustRightInd w:val="0"/>
              <w:spacing w:after="0" w:line="240" w:lineRule="auto"/>
              <w:ind w:left="60" w:right="60"/>
              <w:jc w:val="center"/>
              <w:rPr>
                <w:rFonts w:cs="Times New Roman"/>
                <w:color w:val="000000"/>
                <w:sz w:val="20"/>
                <w:szCs w:val="20"/>
                <w:lang w:val="es-ES_tradnl"/>
              </w:rPr>
            </w:pPr>
          </w:p>
        </w:tc>
        <w:tc>
          <w:tcPr>
            <w:tcW w:w="1140" w:type="dxa"/>
            <w:tcBorders>
              <w:left w:val="single" w:sz="16" w:space="0" w:color="000000"/>
              <w:bottom w:val="single" w:sz="16" w:space="0" w:color="000000"/>
            </w:tcBorders>
            <w:shd w:val="clear" w:color="auto" w:fill="FFFFFF"/>
          </w:tcPr>
          <w:p w14:paraId="5B7537E0" w14:textId="77777777" w:rsidR="00163724" w:rsidRPr="00BE332D" w:rsidRDefault="0068505B">
            <w:pPr>
              <w:autoSpaceDE w:val="0"/>
              <w:autoSpaceDN w:val="0"/>
              <w:adjustRightInd w:val="0"/>
              <w:spacing w:after="0" w:line="240" w:lineRule="auto"/>
              <w:ind w:left="60" w:right="60"/>
              <w:jc w:val="center"/>
              <w:rPr>
                <w:rFonts w:cs="Times New Roman"/>
                <w:color w:val="000000"/>
                <w:sz w:val="20"/>
                <w:szCs w:val="20"/>
                <w:lang w:val="es-ES_tradnl"/>
              </w:rPr>
            </w:pPr>
            <w:r w:rsidRPr="00BE332D">
              <w:rPr>
                <w:rFonts w:cs="Times New Roman"/>
                <w:color w:val="000000"/>
                <w:sz w:val="20"/>
                <w:szCs w:val="20"/>
                <w:lang w:val="es-ES_tradnl"/>
              </w:rPr>
              <w:t>16-25</w:t>
            </w:r>
          </w:p>
        </w:tc>
        <w:tc>
          <w:tcPr>
            <w:tcW w:w="1139" w:type="dxa"/>
            <w:tcBorders>
              <w:bottom w:val="single" w:sz="16" w:space="0" w:color="000000"/>
            </w:tcBorders>
            <w:shd w:val="clear" w:color="auto" w:fill="FFFFFF"/>
          </w:tcPr>
          <w:p w14:paraId="3AED8130" w14:textId="77777777" w:rsidR="00163724" w:rsidRPr="00BE332D" w:rsidRDefault="0068505B">
            <w:pPr>
              <w:autoSpaceDE w:val="0"/>
              <w:autoSpaceDN w:val="0"/>
              <w:adjustRightInd w:val="0"/>
              <w:spacing w:after="0" w:line="240" w:lineRule="auto"/>
              <w:ind w:left="60" w:right="60"/>
              <w:jc w:val="center"/>
              <w:rPr>
                <w:rFonts w:cs="Times New Roman"/>
                <w:color w:val="000000"/>
                <w:sz w:val="20"/>
                <w:szCs w:val="20"/>
                <w:lang w:val="es-ES_tradnl"/>
              </w:rPr>
            </w:pPr>
            <w:r w:rsidRPr="00BE332D">
              <w:rPr>
                <w:rFonts w:cs="Times New Roman"/>
                <w:color w:val="000000"/>
                <w:sz w:val="20"/>
                <w:szCs w:val="20"/>
                <w:lang w:val="es-ES_tradnl"/>
              </w:rPr>
              <w:t>26-40</w:t>
            </w:r>
          </w:p>
        </w:tc>
        <w:tc>
          <w:tcPr>
            <w:tcW w:w="975" w:type="dxa"/>
            <w:tcBorders>
              <w:bottom w:val="single" w:sz="16" w:space="0" w:color="000000"/>
            </w:tcBorders>
            <w:shd w:val="clear" w:color="auto" w:fill="FFFFFF"/>
          </w:tcPr>
          <w:p w14:paraId="4481EF18" w14:textId="77777777" w:rsidR="00163724" w:rsidRPr="00BE332D" w:rsidRDefault="0068505B">
            <w:pPr>
              <w:autoSpaceDE w:val="0"/>
              <w:autoSpaceDN w:val="0"/>
              <w:adjustRightInd w:val="0"/>
              <w:spacing w:after="0" w:line="240" w:lineRule="auto"/>
              <w:ind w:left="60" w:right="60"/>
              <w:jc w:val="center"/>
              <w:rPr>
                <w:rFonts w:cs="Times New Roman"/>
                <w:color w:val="000000"/>
                <w:sz w:val="20"/>
                <w:szCs w:val="20"/>
                <w:lang w:val="es-ES_tradnl"/>
              </w:rPr>
            </w:pPr>
            <w:r w:rsidRPr="00BE332D">
              <w:rPr>
                <w:rFonts w:cs="Times New Roman"/>
                <w:color w:val="000000"/>
                <w:sz w:val="20"/>
                <w:szCs w:val="20"/>
                <w:lang w:val="es-ES_tradnl"/>
              </w:rPr>
              <w:t>41-60</w:t>
            </w:r>
          </w:p>
        </w:tc>
        <w:tc>
          <w:tcPr>
            <w:tcW w:w="983" w:type="dxa"/>
            <w:tcBorders>
              <w:right w:val="single" w:sz="18" w:space="0" w:color="000000"/>
            </w:tcBorders>
            <w:shd w:val="clear" w:color="auto" w:fill="FFFFFF"/>
          </w:tcPr>
          <w:p w14:paraId="47BE51B2" w14:textId="77777777" w:rsidR="00163724" w:rsidRPr="00BE332D" w:rsidRDefault="0068505B">
            <w:pPr>
              <w:autoSpaceDE w:val="0"/>
              <w:autoSpaceDN w:val="0"/>
              <w:adjustRightInd w:val="0"/>
              <w:spacing w:after="0" w:line="240" w:lineRule="auto"/>
              <w:jc w:val="center"/>
              <w:rPr>
                <w:rFonts w:cs="Times New Roman"/>
                <w:color w:val="000000"/>
                <w:sz w:val="20"/>
                <w:szCs w:val="20"/>
                <w:lang w:val="es-ES_tradnl"/>
              </w:rPr>
            </w:pPr>
            <w:r w:rsidRPr="00BE332D">
              <w:rPr>
                <w:rFonts w:cs="Times New Roman"/>
                <w:color w:val="000000"/>
                <w:sz w:val="20"/>
                <w:szCs w:val="20"/>
                <w:lang w:val="es-ES_tradnl"/>
              </w:rPr>
              <w:t>61 y más</w:t>
            </w:r>
          </w:p>
        </w:tc>
      </w:tr>
      <w:tr w:rsidR="00163724" w:rsidRPr="00BE332D" w14:paraId="4F6886EB" w14:textId="77777777" w:rsidTr="00D21C77">
        <w:trPr>
          <w:cantSplit/>
          <w:trHeight w:val="206"/>
        </w:trPr>
        <w:tc>
          <w:tcPr>
            <w:tcW w:w="2258" w:type="dxa"/>
            <w:vMerge w:val="restart"/>
            <w:tcBorders>
              <w:top w:val="single" w:sz="16" w:space="0" w:color="000000"/>
              <w:left w:val="single" w:sz="16" w:space="0" w:color="000000"/>
              <w:right w:val="nil"/>
            </w:tcBorders>
            <w:shd w:val="clear" w:color="auto" w:fill="FFFFFF"/>
            <w:vAlign w:val="center"/>
          </w:tcPr>
          <w:p w14:paraId="1CD3BF71" w14:textId="3DBC092D"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Confianza en las FF</w:t>
            </w:r>
            <w:r w:rsidR="00400FA6" w:rsidRPr="00BE332D">
              <w:rPr>
                <w:rFonts w:cs="Times New Roman"/>
                <w:color w:val="000000"/>
                <w:sz w:val="20"/>
                <w:szCs w:val="20"/>
                <w:lang w:val="es-ES_tradnl"/>
              </w:rPr>
              <w:t>.</w:t>
            </w:r>
            <w:r w:rsidRPr="00BE332D">
              <w:rPr>
                <w:rFonts w:cs="Times New Roman"/>
                <w:color w:val="000000"/>
                <w:sz w:val="20"/>
                <w:szCs w:val="20"/>
                <w:lang w:val="es-ES_tradnl"/>
              </w:rPr>
              <w:t>AA</w:t>
            </w:r>
            <w:r w:rsidR="00400FA6" w:rsidRPr="00BE332D">
              <w:rPr>
                <w:rFonts w:cs="Times New Roman"/>
                <w:color w:val="000000"/>
                <w:sz w:val="20"/>
                <w:szCs w:val="20"/>
                <w:lang w:val="es-ES_tradnl"/>
              </w:rPr>
              <w:t>.</w:t>
            </w:r>
          </w:p>
        </w:tc>
        <w:tc>
          <w:tcPr>
            <w:tcW w:w="1142" w:type="dxa"/>
            <w:tcBorders>
              <w:top w:val="single" w:sz="16" w:space="0" w:color="000000"/>
              <w:left w:val="nil"/>
              <w:bottom w:val="nil"/>
              <w:right w:val="single" w:sz="16" w:space="0" w:color="000000"/>
            </w:tcBorders>
            <w:shd w:val="clear" w:color="auto" w:fill="FFFFFF"/>
            <w:vAlign w:val="center"/>
          </w:tcPr>
          <w:p w14:paraId="02641052"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Mucha</w:t>
            </w:r>
          </w:p>
        </w:tc>
        <w:tc>
          <w:tcPr>
            <w:tcW w:w="1139" w:type="dxa"/>
            <w:tcBorders>
              <w:top w:val="single" w:sz="16" w:space="0" w:color="000000"/>
              <w:left w:val="single" w:sz="16" w:space="0" w:color="000000"/>
              <w:bottom w:val="nil"/>
              <w:right w:val="single" w:sz="16" w:space="0" w:color="000000"/>
            </w:tcBorders>
            <w:shd w:val="clear" w:color="auto" w:fill="FFFFFF"/>
          </w:tcPr>
          <w:p w14:paraId="53D2CB17"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18,3%</w:t>
            </w:r>
          </w:p>
        </w:tc>
        <w:tc>
          <w:tcPr>
            <w:tcW w:w="1140" w:type="dxa"/>
            <w:tcBorders>
              <w:top w:val="single" w:sz="16" w:space="0" w:color="000000"/>
              <w:left w:val="single" w:sz="16" w:space="0" w:color="000000"/>
              <w:bottom w:val="nil"/>
            </w:tcBorders>
            <w:shd w:val="clear" w:color="auto" w:fill="FFFFFF"/>
            <w:vAlign w:val="center"/>
          </w:tcPr>
          <w:p w14:paraId="58C61F20"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15,9%</w:t>
            </w:r>
          </w:p>
        </w:tc>
        <w:tc>
          <w:tcPr>
            <w:tcW w:w="1139" w:type="dxa"/>
            <w:tcBorders>
              <w:top w:val="single" w:sz="16" w:space="0" w:color="000000"/>
              <w:bottom w:val="nil"/>
            </w:tcBorders>
            <w:shd w:val="clear" w:color="auto" w:fill="FFFFFF"/>
            <w:vAlign w:val="center"/>
          </w:tcPr>
          <w:p w14:paraId="43A50370"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17,6%</w:t>
            </w:r>
          </w:p>
        </w:tc>
        <w:tc>
          <w:tcPr>
            <w:tcW w:w="975" w:type="dxa"/>
            <w:tcBorders>
              <w:top w:val="single" w:sz="16" w:space="0" w:color="000000"/>
              <w:bottom w:val="nil"/>
            </w:tcBorders>
            <w:shd w:val="clear" w:color="auto" w:fill="FFFFFF"/>
            <w:vAlign w:val="center"/>
          </w:tcPr>
          <w:p w14:paraId="2C81C059"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15,5%</w:t>
            </w:r>
          </w:p>
        </w:tc>
        <w:tc>
          <w:tcPr>
            <w:tcW w:w="983" w:type="dxa"/>
            <w:tcBorders>
              <w:top w:val="single" w:sz="16" w:space="0" w:color="000000"/>
              <w:bottom w:val="nil"/>
              <w:right w:val="single" w:sz="18" w:space="0" w:color="000000"/>
            </w:tcBorders>
            <w:shd w:val="clear" w:color="auto" w:fill="FFFFFF"/>
          </w:tcPr>
          <w:p w14:paraId="08BCD5F3"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31,4%</w:t>
            </w:r>
          </w:p>
        </w:tc>
      </w:tr>
      <w:tr w:rsidR="00163724" w:rsidRPr="00BE332D" w14:paraId="70C711B9" w14:textId="77777777" w:rsidTr="00D21C77">
        <w:trPr>
          <w:cantSplit/>
          <w:trHeight w:val="235"/>
        </w:trPr>
        <w:tc>
          <w:tcPr>
            <w:tcW w:w="2258" w:type="dxa"/>
            <w:vMerge/>
            <w:tcBorders>
              <w:left w:val="single" w:sz="16" w:space="0" w:color="000000"/>
              <w:right w:val="nil"/>
            </w:tcBorders>
            <w:shd w:val="clear" w:color="auto" w:fill="FFFFFF"/>
            <w:vAlign w:val="center"/>
          </w:tcPr>
          <w:p w14:paraId="780CD5AF" w14:textId="77777777" w:rsidR="00163724" w:rsidRPr="00BE332D" w:rsidRDefault="00163724">
            <w:pPr>
              <w:autoSpaceDE w:val="0"/>
              <w:autoSpaceDN w:val="0"/>
              <w:adjustRightInd w:val="0"/>
              <w:spacing w:after="0" w:line="240" w:lineRule="auto"/>
              <w:rPr>
                <w:rFonts w:cs="Times New Roman"/>
                <w:color w:val="000000"/>
                <w:sz w:val="20"/>
                <w:szCs w:val="20"/>
                <w:lang w:val="es-ES_tradnl"/>
              </w:rPr>
            </w:pPr>
          </w:p>
        </w:tc>
        <w:tc>
          <w:tcPr>
            <w:tcW w:w="1142" w:type="dxa"/>
            <w:tcBorders>
              <w:top w:val="nil"/>
              <w:left w:val="nil"/>
              <w:bottom w:val="nil"/>
              <w:right w:val="single" w:sz="16" w:space="0" w:color="000000"/>
            </w:tcBorders>
            <w:shd w:val="clear" w:color="auto" w:fill="FFFFFF"/>
            <w:vAlign w:val="center"/>
          </w:tcPr>
          <w:p w14:paraId="1F6EA57E"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Algo</w:t>
            </w:r>
          </w:p>
        </w:tc>
        <w:tc>
          <w:tcPr>
            <w:tcW w:w="1139" w:type="dxa"/>
            <w:tcBorders>
              <w:top w:val="nil"/>
              <w:left w:val="single" w:sz="16" w:space="0" w:color="000000"/>
              <w:bottom w:val="nil"/>
              <w:right w:val="single" w:sz="16" w:space="0" w:color="000000"/>
            </w:tcBorders>
            <w:shd w:val="clear" w:color="auto" w:fill="FFFFFF"/>
          </w:tcPr>
          <w:p w14:paraId="72CFA39E"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21,9%</w:t>
            </w:r>
          </w:p>
        </w:tc>
        <w:tc>
          <w:tcPr>
            <w:tcW w:w="1140" w:type="dxa"/>
            <w:tcBorders>
              <w:top w:val="nil"/>
              <w:left w:val="single" w:sz="16" w:space="0" w:color="000000"/>
              <w:bottom w:val="nil"/>
            </w:tcBorders>
            <w:shd w:val="clear" w:color="auto" w:fill="FFFFFF"/>
            <w:vAlign w:val="center"/>
          </w:tcPr>
          <w:p w14:paraId="22C4E43A"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25,5%</w:t>
            </w:r>
          </w:p>
        </w:tc>
        <w:tc>
          <w:tcPr>
            <w:tcW w:w="1139" w:type="dxa"/>
            <w:tcBorders>
              <w:top w:val="nil"/>
              <w:bottom w:val="nil"/>
            </w:tcBorders>
            <w:shd w:val="clear" w:color="auto" w:fill="FFFFFF"/>
            <w:vAlign w:val="center"/>
          </w:tcPr>
          <w:p w14:paraId="76745A69"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21,6%</w:t>
            </w:r>
          </w:p>
        </w:tc>
        <w:tc>
          <w:tcPr>
            <w:tcW w:w="975" w:type="dxa"/>
            <w:tcBorders>
              <w:top w:val="nil"/>
              <w:bottom w:val="nil"/>
            </w:tcBorders>
            <w:shd w:val="clear" w:color="auto" w:fill="FFFFFF"/>
            <w:vAlign w:val="center"/>
          </w:tcPr>
          <w:p w14:paraId="68BD6A13"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18,7%</w:t>
            </w:r>
          </w:p>
        </w:tc>
        <w:tc>
          <w:tcPr>
            <w:tcW w:w="983" w:type="dxa"/>
            <w:tcBorders>
              <w:top w:val="nil"/>
              <w:bottom w:val="nil"/>
              <w:right w:val="single" w:sz="18" w:space="0" w:color="000000"/>
            </w:tcBorders>
            <w:shd w:val="clear" w:color="auto" w:fill="FFFFFF"/>
          </w:tcPr>
          <w:p w14:paraId="459B4586"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20,4%</w:t>
            </w:r>
          </w:p>
        </w:tc>
      </w:tr>
      <w:tr w:rsidR="00163724" w:rsidRPr="00BE332D" w14:paraId="5195E05F" w14:textId="77777777" w:rsidTr="00D21C77">
        <w:trPr>
          <w:cantSplit/>
          <w:trHeight w:val="235"/>
        </w:trPr>
        <w:tc>
          <w:tcPr>
            <w:tcW w:w="2258" w:type="dxa"/>
            <w:vMerge/>
            <w:tcBorders>
              <w:left w:val="single" w:sz="16" w:space="0" w:color="000000"/>
              <w:right w:val="nil"/>
            </w:tcBorders>
            <w:shd w:val="clear" w:color="auto" w:fill="FFFFFF"/>
            <w:vAlign w:val="center"/>
          </w:tcPr>
          <w:p w14:paraId="1FFFE390" w14:textId="77777777" w:rsidR="00163724" w:rsidRPr="00BE332D" w:rsidRDefault="00163724">
            <w:pPr>
              <w:autoSpaceDE w:val="0"/>
              <w:autoSpaceDN w:val="0"/>
              <w:adjustRightInd w:val="0"/>
              <w:spacing w:after="0" w:line="240" w:lineRule="auto"/>
              <w:rPr>
                <w:rFonts w:cs="Times New Roman"/>
                <w:color w:val="000000"/>
                <w:sz w:val="20"/>
                <w:szCs w:val="20"/>
                <w:lang w:val="es-ES_tradnl"/>
              </w:rPr>
            </w:pPr>
          </w:p>
        </w:tc>
        <w:tc>
          <w:tcPr>
            <w:tcW w:w="1142" w:type="dxa"/>
            <w:tcBorders>
              <w:top w:val="nil"/>
              <w:left w:val="nil"/>
              <w:bottom w:val="nil"/>
              <w:right w:val="single" w:sz="16" w:space="0" w:color="000000"/>
            </w:tcBorders>
            <w:shd w:val="clear" w:color="auto" w:fill="FFFFFF"/>
            <w:vAlign w:val="center"/>
          </w:tcPr>
          <w:p w14:paraId="36C9E0CE"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Poca</w:t>
            </w:r>
          </w:p>
        </w:tc>
        <w:tc>
          <w:tcPr>
            <w:tcW w:w="1139" w:type="dxa"/>
            <w:tcBorders>
              <w:top w:val="nil"/>
              <w:left w:val="single" w:sz="16" w:space="0" w:color="000000"/>
              <w:bottom w:val="nil"/>
              <w:right w:val="single" w:sz="16" w:space="0" w:color="000000"/>
            </w:tcBorders>
            <w:shd w:val="clear" w:color="auto" w:fill="FFFFFF"/>
          </w:tcPr>
          <w:p w14:paraId="79C22256"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36,4%</w:t>
            </w:r>
          </w:p>
        </w:tc>
        <w:tc>
          <w:tcPr>
            <w:tcW w:w="1140" w:type="dxa"/>
            <w:tcBorders>
              <w:top w:val="nil"/>
              <w:left w:val="single" w:sz="16" w:space="0" w:color="000000"/>
              <w:bottom w:val="nil"/>
            </w:tcBorders>
            <w:shd w:val="clear" w:color="auto" w:fill="FFFFFF"/>
            <w:vAlign w:val="center"/>
          </w:tcPr>
          <w:p w14:paraId="27AC45D7"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37,2%</w:t>
            </w:r>
          </w:p>
        </w:tc>
        <w:tc>
          <w:tcPr>
            <w:tcW w:w="1139" w:type="dxa"/>
            <w:tcBorders>
              <w:top w:val="nil"/>
              <w:bottom w:val="nil"/>
            </w:tcBorders>
            <w:shd w:val="clear" w:color="auto" w:fill="FFFFFF"/>
            <w:vAlign w:val="center"/>
          </w:tcPr>
          <w:p w14:paraId="170001AE"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39,4%</w:t>
            </w:r>
          </w:p>
        </w:tc>
        <w:tc>
          <w:tcPr>
            <w:tcW w:w="975" w:type="dxa"/>
            <w:tcBorders>
              <w:top w:val="nil"/>
              <w:bottom w:val="nil"/>
            </w:tcBorders>
            <w:shd w:val="clear" w:color="auto" w:fill="FFFFFF"/>
            <w:vAlign w:val="center"/>
          </w:tcPr>
          <w:p w14:paraId="764D2901"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36,8%</w:t>
            </w:r>
          </w:p>
        </w:tc>
        <w:tc>
          <w:tcPr>
            <w:tcW w:w="983" w:type="dxa"/>
            <w:tcBorders>
              <w:top w:val="nil"/>
              <w:bottom w:val="nil"/>
              <w:right w:val="single" w:sz="18" w:space="0" w:color="000000"/>
            </w:tcBorders>
            <w:shd w:val="clear" w:color="auto" w:fill="FFFFFF"/>
          </w:tcPr>
          <w:p w14:paraId="092AFF6E"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24,9%</w:t>
            </w:r>
          </w:p>
        </w:tc>
      </w:tr>
      <w:tr w:rsidR="00163724" w:rsidRPr="00BE332D" w14:paraId="5BA7D62A" w14:textId="77777777" w:rsidTr="00D21C77">
        <w:trPr>
          <w:cantSplit/>
          <w:trHeight w:val="31"/>
        </w:trPr>
        <w:tc>
          <w:tcPr>
            <w:tcW w:w="2258" w:type="dxa"/>
            <w:vMerge/>
            <w:tcBorders>
              <w:left w:val="single" w:sz="16" w:space="0" w:color="000000"/>
              <w:right w:val="nil"/>
            </w:tcBorders>
            <w:shd w:val="clear" w:color="auto" w:fill="FFFFFF"/>
            <w:vAlign w:val="center"/>
          </w:tcPr>
          <w:p w14:paraId="7DCD8C4D" w14:textId="77777777" w:rsidR="00163724" w:rsidRPr="00BE332D" w:rsidRDefault="00163724">
            <w:pPr>
              <w:autoSpaceDE w:val="0"/>
              <w:autoSpaceDN w:val="0"/>
              <w:adjustRightInd w:val="0"/>
              <w:spacing w:after="0" w:line="240" w:lineRule="auto"/>
              <w:rPr>
                <w:rFonts w:cs="Times New Roman"/>
                <w:color w:val="000000"/>
                <w:sz w:val="20"/>
                <w:szCs w:val="20"/>
                <w:lang w:val="es-ES_tradnl"/>
              </w:rPr>
            </w:pPr>
          </w:p>
        </w:tc>
        <w:tc>
          <w:tcPr>
            <w:tcW w:w="1142" w:type="dxa"/>
            <w:tcBorders>
              <w:top w:val="nil"/>
              <w:left w:val="nil"/>
              <w:bottom w:val="nil"/>
              <w:right w:val="single" w:sz="16" w:space="0" w:color="000000"/>
            </w:tcBorders>
            <w:shd w:val="clear" w:color="auto" w:fill="FFFFFF"/>
            <w:vAlign w:val="center"/>
          </w:tcPr>
          <w:p w14:paraId="518C6679"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Ninguna</w:t>
            </w:r>
          </w:p>
        </w:tc>
        <w:tc>
          <w:tcPr>
            <w:tcW w:w="1139" w:type="dxa"/>
            <w:tcBorders>
              <w:top w:val="nil"/>
              <w:left w:val="single" w:sz="16" w:space="0" w:color="000000"/>
              <w:bottom w:val="nil"/>
              <w:right w:val="single" w:sz="16" w:space="0" w:color="000000"/>
            </w:tcBorders>
            <w:shd w:val="clear" w:color="auto" w:fill="FFFFFF"/>
          </w:tcPr>
          <w:p w14:paraId="12441D95"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22,8%</w:t>
            </w:r>
          </w:p>
        </w:tc>
        <w:tc>
          <w:tcPr>
            <w:tcW w:w="1140" w:type="dxa"/>
            <w:tcBorders>
              <w:top w:val="nil"/>
              <w:left w:val="single" w:sz="16" w:space="0" w:color="000000"/>
              <w:bottom w:val="nil"/>
            </w:tcBorders>
            <w:shd w:val="clear" w:color="auto" w:fill="FFFFFF"/>
            <w:vAlign w:val="center"/>
          </w:tcPr>
          <w:p w14:paraId="5A2F86A3"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21,1%</w:t>
            </w:r>
          </w:p>
        </w:tc>
        <w:tc>
          <w:tcPr>
            <w:tcW w:w="1139" w:type="dxa"/>
            <w:tcBorders>
              <w:top w:val="nil"/>
              <w:bottom w:val="nil"/>
            </w:tcBorders>
            <w:shd w:val="clear" w:color="auto" w:fill="FFFFFF"/>
            <w:vAlign w:val="center"/>
          </w:tcPr>
          <w:p w14:paraId="6C4D0D2E"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21,2%</w:t>
            </w:r>
          </w:p>
        </w:tc>
        <w:tc>
          <w:tcPr>
            <w:tcW w:w="975" w:type="dxa"/>
            <w:tcBorders>
              <w:top w:val="nil"/>
              <w:bottom w:val="nil"/>
            </w:tcBorders>
            <w:shd w:val="clear" w:color="auto" w:fill="FFFFFF"/>
            <w:vAlign w:val="center"/>
          </w:tcPr>
          <w:p w14:paraId="62FF821D"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28,0%</w:t>
            </w:r>
          </w:p>
        </w:tc>
        <w:tc>
          <w:tcPr>
            <w:tcW w:w="983" w:type="dxa"/>
            <w:tcBorders>
              <w:top w:val="nil"/>
              <w:bottom w:val="nil"/>
              <w:right w:val="single" w:sz="18" w:space="0" w:color="000000"/>
            </w:tcBorders>
            <w:shd w:val="clear" w:color="auto" w:fill="FFFFFF"/>
          </w:tcPr>
          <w:p w14:paraId="7F2F7BA8"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21,6%</w:t>
            </w:r>
          </w:p>
        </w:tc>
      </w:tr>
      <w:tr w:rsidR="00163724" w:rsidRPr="00BE332D" w14:paraId="6A058A61" w14:textId="77777777" w:rsidTr="00D21C77">
        <w:trPr>
          <w:cantSplit/>
          <w:trHeight w:val="59"/>
        </w:trPr>
        <w:tc>
          <w:tcPr>
            <w:tcW w:w="2258" w:type="dxa"/>
            <w:vMerge/>
            <w:tcBorders>
              <w:left w:val="single" w:sz="16" w:space="0" w:color="000000"/>
              <w:right w:val="nil"/>
            </w:tcBorders>
            <w:shd w:val="clear" w:color="auto" w:fill="FFFFFF"/>
            <w:vAlign w:val="center"/>
          </w:tcPr>
          <w:p w14:paraId="50CFE618" w14:textId="77777777" w:rsidR="00163724" w:rsidRPr="00BE332D" w:rsidRDefault="00163724">
            <w:pPr>
              <w:autoSpaceDE w:val="0"/>
              <w:autoSpaceDN w:val="0"/>
              <w:adjustRightInd w:val="0"/>
              <w:spacing w:after="0" w:line="240" w:lineRule="auto"/>
              <w:rPr>
                <w:rFonts w:cs="Times New Roman"/>
                <w:color w:val="000000"/>
                <w:sz w:val="20"/>
                <w:szCs w:val="20"/>
                <w:lang w:val="es-ES_tradnl"/>
              </w:rPr>
            </w:pPr>
          </w:p>
        </w:tc>
        <w:tc>
          <w:tcPr>
            <w:tcW w:w="1142" w:type="dxa"/>
            <w:tcBorders>
              <w:top w:val="nil"/>
              <w:left w:val="nil"/>
              <w:bottom w:val="nil"/>
              <w:right w:val="single" w:sz="16" w:space="0" w:color="000000"/>
            </w:tcBorders>
            <w:shd w:val="clear" w:color="auto" w:fill="FFFFFF"/>
            <w:vAlign w:val="center"/>
          </w:tcPr>
          <w:p w14:paraId="52BB0294"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No sabe</w:t>
            </w:r>
          </w:p>
        </w:tc>
        <w:tc>
          <w:tcPr>
            <w:tcW w:w="1139" w:type="dxa"/>
            <w:tcBorders>
              <w:top w:val="nil"/>
              <w:left w:val="single" w:sz="16" w:space="0" w:color="000000"/>
              <w:bottom w:val="nil"/>
              <w:right w:val="single" w:sz="16" w:space="0" w:color="000000"/>
            </w:tcBorders>
            <w:shd w:val="clear" w:color="auto" w:fill="FFFFFF"/>
          </w:tcPr>
          <w:p w14:paraId="6B5EDC20"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0,6%</w:t>
            </w:r>
          </w:p>
        </w:tc>
        <w:tc>
          <w:tcPr>
            <w:tcW w:w="1140" w:type="dxa"/>
            <w:tcBorders>
              <w:top w:val="nil"/>
              <w:left w:val="single" w:sz="16" w:space="0" w:color="000000"/>
              <w:bottom w:val="nil"/>
            </w:tcBorders>
            <w:shd w:val="clear" w:color="auto" w:fill="FFFFFF"/>
            <w:vAlign w:val="center"/>
          </w:tcPr>
          <w:p w14:paraId="312FBB33"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0,3%</w:t>
            </w:r>
          </w:p>
        </w:tc>
        <w:tc>
          <w:tcPr>
            <w:tcW w:w="1139" w:type="dxa"/>
            <w:tcBorders>
              <w:top w:val="nil"/>
              <w:bottom w:val="nil"/>
            </w:tcBorders>
            <w:shd w:val="clear" w:color="auto" w:fill="FFFFFF"/>
            <w:vAlign w:val="center"/>
          </w:tcPr>
          <w:p w14:paraId="0F2D6BDF"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0,2%</w:t>
            </w:r>
          </w:p>
        </w:tc>
        <w:tc>
          <w:tcPr>
            <w:tcW w:w="975" w:type="dxa"/>
            <w:tcBorders>
              <w:top w:val="nil"/>
              <w:bottom w:val="nil"/>
            </w:tcBorders>
            <w:shd w:val="clear" w:color="auto" w:fill="FFFFFF"/>
            <w:vAlign w:val="center"/>
          </w:tcPr>
          <w:p w14:paraId="5C900368"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0,9%</w:t>
            </w:r>
          </w:p>
        </w:tc>
        <w:tc>
          <w:tcPr>
            <w:tcW w:w="983" w:type="dxa"/>
            <w:tcBorders>
              <w:top w:val="nil"/>
              <w:bottom w:val="nil"/>
              <w:right w:val="single" w:sz="18" w:space="0" w:color="000000"/>
            </w:tcBorders>
            <w:shd w:val="clear" w:color="auto" w:fill="FFFFFF"/>
          </w:tcPr>
          <w:p w14:paraId="1BDF8BDE"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1,9%</w:t>
            </w:r>
          </w:p>
        </w:tc>
      </w:tr>
      <w:tr w:rsidR="00163724" w:rsidRPr="00BE332D" w14:paraId="7673514B" w14:textId="77777777" w:rsidTr="00D21C77">
        <w:trPr>
          <w:cantSplit/>
          <w:trHeight w:val="31"/>
        </w:trPr>
        <w:tc>
          <w:tcPr>
            <w:tcW w:w="2258" w:type="dxa"/>
            <w:vMerge/>
            <w:tcBorders>
              <w:left w:val="single" w:sz="16" w:space="0" w:color="000000"/>
              <w:bottom w:val="single" w:sz="18" w:space="0" w:color="000000"/>
              <w:right w:val="nil"/>
            </w:tcBorders>
            <w:shd w:val="clear" w:color="auto" w:fill="FFFFFF"/>
            <w:vAlign w:val="center"/>
          </w:tcPr>
          <w:p w14:paraId="719A970F" w14:textId="77777777" w:rsidR="00163724" w:rsidRPr="00BE332D" w:rsidRDefault="00163724">
            <w:pPr>
              <w:autoSpaceDE w:val="0"/>
              <w:autoSpaceDN w:val="0"/>
              <w:adjustRightInd w:val="0"/>
              <w:spacing w:after="0" w:line="240" w:lineRule="auto"/>
              <w:rPr>
                <w:rFonts w:cs="Times New Roman"/>
                <w:color w:val="000000"/>
                <w:sz w:val="20"/>
                <w:szCs w:val="20"/>
                <w:lang w:val="es-ES_tradnl"/>
              </w:rPr>
            </w:pPr>
          </w:p>
        </w:tc>
        <w:tc>
          <w:tcPr>
            <w:tcW w:w="1142" w:type="dxa"/>
            <w:tcBorders>
              <w:top w:val="nil"/>
              <w:left w:val="nil"/>
              <w:bottom w:val="single" w:sz="18" w:space="0" w:color="000000"/>
              <w:right w:val="single" w:sz="16" w:space="0" w:color="000000"/>
            </w:tcBorders>
            <w:shd w:val="clear" w:color="auto" w:fill="FFFFFF"/>
            <w:vAlign w:val="center"/>
          </w:tcPr>
          <w:p w14:paraId="52A202E6"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(N)</w:t>
            </w:r>
          </w:p>
        </w:tc>
        <w:tc>
          <w:tcPr>
            <w:tcW w:w="1139" w:type="dxa"/>
            <w:tcBorders>
              <w:top w:val="nil"/>
              <w:left w:val="single" w:sz="16" w:space="0" w:color="000000"/>
              <w:bottom w:val="single" w:sz="18" w:space="0" w:color="000000"/>
              <w:right w:val="single" w:sz="16" w:space="0" w:color="000000"/>
            </w:tcBorders>
            <w:shd w:val="clear" w:color="auto" w:fill="FFFFFF"/>
          </w:tcPr>
          <w:p w14:paraId="2C56137D"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(1.000)</w:t>
            </w:r>
          </w:p>
        </w:tc>
        <w:tc>
          <w:tcPr>
            <w:tcW w:w="1140" w:type="dxa"/>
            <w:tcBorders>
              <w:top w:val="nil"/>
              <w:left w:val="single" w:sz="16" w:space="0" w:color="000000"/>
              <w:bottom w:val="single" w:sz="18" w:space="0" w:color="000000"/>
            </w:tcBorders>
            <w:shd w:val="clear" w:color="auto" w:fill="FFFFFF"/>
            <w:vAlign w:val="center"/>
          </w:tcPr>
          <w:p w14:paraId="7D366565"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(281)</w:t>
            </w:r>
          </w:p>
        </w:tc>
        <w:tc>
          <w:tcPr>
            <w:tcW w:w="1139" w:type="dxa"/>
            <w:tcBorders>
              <w:top w:val="nil"/>
              <w:bottom w:val="single" w:sz="18" w:space="0" w:color="000000"/>
            </w:tcBorders>
            <w:shd w:val="clear" w:color="auto" w:fill="FFFFFF"/>
            <w:vAlign w:val="center"/>
          </w:tcPr>
          <w:p w14:paraId="2ADCBC5E"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(355)</w:t>
            </w:r>
          </w:p>
        </w:tc>
        <w:tc>
          <w:tcPr>
            <w:tcW w:w="975" w:type="dxa"/>
            <w:tcBorders>
              <w:top w:val="nil"/>
              <w:bottom w:val="single" w:sz="18" w:space="0" w:color="000000"/>
            </w:tcBorders>
            <w:shd w:val="clear" w:color="auto" w:fill="FFFFFF"/>
            <w:vAlign w:val="center"/>
          </w:tcPr>
          <w:p w14:paraId="7133328B"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(241)</w:t>
            </w:r>
          </w:p>
        </w:tc>
        <w:tc>
          <w:tcPr>
            <w:tcW w:w="983" w:type="dxa"/>
            <w:tcBorders>
              <w:top w:val="nil"/>
              <w:bottom w:val="single" w:sz="18" w:space="0" w:color="000000"/>
              <w:right w:val="single" w:sz="18" w:space="0" w:color="000000"/>
            </w:tcBorders>
            <w:shd w:val="clear" w:color="auto" w:fill="FFFFFF"/>
          </w:tcPr>
          <w:p w14:paraId="5426FAE0"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(123)</w:t>
            </w:r>
          </w:p>
        </w:tc>
      </w:tr>
    </w:tbl>
    <w:p w14:paraId="3434E4CA" w14:textId="5F466258" w:rsidR="005C5173" w:rsidRPr="00BE332D" w:rsidRDefault="005C5173" w:rsidP="005C5173">
      <w:pPr>
        <w:pStyle w:val="Descripcin"/>
        <w:rPr>
          <w:rFonts w:cs="Times New Roman"/>
          <w:i w:val="0"/>
          <w:sz w:val="20"/>
          <w:szCs w:val="20"/>
          <w:lang w:val="es-ES_tradnl"/>
        </w:rPr>
      </w:pPr>
      <w:bookmarkStart w:id="14" w:name="_Toc3823688"/>
      <w:bookmarkStart w:id="15" w:name="_Toc3825047"/>
      <w:bookmarkStart w:id="16" w:name="_Toc3854052"/>
      <w:bookmarkStart w:id="17" w:name="_Toc4006684"/>
      <w:bookmarkStart w:id="18" w:name="_Toc8671028"/>
      <w:bookmarkStart w:id="19" w:name="_Toc8724746"/>
      <w:r w:rsidRPr="00BE332D">
        <w:rPr>
          <w:sz w:val="20"/>
          <w:szCs w:val="20"/>
          <w:lang w:val="es-ES_tradnl"/>
        </w:rPr>
        <w:t xml:space="preserve">Tabla </w:t>
      </w:r>
      <w:r w:rsidR="008B39E7" w:rsidRPr="00BE332D">
        <w:rPr>
          <w:sz w:val="20"/>
          <w:szCs w:val="20"/>
          <w:lang w:val="es-ES_tradnl"/>
        </w:rPr>
        <w:fldChar w:fldCharType="begin"/>
      </w:r>
      <w:r w:rsidR="008B39E7" w:rsidRPr="00BE332D">
        <w:rPr>
          <w:sz w:val="20"/>
          <w:szCs w:val="20"/>
          <w:lang w:val="es-ES_tradnl"/>
        </w:rPr>
        <w:instrText xml:space="preserve"> SEQ Tabla \* ARABIC </w:instrText>
      </w:r>
      <w:r w:rsidR="008B39E7" w:rsidRPr="00BE332D">
        <w:rPr>
          <w:sz w:val="20"/>
          <w:szCs w:val="20"/>
          <w:lang w:val="es-ES_tradnl"/>
        </w:rPr>
        <w:fldChar w:fldCharType="separate"/>
      </w:r>
      <w:r w:rsidR="0039008C">
        <w:rPr>
          <w:noProof/>
          <w:sz w:val="20"/>
          <w:szCs w:val="20"/>
          <w:lang w:val="es-ES_tradnl"/>
        </w:rPr>
        <w:t>2</w:t>
      </w:r>
      <w:r w:rsidR="008B39E7" w:rsidRPr="00BE332D">
        <w:rPr>
          <w:noProof/>
          <w:sz w:val="20"/>
          <w:szCs w:val="20"/>
          <w:lang w:val="es-ES_tradnl"/>
        </w:rPr>
        <w:fldChar w:fldCharType="end"/>
      </w:r>
      <w:r w:rsidRPr="00BE332D">
        <w:rPr>
          <w:sz w:val="20"/>
          <w:szCs w:val="20"/>
          <w:lang w:val="es-ES_tradnl"/>
        </w:rPr>
        <w:t>. Nivel de Confianza en las F</w:t>
      </w:r>
      <w:bookmarkEnd w:id="14"/>
      <w:bookmarkEnd w:id="15"/>
      <w:r w:rsidR="00400FA6" w:rsidRPr="00BE332D">
        <w:rPr>
          <w:sz w:val="20"/>
          <w:szCs w:val="20"/>
          <w:lang w:val="es-ES_tradnl"/>
        </w:rPr>
        <w:t>uerzas Armadas</w:t>
      </w:r>
      <w:bookmarkEnd w:id="16"/>
      <w:bookmarkEnd w:id="17"/>
      <w:bookmarkEnd w:id="18"/>
      <w:bookmarkEnd w:id="19"/>
    </w:p>
    <w:p w14:paraId="21F18786" w14:textId="7C5D95FD" w:rsidR="00F958C5" w:rsidRPr="00BE332D" w:rsidRDefault="0068505B">
      <w:pPr>
        <w:rPr>
          <w:rFonts w:cs="Times New Roman"/>
          <w:sz w:val="20"/>
          <w:szCs w:val="24"/>
          <w:lang w:val="es-ES_tradnl"/>
        </w:rPr>
      </w:pPr>
      <w:r w:rsidRPr="00BE332D">
        <w:rPr>
          <w:rFonts w:cs="Times New Roman"/>
          <w:sz w:val="20"/>
          <w:szCs w:val="20"/>
          <w:lang w:val="es-ES_tradnl"/>
        </w:rPr>
        <w:t xml:space="preserve">Fuente: </w:t>
      </w:r>
      <w:r w:rsidRPr="00BE332D">
        <w:rPr>
          <w:rFonts w:cs="Times New Roman"/>
          <w:sz w:val="20"/>
          <w:szCs w:val="24"/>
          <w:lang w:val="es-ES_tradnl"/>
        </w:rPr>
        <w:t>Elaboración a partir de la base de datos de opinión pública del Latinobarómetro 2017.</w:t>
      </w:r>
    </w:p>
    <w:p w14:paraId="2D5011DC" w14:textId="77777777" w:rsidR="00547287" w:rsidRPr="00BE332D" w:rsidRDefault="00547287">
      <w:pPr>
        <w:rPr>
          <w:rFonts w:cs="Times New Roman"/>
          <w:sz w:val="20"/>
          <w:szCs w:val="24"/>
          <w:lang w:val="es-ES_tradnl"/>
        </w:rPr>
      </w:pPr>
    </w:p>
    <w:p w14:paraId="2A7F1BC2" w14:textId="672B8AD4" w:rsidR="00163724" w:rsidRPr="00BE332D" w:rsidRDefault="00547287" w:rsidP="00621177">
      <w:pPr>
        <w:rPr>
          <w:rFonts w:cs="Times New Roman"/>
          <w:szCs w:val="24"/>
          <w:lang w:val="es-ES_tradnl"/>
        </w:rPr>
      </w:pPr>
      <w:r w:rsidRPr="00BE332D">
        <w:rPr>
          <w:rFonts w:cs="Times New Roman"/>
          <w:szCs w:val="24"/>
          <w:lang w:val="es-ES_tradnl"/>
        </w:rPr>
        <w:t>En la tabla 2 se hizo e</w:t>
      </w:r>
      <w:r w:rsidR="0068505B" w:rsidRPr="00BE332D">
        <w:rPr>
          <w:rFonts w:cs="Times New Roman"/>
          <w:szCs w:val="24"/>
          <w:lang w:val="es-ES_tradnl"/>
        </w:rPr>
        <w:t>l</w:t>
      </w:r>
      <w:r w:rsidRPr="00BE332D">
        <w:rPr>
          <w:rFonts w:cs="Times New Roman"/>
          <w:szCs w:val="24"/>
          <w:lang w:val="es-ES_tradnl"/>
        </w:rPr>
        <w:t xml:space="preserve"> </w:t>
      </w:r>
      <w:r w:rsidR="0068505B" w:rsidRPr="00BE332D">
        <w:rPr>
          <w:rFonts w:cs="Times New Roman"/>
          <w:szCs w:val="24"/>
          <w:lang w:val="es-ES_tradnl"/>
        </w:rPr>
        <w:t xml:space="preserve">cruce de variables entre </w:t>
      </w:r>
      <w:r w:rsidRPr="00BE332D">
        <w:rPr>
          <w:rFonts w:cs="Times New Roman"/>
          <w:szCs w:val="24"/>
          <w:lang w:val="es-ES_tradnl"/>
        </w:rPr>
        <w:t>c</w:t>
      </w:r>
      <w:r w:rsidR="0068505B" w:rsidRPr="00BE332D">
        <w:rPr>
          <w:rFonts w:cs="Times New Roman"/>
          <w:szCs w:val="24"/>
          <w:lang w:val="es-ES_tradnl"/>
        </w:rPr>
        <w:t xml:space="preserve">onfianza en las Fuerzas Armadas </w:t>
      </w:r>
      <w:r w:rsidRPr="00BE332D">
        <w:rPr>
          <w:rFonts w:cs="Times New Roman"/>
          <w:szCs w:val="24"/>
          <w:lang w:val="es-ES_tradnl"/>
        </w:rPr>
        <w:t>y el</w:t>
      </w:r>
      <w:r w:rsidR="0068505B" w:rsidRPr="00BE332D">
        <w:rPr>
          <w:rFonts w:cs="Times New Roman"/>
          <w:szCs w:val="24"/>
          <w:lang w:val="es-ES_tradnl"/>
        </w:rPr>
        <w:t xml:space="preserve"> rango de edad </w:t>
      </w:r>
      <w:r w:rsidRPr="00BE332D">
        <w:rPr>
          <w:rFonts w:cs="Times New Roman"/>
          <w:szCs w:val="24"/>
          <w:lang w:val="es-ES_tradnl"/>
        </w:rPr>
        <w:t>del entrevistado</w:t>
      </w:r>
      <w:r w:rsidR="0068505B" w:rsidRPr="00BE332D">
        <w:rPr>
          <w:rFonts w:cs="Times New Roman"/>
          <w:szCs w:val="24"/>
          <w:lang w:val="es-ES_tradnl"/>
        </w:rPr>
        <w:t xml:space="preserve">. Según los datos expuestos, el 36,4% de los ciudadanos expresaron sentir poca confianza en las Fuerzas Armadas. </w:t>
      </w:r>
      <w:r w:rsidRPr="00BE332D">
        <w:rPr>
          <w:rFonts w:cs="Times New Roman"/>
          <w:szCs w:val="24"/>
          <w:lang w:val="es-ES_tradnl"/>
        </w:rPr>
        <w:t>Esta</w:t>
      </w:r>
      <w:r w:rsidR="0068505B" w:rsidRPr="00BE332D">
        <w:rPr>
          <w:rFonts w:cs="Times New Roman"/>
          <w:szCs w:val="24"/>
          <w:lang w:val="es-ES_tradnl"/>
        </w:rPr>
        <w:t xml:space="preserve"> poca confianza </w:t>
      </w:r>
      <w:r w:rsidRPr="00BE332D">
        <w:rPr>
          <w:rFonts w:cs="Times New Roman"/>
          <w:szCs w:val="24"/>
          <w:lang w:val="es-ES_tradnl"/>
        </w:rPr>
        <w:t>proviene</w:t>
      </w:r>
      <w:r w:rsidR="0068505B" w:rsidRPr="00BE332D">
        <w:rPr>
          <w:rFonts w:cs="Times New Roman"/>
          <w:szCs w:val="24"/>
          <w:lang w:val="es-ES_tradnl"/>
        </w:rPr>
        <w:t xml:space="preserve"> de </w:t>
      </w:r>
      <w:r w:rsidR="00F53D32" w:rsidRPr="00BE332D">
        <w:rPr>
          <w:rFonts w:cs="Times New Roman"/>
          <w:szCs w:val="24"/>
          <w:lang w:val="es-ES_tradnl"/>
        </w:rPr>
        <w:t>las</w:t>
      </w:r>
      <w:r w:rsidR="0068505B" w:rsidRPr="00BE332D">
        <w:rPr>
          <w:rFonts w:cs="Times New Roman"/>
          <w:szCs w:val="24"/>
          <w:lang w:val="es-ES_tradnl"/>
        </w:rPr>
        <w:t xml:space="preserve"> personas de entre 26 y 40 años, correspondiendo </w:t>
      </w:r>
      <w:r w:rsidRPr="00BE332D">
        <w:rPr>
          <w:rFonts w:cs="Times New Roman"/>
          <w:szCs w:val="24"/>
          <w:lang w:val="es-ES_tradnl"/>
        </w:rPr>
        <w:t xml:space="preserve">ser </w:t>
      </w:r>
      <w:r w:rsidR="0068505B" w:rsidRPr="00BE332D">
        <w:rPr>
          <w:rFonts w:cs="Times New Roman"/>
          <w:szCs w:val="24"/>
          <w:lang w:val="es-ES_tradnl"/>
        </w:rPr>
        <w:t>el 39,4% de su segmento, mientras que solo un 18,3%</w:t>
      </w:r>
      <w:r w:rsidRPr="00BE332D">
        <w:rPr>
          <w:rFonts w:cs="Times New Roman"/>
          <w:szCs w:val="24"/>
          <w:lang w:val="es-ES_tradnl"/>
        </w:rPr>
        <w:t xml:space="preserve"> de los entrevistados</w:t>
      </w:r>
      <w:r w:rsidR="0068505B" w:rsidRPr="00BE332D">
        <w:rPr>
          <w:rFonts w:cs="Times New Roman"/>
          <w:szCs w:val="24"/>
          <w:lang w:val="es-ES_tradnl"/>
        </w:rPr>
        <w:t xml:space="preserve"> expresaron </w:t>
      </w:r>
      <w:r w:rsidRPr="00BE332D">
        <w:rPr>
          <w:rFonts w:cs="Times New Roman"/>
          <w:szCs w:val="24"/>
          <w:lang w:val="es-ES_tradnl"/>
        </w:rPr>
        <w:t>sentir</w:t>
      </w:r>
      <w:r w:rsidR="0068505B" w:rsidRPr="00BE332D">
        <w:rPr>
          <w:rFonts w:cs="Times New Roman"/>
          <w:szCs w:val="24"/>
          <w:lang w:val="es-ES_tradnl"/>
        </w:rPr>
        <w:t xml:space="preserve"> mucha confianza</w:t>
      </w:r>
      <w:r w:rsidRPr="00BE332D">
        <w:rPr>
          <w:rFonts w:cs="Times New Roman"/>
          <w:szCs w:val="24"/>
          <w:lang w:val="es-ES_tradnl"/>
        </w:rPr>
        <w:t xml:space="preserve">. Este último porcentaje proviene de </w:t>
      </w:r>
      <w:r w:rsidR="0068505B" w:rsidRPr="00BE332D">
        <w:rPr>
          <w:rFonts w:cs="Times New Roman"/>
          <w:szCs w:val="24"/>
          <w:lang w:val="es-ES_tradnl"/>
        </w:rPr>
        <w:t>adultos mayores</w:t>
      </w:r>
      <w:r w:rsidRPr="00BE332D">
        <w:rPr>
          <w:rFonts w:cs="Times New Roman"/>
          <w:szCs w:val="24"/>
          <w:lang w:val="es-ES_tradnl"/>
        </w:rPr>
        <w:t xml:space="preserve"> de</w:t>
      </w:r>
      <w:r w:rsidR="0068505B" w:rsidRPr="00BE332D">
        <w:rPr>
          <w:rFonts w:cs="Times New Roman"/>
          <w:szCs w:val="24"/>
          <w:lang w:val="es-ES_tradnl"/>
        </w:rPr>
        <w:t xml:space="preserve"> 61 años de edad. </w:t>
      </w:r>
      <w:r w:rsidRPr="00BE332D">
        <w:rPr>
          <w:rFonts w:cs="Times New Roman"/>
          <w:szCs w:val="24"/>
          <w:lang w:val="es-ES_tradnl"/>
        </w:rPr>
        <w:t>Los datos presentados resultan</w:t>
      </w:r>
      <w:r w:rsidR="00F53D32" w:rsidRPr="00BE332D">
        <w:rPr>
          <w:rFonts w:cs="Times New Roman"/>
          <w:szCs w:val="24"/>
          <w:lang w:val="es-ES_tradnl"/>
        </w:rPr>
        <w:t xml:space="preserve"> </w:t>
      </w:r>
      <w:r w:rsidRPr="00BE332D">
        <w:rPr>
          <w:rFonts w:cs="Times New Roman"/>
          <w:szCs w:val="24"/>
          <w:lang w:val="es-ES_tradnl"/>
        </w:rPr>
        <w:t xml:space="preserve">relevantes ya que </w:t>
      </w:r>
      <w:r w:rsidR="0068505B" w:rsidRPr="00BE332D">
        <w:rPr>
          <w:rFonts w:cs="Times New Roman"/>
          <w:szCs w:val="24"/>
          <w:lang w:val="es-ES_tradnl"/>
        </w:rPr>
        <w:t xml:space="preserve">el grupo poblacional que </w:t>
      </w:r>
      <w:r w:rsidR="00F53D32" w:rsidRPr="00BE332D">
        <w:rPr>
          <w:rFonts w:cs="Times New Roman"/>
          <w:szCs w:val="24"/>
          <w:lang w:val="es-ES_tradnl"/>
        </w:rPr>
        <w:t xml:space="preserve">mayormente está </w:t>
      </w:r>
      <w:r w:rsidR="0068505B" w:rsidRPr="00BE332D">
        <w:rPr>
          <w:rFonts w:cs="Times New Roman"/>
          <w:szCs w:val="24"/>
          <w:lang w:val="es-ES_tradnl"/>
        </w:rPr>
        <w:t xml:space="preserve">activo </w:t>
      </w:r>
      <w:r w:rsidR="00F53D32" w:rsidRPr="00BE332D">
        <w:rPr>
          <w:rFonts w:cs="Times New Roman"/>
          <w:szCs w:val="24"/>
          <w:lang w:val="es-ES_tradnl"/>
        </w:rPr>
        <w:t xml:space="preserve">en </w:t>
      </w:r>
      <w:r w:rsidR="0068505B" w:rsidRPr="00BE332D">
        <w:rPr>
          <w:rFonts w:cs="Times New Roman"/>
          <w:szCs w:val="24"/>
          <w:lang w:val="es-ES_tradnl"/>
        </w:rPr>
        <w:t>el sistema son los jóvenes, pero a la vez son quienes demuestran menor</w:t>
      </w:r>
      <w:r w:rsidRPr="00BE332D">
        <w:rPr>
          <w:rFonts w:cs="Times New Roman"/>
          <w:szCs w:val="24"/>
          <w:lang w:val="es-ES_tradnl"/>
        </w:rPr>
        <w:t xml:space="preserve">es niveles de </w:t>
      </w:r>
      <w:r w:rsidR="0068505B" w:rsidRPr="00BE332D">
        <w:rPr>
          <w:rFonts w:cs="Times New Roman"/>
          <w:szCs w:val="24"/>
          <w:lang w:val="es-ES_tradnl"/>
        </w:rPr>
        <w:t xml:space="preserve">confianza hacia </w:t>
      </w:r>
      <w:r w:rsidRPr="00BE332D">
        <w:rPr>
          <w:rFonts w:cs="Times New Roman"/>
          <w:szCs w:val="24"/>
          <w:lang w:val="es-ES_tradnl"/>
        </w:rPr>
        <w:t>la</w:t>
      </w:r>
      <w:r w:rsidR="0068505B" w:rsidRPr="00BE332D">
        <w:rPr>
          <w:rFonts w:cs="Times New Roman"/>
          <w:szCs w:val="24"/>
          <w:lang w:val="es-ES_tradnl"/>
        </w:rPr>
        <w:t xml:space="preserve"> institución.</w:t>
      </w:r>
    </w:p>
    <w:p w14:paraId="080CE843" w14:textId="74D23FB5" w:rsidR="00F958C5" w:rsidRPr="00BE332D" w:rsidRDefault="00F958C5">
      <w:pPr>
        <w:rPr>
          <w:rFonts w:cs="Times New Roman"/>
          <w:szCs w:val="24"/>
          <w:lang w:val="es-ES_tradnl"/>
        </w:rPr>
      </w:pPr>
    </w:p>
    <w:p w14:paraId="40E2EA01" w14:textId="25B821C1" w:rsidR="00FD1AC9" w:rsidRPr="00BE332D" w:rsidRDefault="00FD1AC9" w:rsidP="00FD1AC9">
      <w:pPr>
        <w:pStyle w:val="Descripcin"/>
        <w:rPr>
          <w:rFonts w:cs="Times New Roman"/>
          <w:sz w:val="20"/>
          <w:szCs w:val="20"/>
          <w:lang w:val="es-ES_tradnl"/>
        </w:rPr>
      </w:pPr>
      <w:bookmarkStart w:id="20" w:name="_Toc4006685"/>
      <w:bookmarkStart w:id="21" w:name="_Toc8671029"/>
      <w:bookmarkStart w:id="22" w:name="_Toc8724747"/>
      <w:r w:rsidRPr="00BE332D">
        <w:rPr>
          <w:sz w:val="20"/>
          <w:szCs w:val="20"/>
          <w:lang w:val="es-ES_tradnl"/>
        </w:rPr>
        <w:t xml:space="preserve">Tabla </w:t>
      </w:r>
      <w:r w:rsidRPr="00BE332D">
        <w:rPr>
          <w:sz w:val="20"/>
          <w:szCs w:val="20"/>
          <w:lang w:val="es-ES_tradnl"/>
        </w:rPr>
        <w:fldChar w:fldCharType="begin"/>
      </w:r>
      <w:r w:rsidRPr="00BE332D">
        <w:rPr>
          <w:sz w:val="20"/>
          <w:szCs w:val="20"/>
          <w:lang w:val="es-ES_tradnl"/>
        </w:rPr>
        <w:instrText xml:space="preserve"> SEQ Tabla \* ARABIC </w:instrText>
      </w:r>
      <w:r w:rsidRPr="00BE332D">
        <w:rPr>
          <w:sz w:val="20"/>
          <w:szCs w:val="20"/>
          <w:lang w:val="es-ES_tradnl"/>
        </w:rPr>
        <w:fldChar w:fldCharType="separate"/>
      </w:r>
      <w:r w:rsidR="0039008C">
        <w:rPr>
          <w:noProof/>
          <w:sz w:val="20"/>
          <w:szCs w:val="20"/>
          <w:lang w:val="es-ES_tradnl"/>
        </w:rPr>
        <w:t>3</w:t>
      </w:r>
      <w:r w:rsidRPr="00BE332D">
        <w:rPr>
          <w:sz w:val="20"/>
          <w:szCs w:val="20"/>
          <w:lang w:val="es-ES_tradnl"/>
        </w:rPr>
        <w:fldChar w:fldCharType="end"/>
      </w:r>
      <w:r w:rsidRPr="00BE332D">
        <w:rPr>
          <w:sz w:val="20"/>
          <w:szCs w:val="20"/>
          <w:lang w:val="es-ES_tradnl"/>
        </w:rPr>
        <w:t>. Confianza en las FF.AA. vs Nivel Educativo</w:t>
      </w:r>
      <w:bookmarkEnd w:id="20"/>
      <w:bookmarkEnd w:id="21"/>
      <w:bookmarkEnd w:id="22"/>
    </w:p>
    <w:tbl>
      <w:tblPr>
        <w:tblW w:w="8733" w:type="dxa"/>
        <w:jc w:val="center"/>
        <w:tblCellMar>
          <w:left w:w="70" w:type="dxa"/>
          <w:right w:w="70" w:type="dxa"/>
        </w:tblCellMar>
        <w:tblLook w:val="04A0" w:firstRow="1" w:lastRow="0" w:firstColumn="1" w:lastColumn="0" w:noHBand="0" w:noVBand="1"/>
      </w:tblPr>
      <w:tblGrid>
        <w:gridCol w:w="1247"/>
        <w:gridCol w:w="1248"/>
        <w:gridCol w:w="1247"/>
        <w:gridCol w:w="1247"/>
        <w:gridCol w:w="1247"/>
        <w:gridCol w:w="1247"/>
        <w:gridCol w:w="1250"/>
      </w:tblGrid>
      <w:tr w:rsidR="00FD1AC9" w:rsidRPr="00BE332D" w14:paraId="604021ED" w14:textId="77777777" w:rsidTr="00D21C77">
        <w:trPr>
          <w:trHeight w:val="270"/>
          <w:jc w:val="center"/>
        </w:trPr>
        <w:tc>
          <w:tcPr>
            <w:tcW w:w="2495" w:type="dxa"/>
            <w:gridSpan w:val="2"/>
            <w:vMerge w:val="restart"/>
            <w:tcBorders>
              <w:top w:val="single" w:sz="18" w:space="0" w:color="000000"/>
              <w:left w:val="single" w:sz="18" w:space="0" w:color="000000"/>
              <w:bottom w:val="single" w:sz="12" w:space="0" w:color="000000"/>
              <w:right w:val="single" w:sz="18" w:space="0" w:color="000000"/>
            </w:tcBorders>
            <w:shd w:val="clear" w:color="auto" w:fill="auto"/>
            <w:vAlign w:val="center"/>
            <w:hideMark/>
          </w:tcPr>
          <w:p w14:paraId="2A215C85" w14:textId="77777777" w:rsidR="00FD1AC9" w:rsidRPr="00BE332D" w:rsidRDefault="00FD1AC9" w:rsidP="00FD1AC9">
            <w:pPr>
              <w:spacing w:after="0" w:line="240" w:lineRule="auto"/>
              <w:jc w:val="lef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 </w:t>
            </w:r>
          </w:p>
        </w:tc>
        <w:tc>
          <w:tcPr>
            <w:tcW w:w="1247" w:type="dxa"/>
            <w:vMerge w:val="restart"/>
            <w:tcBorders>
              <w:top w:val="single" w:sz="18" w:space="0" w:color="000000"/>
              <w:left w:val="single" w:sz="18" w:space="0" w:color="000000"/>
              <w:bottom w:val="single" w:sz="12" w:space="0" w:color="000000"/>
              <w:right w:val="single" w:sz="18" w:space="0" w:color="000000"/>
            </w:tcBorders>
            <w:shd w:val="clear" w:color="auto" w:fill="auto"/>
            <w:vAlign w:val="center"/>
            <w:hideMark/>
          </w:tcPr>
          <w:p w14:paraId="5CE72551" w14:textId="77777777" w:rsidR="00FD1AC9" w:rsidRPr="00BE332D" w:rsidRDefault="00FD1AC9" w:rsidP="00FD1AC9">
            <w:pPr>
              <w:spacing w:after="0" w:line="240" w:lineRule="auto"/>
              <w:jc w:val="center"/>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Total</w:t>
            </w:r>
          </w:p>
        </w:tc>
        <w:tc>
          <w:tcPr>
            <w:tcW w:w="4991" w:type="dxa"/>
            <w:gridSpan w:val="4"/>
            <w:tcBorders>
              <w:top w:val="single" w:sz="18" w:space="0" w:color="000000"/>
              <w:left w:val="single" w:sz="18" w:space="0" w:color="000000"/>
              <w:bottom w:val="single" w:sz="8" w:space="0" w:color="000000"/>
              <w:right w:val="single" w:sz="18" w:space="0" w:color="000000"/>
            </w:tcBorders>
            <w:shd w:val="clear" w:color="auto" w:fill="auto"/>
            <w:vAlign w:val="center"/>
            <w:hideMark/>
          </w:tcPr>
          <w:p w14:paraId="2A8F8DD0" w14:textId="77777777" w:rsidR="00FD1AC9" w:rsidRPr="00BE332D" w:rsidRDefault="00FD1AC9" w:rsidP="00FD1AC9">
            <w:pPr>
              <w:spacing w:after="0" w:line="240" w:lineRule="auto"/>
              <w:jc w:val="center"/>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Nivel Educativo</w:t>
            </w:r>
          </w:p>
        </w:tc>
      </w:tr>
      <w:tr w:rsidR="000A2D76" w:rsidRPr="00BE332D" w14:paraId="59B26613" w14:textId="77777777" w:rsidTr="00D21C77">
        <w:trPr>
          <w:trHeight w:val="461"/>
          <w:jc w:val="center"/>
        </w:trPr>
        <w:tc>
          <w:tcPr>
            <w:tcW w:w="2495" w:type="dxa"/>
            <w:gridSpan w:val="2"/>
            <w:vMerge/>
            <w:tcBorders>
              <w:top w:val="single" w:sz="12" w:space="0" w:color="000000"/>
              <w:left w:val="single" w:sz="18" w:space="0" w:color="000000"/>
              <w:bottom w:val="single" w:sz="18" w:space="0" w:color="000000"/>
              <w:right w:val="single" w:sz="18" w:space="0" w:color="000000"/>
            </w:tcBorders>
            <w:vAlign w:val="center"/>
            <w:hideMark/>
          </w:tcPr>
          <w:p w14:paraId="1762783D" w14:textId="77777777" w:rsidR="00FD1AC9" w:rsidRPr="00BE332D" w:rsidRDefault="00FD1AC9" w:rsidP="00FD1AC9">
            <w:pPr>
              <w:spacing w:after="0" w:line="240" w:lineRule="auto"/>
              <w:jc w:val="left"/>
              <w:rPr>
                <w:rFonts w:eastAsia="Times New Roman" w:cs="Times New Roman"/>
                <w:color w:val="000000"/>
                <w:sz w:val="20"/>
                <w:szCs w:val="20"/>
                <w:lang w:val="es-ES_tradnl" w:eastAsia="es-ES_tradnl"/>
              </w:rPr>
            </w:pPr>
          </w:p>
        </w:tc>
        <w:tc>
          <w:tcPr>
            <w:tcW w:w="1247" w:type="dxa"/>
            <w:vMerge/>
            <w:tcBorders>
              <w:top w:val="single" w:sz="12" w:space="0" w:color="000000"/>
              <w:left w:val="single" w:sz="18" w:space="0" w:color="000000"/>
              <w:bottom w:val="single" w:sz="18" w:space="0" w:color="000000"/>
              <w:right w:val="single" w:sz="18" w:space="0" w:color="000000"/>
            </w:tcBorders>
            <w:vAlign w:val="center"/>
            <w:hideMark/>
          </w:tcPr>
          <w:p w14:paraId="37AB684B" w14:textId="77777777" w:rsidR="00FD1AC9" w:rsidRPr="00BE332D" w:rsidRDefault="00FD1AC9" w:rsidP="00FD1AC9">
            <w:pPr>
              <w:spacing w:after="0" w:line="240" w:lineRule="auto"/>
              <w:jc w:val="left"/>
              <w:rPr>
                <w:rFonts w:eastAsia="Times New Roman" w:cs="Times New Roman"/>
                <w:color w:val="000000"/>
                <w:sz w:val="20"/>
                <w:szCs w:val="20"/>
                <w:lang w:val="es-ES_tradnl" w:eastAsia="es-ES_tradnl"/>
              </w:rPr>
            </w:pPr>
          </w:p>
        </w:tc>
        <w:tc>
          <w:tcPr>
            <w:tcW w:w="1247" w:type="dxa"/>
            <w:tcBorders>
              <w:top w:val="nil"/>
              <w:left w:val="single" w:sz="18" w:space="0" w:color="000000"/>
              <w:bottom w:val="single" w:sz="18" w:space="0" w:color="000000"/>
              <w:right w:val="single" w:sz="8" w:space="0" w:color="000000"/>
            </w:tcBorders>
            <w:shd w:val="clear" w:color="auto" w:fill="auto"/>
            <w:vAlign w:val="center"/>
            <w:hideMark/>
          </w:tcPr>
          <w:p w14:paraId="45CCDE90" w14:textId="77777777" w:rsidR="00FD1AC9" w:rsidRPr="00BE332D" w:rsidRDefault="00FD1AC9" w:rsidP="00FD1AC9">
            <w:pPr>
              <w:spacing w:after="0" w:line="240" w:lineRule="auto"/>
              <w:jc w:val="center"/>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Básica 1</w:t>
            </w:r>
          </w:p>
        </w:tc>
        <w:tc>
          <w:tcPr>
            <w:tcW w:w="1247" w:type="dxa"/>
            <w:tcBorders>
              <w:top w:val="nil"/>
              <w:left w:val="nil"/>
              <w:bottom w:val="single" w:sz="18" w:space="0" w:color="000000"/>
              <w:right w:val="single" w:sz="8" w:space="0" w:color="000000"/>
            </w:tcBorders>
            <w:shd w:val="clear" w:color="auto" w:fill="auto"/>
            <w:vAlign w:val="center"/>
            <w:hideMark/>
          </w:tcPr>
          <w:p w14:paraId="5F830191" w14:textId="77777777" w:rsidR="00FD1AC9" w:rsidRPr="00BE332D" w:rsidRDefault="00FD1AC9" w:rsidP="00FD1AC9">
            <w:pPr>
              <w:spacing w:after="0" w:line="240" w:lineRule="auto"/>
              <w:jc w:val="center"/>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Básica 2</w:t>
            </w:r>
          </w:p>
        </w:tc>
        <w:tc>
          <w:tcPr>
            <w:tcW w:w="1247" w:type="dxa"/>
            <w:tcBorders>
              <w:top w:val="nil"/>
              <w:left w:val="nil"/>
              <w:bottom w:val="single" w:sz="18" w:space="0" w:color="000000"/>
              <w:right w:val="single" w:sz="8" w:space="0" w:color="000000"/>
            </w:tcBorders>
            <w:shd w:val="clear" w:color="auto" w:fill="auto"/>
            <w:vAlign w:val="center"/>
            <w:hideMark/>
          </w:tcPr>
          <w:p w14:paraId="3FE00DEA" w14:textId="77777777" w:rsidR="00FD1AC9" w:rsidRPr="00BE332D" w:rsidRDefault="00FD1AC9" w:rsidP="00FD1AC9">
            <w:pPr>
              <w:spacing w:after="0" w:line="240" w:lineRule="auto"/>
              <w:jc w:val="center"/>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Media</w:t>
            </w:r>
          </w:p>
        </w:tc>
        <w:tc>
          <w:tcPr>
            <w:tcW w:w="1248" w:type="dxa"/>
            <w:tcBorders>
              <w:top w:val="nil"/>
              <w:left w:val="nil"/>
              <w:bottom w:val="single" w:sz="18" w:space="0" w:color="000000"/>
              <w:right w:val="single" w:sz="18" w:space="0" w:color="000000"/>
            </w:tcBorders>
            <w:shd w:val="clear" w:color="auto" w:fill="auto"/>
            <w:vAlign w:val="center"/>
            <w:hideMark/>
          </w:tcPr>
          <w:p w14:paraId="1182959D" w14:textId="77777777" w:rsidR="00FD1AC9" w:rsidRPr="00BE332D" w:rsidRDefault="00FD1AC9" w:rsidP="00FD1AC9">
            <w:pPr>
              <w:spacing w:after="0" w:line="240" w:lineRule="auto"/>
              <w:jc w:val="center"/>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Educación Superior</w:t>
            </w:r>
          </w:p>
        </w:tc>
      </w:tr>
      <w:tr w:rsidR="00C51229" w:rsidRPr="00BE332D" w14:paraId="61A6998D" w14:textId="77777777" w:rsidTr="00D21C77">
        <w:trPr>
          <w:trHeight w:val="253"/>
          <w:jc w:val="center"/>
        </w:trPr>
        <w:tc>
          <w:tcPr>
            <w:tcW w:w="1247" w:type="dxa"/>
            <w:vMerge w:val="restart"/>
            <w:tcBorders>
              <w:top w:val="single" w:sz="18" w:space="0" w:color="000000"/>
              <w:left w:val="single" w:sz="18" w:space="0" w:color="000000"/>
              <w:right w:val="nil"/>
            </w:tcBorders>
            <w:shd w:val="clear" w:color="auto" w:fill="auto"/>
            <w:vAlign w:val="center"/>
            <w:hideMark/>
          </w:tcPr>
          <w:p w14:paraId="6FBC0443" w14:textId="77777777" w:rsidR="00C51229" w:rsidRPr="00BE332D" w:rsidRDefault="00C51229" w:rsidP="00FD1AC9">
            <w:pPr>
              <w:spacing w:after="0" w:line="240" w:lineRule="auto"/>
              <w:jc w:val="lef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 </w:t>
            </w:r>
          </w:p>
          <w:p w14:paraId="1AFC7C72" w14:textId="77777777" w:rsidR="00C51229" w:rsidRPr="00BE332D" w:rsidRDefault="00C51229" w:rsidP="00FD1AC9">
            <w:pPr>
              <w:spacing w:after="0" w:line="240" w:lineRule="auto"/>
              <w:jc w:val="center"/>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Confianza en las FF.AA.</w:t>
            </w:r>
          </w:p>
          <w:p w14:paraId="2C02D007" w14:textId="633EEFDD" w:rsidR="00C51229" w:rsidRPr="00BE332D" w:rsidRDefault="00C51229" w:rsidP="00FD1AC9">
            <w:pPr>
              <w:spacing w:after="0" w:line="240" w:lineRule="auto"/>
              <w:jc w:val="left"/>
              <w:rPr>
                <w:rFonts w:eastAsia="Times New Roman" w:cs="Times New Roman"/>
                <w:color w:val="000000"/>
                <w:sz w:val="20"/>
                <w:szCs w:val="20"/>
                <w:lang w:val="es-ES_tradnl" w:eastAsia="es-ES_tradnl"/>
              </w:rPr>
            </w:pPr>
            <w:r w:rsidRPr="00BE332D">
              <w:rPr>
                <w:rFonts w:ascii="Calibri" w:eastAsia="Times New Roman" w:hAnsi="Calibri" w:cs="Times New Roman"/>
                <w:color w:val="000000"/>
                <w:sz w:val="22"/>
                <w:lang w:val="es-ES_tradnl" w:eastAsia="es-ES_tradnl"/>
              </w:rPr>
              <w:t> </w:t>
            </w:r>
          </w:p>
        </w:tc>
        <w:tc>
          <w:tcPr>
            <w:tcW w:w="1247" w:type="dxa"/>
            <w:tcBorders>
              <w:top w:val="single" w:sz="18" w:space="0" w:color="000000"/>
              <w:left w:val="nil"/>
              <w:bottom w:val="nil"/>
              <w:right w:val="single" w:sz="18" w:space="0" w:color="000000"/>
            </w:tcBorders>
            <w:shd w:val="clear" w:color="auto" w:fill="auto"/>
            <w:vAlign w:val="center"/>
            <w:hideMark/>
          </w:tcPr>
          <w:p w14:paraId="02F37051" w14:textId="77777777" w:rsidR="00C51229" w:rsidRPr="00BE332D" w:rsidRDefault="00C51229" w:rsidP="00FD1AC9">
            <w:pPr>
              <w:spacing w:after="0" w:line="240" w:lineRule="auto"/>
              <w:jc w:val="lef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Mucho</w:t>
            </w:r>
          </w:p>
        </w:tc>
        <w:tc>
          <w:tcPr>
            <w:tcW w:w="1247" w:type="dxa"/>
            <w:tcBorders>
              <w:top w:val="single" w:sz="18" w:space="0" w:color="000000"/>
              <w:left w:val="single" w:sz="18" w:space="0" w:color="000000"/>
              <w:bottom w:val="nil"/>
              <w:right w:val="single" w:sz="18" w:space="0" w:color="000000"/>
            </w:tcBorders>
            <w:shd w:val="clear" w:color="auto" w:fill="auto"/>
            <w:noWrap/>
            <w:vAlign w:val="center"/>
            <w:hideMark/>
          </w:tcPr>
          <w:p w14:paraId="502889C0" w14:textId="77777777" w:rsidR="00C51229" w:rsidRPr="00BE332D" w:rsidRDefault="00C5122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100,00%</w:t>
            </w:r>
          </w:p>
        </w:tc>
        <w:tc>
          <w:tcPr>
            <w:tcW w:w="1247" w:type="dxa"/>
            <w:tcBorders>
              <w:top w:val="single" w:sz="18" w:space="0" w:color="000000"/>
              <w:left w:val="single" w:sz="18" w:space="0" w:color="000000"/>
              <w:bottom w:val="nil"/>
              <w:right w:val="single" w:sz="8" w:space="0" w:color="000000"/>
            </w:tcBorders>
            <w:shd w:val="clear" w:color="auto" w:fill="auto"/>
            <w:noWrap/>
            <w:vAlign w:val="center"/>
            <w:hideMark/>
          </w:tcPr>
          <w:p w14:paraId="3E3958AE" w14:textId="77777777" w:rsidR="00C51229" w:rsidRPr="00BE332D" w:rsidRDefault="00C5122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21,50%</w:t>
            </w:r>
          </w:p>
        </w:tc>
        <w:tc>
          <w:tcPr>
            <w:tcW w:w="1247" w:type="dxa"/>
            <w:tcBorders>
              <w:top w:val="single" w:sz="18" w:space="0" w:color="000000"/>
              <w:left w:val="nil"/>
              <w:bottom w:val="nil"/>
              <w:right w:val="single" w:sz="8" w:space="0" w:color="000000"/>
            </w:tcBorders>
            <w:shd w:val="clear" w:color="auto" w:fill="auto"/>
            <w:noWrap/>
            <w:vAlign w:val="center"/>
            <w:hideMark/>
          </w:tcPr>
          <w:p w14:paraId="390BD218" w14:textId="77777777" w:rsidR="00C51229" w:rsidRPr="00BE332D" w:rsidRDefault="00C5122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23,90%</w:t>
            </w:r>
          </w:p>
        </w:tc>
        <w:tc>
          <w:tcPr>
            <w:tcW w:w="1247" w:type="dxa"/>
            <w:tcBorders>
              <w:top w:val="single" w:sz="18" w:space="0" w:color="000000"/>
              <w:left w:val="nil"/>
              <w:bottom w:val="nil"/>
              <w:right w:val="single" w:sz="8" w:space="0" w:color="000000"/>
            </w:tcBorders>
            <w:shd w:val="clear" w:color="auto" w:fill="auto"/>
            <w:noWrap/>
            <w:vAlign w:val="center"/>
            <w:hideMark/>
          </w:tcPr>
          <w:p w14:paraId="1587B61E" w14:textId="77777777" w:rsidR="00C51229" w:rsidRPr="00BE332D" w:rsidRDefault="00C5122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23,30%</w:t>
            </w:r>
          </w:p>
        </w:tc>
        <w:tc>
          <w:tcPr>
            <w:tcW w:w="1248" w:type="dxa"/>
            <w:tcBorders>
              <w:top w:val="single" w:sz="18" w:space="0" w:color="000000"/>
              <w:left w:val="nil"/>
              <w:bottom w:val="nil"/>
              <w:right w:val="single" w:sz="18" w:space="0" w:color="000000"/>
            </w:tcBorders>
            <w:shd w:val="clear" w:color="auto" w:fill="auto"/>
            <w:noWrap/>
            <w:vAlign w:val="center"/>
            <w:hideMark/>
          </w:tcPr>
          <w:p w14:paraId="126256BF" w14:textId="77777777" w:rsidR="00C51229" w:rsidRPr="00BE332D" w:rsidRDefault="00C5122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31,30%</w:t>
            </w:r>
          </w:p>
        </w:tc>
      </w:tr>
      <w:tr w:rsidR="00C51229" w:rsidRPr="00BE332D" w14:paraId="0BF657D6" w14:textId="77777777" w:rsidTr="00D21C77">
        <w:trPr>
          <w:trHeight w:val="297"/>
          <w:jc w:val="center"/>
        </w:trPr>
        <w:tc>
          <w:tcPr>
            <w:tcW w:w="1247" w:type="dxa"/>
            <w:vMerge/>
            <w:tcBorders>
              <w:left w:val="single" w:sz="18" w:space="0" w:color="000000"/>
              <w:right w:val="nil"/>
            </w:tcBorders>
            <w:shd w:val="clear" w:color="auto" w:fill="auto"/>
            <w:vAlign w:val="center"/>
            <w:hideMark/>
          </w:tcPr>
          <w:p w14:paraId="4F5DB0F4" w14:textId="0455EEEF" w:rsidR="00C51229" w:rsidRPr="00BE332D" w:rsidRDefault="00C51229" w:rsidP="00FD1AC9">
            <w:pPr>
              <w:spacing w:after="0" w:line="240" w:lineRule="auto"/>
              <w:jc w:val="left"/>
              <w:rPr>
                <w:rFonts w:eastAsia="Times New Roman" w:cs="Times New Roman"/>
                <w:color w:val="000000"/>
                <w:sz w:val="20"/>
                <w:szCs w:val="20"/>
                <w:lang w:val="es-ES_tradnl" w:eastAsia="es-ES_tradnl"/>
              </w:rPr>
            </w:pPr>
          </w:p>
        </w:tc>
        <w:tc>
          <w:tcPr>
            <w:tcW w:w="1247" w:type="dxa"/>
            <w:tcBorders>
              <w:top w:val="nil"/>
              <w:left w:val="nil"/>
              <w:bottom w:val="nil"/>
              <w:right w:val="single" w:sz="18" w:space="0" w:color="000000"/>
            </w:tcBorders>
            <w:shd w:val="clear" w:color="auto" w:fill="auto"/>
            <w:vAlign w:val="center"/>
            <w:hideMark/>
          </w:tcPr>
          <w:p w14:paraId="585A6EB6" w14:textId="77777777" w:rsidR="00C51229" w:rsidRPr="00BE332D" w:rsidRDefault="00C51229" w:rsidP="00FD1AC9">
            <w:pPr>
              <w:spacing w:after="0" w:line="240" w:lineRule="auto"/>
              <w:jc w:val="lef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Algo</w:t>
            </w:r>
          </w:p>
        </w:tc>
        <w:tc>
          <w:tcPr>
            <w:tcW w:w="1247" w:type="dxa"/>
            <w:tcBorders>
              <w:top w:val="nil"/>
              <w:left w:val="single" w:sz="18" w:space="0" w:color="000000"/>
              <w:bottom w:val="nil"/>
              <w:right w:val="single" w:sz="18" w:space="0" w:color="000000"/>
            </w:tcBorders>
            <w:shd w:val="clear" w:color="auto" w:fill="auto"/>
            <w:noWrap/>
            <w:vAlign w:val="center"/>
            <w:hideMark/>
          </w:tcPr>
          <w:p w14:paraId="20560F71" w14:textId="77777777" w:rsidR="00C51229" w:rsidRPr="00BE332D" w:rsidRDefault="00C5122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100,00%</w:t>
            </w:r>
          </w:p>
        </w:tc>
        <w:tc>
          <w:tcPr>
            <w:tcW w:w="1247" w:type="dxa"/>
            <w:tcBorders>
              <w:top w:val="nil"/>
              <w:left w:val="single" w:sz="18" w:space="0" w:color="000000"/>
              <w:bottom w:val="nil"/>
              <w:right w:val="single" w:sz="8" w:space="0" w:color="000000"/>
            </w:tcBorders>
            <w:shd w:val="clear" w:color="auto" w:fill="auto"/>
            <w:noWrap/>
            <w:vAlign w:val="center"/>
            <w:hideMark/>
          </w:tcPr>
          <w:p w14:paraId="209B14EE" w14:textId="77777777" w:rsidR="00C51229" w:rsidRPr="00BE332D" w:rsidRDefault="00C5122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16,70%</w:t>
            </w:r>
          </w:p>
        </w:tc>
        <w:tc>
          <w:tcPr>
            <w:tcW w:w="1247" w:type="dxa"/>
            <w:tcBorders>
              <w:top w:val="nil"/>
              <w:left w:val="nil"/>
              <w:bottom w:val="nil"/>
              <w:right w:val="single" w:sz="8" w:space="0" w:color="000000"/>
            </w:tcBorders>
            <w:shd w:val="clear" w:color="auto" w:fill="auto"/>
            <w:noWrap/>
            <w:vAlign w:val="center"/>
            <w:hideMark/>
          </w:tcPr>
          <w:p w14:paraId="787EAEBF" w14:textId="77777777" w:rsidR="00C51229" w:rsidRPr="00BE332D" w:rsidRDefault="00C5122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23,30%</w:t>
            </w:r>
          </w:p>
        </w:tc>
        <w:tc>
          <w:tcPr>
            <w:tcW w:w="1247" w:type="dxa"/>
            <w:tcBorders>
              <w:top w:val="nil"/>
              <w:left w:val="nil"/>
              <w:bottom w:val="nil"/>
              <w:right w:val="single" w:sz="8" w:space="0" w:color="000000"/>
            </w:tcBorders>
            <w:shd w:val="clear" w:color="auto" w:fill="auto"/>
            <w:noWrap/>
            <w:vAlign w:val="center"/>
            <w:hideMark/>
          </w:tcPr>
          <w:p w14:paraId="2F02CFBF" w14:textId="77777777" w:rsidR="00C51229" w:rsidRPr="00BE332D" w:rsidRDefault="00C5122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23,40%</w:t>
            </w:r>
          </w:p>
        </w:tc>
        <w:tc>
          <w:tcPr>
            <w:tcW w:w="1248" w:type="dxa"/>
            <w:tcBorders>
              <w:top w:val="nil"/>
              <w:left w:val="nil"/>
              <w:bottom w:val="nil"/>
              <w:right w:val="single" w:sz="18" w:space="0" w:color="000000"/>
            </w:tcBorders>
            <w:shd w:val="clear" w:color="auto" w:fill="auto"/>
            <w:noWrap/>
            <w:vAlign w:val="center"/>
            <w:hideMark/>
          </w:tcPr>
          <w:p w14:paraId="19E89DB1" w14:textId="77777777" w:rsidR="00C51229" w:rsidRPr="00BE332D" w:rsidRDefault="00C5122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36,60%</w:t>
            </w:r>
          </w:p>
        </w:tc>
      </w:tr>
      <w:tr w:rsidR="00C51229" w:rsidRPr="00BE332D" w14:paraId="4A69E8C4" w14:textId="77777777" w:rsidTr="00D21C77">
        <w:trPr>
          <w:trHeight w:val="136"/>
          <w:jc w:val="center"/>
        </w:trPr>
        <w:tc>
          <w:tcPr>
            <w:tcW w:w="1247" w:type="dxa"/>
            <w:vMerge/>
            <w:tcBorders>
              <w:left w:val="single" w:sz="18" w:space="0" w:color="000000"/>
              <w:bottom w:val="nil"/>
              <w:right w:val="nil"/>
            </w:tcBorders>
            <w:shd w:val="clear" w:color="auto" w:fill="auto"/>
            <w:hideMark/>
          </w:tcPr>
          <w:p w14:paraId="049459A1" w14:textId="1B7CB5E0" w:rsidR="00C51229" w:rsidRPr="00BE332D" w:rsidRDefault="00C51229" w:rsidP="00FD1AC9">
            <w:pPr>
              <w:spacing w:after="0" w:line="240" w:lineRule="auto"/>
              <w:jc w:val="left"/>
              <w:rPr>
                <w:rFonts w:ascii="Calibri" w:eastAsia="Times New Roman" w:hAnsi="Calibri" w:cs="Times New Roman"/>
                <w:color w:val="000000"/>
                <w:sz w:val="22"/>
                <w:lang w:val="es-ES_tradnl" w:eastAsia="es-ES_tradnl"/>
              </w:rPr>
            </w:pPr>
          </w:p>
        </w:tc>
        <w:tc>
          <w:tcPr>
            <w:tcW w:w="1247" w:type="dxa"/>
            <w:tcBorders>
              <w:top w:val="nil"/>
              <w:left w:val="nil"/>
              <w:bottom w:val="nil"/>
              <w:right w:val="single" w:sz="18" w:space="0" w:color="000000"/>
            </w:tcBorders>
            <w:shd w:val="clear" w:color="auto" w:fill="auto"/>
            <w:vAlign w:val="center"/>
            <w:hideMark/>
          </w:tcPr>
          <w:p w14:paraId="4A3F2165" w14:textId="77777777" w:rsidR="00C51229" w:rsidRPr="00BE332D" w:rsidRDefault="00C51229" w:rsidP="00FD1AC9">
            <w:pPr>
              <w:spacing w:after="0" w:line="240" w:lineRule="auto"/>
              <w:jc w:val="lef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Poco</w:t>
            </w:r>
          </w:p>
        </w:tc>
        <w:tc>
          <w:tcPr>
            <w:tcW w:w="1247" w:type="dxa"/>
            <w:tcBorders>
              <w:top w:val="nil"/>
              <w:left w:val="single" w:sz="18" w:space="0" w:color="000000"/>
              <w:bottom w:val="nil"/>
              <w:right w:val="single" w:sz="18" w:space="0" w:color="000000"/>
            </w:tcBorders>
            <w:shd w:val="clear" w:color="auto" w:fill="auto"/>
            <w:noWrap/>
            <w:vAlign w:val="center"/>
            <w:hideMark/>
          </w:tcPr>
          <w:p w14:paraId="72F10A76" w14:textId="77777777" w:rsidR="00C51229" w:rsidRPr="00BE332D" w:rsidRDefault="00C5122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100,00%</w:t>
            </w:r>
          </w:p>
        </w:tc>
        <w:tc>
          <w:tcPr>
            <w:tcW w:w="1247" w:type="dxa"/>
            <w:tcBorders>
              <w:top w:val="nil"/>
              <w:left w:val="single" w:sz="18" w:space="0" w:color="000000"/>
              <w:bottom w:val="nil"/>
              <w:right w:val="single" w:sz="8" w:space="0" w:color="000000"/>
            </w:tcBorders>
            <w:shd w:val="clear" w:color="auto" w:fill="auto"/>
            <w:noWrap/>
            <w:vAlign w:val="center"/>
            <w:hideMark/>
          </w:tcPr>
          <w:p w14:paraId="242B4ADA" w14:textId="77777777" w:rsidR="00C51229" w:rsidRPr="00BE332D" w:rsidRDefault="00C5122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15,50%</w:t>
            </w:r>
          </w:p>
        </w:tc>
        <w:tc>
          <w:tcPr>
            <w:tcW w:w="1247" w:type="dxa"/>
            <w:tcBorders>
              <w:top w:val="nil"/>
              <w:left w:val="nil"/>
              <w:bottom w:val="nil"/>
              <w:right w:val="single" w:sz="8" w:space="0" w:color="000000"/>
            </w:tcBorders>
            <w:shd w:val="clear" w:color="auto" w:fill="auto"/>
            <w:noWrap/>
            <w:vAlign w:val="center"/>
            <w:hideMark/>
          </w:tcPr>
          <w:p w14:paraId="2BE35BF2" w14:textId="77777777" w:rsidR="00C51229" w:rsidRPr="00BE332D" w:rsidRDefault="00C5122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25,10%</w:t>
            </w:r>
          </w:p>
        </w:tc>
        <w:tc>
          <w:tcPr>
            <w:tcW w:w="1247" w:type="dxa"/>
            <w:tcBorders>
              <w:top w:val="nil"/>
              <w:left w:val="nil"/>
              <w:bottom w:val="nil"/>
              <w:right w:val="single" w:sz="8" w:space="0" w:color="000000"/>
            </w:tcBorders>
            <w:shd w:val="clear" w:color="auto" w:fill="auto"/>
            <w:noWrap/>
            <w:vAlign w:val="center"/>
            <w:hideMark/>
          </w:tcPr>
          <w:p w14:paraId="4C4B2915" w14:textId="77777777" w:rsidR="00C51229" w:rsidRPr="00BE332D" w:rsidRDefault="00C5122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13,70%</w:t>
            </w:r>
          </w:p>
        </w:tc>
        <w:tc>
          <w:tcPr>
            <w:tcW w:w="1248" w:type="dxa"/>
            <w:tcBorders>
              <w:top w:val="nil"/>
              <w:left w:val="nil"/>
              <w:bottom w:val="nil"/>
              <w:right w:val="single" w:sz="18" w:space="0" w:color="000000"/>
            </w:tcBorders>
            <w:shd w:val="clear" w:color="auto" w:fill="auto"/>
            <w:noWrap/>
            <w:vAlign w:val="center"/>
            <w:hideMark/>
          </w:tcPr>
          <w:p w14:paraId="7A73E01E" w14:textId="77777777" w:rsidR="00C51229" w:rsidRPr="00BE332D" w:rsidRDefault="00C5122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45,70%</w:t>
            </w:r>
          </w:p>
        </w:tc>
      </w:tr>
      <w:tr w:rsidR="000A2D76" w:rsidRPr="00BE332D" w14:paraId="2DAAF3D3" w14:textId="77777777" w:rsidTr="00D21C77">
        <w:trPr>
          <w:trHeight w:val="253"/>
          <w:jc w:val="center"/>
        </w:trPr>
        <w:tc>
          <w:tcPr>
            <w:tcW w:w="2495" w:type="dxa"/>
            <w:gridSpan w:val="2"/>
            <w:tcBorders>
              <w:top w:val="nil"/>
              <w:left w:val="single" w:sz="18" w:space="0" w:color="000000"/>
              <w:bottom w:val="single" w:sz="18" w:space="0" w:color="000000"/>
              <w:right w:val="single" w:sz="18" w:space="0" w:color="000000"/>
            </w:tcBorders>
            <w:shd w:val="clear" w:color="auto" w:fill="auto"/>
            <w:vAlign w:val="center"/>
            <w:hideMark/>
          </w:tcPr>
          <w:p w14:paraId="5C13896F" w14:textId="77777777" w:rsidR="00FD1AC9" w:rsidRPr="00BE332D" w:rsidRDefault="00FD1AC9" w:rsidP="00FD1AC9">
            <w:pPr>
              <w:spacing w:after="0" w:line="240" w:lineRule="auto"/>
              <w:jc w:val="lef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Total</w:t>
            </w:r>
          </w:p>
        </w:tc>
        <w:tc>
          <w:tcPr>
            <w:tcW w:w="1247" w:type="dxa"/>
            <w:tcBorders>
              <w:top w:val="nil"/>
              <w:left w:val="single" w:sz="18" w:space="0" w:color="000000"/>
              <w:bottom w:val="single" w:sz="18" w:space="0" w:color="000000"/>
              <w:right w:val="single" w:sz="18" w:space="0" w:color="000000"/>
            </w:tcBorders>
            <w:shd w:val="clear" w:color="auto" w:fill="auto"/>
            <w:noWrap/>
            <w:vAlign w:val="center"/>
            <w:hideMark/>
          </w:tcPr>
          <w:p w14:paraId="748C462E" w14:textId="77777777" w:rsidR="00FD1AC9" w:rsidRPr="00BE332D" w:rsidRDefault="00FD1AC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100,00%</w:t>
            </w:r>
          </w:p>
        </w:tc>
        <w:tc>
          <w:tcPr>
            <w:tcW w:w="1247" w:type="dxa"/>
            <w:tcBorders>
              <w:top w:val="nil"/>
              <w:left w:val="single" w:sz="18" w:space="0" w:color="000000"/>
              <w:bottom w:val="single" w:sz="18" w:space="0" w:color="000000"/>
              <w:right w:val="single" w:sz="8" w:space="0" w:color="000000"/>
            </w:tcBorders>
            <w:shd w:val="clear" w:color="auto" w:fill="auto"/>
            <w:noWrap/>
            <w:vAlign w:val="center"/>
            <w:hideMark/>
          </w:tcPr>
          <w:p w14:paraId="446D5144" w14:textId="77777777" w:rsidR="00FD1AC9" w:rsidRPr="00BE332D" w:rsidRDefault="00FD1AC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18,90%</w:t>
            </w:r>
          </w:p>
        </w:tc>
        <w:tc>
          <w:tcPr>
            <w:tcW w:w="1247" w:type="dxa"/>
            <w:tcBorders>
              <w:top w:val="nil"/>
              <w:left w:val="nil"/>
              <w:bottom w:val="single" w:sz="18" w:space="0" w:color="000000"/>
              <w:right w:val="single" w:sz="8" w:space="0" w:color="000000"/>
            </w:tcBorders>
            <w:shd w:val="clear" w:color="auto" w:fill="auto"/>
            <w:noWrap/>
            <w:vAlign w:val="center"/>
            <w:hideMark/>
          </w:tcPr>
          <w:p w14:paraId="30D36F9A" w14:textId="77777777" w:rsidR="00FD1AC9" w:rsidRPr="00BE332D" w:rsidRDefault="00FD1AC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23,80%</w:t>
            </w:r>
          </w:p>
        </w:tc>
        <w:tc>
          <w:tcPr>
            <w:tcW w:w="1247" w:type="dxa"/>
            <w:tcBorders>
              <w:top w:val="nil"/>
              <w:left w:val="nil"/>
              <w:bottom w:val="single" w:sz="18" w:space="0" w:color="000000"/>
              <w:right w:val="single" w:sz="8" w:space="0" w:color="000000"/>
            </w:tcBorders>
            <w:shd w:val="clear" w:color="auto" w:fill="auto"/>
            <w:noWrap/>
            <w:vAlign w:val="center"/>
            <w:hideMark/>
          </w:tcPr>
          <w:p w14:paraId="3A6D2EE1" w14:textId="77777777" w:rsidR="00FD1AC9" w:rsidRPr="00BE332D" w:rsidRDefault="00FD1AC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22,20%</w:t>
            </w:r>
          </w:p>
        </w:tc>
        <w:tc>
          <w:tcPr>
            <w:tcW w:w="1248" w:type="dxa"/>
            <w:tcBorders>
              <w:top w:val="nil"/>
              <w:left w:val="nil"/>
              <w:bottom w:val="single" w:sz="18" w:space="0" w:color="000000"/>
              <w:right w:val="single" w:sz="18" w:space="0" w:color="000000"/>
            </w:tcBorders>
            <w:shd w:val="clear" w:color="auto" w:fill="auto"/>
            <w:noWrap/>
            <w:vAlign w:val="center"/>
            <w:hideMark/>
          </w:tcPr>
          <w:p w14:paraId="09AC2F9B" w14:textId="77777777" w:rsidR="00FD1AC9" w:rsidRPr="00BE332D" w:rsidRDefault="00FD1AC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35,10%</w:t>
            </w:r>
          </w:p>
        </w:tc>
      </w:tr>
    </w:tbl>
    <w:p w14:paraId="5FB128CD" w14:textId="77777777" w:rsidR="00FD1AC9" w:rsidRPr="00BE332D" w:rsidRDefault="00FD1AC9" w:rsidP="00FD1AC9">
      <w:pPr>
        <w:rPr>
          <w:rFonts w:cs="Times New Roman"/>
          <w:sz w:val="20"/>
          <w:szCs w:val="20"/>
          <w:lang w:val="es-ES_tradnl"/>
        </w:rPr>
      </w:pPr>
      <w:r w:rsidRPr="00BE332D">
        <w:rPr>
          <w:rFonts w:cs="Times New Roman"/>
          <w:sz w:val="20"/>
          <w:szCs w:val="20"/>
          <w:lang w:val="es-ES_tradnl"/>
        </w:rPr>
        <w:t>Fuente: Elaboración propia.</w:t>
      </w:r>
    </w:p>
    <w:p w14:paraId="3BB26739" w14:textId="77777777" w:rsidR="00B764AE" w:rsidRPr="00BE332D" w:rsidRDefault="00B764AE">
      <w:pPr>
        <w:rPr>
          <w:rFonts w:cs="Times New Roman"/>
          <w:szCs w:val="24"/>
          <w:lang w:val="es-ES_tradnl"/>
        </w:rPr>
      </w:pPr>
    </w:p>
    <w:p w14:paraId="305D6B05" w14:textId="4FCA3E06" w:rsidR="00930FD1" w:rsidRPr="00BE332D" w:rsidRDefault="00A2792B">
      <w:pPr>
        <w:rPr>
          <w:rFonts w:cs="Times New Roman"/>
          <w:szCs w:val="24"/>
          <w:lang w:val="es-ES_tradnl"/>
        </w:rPr>
      </w:pPr>
      <w:r w:rsidRPr="00BE332D">
        <w:rPr>
          <w:rFonts w:cs="Times New Roman"/>
          <w:szCs w:val="24"/>
          <w:lang w:val="es-ES_tradnl"/>
        </w:rPr>
        <w:t>En la tabla</w:t>
      </w:r>
      <w:r w:rsidR="007D6C04" w:rsidRPr="00BE332D">
        <w:rPr>
          <w:rFonts w:cs="Times New Roman"/>
          <w:szCs w:val="24"/>
          <w:lang w:val="es-ES_tradnl"/>
        </w:rPr>
        <w:t xml:space="preserve"> </w:t>
      </w:r>
      <w:r w:rsidR="006A7B89" w:rsidRPr="00BE332D">
        <w:rPr>
          <w:rFonts w:cs="Times New Roman"/>
          <w:szCs w:val="24"/>
          <w:lang w:val="es-ES_tradnl"/>
        </w:rPr>
        <w:t>3 se realizó un cruce de variables entre el nivel de confianza</w:t>
      </w:r>
      <w:r w:rsidR="00F351B5" w:rsidRPr="00BE332D">
        <w:rPr>
          <w:rFonts w:cs="Times New Roman"/>
          <w:szCs w:val="24"/>
          <w:lang w:val="es-ES_tradnl"/>
        </w:rPr>
        <w:t xml:space="preserve"> </w:t>
      </w:r>
      <w:r w:rsidR="00F53D32" w:rsidRPr="00BE332D">
        <w:rPr>
          <w:rFonts w:cs="Times New Roman"/>
          <w:szCs w:val="24"/>
          <w:lang w:val="es-ES_tradnl"/>
        </w:rPr>
        <w:t>en</w:t>
      </w:r>
      <w:r w:rsidR="006A7B89" w:rsidRPr="00BE332D">
        <w:rPr>
          <w:rFonts w:cs="Times New Roman"/>
          <w:szCs w:val="24"/>
          <w:lang w:val="es-ES_tradnl"/>
        </w:rPr>
        <w:t xml:space="preserve"> Fuerzas Armadas </w:t>
      </w:r>
      <w:r w:rsidR="00F53D32" w:rsidRPr="00BE332D">
        <w:rPr>
          <w:rFonts w:cs="Times New Roman"/>
          <w:szCs w:val="24"/>
          <w:lang w:val="es-ES_tradnl"/>
        </w:rPr>
        <w:t>y</w:t>
      </w:r>
      <w:r w:rsidR="006A7B89" w:rsidRPr="00BE332D">
        <w:rPr>
          <w:rFonts w:cs="Times New Roman"/>
          <w:szCs w:val="24"/>
          <w:lang w:val="es-ES_tradnl"/>
        </w:rPr>
        <w:t xml:space="preserve"> el nivel educativo</w:t>
      </w:r>
      <w:r w:rsidR="00442CFD" w:rsidRPr="00BE332D">
        <w:rPr>
          <w:rStyle w:val="Refdenotaalpie"/>
          <w:rFonts w:cs="Times New Roman"/>
          <w:szCs w:val="24"/>
          <w:lang w:val="es-ES_tradnl"/>
        </w:rPr>
        <w:footnoteReference w:id="23"/>
      </w:r>
      <w:r w:rsidR="00111599" w:rsidRPr="00BE332D">
        <w:rPr>
          <w:rFonts w:cs="Times New Roman"/>
          <w:szCs w:val="24"/>
          <w:lang w:val="es-ES_tradnl"/>
        </w:rPr>
        <w:t>.</w:t>
      </w:r>
      <w:r w:rsidR="00F53D32" w:rsidRPr="00BE332D">
        <w:rPr>
          <w:rFonts w:cs="Times New Roman"/>
          <w:szCs w:val="24"/>
          <w:lang w:val="es-ES_tradnl"/>
        </w:rPr>
        <w:t xml:space="preserve"> </w:t>
      </w:r>
      <w:r w:rsidR="00442CFD" w:rsidRPr="00BE332D">
        <w:rPr>
          <w:rFonts w:cs="Times New Roman"/>
          <w:szCs w:val="24"/>
          <w:lang w:val="es-ES_tradnl"/>
        </w:rPr>
        <w:t xml:space="preserve">Según </w:t>
      </w:r>
      <w:r w:rsidR="00786D1A" w:rsidRPr="00BE332D">
        <w:rPr>
          <w:rFonts w:cs="Times New Roman"/>
          <w:szCs w:val="24"/>
          <w:lang w:val="es-ES_tradnl"/>
        </w:rPr>
        <w:t>la tabla estadística,</w:t>
      </w:r>
      <w:r w:rsidR="00111599" w:rsidRPr="00BE332D">
        <w:rPr>
          <w:rFonts w:cs="Times New Roman"/>
          <w:szCs w:val="24"/>
          <w:lang w:val="es-ES_tradnl"/>
        </w:rPr>
        <w:t xml:space="preserve"> </w:t>
      </w:r>
      <w:r w:rsidR="00571BBD" w:rsidRPr="00BE332D">
        <w:rPr>
          <w:rFonts w:cs="Times New Roman"/>
          <w:szCs w:val="24"/>
          <w:lang w:val="es-ES_tradnl"/>
        </w:rPr>
        <w:t xml:space="preserve">el 71,9% de las personas que tienen </w:t>
      </w:r>
      <w:r w:rsidR="00FC521A" w:rsidRPr="00BE332D">
        <w:rPr>
          <w:rFonts w:cs="Times New Roman"/>
          <w:szCs w:val="24"/>
          <w:lang w:val="es-ES_tradnl"/>
        </w:rPr>
        <w:t xml:space="preserve">Estudios </w:t>
      </w:r>
      <w:r w:rsidR="00FC521A" w:rsidRPr="00BE332D">
        <w:rPr>
          <w:rFonts w:cs="Times New Roman"/>
          <w:szCs w:val="24"/>
          <w:lang w:val="es-ES_tradnl"/>
        </w:rPr>
        <w:lastRenderedPageBreak/>
        <w:t>Superiores</w:t>
      </w:r>
      <w:r w:rsidR="00786D1A" w:rsidRPr="00BE332D">
        <w:rPr>
          <w:rFonts w:cs="Times New Roman"/>
          <w:szCs w:val="24"/>
          <w:lang w:val="es-ES_tradnl"/>
        </w:rPr>
        <w:t xml:space="preserve">, </w:t>
      </w:r>
      <w:r w:rsidR="001D2E68" w:rsidRPr="00BE332D">
        <w:rPr>
          <w:rFonts w:cs="Times New Roman"/>
          <w:szCs w:val="24"/>
          <w:lang w:val="es-ES_tradnl"/>
        </w:rPr>
        <w:t xml:space="preserve">confían algo o mucho en esta institución, </w:t>
      </w:r>
      <w:r w:rsidR="00B45291" w:rsidRPr="00BE332D">
        <w:rPr>
          <w:rFonts w:cs="Times New Roman"/>
          <w:szCs w:val="24"/>
          <w:lang w:val="es-ES_tradnl"/>
        </w:rPr>
        <w:t xml:space="preserve">mientras que solo el 15,50% de personas </w:t>
      </w:r>
      <w:r w:rsidR="00786D1A" w:rsidRPr="00BE332D">
        <w:rPr>
          <w:rFonts w:cs="Times New Roman"/>
          <w:szCs w:val="24"/>
          <w:lang w:val="es-ES_tradnl"/>
        </w:rPr>
        <w:t>con un estudio básico son las que confían poco</w:t>
      </w:r>
      <w:r w:rsidR="00B45291" w:rsidRPr="00BE332D">
        <w:rPr>
          <w:rFonts w:cs="Times New Roman"/>
          <w:szCs w:val="24"/>
          <w:lang w:val="es-ES_tradnl"/>
        </w:rPr>
        <w:t xml:space="preserve"> en </w:t>
      </w:r>
      <w:r w:rsidR="00786D1A" w:rsidRPr="00BE332D">
        <w:rPr>
          <w:rFonts w:cs="Times New Roman"/>
          <w:szCs w:val="24"/>
          <w:lang w:val="es-ES_tradnl"/>
        </w:rPr>
        <w:t>l</w:t>
      </w:r>
      <w:r w:rsidR="00B45291" w:rsidRPr="00BE332D">
        <w:rPr>
          <w:rFonts w:cs="Times New Roman"/>
          <w:szCs w:val="24"/>
          <w:lang w:val="es-ES_tradnl"/>
        </w:rPr>
        <w:t xml:space="preserve">a </w:t>
      </w:r>
      <w:r w:rsidR="007B4A9F" w:rsidRPr="00BE332D">
        <w:rPr>
          <w:rFonts w:cs="Times New Roman"/>
          <w:szCs w:val="24"/>
          <w:lang w:val="es-ES_tradnl"/>
        </w:rPr>
        <w:t>institución</w:t>
      </w:r>
      <w:r w:rsidR="00442CFD" w:rsidRPr="00BE332D">
        <w:rPr>
          <w:rFonts w:cs="Times New Roman"/>
          <w:szCs w:val="24"/>
          <w:lang w:val="es-ES_tradnl"/>
        </w:rPr>
        <w:t xml:space="preserve">. </w:t>
      </w:r>
      <w:r w:rsidR="00B12ED0" w:rsidRPr="00BE332D">
        <w:rPr>
          <w:rFonts w:cs="Times New Roman"/>
          <w:lang w:val="es-ES_tradnl"/>
        </w:rPr>
        <w:t xml:space="preserve">Para analizar la relación </w:t>
      </w:r>
      <w:r w:rsidR="007B4A9F" w:rsidRPr="00BE332D">
        <w:rPr>
          <w:rFonts w:cs="Times New Roman"/>
          <w:lang w:val="es-ES_tradnl"/>
        </w:rPr>
        <w:t xml:space="preserve">entre las dos variables, </w:t>
      </w:r>
      <w:r w:rsidR="00B12ED0" w:rsidRPr="00BE332D">
        <w:rPr>
          <w:rFonts w:cs="Times New Roman"/>
          <w:lang w:val="es-ES_tradnl"/>
        </w:rPr>
        <w:t>se us</w:t>
      </w:r>
      <w:r w:rsidR="00930FD1" w:rsidRPr="00BE332D">
        <w:rPr>
          <w:rFonts w:cs="Times New Roman"/>
          <w:lang w:val="es-ES_tradnl"/>
        </w:rPr>
        <w:t>ó</w:t>
      </w:r>
      <w:r w:rsidR="00B12ED0" w:rsidRPr="00BE332D">
        <w:rPr>
          <w:rFonts w:cs="Times New Roman"/>
          <w:lang w:val="es-ES_tradnl"/>
        </w:rPr>
        <w:t xml:space="preserve"> la prueba del Chi-Cuadrado de Pearson (X²)</w:t>
      </w:r>
      <w:r w:rsidR="00B12ED0" w:rsidRPr="00BE332D">
        <w:rPr>
          <w:rStyle w:val="Refdenotaalpie"/>
          <w:rFonts w:cs="Times New Roman"/>
          <w:lang w:val="es-ES_tradnl"/>
        </w:rPr>
        <w:footnoteReference w:id="24"/>
      </w:r>
      <w:r w:rsidR="007B4A9F" w:rsidRPr="00BE332D">
        <w:rPr>
          <w:rFonts w:cs="Times New Roman"/>
          <w:lang w:val="es-ES_tradnl"/>
        </w:rPr>
        <w:t xml:space="preserve">, la cual </w:t>
      </w:r>
      <w:r w:rsidR="00930FD1" w:rsidRPr="00BE332D">
        <w:rPr>
          <w:rFonts w:cs="Times New Roman"/>
          <w:lang w:val="es-ES_tradnl"/>
        </w:rPr>
        <w:t>resultó ser de</w:t>
      </w:r>
      <w:r w:rsidR="00BD34A3" w:rsidRPr="00BE332D">
        <w:rPr>
          <w:rFonts w:cs="Times New Roman"/>
          <w:lang w:val="es-ES_tradnl"/>
        </w:rPr>
        <w:t xml:space="preserve"> 0,00</w:t>
      </w:r>
      <w:r w:rsidR="00930FD1" w:rsidRPr="00BE332D">
        <w:rPr>
          <w:rFonts w:cs="Times New Roman"/>
          <w:lang w:val="es-ES_tradnl"/>
        </w:rPr>
        <w:t xml:space="preserve">%, demostrando la relación causal entre </w:t>
      </w:r>
      <w:r w:rsidR="00786D1A" w:rsidRPr="00BE332D">
        <w:rPr>
          <w:rFonts w:cs="Times New Roman"/>
          <w:lang w:val="es-ES_tradnl"/>
        </w:rPr>
        <w:t xml:space="preserve">las dos </w:t>
      </w:r>
      <w:r w:rsidR="009E7801" w:rsidRPr="00BE332D">
        <w:rPr>
          <w:rFonts w:cs="Times New Roman"/>
          <w:lang w:val="es-ES_tradnl"/>
        </w:rPr>
        <w:t>variables</w:t>
      </w:r>
      <w:r w:rsidR="00786D1A" w:rsidRPr="00BE332D">
        <w:rPr>
          <w:rFonts w:cs="Times New Roman"/>
          <w:lang w:val="es-ES_tradnl"/>
        </w:rPr>
        <w:t xml:space="preserve"> cruzadas.</w:t>
      </w:r>
      <w:r w:rsidR="00886ECC" w:rsidRPr="00BE332D">
        <w:rPr>
          <w:rFonts w:cs="Times New Roman"/>
          <w:lang w:val="es-ES_tradnl"/>
        </w:rPr>
        <w:t xml:space="preserve"> Esto quiere decir que el análisis </w:t>
      </w:r>
      <w:r w:rsidR="00786D1A" w:rsidRPr="00BE332D">
        <w:rPr>
          <w:rFonts w:cs="Times New Roman"/>
          <w:lang w:val="es-ES_tradnl"/>
        </w:rPr>
        <w:t xml:space="preserve">de datos </w:t>
      </w:r>
      <w:r w:rsidR="00886ECC" w:rsidRPr="00BE332D">
        <w:rPr>
          <w:rFonts w:cs="Times New Roman"/>
          <w:lang w:val="es-ES_tradnl"/>
        </w:rPr>
        <w:t>es certero y confiable</w:t>
      </w:r>
      <w:r w:rsidR="00D97EBE" w:rsidRPr="00BE332D">
        <w:rPr>
          <w:rFonts w:cs="Times New Roman"/>
          <w:lang w:val="es-ES_tradnl"/>
        </w:rPr>
        <w:t>.</w:t>
      </w:r>
    </w:p>
    <w:p w14:paraId="6004B18B" w14:textId="77777777" w:rsidR="00D97EBE" w:rsidRPr="00BE332D" w:rsidRDefault="00D97EBE">
      <w:pPr>
        <w:rPr>
          <w:rFonts w:cs="Times New Roman"/>
          <w:szCs w:val="24"/>
          <w:lang w:val="es-ES_tradnl"/>
        </w:rPr>
      </w:pPr>
    </w:p>
    <w:tbl>
      <w:tblPr>
        <w:tblpPr w:leftFromText="141" w:rightFromText="141" w:vertAnchor="text" w:horzAnchor="margin" w:tblpXSpec="center" w:tblpY="423"/>
        <w:tblW w:w="88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63"/>
        <w:gridCol w:w="1145"/>
        <w:gridCol w:w="1143"/>
        <w:gridCol w:w="1144"/>
        <w:gridCol w:w="1143"/>
        <w:gridCol w:w="978"/>
        <w:gridCol w:w="985"/>
      </w:tblGrid>
      <w:tr w:rsidR="00163724" w:rsidRPr="00BE332D" w14:paraId="5A9249C9" w14:textId="77777777" w:rsidTr="00D21C77">
        <w:trPr>
          <w:cantSplit/>
          <w:trHeight w:val="200"/>
        </w:trPr>
        <w:tc>
          <w:tcPr>
            <w:tcW w:w="3408" w:type="dxa"/>
            <w:gridSpan w:val="2"/>
            <w:vMerge w:val="restart"/>
            <w:tcBorders>
              <w:top w:val="single" w:sz="16" w:space="0" w:color="000000"/>
              <w:left w:val="single" w:sz="16" w:space="0" w:color="000000"/>
              <w:bottom w:val="nil"/>
              <w:right w:val="nil"/>
            </w:tcBorders>
            <w:shd w:val="clear" w:color="auto" w:fill="FFFFFF"/>
          </w:tcPr>
          <w:p w14:paraId="6958B445" w14:textId="77777777" w:rsidR="00163724" w:rsidRPr="00BE332D" w:rsidRDefault="00163724">
            <w:pPr>
              <w:autoSpaceDE w:val="0"/>
              <w:autoSpaceDN w:val="0"/>
              <w:adjustRightInd w:val="0"/>
              <w:spacing w:after="0" w:line="240" w:lineRule="auto"/>
              <w:jc w:val="left"/>
              <w:rPr>
                <w:rFonts w:cs="Times New Roman"/>
                <w:sz w:val="20"/>
                <w:szCs w:val="20"/>
                <w:lang w:val="es-ES_tradnl"/>
              </w:rPr>
            </w:pPr>
          </w:p>
          <w:p w14:paraId="0B08B042" w14:textId="77777777" w:rsidR="00163724" w:rsidRPr="00BE332D" w:rsidRDefault="00163724">
            <w:pPr>
              <w:autoSpaceDE w:val="0"/>
              <w:autoSpaceDN w:val="0"/>
              <w:adjustRightInd w:val="0"/>
              <w:spacing w:after="0" w:line="240" w:lineRule="auto"/>
              <w:jc w:val="center"/>
              <w:rPr>
                <w:rFonts w:cs="Times New Roman"/>
                <w:sz w:val="20"/>
                <w:szCs w:val="20"/>
                <w:lang w:val="es-ES_tradnl"/>
              </w:rPr>
            </w:pPr>
          </w:p>
        </w:tc>
        <w:tc>
          <w:tcPr>
            <w:tcW w:w="1143" w:type="dxa"/>
            <w:vMerge w:val="restart"/>
            <w:tcBorders>
              <w:top w:val="single" w:sz="16" w:space="0" w:color="000000"/>
              <w:left w:val="single" w:sz="16" w:space="0" w:color="000000"/>
              <w:right w:val="single" w:sz="16" w:space="0" w:color="000000"/>
            </w:tcBorders>
            <w:shd w:val="clear" w:color="auto" w:fill="FFFFFF"/>
          </w:tcPr>
          <w:p w14:paraId="675E8ABF" w14:textId="77777777" w:rsidR="00163724" w:rsidRPr="00BE332D" w:rsidRDefault="00163724">
            <w:pPr>
              <w:autoSpaceDE w:val="0"/>
              <w:autoSpaceDN w:val="0"/>
              <w:adjustRightInd w:val="0"/>
              <w:spacing w:after="0" w:line="240" w:lineRule="auto"/>
              <w:ind w:left="60" w:right="60"/>
              <w:jc w:val="center"/>
              <w:rPr>
                <w:rFonts w:cs="Times New Roman"/>
                <w:color w:val="000000"/>
                <w:sz w:val="20"/>
                <w:szCs w:val="20"/>
                <w:lang w:val="es-ES_tradnl"/>
              </w:rPr>
            </w:pPr>
          </w:p>
          <w:p w14:paraId="30FDB920" w14:textId="77777777" w:rsidR="00163724" w:rsidRPr="00BE332D" w:rsidRDefault="0068505B">
            <w:pPr>
              <w:autoSpaceDE w:val="0"/>
              <w:autoSpaceDN w:val="0"/>
              <w:adjustRightInd w:val="0"/>
              <w:spacing w:after="0" w:line="240" w:lineRule="auto"/>
              <w:ind w:left="60" w:right="60"/>
              <w:jc w:val="center"/>
              <w:rPr>
                <w:rFonts w:cs="Times New Roman"/>
                <w:color w:val="000000"/>
                <w:sz w:val="20"/>
                <w:szCs w:val="20"/>
                <w:lang w:val="es-ES_tradnl"/>
              </w:rPr>
            </w:pPr>
            <w:r w:rsidRPr="00BE332D">
              <w:rPr>
                <w:rFonts w:cs="Times New Roman"/>
                <w:color w:val="000000"/>
                <w:sz w:val="20"/>
                <w:szCs w:val="20"/>
                <w:lang w:val="es-ES_tradnl"/>
              </w:rPr>
              <w:t>Total</w:t>
            </w:r>
          </w:p>
        </w:tc>
        <w:tc>
          <w:tcPr>
            <w:tcW w:w="4250" w:type="dxa"/>
            <w:gridSpan w:val="4"/>
            <w:tcBorders>
              <w:top w:val="single" w:sz="16" w:space="0" w:color="000000"/>
              <w:left w:val="single" w:sz="16" w:space="0" w:color="000000"/>
              <w:right w:val="single" w:sz="18" w:space="0" w:color="000000"/>
            </w:tcBorders>
            <w:shd w:val="clear" w:color="auto" w:fill="FFFFFF"/>
          </w:tcPr>
          <w:p w14:paraId="10B3BE25" w14:textId="77777777" w:rsidR="00163724" w:rsidRPr="00BE332D" w:rsidRDefault="0068505B">
            <w:pPr>
              <w:autoSpaceDE w:val="0"/>
              <w:autoSpaceDN w:val="0"/>
              <w:adjustRightInd w:val="0"/>
              <w:spacing w:after="0" w:line="240" w:lineRule="auto"/>
              <w:ind w:left="60" w:right="60"/>
              <w:jc w:val="center"/>
              <w:rPr>
                <w:rFonts w:cs="Times New Roman"/>
                <w:color w:val="000000"/>
                <w:sz w:val="20"/>
                <w:szCs w:val="20"/>
                <w:lang w:val="es-ES_tradnl"/>
              </w:rPr>
            </w:pPr>
            <w:r w:rsidRPr="00BE332D">
              <w:rPr>
                <w:rFonts w:cs="Times New Roman"/>
                <w:color w:val="000000"/>
                <w:sz w:val="20"/>
                <w:szCs w:val="20"/>
                <w:lang w:val="es-ES_tradnl"/>
              </w:rPr>
              <w:t>Edad del entrevistado</w:t>
            </w:r>
          </w:p>
        </w:tc>
      </w:tr>
      <w:tr w:rsidR="00163724" w:rsidRPr="00BE332D" w14:paraId="15FB91E4" w14:textId="77777777" w:rsidTr="00D21C77">
        <w:trPr>
          <w:cantSplit/>
          <w:trHeight w:val="426"/>
        </w:trPr>
        <w:tc>
          <w:tcPr>
            <w:tcW w:w="3408" w:type="dxa"/>
            <w:gridSpan w:val="2"/>
            <w:vMerge/>
            <w:tcBorders>
              <w:top w:val="single" w:sz="16" w:space="0" w:color="000000"/>
              <w:left w:val="single" w:sz="16" w:space="0" w:color="000000"/>
              <w:bottom w:val="nil"/>
              <w:right w:val="nil"/>
            </w:tcBorders>
            <w:shd w:val="clear" w:color="auto" w:fill="FFFFFF"/>
          </w:tcPr>
          <w:p w14:paraId="392594A3" w14:textId="77777777" w:rsidR="00163724" w:rsidRPr="00BE332D" w:rsidRDefault="00163724">
            <w:pPr>
              <w:autoSpaceDE w:val="0"/>
              <w:autoSpaceDN w:val="0"/>
              <w:adjustRightInd w:val="0"/>
              <w:spacing w:after="0" w:line="240" w:lineRule="auto"/>
              <w:rPr>
                <w:rFonts w:cs="Times New Roman"/>
                <w:color w:val="000000"/>
                <w:sz w:val="20"/>
                <w:szCs w:val="20"/>
                <w:lang w:val="es-ES_tradnl"/>
              </w:rPr>
            </w:pPr>
          </w:p>
        </w:tc>
        <w:tc>
          <w:tcPr>
            <w:tcW w:w="1143" w:type="dxa"/>
            <w:vMerge/>
            <w:tcBorders>
              <w:left w:val="single" w:sz="16" w:space="0" w:color="000000"/>
              <w:bottom w:val="single" w:sz="16" w:space="0" w:color="000000"/>
              <w:right w:val="single" w:sz="16" w:space="0" w:color="000000"/>
            </w:tcBorders>
            <w:shd w:val="clear" w:color="auto" w:fill="FFFFFF"/>
          </w:tcPr>
          <w:p w14:paraId="71C40B47" w14:textId="77777777" w:rsidR="00163724" w:rsidRPr="00BE332D" w:rsidRDefault="00163724">
            <w:pPr>
              <w:autoSpaceDE w:val="0"/>
              <w:autoSpaceDN w:val="0"/>
              <w:adjustRightInd w:val="0"/>
              <w:spacing w:after="0" w:line="240" w:lineRule="auto"/>
              <w:ind w:left="60" w:right="60"/>
              <w:jc w:val="center"/>
              <w:rPr>
                <w:rFonts w:cs="Times New Roman"/>
                <w:color w:val="000000"/>
                <w:sz w:val="20"/>
                <w:szCs w:val="20"/>
                <w:lang w:val="es-ES_tradnl"/>
              </w:rPr>
            </w:pPr>
          </w:p>
        </w:tc>
        <w:tc>
          <w:tcPr>
            <w:tcW w:w="1144" w:type="dxa"/>
            <w:tcBorders>
              <w:left w:val="single" w:sz="16" w:space="0" w:color="000000"/>
              <w:bottom w:val="single" w:sz="16" w:space="0" w:color="000000"/>
            </w:tcBorders>
            <w:shd w:val="clear" w:color="auto" w:fill="FFFFFF"/>
          </w:tcPr>
          <w:p w14:paraId="08F18960" w14:textId="77777777" w:rsidR="00163724" w:rsidRPr="00BE332D" w:rsidRDefault="0068505B">
            <w:pPr>
              <w:autoSpaceDE w:val="0"/>
              <w:autoSpaceDN w:val="0"/>
              <w:adjustRightInd w:val="0"/>
              <w:spacing w:after="0" w:line="240" w:lineRule="auto"/>
              <w:ind w:left="60" w:right="60"/>
              <w:jc w:val="center"/>
              <w:rPr>
                <w:rFonts w:cs="Times New Roman"/>
                <w:color w:val="000000"/>
                <w:sz w:val="20"/>
                <w:szCs w:val="20"/>
                <w:lang w:val="es-ES_tradnl"/>
              </w:rPr>
            </w:pPr>
            <w:r w:rsidRPr="00BE332D">
              <w:rPr>
                <w:rFonts w:cs="Times New Roman"/>
                <w:color w:val="000000"/>
                <w:sz w:val="20"/>
                <w:szCs w:val="20"/>
                <w:lang w:val="es-ES_tradnl"/>
              </w:rPr>
              <w:t>16-25</w:t>
            </w:r>
          </w:p>
        </w:tc>
        <w:tc>
          <w:tcPr>
            <w:tcW w:w="1143" w:type="dxa"/>
            <w:tcBorders>
              <w:bottom w:val="single" w:sz="16" w:space="0" w:color="000000"/>
            </w:tcBorders>
            <w:shd w:val="clear" w:color="auto" w:fill="FFFFFF"/>
          </w:tcPr>
          <w:p w14:paraId="352FCE9D" w14:textId="77777777" w:rsidR="00163724" w:rsidRPr="00BE332D" w:rsidRDefault="0068505B">
            <w:pPr>
              <w:autoSpaceDE w:val="0"/>
              <w:autoSpaceDN w:val="0"/>
              <w:adjustRightInd w:val="0"/>
              <w:spacing w:after="0" w:line="240" w:lineRule="auto"/>
              <w:ind w:left="60" w:right="60"/>
              <w:jc w:val="center"/>
              <w:rPr>
                <w:rFonts w:cs="Times New Roman"/>
                <w:color w:val="000000"/>
                <w:sz w:val="20"/>
                <w:szCs w:val="20"/>
                <w:lang w:val="es-ES_tradnl"/>
              </w:rPr>
            </w:pPr>
            <w:r w:rsidRPr="00BE332D">
              <w:rPr>
                <w:rFonts w:cs="Times New Roman"/>
                <w:color w:val="000000"/>
                <w:sz w:val="20"/>
                <w:szCs w:val="20"/>
                <w:lang w:val="es-ES_tradnl"/>
              </w:rPr>
              <w:t>26-40</w:t>
            </w:r>
          </w:p>
        </w:tc>
        <w:tc>
          <w:tcPr>
            <w:tcW w:w="978" w:type="dxa"/>
            <w:tcBorders>
              <w:bottom w:val="single" w:sz="16" w:space="0" w:color="000000"/>
            </w:tcBorders>
            <w:shd w:val="clear" w:color="auto" w:fill="FFFFFF"/>
          </w:tcPr>
          <w:p w14:paraId="0616335B" w14:textId="77777777" w:rsidR="00163724" w:rsidRPr="00BE332D" w:rsidRDefault="0068505B">
            <w:pPr>
              <w:autoSpaceDE w:val="0"/>
              <w:autoSpaceDN w:val="0"/>
              <w:adjustRightInd w:val="0"/>
              <w:spacing w:after="0" w:line="240" w:lineRule="auto"/>
              <w:ind w:left="60" w:right="60"/>
              <w:jc w:val="center"/>
              <w:rPr>
                <w:rFonts w:cs="Times New Roman"/>
                <w:color w:val="000000"/>
                <w:sz w:val="20"/>
                <w:szCs w:val="20"/>
                <w:lang w:val="es-ES_tradnl"/>
              </w:rPr>
            </w:pPr>
            <w:r w:rsidRPr="00BE332D">
              <w:rPr>
                <w:rFonts w:cs="Times New Roman"/>
                <w:color w:val="000000"/>
                <w:sz w:val="20"/>
                <w:szCs w:val="20"/>
                <w:lang w:val="es-ES_tradnl"/>
              </w:rPr>
              <w:t>41-60</w:t>
            </w:r>
          </w:p>
        </w:tc>
        <w:tc>
          <w:tcPr>
            <w:tcW w:w="985" w:type="dxa"/>
            <w:tcBorders>
              <w:right w:val="single" w:sz="18" w:space="0" w:color="000000"/>
            </w:tcBorders>
            <w:shd w:val="clear" w:color="auto" w:fill="FFFFFF"/>
          </w:tcPr>
          <w:p w14:paraId="1CBCE721" w14:textId="77777777" w:rsidR="00163724" w:rsidRPr="00BE332D" w:rsidRDefault="0068505B">
            <w:pPr>
              <w:autoSpaceDE w:val="0"/>
              <w:autoSpaceDN w:val="0"/>
              <w:adjustRightInd w:val="0"/>
              <w:spacing w:after="0" w:line="240" w:lineRule="auto"/>
              <w:jc w:val="center"/>
              <w:rPr>
                <w:rFonts w:cs="Times New Roman"/>
                <w:color w:val="000000"/>
                <w:sz w:val="20"/>
                <w:szCs w:val="20"/>
                <w:lang w:val="es-ES_tradnl"/>
              </w:rPr>
            </w:pPr>
            <w:r w:rsidRPr="00BE332D">
              <w:rPr>
                <w:rFonts w:cs="Times New Roman"/>
                <w:color w:val="000000"/>
                <w:sz w:val="20"/>
                <w:szCs w:val="20"/>
                <w:lang w:val="es-ES_tradnl"/>
              </w:rPr>
              <w:t>61 y más</w:t>
            </w:r>
          </w:p>
        </w:tc>
      </w:tr>
      <w:tr w:rsidR="00163724" w:rsidRPr="00BE332D" w14:paraId="7469156C" w14:textId="77777777" w:rsidTr="00D21C77">
        <w:trPr>
          <w:cantSplit/>
          <w:trHeight w:val="200"/>
        </w:trPr>
        <w:tc>
          <w:tcPr>
            <w:tcW w:w="2263" w:type="dxa"/>
            <w:vMerge w:val="restart"/>
            <w:tcBorders>
              <w:top w:val="single" w:sz="16" w:space="0" w:color="000000"/>
              <w:left w:val="single" w:sz="16" w:space="0" w:color="000000"/>
              <w:right w:val="nil"/>
            </w:tcBorders>
            <w:shd w:val="clear" w:color="auto" w:fill="FFFFFF"/>
            <w:vAlign w:val="center"/>
          </w:tcPr>
          <w:p w14:paraId="6F189471"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Confianza en la Policía</w:t>
            </w:r>
          </w:p>
        </w:tc>
        <w:tc>
          <w:tcPr>
            <w:tcW w:w="1145" w:type="dxa"/>
            <w:tcBorders>
              <w:top w:val="single" w:sz="16" w:space="0" w:color="000000"/>
              <w:left w:val="nil"/>
              <w:bottom w:val="nil"/>
              <w:right w:val="single" w:sz="16" w:space="0" w:color="000000"/>
            </w:tcBorders>
            <w:shd w:val="clear" w:color="auto" w:fill="FFFFFF"/>
            <w:vAlign w:val="center"/>
          </w:tcPr>
          <w:p w14:paraId="1D03B13C"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Mucha</w:t>
            </w:r>
          </w:p>
        </w:tc>
        <w:tc>
          <w:tcPr>
            <w:tcW w:w="1143" w:type="dxa"/>
            <w:tcBorders>
              <w:top w:val="single" w:sz="16" w:space="0" w:color="000000"/>
              <w:left w:val="single" w:sz="16" w:space="0" w:color="000000"/>
              <w:bottom w:val="nil"/>
              <w:right w:val="single" w:sz="16" w:space="0" w:color="000000"/>
            </w:tcBorders>
            <w:shd w:val="clear" w:color="auto" w:fill="FFFFFF"/>
          </w:tcPr>
          <w:p w14:paraId="31B2F9C7"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12,3%</w:t>
            </w:r>
          </w:p>
        </w:tc>
        <w:tc>
          <w:tcPr>
            <w:tcW w:w="1144" w:type="dxa"/>
            <w:tcBorders>
              <w:top w:val="single" w:sz="16" w:space="0" w:color="000000"/>
              <w:left w:val="single" w:sz="16" w:space="0" w:color="000000"/>
              <w:bottom w:val="nil"/>
            </w:tcBorders>
            <w:shd w:val="clear" w:color="auto" w:fill="FFFFFF"/>
            <w:vAlign w:val="center"/>
          </w:tcPr>
          <w:p w14:paraId="3A251CDD"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8,5%</w:t>
            </w:r>
          </w:p>
        </w:tc>
        <w:tc>
          <w:tcPr>
            <w:tcW w:w="1143" w:type="dxa"/>
            <w:tcBorders>
              <w:top w:val="single" w:sz="16" w:space="0" w:color="000000"/>
              <w:bottom w:val="nil"/>
            </w:tcBorders>
            <w:shd w:val="clear" w:color="auto" w:fill="FFFFFF"/>
            <w:vAlign w:val="center"/>
          </w:tcPr>
          <w:p w14:paraId="3CD10E65"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10,2%</w:t>
            </w:r>
          </w:p>
        </w:tc>
        <w:tc>
          <w:tcPr>
            <w:tcW w:w="978" w:type="dxa"/>
            <w:tcBorders>
              <w:top w:val="single" w:sz="16" w:space="0" w:color="000000"/>
              <w:bottom w:val="nil"/>
            </w:tcBorders>
            <w:shd w:val="clear" w:color="auto" w:fill="FFFFFF"/>
            <w:vAlign w:val="center"/>
          </w:tcPr>
          <w:p w14:paraId="3B2216CD"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13,0%</w:t>
            </w:r>
          </w:p>
        </w:tc>
        <w:tc>
          <w:tcPr>
            <w:tcW w:w="985" w:type="dxa"/>
            <w:tcBorders>
              <w:top w:val="single" w:sz="16" w:space="0" w:color="000000"/>
              <w:bottom w:val="nil"/>
              <w:right w:val="single" w:sz="18" w:space="0" w:color="000000"/>
            </w:tcBorders>
            <w:shd w:val="clear" w:color="auto" w:fill="FFFFFF"/>
          </w:tcPr>
          <w:p w14:paraId="25D195B5"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25,6%</w:t>
            </w:r>
          </w:p>
        </w:tc>
      </w:tr>
      <w:tr w:rsidR="00163724" w:rsidRPr="00BE332D" w14:paraId="32818845" w14:textId="77777777" w:rsidTr="00D21C77">
        <w:trPr>
          <w:cantSplit/>
          <w:trHeight w:val="231"/>
        </w:trPr>
        <w:tc>
          <w:tcPr>
            <w:tcW w:w="2263" w:type="dxa"/>
            <w:vMerge/>
            <w:tcBorders>
              <w:left w:val="single" w:sz="16" w:space="0" w:color="000000"/>
              <w:right w:val="nil"/>
            </w:tcBorders>
            <w:shd w:val="clear" w:color="auto" w:fill="FFFFFF"/>
            <w:vAlign w:val="center"/>
          </w:tcPr>
          <w:p w14:paraId="7E67B3D0" w14:textId="77777777" w:rsidR="00163724" w:rsidRPr="00BE332D" w:rsidRDefault="00163724">
            <w:pPr>
              <w:autoSpaceDE w:val="0"/>
              <w:autoSpaceDN w:val="0"/>
              <w:adjustRightInd w:val="0"/>
              <w:spacing w:after="0" w:line="240" w:lineRule="auto"/>
              <w:rPr>
                <w:rFonts w:cs="Times New Roman"/>
                <w:color w:val="000000"/>
                <w:sz w:val="20"/>
                <w:szCs w:val="20"/>
                <w:lang w:val="es-ES_tradnl"/>
              </w:rPr>
            </w:pPr>
          </w:p>
        </w:tc>
        <w:tc>
          <w:tcPr>
            <w:tcW w:w="1145" w:type="dxa"/>
            <w:tcBorders>
              <w:top w:val="nil"/>
              <w:left w:val="nil"/>
              <w:bottom w:val="nil"/>
              <w:right w:val="single" w:sz="16" w:space="0" w:color="000000"/>
            </w:tcBorders>
            <w:shd w:val="clear" w:color="auto" w:fill="FFFFFF"/>
            <w:vAlign w:val="center"/>
          </w:tcPr>
          <w:p w14:paraId="6B6A1BD6"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Algo</w:t>
            </w:r>
          </w:p>
        </w:tc>
        <w:tc>
          <w:tcPr>
            <w:tcW w:w="1143" w:type="dxa"/>
            <w:tcBorders>
              <w:top w:val="nil"/>
              <w:left w:val="single" w:sz="16" w:space="0" w:color="000000"/>
              <w:bottom w:val="nil"/>
              <w:right w:val="single" w:sz="16" w:space="0" w:color="000000"/>
            </w:tcBorders>
            <w:shd w:val="clear" w:color="auto" w:fill="FFFFFF"/>
          </w:tcPr>
          <w:p w14:paraId="60BAC286"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17,8%</w:t>
            </w:r>
          </w:p>
        </w:tc>
        <w:tc>
          <w:tcPr>
            <w:tcW w:w="1144" w:type="dxa"/>
            <w:tcBorders>
              <w:top w:val="nil"/>
              <w:left w:val="single" w:sz="16" w:space="0" w:color="000000"/>
              <w:bottom w:val="nil"/>
            </w:tcBorders>
            <w:shd w:val="clear" w:color="auto" w:fill="FFFFFF"/>
            <w:vAlign w:val="center"/>
          </w:tcPr>
          <w:p w14:paraId="77C56A2A"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23,2%</w:t>
            </w:r>
          </w:p>
        </w:tc>
        <w:tc>
          <w:tcPr>
            <w:tcW w:w="1143" w:type="dxa"/>
            <w:tcBorders>
              <w:top w:val="nil"/>
              <w:bottom w:val="nil"/>
            </w:tcBorders>
            <w:shd w:val="clear" w:color="auto" w:fill="FFFFFF"/>
            <w:vAlign w:val="center"/>
          </w:tcPr>
          <w:p w14:paraId="6B86C524"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16,4%</w:t>
            </w:r>
          </w:p>
        </w:tc>
        <w:tc>
          <w:tcPr>
            <w:tcW w:w="978" w:type="dxa"/>
            <w:tcBorders>
              <w:top w:val="nil"/>
              <w:bottom w:val="nil"/>
            </w:tcBorders>
            <w:shd w:val="clear" w:color="auto" w:fill="FFFFFF"/>
            <w:vAlign w:val="center"/>
          </w:tcPr>
          <w:p w14:paraId="2C45E7E5"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14,1%</w:t>
            </w:r>
          </w:p>
        </w:tc>
        <w:tc>
          <w:tcPr>
            <w:tcW w:w="985" w:type="dxa"/>
            <w:tcBorders>
              <w:top w:val="nil"/>
              <w:bottom w:val="nil"/>
              <w:right w:val="single" w:sz="18" w:space="0" w:color="000000"/>
            </w:tcBorders>
            <w:shd w:val="clear" w:color="auto" w:fill="FFFFFF"/>
          </w:tcPr>
          <w:p w14:paraId="10DE12BD"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17,0%</w:t>
            </w:r>
          </w:p>
        </w:tc>
      </w:tr>
      <w:tr w:rsidR="00163724" w:rsidRPr="00BE332D" w14:paraId="5E34B1AA" w14:textId="77777777" w:rsidTr="00D21C77">
        <w:trPr>
          <w:cantSplit/>
          <w:trHeight w:val="231"/>
        </w:trPr>
        <w:tc>
          <w:tcPr>
            <w:tcW w:w="2263" w:type="dxa"/>
            <w:vMerge/>
            <w:tcBorders>
              <w:left w:val="single" w:sz="16" w:space="0" w:color="000000"/>
              <w:right w:val="nil"/>
            </w:tcBorders>
            <w:shd w:val="clear" w:color="auto" w:fill="FFFFFF"/>
            <w:vAlign w:val="center"/>
          </w:tcPr>
          <w:p w14:paraId="2E558DF8" w14:textId="77777777" w:rsidR="00163724" w:rsidRPr="00BE332D" w:rsidRDefault="00163724">
            <w:pPr>
              <w:autoSpaceDE w:val="0"/>
              <w:autoSpaceDN w:val="0"/>
              <w:adjustRightInd w:val="0"/>
              <w:spacing w:after="0" w:line="240" w:lineRule="auto"/>
              <w:rPr>
                <w:rFonts w:cs="Times New Roman"/>
                <w:color w:val="000000"/>
                <w:sz w:val="20"/>
                <w:szCs w:val="20"/>
                <w:lang w:val="es-ES_tradnl"/>
              </w:rPr>
            </w:pPr>
          </w:p>
        </w:tc>
        <w:tc>
          <w:tcPr>
            <w:tcW w:w="1145" w:type="dxa"/>
            <w:tcBorders>
              <w:top w:val="nil"/>
              <w:left w:val="nil"/>
              <w:bottom w:val="nil"/>
              <w:right w:val="single" w:sz="16" w:space="0" w:color="000000"/>
            </w:tcBorders>
            <w:shd w:val="clear" w:color="auto" w:fill="FFFFFF"/>
            <w:vAlign w:val="center"/>
          </w:tcPr>
          <w:p w14:paraId="233420D6"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Poca</w:t>
            </w:r>
          </w:p>
        </w:tc>
        <w:tc>
          <w:tcPr>
            <w:tcW w:w="1143" w:type="dxa"/>
            <w:tcBorders>
              <w:top w:val="nil"/>
              <w:left w:val="single" w:sz="16" w:space="0" w:color="000000"/>
              <w:bottom w:val="nil"/>
              <w:right w:val="single" w:sz="16" w:space="0" w:color="000000"/>
            </w:tcBorders>
            <w:shd w:val="clear" w:color="auto" w:fill="FFFFFF"/>
          </w:tcPr>
          <w:p w14:paraId="21DC7EFF"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25,3%</w:t>
            </w:r>
          </w:p>
        </w:tc>
        <w:tc>
          <w:tcPr>
            <w:tcW w:w="1144" w:type="dxa"/>
            <w:tcBorders>
              <w:top w:val="nil"/>
              <w:left w:val="single" w:sz="16" w:space="0" w:color="000000"/>
              <w:bottom w:val="nil"/>
            </w:tcBorders>
            <w:shd w:val="clear" w:color="auto" w:fill="FFFFFF"/>
            <w:vAlign w:val="center"/>
          </w:tcPr>
          <w:p w14:paraId="2300BA88"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25,8%</w:t>
            </w:r>
          </w:p>
        </w:tc>
        <w:tc>
          <w:tcPr>
            <w:tcW w:w="1143" w:type="dxa"/>
            <w:tcBorders>
              <w:top w:val="nil"/>
              <w:bottom w:val="nil"/>
            </w:tcBorders>
            <w:shd w:val="clear" w:color="auto" w:fill="FFFFFF"/>
            <w:vAlign w:val="center"/>
          </w:tcPr>
          <w:p w14:paraId="6E00A83A"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27,3%</w:t>
            </w:r>
          </w:p>
        </w:tc>
        <w:tc>
          <w:tcPr>
            <w:tcW w:w="978" w:type="dxa"/>
            <w:tcBorders>
              <w:top w:val="nil"/>
              <w:bottom w:val="nil"/>
            </w:tcBorders>
            <w:shd w:val="clear" w:color="auto" w:fill="FFFFFF"/>
            <w:vAlign w:val="center"/>
          </w:tcPr>
          <w:p w14:paraId="2A42BB72"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27,2%</w:t>
            </w:r>
          </w:p>
        </w:tc>
        <w:tc>
          <w:tcPr>
            <w:tcW w:w="985" w:type="dxa"/>
            <w:tcBorders>
              <w:top w:val="nil"/>
              <w:bottom w:val="nil"/>
              <w:right w:val="single" w:sz="18" w:space="0" w:color="000000"/>
            </w:tcBorders>
            <w:shd w:val="clear" w:color="auto" w:fill="FFFFFF"/>
          </w:tcPr>
          <w:p w14:paraId="5D1DE05A"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14,1%</w:t>
            </w:r>
          </w:p>
        </w:tc>
      </w:tr>
      <w:tr w:rsidR="00163724" w:rsidRPr="00BE332D" w14:paraId="7286399D" w14:textId="77777777" w:rsidTr="00D21C77">
        <w:trPr>
          <w:cantSplit/>
          <w:trHeight w:val="30"/>
        </w:trPr>
        <w:tc>
          <w:tcPr>
            <w:tcW w:w="2263" w:type="dxa"/>
            <w:vMerge/>
            <w:tcBorders>
              <w:left w:val="single" w:sz="16" w:space="0" w:color="000000"/>
              <w:right w:val="nil"/>
            </w:tcBorders>
            <w:shd w:val="clear" w:color="auto" w:fill="FFFFFF"/>
            <w:vAlign w:val="center"/>
          </w:tcPr>
          <w:p w14:paraId="26909FD9" w14:textId="77777777" w:rsidR="00163724" w:rsidRPr="00BE332D" w:rsidRDefault="00163724">
            <w:pPr>
              <w:autoSpaceDE w:val="0"/>
              <w:autoSpaceDN w:val="0"/>
              <w:adjustRightInd w:val="0"/>
              <w:spacing w:after="0" w:line="240" w:lineRule="auto"/>
              <w:rPr>
                <w:rFonts w:cs="Times New Roman"/>
                <w:color w:val="000000"/>
                <w:sz w:val="20"/>
                <w:szCs w:val="20"/>
                <w:lang w:val="es-ES_tradnl"/>
              </w:rPr>
            </w:pPr>
          </w:p>
        </w:tc>
        <w:tc>
          <w:tcPr>
            <w:tcW w:w="1145" w:type="dxa"/>
            <w:tcBorders>
              <w:top w:val="nil"/>
              <w:left w:val="nil"/>
              <w:bottom w:val="nil"/>
              <w:right w:val="single" w:sz="16" w:space="0" w:color="000000"/>
            </w:tcBorders>
            <w:shd w:val="clear" w:color="auto" w:fill="FFFFFF"/>
            <w:vAlign w:val="center"/>
          </w:tcPr>
          <w:p w14:paraId="1551208D"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Ninguna</w:t>
            </w:r>
          </w:p>
        </w:tc>
        <w:tc>
          <w:tcPr>
            <w:tcW w:w="1143" w:type="dxa"/>
            <w:tcBorders>
              <w:top w:val="nil"/>
              <w:left w:val="single" w:sz="16" w:space="0" w:color="000000"/>
              <w:bottom w:val="nil"/>
              <w:right w:val="single" w:sz="16" w:space="0" w:color="000000"/>
            </w:tcBorders>
            <w:shd w:val="clear" w:color="auto" w:fill="FFFFFF"/>
          </w:tcPr>
          <w:p w14:paraId="645A7718"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43,7%</w:t>
            </w:r>
          </w:p>
        </w:tc>
        <w:tc>
          <w:tcPr>
            <w:tcW w:w="1144" w:type="dxa"/>
            <w:tcBorders>
              <w:top w:val="nil"/>
              <w:left w:val="single" w:sz="16" w:space="0" w:color="000000"/>
              <w:bottom w:val="nil"/>
            </w:tcBorders>
            <w:shd w:val="clear" w:color="auto" w:fill="FFFFFF"/>
            <w:vAlign w:val="center"/>
          </w:tcPr>
          <w:p w14:paraId="7D97C48F"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41,9%</w:t>
            </w:r>
          </w:p>
        </w:tc>
        <w:tc>
          <w:tcPr>
            <w:tcW w:w="1143" w:type="dxa"/>
            <w:tcBorders>
              <w:top w:val="nil"/>
              <w:bottom w:val="nil"/>
            </w:tcBorders>
            <w:shd w:val="clear" w:color="auto" w:fill="FFFFFF"/>
            <w:vAlign w:val="center"/>
          </w:tcPr>
          <w:p w14:paraId="425C90EB"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45,7%</w:t>
            </w:r>
          </w:p>
        </w:tc>
        <w:tc>
          <w:tcPr>
            <w:tcW w:w="978" w:type="dxa"/>
            <w:tcBorders>
              <w:top w:val="nil"/>
              <w:bottom w:val="nil"/>
            </w:tcBorders>
            <w:shd w:val="clear" w:color="auto" w:fill="FFFFFF"/>
            <w:vAlign w:val="center"/>
          </w:tcPr>
          <w:p w14:paraId="743061A8"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44,2%</w:t>
            </w:r>
          </w:p>
        </w:tc>
        <w:tc>
          <w:tcPr>
            <w:tcW w:w="985" w:type="dxa"/>
            <w:tcBorders>
              <w:top w:val="nil"/>
              <w:bottom w:val="nil"/>
              <w:right w:val="single" w:sz="18" w:space="0" w:color="000000"/>
            </w:tcBorders>
            <w:shd w:val="clear" w:color="auto" w:fill="FFFFFF"/>
          </w:tcPr>
          <w:p w14:paraId="7F1F6582"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40,8%</w:t>
            </w:r>
          </w:p>
        </w:tc>
      </w:tr>
      <w:tr w:rsidR="00163724" w:rsidRPr="00BE332D" w14:paraId="016B9DD7" w14:textId="77777777" w:rsidTr="00D21C77">
        <w:trPr>
          <w:cantSplit/>
          <w:trHeight w:val="58"/>
        </w:trPr>
        <w:tc>
          <w:tcPr>
            <w:tcW w:w="2263" w:type="dxa"/>
            <w:vMerge/>
            <w:tcBorders>
              <w:left w:val="single" w:sz="16" w:space="0" w:color="000000"/>
              <w:right w:val="nil"/>
            </w:tcBorders>
            <w:shd w:val="clear" w:color="auto" w:fill="FFFFFF"/>
            <w:vAlign w:val="center"/>
          </w:tcPr>
          <w:p w14:paraId="225D32F3" w14:textId="77777777" w:rsidR="00163724" w:rsidRPr="00BE332D" w:rsidRDefault="00163724">
            <w:pPr>
              <w:autoSpaceDE w:val="0"/>
              <w:autoSpaceDN w:val="0"/>
              <w:adjustRightInd w:val="0"/>
              <w:spacing w:after="0" w:line="240" w:lineRule="auto"/>
              <w:rPr>
                <w:rFonts w:cs="Times New Roman"/>
                <w:color w:val="000000"/>
                <w:sz w:val="20"/>
                <w:szCs w:val="20"/>
                <w:lang w:val="es-ES_tradnl"/>
              </w:rPr>
            </w:pPr>
          </w:p>
        </w:tc>
        <w:tc>
          <w:tcPr>
            <w:tcW w:w="1145" w:type="dxa"/>
            <w:tcBorders>
              <w:top w:val="nil"/>
              <w:left w:val="nil"/>
              <w:bottom w:val="nil"/>
              <w:right w:val="single" w:sz="16" w:space="0" w:color="000000"/>
            </w:tcBorders>
            <w:shd w:val="clear" w:color="auto" w:fill="FFFFFF"/>
            <w:vAlign w:val="center"/>
          </w:tcPr>
          <w:p w14:paraId="6C7851F1"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No sabe</w:t>
            </w:r>
          </w:p>
        </w:tc>
        <w:tc>
          <w:tcPr>
            <w:tcW w:w="1143" w:type="dxa"/>
            <w:tcBorders>
              <w:top w:val="nil"/>
              <w:left w:val="single" w:sz="16" w:space="0" w:color="000000"/>
              <w:bottom w:val="nil"/>
              <w:right w:val="single" w:sz="16" w:space="0" w:color="000000"/>
            </w:tcBorders>
            <w:shd w:val="clear" w:color="auto" w:fill="FFFFFF"/>
          </w:tcPr>
          <w:p w14:paraId="5EEC7732"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0,7%</w:t>
            </w:r>
          </w:p>
        </w:tc>
        <w:tc>
          <w:tcPr>
            <w:tcW w:w="1144" w:type="dxa"/>
            <w:tcBorders>
              <w:top w:val="nil"/>
              <w:left w:val="single" w:sz="16" w:space="0" w:color="000000"/>
              <w:bottom w:val="nil"/>
            </w:tcBorders>
            <w:shd w:val="clear" w:color="auto" w:fill="FFFFFF"/>
            <w:vAlign w:val="center"/>
          </w:tcPr>
          <w:p w14:paraId="30A5A1B1"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0,5%</w:t>
            </w:r>
          </w:p>
        </w:tc>
        <w:tc>
          <w:tcPr>
            <w:tcW w:w="1143" w:type="dxa"/>
            <w:tcBorders>
              <w:top w:val="nil"/>
              <w:bottom w:val="nil"/>
            </w:tcBorders>
            <w:shd w:val="clear" w:color="auto" w:fill="FFFFFF"/>
            <w:vAlign w:val="center"/>
          </w:tcPr>
          <w:p w14:paraId="5D38C5B0"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0,4%</w:t>
            </w:r>
          </w:p>
        </w:tc>
        <w:tc>
          <w:tcPr>
            <w:tcW w:w="978" w:type="dxa"/>
            <w:tcBorders>
              <w:top w:val="nil"/>
              <w:bottom w:val="nil"/>
            </w:tcBorders>
            <w:shd w:val="clear" w:color="auto" w:fill="FFFFFF"/>
            <w:vAlign w:val="center"/>
          </w:tcPr>
          <w:p w14:paraId="6604C83A"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1,2%</w:t>
            </w:r>
          </w:p>
        </w:tc>
        <w:tc>
          <w:tcPr>
            <w:tcW w:w="985" w:type="dxa"/>
            <w:tcBorders>
              <w:top w:val="nil"/>
              <w:bottom w:val="nil"/>
              <w:right w:val="single" w:sz="18" w:space="0" w:color="000000"/>
            </w:tcBorders>
            <w:shd w:val="clear" w:color="auto" w:fill="FFFFFF"/>
          </w:tcPr>
          <w:p w14:paraId="60824A5C"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1,2%</w:t>
            </w:r>
          </w:p>
        </w:tc>
      </w:tr>
      <w:tr w:rsidR="00163724" w:rsidRPr="00BE332D" w14:paraId="196C3BB5" w14:textId="77777777" w:rsidTr="00D21C77">
        <w:trPr>
          <w:cantSplit/>
          <w:trHeight w:val="58"/>
        </w:trPr>
        <w:tc>
          <w:tcPr>
            <w:tcW w:w="2263" w:type="dxa"/>
            <w:vMerge/>
            <w:tcBorders>
              <w:left w:val="single" w:sz="16" w:space="0" w:color="000000"/>
              <w:right w:val="nil"/>
            </w:tcBorders>
            <w:shd w:val="clear" w:color="auto" w:fill="FFFFFF"/>
            <w:vAlign w:val="center"/>
          </w:tcPr>
          <w:p w14:paraId="18930298" w14:textId="77777777" w:rsidR="00163724" w:rsidRPr="00BE332D" w:rsidRDefault="00163724">
            <w:pPr>
              <w:autoSpaceDE w:val="0"/>
              <w:autoSpaceDN w:val="0"/>
              <w:adjustRightInd w:val="0"/>
              <w:spacing w:after="0" w:line="240" w:lineRule="auto"/>
              <w:rPr>
                <w:rFonts w:cs="Times New Roman"/>
                <w:color w:val="000000"/>
                <w:sz w:val="20"/>
                <w:szCs w:val="20"/>
                <w:lang w:val="es-ES_tradnl"/>
              </w:rPr>
            </w:pPr>
          </w:p>
        </w:tc>
        <w:tc>
          <w:tcPr>
            <w:tcW w:w="1145" w:type="dxa"/>
            <w:tcBorders>
              <w:top w:val="nil"/>
              <w:left w:val="nil"/>
              <w:bottom w:val="nil"/>
              <w:right w:val="single" w:sz="16" w:space="0" w:color="000000"/>
            </w:tcBorders>
            <w:shd w:val="clear" w:color="auto" w:fill="FFFFFF"/>
            <w:vAlign w:val="center"/>
          </w:tcPr>
          <w:p w14:paraId="5AD7519E"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No responde</w:t>
            </w:r>
          </w:p>
        </w:tc>
        <w:tc>
          <w:tcPr>
            <w:tcW w:w="1143" w:type="dxa"/>
            <w:tcBorders>
              <w:top w:val="nil"/>
              <w:left w:val="single" w:sz="16" w:space="0" w:color="000000"/>
              <w:bottom w:val="nil"/>
              <w:right w:val="single" w:sz="16" w:space="0" w:color="000000"/>
            </w:tcBorders>
            <w:shd w:val="clear" w:color="auto" w:fill="FFFFFF"/>
          </w:tcPr>
          <w:p w14:paraId="1162FBEC"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0,2%</w:t>
            </w:r>
          </w:p>
        </w:tc>
        <w:tc>
          <w:tcPr>
            <w:tcW w:w="1144" w:type="dxa"/>
            <w:tcBorders>
              <w:top w:val="nil"/>
              <w:left w:val="single" w:sz="16" w:space="0" w:color="000000"/>
              <w:bottom w:val="nil"/>
            </w:tcBorders>
            <w:shd w:val="clear" w:color="auto" w:fill="FFFFFF"/>
            <w:vAlign w:val="center"/>
          </w:tcPr>
          <w:p w14:paraId="1D673C8B"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w:t>
            </w:r>
          </w:p>
        </w:tc>
        <w:tc>
          <w:tcPr>
            <w:tcW w:w="1143" w:type="dxa"/>
            <w:tcBorders>
              <w:top w:val="nil"/>
              <w:bottom w:val="nil"/>
            </w:tcBorders>
            <w:shd w:val="clear" w:color="auto" w:fill="FFFFFF"/>
            <w:vAlign w:val="center"/>
          </w:tcPr>
          <w:p w14:paraId="1C8A4FA1"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w:t>
            </w:r>
          </w:p>
        </w:tc>
        <w:tc>
          <w:tcPr>
            <w:tcW w:w="978" w:type="dxa"/>
            <w:tcBorders>
              <w:top w:val="nil"/>
              <w:bottom w:val="nil"/>
            </w:tcBorders>
            <w:shd w:val="clear" w:color="auto" w:fill="FFFFFF"/>
            <w:vAlign w:val="center"/>
          </w:tcPr>
          <w:p w14:paraId="011D90A2"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0,3%</w:t>
            </w:r>
          </w:p>
        </w:tc>
        <w:tc>
          <w:tcPr>
            <w:tcW w:w="985" w:type="dxa"/>
            <w:tcBorders>
              <w:top w:val="nil"/>
              <w:bottom w:val="nil"/>
              <w:right w:val="single" w:sz="18" w:space="0" w:color="000000"/>
            </w:tcBorders>
            <w:shd w:val="clear" w:color="auto" w:fill="FFFFFF"/>
          </w:tcPr>
          <w:p w14:paraId="664252B8"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1,2%</w:t>
            </w:r>
          </w:p>
        </w:tc>
      </w:tr>
      <w:tr w:rsidR="00163724" w:rsidRPr="00BE332D" w14:paraId="2D0E9E74" w14:textId="77777777" w:rsidTr="00D21C77">
        <w:trPr>
          <w:cantSplit/>
          <w:trHeight w:val="30"/>
        </w:trPr>
        <w:tc>
          <w:tcPr>
            <w:tcW w:w="2263" w:type="dxa"/>
            <w:vMerge/>
            <w:tcBorders>
              <w:left w:val="single" w:sz="16" w:space="0" w:color="000000"/>
              <w:bottom w:val="single" w:sz="18" w:space="0" w:color="000000"/>
              <w:right w:val="nil"/>
            </w:tcBorders>
            <w:shd w:val="clear" w:color="auto" w:fill="FFFFFF"/>
            <w:vAlign w:val="center"/>
          </w:tcPr>
          <w:p w14:paraId="683B4C0B" w14:textId="77777777" w:rsidR="00163724" w:rsidRPr="00BE332D" w:rsidRDefault="00163724">
            <w:pPr>
              <w:autoSpaceDE w:val="0"/>
              <w:autoSpaceDN w:val="0"/>
              <w:adjustRightInd w:val="0"/>
              <w:spacing w:after="0" w:line="240" w:lineRule="auto"/>
              <w:rPr>
                <w:rFonts w:cs="Times New Roman"/>
                <w:color w:val="000000"/>
                <w:sz w:val="20"/>
                <w:szCs w:val="20"/>
                <w:lang w:val="es-ES_tradnl"/>
              </w:rPr>
            </w:pPr>
          </w:p>
        </w:tc>
        <w:tc>
          <w:tcPr>
            <w:tcW w:w="1145" w:type="dxa"/>
            <w:tcBorders>
              <w:top w:val="nil"/>
              <w:left w:val="nil"/>
              <w:bottom w:val="single" w:sz="18" w:space="0" w:color="000000"/>
              <w:right w:val="single" w:sz="16" w:space="0" w:color="000000"/>
            </w:tcBorders>
            <w:shd w:val="clear" w:color="auto" w:fill="FFFFFF"/>
            <w:vAlign w:val="center"/>
          </w:tcPr>
          <w:p w14:paraId="45E1322A"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(N)</w:t>
            </w:r>
          </w:p>
        </w:tc>
        <w:tc>
          <w:tcPr>
            <w:tcW w:w="1143" w:type="dxa"/>
            <w:tcBorders>
              <w:top w:val="nil"/>
              <w:left w:val="single" w:sz="16" w:space="0" w:color="000000"/>
              <w:bottom w:val="single" w:sz="18" w:space="0" w:color="000000"/>
              <w:right w:val="single" w:sz="16" w:space="0" w:color="000000"/>
            </w:tcBorders>
            <w:shd w:val="clear" w:color="auto" w:fill="FFFFFF"/>
          </w:tcPr>
          <w:p w14:paraId="6B4E4BDF"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(1.000)</w:t>
            </w:r>
          </w:p>
        </w:tc>
        <w:tc>
          <w:tcPr>
            <w:tcW w:w="1144" w:type="dxa"/>
            <w:tcBorders>
              <w:top w:val="nil"/>
              <w:left w:val="single" w:sz="16" w:space="0" w:color="000000"/>
              <w:bottom w:val="single" w:sz="18" w:space="0" w:color="000000"/>
            </w:tcBorders>
            <w:shd w:val="clear" w:color="auto" w:fill="FFFFFF"/>
            <w:vAlign w:val="center"/>
          </w:tcPr>
          <w:p w14:paraId="35C1A951"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(281)</w:t>
            </w:r>
          </w:p>
        </w:tc>
        <w:tc>
          <w:tcPr>
            <w:tcW w:w="1143" w:type="dxa"/>
            <w:tcBorders>
              <w:top w:val="nil"/>
              <w:bottom w:val="single" w:sz="18" w:space="0" w:color="000000"/>
            </w:tcBorders>
            <w:shd w:val="clear" w:color="auto" w:fill="FFFFFF"/>
            <w:vAlign w:val="center"/>
          </w:tcPr>
          <w:p w14:paraId="61895347"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(355)</w:t>
            </w:r>
          </w:p>
        </w:tc>
        <w:tc>
          <w:tcPr>
            <w:tcW w:w="978" w:type="dxa"/>
            <w:tcBorders>
              <w:top w:val="nil"/>
              <w:bottom w:val="single" w:sz="18" w:space="0" w:color="000000"/>
            </w:tcBorders>
            <w:shd w:val="clear" w:color="auto" w:fill="FFFFFF"/>
            <w:vAlign w:val="center"/>
          </w:tcPr>
          <w:p w14:paraId="6C4CB63D"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(241)</w:t>
            </w:r>
          </w:p>
        </w:tc>
        <w:tc>
          <w:tcPr>
            <w:tcW w:w="985" w:type="dxa"/>
            <w:tcBorders>
              <w:top w:val="nil"/>
              <w:bottom w:val="single" w:sz="18" w:space="0" w:color="000000"/>
              <w:right w:val="single" w:sz="18" w:space="0" w:color="000000"/>
            </w:tcBorders>
            <w:shd w:val="clear" w:color="auto" w:fill="FFFFFF"/>
          </w:tcPr>
          <w:p w14:paraId="55F82E21"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(123)</w:t>
            </w:r>
          </w:p>
        </w:tc>
      </w:tr>
    </w:tbl>
    <w:p w14:paraId="2111E8B6" w14:textId="2F02539F" w:rsidR="005C5173" w:rsidRPr="00BE332D" w:rsidRDefault="005C5173" w:rsidP="005C5173">
      <w:pPr>
        <w:pStyle w:val="Descripcin"/>
        <w:rPr>
          <w:rFonts w:cs="Times New Roman"/>
          <w:i w:val="0"/>
          <w:sz w:val="20"/>
          <w:szCs w:val="20"/>
          <w:lang w:val="es-ES_tradnl"/>
        </w:rPr>
      </w:pPr>
      <w:bookmarkStart w:id="23" w:name="_Toc3823689"/>
      <w:bookmarkStart w:id="24" w:name="_Toc3825048"/>
      <w:bookmarkStart w:id="25" w:name="_Toc3854053"/>
      <w:bookmarkStart w:id="26" w:name="_Toc4006686"/>
      <w:bookmarkStart w:id="27" w:name="_Toc8671030"/>
      <w:bookmarkStart w:id="28" w:name="_Toc8724748"/>
      <w:r w:rsidRPr="00BE332D">
        <w:rPr>
          <w:sz w:val="20"/>
          <w:szCs w:val="20"/>
          <w:lang w:val="es-ES_tradnl"/>
        </w:rPr>
        <w:t xml:space="preserve">Tabla </w:t>
      </w:r>
      <w:r w:rsidR="008B39E7" w:rsidRPr="00BE332D">
        <w:rPr>
          <w:sz w:val="20"/>
          <w:szCs w:val="20"/>
          <w:lang w:val="es-ES_tradnl"/>
        </w:rPr>
        <w:fldChar w:fldCharType="begin"/>
      </w:r>
      <w:r w:rsidR="008B39E7" w:rsidRPr="00BE332D">
        <w:rPr>
          <w:sz w:val="20"/>
          <w:szCs w:val="20"/>
          <w:lang w:val="es-ES_tradnl"/>
        </w:rPr>
        <w:instrText xml:space="preserve"> SEQ Tabla \* ARABIC </w:instrText>
      </w:r>
      <w:r w:rsidR="008B39E7" w:rsidRPr="00BE332D">
        <w:rPr>
          <w:sz w:val="20"/>
          <w:szCs w:val="20"/>
          <w:lang w:val="es-ES_tradnl"/>
        </w:rPr>
        <w:fldChar w:fldCharType="separate"/>
      </w:r>
      <w:r w:rsidR="0039008C">
        <w:rPr>
          <w:noProof/>
          <w:sz w:val="20"/>
          <w:szCs w:val="20"/>
          <w:lang w:val="es-ES_tradnl"/>
        </w:rPr>
        <w:t>4</w:t>
      </w:r>
      <w:r w:rsidR="008B39E7" w:rsidRPr="00BE332D">
        <w:rPr>
          <w:noProof/>
          <w:sz w:val="20"/>
          <w:szCs w:val="20"/>
          <w:lang w:val="es-ES_tradnl"/>
        </w:rPr>
        <w:fldChar w:fldCharType="end"/>
      </w:r>
      <w:r w:rsidRPr="00BE332D">
        <w:rPr>
          <w:sz w:val="20"/>
          <w:szCs w:val="20"/>
          <w:lang w:val="es-ES_tradnl"/>
        </w:rPr>
        <w:t>. Nivel de Confianza en la Policía</w:t>
      </w:r>
      <w:bookmarkEnd w:id="23"/>
      <w:bookmarkEnd w:id="24"/>
      <w:bookmarkEnd w:id="25"/>
      <w:bookmarkEnd w:id="26"/>
      <w:bookmarkEnd w:id="27"/>
      <w:bookmarkEnd w:id="28"/>
    </w:p>
    <w:p w14:paraId="7A50028F" w14:textId="137A81B1" w:rsidR="00163724" w:rsidRPr="00BE332D" w:rsidRDefault="0068505B">
      <w:pPr>
        <w:rPr>
          <w:rFonts w:cs="Times New Roman"/>
          <w:sz w:val="20"/>
          <w:szCs w:val="24"/>
          <w:lang w:val="es-ES_tradnl"/>
        </w:rPr>
      </w:pPr>
      <w:r w:rsidRPr="00BE332D">
        <w:rPr>
          <w:rFonts w:cs="Times New Roman"/>
          <w:sz w:val="20"/>
          <w:szCs w:val="20"/>
          <w:lang w:val="es-ES_tradnl"/>
        </w:rPr>
        <w:t xml:space="preserve">Fuente: </w:t>
      </w:r>
      <w:r w:rsidRPr="00BE332D">
        <w:rPr>
          <w:rFonts w:cs="Times New Roman"/>
          <w:sz w:val="20"/>
          <w:szCs w:val="24"/>
          <w:lang w:val="es-ES_tradnl"/>
        </w:rPr>
        <w:t>Elaboración a partir de la base de datos de opinión pública del Latinobarómetro 2017.</w:t>
      </w:r>
    </w:p>
    <w:p w14:paraId="43DE54FC" w14:textId="77777777" w:rsidR="00F958C5" w:rsidRPr="00BE332D" w:rsidRDefault="00F958C5">
      <w:pPr>
        <w:rPr>
          <w:rFonts w:cs="Times New Roman"/>
          <w:sz w:val="20"/>
          <w:szCs w:val="20"/>
          <w:lang w:val="es-ES_tradnl"/>
        </w:rPr>
      </w:pPr>
    </w:p>
    <w:p w14:paraId="6A7F1232" w14:textId="178ADFFB" w:rsidR="00163724" w:rsidRPr="00BE332D" w:rsidRDefault="0068505B">
      <w:pPr>
        <w:rPr>
          <w:rFonts w:cs="Times New Roman"/>
          <w:szCs w:val="24"/>
          <w:lang w:val="es-ES_tradnl"/>
        </w:rPr>
      </w:pPr>
      <w:r w:rsidRPr="00BE332D">
        <w:rPr>
          <w:rFonts w:cs="Times New Roman"/>
          <w:szCs w:val="24"/>
          <w:lang w:val="es-ES_tradnl"/>
        </w:rPr>
        <w:t xml:space="preserve">En la tabla </w:t>
      </w:r>
      <w:r w:rsidR="00A2792B" w:rsidRPr="00BE332D">
        <w:rPr>
          <w:rFonts w:cs="Times New Roman"/>
          <w:szCs w:val="24"/>
          <w:lang w:val="es-ES_tradnl"/>
        </w:rPr>
        <w:t>4</w:t>
      </w:r>
      <w:r w:rsidRPr="00BE332D">
        <w:rPr>
          <w:rFonts w:cs="Times New Roman"/>
          <w:szCs w:val="24"/>
          <w:lang w:val="es-ES_tradnl"/>
        </w:rPr>
        <w:t xml:space="preserve"> se realizó un cruce de variables entre la confianza en la policía y el rango de edad. Del total de personas que expresaron </w:t>
      </w:r>
      <w:r w:rsidR="008C00DB" w:rsidRPr="00BE332D">
        <w:rPr>
          <w:rFonts w:cs="Times New Roman"/>
          <w:szCs w:val="24"/>
          <w:lang w:val="es-ES_tradnl"/>
        </w:rPr>
        <w:t xml:space="preserve">desconfiar en </w:t>
      </w:r>
      <w:r w:rsidR="00C82384" w:rsidRPr="00BE332D">
        <w:rPr>
          <w:rFonts w:cs="Times New Roman"/>
          <w:szCs w:val="24"/>
          <w:lang w:val="es-ES_tradnl"/>
        </w:rPr>
        <w:t xml:space="preserve">la policía nacional fue </w:t>
      </w:r>
      <w:r w:rsidR="001F7CBF" w:rsidRPr="00BE332D">
        <w:rPr>
          <w:rFonts w:cs="Times New Roman"/>
          <w:szCs w:val="24"/>
          <w:lang w:val="es-ES_tradnl"/>
        </w:rPr>
        <w:t>d</w:t>
      </w:r>
      <w:r w:rsidR="00C82384" w:rsidRPr="00BE332D">
        <w:rPr>
          <w:rFonts w:cs="Times New Roman"/>
          <w:szCs w:val="24"/>
          <w:lang w:val="es-ES_tradnl"/>
        </w:rPr>
        <w:t>el 45,7% de los entrevistados de</w:t>
      </w:r>
      <w:r w:rsidRPr="00BE332D">
        <w:rPr>
          <w:rFonts w:cs="Times New Roman"/>
          <w:szCs w:val="24"/>
          <w:lang w:val="es-ES_tradnl"/>
        </w:rPr>
        <w:t xml:space="preserve"> entre 26 y 40 años</w:t>
      </w:r>
      <w:r w:rsidR="00C82384" w:rsidRPr="00BE332D">
        <w:rPr>
          <w:rFonts w:cs="Times New Roman"/>
          <w:szCs w:val="24"/>
          <w:lang w:val="es-ES_tradnl"/>
        </w:rPr>
        <w:t xml:space="preserve"> de edad.</w:t>
      </w:r>
      <w:r w:rsidRPr="00BE332D">
        <w:rPr>
          <w:rFonts w:cs="Times New Roman"/>
          <w:szCs w:val="24"/>
          <w:lang w:val="es-ES_tradnl"/>
        </w:rPr>
        <w:t xml:space="preserve"> Así mismo, las personas que declararon sentir mucha confianza </w:t>
      </w:r>
      <w:r w:rsidR="00C82384" w:rsidRPr="00BE332D">
        <w:rPr>
          <w:rFonts w:cs="Times New Roman"/>
          <w:szCs w:val="24"/>
          <w:lang w:val="es-ES_tradnl"/>
        </w:rPr>
        <w:t>en</w:t>
      </w:r>
      <w:r w:rsidRPr="00BE332D">
        <w:rPr>
          <w:rFonts w:cs="Times New Roman"/>
          <w:szCs w:val="24"/>
          <w:lang w:val="es-ES_tradnl"/>
        </w:rPr>
        <w:t xml:space="preserve"> la institución </w:t>
      </w:r>
      <w:r w:rsidR="00C82384" w:rsidRPr="00BE332D">
        <w:rPr>
          <w:rFonts w:cs="Times New Roman"/>
          <w:szCs w:val="24"/>
          <w:lang w:val="es-ES_tradnl"/>
        </w:rPr>
        <w:t>provienen</w:t>
      </w:r>
      <w:r w:rsidRPr="00BE332D">
        <w:rPr>
          <w:rFonts w:cs="Times New Roman"/>
          <w:szCs w:val="24"/>
          <w:lang w:val="es-ES_tradnl"/>
        </w:rPr>
        <w:t xml:space="preserve"> de los adultos mayores </w:t>
      </w:r>
      <w:r w:rsidR="00C82384" w:rsidRPr="00BE332D">
        <w:rPr>
          <w:rFonts w:cs="Times New Roman"/>
          <w:szCs w:val="24"/>
          <w:lang w:val="es-ES_tradnl"/>
        </w:rPr>
        <w:t>de</w:t>
      </w:r>
      <w:r w:rsidRPr="00BE332D">
        <w:rPr>
          <w:rFonts w:cs="Times New Roman"/>
          <w:szCs w:val="24"/>
          <w:lang w:val="es-ES_tradnl"/>
        </w:rPr>
        <w:t xml:space="preserve"> 61 años, </w:t>
      </w:r>
      <w:r w:rsidR="001036AA" w:rsidRPr="00BE332D">
        <w:rPr>
          <w:rFonts w:cs="Times New Roman"/>
          <w:szCs w:val="24"/>
          <w:lang w:val="es-ES_tradnl"/>
        </w:rPr>
        <w:t xml:space="preserve">siendo </w:t>
      </w:r>
      <w:r w:rsidRPr="00BE332D">
        <w:rPr>
          <w:rFonts w:cs="Times New Roman"/>
          <w:szCs w:val="24"/>
          <w:lang w:val="es-ES_tradnl"/>
        </w:rPr>
        <w:t>solo el 25,6% de l</w:t>
      </w:r>
      <w:r w:rsidR="001036AA" w:rsidRPr="00BE332D">
        <w:rPr>
          <w:rFonts w:cs="Times New Roman"/>
          <w:szCs w:val="24"/>
          <w:lang w:val="es-ES_tradnl"/>
        </w:rPr>
        <w:t>os que así respondieron</w:t>
      </w:r>
      <w:r w:rsidRPr="00BE332D">
        <w:rPr>
          <w:rFonts w:cs="Times New Roman"/>
          <w:szCs w:val="24"/>
          <w:lang w:val="es-ES_tradnl"/>
        </w:rPr>
        <w:t xml:space="preserve">. </w:t>
      </w:r>
      <w:r w:rsidR="001F7CBF" w:rsidRPr="00BE332D">
        <w:rPr>
          <w:rFonts w:cs="Times New Roman"/>
          <w:szCs w:val="24"/>
          <w:lang w:val="es-ES_tradnl"/>
        </w:rPr>
        <w:t>Hay que recalcar que e</w:t>
      </w:r>
      <w:r w:rsidR="001036AA" w:rsidRPr="00BE332D">
        <w:rPr>
          <w:rFonts w:cs="Times New Roman"/>
          <w:szCs w:val="24"/>
          <w:lang w:val="es-ES_tradnl"/>
        </w:rPr>
        <w:t>s muy</w:t>
      </w:r>
      <w:r w:rsidRPr="00BE332D">
        <w:rPr>
          <w:rFonts w:cs="Times New Roman"/>
          <w:szCs w:val="24"/>
          <w:lang w:val="es-ES_tradnl"/>
        </w:rPr>
        <w:t xml:space="preserve"> bajo el </w:t>
      </w:r>
      <w:r w:rsidR="001036AA" w:rsidRPr="00BE332D">
        <w:rPr>
          <w:rFonts w:cs="Times New Roman"/>
          <w:szCs w:val="24"/>
          <w:lang w:val="es-ES_tradnl"/>
        </w:rPr>
        <w:t>nivel de confianza que expresan los jóvenes de entre 16 y 25 años ya que solo el 8,5% confía</w:t>
      </w:r>
      <w:r w:rsidR="001F7CBF" w:rsidRPr="00BE332D">
        <w:rPr>
          <w:rFonts w:cs="Times New Roman"/>
          <w:szCs w:val="24"/>
          <w:lang w:val="es-ES_tradnl"/>
        </w:rPr>
        <w:t xml:space="preserve"> en esta institución</w:t>
      </w:r>
      <w:r w:rsidR="001036AA" w:rsidRPr="00BE332D">
        <w:rPr>
          <w:rFonts w:cs="Times New Roman"/>
          <w:szCs w:val="24"/>
          <w:lang w:val="es-ES_tradnl"/>
        </w:rPr>
        <w:t xml:space="preserve">. </w:t>
      </w:r>
      <w:r w:rsidRPr="00BE332D">
        <w:rPr>
          <w:rFonts w:cs="Times New Roman"/>
          <w:szCs w:val="24"/>
          <w:lang w:val="es-ES_tradnl"/>
        </w:rPr>
        <w:t xml:space="preserve">Esto puede explicarse </w:t>
      </w:r>
      <w:r w:rsidR="001F7CBF" w:rsidRPr="00BE332D">
        <w:rPr>
          <w:rFonts w:cs="Times New Roman"/>
          <w:szCs w:val="24"/>
          <w:lang w:val="es-ES_tradnl"/>
        </w:rPr>
        <w:t xml:space="preserve">por las movilizaciones sociales compuestas por </w:t>
      </w:r>
      <w:r w:rsidRPr="00BE332D">
        <w:rPr>
          <w:rFonts w:cs="Times New Roman"/>
          <w:szCs w:val="24"/>
          <w:lang w:val="es-ES_tradnl"/>
        </w:rPr>
        <w:t>estudiantes universitarios</w:t>
      </w:r>
      <w:r w:rsidR="001F7CBF" w:rsidRPr="00BE332D">
        <w:rPr>
          <w:rFonts w:cs="Times New Roman"/>
          <w:szCs w:val="24"/>
          <w:lang w:val="es-ES_tradnl"/>
        </w:rPr>
        <w:t>, lo que constituye a varios enfrentamientos con las fuerzas de seguridad</w:t>
      </w:r>
      <w:sdt>
        <w:sdtPr>
          <w:rPr>
            <w:rFonts w:cs="Times New Roman"/>
            <w:szCs w:val="24"/>
            <w:lang w:val="es-ES_tradnl"/>
          </w:rPr>
          <w:id w:val="414360280"/>
          <w:citation/>
        </w:sdtPr>
        <w:sdtEndPr/>
        <w:sdtContent>
          <w:r w:rsidRPr="00BE332D">
            <w:rPr>
              <w:rFonts w:cs="Times New Roman"/>
              <w:szCs w:val="24"/>
              <w:lang w:val="es-ES_tradnl"/>
            </w:rPr>
            <w:fldChar w:fldCharType="begin"/>
          </w:r>
          <w:r w:rsidR="002A341D" w:rsidRPr="00BE332D">
            <w:rPr>
              <w:rFonts w:cs="Times New Roman"/>
              <w:szCs w:val="24"/>
              <w:lang w:val="es-ES_tradnl"/>
            </w:rPr>
            <w:instrText xml:space="preserve">CITATION Vom18 \l 3082 </w:instrText>
          </w:r>
          <w:r w:rsidRPr="00BE332D">
            <w:rPr>
              <w:rFonts w:cs="Times New Roman"/>
              <w:szCs w:val="24"/>
              <w:lang w:val="es-ES_tradnl"/>
            </w:rPr>
            <w:fldChar w:fldCharType="separate"/>
          </w:r>
          <w:r w:rsidR="002A341D" w:rsidRPr="00BE332D">
            <w:rPr>
              <w:rFonts w:cs="Times New Roman"/>
              <w:noProof/>
              <w:szCs w:val="24"/>
              <w:lang w:val="es-ES_tradnl"/>
            </w:rPr>
            <w:t xml:space="preserve"> (Vommar &amp; Briceño, 2018)</w:t>
          </w:r>
          <w:r w:rsidRPr="00BE332D">
            <w:rPr>
              <w:rFonts w:cs="Times New Roman"/>
              <w:szCs w:val="24"/>
              <w:lang w:val="es-ES_tradnl"/>
            </w:rPr>
            <w:fldChar w:fldCharType="end"/>
          </w:r>
        </w:sdtContent>
      </w:sdt>
      <w:r w:rsidRPr="00BE332D">
        <w:rPr>
          <w:rFonts w:cs="Times New Roman"/>
          <w:szCs w:val="24"/>
          <w:lang w:val="es-ES_tradnl"/>
        </w:rPr>
        <w:t>.</w:t>
      </w:r>
    </w:p>
    <w:p w14:paraId="3327F038" w14:textId="6AF75587" w:rsidR="00FC75BE" w:rsidRPr="00BE332D" w:rsidRDefault="00FC75BE">
      <w:pPr>
        <w:rPr>
          <w:rFonts w:cs="Times New Roman"/>
          <w:szCs w:val="24"/>
          <w:lang w:val="es-ES_tradnl"/>
        </w:rPr>
      </w:pPr>
    </w:p>
    <w:p w14:paraId="2D991966" w14:textId="787081C3" w:rsidR="00483FED" w:rsidRPr="00BE332D" w:rsidRDefault="00483FED">
      <w:pPr>
        <w:rPr>
          <w:rFonts w:cs="Times New Roman"/>
          <w:szCs w:val="24"/>
          <w:lang w:val="es-ES_tradnl"/>
        </w:rPr>
      </w:pPr>
    </w:p>
    <w:p w14:paraId="4DB775CD" w14:textId="77777777" w:rsidR="00483FED" w:rsidRPr="00BE332D" w:rsidRDefault="00483FED">
      <w:pPr>
        <w:rPr>
          <w:rFonts w:cs="Times New Roman"/>
          <w:szCs w:val="24"/>
          <w:lang w:val="es-ES_tradnl"/>
        </w:rPr>
      </w:pPr>
    </w:p>
    <w:p w14:paraId="55BA46D8" w14:textId="77777777" w:rsidR="00483FED" w:rsidRPr="00BE332D" w:rsidRDefault="00483FED" w:rsidP="00FD1AC9">
      <w:pPr>
        <w:pStyle w:val="Descripcin"/>
        <w:rPr>
          <w:sz w:val="20"/>
          <w:szCs w:val="20"/>
          <w:lang w:val="es-ES_tradnl"/>
        </w:rPr>
      </w:pPr>
      <w:bookmarkStart w:id="29" w:name="_Toc4006687"/>
      <w:bookmarkStart w:id="30" w:name="_Toc8671031"/>
    </w:p>
    <w:p w14:paraId="0F60A20C" w14:textId="42980F3F" w:rsidR="00FD1AC9" w:rsidRPr="00BE332D" w:rsidRDefault="00FD1AC9" w:rsidP="00FD1AC9">
      <w:pPr>
        <w:pStyle w:val="Descripcin"/>
        <w:rPr>
          <w:rFonts w:cs="Times New Roman"/>
          <w:sz w:val="20"/>
          <w:szCs w:val="20"/>
          <w:lang w:val="es-ES_tradnl"/>
        </w:rPr>
      </w:pPr>
      <w:bookmarkStart w:id="31" w:name="_Toc8724749"/>
      <w:r w:rsidRPr="00BE332D">
        <w:rPr>
          <w:sz w:val="20"/>
          <w:szCs w:val="20"/>
          <w:lang w:val="es-ES_tradnl"/>
        </w:rPr>
        <w:t xml:space="preserve">Tabla </w:t>
      </w:r>
      <w:r w:rsidRPr="00BE332D">
        <w:rPr>
          <w:sz w:val="20"/>
          <w:szCs w:val="20"/>
          <w:lang w:val="es-ES_tradnl"/>
        </w:rPr>
        <w:fldChar w:fldCharType="begin"/>
      </w:r>
      <w:r w:rsidRPr="00BE332D">
        <w:rPr>
          <w:sz w:val="20"/>
          <w:szCs w:val="20"/>
          <w:lang w:val="es-ES_tradnl"/>
        </w:rPr>
        <w:instrText xml:space="preserve"> SEQ Tabla \* ARABIC </w:instrText>
      </w:r>
      <w:r w:rsidRPr="00BE332D">
        <w:rPr>
          <w:sz w:val="20"/>
          <w:szCs w:val="20"/>
          <w:lang w:val="es-ES_tradnl"/>
        </w:rPr>
        <w:fldChar w:fldCharType="separate"/>
      </w:r>
      <w:r w:rsidR="0039008C">
        <w:rPr>
          <w:noProof/>
          <w:sz w:val="20"/>
          <w:szCs w:val="20"/>
          <w:lang w:val="es-ES_tradnl"/>
        </w:rPr>
        <w:t>5</w:t>
      </w:r>
      <w:r w:rsidRPr="00BE332D">
        <w:rPr>
          <w:sz w:val="20"/>
          <w:szCs w:val="20"/>
          <w:lang w:val="es-ES_tradnl"/>
        </w:rPr>
        <w:fldChar w:fldCharType="end"/>
      </w:r>
      <w:r w:rsidRPr="00BE332D">
        <w:rPr>
          <w:sz w:val="20"/>
          <w:szCs w:val="20"/>
          <w:lang w:val="es-ES_tradnl"/>
        </w:rPr>
        <w:t>. Confianza en la Policía vs. Nivel Educativo</w:t>
      </w:r>
      <w:bookmarkEnd w:id="29"/>
      <w:bookmarkEnd w:id="30"/>
      <w:bookmarkEnd w:id="31"/>
    </w:p>
    <w:tbl>
      <w:tblPr>
        <w:tblW w:w="8700" w:type="dxa"/>
        <w:jc w:val="center"/>
        <w:tblCellMar>
          <w:left w:w="70" w:type="dxa"/>
          <w:right w:w="70" w:type="dxa"/>
        </w:tblCellMar>
        <w:tblLook w:val="04A0" w:firstRow="1" w:lastRow="0" w:firstColumn="1" w:lastColumn="0" w:noHBand="0" w:noVBand="1"/>
      </w:tblPr>
      <w:tblGrid>
        <w:gridCol w:w="1477"/>
        <w:gridCol w:w="1009"/>
        <w:gridCol w:w="1242"/>
        <w:gridCol w:w="1242"/>
        <w:gridCol w:w="1242"/>
        <w:gridCol w:w="1242"/>
        <w:gridCol w:w="1246"/>
      </w:tblGrid>
      <w:tr w:rsidR="000A2D76" w:rsidRPr="00BE332D" w14:paraId="35EDC086" w14:textId="77777777" w:rsidTr="00D21C77">
        <w:trPr>
          <w:trHeight w:val="241"/>
          <w:jc w:val="center"/>
        </w:trPr>
        <w:tc>
          <w:tcPr>
            <w:tcW w:w="2486" w:type="dxa"/>
            <w:gridSpan w:val="2"/>
            <w:vMerge w:val="restart"/>
            <w:tcBorders>
              <w:top w:val="single" w:sz="18" w:space="0" w:color="000000"/>
              <w:left w:val="single" w:sz="18" w:space="0" w:color="000000"/>
              <w:bottom w:val="single" w:sz="12" w:space="0" w:color="000000"/>
              <w:right w:val="single" w:sz="18" w:space="0" w:color="000000"/>
            </w:tcBorders>
            <w:shd w:val="clear" w:color="auto" w:fill="auto"/>
            <w:vAlign w:val="bottom"/>
            <w:hideMark/>
          </w:tcPr>
          <w:p w14:paraId="02848EEE" w14:textId="77777777" w:rsidR="00FD1AC9" w:rsidRPr="00BE332D" w:rsidRDefault="00FD1AC9" w:rsidP="00FD1AC9">
            <w:pPr>
              <w:spacing w:after="0" w:line="240" w:lineRule="auto"/>
              <w:jc w:val="lef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 </w:t>
            </w:r>
          </w:p>
        </w:tc>
        <w:tc>
          <w:tcPr>
            <w:tcW w:w="1242" w:type="dxa"/>
            <w:vMerge w:val="restart"/>
            <w:tcBorders>
              <w:top w:val="single" w:sz="18" w:space="0" w:color="000000"/>
              <w:left w:val="single" w:sz="18" w:space="0" w:color="000000"/>
              <w:bottom w:val="single" w:sz="12" w:space="0" w:color="000000"/>
              <w:right w:val="single" w:sz="18" w:space="0" w:color="000000"/>
            </w:tcBorders>
            <w:shd w:val="clear" w:color="auto" w:fill="auto"/>
            <w:vAlign w:val="bottom"/>
            <w:hideMark/>
          </w:tcPr>
          <w:p w14:paraId="326BFCB4" w14:textId="77777777" w:rsidR="00FD1AC9" w:rsidRPr="00BE332D" w:rsidRDefault="00FD1AC9" w:rsidP="00FD1AC9">
            <w:pPr>
              <w:spacing w:after="0" w:line="240" w:lineRule="auto"/>
              <w:jc w:val="center"/>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Total</w:t>
            </w:r>
          </w:p>
        </w:tc>
        <w:tc>
          <w:tcPr>
            <w:tcW w:w="4972" w:type="dxa"/>
            <w:gridSpan w:val="4"/>
            <w:tcBorders>
              <w:top w:val="single" w:sz="18" w:space="0" w:color="000000"/>
              <w:left w:val="single" w:sz="18" w:space="0" w:color="000000"/>
              <w:bottom w:val="single" w:sz="4" w:space="0" w:color="000000"/>
              <w:right w:val="single" w:sz="18" w:space="0" w:color="000000"/>
            </w:tcBorders>
            <w:shd w:val="clear" w:color="auto" w:fill="auto"/>
            <w:vAlign w:val="bottom"/>
            <w:hideMark/>
          </w:tcPr>
          <w:p w14:paraId="73CA60BA" w14:textId="77777777" w:rsidR="00FD1AC9" w:rsidRPr="00BE332D" w:rsidRDefault="00FD1AC9" w:rsidP="00FD1AC9">
            <w:pPr>
              <w:spacing w:after="0" w:line="240" w:lineRule="auto"/>
              <w:jc w:val="center"/>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Nivel Educativo</w:t>
            </w:r>
          </w:p>
        </w:tc>
      </w:tr>
      <w:tr w:rsidR="000A2D76" w:rsidRPr="00BE332D" w14:paraId="2A9CDFB4" w14:textId="77777777" w:rsidTr="00D21C77">
        <w:trPr>
          <w:trHeight w:val="258"/>
          <w:jc w:val="center"/>
        </w:trPr>
        <w:tc>
          <w:tcPr>
            <w:tcW w:w="2486" w:type="dxa"/>
            <w:gridSpan w:val="2"/>
            <w:vMerge/>
            <w:tcBorders>
              <w:top w:val="single" w:sz="12" w:space="0" w:color="000000"/>
              <w:left w:val="single" w:sz="18" w:space="0" w:color="000000"/>
              <w:bottom w:val="single" w:sz="18" w:space="0" w:color="000000"/>
              <w:right w:val="single" w:sz="18" w:space="0" w:color="000000"/>
            </w:tcBorders>
            <w:vAlign w:val="center"/>
            <w:hideMark/>
          </w:tcPr>
          <w:p w14:paraId="7CFF9F61" w14:textId="77777777" w:rsidR="00FD1AC9" w:rsidRPr="00BE332D" w:rsidRDefault="00FD1AC9" w:rsidP="00FD1AC9">
            <w:pPr>
              <w:spacing w:after="0" w:line="240" w:lineRule="auto"/>
              <w:jc w:val="left"/>
              <w:rPr>
                <w:rFonts w:eastAsia="Times New Roman" w:cs="Times New Roman"/>
                <w:color w:val="000000"/>
                <w:sz w:val="20"/>
                <w:szCs w:val="20"/>
                <w:lang w:val="es-ES_tradnl" w:eastAsia="es-ES_tradnl"/>
              </w:rPr>
            </w:pPr>
          </w:p>
        </w:tc>
        <w:tc>
          <w:tcPr>
            <w:tcW w:w="1242" w:type="dxa"/>
            <w:vMerge/>
            <w:tcBorders>
              <w:top w:val="single" w:sz="12" w:space="0" w:color="000000"/>
              <w:left w:val="single" w:sz="18" w:space="0" w:color="000000"/>
              <w:bottom w:val="single" w:sz="18" w:space="0" w:color="000000"/>
              <w:right w:val="single" w:sz="18" w:space="0" w:color="000000"/>
            </w:tcBorders>
            <w:vAlign w:val="center"/>
            <w:hideMark/>
          </w:tcPr>
          <w:p w14:paraId="7592501C" w14:textId="77777777" w:rsidR="00FD1AC9" w:rsidRPr="00BE332D" w:rsidRDefault="00FD1AC9" w:rsidP="00FD1AC9">
            <w:pPr>
              <w:spacing w:after="0" w:line="240" w:lineRule="auto"/>
              <w:jc w:val="left"/>
              <w:rPr>
                <w:rFonts w:eastAsia="Times New Roman" w:cs="Times New Roman"/>
                <w:color w:val="000000"/>
                <w:sz w:val="20"/>
                <w:szCs w:val="20"/>
                <w:lang w:val="es-ES_tradnl" w:eastAsia="es-ES_tradnl"/>
              </w:rPr>
            </w:pPr>
          </w:p>
        </w:tc>
        <w:tc>
          <w:tcPr>
            <w:tcW w:w="1242" w:type="dxa"/>
            <w:tcBorders>
              <w:top w:val="nil"/>
              <w:left w:val="single" w:sz="18" w:space="0" w:color="000000"/>
              <w:bottom w:val="single" w:sz="18" w:space="0" w:color="000000"/>
              <w:right w:val="single" w:sz="4" w:space="0" w:color="000000"/>
            </w:tcBorders>
            <w:shd w:val="clear" w:color="auto" w:fill="auto"/>
            <w:vAlign w:val="bottom"/>
            <w:hideMark/>
          </w:tcPr>
          <w:p w14:paraId="09183664" w14:textId="77777777" w:rsidR="00FD1AC9" w:rsidRPr="00BE332D" w:rsidRDefault="00FD1AC9" w:rsidP="00FD1AC9">
            <w:pPr>
              <w:spacing w:after="0" w:line="240" w:lineRule="auto"/>
              <w:jc w:val="center"/>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Básica 1</w:t>
            </w:r>
          </w:p>
        </w:tc>
        <w:tc>
          <w:tcPr>
            <w:tcW w:w="1242" w:type="dxa"/>
            <w:tcBorders>
              <w:top w:val="nil"/>
              <w:left w:val="nil"/>
              <w:bottom w:val="single" w:sz="18" w:space="0" w:color="000000"/>
              <w:right w:val="single" w:sz="4" w:space="0" w:color="000000"/>
            </w:tcBorders>
            <w:shd w:val="clear" w:color="auto" w:fill="auto"/>
            <w:vAlign w:val="bottom"/>
            <w:hideMark/>
          </w:tcPr>
          <w:p w14:paraId="00EB4351" w14:textId="77777777" w:rsidR="00FD1AC9" w:rsidRPr="00BE332D" w:rsidRDefault="00FD1AC9" w:rsidP="00FD1AC9">
            <w:pPr>
              <w:spacing w:after="0" w:line="240" w:lineRule="auto"/>
              <w:jc w:val="center"/>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Básica 2</w:t>
            </w:r>
          </w:p>
        </w:tc>
        <w:tc>
          <w:tcPr>
            <w:tcW w:w="1242" w:type="dxa"/>
            <w:tcBorders>
              <w:top w:val="nil"/>
              <w:left w:val="nil"/>
              <w:bottom w:val="single" w:sz="18" w:space="0" w:color="000000"/>
              <w:right w:val="single" w:sz="4" w:space="0" w:color="000000"/>
            </w:tcBorders>
            <w:shd w:val="clear" w:color="auto" w:fill="auto"/>
            <w:vAlign w:val="bottom"/>
            <w:hideMark/>
          </w:tcPr>
          <w:p w14:paraId="5C823B9D" w14:textId="77777777" w:rsidR="00FD1AC9" w:rsidRPr="00BE332D" w:rsidRDefault="00FD1AC9" w:rsidP="00FD1AC9">
            <w:pPr>
              <w:spacing w:after="0" w:line="240" w:lineRule="auto"/>
              <w:jc w:val="center"/>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Media</w:t>
            </w:r>
          </w:p>
        </w:tc>
        <w:tc>
          <w:tcPr>
            <w:tcW w:w="1244" w:type="dxa"/>
            <w:tcBorders>
              <w:top w:val="nil"/>
              <w:left w:val="nil"/>
              <w:bottom w:val="single" w:sz="12" w:space="0" w:color="000000"/>
              <w:right w:val="single" w:sz="18" w:space="0" w:color="000000"/>
            </w:tcBorders>
            <w:shd w:val="clear" w:color="auto" w:fill="auto"/>
            <w:vAlign w:val="bottom"/>
            <w:hideMark/>
          </w:tcPr>
          <w:p w14:paraId="0B35D0EE" w14:textId="77777777" w:rsidR="00FD1AC9" w:rsidRPr="00BE332D" w:rsidRDefault="00FD1AC9" w:rsidP="00FD1AC9">
            <w:pPr>
              <w:spacing w:after="0" w:line="240" w:lineRule="auto"/>
              <w:jc w:val="center"/>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Educación Superior</w:t>
            </w:r>
          </w:p>
        </w:tc>
      </w:tr>
      <w:tr w:rsidR="00FD1AC9" w:rsidRPr="00BE332D" w14:paraId="56FF3AA5" w14:textId="77777777" w:rsidTr="00D21C77">
        <w:trPr>
          <w:trHeight w:val="317"/>
          <w:jc w:val="center"/>
        </w:trPr>
        <w:tc>
          <w:tcPr>
            <w:tcW w:w="1477" w:type="dxa"/>
            <w:vMerge w:val="restart"/>
            <w:tcBorders>
              <w:top w:val="single" w:sz="18" w:space="0" w:color="000000"/>
              <w:left w:val="single" w:sz="18" w:space="0" w:color="000000"/>
              <w:bottom w:val="nil"/>
              <w:right w:val="nil"/>
            </w:tcBorders>
            <w:shd w:val="clear" w:color="auto" w:fill="auto"/>
            <w:hideMark/>
          </w:tcPr>
          <w:p w14:paraId="5F3EBA6E" w14:textId="77777777" w:rsidR="00FD1AC9" w:rsidRPr="00BE332D" w:rsidRDefault="00FD1AC9" w:rsidP="00FD1AC9">
            <w:pPr>
              <w:spacing w:after="0" w:line="240" w:lineRule="auto"/>
              <w:jc w:val="lef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Confianza en la Policía</w:t>
            </w:r>
          </w:p>
        </w:tc>
        <w:tc>
          <w:tcPr>
            <w:tcW w:w="1008" w:type="dxa"/>
            <w:tcBorders>
              <w:top w:val="single" w:sz="18" w:space="0" w:color="000000"/>
              <w:left w:val="nil"/>
              <w:bottom w:val="nil"/>
              <w:right w:val="single" w:sz="18" w:space="0" w:color="000000"/>
            </w:tcBorders>
            <w:shd w:val="clear" w:color="auto" w:fill="auto"/>
            <w:hideMark/>
          </w:tcPr>
          <w:p w14:paraId="0482F717" w14:textId="77777777" w:rsidR="00FD1AC9" w:rsidRPr="00BE332D" w:rsidRDefault="00FD1AC9" w:rsidP="00FD1AC9">
            <w:pPr>
              <w:spacing w:after="0" w:line="240" w:lineRule="auto"/>
              <w:jc w:val="lef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Mucho</w:t>
            </w:r>
          </w:p>
        </w:tc>
        <w:tc>
          <w:tcPr>
            <w:tcW w:w="1242" w:type="dxa"/>
            <w:tcBorders>
              <w:top w:val="single" w:sz="18" w:space="0" w:color="000000"/>
              <w:left w:val="single" w:sz="18" w:space="0" w:color="000000"/>
              <w:bottom w:val="nil"/>
              <w:right w:val="single" w:sz="18" w:space="0" w:color="000000"/>
            </w:tcBorders>
            <w:shd w:val="clear" w:color="auto" w:fill="auto"/>
            <w:noWrap/>
            <w:vAlign w:val="center"/>
            <w:hideMark/>
          </w:tcPr>
          <w:p w14:paraId="2F4DDAC3" w14:textId="77777777" w:rsidR="00FD1AC9" w:rsidRPr="00BE332D" w:rsidRDefault="00FD1AC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100,0%</w:t>
            </w:r>
          </w:p>
        </w:tc>
        <w:tc>
          <w:tcPr>
            <w:tcW w:w="1242" w:type="dxa"/>
            <w:tcBorders>
              <w:top w:val="single" w:sz="18" w:space="0" w:color="000000"/>
              <w:left w:val="single" w:sz="18" w:space="0" w:color="000000"/>
              <w:bottom w:val="nil"/>
              <w:right w:val="single" w:sz="4" w:space="0" w:color="000000"/>
            </w:tcBorders>
            <w:shd w:val="clear" w:color="auto" w:fill="auto"/>
            <w:noWrap/>
            <w:vAlign w:val="center"/>
            <w:hideMark/>
          </w:tcPr>
          <w:p w14:paraId="58CE4786" w14:textId="77777777" w:rsidR="00FD1AC9" w:rsidRPr="00BE332D" w:rsidRDefault="00FD1AC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19,4%</w:t>
            </w:r>
          </w:p>
        </w:tc>
        <w:tc>
          <w:tcPr>
            <w:tcW w:w="1242" w:type="dxa"/>
            <w:tcBorders>
              <w:top w:val="single" w:sz="18" w:space="0" w:color="000000"/>
              <w:left w:val="nil"/>
              <w:bottom w:val="nil"/>
              <w:right w:val="single" w:sz="4" w:space="0" w:color="000000"/>
            </w:tcBorders>
            <w:shd w:val="clear" w:color="auto" w:fill="auto"/>
            <w:noWrap/>
            <w:vAlign w:val="center"/>
            <w:hideMark/>
          </w:tcPr>
          <w:p w14:paraId="7C9AD3F7" w14:textId="77777777" w:rsidR="00FD1AC9" w:rsidRPr="00BE332D" w:rsidRDefault="00FD1AC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23,6%</w:t>
            </w:r>
          </w:p>
        </w:tc>
        <w:tc>
          <w:tcPr>
            <w:tcW w:w="1242" w:type="dxa"/>
            <w:tcBorders>
              <w:top w:val="single" w:sz="18" w:space="0" w:color="000000"/>
              <w:left w:val="nil"/>
              <w:bottom w:val="nil"/>
              <w:right w:val="single" w:sz="4" w:space="0" w:color="000000"/>
            </w:tcBorders>
            <w:shd w:val="clear" w:color="auto" w:fill="auto"/>
            <w:noWrap/>
            <w:vAlign w:val="center"/>
            <w:hideMark/>
          </w:tcPr>
          <w:p w14:paraId="5AC2A756" w14:textId="77777777" w:rsidR="00FD1AC9" w:rsidRPr="00BE332D" w:rsidRDefault="00FD1AC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22,3%</w:t>
            </w:r>
          </w:p>
        </w:tc>
        <w:tc>
          <w:tcPr>
            <w:tcW w:w="1244" w:type="dxa"/>
            <w:tcBorders>
              <w:top w:val="nil"/>
              <w:left w:val="nil"/>
              <w:bottom w:val="nil"/>
              <w:right w:val="single" w:sz="18" w:space="0" w:color="000000"/>
            </w:tcBorders>
            <w:shd w:val="clear" w:color="auto" w:fill="auto"/>
            <w:noWrap/>
            <w:vAlign w:val="center"/>
            <w:hideMark/>
          </w:tcPr>
          <w:p w14:paraId="789A6AC7" w14:textId="77777777" w:rsidR="00FD1AC9" w:rsidRPr="00BE332D" w:rsidRDefault="00FD1AC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34,7%</w:t>
            </w:r>
          </w:p>
        </w:tc>
      </w:tr>
      <w:tr w:rsidR="00FD1AC9" w:rsidRPr="00BE332D" w14:paraId="15FEB9F8" w14:textId="77777777" w:rsidTr="00D21C77">
        <w:trPr>
          <w:trHeight w:val="297"/>
          <w:jc w:val="center"/>
        </w:trPr>
        <w:tc>
          <w:tcPr>
            <w:tcW w:w="1477" w:type="dxa"/>
            <w:vMerge/>
            <w:tcBorders>
              <w:top w:val="nil"/>
              <w:left w:val="single" w:sz="18" w:space="0" w:color="000000"/>
              <w:bottom w:val="nil"/>
              <w:right w:val="nil"/>
            </w:tcBorders>
            <w:vAlign w:val="center"/>
            <w:hideMark/>
          </w:tcPr>
          <w:p w14:paraId="1879AA94" w14:textId="77777777" w:rsidR="00FD1AC9" w:rsidRPr="00BE332D" w:rsidRDefault="00FD1AC9" w:rsidP="00FD1AC9">
            <w:pPr>
              <w:spacing w:after="0" w:line="240" w:lineRule="auto"/>
              <w:jc w:val="left"/>
              <w:rPr>
                <w:rFonts w:eastAsia="Times New Roman" w:cs="Times New Roman"/>
                <w:color w:val="000000"/>
                <w:sz w:val="20"/>
                <w:szCs w:val="20"/>
                <w:lang w:val="es-ES_tradnl" w:eastAsia="es-ES_tradnl"/>
              </w:rPr>
            </w:pPr>
          </w:p>
        </w:tc>
        <w:tc>
          <w:tcPr>
            <w:tcW w:w="1008" w:type="dxa"/>
            <w:tcBorders>
              <w:top w:val="nil"/>
              <w:left w:val="nil"/>
              <w:bottom w:val="nil"/>
              <w:right w:val="single" w:sz="18" w:space="0" w:color="000000"/>
            </w:tcBorders>
            <w:shd w:val="clear" w:color="auto" w:fill="auto"/>
            <w:hideMark/>
          </w:tcPr>
          <w:p w14:paraId="0E91B30E" w14:textId="77777777" w:rsidR="00FD1AC9" w:rsidRPr="00BE332D" w:rsidRDefault="00FD1AC9" w:rsidP="00FD1AC9">
            <w:pPr>
              <w:spacing w:after="0" w:line="240" w:lineRule="auto"/>
              <w:jc w:val="lef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Algo</w:t>
            </w:r>
          </w:p>
        </w:tc>
        <w:tc>
          <w:tcPr>
            <w:tcW w:w="1242" w:type="dxa"/>
            <w:tcBorders>
              <w:top w:val="nil"/>
              <w:left w:val="single" w:sz="18" w:space="0" w:color="000000"/>
              <w:bottom w:val="nil"/>
              <w:right w:val="single" w:sz="18" w:space="0" w:color="000000"/>
            </w:tcBorders>
            <w:shd w:val="clear" w:color="auto" w:fill="auto"/>
            <w:noWrap/>
            <w:vAlign w:val="center"/>
            <w:hideMark/>
          </w:tcPr>
          <w:p w14:paraId="068ED7E9" w14:textId="77777777" w:rsidR="00FD1AC9" w:rsidRPr="00BE332D" w:rsidRDefault="00FD1AC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100,0%</w:t>
            </w:r>
          </w:p>
        </w:tc>
        <w:tc>
          <w:tcPr>
            <w:tcW w:w="1242" w:type="dxa"/>
            <w:tcBorders>
              <w:top w:val="nil"/>
              <w:left w:val="single" w:sz="18" w:space="0" w:color="000000"/>
              <w:bottom w:val="nil"/>
              <w:right w:val="single" w:sz="4" w:space="0" w:color="000000"/>
            </w:tcBorders>
            <w:shd w:val="clear" w:color="auto" w:fill="auto"/>
            <w:noWrap/>
            <w:vAlign w:val="center"/>
            <w:hideMark/>
          </w:tcPr>
          <w:p w14:paraId="30FDC57C" w14:textId="77777777" w:rsidR="00FD1AC9" w:rsidRPr="00BE332D" w:rsidRDefault="00FD1AC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17,4%</w:t>
            </w:r>
          </w:p>
        </w:tc>
        <w:tc>
          <w:tcPr>
            <w:tcW w:w="1242" w:type="dxa"/>
            <w:tcBorders>
              <w:top w:val="nil"/>
              <w:left w:val="nil"/>
              <w:bottom w:val="nil"/>
              <w:right w:val="single" w:sz="4" w:space="0" w:color="000000"/>
            </w:tcBorders>
            <w:shd w:val="clear" w:color="auto" w:fill="auto"/>
            <w:noWrap/>
            <w:vAlign w:val="center"/>
            <w:hideMark/>
          </w:tcPr>
          <w:p w14:paraId="128DF699" w14:textId="77777777" w:rsidR="00FD1AC9" w:rsidRPr="00BE332D" w:rsidRDefault="00FD1AC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24,1%</w:t>
            </w:r>
          </w:p>
        </w:tc>
        <w:tc>
          <w:tcPr>
            <w:tcW w:w="1242" w:type="dxa"/>
            <w:tcBorders>
              <w:top w:val="nil"/>
              <w:left w:val="nil"/>
              <w:bottom w:val="nil"/>
              <w:right w:val="single" w:sz="4" w:space="0" w:color="000000"/>
            </w:tcBorders>
            <w:shd w:val="clear" w:color="auto" w:fill="auto"/>
            <w:noWrap/>
            <w:vAlign w:val="center"/>
            <w:hideMark/>
          </w:tcPr>
          <w:p w14:paraId="6B3A092C" w14:textId="77777777" w:rsidR="00FD1AC9" w:rsidRPr="00BE332D" w:rsidRDefault="00FD1AC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22,2%</w:t>
            </w:r>
          </w:p>
        </w:tc>
        <w:tc>
          <w:tcPr>
            <w:tcW w:w="1244" w:type="dxa"/>
            <w:tcBorders>
              <w:top w:val="nil"/>
              <w:left w:val="nil"/>
              <w:bottom w:val="nil"/>
              <w:right w:val="single" w:sz="18" w:space="0" w:color="000000"/>
            </w:tcBorders>
            <w:shd w:val="clear" w:color="auto" w:fill="auto"/>
            <w:noWrap/>
            <w:vAlign w:val="center"/>
            <w:hideMark/>
          </w:tcPr>
          <w:p w14:paraId="2C7EC2AA" w14:textId="77777777" w:rsidR="00FD1AC9" w:rsidRPr="00BE332D" w:rsidRDefault="00FD1AC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36,4%</w:t>
            </w:r>
          </w:p>
        </w:tc>
      </w:tr>
      <w:tr w:rsidR="00FD1AC9" w:rsidRPr="00BE332D" w14:paraId="52E0FA9D" w14:textId="77777777" w:rsidTr="00D21C77">
        <w:trPr>
          <w:trHeight w:val="297"/>
          <w:jc w:val="center"/>
        </w:trPr>
        <w:tc>
          <w:tcPr>
            <w:tcW w:w="1477" w:type="dxa"/>
            <w:vMerge/>
            <w:tcBorders>
              <w:top w:val="nil"/>
              <w:left w:val="single" w:sz="18" w:space="0" w:color="000000"/>
              <w:bottom w:val="nil"/>
              <w:right w:val="nil"/>
            </w:tcBorders>
            <w:vAlign w:val="center"/>
            <w:hideMark/>
          </w:tcPr>
          <w:p w14:paraId="68311A23" w14:textId="77777777" w:rsidR="00FD1AC9" w:rsidRPr="00BE332D" w:rsidRDefault="00FD1AC9" w:rsidP="00FD1AC9">
            <w:pPr>
              <w:spacing w:after="0" w:line="240" w:lineRule="auto"/>
              <w:jc w:val="left"/>
              <w:rPr>
                <w:rFonts w:eastAsia="Times New Roman" w:cs="Times New Roman"/>
                <w:color w:val="000000"/>
                <w:sz w:val="20"/>
                <w:szCs w:val="20"/>
                <w:lang w:val="es-ES_tradnl" w:eastAsia="es-ES_tradnl"/>
              </w:rPr>
            </w:pPr>
          </w:p>
        </w:tc>
        <w:tc>
          <w:tcPr>
            <w:tcW w:w="1008" w:type="dxa"/>
            <w:tcBorders>
              <w:top w:val="nil"/>
              <w:left w:val="nil"/>
              <w:bottom w:val="nil"/>
              <w:right w:val="single" w:sz="18" w:space="0" w:color="000000"/>
            </w:tcBorders>
            <w:shd w:val="clear" w:color="auto" w:fill="auto"/>
            <w:hideMark/>
          </w:tcPr>
          <w:p w14:paraId="3EC48FA6" w14:textId="77777777" w:rsidR="00FD1AC9" w:rsidRPr="00BE332D" w:rsidRDefault="00FD1AC9" w:rsidP="00FD1AC9">
            <w:pPr>
              <w:spacing w:after="0" w:line="240" w:lineRule="auto"/>
              <w:jc w:val="lef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Poco</w:t>
            </w:r>
          </w:p>
        </w:tc>
        <w:tc>
          <w:tcPr>
            <w:tcW w:w="1242" w:type="dxa"/>
            <w:tcBorders>
              <w:top w:val="nil"/>
              <w:left w:val="single" w:sz="18" w:space="0" w:color="000000"/>
              <w:bottom w:val="nil"/>
              <w:right w:val="single" w:sz="18" w:space="0" w:color="000000"/>
            </w:tcBorders>
            <w:shd w:val="clear" w:color="auto" w:fill="auto"/>
            <w:noWrap/>
            <w:vAlign w:val="center"/>
            <w:hideMark/>
          </w:tcPr>
          <w:p w14:paraId="15C7B277" w14:textId="77777777" w:rsidR="00FD1AC9" w:rsidRPr="00BE332D" w:rsidRDefault="00FD1AC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100,0%</w:t>
            </w:r>
          </w:p>
        </w:tc>
        <w:tc>
          <w:tcPr>
            <w:tcW w:w="1242" w:type="dxa"/>
            <w:tcBorders>
              <w:top w:val="nil"/>
              <w:left w:val="single" w:sz="18" w:space="0" w:color="000000"/>
              <w:bottom w:val="nil"/>
              <w:right w:val="single" w:sz="4" w:space="0" w:color="000000"/>
            </w:tcBorders>
            <w:shd w:val="clear" w:color="auto" w:fill="auto"/>
            <w:noWrap/>
            <w:vAlign w:val="center"/>
            <w:hideMark/>
          </w:tcPr>
          <w:p w14:paraId="29164CEF" w14:textId="77777777" w:rsidR="00FD1AC9" w:rsidRPr="00BE332D" w:rsidRDefault="00FD1AC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33,3%</w:t>
            </w:r>
          </w:p>
        </w:tc>
        <w:tc>
          <w:tcPr>
            <w:tcW w:w="1242" w:type="dxa"/>
            <w:tcBorders>
              <w:top w:val="nil"/>
              <w:left w:val="nil"/>
              <w:bottom w:val="nil"/>
              <w:right w:val="single" w:sz="4" w:space="0" w:color="000000"/>
            </w:tcBorders>
            <w:shd w:val="clear" w:color="auto" w:fill="auto"/>
            <w:noWrap/>
            <w:vAlign w:val="center"/>
            <w:hideMark/>
          </w:tcPr>
          <w:p w14:paraId="57922E29" w14:textId="77777777" w:rsidR="00FD1AC9" w:rsidRPr="00BE332D" w:rsidRDefault="00FD1AC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29,9%</w:t>
            </w:r>
          </w:p>
        </w:tc>
        <w:tc>
          <w:tcPr>
            <w:tcW w:w="1242" w:type="dxa"/>
            <w:tcBorders>
              <w:top w:val="nil"/>
              <w:left w:val="nil"/>
              <w:bottom w:val="nil"/>
              <w:right w:val="single" w:sz="4" w:space="0" w:color="000000"/>
            </w:tcBorders>
            <w:shd w:val="clear" w:color="auto" w:fill="auto"/>
            <w:noWrap/>
            <w:vAlign w:val="center"/>
            <w:hideMark/>
          </w:tcPr>
          <w:p w14:paraId="1E01C3B9" w14:textId="77777777" w:rsidR="00FD1AC9" w:rsidRPr="00BE332D" w:rsidRDefault="00FD1AC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14,9%</w:t>
            </w:r>
          </w:p>
        </w:tc>
        <w:tc>
          <w:tcPr>
            <w:tcW w:w="1244" w:type="dxa"/>
            <w:tcBorders>
              <w:top w:val="nil"/>
              <w:left w:val="nil"/>
              <w:bottom w:val="nil"/>
              <w:right w:val="single" w:sz="18" w:space="0" w:color="000000"/>
            </w:tcBorders>
            <w:shd w:val="clear" w:color="auto" w:fill="auto"/>
            <w:noWrap/>
            <w:vAlign w:val="center"/>
            <w:hideMark/>
          </w:tcPr>
          <w:p w14:paraId="44BE481B" w14:textId="77777777" w:rsidR="00FD1AC9" w:rsidRPr="00BE332D" w:rsidRDefault="00FD1AC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21,8%</w:t>
            </w:r>
          </w:p>
        </w:tc>
      </w:tr>
      <w:tr w:rsidR="000A2D76" w:rsidRPr="00BE332D" w14:paraId="090EF3A2" w14:textId="77777777" w:rsidTr="00D21C77">
        <w:trPr>
          <w:trHeight w:val="317"/>
          <w:jc w:val="center"/>
        </w:trPr>
        <w:tc>
          <w:tcPr>
            <w:tcW w:w="2486" w:type="dxa"/>
            <w:gridSpan w:val="2"/>
            <w:tcBorders>
              <w:top w:val="nil"/>
              <w:left w:val="single" w:sz="18" w:space="0" w:color="000000"/>
              <w:bottom w:val="single" w:sz="18" w:space="0" w:color="000000"/>
              <w:right w:val="single" w:sz="18" w:space="0" w:color="000000"/>
            </w:tcBorders>
            <w:shd w:val="clear" w:color="auto" w:fill="auto"/>
            <w:hideMark/>
          </w:tcPr>
          <w:p w14:paraId="1BFB4BD4" w14:textId="77777777" w:rsidR="00FD1AC9" w:rsidRPr="00BE332D" w:rsidRDefault="00FD1AC9" w:rsidP="00FD1AC9">
            <w:pPr>
              <w:spacing w:after="0" w:line="240" w:lineRule="auto"/>
              <w:jc w:val="lef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Total</w:t>
            </w:r>
          </w:p>
        </w:tc>
        <w:tc>
          <w:tcPr>
            <w:tcW w:w="1242" w:type="dxa"/>
            <w:tcBorders>
              <w:top w:val="nil"/>
              <w:left w:val="single" w:sz="18" w:space="0" w:color="000000"/>
              <w:bottom w:val="single" w:sz="18" w:space="0" w:color="000000"/>
              <w:right w:val="single" w:sz="18" w:space="0" w:color="000000"/>
            </w:tcBorders>
            <w:shd w:val="clear" w:color="auto" w:fill="auto"/>
            <w:noWrap/>
            <w:vAlign w:val="center"/>
            <w:hideMark/>
          </w:tcPr>
          <w:p w14:paraId="1298C1FC" w14:textId="77777777" w:rsidR="00FD1AC9" w:rsidRPr="00BE332D" w:rsidRDefault="00FD1AC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100,0%</w:t>
            </w:r>
          </w:p>
        </w:tc>
        <w:tc>
          <w:tcPr>
            <w:tcW w:w="1242" w:type="dxa"/>
            <w:tcBorders>
              <w:top w:val="nil"/>
              <w:left w:val="single" w:sz="18" w:space="0" w:color="000000"/>
              <w:bottom w:val="single" w:sz="18" w:space="0" w:color="000000"/>
              <w:right w:val="single" w:sz="4" w:space="0" w:color="000000"/>
            </w:tcBorders>
            <w:shd w:val="clear" w:color="auto" w:fill="auto"/>
            <w:noWrap/>
            <w:vAlign w:val="center"/>
            <w:hideMark/>
          </w:tcPr>
          <w:p w14:paraId="09569C58" w14:textId="77777777" w:rsidR="00FD1AC9" w:rsidRPr="00BE332D" w:rsidRDefault="00FD1AC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18,9%</w:t>
            </w:r>
          </w:p>
        </w:tc>
        <w:tc>
          <w:tcPr>
            <w:tcW w:w="1242" w:type="dxa"/>
            <w:tcBorders>
              <w:top w:val="nil"/>
              <w:left w:val="nil"/>
              <w:bottom w:val="single" w:sz="18" w:space="0" w:color="000000"/>
              <w:right w:val="single" w:sz="4" w:space="0" w:color="000000"/>
            </w:tcBorders>
            <w:shd w:val="clear" w:color="auto" w:fill="auto"/>
            <w:noWrap/>
            <w:vAlign w:val="center"/>
            <w:hideMark/>
          </w:tcPr>
          <w:p w14:paraId="5AB88D7F" w14:textId="77777777" w:rsidR="00FD1AC9" w:rsidRPr="00BE332D" w:rsidRDefault="00FD1AC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23,8%</w:t>
            </w:r>
          </w:p>
        </w:tc>
        <w:tc>
          <w:tcPr>
            <w:tcW w:w="1242" w:type="dxa"/>
            <w:tcBorders>
              <w:top w:val="nil"/>
              <w:left w:val="nil"/>
              <w:bottom w:val="single" w:sz="18" w:space="0" w:color="000000"/>
              <w:right w:val="single" w:sz="4" w:space="0" w:color="000000"/>
            </w:tcBorders>
            <w:shd w:val="clear" w:color="auto" w:fill="auto"/>
            <w:noWrap/>
            <w:vAlign w:val="center"/>
            <w:hideMark/>
          </w:tcPr>
          <w:p w14:paraId="75191D72" w14:textId="77777777" w:rsidR="00FD1AC9" w:rsidRPr="00BE332D" w:rsidRDefault="00FD1AC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22,2%</w:t>
            </w:r>
          </w:p>
        </w:tc>
        <w:tc>
          <w:tcPr>
            <w:tcW w:w="1244" w:type="dxa"/>
            <w:tcBorders>
              <w:top w:val="nil"/>
              <w:left w:val="nil"/>
              <w:bottom w:val="single" w:sz="18" w:space="0" w:color="000000"/>
              <w:right w:val="single" w:sz="18" w:space="0" w:color="000000"/>
            </w:tcBorders>
            <w:shd w:val="clear" w:color="auto" w:fill="auto"/>
            <w:noWrap/>
            <w:vAlign w:val="center"/>
            <w:hideMark/>
          </w:tcPr>
          <w:p w14:paraId="5F8B9639" w14:textId="77777777" w:rsidR="00FD1AC9" w:rsidRPr="00BE332D" w:rsidRDefault="00FD1AC9" w:rsidP="00FD1AC9">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35,1%</w:t>
            </w:r>
          </w:p>
        </w:tc>
      </w:tr>
    </w:tbl>
    <w:p w14:paraId="61D2153C" w14:textId="1219636C" w:rsidR="00FD1AC9" w:rsidRPr="00BE332D" w:rsidRDefault="00FD1AC9">
      <w:pPr>
        <w:rPr>
          <w:rFonts w:cs="Times New Roman"/>
          <w:sz w:val="20"/>
          <w:szCs w:val="20"/>
          <w:lang w:val="es-ES_tradnl"/>
        </w:rPr>
      </w:pPr>
      <w:r w:rsidRPr="00BE332D">
        <w:rPr>
          <w:rFonts w:cs="Times New Roman"/>
          <w:sz w:val="20"/>
          <w:szCs w:val="20"/>
          <w:lang w:val="es-ES_tradnl"/>
        </w:rPr>
        <w:t>Fuente: Elaboración propia.</w:t>
      </w:r>
    </w:p>
    <w:p w14:paraId="46DE63EF" w14:textId="5CAC94C6" w:rsidR="00FD1AC9" w:rsidRPr="00BE332D" w:rsidRDefault="00FD1AC9">
      <w:pPr>
        <w:rPr>
          <w:rFonts w:cs="Times New Roman"/>
          <w:szCs w:val="24"/>
          <w:lang w:val="es-ES_tradnl"/>
        </w:rPr>
      </w:pPr>
    </w:p>
    <w:p w14:paraId="6286D2E9" w14:textId="6E495ED5" w:rsidR="00FD1AC9" w:rsidRPr="00BE332D" w:rsidRDefault="00BF6755">
      <w:pPr>
        <w:rPr>
          <w:rFonts w:cs="Times New Roman"/>
          <w:szCs w:val="24"/>
          <w:lang w:val="es-ES_tradnl"/>
        </w:rPr>
      </w:pPr>
      <w:r w:rsidRPr="00BE332D">
        <w:rPr>
          <w:rFonts w:cs="Times New Roman"/>
          <w:szCs w:val="24"/>
          <w:lang w:val="es-ES_tradnl"/>
        </w:rPr>
        <w:t>En</w:t>
      </w:r>
      <w:r w:rsidR="00206F34" w:rsidRPr="00BE332D">
        <w:rPr>
          <w:rFonts w:cs="Times New Roman"/>
          <w:szCs w:val="24"/>
          <w:lang w:val="es-ES_tradnl"/>
        </w:rPr>
        <w:t xml:space="preserve"> la tabla 5 </w:t>
      </w:r>
      <w:r w:rsidRPr="00BE332D">
        <w:rPr>
          <w:rFonts w:cs="Times New Roman"/>
          <w:szCs w:val="24"/>
          <w:lang w:val="es-ES_tradnl"/>
        </w:rPr>
        <w:t xml:space="preserve">se hizo un cruce de variables </w:t>
      </w:r>
      <w:r w:rsidR="00206F34" w:rsidRPr="00BE332D">
        <w:rPr>
          <w:rFonts w:cs="Times New Roman"/>
          <w:szCs w:val="24"/>
          <w:lang w:val="es-ES_tradnl"/>
        </w:rPr>
        <w:t xml:space="preserve">entre el nivel de confianza </w:t>
      </w:r>
      <w:r w:rsidR="000715FE" w:rsidRPr="00BE332D">
        <w:rPr>
          <w:rFonts w:cs="Times New Roman"/>
          <w:szCs w:val="24"/>
          <w:lang w:val="es-ES_tradnl"/>
        </w:rPr>
        <w:t>en</w:t>
      </w:r>
      <w:r w:rsidR="00206F34" w:rsidRPr="00BE332D">
        <w:rPr>
          <w:rFonts w:cs="Times New Roman"/>
          <w:szCs w:val="24"/>
          <w:lang w:val="es-ES_tradnl"/>
        </w:rPr>
        <w:t xml:space="preserve"> la policía </w:t>
      </w:r>
      <w:r w:rsidR="008A2DBF" w:rsidRPr="00BE332D">
        <w:rPr>
          <w:rFonts w:cs="Times New Roman"/>
          <w:szCs w:val="24"/>
          <w:lang w:val="es-ES_tradnl"/>
        </w:rPr>
        <w:t>según</w:t>
      </w:r>
      <w:r w:rsidR="00206F34" w:rsidRPr="00BE332D">
        <w:rPr>
          <w:rFonts w:cs="Times New Roman"/>
          <w:szCs w:val="24"/>
          <w:lang w:val="es-ES_tradnl"/>
        </w:rPr>
        <w:t xml:space="preserve"> el nivel </w:t>
      </w:r>
      <w:r w:rsidR="00A02C8F" w:rsidRPr="00BE332D">
        <w:rPr>
          <w:rFonts w:cs="Times New Roman"/>
          <w:szCs w:val="24"/>
          <w:lang w:val="es-ES_tradnl"/>
        </w:rPr>
        <w:t xml:space="preserve">educativo. De acuerdo a </w:t>
      </w:r>
      <w:r w:rsidR="00571BBD" w:rsidRPr="00BE332D">
        <w:rPr>
          <w:rFonts w:cs="Times New Roman"/>
          <w:szCs w:val="24"/>
          <w:lang w:val="es-ES_tradnl"/>
        </w:rPr>
        <w:t>la tabla de datos</w:t>
      </w:r>
      <w:r w:rsidR="00A02C8F" w:rsidRPr="00BE332D">
        <w:rPr>
          <w:rFonts w:cs="Times New Roman"/>
          <w:szCs w:val="24"/>
          <w:lang w:val="es-ES_tradnl"/>
        </w:rPr>
        <w:t xml:space="preserve">, el </w:t>
      </w:r>
      <w:r w:rsidR="001D2E68" w:rsidRPr="00BE332D">
        <w:rPr>
          <w:rFonts w:cs="Times New Roman"/>
          <w:szCs w:val="24"/>
          <w:lang w:val="es-ES_tradnl"/>
        </w:rPr>
        <w:t xml:space="preserve">71,1% de las personas con una preparación de Estudios Superiores demuestran </w:t>
      </w:r>
      <w:r w:rsidR="0011677F" w:rsidRPr="00BE332D">
        <w:rPr>
          <w:rFonts w:cs="Times New Roman"/>
          <w:szCs w:val="24"/>
          <w:lang w:val="es-ES_tradnl"/>
        </w:rPr>
        <w:t>algo</w:t>
      </w:r>
      <w:r w:rsidR="001D2E68" w:rsidRPr="00BE332D">
        <w:rPr>
          <w:rFonts w:cs="Times New Roman"/>
          <w:szCs w:val="24"/>
          <w:lang w:val="es-ES_tradnl"/>
        </w:rPr>
        <w:t xml:space="preserve"> o mucha confianza en la policía nacional, mientras que solo el </w:t>
      </w:r>
      <w:r w:rsidR="00E856EA" w:rsidRPr="00BE332D">
        <w:rPr>
          <w:rFonts w:cs="Times New Roman"/>
          <w:szCs w:val="24"/>
          <w:lang w:val="es-ES_tradnl"/>
        </w:rPr>
        <w:t>33,</w:t>
      </w:r>
      <w:r w:rsidR="00571BBD" w:rsidRPr="00BE332D">
        <w:rPr>
          <w:rFonts w:cs="Times New Roman"/>
          <w:szCs w:val="24"/>
          <w:lang w:val="es-ES_tradnl"/>
        </w:rPr>
        <w:t>3</w:t>
      </w:r>
      <w:r w:rsidR="00A02C8F" w:rsidRPr="00BE332D">
        <w:rPr>
          <w:rFonts w:cs="Times New Roman"/>
          <w:szCs w:val="24"/>
          <w:lang w:val="es-ES_tradnl"/>
        </w:rPr>
        <w:t xml:space="preserve">% </w:t>
      </w:r>
      <w:r w:rsidR="001D2E68" w:rsidRPr="00BE332D">
        <w:rPr>
          <w:rFonts w:cs="Times New Roman"/>
          <w:szCs w:val="24"/>
          <w:lang w:val="es-ES_tradnl"/>
        </w:rPr>
        <w:t xml:space="preserve">de los que tienen una </w:t>
      </w:r>
      <w:r w:rsidR="00571BBD" w:rsidRPr="00BE332D">
        <w:rPr>
          <w:rFonts w:cs="Times New Roman"/>
          <w:szCs w:val="24"/>
          <w:lang w:val="es-ES_tradnl"/>
        </w:rPr>
        <w:t>formación básica</w:t>
      </w:r>
      <w:r w:rsidR="001D2E68" w:rsidRPr="00BE332D">
        <w:rPr>
          <w:rFonts w:cs="Times New Roman"/>
          <w:szCs w:val="24"/>
          <w:lang w:val="es-ES_tradnl"/>
        </w:rPr>
        <w:t xml:space="preserve"> expresaron tener poca confianza.</w:t>
      </w:r>
      <w:r w:rsidR="009F61C5" w:rsidRPr="00BE332D">
        <w:rPr>
          <w:rFonts w:cs="Times New Roman"/>
          <w:szCs w:val="24"/>
          <w:lang w:val="es-ES_tradnl"/>
        </w:rPr>
        <w:t xml:space="preserve"> En este caso, el Chi-cuadrado de Pearson es de 0.00%, </w:t>
      </w:r>
      <w:r w:rsidR="001D2E68" w:rsidRPr="00BE332D">
        <w:rPr>
          <w:rFonts w:cs="Times New Roman"/>
          <w:szCs w:val="24"/>
          <w:lang w:val="es-ES_tradnl"/>
        </w:rPr>
        <w:t>lo que verifica la rel</w:t>
      </w:r>
      <w:r w:rsidR="009F61C5" w:rsidRPr="00BE332D">
        <w:rPr>
          <w:rFonts w:cs="Times New Roman"/>
          <w:szCs w:val="24"/>
          <w:lang w:val="es-ES_tradnl"/>
        </w:rPr>
        <w:t>ación causal en</w:t>
      </w:r>
      <w:r w:rsidR="001D2E68" w:rsidRPr="00BE332D">
        <w:rPr>
          <w:rFonts w:cs="Times New Roman"/>
          <w:szCs w:val="24"/>
          <w:lang w:val="es-ES_tradnl"/>
        </w:rPr>
        <w:t>tre</w:t>
      </w:r>
      <w:r w:rsidR="009F61C5" w:rsidRPr="00BE332D">
        <w:rPr>
          <w:rFonts w:cs="Times New Roman"/>
          <w:szCs w:val="24"/>
          <w:lang w:val="es-ES_tradnl"/>
        </w:rPr>
        <w:t xml:space="preserve"> las variables </w:t>
      </w:r>
      <w:r w:rsidR="001D2E68" w:rsidRPr="00BE332D">
        <w:rPr>
          <w:rFonts w:cs="Times New Roman"/>
          <w:szCs w:val="24"/>
          <w:lang w:val="es-ES_tradnl"/>
        </w:rPr>
        <w:t>cruzadas.</w:t>
      </w:r>
    </w:p>
    <w:p w14:paraId="44B17E5D" w14:textId="77777777" w:rsidR="00A50F1C" w:rsidRPr="00BE332D" w:rsidRDefault="00A50F1C">
      <w:pPr>
        <w:rPr>
          <w:rFonts w:cs="Times New Roman"/>
          <w:szCs w:val="24"/>
          <w:lang w:val="es-ES_tradnl"/>
        </w:rPr>
      </w:pPr>
    </w:p>
    <w:tbl>
      <w:tblPr>
        <w:tblpPr w:leftFromText="141" w:rightFromText="141" w:vertAnchor="text" w:horzAnchor="margin" w:tblpXSpec="center" w:tblpY="423"/>
        <w:tblW w:w="86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31"/>
        <w:gridCol w:w="1128"/>
        <w:gridCol w:w="1125"/>
        <w:gridCol w:w="1126"/>
        <w:gridCol w:w="1125"/>
        <w:gridCol w:w="963"/>
        <w:gridCol w:w="974"/>
      </w:tblGrid>
      <w:tr w:rsidR="00163724" w:rsidRPr="00BE332D" w14:paraId="052D3CB1" w14:textId="77777777" w:rsidTr="00D21C77">
        <w:trPr>
          <w:cantSplit/>
          <w:trHeight w:val="212"/>
        </w:trPr>
        <w:tc>
          <w:tcPr>
            <w:tcW w:w="3359" w:type="dxa"/>
            <w:gridSpan w:val="2"/>
            <w:vMerge w:val="restart"/>
            <w:tcBorders>
              <w:top w:val="single" w:sz="16" w:space="0" w:color="000000"/>
              <w:left w:val="single" w:sz="16" w:space="0" w:color="000000"/>
              <w:bottom w:val="nil"/>
              <w:right w:val="nil"/>
            </w:tcBorders>
            <w:shd w:val="clear" w:color="auto" w:fill="FFFFFF"/>
          </w:tcPr>
          <w:p w14:paraId="27E9F7E2" w14:textId="77777777" w:rsidR="00163724" w:rsidRPr="00BE332D" w:rsidRDefault="00163724">
            <w:pPr>
              <w:autoSpaceDE w:val="0"/>
              <w:autoSpaceDN w:val="0"/>
              <w:adjustRightInd w:val="0"/>
              <w:spacing w:after="0" w:line="240" w:lineRule="auto"/>
              <w:jc w:val="left"/>
              <w:rPr>
                <w:rFonts w:cs="Times New Roman"/>
                <w:sz w:val="20"/>
                <w:szCs w:val="20"/>
                <w:lang w:val="es-ES_tradnl"/>
              </w:rPr>
            </w:pPr>
          </w:p>
          <w:p w14:paraId="55D76C45" w14:textId="77777777" w:rsidR="00163724" w:rsidRPr="00BE332D" w:rsidRDefault="00163724">
            <w:pPr>
              <w:autoSpaceDE w:val="0"/>
              <w:autoSpaceDN w:val="0"/>
              <w:adjustRightInd w:val="0"/>
              <w:spacing w:after="0" w:line="240" w:lineRule="auto"/>
              <w:jc w:val="center"/>
              <w:rPr>
                <w:rFonts w:cs="Times New Roman"/>
                <w:sz w:val="20"/>
                <w:szCs w:val="20"/>
                <w:lang w:val="es-ES_tradnl"/>
              </w:rPr>
            </w:pPr>
          </w:p>
        </w:tc>
        <w:tc>
          <w:tcPr>
            <w:tcW w:w="1125" w:type="dxa"/>
            <w:vMerge w:val="restart"/>
            <w:tcBorders>
              <w:top w:val="single" w:sz="16" w:space="0" w:color="000000"/>
              <w:left w:val="single" w:sz="16" w:space="0" w:color="000000"/>
              <w:right w:val="single" w:sz="16" w:space="0" w:color="000000"/>
            </w:tcBorders>
            <w:shd w:val="clear" w:color="auto" w:fill="FFFFFF"/>
          </w:tcPr>
          <w:p w14:paraId="446184BC" w14:textId="77777777" w:rsidR="00163724" w:rsidRPr="00BE332D" w:rsidRDefault="00163724">
            <w:pPr>
              <w:autoSpaceDE w:val="0"/>
              <w:autoSpaceDN w:val="0"/>
              <w:adjustRightInd w:val="0"/>
              <w:spacing w:after="0" w:line="240" w:lineRule="auto"/>
              <w:ind w:left="60" w:right="60"/>
              <w:jc w:val="center"/>
              <w:rPr>
                <w:rFonts w:cs="Times New Roman"/>
                <w:color w:val="000000"/>
                <w:sz w:val="20"/>
                <w:szCs w:val="20"/>
                <w:lang w:val="es-ES_tradnl"/>
              </w:rPr>
            </w:pPr>
          </w:p>
          <w:p w14:paraId="6C2DE8D3" w14:textId="77777777" w:rsidR="00163724" w:rsidRPr="00BE332D" w:rsidRDefault="0068505B">
            <w:pPr>
              <w:autoSpaceDE w:val="0"/>
              <w:autoSpaceDN w:val="0"/>
              <w:adjustRightInd w:val="0"/>
              <w:spacing w:after="0" w:line="240" w:lineRule="auto"/>
              <w:ind w:left="60" w:right="60"/>
              <w:jc w:val="center"/>
              <w:rPr>
                <w:rFonts w:cs="Times New Roman"/>
                <w:color w:val="000000"/>
                <w:sz w:val="20"/>
                <w:szCs w:val="20"/>
                <w:lang w:val="es-ES_tradnl"/>
              </w:rPr>
            </w:pPr>
            <w:r w:rsidRPr="00BE332D">
              <w:rPr>
                <w:rFonts w:cs="Times New Roman"/>
                <w:color w:val="000000"/>
                <w:sz w:val="20"/>
                <w:szCs w:val="20"/>
                <w:lang w:val="es-ES_tradnl"/>
              </w:rPr>
              <w:t>Total</w:t>
            </w:r>
          </w:p>
        </w:tc>
        <w:tc>
          <w:tcPr>
            <w:tcW w:w="4188" w:type="dxa"/>
            <w:gridSpan w:val="4"/>
            <w:tcBorders>
              <w:top w:val="single" w:sz="16" w:space="0" w:color="000000"/>
              <w:left w:val="single" w:sz="16" w:space="0" w:color="000000"/>
              <w:right w:val="single" w:sz="18" w:space="0" w:color="000000"/>
            </w:tcBorders>
            <w:shd w:val="clear" w:color="auto" w:fill="FFFFFF"/>
          </w:tcPr>
          <w:p w14:paraId="3849E043" w14:textId="77777777" w:rsidR="00163724" w:rsidRPr="00BE332D" w:rsidRDefault="0068505B">
            <w:pPr>
              <w:autoSpaceDE w:val="0"/>
              <w:autoSpaceDN w:val="0"/>
              <w:adjustRightInd w:val="0"/>
              <w:spacing w:after="0" w:line="240" w:lineRule="auto"/>
              <w:ind w:left="60" w:right="60"/>
              <w:jc w:val="center"/>
              <w:rPr>
                <w:rFonts w:cs="Times New Roman"/>
                <w:color w:val="000000"/>
                <w:sz w:val="20"/>
                <w:szCs w:val="20"/>
                <w:lang w:val="es-ES_tradnl"/>
              </w:rPr>
            </w:pPr>
            <w:r w:rsidRPr="00BE332D">
              <w:rPr>
                <w:rFonts w:cs="Times New Roman"/>
                <w:color w:val="000000"/>
                <w:sz w:val="20"/>
                <w:szCs w:val="20"/>
                <w:lang w:val="es-ES_tradnl"/>
              </w:rPr>
              <w:t>Edad del entrevistado</w:t>
            </w:r>
          </w:p>
        </w:tc>
      </w:tr>
      <w:tr w:rsidR="00163724" w:rsidRPr="00BE332D" w14:paraId="2002674E" w14:textId="77777777" w:rsidTr="00D21C77">
        <w:trPr>
          <w:cantSplit/>
          <w:trHeight w:val="449"/>
        </w:trPr>
        <w:tc>
          <w:tcPr>
            <w:tcW w:w="3359" w:type="dxa"/>
            <w:gridSpan w:val="2"/>
            <w:vMerge/>
            <w:tcBorders>
              <w:top w:val="single" w:sz="16" w:space="0" w:color="000000"/>
              <w:left w:val="single" w:sz="16" w:space="0" w:color="000000"/>
              <w:bottom w:val="nil"/>
              <w:right w:val="nil"/>
            </w:tcBorders>
            <w:shd w:val="clear" w:color="auto" w:fill="FFFFFF"/>
          </w:tcPr>
          <w:p w14:paraId="337DF751" w14:textId="77777777" w:rsidR="00163724" w:rsidRPr="00BE332D" w:rsidRDefault="00163724">
            <w:pPr>
              <w:autoSpaceDE w:val="0"/>
              <w:autoSpaceDN w:val="0"/>
              <w:adjustRightInd w:val="0"/>
              <w:spacing w:after="0" w:line="240" w:lineRule="auto"/>
              <w:rPr>
                <w:rFonts w:cs="Times New Roman"/>
                <w:color w:val="000000"/>
                <w:sz w:val="20"/>
                <w:szCs w:val="20"/>
                <w:lang w:val="es-ES_tradnl"/>
              </w:rPr>
            </w:pPr>
          </w:p>
        </w:tc>
        <w:tc>
          <w:tcPr>
            <w:tcW w:w="1125" w:type="dxa"/>
            <w:vMerge/>
            <w:tcBorders>
              <w:left w:val="single" w:sz="16" w:space="0" w:color="000000"/>
              <w:bottom w:val="single" w:sz="16" w:space="0" w:color="000000"/>
              <w:right w:val="single" w:sz="16" w:space="0" w:color="000000"/>
            </w:tcBorders>
            <w:shd w:val="clear" w:color="auto" w:fill="FFFFFF"/>
          </w:tcPr>
          <w:p w14:paraId="0285ADEE" w14:textId="77777777" w:rsidR="00163724" w:rsidRPr="00BE332D" w:rsidRDefault="00163724">
            <w:pPr>
              <w:autoSpaceDE w:val="0"/>
              <w:autoSpaceDN w:val="0"/>
              <w:adjustRightInd w:val="0"/>
              <w:spacing w:after="0" w:line="240" w:lineRule="auto"/>
              <w:ind w:left="60" w:right="60"/>
              <w:jc w:val="center"/>
              <w:rPr>
                <w:rFonts w:cs="Times New Roman"/>
                <w:color w:val="000000"/>
                <w:sz w:val="20"/>
                <w:szCs w:val="20"/>
                <w:lang w:val="es-ES_tradnl"/>
              </w:rPr>
            </w:pPr>
          </w:p>
        </w:tc>
        <w:tc>
          <w:tcPr>
            <w:tcW w:w="1126" w:type="dxa"/>
            <w:tcBorders>
              <w:left w:val="single" w:sz="16" w:space="0" w:color="000000"/>
              <w:bottom w:val="single" w:sz="16" w:space="0" w:color="000000"/>
            </w:tcBorders>
            <w:shd w:val="clear" w:color="auto" w:fill="FFFFFF"/>
          </w:tcPr>
          <w:p w14:paraId="5D6E2C38" w14:textId="77777777" w:rsidR="00163724" w:rsidRPr="00BE332D" w:rsidRDefault="0068505B">
            <w:pPr>
              <w:autoSpaceDE w:val="0"/>
              <w:autoSpaceDN w:val="0"/>
              <w:adjustRightInd w:val="0"/>
              <w:spacing w:after="0" w:line="240" w:lineRule="auto"/>
              <w:ind w:left="60" w:right="60"/>
              <w:jc w:val="center"/>
              <w:rPr>
                <w:rFonts w:cs="Times New Roman"/>
                <w:color w:val="000000"/>
                <w:sz w:val="20"/>
                <w:szCs w:val="20"/>
                <w:lang w:val="es-ES_tradnl"/>
              </w:rPr>
            </w:pPr>
            <w:r w:rsidRPr="00BE332D">
              <w:rPr>
                <w:rFonts w:cs="Times New Roman"/>
                <w:color w:val="000000"/>
                <w:sz w:val="20"/>
                <w:szCs w:val="20"/>
                <w:lang w:val="es-ES_tradnl"/>
              </w:rPr>
              <w:t>16-25</w:t>
            </w:r>
          </w:p>
        </w:tc>
        <w:tc>
          <w:tcPr>
            <w:tcW w:w="1125" w:type="dxa"/>
            <w:tcBorders>
              <w:bottom w:val="single" w:sz="16" w:space="0" w:color="000000"/>
            </w:tcBorders>
            <w:shd w:val="clear" w:color="auto" w:fill="FFFFFF"/>
          </w:tcPr>
          <w:p w14:paraId="66A3595A" w14:textId="77777777" w:rsidR="00163724" w:rsidRPr="00BE332D" w:rsidRDefault="0068505B">
            <w:pPr>
              <w:autoSpaceDE w:val="0"/>
              <w:autoSpaceDN w:val="0"/>
              <w:adjustRightInd w:val="0"/>
              <w:spacing w:after="0" w:line="240" w:lineRule="auto"/>
              <w:ind w:left="60" w:right="60"/>
              <w:jc w:val="center"/>
              <w:rPr>
                <w:rFonts w:cs="Times New Roman"/>
                <w:color w:val="000000"/>
                <w:sz w:val="20"/>
                <w:szCs w:val="20"/>
                <w:lang w:val="es-ES_tradnl"/>
              </w:rPr>
            </w:pPr>
            <w:r w:rsidRPr="00BE332D">
              <w:rPr>
                <w:rFonts w:cs="Times New Roman"/>
                <w:color w:val="000000"/>
                <w:sz w:val="20"/>
                <w:szCs w:val="20"/>
                <w:lang w:val="es-ES_tradnl"/>
              </w:rPr>
              <w:t>26-40</w:t>
            </w:r>
          </w:p>
        </w:tc>
        <w:tc>
          <w:tcPr>
            <w:tcW w:w="963" w:type="dxa"/>
            <w:tcBorders>
              <w:bottom w:val="single" w:sz="16" w:space="0" w:color="000000"/>
            </w:tcBorders>
            <w:shd w:val="clear" w:color="auto" w:fill="FFFFFF"/>
          </w:tcPr>
          <w:p w14:paraId="23A7CFF4" w14:textId="77777777" w:rsidR="00163724" w:rsidRPr="00BE332D" w:rsidRDefault="0068505B">
            <w:pPr>
              <w:autoSpaceDE w:val="0"/>
              <w:autoSpaceDN w:val="0"/>
              <w:adjustRightInd w:val="0"/>
              <w:spacing w:after="0" w:line="240" w:lineRule="auto"/>
              <w:ind w:left="60" w:right="60"/>
              <w:jc w:val="center"/>
              <w:rPr>
                <w:rFonts w:cs="Times New Roman"/>
                <w:color w:val="000000"/>
                <w:sz w:val="20"/>
                <w:szCs w:val="20"/>
                <w:lang w:val="es-ES_tradnl"/>
              </w:rPr>
            </w:pPr>
            <w:r w:rsidRPr="00BE332D">
              <w:rPr>
                <w:rFonts w:cs="Times New Roman"/>
                <w:color w:val="000000"/>
                <w:sz w:val="20"/>
                <w:szCs w:val="20"/>
                <w:lang w:val="es-ES_tradnl"/>
              </w:rPr>
              <w:t>41-60</w:t>
            </w:r>
          </w:p>
        </w:tc>
        <w:tc>
          <w:tcPr>
            <w:tcW w:w="972" w:type="dxa"/>
            <w:tcBorders>
              <w:right w:val="single" w:sz="18" w:space="0" w:color="000000"/>
            </w:tcBorders>
            <w:shd w:val="clear" w:color="auto" w:fill="FFFFFF"/>
          </w:tcPr>
          <w:p w14:paraId="77E17996" w14:textId="77777777" w:rsidR="00163724" w:rsidRPr="00BE332D" w:rsidRDefault="0068505B">
            <w:pPr>
              <w:autoSpaceDE w:val="0"/>
              <w:autoSpaceDN w:val="0"/>
              <w:adjustRightInd w:val="0"/>
              <w:spacing w:after="0" w:line="240" w:lineRule="auto"/>
              <w:jc w:val="center"/>
              <w:rPr>
                <w:rFonts w:cs="Times New Roman"/>
                <w:color w:val="000000"/>
                <w:sz w:val="20"/>
                <w:szCs w:val="20"/>
                <w:lang w:val="es-ES_tradnl"/>
              </w:rPr>
            </w:pPr>
            <w:r w:rsidRPr="00BE332D">
              <w:rPr>
                <w:rFonts w:cs="Times New Roman"/>
                <w:color w:val="000000"/>
                <w:sz w:val="20"/>
                <w:szCs w:val="20"/>
                <w:lang w:val="es-ES_tradnl"/>
              </w:rPr>
              <w:t>61 y más</w:t>
            </w:r>
          </w:p>
        </w:tc>
      </w:tr>
      <w:tr w:rsidR="00163724" w:rsidRPr="00BE332D" w14:paraId="231E56F0" w14:textId="77777777" w:rsidTr="00D21C77">
        <w:trPr>
          <w:cantSplit/>
          <w:trHeight w:val="212"/>
        </w:trPr>
        <w:tc>
          <w:tcPr>
            <w:tcW w:w="2231" w:type="dxa"/>
            <w:vMerge w:val="restart"/>
            <w:tcBorders>
              <w:top w:val="single" w:sz="16" w:space="0" w:color="000000"/>
              <w:left w:val="single" w:sz="16" w:space="0" w:color="000000"/>
              <w:right w:val="nil"/>
            </w:tcBorders>
            <w:shd w:val="clear" w:color="auto" w:fill="FFFFFF"/>
            <w:vAlign w:val="center"/>
          </w:tcPr>
          <w:p w14:paraId="1741DFE6"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Confianza en el TSE</w:t>
            </w:r>
          </w:p>
        </w:tc>
        <w:tc>
          <w:tcPr>
            <w:tcW w:w="1127" w:type="dxa"/>
            <w:tcBorders>
              <w:top w:val="single" w:sz="16" w:space="0" w:color="000000"/>
              <w:left w:val="nil"/>
              <w:bottom w:val="nil"/>
              <w:right w:val="single" w:sz="16" w:space="0" w:color="000000"/>
            </w:tcBorders>
            <w:shd w:val="clear" w:color="auto" w:fill="FFFFFF"/>
            <w:vAlign w:val="center"/>
          </w:tcPr>
          <w:p w14:paraId="553735BF"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Mucha</w:t>
            </w:r>
          </w:p>
        </w:tc>
        <w:tc>
          <w:tcPr>
            <w:tcW w:w="1125" w:type="dxa"/>
            <w:tcBorders>
              <w:top w:val="single" w:sz="16" w:space="0" w:color="000000"/>
              <w:left w:val="single" w:sz="16" w:space="0" w:color="000000"/>
              <w:bottom w:val="nil"/>
              <w:right w:val="single" w:sz="16" w:space="0" w:color="000000"/>
            </w:tcBorders>
            <w:shd w:val="clear" w:color="auto" w:fill="FFFFFF"/>
          </w:tcPr>
          <w:p w14:paraId="4215CD42"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16,05%</w:t>
            </w:r>
          </w:p>
        </w:tc>
        <w:tc>
          <w:tcPr>
            <w:tcW w:w="1126" w:type="dxa"/>
            <w:tcBorders>
              <w:top w:val="single" w:sz="16" w:space="0" w:color="000000"/>
              <w:left w:val="single" w:sz="16" w:space="0" w:color="000000"/>
              <w:bottom w:val="nil"/>
            </w:tcBorders>
            <w:shd w:val="clear" w:color="auto" w:fill="FFFFFF"/>
            <w:vAlign w:val="center"/>
          </w:tcPr>
          <w:p w14:paraId="597033E4"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33,4%</w:t>
            </w:r>
          </w:p>
        </w:tc>
        <w:tc>
          <w:tcPr>
            <w:tcW w:w="1125" w:type="dxa"/>
            <w:tcBorders>
              <w:top w:val="single" w:sz="16" w:space="0" w:color="000000"/>
              <w:bottom w:val="nil"/>
            </w:tcBorders>
            <w:shd w:val="clear" w:color="auto" w:fill="FFFFFF"/>
            <w:vAlign w:val="center"/>
          </w:tcPr>
          <w:p w14:paraId="4083A6A4"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47,5%</w:t>
            </w:r>
          </w:p>
        </w:tc>
        <w:tc>
          <w:tcPr>
            <w:tcW w:w="963" w:type="dxa"/>
            <w:tcBorders>
              <w:top w:val="single" w:sz="16" w:space="0" w:color="000000"/>
              <w:bottom w:val="nil"/>
            </w:tcBorders>
            <w:shd w:val="clear" w:color="auto" w:fill="FFFFFF"/>
            <w:vAlign w:val="center"/>
          </w:tcPr>
          <w:p w14:paraId="159CC23D"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51,6%</w:t>
            </w:r>
          </w:p>
        </w:tc>
        <w:tc>
          <w:tcPr>
            <w:tcW w:w="972" w:type="dxa"/>
            <w:tcBorders>
              <w:top w:val="single" w:sz="16" w:space="0" w:color="000000"/>
              <w:bottom w:val="nil"/>
              <w:right w:val="single" w:sz="18" w:space="0" w:color="000000"/>
            </w:tcBorders>
            <w:shd w:val="clear" w:color="auto" w:fill="FFFFFF"/>
          </w:tcPr>
          <w:p w14:paraId="39D45DC6"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28,0%</w:t>
            </w:r>
          </w:p>
        </w:tc>
      </w:tr>
      <w:tr w:rsidR="00163724" w:rsidRPr="00BE332D" w14:paraId="339B5E49" w14:textId="77777777" w:rsidTr="00D21C77">
        <w:trPr>
          <w:cantSplit/>
          <w:trHeight w:val="243"/>
        </w:trPr>
        <w:tc>
          <w:tcPr>
            <w:tcW w:w="2231" w:type="dxa"/>
            <w:vMerge/>
            <w:tcBorders>
              <w:left w:val="single" w:sz="16" w:space="0" w:color="000000"/>
              <w:right w:val="nil"/>
            </w:tcBorders>
            <w:shd w:val="clear" w:color="auto" w:fill="FFFFFF"/>
            <w:vAlign w:val="center"/>
          </w:tcPr>
          <w:p w14:paraId="5DF9FF24" w14:textId="77777777" w:rsidR="00163724" w:rsidRPr="00BE332D" w:rsidRDefault="00163724">
            <w:pPr>
              <w:autoSpaceDE w:val="0"/>
              <w:autoSpaceDN w:val="0"/>
              <w:adjustRightInd w:val="0"/>
              <w:spacing w:after="0" w:line="240" w:lineRule="auto"/>
              <w:rPr>
                <w:rFonts w:cs="Times New Roman"/>
                <w:color w:val="000000"/>
                <w:sz w:val="20"/>
                <w:szCs w:val="20"/>
                <w:lang w:val="es-ES_tradnl"/>
              </w:rPr>
            </w:pPr>
          </w:p>
        </w:tc>
        <w:tc>
          <w:tcPr>
            <w:tcW w:w="1127" w:type="dxa"/>
            <w:tcBorders>
              <w:top w:val="nil"/>
              <w:left w:val="nil"/>
              <w:bottom w:val="nil"/>
              <w:right w:val="single" w:sz="16" w:space="0" w:color="000000"/>
            </w:tcBorders>
            <w:shd w:val="clear" w:color="auto" w:fill="FFFFFF"/>
            <w:vAlign w:val="center"/>
          </w:tcPr>
          <w:p w14:paraId="5ABDECA1"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Algo</w:t>
            </w:r>
          </w:p>
        </w:tc>
        <w:tc>
          <w:tcPr>
            <w:tcW w:w="1125" w:type="dxa"/>
            <w:tcBorders>
              <w:top w:val="nil"/>
              <w:left w:val="single" w:sz="16" w:space="0" w:color="000000"/>
              <w:bottom w:val="nil"/>
              <w:right w:val="single" w:sz="16" w:space="0" w:color="000000"/>
            </w:tcBorders>
            <w:shd w:val="clear" w:color="auto" w:fill="FFFFFF"/>
          </w:tcPr>
          <w:p w14:paraId="432BD38D"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42,25%</w:t>
            </w:r>
          </w:p>
        </w:tc>
        <w:tc>
          <w:tcPr>
            <w:tcW w:w="1126" w:type="dxa"/>
            <w:tcBorders>
              <w:top w:val="nil"/>
              <w:left w:val="single" w:sz="16" w:space="0" w:color="000000"/>
              <w:bottom w:val="nil"/>
            </w:tcBorders>
            <w:shd w:val="clear" w:color="auto" w:fill="FFFFFF"/>
            <w:vAlign w:val="center"/>
          </w:tcPr>
          <w:p w14:paraId="035F93C1"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11,01%</w:t>
            </w:r>
          </w:p>
        </w:tc>
        <w:tc>
          <w:tcPr>
            <w:tcW w:w="1125" w:type="dxa"/>
            <w:tcBorders>
              <w:top w:val="nil"/>
              <w:bottom w:val="nil"/>
            </w:tcBorders>
            <w:shd w:val="clear" w:color="auto" w:fill="FFFFFF"/>
            <w:vAlign w:val="center"/>
          </w:tcPr>
          <w:p w14:paraId="04B40A31"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14,38%</w:t>
            </w:r>
          </w:p>
        </w:tc>
        <w:tc>
          <w:tcPr>
            <w:tcW w:w="963" w:type="dxa"/>
            <w:tcBorders>
              <w:top w:val="nil"/>
              <w:bottom w:val="nil"/>
            </w:tcBorders>
            <w:shd w:val="clear" w:color="auto" w:fill="FFFFFF"/>
            <w:vAlign w:val="center"/>
          </w:tcPr>
          <w:p w14:paraId="09F79A53"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11,08%</w:t>
            </w:r>
          </w:p>
        </w:tc>
        <w:tc>
          <w:tcPr>
            <w:tcW w:w="972" w:type="dxa"/>
            <w:tcBorders>
              <w:top w:val="nil"/>
              <w:bottom w:val="nil"/>
              <w:right w:val="single" w:sz="18" w:space="0" w:color="000000"/>
            </w:tcBorders>
            <w:shd w:val="clear" w:color="auto" w:fill="FFFFFF"/>
          </w:tcPr>
          <w:p w14:paraId="7AE80F2E"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57,8%</w:t>
            </w:r>
          </w:p>
        </w:tc>
      </w:tr>
      <w:tr w:rsidR="00163724" w:rsidRPr="00BE332D" w14:paraId="72228B38" w14:textId="77777777" w:rsidTr="00D21C77">
        <w:trPr>
          <w:cantSplit/>
          <w:trHeight w:val="243"/>
        </w:trPr>
        <w:tc>
          <w:tcPr>
            <w:tcW w:w="2231" w:type="dxa"/>
            <w:vMerge/>
            <w:tcBorders>
              <w:left w:val="single" w:sz="16" w:space="0" w:color="000000"/>
              <w:right w:val="nil"/>
            </w:tcBorders>
            <w:shd w:val="clear" w:color="auto" w:fill="FFFFFF"/>
            <w:vAlign w:val="center"/>
          </w:tcPr>
          <w:p w14:paraId="6A7CD2AF" w14:textId="77777777" w:rsidR="00163724" w:rsidRPr="00BE332D" w:rsidRDefault="00163724">
            <w:pPr>
              <w:autoSpaceDE w:val="0"/>
              <w:autoSpaceDN w:val="0"/>
              <w:adjustRightInd w:val="0"/>
              <w:spacing w:after="0" w:line="240" w:lineRule="auto"/>
              <w:rPr>
                <w:rFonts w:cs="Times New Roman"/>
                <w:color w:val="000000"/>
                <w:sz w:val="20"/>
                <w:szCs w:val="20"/>
                <w:lang w:val="es-ES_tradnl"/>
              </w:rPr>
            </w:pPr>
          </w:p>
        </w:tc>
        <w:tc>
          <w:tcPr>
            <w:tcW w:w="1127" w:type="dxa"/>
            <w:tcBorders>
              <w:top w:val="nil"/>
              <w:left w:val="nil"/>
              <w:bottom w:val="nil"/>
              <w:right w:val="single" w:sz="16" w:space="0" w:color="000000"/>
            </w:tcBorders>
            <w:shd w:val="clear" w:color="auto" w:fill="FFFFFF"/>
            <w:vAlign w:val="center"/>
          </w:tcPr>
          <w:p w14:paraId="51AB7E4E"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Poca</w:t>
            </w:r>
          </w:p>
        </w:tc>
        <w:tc>
          <w:tcPr>
            <w:tcW w:w="1125" w:type="dxa"/>
            <w:tcBorders>
              <w:top w:val="nil"/>
              <w:left w:val="single" w:sz="16" w:space="0" w:color="000000"/>
              <w:bottom w:val="nil"/>
              <w:right w:val="single" w:sz="16" w:space="0" w:color="000000"/>
            </w:tcBorders>
            <w:shd w:val="clear" w:color="auto" w:fill="FFFFFF"/>
          </w:tcPr>
          <w:p w14:paraId="3B196468"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64,40%</w:t>
            </w:r>
          </w:p>
        </w:tc>
        <w:tc>
          <w:tcPr>
            <w:tcW w:w="1126" w:type="dxa"/>
            <w:tcBorders>
              <w:top w:val="nil"/>
              <w:left w:val="single" w:sz="16" w:space="0" w:color="000000"/>
              <w:bottom w:val="nil"/>
            </w:tcBorders>
            <w:shd w:val="clear" w:color="auto" w:fill="FFFFFF"/>
            <w:vAlign w:val="center"/>
          </w:tcPr>
          <w:p w14:paraId="582DBD1A"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16,27%</w:t>
            </w:r>
          </w:p>
        </w:tc>
        <w:tc>
          <w:tcPr>
            <w:tcW w:w="1125" w:type="dxa"/>
            <w:tcBorders>
              <w:top w:val="nil"/>
              <w:bottom w:val="nil"/>
            </w:tcBorders>
            <w:shd w:val="clear" w:color="auto" w:fill="FFFFFF"/>
            <w:vAlign w:val="center"/>
          </w:tcPr>
          <w:p w14:paraId="6DBC67AF"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22,16%</w:t>
            </w:r>
          </w:p>
        </w:tc>
        <w:tc>
          <w:tcPr>
            <w:tcW w:w="963" w:type="dxa"/>
            <w:tcBorders>
              <w:top w:val="nil"/>
              <w:bottom w:val="nil"/>
            </w:tcBorders>
            <w:shd w:val="clear" w:color="auto" w:fill="FFFFFF"/>
            <w:vAlign w:val="center"/>
          </w:tcPr>
          <w:p w14:paraId="6FE28B39"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17,94%</w:t>
            </w:r>
          </w:p>
        </w:tc>
        <w:tc>
          <w:tcPr>
            <w:tcW w:w="972" w:type="dxa"/>
            <w:tcBorders>
              <w:top w:val="nil"/>
              <w:bottom w:val="nil"/>
              <w:right w:val="single" w:sz="18" w:space="0" w:color="000000"/>
            </w:tcBorders>
            <w:shd w:val="clear" w:color="auto" w:fill="FFFFFF"/>
          </w:tcPr>
          <w:p w14:paraId="61040437"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80,3%</w:t>
            </w:r>
          </w:p>
        </w:tc>
      </w:tr>
      <w:tr w:rsidR="00163724" w:rsidRPr="00BE332D" w14:paraId="02D0B818" w14:textId="77777777" w:rsidTr="00D21C77">
        <w:trPr>
          <w:cantSplit/>
          <w:trHeight w:val="32"/>
        </w:trPr>
        <w:tc>
          <w:tcPr>
            <w:tcW w:w="2231" w:type="dxa"/>
            <w:vMerge/>
            <w:tcBorders>
              <w:left w:val="single" w:sz="16" w:space="0" w:color="000000"/>
              <w:right w:val="nil"/>
            </w:tcBorders>
            <w:shd w:val="clear" w:color="auto" w:fill="FFFFFF"/>
            <w:vAlign w:val="center"/>
          </w:tcPr>
          <w:p w14:paraId="3243C9FF" w14:textId="77777777" w:rsidR="00163724" w:rsidRPr="00BE332D" w:rsidRDefault="00163724">
            <w:pPr>
              <w:autoSpaceDE w:val="0"/>
              <w:autoSpaceDN w:val="0"/>
              <w:adjustRightInd w:val="0"/>
              <w:spacing w:after="0" w:line="240" w:lineRule="auto"/>
              <w:rPr>
                <w:rFonts w:cs="Times New Roman"/>
                <w:color w:val="000000"/>
                <w:sz w:val="20"/>
                <w:szCs w:val="20"/>
                <w:lang w:val="es-ES_tradnl"/>
              </w:rPr>
            </w:pPr>
          </w:p>
        </w:tc>
        <w:tc>
          <w:tcPr>
            <w:tcW w:w="1127" w:type="dxa"/>
            <w:tcBorders>
              <w:top w:val="nil"/>
              <w:left w:val="nil"/>
              <w:bottom w:val="nil"/>
              <w:right w:val="single" w:sz="16" w:space="0" w:color="000000"/>
            </w:tcBorders>
            <w:shd w:val="clear" w:color="auto" w:fill="FFFFFF"/>
            <w:vAlign w:val="center"/>
          </w:tcPr>
          <w:p w14:paraId="6DA90FC7"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Ninguna</w:t>
            </w:r>
          </w:p>
        </w:tc>
        <w:tc>
          <w:tcPr>
            <w:tcW w:w="1125" w:type="dxa"/>
            <w:tcBorders>
              <w:top w:val="nil"/>
              <w:left w:val="single" w:sz="16" w:space="0" w:color="000000"/>
              <w:bottom w:val="nil"/>
              <w:right w:val="single" w:sz="16" w:space="0" w:color="000000"/>
            </w:tcBorders>
            <w:shd w:val="clear" w:color="auto" w:fill="FFFFFF"/>
          </w:tcPr>
          <w:p w14:paraId="09CF44D3"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71,55%</w:t>
            </w:r>
          </w:p>
        </w:tc>
        <w:tc>
          <w:tcPr>
            <w:tcW w:w="1126" w:type="dxa"/>
            <w:tcBorders>
              <w:top w:val="nil"/>
              <w:left w:val="single" w:sz="16" w:space="0" w:color="000000"/>
              <w:bottom w:val="nil"/>
            </w:tcBorders>
            <w:shd w:val="clear" w:color="auto" w:fill="FFFFFF"/>
            <w:vAlign w:val="center"/>
          </w:tcPr>
          <w:p w14:paraId="6F900C1F"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13,56%</w:t>
            </w:r>
          </w:p>
        </w:tc>
        <w:tc>
          <w:tcPr>
            <w:tcW w:w="1125" w:type="dxa"/>
            <w:tcBorders>
              <w:top w:val="nil"/>
              <w:bottom w:val="nil"/>
            </w:tcBorders>
            <w:shd w:val="clear" w:color="auto" w:fill="FFFFFF"/>
            <w:vAlign w:val="center"/>
          </w:tcPr>
          <w:p w14:paraId="042DE751"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24,07%</w:t>
            </w:r>
          </w:p>
        </w:tc>
        <w:tc>
          <w:tcPr>
            <w:tcW w:w="963" w:type="dxa"/>
            <w:tcBorders>
              <w:top w:val="nil"/>
              <w:bottom w:val="nil"/>
            </w:tcBorders>
            <w:shd w:val="clear" w:color="auto" w:fill="FFFFFF"/>
            <w:vAlign w:val="center"/>
          </w:tcPr>
          <w:p w14:paraId="700FD12F"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23,12%</w:t>
            </w:r>
          </w:p>
        </w:tc>
        <w:tc>
          <w:tcPr>
            <w:tcW w:w="972" w:type="dxa"/>
            <w:tcBorders>
              <w:top w:val="nil"/>
              <w:bottom w:val="nil"/>
              <w:right w:val="single" w:sz="18" w:space="0" w:color="000000"/>
            </w:tcBorders>
            <w:shd w:val="clear" w:color="auto" w:fill="FFFFFF"/>
          </w:tcPr>
          <w:p w14:paraId="29D8F236"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10,80%</w:t>
            </w:r>
          </w:p>
        </w:tc>
      </w:tr>
      <w:tr w:rsidR="00163724" w:rsidRPr="00BE332D" w14:paraId="513AC3F3" w14:textId="77777777" w:rsidTr="00D21C77">
        <w:trPr>
          <w:cantSplit/>
          <w:trHeight w:val="32"/>
        </w:trPr>
        <w:tc>
          <w:tcPr>
            <w:tcW w:w="2231" w:type="dxa"/>
            <w:vMerge/>
            <w:tcBorders>
              <w:left w:val="single" w:sz="16" w:space="0" w:color="000000"/>
              <w:bottom w:val="single" w:sz="18" w:space="0" w:color="000000"/>
              <w:right w:val="nil"/>
            </w:tcBorders>
            <w:shd w:val="clear" w:color="auto" w:fill="FFFFFF"/>
            <w:vAlign w:val="center"/>
          </w:tcPr>
          <w:p w14:paraId="1C332638" w14:textId="77777777" w:rsidR="00163724" w:rsidRPr="00BE332D" w:rsidRDefault="00163724">
            <w:pPr>
              <w:autoSpaceDE w:val="0"/>
              <w:autoSpaceDN w:val="0"/>
              <w:adjustRightInd w:val="0"/>
              <w:spacing w:after="0" w:line="240" w:lineRule="auto"/>
              <w:rPr>
                <w:rFonts w:cs="Times New Roman"/>
                <w:color w:val="000000"/>
                <w:sz w:val="20"/>
                <w:szCs w:val="20"/>
                <w:lang w:val="es-ES_tradnl"/>
              </w:rPr>
            </w:pPr>
          </w:p>
        </w:tc>
        <w:tc>
          <w:tcPr>
            <w:tcW w:w="1127" w:type="dxa"/>
            <w:tcBorders>
              <w:top w:val="nil"/>
              <w:left w:val="nil"/>
              <w:bottom w:val="single" w:sz="18" w:space="0" w:color="000000"/>
              <w:right w:val="single" w:sz="16" w:space="0" w:color="000000"/>
            </w:tcBorders>
            <w:shd w:val="clear" w:color="auto" w:fill="FFFFFF"/>
            <w:vAlign w:val="center"/>
          </w:tcPr>
          <w:p w14:paraId="714E0058"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Total</w:t>
            </w:r>
          </w:p>
        </w:tc>
        <w:tc>
          <w:tcPr>
            <w:tcW w:w="1125" w:type="dxa"/>
            <w:tcBorders>
              <w:top w:val="nil"/>
              <w:left w:val="single" w:sz="16" w:space="0" w:color="000000"/>
              <w:bottom w:val="single" w:sz="18" w:space="0" w:color="000000"/>
              <w:right w:val="single" w:sz="16" w:space="0" w:color="000000"/>
            </w:tcBorders>
            <w:shd w:val="clear" w:color="auto" w:fill="FFFFFF"/>
          </w:tcPr>
          <w:p w14:paraId="5870242E"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(194,25)</w:t>
            </w:r>
          </w:p>
        </w:tc>
        <w:tc>
          <w:tcPr>
            <w:tcW w:w="1126" w:type="dxa"/>
            <w:tcBorders>
              <w:top w:val="nil"/>
              <w:left w:val="single" w:sz="16" w:space="0" w:color="000000"/>
              <w:bottom w:val="single" w:sz="18" w:space="0" w:color="000000"/>
            </w:tcBorders>
            <w:shd w:val="clear" w:color="auto" w:fill="FFFFFF"/>
            <w:vAlign w:val="center"/>
          </w:tcPr>
          <w:p w14:paraId="6128EE6C"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(44,18)</w:t>
            </w:r>
          </w:p>
        </w:tc>
        <w:tc>
          <w:tcPr>
            <w:tcW w:w="1125" w:type="dxa"/>
            <w:tcBorders>
              <w:top w:val="nil"/>
              <w:bottom w:val="single" w:sz="18" w:space="0" w:color="000000"/>
            </w:tcBorders>
            <w:shd w:val="clear" w:color="auto" w:fill="FFFFFF"/>
            <w:vAlign w:val="center"/>
          </w:tcPr>
          <w:p w14:paraId="7A4F8CC8"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(65,36)</w:t>
            </w:r>
          </w:p>
        </w:tc>
        <w:tc>
          <w:tcPr>
            <w:tcW w:w="963" w:type="dxa"/>
            <w:tcBorders>
              <w:top w:val="nil"/>
              <w:bottom w:val="single" w:sz="18" w:space="0" w:color="000000"/>
            </w:tcBorders>
            <w:shd w:val="clear" w:color="auto" w:fill="FFFFFF"/>
            <w:vAlign w:val="center"/>
          </w:tcPr>
          <w:p w14:paraId="58D8D5E8"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(57,30)</w:t>
            </w:r>
          </w:p>
        </w:tc>
        <w:tc>
          <w:tcPr>
            <w:tcW w:w="972" w:type="dxa"/>
            <w:tcBorders>
              <w:top w:val="nil"/>
              <w:bottom w:val="single" w:sz="18" w:space="0" w:color="000000"/>
              <w:right w:val="single" w:sz="18" w:space="0" w:color="000000"/>
            </w:tcBorders>
            <w:shd w:val="clear" w:color="auto" w:fill="FFFFFF"/>
          </w:tcPr>
          <w:p w14:paraId="11930BDC"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(27,41)</w:t>
            </w:r>
          </w:p>
        </w:tc>
      </w:tr>
    </w:tbl>
    <w:p w14:paraId="5C4AD2A5" w14:textId="06A424F7" w:rsidR="005C5173" w:rsidRPr="00BE332D" w:rsidRDefault="005C5173" w:rsidP="005C5173">
      <w:pPr>
        <w:pStyle w:val="Descripcin"/>
        <w:rPr>
          <w:rFonts w:cs="Times New Roman"/>
          <w:i w:val="0"/>
          <w:sz w:val="20"/>
          <w:szCs w:val="20"/>
          <w:lang w:val="es-ES_tradnl"/>
        </w:rPr>
      </w:pPr>
      <w:bookmarkStart w:id="32" w:name="_Toc3823690"/>
      <w:bookmarkStart w:id="33" w:name="_Toc3825049"/>
      <w:bookmarkStart w:id="34" w:name="_Toc3854054"/>
      <w:bookmarkStart w:id="35" w:name="_Toc4006688"/>
      <w:bookmarkStart w:id="36" w:name="_Toc8671032"/>
      <w:bookmarkStart w:id="37" w:name="_Toc8724750"/>
      <w:r w:rsidRPr="00BE332D">
        <w:rPr>
          <w:sz w:val="20"/>
          <w:szCs w:val="20"/>
          <w:lang w:val="es-ES_tradnl"/>
        </w:rPr>
        <w:t xml:space="preserve">Tabla </w:t>
      </w:r>
      <w:r w:rsidR="008B39E7" w:rsidRPr="00BE332D">
        <w:rPr>
          <w:sz w:val="20"/>
          <w:szCs w:val="20"/>
          <w:lang w:val="es-ES_tradnl"/>
        </w:rPr>
        <w:fldChar w:fldCharType="begin"/>
      </w:r>
      <w:r w:rsidR="008B39E7" w:rsidRPr="00BE332D">
        <w:rPr>
          <w:sz w:val="20"/>
          <w:szCs w:val="20"/>
          <w:lang w:val="es-ES_tradnl"/>
        </w:rPr>
        <w:instrText xml:space="preserve"> SEQ Tabla \* ARABIC </w:instrText>
      </w:r>
      <w:r w:rsidR="008B39E7" w:rsidRPr="00BE332D">
        <w:rPr>
          <w:sz w:val="20"/>
          <w:szCs w:val="20"/>
          <w:lang w:val="es-ES_tradnl"/>
        </w:rPr>
        <w:fldChar w:fldCharType="separate"/>
      </w:r>
      <w:r w:rsidR="0039008C">
        <w:rPr>
          <w:noProof/>
          <w:sz w:val="20"/>
          <w:szCs w:val="20"/>
          <w:lang w:val="es-ES_tradnl"/>
        </w:rPr>
        <w:t>6</w:t>
      </w:r>
      <w:r w:rsidR="008B39E7" w:rsidRPr="00BE332D">
        <w:rPr>
          <w:noProof/>
          <w:sz w:val="20"/>
          <w:szCs w:val="20"/>
          <w:lang w:val="es-ES_tradnl"/>
        </w:rPr>
        <w:fldChar w:fldCharType="end"/>
      </w:r>
      <w:r w:rsidRPr="00BE332D">
        <w:rPr>
          <w:sz w:val="20"/>
          <w:szCs w:val="20"/>
          <w:lang w:val="es-ES_tradnl"/>
        </w:rPr>
        <w:t>. Nivel de Confianza en el Tribunal Supremo Electoral</w:t>
      </w:r>
      <w:bookmarkEnd w:id="32"/>
      <w:bookmarkEnd w:id="33"/>
      <w:bookmarkEnd w:id="34"/>
      <w:bookmarkEnd w:id="35"/>
      <w:bookmarkEnd w:id="36"/>
      <w:bookmarkEnd w:id="37"/>
    </w:p>
    <w:p w14:paraId="1B2C8FF2" w14:textId="5DCE2BD4" w:rsidR="00F958C5" w:rsidRPr="00BE332D" w:rsidRDefault="0068505B">
      <w:pPr>
        <w:rPr>
          <w:rFonts w:cs="Times New Roman"/>
          <w:sz w:val="20"/>
          <w:szCs w:val="24"/>
          <w:lang w:val="es-ES_tradnl"/>
        </w:rPr>
      </w:pPr>
      <w:r w:rsidRPr="00BE332D">
        <w:rPr>
          <w:rFonts w:cs="Times New Roman"/>
          <w:sz w:val="20"/>
          <w:szCs w:val="24"/>
          <w:lang w:val="es-ES_tradnl"/>
        </w:rPr>
        <w:t>Fuente: Elaboración a partir de la base de datos de opinión pública del Latinobarómetro 2017.</w:t>
      </w:r>
    </w:p>
    <w:p w14:paraId="1597DC45" w14:textId="77777777" w:rsidR="00E56E29" w:rsidRPr="00BE332D" w:rsidRDefault="00E56E29">
      <w:pPr>
        <w:rPr>
          <w:rFonts w:cs="Times New Roman"/>
          <w:sz w:val="20"/>
          <w:szCs w:val="24"/>
          <w:lang w:val="es-ES_tradnl"/>
        </w:rPr>
      </w:pPr>
    </w:p>
    <w:p w14:paraId="12C67C14" w14:textId="2DDDDF1A" w:rsidR="00C149C4" w:rsidRPr="00BE332D" w:rsidRDefault="0068505B" w:rsidP="00D55D83">
      <w:pPr>
        <w:rPr>
          <w:rFonts w:cs="Times New Roman"/>
          <w:lang w:val="es-ES_tradnl"/>
        </w:rPr>
      </w:pPr>
      <w:r w:rsidRPr="00BE332D">
        <w:rPr>
          <w:rFonts w:cs="Times New Roman"/>
          <w:lang w:val="es-ES_tradnl"/>
        </w:rPr>
        <w:t xml:space="preserve">En </w:t>
      </w:r>
      <w:r w:rsidR="005A6BEA" w:rsidRPr="00BE332D">
        <w:rPr>
          <w:rFonts w:cs="Times New Roman"/>
          <w:lang w:val="es-ES_tradnl"/>
        </w:rPr>
        <w:t xml:space="preserve">la tabla </w:t>
      </w:r>
      <w:r w:rsidR="00A2792B" w:rsidRPr="00BE332D">
        <w:rPr>
          <w:rFonts w:cs="Times New Roman"/>
          <w:lang w:val="es-ES_tradnl"/>
        </w:rPr>
        <w:t>6</w:t>
      </w:r>
      <w:r w:rsidR="005A6BEA" w:rsidRPr="00BE332D">
        <w:rPr>
          <w:rFonts w:cs="Times New Roman"/>
          <w:lang w:val="es-ES_tradnl"/>
        </w:rPr>
        <w:t xml:space="preserve"> se hizo </w:t>
      </w:r>
      <w:r w:rsidR="00286A93" w:rsidRPr="00BE332D">
        <w:rPr>
          <w:rFonts w:cs="Times New Roman"/>
          <w:lang w:val="es-ES_tradnl"/>
        </w:rPr>
        <w:t xml:space="preserve">un </w:t>
      </w:r>
      <w:r w:rsidR="005A6BEA" w:rsidRPr="00BE332D">
        <w:rPr>
          <w:rFonts w:cs="Times New Roman"/>
          <w:lang w:val="es-ES_tradnl"/>
        </w:rPr>
        <w:t>cruce de variables entre la co</w:t>
      </w:r>
      <w:r w:rsidRPr="00BE332D">
        <w:rPr>
          <w:rFonts w:cs="Times New Roman"/>
          <w:lang w:val="es-ES_tradnl"/>
        </w:rPr>
        <w:t>nfianza en el Tribunal Supremo Electoral</w:t>
      </w:r>
      <w:r w:rsidR="005A6BEA" w:rsidRPr="00BE332D">
        <w:rPr>
          <w:rFonts w:cs="Times New Roman"/>
          <w:lang w:val="es-ES_tradnl"/>
        </w:rPr>
        <w:t xml:space="preserve"> y el rango de edad.</w:t>
      </w:r>
      <w:r w:rsidR="00DE38E5" w:rsidRPr="00BE332D">
        <w:rPr>
          <w:rFonts w:cs="Times New Roman"/>
          <w:lang w:val="es-ES_tradnl"/>
        </w:rPr>
        <w:t xml:space="preserve"> </w:t>
      </w:r>
      <w:r w:rsidR="00286A93" w:rsidRPr="00BE332D">
        <w:rPr>
          <w:rFonts w:cs="Times New Roman"/>
          <w:lang w:val="es-ES_tradnl"/>
        </w:rPr>
        <w:t>Del total de</w:t>
      </w:r>
      <w:r w:rsidRPr="00BE332D">
        <w:rPr>
          <w:rFonts w:cs="Times New Roman"/>
          <w:lang w:val="es-ES_tradnl"/>
        </w:rPr>
        <w:t xml:space="preserve"> personas encuestadas</w:t>
      </w:r>
      <w:r w:rsidR="00DE38E5" w:rsidRPr="00BE332D">
        <w:rPr>
          <w:rFonts w:cs="Times New Roman"/>
          <w:lang w:val="es-ES_tradnl"/>
        </w:rPr>
        <w:t xml:space="preserve"> que</w:t>
      </w:r>
      <w:r w:rsidRPr="00BE332D">
        <w:rPr>
          <w:rFonts w:cs="Times New Roman"/>
          <w:lang w:val="es-ES_tradnl"/>
        </w:rPr>
        <w:t xml:space="preserve"> declararon </w:t>
      </w:r>
      <w:r w:rsidR="00DE38E5" w:rsidRPr="00BE332D">
        <w:rPr>
          <w:rFonts w:cs="Times New Roman"/>
          <w:lang w:val="es-ES_tradnl"/>
        </w:rPr>
        <w:t>no confia</w:t>
      </w:r>
      <w:r w:rsidR="00286A93" w:rsidRPr="00BE332D">
        <w:rPr>
          <w:rFonts w:cs="Times New Roman"/>
          <w:lang w:val="es-ES_tradnl"/>
        </w:rPr>
        <w:t>r</w:t>
      </w:r>
      <w:r w:rsidR="00DE38E5" w:rsidRPr="00BE332D">
        <w:rPr>
          <w:rFonts w:cs="Times New Roman"/>
          <w:lang w:val="es-ES_tradnl"/>
        </w:rPr>
        <w:t xml:space="preserve"> en </w:t>
      </w:r>
      <w:r w:rsidR="00286A93" w:rsidRPr="00BE332D">
        <w:rPr>
          <w:rFonts w:cs="Times New Roman"/>
          <w:lang w:val="es-ES_tradnl"/>
        </w:rPr>
        <w:t>l</w:t>
      </w:r>
      <w:r w:rsidR="00DE38E5" w:rsidRPr="00BE332D">
        <w:rPr>
          <w:rFonts w:cs="Times New Roman"/>
          <w:lang w:val="es-ES_tradnl"/>
        </w:rPr>
        <w:t>a institución</w:t>
      </w:r>
      <w:r w:rsidR="00F16B5F" w:rsidRPr="00BE332D">
        <w:rPr>
          <w:rFonts w:cs="Times New Roman"/>
          <w:lang w:val="es-ES_tradnl"/>
        </w:rPr>
        <w:t xml:space="preserve"> </w:t>
      </w:r>
      <w:r w:rsidR="00286A93" w:rsidRPr="00BE332D">
        <w:rPr>
          <w:rFonts w:cs="Times New Roman"/>
          <w:lang w:val="es-ES_tradnl"/>
        </w:rPr>
        <w:t>son el</w:t>
      </w:r>
      <w:r w:rsidR="00F16B5F" w:rsidRPr="00BE332D">
        <w:rPr>
          <w:rFonts w:cs="Times New Roman"/>
          <w:lang w:val="es-ES_tradnl"/>
        </w:rPr>
        <w:t xml:space="preserve"> </w:t>
      </w:r>
      <w:r w:rsidR="00DE38E5" w:rsidRPr="00BE332D">
        <w:rPr>
          <w:rFonts w:cs="Times New Roman"/>
          <w:lang w:val="es-ES_tradnl"/>
        </w:rPr>
        <w:t>71, 55%</w:t>
      </w:r>
      <w:r w:rsidR="00286A93" w:rsidRPr="00BE332D">
        <w:rPr>
          <w:rFonts w:cs="Times New Roman"/>
          <w:lang w:val="es-ES_tradnl"/>
        </w:rPr>
        <w:t xml:space="preserve"> del </w:t>
      </w:r>
      <w:r w:rsidR="002C4B86" w:rsidRPr="00BE332D">
        <w:rPr>
          <w:rFonts w:cs="Times New Roman"/>
          <w:lang w:val="es-ES_tradnl"/>
        </w:rPr>
        <w:t xml:space="preserve">número </w:t>
      </w:r>
      <w:r w:rsidR="00286A93" w:rsidRPr="00BE332D">
        <w:rPr>
          <w:rFonts w:cs="Times New Roman"/>
          <w:lang w:val="es-ES_tradnl"/>
        </w:rPr>
        <w:t xml:space="preserve">total de </w:t>
      </w:r>
      <w:r w:rsidR="002C4B86" w:rsidRPr="00BE332D">
        <w:rPr>
          <w:rFonts w:cs="Times New Roman"/>
          <w:lang w:val="es-ES_tradnl"/>
        </w:rPr>
        <w:t xml:space="preserve">los </w:t>
      </w:r>
      <w:r w:rsidR="00286A93" w:rsidRPr="00BE332D">
        <w:rPr>
          <w:rFonts w:cs="Times New Roman"/>
          <w:lang w:val="es-ES_tradnl"/>
        </w:rPr>
        <w:t xml:space="preserve">entrevistados, donde </w:t>
      </w:r>
      <w:r w:rsidR="002C4B86" w:rsidRPr="00BE332D">
        <w:rPr>
          <w:rFonts w:cs="Times New Roman"/>
          <w:lang w:val="es-ES_tradnl"/>
        </w:rPr>
        <w:t xml:space="preserve">solo </w:t>
      </w:r>
      <w:r w:rsidR="00BF1093" w:rsidRPr="00BE332D">
        <w:rPr>
          <w:rFonts w:cs="Times New Roman"/>
          <w:lang w:val="es-ES_tradnl"/>
        </w:rPr>
        <w:t xml:space="preserve">el 24,07% </w:t>
      </w:r>
      <w:r w:rsidR="002C4B86" w:rsidRPr="00BE332D">
        <w:rPr>
          <w:rFonts w:cs="Times New Roman"/>
          <w:lang w:val="es-ES_tradnl"/>
        </w:rPr>
        <w:t>fueron</w:t>
      </w:r>
      <w:r w:rsidR="00BF1093" w:rsidRPr="00BE332D">
        <w:rPr>
          <w:rFonts w:cs="Times New Roman"/>
          <w:lang w:val="es-ES_tradnl"/>
        </w:rPr>
        <w:t xml:space="preserve"> personas entre</w:t>
      </w:r>
      <w:r w:rsidR="00F16B5F" w:rsidRPr="00BE332D">
        <w:rPr>
          <w:rFonts w:cs="Times New Roman"/>
          <w:lang w:val="es-ES_tradnl"/>
        </w:rPr>
        <w:t xml:space="preserve"> </w:t>
      </w:r>
      <w:r w:rsidR="00BF1093" w:rsidRPr="00BE332D">
        <w:rPr>
          <w:rFonts w:cs="Times New Roman"/>
          <w:lang w:val="es-ES_tradnl"/>
        </w:rPr>
        <w:t xml:space="preserve">26 </w:t>
      </w:r>
      <w:r w:rsidR="00286A93" w:rsidRPr="00BE332D">
        <w:rPr>
          <w:rFonts w:cs="Times New Roman"/>
          <w:lang w:val="es-ES_tradnl"/>
        </w:rPr>
        <w:t>y</w:t>
      </w:r>
      <w:r w:rsidR="00BF1093" w:rsidRPr="00BE332D">
        <w:rPr>
          <w:rFonts w:cs="Times New Roman"/>
          <w:lang w:val="es-ES_tradnl"/>
        </w:rPr>
        <w:t xml:space="preserve"> 40 años.</w:t>
      </w:r>
      <w:r w:rsidR="00246E1A" w:rsidRPr="00BE332D">
        <w:rPr>
          <w:rFonts w:cs="Times New Roman"/>
          <w:lang w:val="es-ES_tradnl"/>
        </w:rPr>
        <w:t xml:space="preserve"> </w:t>
      </w:r>
      <w:r w:rsidR="00231B21" w:rsidRPr="00BE332D">
        <w:rPr>
          <w:rFonts w:cs="Times New Roman"/>
          <w:lang w:val="es-ES_tradnl"/>
        </w:rPr>
        <w:t xml:space="preserve">Así mismo, </w:t>
      </w:r>
      <w:r w:rsidR="00FF4324" w:rsidRPr="00BE332D">
        <w:rPr>
          <w:rFonts w:cs="Times New Roman"/>
          <w:lang w:val="es-ES_tradnl"/>
        </w:rPr>
        <w:t>un gran porcentaje de</w:t>
      </w:r>
      <w:r w:rsidR="00231B21" w:rsidRPr="00BE332D">
        <w:rPr>
          <w:rFonts w:cs="Times New Roman"/>
          <w:lang w:val="es-ES_tradnl"/>
        </w:rPr>
        <w:t xml:space="preserve"> adultos mayores </w:t>
      </w:r>
      <w:r w:rsidR="008C00DB" w:rsidRPr="00BE332D">
        <w:rPr>
          <w:rFonts w:cs="Times New Roman"/>
          <w:lang w:val="es-ES_tradnl"/>
        </w:rPr>
        <w:t>a</w:t>
      </w:r>
      <w:r w:rsidR="00231B21" w:rsidRPr="00BE332D">
        <w:rPr>
          <w:rFonts w:cs="Times New Roman"/>
          <w:lang w:val="es-ES_tradnl"/>
        </w:rPr>
        <w:t xml:space="preserve"> 61 años </w:t>
      </w:r>
      <w:r w:rsidR="00FF4324" w:rsidRPr="00BE332D">
        <w:rPr>
          <w:rFonts w:cs="Times New Roman"/>
          <w:lang w:val="es-ES_tradnl"/>
        </w:rPr>
        <w:t xml:space="preserve">respondieron tener </w:t>
      </w:r>
      <w:r w:rsidR="00231B21" w:rsidRPr="00BE332D">
        <w:rPr>
          <w:rFonts w:cs="Times New Roman"/>
          <w:lang w:val="es-ES_tradnl"/>
        </w:rPr>
        <w:t>poca confianza</w:t>
      </w:r>
      <w:r w:rsidR="00FF4324" w:rsidRPr="00BE332D">
        <w:rPr>
          <w:rFonts w:cs="Times New Roman"/>
          <w:lang w:val="es-ES_tradnl"/>
        </w:rPr>
        <w:t xml:space="preserve"> </w:t>
      </w:r>
      <w:r w:rsidR="002C4B86" w:rsidRPr="00BE332D">
        <w:rPr>
          <w:rFonts w:cs="Times New Roman"/>
          <w:lang w:val="es-ES_tradnl"/>
        </w:rPr>
        <w:t xml:space="preserve">puesto </w:t>
      </w:r>
      <w:r w:rsidR="00FF4324" w:rsidRPr="00BE332D">
        <w:rPr>
          <w:rFonts w:cs="Times New Roman"/>
          <w:lang w:val="es-ES_tradnl"/>
        </w:rPr>
        <w:t xml:space="preserve">que </w:t>
      </w:r>
      <w:r w:rsidR="002C4B86" w:rsidRPr="00BE332D">
        <w:rPr>
          <w:rFonts w:cs="Times New Roman"/>
          <w:lang w:val="es-ES_tradnl"/>
        </w:rPr>
        <w:t>representan</w:t>
      </w:r>
      <w:r w:rsidR="00FF4324" w:rsidRPr="00BE332D">
        <w:rPr>
          <w:rFonts w:cs="Times New Roman"/>
          <w:lang w:val="es-ES_tradnl"/>
        </w:rPr>
        <w:t xml:space="preserve"> el</w:t>
      </w:r>
      <w:r w:rsidR="00231B21" w:rsidRPr="00BE332D">
        <w:rPr>
          <w:rFonts w:cs="Times New Roman"/>
          <w:lang w:val="es-ES_tradnl"/>
        </w:rPr>
        <w:t xml:space="preserve"> 80,3% </w:t>
      </w:r>
      <w:r w:rsidR="00FF4324" w:rsidRPr="00BE332D">
        <w:rPr>
          <w:rFonts w:cs="Times New Roman"/>
          <w:lang w:val="es-ES_tradnl"/>
        </w:rPr>
        <w:t>los que así declararon</w:t>
      </w:r>
      <w:r w:rsidR="00231B21" w:rsidRPr="00BE332D">
        <w:rPr>
          <w:rFonts w:cs="Times New Roman"/>
          <w:lang w:val="es-ES_tradnl"/>
        </w:rPr>
        <w:t>.</w:t>
      </w:r>
      <w:r w:rsidR="00B02B23" w:rsidRPr="00BE332D">
        <w:rPr>
          <w:rFonts w:cs="Times New Roman"/>
          <w:lang w:val="es-ES_tradnl"/>
        </w:rPr>
        <w:t xml:space="preserve"> </w:t>
      </w:r>
      <w:r w:rsidRPr="00BE332D">
        <w:rPr>
          <w:rFonts w:cs="Times New Roman"/>
          <w:lang w:val="es-ES_tradnl"/>
        </w:rPr>
        <w:t xml:space="preserve">No obstante, </w:t>
      </w:r>
      <w:r w:rsidR="00B02B23" w:rsidRPr="00BE332D">
        <w:rPr>
          <w:rFonts w:cs="Times New Roman"/>
          <w:lang w:val="es-ES_tradnl"/>
        </w:rPr>
        <w:t xml:space="preserve">a pesar de ser visible los altos niveles de desconfianza, también </w:t>
      </w:r>
      <w:r w:rsidR="002C4B86" w:rsidRPr="00BE332D">
        <w:rPr>
          <w:rFonts w:cs="Times New Roman"/>
          <w:lang w:val="es-ES_tradnl"/>
        </w:rPr>
        <w:t>existió un grupo de</w:t>
      </w:r>
      <w:r w:rsidR="00FF4324" w:rsidRPr="00BE332D">
        <w:rPr>
          <w:rFonts w:cs="Times New Roman"/>
          <w:lang w:val="es-ES_tradnl"/>
        </w:rPr>
        <w:t xml:space="preserve"> personas que expresaron confiar en el TSE. Este grupo correspondió el</w:t>
      </w:r>
      <w:r w:rsidR="00D55D83" w:rsidRPr="00BE332D">
        <w:rPr>
          <w:rFonts w:cs="Times New Roman"/>
          <w:lang w:val="es-ES_tradnl"/>
        </w:rPr>
        <w:t xml:space="preserve"> </w:t>
      </w:r>
      <w:r w:rsidR="00D55D83" w:rsidRPr="00BE332D">
        <w:rPr>
          <w:rFonts w:cs="Times New Roman"/>
          <w:lang w:val="es-ES_tradnl"/>
        </w:rPr>
        <w:lastRenderedPageBreak/>
        <w:t>51,6%</w:t>
      </w:r>
      <w:r w:rsidR="00B02B23" w:rsidRPr="00BE332D">
        <w:rPr>
          <w:rFonts w:cs="Times New Roman"/>
          <w:lang w:val="es-ES_tradnl"/>
        </w:rPr>
        <w:t xml:space="preserve"> de</w:t>
      </w:r>
      <w:r w:rsidRPr="00BE332D">
        <w:rPr>
          <w:rFonts w:cs="Times New Roman"/>
          <w:lang w:val="es-ES_tradnl"/>
        </w:rPr>
        <w:t xml:space="preserve"> entre </w:t>
      </w:r>
      <w:r w:rsidR="002C4B86" w:rsidRPr="00BE332D">
        <w:rPr>
          <w:rFonts w:cs="Times New Roman"/>
          <w:lang w:val="es-ES_tradnl"/>
        </w:rPr>
        <w:t xml:space="preserve">las personas de </w:t>
      </w:r>
      <w:r w:rsidRPr="00BE332D">
        <w:rPr>
          <w:rFonts w:cs="Times New Roman"/>
          <w:lang w:val="es-ES_tradnl"/>
        </w:rPr>
        <w:t xml:space="preserve">41 </w:t>
      </w:r>
      <w:r w:rsidR="008C00DB" w:rsidRPr="00BE332D">
        <w:rPr>
          <w:rFonts w:cs="Times New Roman"/>
          <w:lang w:val="es-ES_tradnl"/>
        </w:rPr>
        <w:t>y</w:t>
      </w:r>
      <w:r w:rsidRPr="00BE332D">
        <w:rPr>
          <w:rFonts w:cs="Times New Roman"/>
          <w:lang w:val="es-ES_tradnl"/>
        </w:rPr>
        <w:t xml:space="preserve"> 60 años de edad.</w:t>
      </w:r>
      <w:r w:rsidR="00D55D83" w:rsidRPr="00BE332D">
        <w:rPr>
          <w:rFonts w:cs="Times New Roman"/>
          <w:lang w:val="es-ES_tradnl"/>
        </w:rPr>
        <w:t xml:space="preserve"> </w:t>
      </w:r>
      <w:r w:rsidR="002C4B86" w:rsidRPr="00BE332D">
        <w:rPr>
          <w:rFonts w:cs="Times New Roman"/>
          <w:lang w:val="es-ES_tradnl"/>
        </w:rPr>
        <w:t>Los</w:t>
      </w:r>
      <w:r w:rsidR="00262CBC" w:rsidRPr="00BE332D">
        <w:rPr>
          <w:rFonts w:cs="Times New Roman"/>
          <w:lang w:val="es-ES_tradnl"/>
        </w:rPr>
        <w:t xml:space="preserve"> alto</w:t>
      </w:r>
      <w:r w:rsidR="002C4B86" w:rsidRPr="00BE332D">
        <w:rPr>
          <w:rFonts w:cs="Times New Roman"/>
          <w:lang w:val="es-ES_tradnl"/>
        </w:rPr>
        <w:t>s</w:t>
      </w:r>
      <w:r w:rsidR="00262CBC" w:rsidRPr="00BE332D">
        <w:rPr>
          <w:rFonts w:cs="Times New Roman"/>
          <w:lang w:val="es-ES_tradnl"/>
        </w:rPr>
        <w:t xml:space="preserve"> nivel</w:t>
      </w:r>
      <w:r w:rsidR="002C4B86" w:rsidRPr="00BE332D">
        <w:rPr>
          <w:rFonts w:cs="Times New Roman"/>
          <w:lang w:val="es-ES_tradnl"/>
        </w:rPr>
        <w:t>es</w:t>
      </w:r>
      <w:r w:rsidR="00262CBC" w:rsidRPr="00BE332D">
        <w:rPr>
          <w:rFonts w:cs="Times New Roman"/>
          <w:lang w:val="es-ES_tradnl"/>
        </w:rPr>
        <w:t xml:space="preserve"> de </w:t>
      </w:r>
      <w:r w:rsidR="00D55D83" w:rsidRPr="00BE332D">
        <w:rPr>
          <w:rFonts w:cs="Times New Roman"/>
          <w:lang w:val="es-ES_tradnl"/>
        </w:rPr>
        <w:t xml:space="preserve">desconfianza </w:t>
      </w:r>
      <w:r w:rsidR="00FF4324" w:rsidRPr="00BE332D">
        <w:rPr>
          <w:rFonts w:cs="Times New Roman"/>
          <w:lang w:val="es-ES_tradnl"/>
        </w:rPr>
        <w:t>p</w:t>
      </w:r>
      <w:r w:rsidR="002C4B86" w:rsidRPr="00BE332D">
        <w:rPr>
          <w:rFonts w:cs="Times New Roman"/>
          <w:lang w:val="es-ES_tradnl"/>
        </w:rPr>
        <w:t>ueden responderse por</w:t>
      </w:r>
      <w:r w:rsidR="002214D4" w:rsidRPr="00BE332D">
        <w:rPr>
          <w:rFonts w:cs="Times New Roman"/>
          <w:lang w:val="es-ES_tradnl"/>
        </w:rPr>
        <w:t xml:space="preserve"> la</w:t>
      </w:r>
      <w:r w:rsidR="00262CBC" w:rsidRPr="00BE332D">
        <w:rPr>
          <w:rFonts w:cs="Times New Roman"/>
          <w:lang w:val="es-ES_tradnl"/>
        </w:rPr>
        <w:t>s denuncias realizadas tras</w:t>
      </w:r>
      <w:r w:rsidR="002214D4" w:rsidRPr="00BE332D">
        <w:rPr>
          <w:rFonts w:cs="Times New Roman"/>
          <w:lang w:val="es-ES_tradnl"/>
        </w:rPr>
        <w:t xml:space="preserve"> la supuesta </w:t>
      </w:r>
      <w:r w:rsidR="00D55D83" w:rsidRPr="00BE332D">
        <w:rPr>
          <w:rFonts w:cs="Times New Roman"/>
          <w:lang w:val="es-ES_tradnl"/>
        </w:rPr>
        <w:t xml:space="preserve">manipulación </w:t>
      </w:r>
      <w:r w:rsidR="00FF4324" w:rsidRPr="00BE332D">
        <w:rPr>
          <w:rFonts w:cs="Times New Roman"/>
          <w:lang w:val="es-ES_tradnl"/>
        </w:rPr>
        <w:t xml:space="preserve">en los votos </w:t>
      </w:r>
      <w:r w:rsidR="002C4B86" w:rsidRPr="00BE332D">
        <w:rPr>
          <w:rFonts w:cs="Times New Roman"/>
          <w:lang w:val="es-ES_tradnl"/>
        </w:rPr>
        <w:t>de las pasadas elecciones presidenciales</w:t>
      </w:r>
      <w:sdt>
        <w:sdtPr>
          <w:rPr>
            <w:rFonts w:cs="Times New Roman"/>
            <w:lang w:val="es-ES_tradnl"/>
          </w:rPr>
          <w:id w:val="1862319179"/>
          <w:citation/>
        </w:sdtPr>
        <w:sdtEndPr/>
        <w:sdtContent>
          <w:r w:rsidRPr="00BE332D">
            <w:rPr>
              <w:rFonts w:cs="Times New Roman"/>
              <w:lang w:val="es-ES_tradnl"/>
            </w:rPr>
            <w:fldChar w:fldCharType="begin"/>
          </w:r>
          <w:r w:rsidRPr="00BE332D">
            <w:rPr>
              <w:rFonts w:cs="Times New Roman"/>
              <w:lang w:val="es-ES_tradnl"/>
            </w:rPr>
            <w:instrText xml:space="preserve"> CITATION ElM171 \l 3082 </w:instrText>
          </w:r>
          <w:r w:rsidRPr="00BE332D">
            <w:rPr>
              <w:rFonts w:cs="Times New Roman"/>
              <w:lang w:val="es-ES_tradnl"/>
            </w:rPr>
            <w:fldChar w:fldCharType="separate"/>
          </w:r>
          <w:r w:rsidR="002A341D" w:rsidRPr="00BE332D">
            <w:rPr>
              <w:rFonts w:cs="Times New Roman"/>
              <w:noProof/>
              <w:lang w:val="es-ES_tradnl"/>
            </w:rPr>
            <w:t xml:space="preserve"> (El Mundo, 2017)</w:t>
          </w:r>
          <w:r w:rsidRPr="00BE332D">
            <w:rPr>
              <w:rFonts w:cs="Times New Roman"/>
              <w:lang w:val="es-ES_tradnl"/>
            </w:rPr>
            <w:fldChar w:fldCharType="end"/>
          </w:r>
        </w:sdtContent>
      </w:sdt>
      <w:r w:rsidRPr="00BE332D">
        <w:rPr>
          <w:rFonts w:cs="Times New Roman"/>
          <w:lang w:val="es-ES_tradnl"/>
        </w:rPr>
        <w:t>.</w:t>
      </w:r>
    </w:p>
    <w:p w14:paraId="011B73F8" w14:textId="77777777" w:rsidR="0075365E" w:rsidRPr="00BE332D" w:rsidRDefault="0075365E" w:rsidP="00D55D83">
      <w:pPr>
        <w:rPr>
          <w:rFonts w:cs="Times New Roman"/>
          <w:lang w:val="es-ES_tradnl"/>
        </w:rPr>
      </w:pPr>
    </w:p>
    <w:p w14:paraId="08870103" w14:textId="3E725559" w:rsidR="000A2D76" w:rsidRPr="00BE332D" w:rsidRDefault="000A2D76" w:rsidP="000A2D76">
      <w:pPr>
        <w:pStyle w:val="Descripcin"/>
        <w:rPr>
          <w:noProof/>
          <w:sz w:val="20"/>
          <w:szCs w:val="20"/>
          <w:lang w:val="es-ES_tradnl"/>
        </w:rPr>
      </w:pPr>
      <w:bookmarkStart w:id="38" w:name="_Toc4006689"/>
      <w:bookmarkStart w:id="39" w:name="_Toc8671033"/>
      <w:bookmarkStart w:id="40" w:name="_Toc8724751"/>
      <w:r w:rsidRPr="00BE332D">
        <w:rPr>
          <w:sz w:val="20"/>
          <w:szCs w:val="20"/>
          <w:lang w:val="es-ES_tradnl"/>
        </w:rPr>
        <w:t xml:space="preserve">Tabla </w:t>
      </w:r>
      <w:r w:rsidRPr="00BE332D">
        <w:rPr>
          <w:sz w:val="20"/>
          <w:szCs w:val="20"/>
          <w:lang w:val="es-ES_tradnl"/>
        </w:rPr>
        <w:fldChar w:fldCharType="begin"/>
      </w:r>
      <w:r w:rsidRPr="00BE332D">
        <w:rPr>
          <w:sz w:val="20"/>
          <w:szCs w:val="20"/>
          <w:lang w:val="es-ES_tradnl"/>
        </w:rPr>
        <w:instrText xml:space="preserve"> SEQ Tabla \* ARABIC </w:instrText>
      </w:r>
      <w:r w:rsidRPr="00BE332D">
        <w:rPr>
          <w:sz w:val="20"/>
          <w:szCs w:val="20"/>
          <w:lang w:val="es-ES_tradnl"/>
        </w:rPr>
        <w:fldChar w:fldCharType="separate"/>
      </w:r>
      <w:r w:rsidR="0039008C">
        <w:rPr>
          <w:noProof/>
          <w:sz w:val="20"/>
          <w:szCs w:val="20"/>
          <w:lang w:val="es-ES_tradnl"/>
        </w:rPr>
        <w:t>7</w:t>
      </w:r>
      <w:r w:rsidRPr="00BE332D">
        <w:rPr>
          <w:sz w:val="20"/>
          <w:szCs w:val="20"/>
          <w:lang w:val="es-ES_tradnl"/>
        </w:rPr>
        <w:fldChar w:fldCharType="end"/>
      </w:r>
      <w:r w:rsidRPr="00BE332D">
        <w:rPr>
          <w:sz w:val="20"/>
          <w:szCs w:val="20"/>
          <w:lang w:val="es-ES_tradnl"/>
        </w:rPr>
        <w:t xml:space="preserve">. Confianza en el </w:t>
      </w:r>
      <w:r w:rsidR="00947F08" w:rsidRPr="00BE332D">
        <w:rPr>
          <w:sz w:val="20"/>
          <w:szCs w:val="20"/>
          <w:lang w:val="es-ES_tradnl"/>
        </w:rPr>
        <w:t>TSE</w:t>
      </w:r>
      <w:r w:rsidRPr="00BE332D">
        <w:rPr>
          <w:noProof/>
          <w:sz w:val="20"/>
          <w:szCs w:val="20"/>
          <w:lang w:val="es-ES_tradnl"/>
        </w:rPr>
        <w:t xml:space="preserve"> vs. Nivel Educa</w:t>
      </w:r>
      <w:r w:rsidR="00947F08" w:rsidRPr="00BE332D">
        <w:rPr>
          <w:noProof/>
          <w:sz w:val="20"/>
          <w:szCs w:val="20"/>
          <w:lang w:val="es-ES_tradnl"/>
        </w:rPr>
        <w:t>tivo</w:t>
      </w:r>
      <w:bookmarkEnd w:id="38"/>
      <w:bookmarkEnd w:id="39"/>
      <w:bookmarkEnd w:id="40"/>
    </w:p>
    <w:tbl>
      <w:tblPr>
        <w:tblW w:w="8680" w:type="dxa"/>
        <w:jc w:val="center"/>
        <w:tblCellMar>
          <w:left w:w="70" w:type="dxa"/>
          <w:right w:w="70" w:type="dxa"/>
        </w:tblCellMar>
        <w:tblLook w:val="04A0" w:firstRow="1" w:lastRow="0" w:firstColumn="1" w:lastColumn="0" w:noHBand="0" w:noVBand="1"/>
      </w:tblPr>
      <w:tblGrid>
        <w:gridCol w:w="1503"/>
        <w:gridCol w:w="977"/>
        <w:gridCol w:w="1239"/>
        <w:gridCol w:w="1239"/>
        <w:gridCol w:w="1239"/>
        <w:gridCol w:w="1239"/>
        <w:gridCol w:w="1244"/>
      </w:tblGrid>
      <w:tr w:rsidR="00215350" w:rsidRPr="00BE332D" w14:paraId="0E759965" w14:textId="77777777" w:rsidTr="00D21C77">
        <w:trPr>
          <w:trHeight w:val="140"/>
          <w:jc w:val="center"/>
        </w:trPr>
        <w:tc>
          <w:tcPr>
            <w:tcW w:w="2480" w:type="dxa"/>
            <w:gridSpan w:val="2"/>
            <w:vMerge w:val="restart"/>
            <w:tcBorders>
              <w:top w:val="single" w:sz="18" w:space="0" w:color="000000"/>
              <w:left w:val="single" w:sz="18" w:space="0" w:color="000000"/>
              <w:bottom w:val="single" w:sz="12" w:space="0" w:color="000000"/>
              <w:right w:val="single" w:sz="18" w:space="0" w:color="000000"/>
            </w:tcBorders>
            <w:shd w:val="clear" w:color="auto" w:fill="auto"/>
            <w:vAlign w:val="bottom"/>
            <w:hideMark/>
          </w:tcPr>
          <w:p w14:paraId="76F700C5" w14:textId="77777777" w:rsidR="000A2D76" w:rsidRPr="00BE332D" w:rsidRDefault="000A2D76" w:rsidP="000A2D76">
            <w:pPr>
              <w:spacing w:after="0" w:line="240" w:lineRule="auto"/>
              <w:jc w:val="lef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 </w:t>
            </w:r>
          </w:p>
        </w:tc>
        <w:tc>
          <w:tcPr>
            <w:tcW w:w="1239" w:type="dxa"/>
            <w:vMerge w:val="restart"/>
            <w:tcBorders>
              <w:top w:val="single" w:sz="18" w:space="0" w:color="000000"/>
              <w:left w:val="single" w:sz="18" w:space="0" w:color="000000"/>
              <w:bottom w:val="single" w:sz="12" w:space="0" w:color="000000"/>
              <w:right w:val="single" w:sz="18" w:space="0" w:color="000000"/>
            </w:tcBorders>
            <w:shd w:val="clear" w:color="auto" w:fill="auto"/>
            <w:vAlign w:val="bottom"/>
            <w:hideMark/>
          </w:tcPr>
          <w:p w14:paraId="7CE58A09" w14:textId="77777777" w:rsidR="000A2D76" w:rsidRPr="00BE332D" w:rsidRDefault="000A2D76" w:rsidP="000A2D76">
            <w:pPr>
              <w:spacing w:after="0" w:line="240" w:lineRule="auto"/>
              <w:jc w:val="center"/>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Total</w:t>
            </w:r>
          </w:p>
        </w:tc>
        <w:tc>
          <w:tcPr>
            <w:tcW w:w="4961" w:type="dxa"/>
            <w:gridSpan w:val="4"/>
            <w:tcBorders>
              <w:top w:val="single" w:sz="18" w:space="0" w:color="000000"/>
              <w:left w:val="single" w:sz="18" w:space="0" w:color="000000"/>
              <w:bottom w:val="single" w:sz="4" w:space="0" w:color="000000"/>
              <w:right w:val="single" w:sz="18" w:space="0" w:color="000000"/>
            </w:tcBorders>
            <w:shd w:val="clear" w:color="auto" w:fill="auto"/>
            <w:vAlign w:val="bottom"/>
            <w:hideMark/>
          </w:tcPr>
          <w:p w14:paraId="0CED80DF" w14:textId="77777777" w:rsidR="000A2D76" w:rsidRPr="00BE332D" w:rsidRDefault="000A2D76" w:rsidP="000A2D76">
            <w:pPr>
              <w:spacing w:after="0" w:line="240" w:lineRule="auto"/>
              <w:jc w:val="center"/>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Nivel Educativo</w:t>
            </w:r>
          </w:p>
        </w:tc>
      </w:tr>
      <w:tr w:rsidR="00215350" w:rsidRPr="00BE332D" w14:paraId="28D4D1E4" w14:textId="77777777" w:rsidTr="00D21C77">
        <w:trPr>
          <w:trHeight w:val="301"/>
          <w:jc w:val="center"/>
        </w:trPr>
        <w:tc>
          <w:tcPr>
            <w:tcW w:w="2480" w:type="dxa"/>
            <w:gridSpan w:val="2"/>
            <w:vMerge/>
            <w:tcBorders>
              <w:top w:val="single" w:sz="12" w:space="0" w:color="000000"/>
              <w:left w:val="single" w:sz="18" w:space="0" w:color="000000"/>
              <w:bottom w:val="single" w:sz="18" w:space="0" w:color="000000"/>
              <w:right w:val="single" w:sz="18" w:space="0" w:color="000000"/>
            </w:tcBorders>
            <w:vAlign w:val="center"/>
            <w:hideMark/>
          </w:tcPr>
          <w:p w14:paraId="508A7BE0" w14:textId="77777777" w:rsidR="000A2D76" w:rsidRPr="00BE332D" w:rsidRDefault="000A2D76" w:rsidP="000A2D76">
            <w:pPr>
              <w:spacing w:after="0" w:line="240" w:lineRule="auto"/>
              <w:jc w:val="left"/>
              <w:rPr>
                <w:rFonts w:eastAsia="Times New Roman" w:cs="Times New Roman"/>
                <w:color w:val="000000"/>
                <w:sz w:val="20"/>
                <w:szCs w:val="20"/>
                <w:lang w:val="es-ES_tradnl" w:eastAsia="es-ES_tradnl"/>
              </w:rPr>
            </w:pPr>
          </w:p>
        </w:tc>
        <w:tc>
          <w:tcPr>
            <w:tcW w:w="1239" w:type="dxa"/>
            <w:vMerge/>
            <w:tcBorders>
              <w:top w:val="single" w:sz="12" w:space="0" w:color="000000"/>
              <w:left w:val="single" w:sz="18" w:space="0" w:color="000000"/>
              <w:bottom w:val="single" w:sz="18" w:space="0" w:color="000000"/>
              <w:right w:val="single" w:sz="18" w:space="0" w:color="000000"/>
            </w:tcBorders>
            <w:vAlign w:val="center"/>
            <w:hideMark/>
          </w:tcPr>
          <w:p w14:paraId="6BBF2573" w14:textId="77777777" w:rsidR="000A2D76" w:rsidRPr="00BE332D" w:rsidRDefault="000A2D76" w:rsidP="000A2D76">
            <w:pPr>
              <w:spacing w:after="0" w:line="240" w:lineRule="auto"/>
              <w:jc w:val="left"/>
              <w:rPr>
                <w:rFonts w:eastAsia="Times New Roman" w:cs="Times New Roman"/>
                <w:color w:val="000000"/>
                <w:sz w:val="20"/>
                <w:szCs w:val="20"/>
                <w:lang w:val="es-ES_tradnl" w:eastAsia="es-ES_tradnl"/>
              </w:rPr>
            </w:pPr>
          </w:p>
        </w:tc>
        <w:tc>
          <w:tcPr>
            <w:tcW w:w="1239" w:type="dxa"/>
            <w:tcBorders>
              <w:top w:val="nil"/>
              <w:left w:val="single" w:sz="18" w:space="0" w:color="000000"/>
              <w:bottom w:val="single" w:sz="18" w:space="0" w:color="000000"/>
              <w:right w:val="single" w:sz="4" w:space="0" w:color="000000"/>
            </w:tcBorders>
            <w:shd w:val="clear" w:color="auto" w:fill="auto"/>
            <w:vAlign w:val="bottom"/>
            <w:hideMark/>
          </w:tcPr>
          <w:p w14:paraId="1F0CAE41" w14:textId="77777777" w:rsidR="000A2D76" w:rsidRPr="00BE332D" w:rsidRDefault="000A2D76" w:rsidP="000A2D76">
            <w:pPr>
              <w:spacing w:after="0" w:line="240" w:lineRule="auto"/>
              <w:jc w:val="center"/>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Básica 1</w:t>
            </w:r>
          </w:p>
        </w:tc>
        <w:tc>
          <w:tcPr>
            <w:tcW w:w="1239" w:type="dxa"/>
            <w:tcBorders>
              <w:top w:val="nil"/>
              <w:left w:val="nil"/>
              <w:bottom w:val="single" w:sz="18" w:space="0" w:color="000000"/>
              <w:right w:val="single" w:sz="4" w:space="0" w:color="000000"/>
            </w:tcBorders>
            <w:shd w:val="clear" w:color="auto" w:fill="auto"/>
            <w:vAlign w:val="bottom"/>
            <w:hideMark/>
          </w:tcPr>
          <w:p w14:paraId="4485C8A8" w14:textId="77777777" w:rsidR="000A2D76" w:rsidRPr="00BE332D" w:rsidRDefault="000A2D76" w:rsidP="000A2D76">
            <w:pPr>
              <w:spacing w:after="0" w:line="240" w:lineRule="auto"/>
              <w:jc w:val="center"/>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Básica 2</w:t>
            </w:r>
          </w:p>
        </w:tc>
        <w:tc>
          <w:tcPr>
            <w:tcW w:w="1239" w:type="dxa"/>
            <w:tcBorders>
              <w:top w:val="nil"/>
              <w:left w:val="nil"/>
              <w:bottom w:val="single" w:sz="18" w:space="0" w:color="000000"/>
              <w:right w:val="single" w:sz="4" w:space="0" w:color="000000"/>
            </w:tcBorders>
            <w:shd w:val="clear" w:color="auto" w:fill="auto"/>
            <w:vAlign w:val="bottom"/>
            <w:hideMark/>
          </w:tcPr>
          <w:p w14:paraId="5B6FB517" w14:textId="77777777" w:rsidR="000A2D76" w:rsidRPr="00BE332D" w:rsidRDefault="000A2D76" w:rsidP="000A2D76">
            <w:pPr>
              <w:spacing w:after="0" w:line="240" w:lineRule="auto"/>
              <w:jc w:val="center"/>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Media</w:t>
            </w:r>
          </w:p>
        </w:tc>
        <w:tc>
          <w:tcPr>
            <w:tcW w:w="1241" w:type="dxa"/>
            <w:tcBorders>
              <w:top w:val="nil"/>
              <w:left w:val="nil"/>
              <w:bottom w:val="single" w:sz="18" w:space="0" w:color="000000"/>
              <w:right w:val="single" w:sz="18" w:space="0" w:color="000000"/>
            </w:tcBorders>
            <w:shd w:val="clear" w:color="auto" w:fill="auto"/>
            <w:vAlign w:val="bottom"/>
            <w:hideMark/>
          </w:tcPr>
          <w:p w14:paraId="678307F3" w14:textId="77777777" w:rsidR="000A2D76" w:rsidRPr="00BE332D" w:rsidRDefault="000A2D76" w:rsidP="000A2D76">
            <w:pPr>
              <w:spacing w:after="0" w:line="240" w:lineRule="auto"/>
              <w:jc w:val="center"/>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Educación Superior</w:t>
            </w:r>
          </w:p>
        </w:tc>
      </w:tr>
      <w:tr w:rsidR="000A2D76" w:rsidRPr="00BE332D" w14:paraId="537D8CCF" w14:textId="77777777" w:rsidTr="00D21C77">
        <w:trPr>
          <w:trHeight w:val="316"/>
          <w:jc w:val="center"/>
        </w:trPr>
        <w:tc>
          <w:tcPr>
            <w:tcW w:w="1503" w:type="dxa"/>
            <w:vMerge w:val="restart"/>
            <w:tcBorders>
              <w:top w:val="single" w:sz="18" w:space="0" w:color="000000"/>
              <w:left w:val="single" w:sz="18" w:space="0" w:color="000000"/>
              <w:bottom w:val="nil"/>
              <w:right w:val="nil"/>
            </w:tcBorders>
            <w:shd w:val="clear" w:color="auto" w:fill="auto"/>
            <w:hideMark/>
          </w:tcPr>
          <w:p w14:paraId="0784DECA" w14:textId="77777777" w:rsidR="000A2D76" w:rsidRPr="00BE332D" w:rsidRDefault="000A2D76" w:rsidP="000A2D76">
            <w:pPr>
              <w:spacing w:after="0" w:line="240" w:lineRule="auto"/>
              <w:jc w:val="lef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Confianza en el TSE</w:t>
            </w:r>
          </w:p>
        </w:tc>
        <w:tc>
          <w:tcPr>
            <w:tcW w:w="977" w:type="dxa"/>
            <w:tcBorders>
              <w:top w:val="single" w:sz="18" w:space="0" w:color="000000"/>
              <w:left w:val="nil"/>
              <w:bottom w:val="nil"/>
              <w:right w:val="single" w:sz="18" w:space="0" w:color="000000"/>
            </w:tcBorders>
            <w:shd w:val="clear" w:color="auto" w:fill="auto"/>
            <w:hideMark/>
          </w:tcPr>
          <w:p w14:paraId="0F639F63" w14:textId="77777777" w:rsidR="000A2D76" w:rsidRPr="00BE332D" w:rsidRDefault="000A2D76" w:rsidP="000A2D76">
            <w:pPr>
              <w:spacing w:after="0" w:line="240" w:lineRule="auto"/>
              <w:jc w:val="lef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Mucho</w:t>
            </w:r>
          </w:p>
        </w:tc>
        <w:tc>
          <w:tcPr>
            <w:tcW w:w="1239" w:type="dxa"/>
            <w:tcBorders>
              <w:top w:val="single" w:sz="18" w:space="0" w:color="000000"/>
              <w:left w:val="single" w:sz="18" w:space="0" w:color="000000"/>
              <w:bottom w:val="nil"/>
              <w:right w:val="single" w:sz="18" w:space="0" w:color="000000"/>
            </w:tcBorders>
            <w:shd w:val="clear" w:color="auto" w:fill="auto"/>
            <w:noWrap/>
            <w:vAlign w:val="center"/>
            <w:hideMark/>
          </w:tcPr>
          <w:p w14:paraId="7BE64EAF" w14:textId="77777777" w:rsidR="000A2D76" w:rsidRPr="00BE332D" w:rsidRDefault="000A2D76" w:rsidP="000A2D76">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100,0%</w:t>
            </w:r>
          </w:p>
        </w:tc>
        <w:tc>
          <w:tcPr>
            <w:tcW w:w="1239" w:type="dxa"/>
            <w:tcBorders>
              <w:top w:val="single" w:sz="18" w:space="0" w:color="000000"/>
              <w:left w:val="single" w:sz="18" w:space="0" w:color="000000"/>
              <w:bottom w:val="nil"/>
              <w:right w:val="single" w:sz="4" w:space="0" w:color="000000"/>
            </w:tcBorders>
            <w:shd w:val="clear" w:color="auto" w:fill="auto"/>
            <w:noWrap/>
            <w:vAlign w:val="center"/>
            <w:hideMark/>
          </w:tcPr>
          <w:p w14:paraId="4D6598D8" w14:textId="77777777" w:rsidR="000A2D76" w:rsidRPr="00BE332D" w:rsidRDefault="000A2D76" w:rsidP="000A2D76">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19,3%</w:t>
            </w:r>
          </w:p>
        </w:tc>
        <w:tc>
          <w:tcPr>
            <w:tcW w:w="1239" w:type="dxa"/>
            <w:tcBorders>
              <w:top w:val="single" w:sz="18" w:space="0" w:color="000000"/>
              <w:left w:val="nil"/>
              <w:bottom w:val="nil"/>
              <w:right w:val="single" w:sz="4" w:space="0" w:color="000000"/>
            </w:tcBorders>
            <w:shd w:val="clear" w:color="auto" w:fill="auto"/>
            <w:noWrap/>
            <w:vAlign w:val="center"/>
            <w:hideMark/>
          </w:tcPr>
          <w:p w14:paraId="4DA56751" w14:textId="77777777" w:rsidR="000A2D76" w:rsidRPr="00BE332D" w:rsidRDefault="000A2D76" w:rsidP="000A2D76">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24,5%</w:t>
            </w:r>
          </w:p>
        </w:tc>
        <w:tc>
          <w:tcPr>
            <w:tcW w:w="1239" w:type="dxa"/>
            <w:tcBorders>
              <w:top w:val="single" w:sz="18" w:space="0" w:color="000000"/>
              <w:left w:val="nil"/>
              <w:bottom w:val="nil"/>
              <w:right w:val="single" w:sz="4" w:space="0" w:color="000000"/>
            </w:tcBorders>
            <w:shd w:val="clear" w:color="auto" w:fill="auto"/>
            <w:noWrap/>
            <w:vAlign w:val="center"/>
            <w:hideMark/>
          </w:tcPr>
          <w:p w14:paraId="5D7967E4" w14:textId="77777777" w:rsidR="000A2D76" w:rsidRPr="00BE332D" w:rsidRDefault="000A2D76" w:rsidP="000A2D76">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21,5%</w:t>
            </w:r>
          </w:p>
        </w:tc>
        <w:tc>
          <w:tcPr>
            <w:tcW w:w="1241" w:type="dxa"/>
            <w:tcBorders>
              <w:top w:val="single" w:sz="18" w:space="0" w:color="000000"/>
              <w:left w:val="nil"/>
              <w:bottom w:val="nil"/>
              <w:right w:val="single" w:sz="18" w:space="0" w:color="000000"/>
            </w:tcBorders>
            <w:shd w:val="clear" w:color="auto" w:fill="auto"/>
            <w:noWrap/>
            <w:vAlign w:val="center"/>
            <w:hideMark/>
          </w:tcPr>
          <w:p w14:paraId="15936B06" w14:textId="77777777" w:rsidR="000A2D76" w:rsidRPr="00BE332D" w:rsidRDefault="000A2D76" w:rsidP="000A2D76">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34,7%</w:t>
            </w:r>
          </w:p>
        </w:tc>
      </w:tr>
      <w:tr w:rsidR="000A2D76" w:rsidRPr="00BE332D" w14:paraId="31C6DDB3" w14:textId="77777777" w:rsidTr="00D21C77">
        <w:trPr>
          <w:trHeight w:val="316"/>
          <w:jc w:val="center"/>
        </w:trPr>
        <w:tc>
          <w:tcPr>
            <w:tcW w:w="1503" w:type="dxa"/>
            <w:vMerge/>
            <w:tcBorders>
              <w:top w:val="nil"/>
              <w:left w:val="single" w:sz="18" w:space="0" w:color="000000"/>
              <w:bottom w:val="nil"/>
              <w:right w:val="nil"/>
            </w:tcBorders>
            <w:vAlign w:val="center"/>
            <w:hideMark/>
          </w:tcPr>
          <w:p w14:paraId="128FD3EB" w14:textId="77777777" w:rsidR="000A2D76" w:rsidRPr="00BE332D" w:rsidRDefault="000A2D76" w:rsidP="000A2D76">
            <w:pPr>
              <w:spacing w:after="0" w:line="240" w:lineRule="auto"/>
              <w:jc w:val="left"/>
              <w:rPr>
                <w:rFonts w:eastAsia="Times New Roman" w:cs="Times New Roman"/>
                <w:color w:val="000000"/>
                <w:sz w:val="20"/>
                <w:szCs w:val="20"/>
                <w:lang w:val="es-ES_tradnl" w:eastAsia="es-ES_tradnl"/>
              </w:rPr>
            </w:pPr>
          </w:p>
        </w:tc>
        <w:tc>
          <w:tcPr>
            <w:tcW w:w="977" w:type="dxa"/>
            <w:tcBorders>
              <w:top w:val="nil"/>
              <w:left w:val="nil"/>
              <w:bottom w:val="nil"/>
              <w:right w:val="single" w:sz="18" w:space="0" w:color="000000"/>
            </w:tcBorders>
            <w:shd w:val="clear" w:color="auto" w:fill="auto"/>
            <w:hideMark/>
          </w:tcPr>
          <w:p w14:paraId="32C1955F" w14:textId="77777777" w:rsidR="000A2D76" w:rsidRPr="00BE332D" w:rsidRDefault="000A2D76" w:rsidP="000A2D76">
            <w:pPr>
              <w:spacing w:after="0" w:line="240" w:lineRule="auto"/>
              <w:jc w:val="lef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Algo</w:t>
            </w:r>
          </w:p>
        </w:tc>
        <w:tc>
          <w:tcPr>
            <w:tcW w:w="1239" w:type="dxa"/>
            <w:tcBorders>
              <w:top w:val="nil"/>
              <w:left w:val="single" w:sz="18" w:space="0" w:color="000000"/>
              <w:bottom w:val="nil"/>
              <w:right w:val="single" w:sz="18" w:space="0" w:color="000000"/>
            </w:tcBorders>
            <w:shd w:val="clear" w:color="auto" w:fill="auto"/>
            <w:noWrap/>
            <w:vAlign w:val="center"/>
            <w:hideMark/>
          </w:tcPr>
          <w:p w14:paraId="478C1D6D" w14:textId="77777777" w:rsidR="000A2D76" w:rsidRPr="00BE332D" w:rsidRDefault="000A2D76" w:rsidP="000A2D76">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100,0%</w:t>
            </w:r>
          </w:p>
        </w:tc>
        <w:tc>
          <w:tcPr>
            <w:tcW w:w="1239" w:type="dxa"/>
            <w:tcBorders>
              <w:top w:val="nil"/>
              <w:left w:val="single" w:sz="18" w:space="0" w:color="000000"/>
              <w:bottom w:val="nil"/>
              <w:right w:val="single" w:sz="4" w:space="0" w:color="000000"/>
            </w:tcBorders>
            <w:shd w:val="clear" w:color="auto" w:fill="auto"/>
            <w:noWrap/>
            <w:vAlign w:val="center"/>
            <w:hideMark/>
          </w:tcPr>
          <w:p w14:paraId="6551B61D" w14:textId="77777777" w:rsidR="000A2D76" w:rsidRPr="00BE332D" w:rsidRDefault="000A2D76" w:rsidP="000A2D76">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15,4%</w:t>
            </w:r>
          </w:p>
        </w:tc>
        <w:tc>
          <w:tcPr>
            <w:tcW w:w="1239" w:type="dxa"/>
            <w:tcBorders>
              <w:top w:val="nil"/>
              <w:left w:val="nil"/>
              <w:bottom w:val="nil"/>
              <w:right w:val="single" w:sz="4" w:space="0" w:color="000000"/>
            </w:tcBorders>
            <w:shd w:val="clear" w:color="auto" w:fill="auto"/>
            <w:noWrap/>
            <w:vAlign w:val="center"/>
            <w:hideMark/>
          </w:tcPr>
          <w:p w14:paraId="0AC4565F" w14:textId="77777777" w:rsidR="000A2D76" w:rsidRPr="00BE332D" w:rsidRDefault="000A2D76" w:rsidP="000A2D76">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22,2%</w:t>
            </w:r>
          </w:p>
        </w:tc>
        <w:tc>
          <w:tcPr>
            <w:tcW w:w="1239" w:type="dxa"/>
            <w:tcBorders>
              <w:top w:val="nil"/>
              <w:left w:val="nil"/>
              <w:bottom w:val="nil"/>
              <w:right w:val="single" w:sz="4" w:space="0" w:color="000000"/>
            </w:tcBorders>
            <w:shd w:val="clear" w:color="auto" w:fill="auto"/>
            <w:noWrap/>
            <w:vAlign w:val="center"/>
            <w:hideMark/>
          </w:tcPr>
          <w:p w14:paraId="29323A34" w14:textId="77777777" w:rsidR="000A2D76" w:rsidRPr="00BE332D" w:rsidRDefault="000A2D76" w:rsidP="000A2D76">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24,4%</w:t>
            </w:r>
          </w:p>
        </w:tc>
        <w:tc>
          <w:tcPr>
            <w:tcW w:w="1241" w:type="dxa"/>
            <w:tcBorders>
              <w:top w:val="nil"/>
              <w:left w:val="nil"/>
              <w:bottom w:val="nil"/>
              <w:right w:val="single" w:sz="18" w:space="0" w:color="000000"/>
            </w:tcBorders>
            <w:shd w:val="clear" w:color="auto" w:fill="auto"/>
            <w:noWrap/>
            <w:vAlign w:val="center"/>
            <w:hideMark/>
          </w:tcPr>
          <w:p w14:paraId="06EF9F81" w14:textId="77777777" w:rsidR="000A2D76" w:rsidRPr="00BE332D" w:rsidRDefault="000A2D76" w:rsidP="000A2D76">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38,0%</w:t>
            </w:r>
          </w:p>
        </w:tc>
      </w:tr>
      <w:tr w:rsidR="000A2D76" w:rsidRPr="00BE332D" w14:paraId="02C8FA9C" w14:textId="77777777" w:rsidTr="00D21C77">
        <w:trPr>
          <w:trHeight w:val="316"/>
          <w:jc w:val="center"/>
        </w:trPr>
        <w:tc>
          <w:tcPr>
            <w:tcW w:w="1503" w:type="dxa"/>
            <w:vMerge/>
            <w:tcBorders>
              <w:top w:val="nil"/>
              <w:left w:val="single" w:sz="18" w:space="0" w:color="000000"/>
              <w:bottom w:val="nil"/>
              <w:right w:val="nil"/>
            </w:tcBorders>
            <w:vAlign w:val="center"/>
            <w:hideMark/>
          </w:tcPr>
          <w:p w14:paraId="3533DA98" w14:textId="77777777" w:rsidR="000A2D76" w:rsidRPr="00BE332D" w:rsidRDefault="000A2D76" w:rsidP="000A2D76">
            <w:pPr>
              <w:spacing w:after="0" w:line="240" w:lineRule="auto"/>
              <w:jc w:val="left"/>
              <w:rPr>
                <w:rFonts w:eastAsia="Times New Roman" w:cs="Times New Roman"/>
                <w:color w:val="000000"/>
                <w:sz w:val="20"/>
                <w:szCs w:val="20"/>
                <w:lang w:val="es-ES_tradnl" w:eastAsia="es-ES_tradnl"/>
              </w:rPr>
            </w:pPr>
          </w:p>
        </w:tc>
        <w:tc>
          <w:tcPr>
            <w:tcW w:w="977" w:type="dxa"/>
            <w:tcBorders>
              <w:top w:val="nil"/>
              <w:left w:val="nil"/>
              <w:bottom w:val="nil"/>
              <w:right w:val="single" w:sz="18" w:space="0" w:color="000000"/>
            </w:tcBorders>
            <w:shd w:val="clear" w:color="auto" w:fill="auto"/>
            <w:hideMark/>
          </w:tcPr>
          <w:p w14:paraId="2155C666" w14:textId="77777777" w:rsidR="000A2D76" w:rsidRPr="00BE332D" w:rsidRDefault="000A2D76" w:rsidP="000A2D76">
            <w:pPr>
              <w:spacing w:after="0" w:line="240" w:lineRule="auto"/>
              <w:jc w:val="lef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Poco</w:t>
            </w:r>
          </w:p>
        </w:tc>
        <w:tc>
          <w:tcPr>
            <w:tcW w:w="1239" w:type="dxa"/>
            <w:tcBorders>
              <w:top w:val="nil"/>
              <w:left w:val="single" w:sz="18" w:space="0" w:color="000000"/>
              <w:bottom w:val="nil"/>
              <w:right w:val="single" w:sz="18" w:space="0" w:color="000000"/>
            </w:tcBorders>
            <w:shd w:val="clear" w:color="auto" w:fill="auto"/>
            <w:noWrap/>
            <w:vAlign w:val="center"/>
            <w:hideMark/>
          </w:tcPr>
          <w:p w14:paraId="72A8EDF9" w14:textId="77777777" w:rsidR="000A2D76" w:rsidRPr="00BE332D" w:rsidRDefault="000A2D76" w:rsidP="000A2D76">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100,0%</w:t>
            </w:r>
          </w:p>
        </w:tc>
        <w:tc>
          <w:tcPr>
            <w:tcW w:w="1239" w:type="dxa"/>
            <w:tcBorders>
              <w:top w:val="nil"/>
              <w:left w:val="single" w:sz="18" w:space="0" w:color="000000"/>
              <w:bottom w:val="nil"/>
              <w:right w:val="single" w:sz="4" w:space="0" w:color="000000"/>
            </w:tcBorders>
            <w:shd w:val="clear" w:color="auto" w:fill="auto"/>
            <w:noWrap/>
            <w:vAlign w:val="center"/>
            <w:hideMark/>
          </w:tcPr>
          <w:p w14:paraId="55BE6F21" w14:textId="77777777" w:rsidR="000A2D76" w:rsidRPr="00BE332D" w:rsidRDefault="000A2D76" w:rsidP="000A2D76">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39,2%</w:t>
            </w:r>
          </w:p>
        </w:tc>
        <w:tc>
          <w:tcPr>
            <w:tcW w:w="1239" w:type="dxa"/>
            <w:tcBorders>
              <w:top w:val="nil"/>
              <w:left w:val="nil"/>
              <w:bottom w:val="nil"/>
              <w:right w:val="single" w:sz="4" w:space="0" w:color="000000"/>
            </w:tcBorders>
            <w:shd w:val="clear" w:color="auto" w:fill="auto"/>
            <w:noWrap/>
            <w:vAlign w:val="center"/>
            <w:hideMark/>
          </w:tcPr>
          <w:p w14:paraId="05BA20A1" w14:textId="77777777" w:rsidR="000A2D76" w:rsidRPr="00BE332D" w:rsidRDefault="000A2D76" w:rsidP="000A2D76">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24,2%</w:t>
            </w:r>
          </w:p>
        </w:tc>
        <w:tc>
          <w:tcPr>
            <w:tcW w:w="1239" w:type="dxa"/>
            <w:tcBorders>
              <w:top w:val="nil"/>
              <w:left w:val="nil"/>
              <w:bottom w:val="nil"/>
              <w:right w:val="single" w:sz="4" w:space="0" w:color="000000"/>
            </w:tcBorders>
            <w:shd w:val="clear" w:color="auto" w:fill="auto"/>
            <w:noWrap/>
            <w:vAlign w:val="center"/>
            <w:hideMark/>
          </w:tcPr>
          <w:p w14:paraId="50827995" w14:textId="77777777" w:rsidR="000A2D76" w:rsidRPr="00BE332D" w:rsidRDefault="000A2D76" w:rsidP="000A2D76">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16,8%</w:t>
            </w:r>
          </w:p>
        </w:tc>
        <w:tc>
          <w:tcPr>
            <w:tcW w:w="1241" w:type="dxa"/>
            <w:tcBorders>
              <w:top w:val="nil"/>
              <w:left w:val="nil"/>
              <w:bottom w:val="nil"/>
              <w:right w:val="single" w:sz="18" w:space="0" w:color="000000"/>
            </w:tcBorders>
            <w:shd w:val="clear" w:color="auto" w:fill="auto"/>
            <w:noWrap/>
            <w:vAlign w:val="center"/>
            <w:hideMark/>
          </w:tcPr>
          <w:p w14:paraId="387F32B4" w14:textId="77777777" w:rsidR="000A2D76" w:rsidRPr="00BE332D" w:rsidRDefault="000A2D76" w:rsidP="000A2D76">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19,7%</w:t>
            </w:r>
          </w:p>
        </w:tc>
      </w:tr>
      <w:tr w:rsidR="00215350" w:rsidRPr="00BE332D" w14:paraId="53035BAE" w14:textId="77777777" w:rsidTr="00D21C77">
        <w:trPr>
          <w:trHeight w:val="316"/>
          <w:jc w:val="center"/>
        </w:trPr>
        <w:tc>
          <w:tcPr>
            <w:tcW w:w="2480" w:type="dxa"/>
            <w:gridSpan w:val="2"/>
            <w:tcBorders>
              <w:top w:val="nil"/>
              <w:left w:val="single" w:sz="18" w:space="0" w:color="000000"/>
              <w:bottom w:val="single" w:sz="18" w:space="0" w:color="000000"/>
              <w:right w:val="single" w:sz="18" w:space="0" w:color="000000"/>
            </w:tcBorders>
            <w:shd w:val="clear" w:color="auto" w:fill="auto"/>
            <w:hideMark/>
          </w:tcPr>
          <w:p w14:paraId="7342F6A1" w14:textId="77777777" w:rsidR="000A2D76" w:rsidRPr="00BE332D" w:rsidRDefault="000A2D76" w:rsidP="000A2D76">
            <w:pPr>
              <w:spacing w:after="0" w:line="240" w:lineRule="auto"/>
              <w:jc w:val="lef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Total</w:t>
            </w:r>
          </w:p>
        </w:tc>
        <w:tc>
          <w:tcPr>
            <w:tcW w:w="1239" w:type="dxa"/>
            <w:tcBorders>
              <w:top w:val="nil"/>
              <w:left w:val="single" w:sz="18" w:space="0" w:color="000000"/>
              <w:bottom w:val="single" w:sz="18" w:space="0" w:color="000000"/>
              <w:right w:val="single" w:sz="18" w:space="0" w:color="000000"/>
            </w:tcBorders>
            <w:shd w:val="clear" w:color="auto" w:fill="auto"/>
            <w:noWrap/>
            <w:vAlign w:val="center"/>
            <w:hideMark/>
          </w:tcPr>
          <w:p w14:paraId="6AFC7506" w14:textId="77777777" w:rsidR="000A2D76" w:rsidRPr="00BE332D" w:rsidRDefault="000A2D76" w:rsidP="000A2D76">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100,0%</w:t>
            </w:r>
          </w:p>
        </w:tc>
        <w:tc>
          <w:tcPr>
            <w:tcW w:w="1239" w:type="dxa"/>
            <w:tcBorders>
              <w:top w:val="nil"/>
              <w:left w:val="single" w:sz="18" w:space="0" w:color="000000"/>
              <w:bottom w:val="single" w:sz="18" w:space="0" w:color="000000"/>
              <w:right w:val="single" w:sz="4" w:space="0" w:color="000000"/>
            </w:tcBorders>
            <w:shd w:val="clear" w:color="auto" w:fill="auto"/>
            <w:noWrap/>
            <w:vAlign w:val="center"/>
            <w:hideMark/>
          </w:tcPr>
          <w:p w14:paraId="722265BB" w14:textId="77777777" w:rsidR="000A2D76" w:rsidRPr="00BE332D" w:rsidRDefault="000A2D76" w:rsidP="000A2D76">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18,9%</w:t>
            </w:r>
          </w:p>
        </w:tc>
        <w:tc>
          <w:tcPr>
            <w:tcW w:w="1239" w:type="dxa"/>
            <w:tcBorders>
              <w:top w:val="nil"/>
              <w:left w:val="nil"/>
              <w:bottom w:val="single" w:sz="18" w:space="0" w:color="000000"/>
              <w:right w:val="single" w:sz="4" w:space="0" w:color="000000"/>
            </w:tcBorders>
            <w:shd w:val="clear" w:color="auto" w:fill="auto"/>
            <w:noWrap/>
            <w:vAlign w:val="center"/>
            <w:hideMark/>
          </w:tcPr>
          <w:p w14:paraId="2CA5AF32" w14:textId="77777777" w:rsidR="000A2D76" w:rsidRPr="00BE332D" w:rsidRDefault="000A2D76" w:rsidP="000A2D76">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23,8%</w:t>
            </w:r>
          </w:p>
        </w:tc>
        <w:tc>
          <w:tcPr>
            <w:tcW w:w="1239" w:type="dxa"/>
            <w:tcBorders>
              <w:top w:val="nil"/>
              <w:left w:val="nil"/>
              <w:bottom w:val="single" w:sz="18" w:space="0" w:color="000000"/>
              <w:right w:val="single" w:sz="4" w:space="0" w:color="000000"/>
            </w:tcBorders>
            <w:shd w:val="clear" w:color="auto" w:fill="auto"/>
            <w:noWrap/>
            <w:vAlign w:val="center"/>
            <w:hideMark/>
          </w:tcPr>
          <w:p w14:paraId="6B3ED92B" w14:textId="77777777" w:rsidR="000A2D76" w:rsidRPr="00BE332D" w:rsidRDefault="000A2D76" w:rsidP="000A2D76">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22,2%</w:t>
            </w:r>
          </w:p>
        </w:tc>
        <w:tc>
          <w:tcPr>
            <w:tcW w:w="1241" w:type="dxa"/>
            <w:tcBorders>
              <w:top w:val="nil"/>
              <w:left w:val="nil"/>
              <w:bottom w:val="single" w:sz="18" w:space="0" w:color="000000"/>
              <w:right w:val="single" w:sz="18" w:space="0" w:color="000000"/>
            </w:tcBorders>
            <w:shd w:val="clear" w:color="auto" w:fill="auto"/>
            <w:noWrap/>
            <w:vAlign w:val="center"/>
            <w:hideMark/>
          </w:tcPr>
          <w:p w14:paraId="651E35D0" w14:textId="77777777" w:rsidR="000A2D76" w:rsidRPr="00BE332D" w:rsidRDefault="000A2D76" w:rsidP="000A2D76">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35,1%</w:t>
            </w:r>
          </w:p>
        </w:tc>
      </w:tr>
    </w:tbl>
    <w:p w14:paraId="73CB20EE" w14:textId="60EE18C1" w:rsidR="000A2D76" w:rsidRPr="00BE332D" w:rsidRDefault="000A2D76" w:rsidP="000A2D76">
      <w:pPr>
        <w:rPr>
          <w:rFonts w:cs="Times New Roman"/>
          <w:sz w:val="20"/>
          <w:szCs w:val="20"/>
          <w:lang w:val="es-ES_tradnl"/>
        </w:rPr>
      </w:pPr>
      <w:r w:rsidRPr="00BE332D">
        <w:rPr>
          <w:rFonts w:cs="Times New Roman"/>
          <w:sz w:val="20"/>
          <w:szCs w:val="20"/>
          <w:lang w:val="es-ES_tradnl"/>
        </w:rPr>
        <w:t>Fuente: Elaboración propia.</w:t>
      </w:r>
    </w:p>
    <w:p w14:paraId="29389508" w14:textId="2F5CE98C" w:rsidR="00257E87" w:rsidRPr="00BE332D" w:rsidRDefault="00257E87" w:rsidP="000A2D76">
      <w:pPr>
        <w:rPr>
          <w:rFonts w:cs="Times New Roman"/>
          <w:sz w:val="20"/>
          <w:szCs w:val="20"/>
          <w:lang w:val="es-ES_tradnl"/>
        </w:rPr>
      </w:pPr>
    </w:p>
    <w:p w14:paraId="1DF4F773" w14:textId="057F7971" w:rsidR="000A2D76" w:rsidRPr="00BE332D" w:rsidRDefault="00F75604" w:rsidP="00D55D83">
      <w:pPr>
        <w:rPr>
          <w:rFonts w:cs="Times New Roman"/>
          <w:szCs w:val="20"/>
          <w:lang w:val="es-ES_tradnl"/>
        </w:rPr>
      </w:pPr>
      <w:r w:rsidRPr="00BE332D">
        <w:rPr>
          <w:rFonts w:cs="Times New Roman"/>
          <w:szCs w:val="20"/>
          <w:lang w:val="es-ES_tradnl"/>
        </w:rPr>
        <w:t xml:space="preserve">En la tabla </w:t>
      </w:r>
      <w:r w:rsidR="007D6C04" w:rsidRPr="00BE332D">
        <w:rPr>
          <w:rFonts w:cs="Times New Roman"/>
          <w:szCs w:val="20"/>
          <w:lang w:val="es-ES_tradnl"/>
        </w:rPr>
        <w:t>7</w:t>
      </w:r>
      <w:r w:rsidRPr="00BE332D">
        <w:rPr>
          <w:rFonts w:cs="Times New Roman"/>
          <w:szCs w:val="20"/>
          <w:lang w:val="es-ES_tradnl"/>
        </w:rPr>
        <w:t xml:space="preserve"> se realizó </w:t>
      </w:r>
      <w:r w:rsidR="006E6CD8" w:rsidRPr="00BE332D">
        <w:rPr>
          <w:rFonts w:cs="Times New Roman"/>
          <w:szCs w:val="20"/>
          <w:lang w:val="es-ES_tradnl"/>
        </w:rPr>
        <w:t xml:space="preserve">el </w:t>
      </w:r>
      <w:r w:rsidRPr="00BE332D">
        <w:rPr>
          <w:rFonts w:cs="Times New Roman"/>
          <w:szCs w:val="20"/>
          <w:lang w:val="es-ES_tradnl"/>
        </w:rPr>
        <w:t xml:space="preserve">cruce de variables entre </w:t>
      </w:r>
      <w:r w:rsidR="006E6CD8" w:rsidRPr="00BE332D">
        <w:rPr>
          <w:rFonts w:cs="Times New Roman"/>
          <w:szCs w:val="20"/>
          <w:lang w:val="es-ES_tradnl"/>
        </w:rPr>
        <w:t>la</w:t>
      </w:r>
      <w:r w:rsidRPr="00BE332D">
        <w:rPr>
          <w:rFonts w:cs="Times New Roman"/>
          <w:szCs w:val="20"/>
          <w:lang w:val="es-ES_tradnl"/>
        </w:rPr>
        <w:t xml:space="preserve"> confianza en el T</w:t>
      </w:r>
      <w:r w:rsidR="006E6CD8" w:rsidRPr="00BE332D">
        <w:rPr>
          <w:rFonts w:cs="Times New Roman"/>
          <w:szCs w:val="20"/>
          <w:lang w:val="es-ES_tradnl"/>
        </w:rPr>
        <w:t xml:space="preserve">ribunal </w:t>
      </w:r>
      <w:r w:rsidRPr="00BE332D">
        <w:rPr>
          <w:rFonts w:cs="Times New Roman"/>
          <w:szCs w:val="20"/>
          <w:lang w:val="es-ES_tradnl"/>
        </w:rPr>
        <w:t>S</w:t>
      </w:r>
      <w:r w:rsidR="006E6CD8" w:rsidRPr="00BE332D">
        <w:rPr>
          <w:rFonts w:cs="Times New Roman"/>
          <w:szCs w:val="20"/>
          <w:lang w:val="es-ES_tradnl"/>
        </w:rPr>
        <w:t xml:space="preserve">upremo </w:t>
      </w:r>
      <w:r w:rsidRPr="00BE332D">
        <w:rPr>
          <w:rFonts w:cs="Times New Roman"/>
          <w:szCs w:val="20"/>
          <w:lang w:val="es-ES_tradnl"/>
        </w:rPr>
        <w:t>E</w:t>
      </w:r>
      <w:r w:rsidR="006E6CD8" w:rsidRPr="00BE332D">
        <w:rPr>
          <w:rFonts w:cs="Times New Roman"/>
          <w:szCs w:val="20"/>
          <w:lang w:val="es-ES_tradnl"/>
        </w:rPr>
        <w:t>lectoral</w:t>
      </w:r>
      <w:r w:rsidRPr="00BE332D">
        <w:rPr>
          <w:rFonts w:cs="Times New Roman"/>
          <w:szCs w:val="20"/>
          <w:lang w:val="es-ES_tradnl"/>
        </w:rPr>
        <w:t xml:space="preserve"> según el nivel educativo </w:t>
      </w:r>
      <w:r w:rsidR="0080311E" w:rsidRPr="00BE332D">
        <w:rPr>
          <w:rFonts w:cs="Times New Roman"/>
          <w:szCs w:val="20"/>
          <w:lang w:val="es-ES_tradnl"/>
        </w:rPr>
        <w:t>de los ciudadanos</w:t>
      </w:r>
      <w:r w:rsidRPr="00BE332D">
        <w:rPr>
          <w:rFonts w:cs="Times New Roman"/>
          <w:szCs w:val="20"/>
          <w:lang w:val="es-ES_tradnl"/>
        </w:rPr>
        <w:t xml:space="preserve">. Según los datos analizados, </w:t>
      </w:r>
      <w:r w:rsidR="006E6CD8" w:rsidRPr="00BE332D">
        <w:rPr>
          <w:rFonts w:cs="Times New Roman"/>
          <w:szCs w:val="20"/>
          <w:lang w:val="es-ES_tradnl"/>
        </w:rPr>
        <w:t>el 72.7</w:t>
      </w:r>
      <w:r w:rsidR="00532B5B" w:rsidRPr="00BE332D">
        <w:rPr>
          <w:rFonts w:cs="Times New Roman"/>
          <w:szCs w:val="20"/>
          <w:lang w:val="es-ES_tradnl"/>
        </w:rPr>
        <w:t>%</w:t>
      </w:r>
      <w:r w:rsidR="006E6CD8" w:rsidRPr="00BE332D">
        <w:rPr>
          <w:rFonts w:cs="Times New Roman"/>
          <w:szCs w:val="20"/>
          <w:lang w:val="es-ES_tradnl"/>
        </w:rPr>
        <w:t xml:space="preserve"> de las personas que realizaron Estudios Superiores expresan </w:t>
      </w:r>
      <w:r w:rsidR="0011677F" w:rsidRPr="00BE332D">
        <w:rPr>
          <w:rFonts w:cs="Times New Roman"/>
          <w:szCs w:val="20"/>
          <w:lang w:val="es-ES_tradnl"/>
        </w:rPr>
        <w:t>algo</w:t>
      </w:r>
      <w:r w:rsidR="006E6CD8" w:rsidRPr="00BE332D">
        <w:rPr>
          <w:rFonts w:cs="Times New Roman"/>
          <w:szCs w:val="20"/>
          <w:lang w:val="es-ES_tradnl"/>
        </w:rPr>
        <w:t xml:space="preserve"> o mucha confianza</w:t>
      </w:r>
      <w:r w:rsidR="00C4523F" w:rsidRPr="00BE332D">
        <w:rPr>
          <w:rFonts w:cs="Times New Roman"/>
          <w:szCs w:val="20"/>
          <w:lang w:val="es-ES_tradnl"/>
        </w:rPr>
        <w:t>, mientras que, por otro lado, solo el 39,2% de las personas con una formación básica confían</w:t>
      </w:r>
      <w:r w:rsidR="0011677F" w:rsidRPr="00BE332D">
        <w:rPr>
          <w:rFonts w:cs="Times New Roman"/>
          <w:szCs w:val="20"/>
          <w:lang w:val="es-ES_tradnl"/>
        </w:rPr>
        <w:t xml:space="preserve"> poco </w:t>
      </w:r>
      <w:r w:rsidR="00C4523F" w:rsidRPr="00BE332D">
        <w:rPr>
          <w:rFonts w:cs="Times New Roman"/>
          <w:szCs w:val="20"/>
          <w:lang w:val="es-ES_tradnl"/>
        </w:rPr>
        <w:t>en el TSE. Realizando la prueba de Chi- cuadrado, se observa que los datos son estadísticamente significativos ya que la</w:t>
      </w:r>
      <w:r w:rsidR="0080311E" w:rsidRPr="00BE332D">
        <w:rPr>
          <w:rFonts w:cs="Times New Roman"/>
          <w:szCs w:val="20"/>
          <w:lang w:val="es-ES_tradnl"/>
        </w:rPr>
        <w:t xml:space="preserve"> </w:t>
      </w:r>
      <w:r w:rsidR="00C4523F" w:rsidRPr="00BE332D">
        <w:rPr>
          <w:rFonts w:cs="Times New Roman"/>
          <w:szCs w:val="20"/>
          <w:lang w:val="es-ES_tradnl"/>
        </w:rPr>
        <w:t>asintótica</w:t>
      </w:r>
      <w:r w:rsidR="0080311E" w:rsidRPr="00BE332D">
        <w:rPr>
          <w:rFonts w:cs="Times New Roman"/>
          <w:szCs w:val="20"/>
          <w:lang w:val="es-ES_tradnl"/>
        </w:rPr>
        <w:t xml:space="preserve"> </w:t>
      </w:r>
      <w:r w:rsidR="00C4523F" w:rsidRPr="00BE332D">
        <w:rPr>
          <w:rFonts w:cs="Times New Roman"/>
          <w:szCs w:val="20"/>
          <w:lang w:val="es-ES_tradnl"/>
        </w:rPr>
        <w:t xml:space="preserve">de este cruce es </w:t>
      </w:r>
      <w:r w:rsidR="0080311E" w:rsidRPr="00BE332D">
        <w:rPr>
          <w:rFonts w:cs="Times New Roman"/>
          <w:szCs w:val="20"/>
          <w:lang w:val="es-ES_tradnl"/>
        </w:rPr>
        <w:t>de 0,00%</w:t>
      </w:r>
      <w:r w:rsidR="00C4523F" w:rsidRPr="00BE332D">
        <w:rPr>
          <w:rFonts w:cs="Times New Roman"/>
          <w:szCs w:val="20"/>
          <w:lang w:val="es-ES_tradnl"/>
        </w:rPr>
        <w:t xml:space="preserve">. Esto permite inferir la relación causal </w:t>
      </w:r>
      <w:r w:rsidR="0080311E" w:rsidRPr="00BE332D">
        <w:rPr>
          <w:rFonts w:cs="Times New Roman"/>
          <w:szCs w:val="20"/>
          <w:lang w:val="es-ES_tradnl"/>
        </w:rPr>
        <w:t>entre las dos variables</w:t>
      </w:r>
      <w:r w:rsidR="00C4523F" w:rsidRPr="00BE332D">
        <w:rPr>
          <w:rFonts w:cs="Times New Roman"/>
          <w:szCs w:val="20"/>
          <w:lang w:val="es-ES_tradnl"/>
        </w:rPr>
        <w:t xml:space="preserve"> la confianza en el TSE y el nivel de educación.</w:t>
      </w:r>
    </w:p>
    <w:p w14:paraId="0FB10AD2" w14:textId="77777777" w:rsidR="000A2D76" w:rsidRPr="00BE332D" w:rsidRDefault="000A2D76" w:rsidP="00D55D83">
      <w:pPr>
        <w:rPr>
          <w:rFonts w:cs="Times New Roman"/>
          <w:lang w:val="es-ES_tradnl"/>
        </w:rPr>
      </w:pPr>
    </w:p>
    <w:tbl>
      <w:tblPr>
        <w:tblpPr w:leftFromText="141" w:rightFromText="141" w:vertAnchor="text" w:horzAnchor="margin" w:tblpXSpec="center" w:tblpY="423"/>
        <w:tblW w:w="88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68"/>
        <w:gridCol w:w="1149"/>
        <w:gridCol w:w="1145"/>
        <w:gridCol w:w="1146"/>
        <w:gridCol w:w="1145"/>
        <w:gridCol w:w="980"/>
        <w:gridCol w:w="988"/>
      </w:tblGrid>
      <w:tr w:rsidR="00163724" w:rsidRPr="00BE332D" w14:paraId="0E05793F" w14:textId="77777777" w:rsidTr="00D21C77">
        <w:trPr>
          <w:cantSplit/>
          <w:trHeight w:val="213"/>
        </w:trPr>
        <w:tc>
          <w:tcPr>
            <w:tcW w:w="3417" w:type="dxa"/>
            <w:gridSpan w:val="2"/>
            <w:vMerge w:val="restart"/>
            <w:tcBorders>
              <w:top w:val="single" w:sz="16" w:space="0" w:color="000000"/>
              <w:left w:val="single" w:sz="16" w:space="0" w:color="000000"/>
              <w:bottom w:val="nil"/>
              <w:right w:val="nil"/>
            </w:tcBorders>
            <w:shd w:val="clear" w:color="auto" w:fill="FFFFFF"/>
          </w:tcPr>
          <w:p w14:paraId="6FC756DF" w14:textId="77777777" w:rsidR="00163724" w:rsidRPr="00BE332D" w:rsidRDefault="00163724">
            <w:pPr>
              <w:autoSpaceDE w:val="0"/>
              <w:autoSpaceDN w:val="0"/>
              <w:adjustRightInd w:val="0"/>
              <w:spacing w:after="0" w:line="240" w:lineRule="auto"/>
              <w:jc w:val="left"/>
              <w:rPr>
                <w:rFonts w:cs="Times New Roman"/>
                <w:sz w:val="20"/>
                <w:szCs w:val="20"/>
                <w:lang w:val="es-ES_tradnl"/>
              </w:rPr>
            </w:pPr>
          </w:p>
          <w:p w14:paraId="4D5C9C67" w14:textId="77777777" w:rsidR="00163724" w:rsidRPr="00BE332D" w:rsidRDefault="00163724">
            <w:pPr>
              <w:autoSpaceDE w:val="0"/>
              <w:autoSpaceDN w:val="0"/>
              <w:adjustRightInd w:val="0"/>
              <w:spacing w:after="0" w:line="240" w:lineRule="auto"/>
              <w:jc w:val="center"/>
              <w:rPr>
                <w:rFonts w:cs="Times New Roman"/>
                <w:sz w:val="20"/>
                <w:szCs w:val="20"/>
                <w:lang w:val="es-ES_tradnl"/>
              </w:rPr>
            </w:pPr>
          </w:p>
        </w:tc>
        <w:tc>
          <w:tcPr>
            <w:tcW w:w="1145" w:type="dxa"/>
            <w:vMerge w:val="restart"/>
            <w:tcBorders>
              <w:top w:val="single" w:sz="16" w:space="0" w:color="000000"/>
              <w:left w:val="single" w:sz="16" w:space="0" w:color="000000"/>
              <w:right w:val="single" w:sz="16" w:space="0" w:color="000000"/>
            </w:tcBorders>
            <w:shd w:val="clear" w:color="auto" w:fill="FFFFFF"/>
          </w:tcPr>
          <w:p w14:paraId="74E8EAC4" w14:textId="77777777" w:rsidR="00163724" w:rsidRPr="00BE332D" w:rsidRDefault="00163724">
            <w:pPr>
              <w:autoSpaceDE w:val="0"/>
              <w:autoSpaceDN w:val="0"/>
              <w:adjustRightInd w:val="0"/>
              <w:spacing w:after="0" w:line="240" w:lineRule="auto"/>
              <w:ind w:left="60" w:right="60"/>
              <w:jc w:val="center"/>
              <w:rPr>
                <w:rFonts w:cs="Times New Roman"/>
                <w:color w:val="000000"/>
                <w:sz w:val="20"/>
                <w:szCs w:val="20"/>
                <w:lang w:val="es-ES_tradnl"/>
              </w:rPr>
            </w:pPr>
          </w:p>
          <w:p w14:paraId="268348C2" w14:textId="77777777" w:rsidR="00163724" w:rsidRPr="00BE332D" w:rsidRDefault="0068505B">
            <w:pPr>
              <w:autoSpaceDE w:val="0"/>
              <w:autoSpaceDN w:val="0"/>
              <w:adjustRightInd w:val="0"/>
              <w:spacing w:after="0" w:line="240" w:lineRule="auto"/>
              <w:ind w:left="60" w:right="60"/>
              <w:jc w:val="center"/>
              <w:rPr>
                <w:rFonts w:cs="Times New Roman"/>
                <w:color w:val="000000"/>
                <w:sz w:val="20"/>
                <w:szCs w:val="20"/>
                <w:lang w:val="es-ES_tradnl"/>
              </w:rPr>
            </w:pPr>
            <w:r w:rsidRPr="00BE332D">
              <w:rPr>
                <w:rFonts w:cs="Times New Roman"/>
                <w:color w:val="000000"/>
                <w:sz w:val="20"/>
                <w:szCs w:val="20"/>
                <w:lang w:val="es-ES_tradnl"/>
              </w:rPr>
              <w:t>Total</w:t>
            </w:r>
          </w:p>
        </w:tc>
        <w:tc>
          <w:tcPr>
            <w:tcW w:w="4259" w:type="dxa"/>
            <w:gridSpan w:val="4"/>
            <w:tcBorders>
              <w:top w:val="single" w:sz="16" w:space="0" w:color="000000"/>
              <w:left w:val="single" w:sz="16" w:space="0" w:color="000000"/>
              <w:right w:val="single" w:sz="18" w:space="0" w:color="000000"/>
            </w:tcBorders>
            <w:shd w:val="clear" w:color="auto" w:fill="FFFFFF"/>
          </w:tcPr>
          <w:p w14:paraId="158AEF27" w14:textId="77777777" w:rsidR="00163724" w:rsidRPr="00BE332D" w:rsidRDefault="0068505B">
            <w:pPr>
              <w:autoSpaceDE w:val="0"/>
              <w:autoSpaceDN w:val="0"/>
              <w:adjustRightInd w:val="0"/>
              <w:spacing w:after="0" w:line="240" w:lineRule="auto"/>
              <w:ind w:left="60" w:right="60"/>
              <w:jc w:val="center"/>
              <w:rPr>
                <w:rFonts w:cs="Times New Roman"/>
                <w:color w:val="000000"/>
                <w:sz w:val="20"/>
                <w:szCs w:val="20"/>
                <w:lang w:val="es-ES_tradnl"/>
              </w:rPr>
            </w:pPr>
            <w:r w:rsidRPr="00BE332D">
              <w:rPr>
                <w:rFonts w:cs="Times New Roman"/>
                <w:color w:val="000000"/>
                <w:sz w:val="20"/>
                <w:szCs w:val="20"/>
                <w:lang w:val="es-ES_tradnl"/>
              </w:rPr>
              <w:t>Edad del entrevistado</w:t>
            </w:r>
          </w:p>
        </w:tc>
      </w:tr>
      <w:tr w:rsidR="00163724" w:rsidRPr="00BE332D" w14:paraId="7356D5F7" w14:textId="77777777" w:rsidTr="00D21C77">
        <w:trPr>
          <w:cantSplit/>
          <w:trHeight w:val="451"/>
        </w:trPr>
        <w:tc>
          <w:tcPr>
            <w:tcW w:w="3417" w:type="dxa"/>
            <w:gridSpan w:val="2"/>
            <w:vMerge/>
            <w:tcBorders>
              <w:top w:val="single" w:sz="16" w:space="0" w:color="000000"/>
              <w:left w:val="single" w:sz="16" w:space="0" w:color="000000"/>
              <w:bottom w:val="nil"/>
              <w:right w:val="nil"/>
            </w:tcBorders>
            <w:shd w:val="clear" w:color="auto" w:fill="FFFFFF"/>
          </w:tcPr>
          <w:p w14:paraId="030923B5" w14:textId="77777777" w:rsidR="00163724" w:rsidRPr="00BE332D" w:rsidRDefault="00163724">
            <w:pPr>
              <w:autoSpaceDE w:val="0"/>
              <w:autoSpaceDN w:val="0"/>
              <w:adjustRightInd w:val="0"/>
              <w:spacing w:after="0" w:line="240" w:lineRule="auto"/>
              <w:rPr>
                <w:rFonts w:cs="Times New Roman"/>
                <w:color w:val="000000"/>
                <w:sz w:val="20"/>
                <w:szCs w:val="20"/>
                <w:lang w:val="es-ES_tradnl"/>
              </w:rPr>
            </w:pPr>
          </w:p>
        </w:tc>
        <w:tc>
          <w:tcPr>
            <w:tcW w:w="1145" w:type="dxa"/>
            <w:vMerge/>
            <w:tcBorders>
              <w:left w:val="single" w:sz="16" w:space="0" w:color="000000"/>
              <w:bottom w:val="single" w:sz="16" w:space="0" w:color="000000"/>
              <w:right w:val="single" w:sz="16" w:space="0" w:color="000000"/>
            </w:tcBorders>
            <w:shd w:val="clear" w:color="auto" w:fill="FFFFFF"/>
          </w:tcPr>
          <w:p w14:paraId="10AB849D" w14:textId="77777777" w:rsidR="00163724" w:rsidRPr="00BE332D" w:rsidRDefault="00163724">
            <w:pPr>
              <w:autoSpaceDE w:val="0"/>
              <w:autoSpaceDN w:val="0"/>
              <w:adjustRightInd w:val="0"/>
              <w:spacing w:after="0" w:line="240" w:lineRule="auto"/>
              <w:ind w:left="60" w:right="60"/>
              <w:jc w:val="center"/>
              <w:rPr>
                <w:rFonts w:cs="Times New Roman"/>
                <w:color w:val="000000"/>
                <w:sz w:val="20"/>
                <w:szCs w:val="20"/>
                <w:lang w:val="es-ES_tradnl"/>
              </w:rPr>
            </w:pPr>
          </w:p>
        </w:tc>
        <w:tc>
          <w:tcPr>
            <w:tcW w:w="1146" w:type="dxa"/>
            <w:tcBorders>
              <w:left w:val="single" w:sz="16" w:space="0" w:color="000000"/>
              <w:bottom w:val="single" w:sz="16" w:space="0" w:color="000000"/>
            </w:tcBorders>
            <w:shd w:val="clear" w:color="auto" w:fill="FFFFFF"/>
          </w:tcPr>
          <w:p w14:paraId="1F0B34CF" w14:textId="77777777" w:rsidR="00163724" w:rsidRPr="00BE332D" w:rsidRDefault="0068505B">
            <w:pPr>
              <w:autoSpaceDE w:val="0"/>
              <w:autoSpaceDN w:val="0"/>
              <w:adjustRightInd w:val="0"/>
              <w:spacing w:after="0" w:line="240" w:lineRule="auto"/>
              <w:ind w:left="60" w:right="60"/>
              <w:jc w:val="center"/>
              <w:rPr>
                <w:rFonts w:cs="Times New Roman"/>
                <w:color w:val="000000"/>
                <w:sz w:val="20"/>
                <w:szCs w:val="20"/>
                <w:lang w:val="es-ES_tradnl"/>
              </w:rPr>
            </w:pPr>
            <w:r w:rsidRPr="00BE332D">
              <w:rPr>
                <w:rFonts w:cs="Times New Roman"/>
                <w:color w:val="000000"/>
                <w:sz w:val="20"/>
                <w:szCs w:val="20"/>
                <w:lang w:val="es-ES_tradnl"/>
              </w:rPr>
              <w:t>16-25</w:t>
            </w:r>
          </w:p>
        </w:tc>
        <w:tc>
          <w:tcPr>
            <w:tcW w:w="1145" w:type="dxa"/>
            <w:tcBorders>
              <w:bottom w:val="single" w:sz="16" w:space="0" w:color="000000"/>
            </w:tcBorders>
            <w:shd w:val="clear" w:color="auto" w:fill="FFFFFF"/>
          </w:tcPr>
          <w:p w14:paraId="0BF5B568" w14:textId="77777777" w:rsidR="00163724" w:rsidRPr="00BE332D" w:rsidRDefault="0068505B">
            <w:pPr>
              <w:autoSpaceDE w:val="0"/>
              <w:autoSpaceDN w:val="0"/>
              <w:adjustRightInd w:val="0"/>
              <w:spacing w:after="0" w:line="240" w:lineRule="auto"/>
              <w:ind w:left="60" w:right="60"/>
              <w:jc w:val="center"/>
              <w:rPr>
                <w:rFonts w:cs="Times New Roman"/>
                <w:color w:val="000000"/>
                <w:sz w:val="20"/>
                <w:szCs w:val="20"/>
                <w:lang w:val="es-ES_tradnl"/>
              </w:rPr>
            </w:pPr>
            <w:r w:rsidRPr="00BE332D">
              <w:rPr>
                <w:rFonts w:cs="Times New Roman"/>
                <w:color w:val="000000"/>
                <w:sz w:val="20"/>
                <w:szCs w:val="20"/>
                <w:lang w:val="es-ES_tradnl"/>
              </w:rPr>
              <w:t>26-40</w:t>
            </w:r>
          </w:p>
        </w:tc>
        <w:tc>
          <w:tcPr>
            <w:tcW w:w="980" w:type="dxa"/>
            <w:tcBorders>
              <w:bottom w:val="single" w:sz="16" w:space="0" w:color="000000"/>
            </w:tcBorders>
            <w:shd w:val="clear" w:color="auto" w:fill="FFFFFF"/>
          </w:tcPr>
          <w:p w14:paraId="6C3CFFD7" w14:textId="77777777" w:rsidR="00163724" w:rsidRPr="00BE332D" w:rsidRDefault="0068505B">
            <w:pPr>
              <w:autoSpaceDE w:val="0"/>
              <w:autoSpaceDN w:val="0"/>
              <w:adjustRightInd w:val="0"/>
              <w:spacing w:after="0" w:line="240" w:lineRule="auto"/>
              <w:ind w:left="60" w:right="60"/>
              <w:jc w:val="center"/>
              <w:rPr>
                <w:rFonts w:cs="Times New Roman"/>
                <w:color w:val="000000"/>
                <w:sz w:val="20"/>
                <w:szCs w:val="20"/>
                <w:lang w:val="es-ES_tradnl"/>
              </w:rPr>
            </w:pPr>
            <w:r w:rsidRPr="00BE332D">
              <w:rPr>
                <w:rFonts w:cs="Times New Roman"/>
                <w:color w:val="000000"/>
                <w:sz w:val="20"/>
                <w:szCs w:val="20"/>
                <w:lang w:val="es-ES_tradnl"/>
              </w:rPr>
              <w:t>41-60</w:t>
            </w:r>
          </w:p>
        </w:tc>
        <w:tc>
          <w:tcPr>
            <w:tcW w:w="988" w:type="dxa"/>
            <w:tcBorders>
              <w:right w:val="single" w:sz="18" w:space="0" w:color="000000"/>
            </w:tcBorders>
            <w:shd w:val="clear" w:color="auto" w:fill="FFFFFF"/>
          </w:tcPr>
          <w:p w14:paraId="7B2FC99F" w14:textId="77777777" w:rsidR="00163724" w:rsidRPr="00BE332D" w:rsidRDefault="0068505B">
            <w:pPr>
              <w:autoSpaceDE w:val="0"/>
              <w:autoSpaceDN w:val="0"/>
              <w:adjustRightInd w:val="0"/>
              <w:spacing w:after="0" w:line="240" w:lineRule="auto"/>
              <w:jc w:val="center"/>
              <w:rPr>
                <w:rFonts w:cs="Times New Roman"/>
                <w:color w:val="000000"/>
                <w:sz w:val="20"/>
                <w:szCs w:val="20"/>
                <w:lang w:val="es-ES_tradnl"/>
              </w:rPr>
            </w:pPr>
            <w:r w:rsidRPr="00BE332D">
              <w:rPr>
                <w:rFonts w:cs="Times New Roman"/>
                <w:color w:val="000000"/>
                <w:sz w:val="20"/>
                <w:szCs w:val="20"/>
                <w:lang w:val="es-ES_tradnl"/>
              </w:rPr>
              <w:t>61 y más</w:t>
            </w:r>
          </w:p>
        </w:tc>
      </w:tr>
      <w:tr w:rsidR="00163724" w:rsidRPr="00BE332D" w14:paraId="1A7AD3AB" w14:textId="77777777" w:rsidTr="00D21C77">
        <w:trPr>
          <w:cantSplit/>
          <w:trHeight w:val="213"/>
        </w:trPr>
        <w:tc>
          <w:tcPr>
            <w:tcW w:w="2268" w:type="dxa"/>
            <w:vMerge w:val="restart"/>
            <w:tcBorders>
              <w:top w:val="single" w:sz="16" w:space="0" w:color="000000"/>
              <w:left w:val="single" w:sz="16" w:space="0" w:color="000000"/>
              <w:right w:val="nil"/>
            </w:tcBorders>
            <w:shd w:val="clear" w:color="auto" w:fill="FFFFFF"/>
            <w:vAlign w:val="center"/>
          </w:tcPr>
          <w:p w14:paraId="655B52A6" w14:textId="2E87E976"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 xml:space="preserve">Confianza en el Sistema </w:t>
            </w:r>
            <w:r w:rsidR="00D960B1" w:rsidRPr="00BE332D">
              <w:rPr>
                <w:rFonts w:cs="Times New Roman"/>
                <w:color w:val="000000"/>
                <w:sz w:val="20"/>
                <w:szCs w:val="20"/>
                <w:lang w:val="es-ES_tradnl"/>
              </w:rPr>
              <w:t>Judicial</w:t>
            </w:r>
          </w:p>
        </w:tc>
        <w:tc>
          <w:tcPr>
            <w:tcW w:w="1148" w:type="dxa"/>
            <w:tcBorders>
              <w:top w:val="single" w:sz="16" w:space="0" w:color="000000"/>
              <w:left w:val="nil"/>
              <w:bottom w:val="nil"/>
              <w:right w:val="single" w:sz="16" w:space="0" w:color="000000"/>
            </w:tcBorders>
            <w:shd w:val="clear" w:color="auto" w:fill="FFFFFF"/>
            <w:vAlign w:val="center"/>
          </w:tcPr>
          <w:p w14:paraId="7B7E9620"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Mucha</w:t>
            </w:r>
          </w:p>
        </w:tc>
        <w:tc>
          <w:tcPr>
            <w:tcW w:w="1145" w:type="dxa"/>
            <w:tcBorders>
              <w:top w:val="single" w:sz="16" w:space="0" w:color="000000"/>
              <w:left w:val="single" w:sz="16" w:space="0" w:color="000000"/>
              <w:bottom w:val="nil"/>
              <w:right w:val="single" w:sz="16" w:space="0" w:color="000000"/>
            </w:tcBorders>
            <w:shd w:val="clear" w:color="auto" w:fill="FFFFFF"/>
          </w:tcPr>
          <w:p w14:paraId="42523213"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4,2%</w:t>
            </w:r>
          </w:p>
        </w:tc>
        <w:tc>
          <w:tcPr>
            <w:tcW w:w="1146" w:type="dxa"/>
            <w:tcBorders>
              <w:top w:val="single" w:sz="16" w:space="0" w:color="000000"/>
              <w:left w:val="single" w:sz="16" w:space="0" w:color="000000"/>
              <w:bottom w:val="nil"/>
            </w:tcBorders>
            <w:shd w:val="clear" w:color="auto" w:fill="FFFFFF"/>
            <w:vAlign w:val="center"/>
          </w:tcPr>
          <w:p w14:paraId="6657E4D5"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2,3%</w:t>
            </w:r>
          </w:p>
        </w:tc>
        <w:tc>
          <w:tcPr>
            <w:tcW w:w="1145" w:type="dxa"/>
            <w:tcBorders>
              <w:top w:val="single" w:sz="16" w:space="0" w:color="000000"/>
              <w:bottom w:val="nil"/>
            </w:tcBorders>
            <w:shd w:val="clear" w:color="auto" w:fill="FFFFFF"/>
            <w:vAlign w:val="center"/>
          </w:tcPr>
          <w:p w14:paraId="54F2A8BA"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3,3%</w:t>
            </w:r>
          </w:p>
        </w:tc>
        <w:tc>
          <w:tcPr>
            <w:tcW w:w="980" w:type="dxa"/>
            <w:tcBorders>
              <w:top w:val="single" w:sz="16" w:space="0" w:color="000000"/>
              <w:bottom w:val="nil"/>
            </w:tcBorders>
            <w:shd w:val="clear" w:color="auto" w:fill="FFFFFF"/>
            <w:vAlign w:val="center"/>
          </w:tcPr>
          <w:p w14:paraId="7C3FD03E"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4,9%</w:t>
            </w:r>
          </w:p>
        </w:tc>
        <w:tc>
          <w:tcPr>
            <w:tcW w:w="988" w:type="dxa"/>
            <w:tcBorders>
              <w:top w:val="single" w:sz="16" w:space="0" w:color="000000"/>
              <w:bottom w:val="nil"/>
              <w:right w:val="single" w:sz="18" w:space="0" w:color="000000"/>
            </w:tcBorders>
            <w:shd w:val="clear" w:color="auto" w:fill="FFFFFF"/>
          </w:tcPr>
          <w:p w14:paraId="3724D136"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10,3%</w:t>
            </w:r>
          </w:p>
        </w:tc>
      </w:tr>
      <w:tr w:rsidR="00163724" w:rsidRPr="00BE332D" w14:paraId="451BCDEB" w14:textId="77777777" w:rsidTr="00D21C77">
        <w:trPr>
          <w:cantSplit/>
          <w:trHeight w:val="245"/>
        </w:trPr>
        <w:tc>
          <w:tcPr>
            <w:tcW w:w="2268" w:type="dxa"/>
            <w:vMerge/>
            <w:tcBorders>
              <w:left w:val="single" w:sz="16" w:space="0" w:color="000000"/>
              <w:right w:val="nil"/>
            </w:tcBorders>
            <w:shd w:val="clear" w:color="auto" w:fill="FFFFFF"/>
            <w:vAlign w:val="center"/>
          </w:tcPr>
          <w:p w14:paraId="751712CC" w14:textId="77777777" w:rsidR="00163724" w:rsidRPr="00BE332D" w:rsidRDefault="00163724">
            <w:pPr>
              <w:autoSpaceDE w:val="0"/>
              <w:autoSpaceDN w:val="0"/>
              <w:adjustRightInd w:val="0"/>
              <w:spacing w:after="0" w:line="240" w:lineRule="auto"/>
              <w:rPr>
                <w:rFonts w:cs="Times New Roman"/>
                <w:color w:val="000000"/>
                <w:sz w:val="20"/>
                <w:szCs w:val="20"/>
                <w:lang w:val="es-ES_tradnl"/>
              </w:rPr>
            </w:pPr>
          </w:p>
        </w:tc>
        <w:tc>
          <w:tcPr>
            <w:tcW w:w="1148" w:type="dxa"/>
            <w:tcBorders>
              <w:top w:val="nil"/>
              <w:left w:val="nil"/>
              <w:bottom w:val="nil"/>
              <w:right w:val="single" w:sz="16" w:space="0" w:color="000000"/>
            </w:tcBorders>
            <w:shd w:val="clear" w:color="auto" w:fill="FFFFFF"/>
            <w:vAlign w:val="center"/>
          </w:tcPr>
          <w:p w14:paraId="1139077C"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Algo</w:t>
            </w:r>
          </w:p>
        </w:tc>
        <w:tc>
          <w:tcPr>
            <w:tcW w:w="1145" w:type="dxa"/>
            <w:tcBorders>
              <w:top w:val="nil"/>
              <w:left w:val="single" w:sz="16" w:space="0" w:color="000000"/>
              <w:bottom w:val="nil"/>
              <w:right w:val="single" w:sz="16" w:space="0" w:color="000000"/>
            </w:tcBorders>
            <w:shd w:val="clear" w:color="auto" w:fill="FFFFFF"/>
          </w:tcPr>
          <w:p w14:paraId="53E0DEC3"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14,6%</w:t>
            </w:r>
          </w:p>
        </w:tc>
        <w:tc>
          <w:tcPr>
            <w:tcW w:w="1146" w:type="dxa"/>
            <w:tcBorders>
              <w:top w:val="nil"/>
              <w:left w:val="single" w:sz="16" w:space="0" w:color="000000"/>
              <w:bottom w:val="nil"/>
            </w:tcBorders>
            <w:shd w:val="clear" w:color="auto" w:fill="FFFFFF"/>
            <w:vAlign w:val="center"/>
          </w:tcPr>
          <w:p w14:paraId="74CEB9F3"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16,2%</w:t>
            </w:r>
          </w:p>
        </w:tc>
        <w:tc>
          <w:tcPr>
            <w:tcW w:w="1145" w:type="dxa"/>
            <w:tcBorders>
              <w:top w:val="nil"/>
              <w:bottom w:val="nil"/>
            </w:tcBorders>
            <w:shd w:val="clear" w:color="auto" w:fill="FFFFFF"/>
            <w:vAlign w:val="center"/>
          </w:tcPr>
          <w:p w14:paraId="39C09AAF"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16,2%</w:t>
            </w:r>
          </w:p>
        </w:tc>
        <w:tc>
          <w:tcPr>
            <w:tcW w:w="980" w:type="dxa"/>
            <w:tcBorders>
              <w:top w:val="nil"/>
              <w:bottom w:val="nil"/>
            </w:tcBorders>
            <w:shd w:val="clear" w:color="auto" w:fill="FFFFFF"/>
            <w:vAlign w:val="center"/>
          </w:tcPr>
          <w:p w14:paraId="2CFB0BB5"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14,7%</w:t>
            </w:r>
          </w:p>
        </w:tc>
        <w:tc>
          <w:tcPr>
            <w:tcW w:w="988" w:type="dxa"/>
            <w:tcBorders>
              <w:top w:val="nil"/>
              <w:bottom w:val="nil"/>
              <w:right w:val="single" w:sz="18" w:space="0" w:color="000000"/>
            </w:tcBorders>
            <w:shd w:val="clear" w:color="auto" w:fill="FFFFFF"/>
          </w:tcPr>
          <w:p w14:paraId="35FCFA51"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5,9%</w:t>
            </w:r>
          </w:p>
        </w:tc>
      </w:tr>
      <w:tr w:rsidR="00163724" w:rsidRPr="00BE332D" w14:paraId="6F8555D4" w14:textId="77777777" w:rsidTr="00D21C77">
        <w:trPr>
          <w:cantSplit/>
          <w:trHeight w:val="245"/>
        </w:trPr>
        <w:tc>
          <w:tcPr>
            <w:tcW w:w="2268" w:type="dxa"/>
            <w:vMerge/>
            <w:tcBorders>
              <w:left w:val="single" w:sz="16" w:space="0" w:color="000000"/>
              <w:right w:val="nil"/>
            </w:tcBorders>
            <w:shd w:val="clear" w:color="auto" w:fill="FFFFFF"/>
            <w:vAlign w:val="center"/>
          </w:tcPr>
          <w:p w14:paraId="56B777B4" w14:textId="77777777" w:rsidR="00163724" w:rsidRPr="00BE332D" w:rsidRDefault="00163724">
            <w:pPr>
              <w:autoSpaceDE w:val="0"/>
              <w:autoSpaceDN w:val="0"/>
              <w:adjustRightInd w:val="0"/>
              <w:spacing w:after="0" w:line="240" w:lineRule="auto"/>
              <w:rPr>
                <w:rFonts w:cs="Times New Roman"/>
                <w:color w:val="000000"/>
                <w:sz w:val="20"/>
                <w:szCs w:val="20"/>
                <w:lang w:val="es-ES_tradnl"/>
              </w:rPr>
            </w:pPr>
          </w:p>
        </w:tc>
        <w:tc>
          <w:tcPr>
            <w:tcW w:w="1148" w:type="dxa"/>
            <w:tcBorders>
              <w:top w:val="nil"/>
              <w:left w:val="nil"/>
              <w:bottom w:val="nil"/>
              <w:right w:val="single" w:sz="16" w:space="0" w:color="000000"/>
            </w:tcBorders>
            <w:shd w:val="clear" w:color="auto" w:fill="FFFFFF"/>
            <w:vAlign w:val="center"/>
          </w:tcPr>
          <w:p w14:paraId="57780B3B"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Poca</w:t>
            </w:r>
          </w:p>
        </w:tc>
        <w:tc>
          <w:tcPr>
            <w:tcW w:w="1145" w:type="dxa"/>
            <w:tcBorders>
              <w:top w:val="nil"/>
              <w:left w:val="single" w:sz="16" w:space="0" w:color="000000"/>
              <w:bottom w:val="nil"/>
              <w:right w:val="single" w:sz="16" w:space="0" w:color="000000"/>
            </w:tcBorders>
            <w:shd w:val="clear" w:color="auto" w:fill="FFFFFF"/>
          </w:tcPr>
          <w:p w14:paraId="3353C448"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30,4%</w:t>
            </w:r>
          </w:p>
        </w:tc>
        <w:tc>
          <w:tcPr>
            <w:tcW w:w="1146" w:type="dxa"/>
            <w:tcBorders>
              <w:top w:val="nil"/>
              <w:left w:val="single" w:sz="16" w:space="0" w:color="000000"/>
              <w:bottom w:val="nil"/>
            </w:tcBorders>
            <w:shd w:val="clear" w:color="auto" w:fill="FFFFFF"/>
            <w:vAlign w:val="center"/>
          </w:tcPr>
          <w:p w14:paraId="2F9DBC93"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33,7%</w:t>
            </w:r>
          </w:p>
        </w:tc>
        <w:tc>
          <w:tcPr>
            <w:tcW w:w="1145" w:type="dxa"/>
            <w:tcBorders>
              <w:top w:val="nil"/>
              <w:bottom w:val="nil"/>
            </w:tcBorders>
            <w:shd w:val="clear" w:color="auto" w:fill="FFFFFF"/>
            <w:vAlign w:val="center"/>
          </w:tcPr>
          <w:p w14:paraId="515812A4"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32,9%</w:t>
            </w:r>
          </w:p>
        </w:tc>
        <w:tc>
          <w:tcPr>
            <w:tcW w:w="980" w:type="dxa"/>
            <w:tcBorders>
              <w:top w:val="nil"/>
              <w:bottom w:val="nil"/>
            </w:tcBorders>
            <w:shd w:val="clear" w:color="auto" w:fill="FFFFFF"/>
            <w:vAlign w:val="center"/>
          </w:tcPr>
          <w:p w14:paraId="3AD0031B"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25,4%</w:t>
            </w:r>
          </w:p>
        </w:tc>
        <w:tc>
          <w:tcPr>
            <w:tcW w:w="988" w:type="dxa"/>
            <w:tcBorders>
              <w:top w:val="nil"/>
              <w:bottom w:val="nil"/>
              <w:right w:val="single" w:sz="18" w:space="0" w:color="000000"/>
            </w:tcBorders>
            <w:shd w:val="clear" w:color="auto" w:fill="FFFFFF"/>
          </w:tcPr>
          <w:p w14:paraId="5914015E"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25,5%</w:t>
            </w:r>
          </w:p>
        </w:tc>
      </w:tr>
      <w:tr w:rsidR="00163724" w:rsidRPr="00BE332D" w14:paraId="2EE8E3E3" w14:textId="77777777" w:rsidTr="00D21C77">
        <w:trPr>
          <w:cantSplit/>
          <w:trHeight w:val="33"/>
        </w:trPr>
        <w:tc>
          <w:tcPr>
            <w:tcW w:w="2268" w:type="dxa"/>
            <w:vMerge/>
            <w:tcBorders>
              <w:left w:val="single" w:sz="16" w:space="0" w:color="000000"/>
              <w:right w:val="nil"/>
            </w:tcBorders>
            <w:shd w:val="clear" w:color="auto" w:fill="FFFFFF"/>
            <w:vAlign w:val="center"/>
          </w:tcPr>
          <w:p w14:paraId="693A8852" w14:textId="77777777" w:rsidR="00163724" w:rsidRPr="00BE332D" w:rsidRDefault="00163724">
            <w:pPr>
              <w:autoSpaceDE w:val="0"/>
              <w:autoSpaceDN w:val="0"/>
              <w:adjustRightInd w:val="0"/>
              <w:spacing w:after="0" w:line="240" w:lineRule="auto"/>
              <w:rPr>
                <w:rFonts w:cs="Times New Roman"/>
                <w:color w:val="000000"/>
                <w:sz w:val="20"/>
                <w:szCs w:val="20"/>
                <w:lang w:val="es-ES_tradnl"/>
              </w:rPr>
            </w:pPr>
          </w:p>
        </w:tc>
        <w:tc>
          <w:tcPr>
            <w:tcW w:w="1148" w:type="dxa"/>
            <w:tcBorders>
              <w:top w:val="nil"/>
              <w:left w:val="nil"/>
              <w:bottom w:val="nil"/>
              <w:right w:val="single" w:sz="16" w:space="0" w:color="000000"/>
            </w:tcBorders>
            <w:shd w:val="clear" w:color="auto" w:fill="FFFFFF"/>
            <w:vAlign w:val="center"/>
          </w:tcPr>
          <w:p w14:paraId="058C979F"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Ninguna</w:t>
            </w:r>
          </w:p>
        </w:tc>
        <w:tc>
          <w:tcPr>
            <w:tcW w:w="1145" w:type="dxa"/>
            <w:tcBorders>
              <w:top w:val="nil"/>
              <w:left w:val="single" w:sz="16" w:space="0" w:color="000000"/>
              <w:bottom w:val="nil"/>
              <w:right w:val="single" w:sz="16" w:space="0" w:color="000000"/>
            </w:tcBorders>
            <w:shd w:val="clear" w:color="auto" w:fill="FFFFFF"/>
          </w:tcPr>
          <w:p w14:paraId="7DA15C77"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46,3%</w:t>
            </w:r>
          </w:p>
        </w:tc>
        <w:tc>
          <w:tcPr>
            <w:tcW w:w="1146" w:type="dxa"/>
            <w:tcBorders>
              <w:top w:val="nil"/>
              <w:left w:val="single" w:sz="16" w:space="0" w:color="000000"/>
              <w:bottom w:val="nil"/>
            </w:tcBorders>
            <w:shd w:val="clear" w:color="auto" w:fill="FFFFFF"/>
            <w:vAlign w:val="center"/>
          </w:tcPr>
          <w:p w14:paraId="326539CB"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43,6%</w:t>
            </w:r>
          </w:p>
        </w:tc>
        <w:tc>
          <w:tcPr>
            <w:tcW w:w="1145" w:type="dxa"/>
            <w:tcBorders>
              <w:top w:val="nil"/>
              <w:bottom w:val="nil"/>
            </w:tcBorders>
            <w:shd w:val="clear" w:color="auto" w:fill="FFFFFF"/>
            <w:vAlign w:val="center"/>
          </w:tcPr>
          <w:p w14:paraId="7066DE42"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44,1%</w:t>
            </w:r>
          </w:p>
        </w:tc>
        <w:tc>
          <w:tcPr>
            <w:tcW w:w="980" w:type="dxa"/>
            <w:tcBorders>
              <w:top w:val="nil"/>
              <w:bottom w:val="nil"/>
            </w:tcBorders>
            <w:shd w:val="clear" w:color="auto" w:fill="FFFFFF"/>
            <w:vAlign w:val="center"/>
          </w:tcPr>
          <w:p w14:paraId="35698F0D"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49,7%</w:t>
            </w:r>
          </w:p>
        </w:tc>
        <w:tc>
          <w:tcPr>
            <w:tcW w:w="988" w:type="dxa"/>
            <w:tcBorders>
              <w:top w:val="nil"/>
              <w:bottom w:val="nil"/>
              <w:right w:val="single" w:sz="18" w:space="0" w:color="000000"/>
            </w:tcBorders>
            <w:shd w:val="clear" w:color="auto" w:fill="FFFFFF"/>
          </w:tcPr>
          <w:p w14:paraId="2DA1AFFA"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52,3%</w:t>
            </w:r>
          </w:p>
        </w:tc>
      </w:tr>
      <w:tr w:rsidR="00163724" w:rsidRPr="00BE332D" w14:paraId="54703B1A" w14:textId="77777777" w:rsidTr="00D21C77">
        <w:trPr>
          <w:cantSplit/>
          <w:trHeight w:val="62"/>
        </w:trPr>
        <w:tc>
          <w:tcPr>
            <w:tcW w:w="2268" w:type="dxa"/>
            <w:vMerge/>
            <w:tcBorders>
              <w:left w:val="single" w:sz="16" w:space="0" w:color="000000"/>
              <w:right w:val="nil"/>
            </w:tcBorders>
            <w:shd w:val="clear" w:color="auto" w:fill="FFFFFF"/>
            <w:vAlign w:val="center"/>
          </w:tcPr>
          <w:p w14:paraId="377B3BAE" w14:textId="77777777" w:rsidR="00163724" w:rsidRPr="00BE332D" w:rsidRDefault="00163724">
            <w:pPr>
              <w:autoSpaceDE w:val="0"/>
              <w:autoSpaceDN w:val="0"/>
              <w:adjustRightInd w:val="0"/>
              <w:spacing w:after="0" w:line="240" w:lineRule="auto"/>
              <w:rPr>
                <w:rFonts w:cs="Times New Roman"/>
                <w:color w:val="000000"/>
                <w:sz w:val="20"/>
                <w:szCs w:val="20"/>
                <w:lang w:val="es-ES_tradnl"/>
              </w:rPr>
            </w:pPr>
          </w:p>
        </w:tc>
        <w:tc>
          <w:tcPr>
            <w:tcW w:w="1148" w:type="dxa"/>
            <w:tcBorders>
              <w:top w:val="nil"/>
              <w:left w:val="nil"/>
              <w:bottom w:val="nil"/>
              <w:right w:val="single" w:sz="16" w:space="0" w:color="000000"/>
            </w:tcBorders>
            <w:shd w:val="clear" w:color="auto" w:fill="FFFFFF"/>
            <w:vAlign w:val="center"/>
          </w:tcPr>
          <w:p w14:paraId="0DAD4F3E"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No sabe</w:t>
            </w:r>
          </w:p>
        </w:tc>
        <w:tc>
          <w:tcPr>
            <w:tcW w:w="1145" w:type="dxa"/>
            <w:tcBorders>
              <w:top w:val="nil"/>
              <w:left w:val="single" w:sz="16" w:space="0" w:color="000000"/>
              <w:bottom w:val="nil"/>
              <w:right w:val="single" w:sz="16" w:space="0" w:color="000000"/>
            </w:tcBorders>
            <w:shd w:val="clear" w:color="auto" w:fill="FFFFFF"/>
          </w:tcPr>
          <w:p w14:paraId="4CC5A682"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3,9%</w:t>
            </w:r>
          </w:p>
        </w:tc>
        <w:tc>
          <w:tcPr>
            <w:tcW w:w="1146" w:type="dxa"/>
            <w:tcBorders>
              <w:top w:val="nil"/>
              <w:left w:val="single" w:sz="16" w:space="0" w:color="000000"/>
              <w:bottom w:val="nil"/>
            </w:tcBorders>
            <w:shd w:val="clear" w:color="auto" w:fill="FFFFFF"/>
            <w:vAlign w:val="center"/>
          </w:tcPr>
          <w:p w14:paraId="5591B0C7"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3,7%</w:t>
            </w:r>
          </w:p>
        </w:tc>
        <w:tc>
          <w:tcPr>
            <w:tcW w:w="1145" w:type="dxa"/>
            <w:tcBorders>
              <w:top w:val="nil"/>
              <w:bottom w:val="nil"/>
            </w:tcBorders>
            <w:shd w:val="clear" w:color="auto" w:fill="FFFFFF"/>
            <w:vAlign w:val="center"/>
          </w:tcPr>
          <w:p w14:paraId="51379D2E"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3,5%</w:t>
            </w:r>
          </w:p>
        </w:tc>
        <w:tc>
          <w:tcPr>
            <w:tcW w:w="980" w:type="dxa"/>
            <w:tcBorders>
              <w:top w:val="nil"/>
              <w:bottom w:val="nil"/>
            </w:tcBorders>
            <w:shd w:val="clear" w:color="auto" w:fill="FFFFFF"/>
            <w:vAlign w:val="center"/>
          </w:tcPr>
          <w:p w14:paraId="5D95D436"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4,7%</w:t>
            </w:r>
          </w:p>
        </w:tc>
        <w:tc>
          <w:tcPr>
            <w:tcW w:w="988" w:type="dxa"/>
            <w:tcBorders>
              <w:top w:val="nil"/>
              <w:bottom w:val="nil"/>
              <w:right w:val="single" w:sz="18" w:space="0" w:color="000000"/>
            </w:tcBorders>
            <w:shd w:val="clear" w:color="auto" w:fill="FFFFFF"/>
          </w:tcPr>
          <w:p w14:paraId="57FB080A"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3,6%</w:t>
            </w:r>
          </w:p>
        </w:tc>
      </w:tr>
      <w:tr w:rsidR="00163724" w:rsidRPr="00BE332D" w14:paraId="131ABCB6" w14:textId="77777777" w:rsidTr="00D21C77">
        <w:trPr>
          <w:cantSplit/>
          <w:trHeight w:val="62"/>
        </w:trPr>
        <w:tc>
          <w:tcPr>
            <w:tcW w:w="2268" w:type="dxa"/>
            <w:vMerge/>
            <w:tcBorders>
              <w:left w:val="single" w:sz="16" w:space="0" w:color="000000"/>
              <w:right w:val="nil"/>
            </w:tcBorders>
            <w:shd w:val="clear" w:color="auto" w:fill="FFFFFF"/>
            <w:vAlign w:val="center"/>
          </w:tcPr>
          <w:p w14:paraId="70983B9E" w14:textId="77777777" w:rsidR="00163724" w:rsidRPr="00BE332D" w:rsidRDefault="00163724">
            <w:pPr>
              <w:autoSpaceDE w:val="0"/>
              <w:autoSpaceDN w:val="0"/>
              <w:adjustRightInd w:val="0"/>
              <w:spacing w:after="0" w:line="240" w:lineRule="auto"/>
              <w:rPr>
                <w:rFonts w:cs="Times New Roman"/>
                <w:color w:val="000000"/>
                <w:sz w:val="20"/>
                <w:szCs w:val="20"/>
                <w:lang w:val="es-ES_tradnl"/>
              </w:rPr>
            </w:pPr>
          </w:p>
        </w:tc>
        <w:tc>
          <w:tcPr>
            <w:tcW w:w="1148" w:type="dxa"/>
            <w:tcBorders>
              <w:top w:val="nil"/>
              <w:left w:val="nil"/>
              <w:bottom w:val="nil"/>
              <w:right w:val="single" w:sz="16" w:space="0" w:color="000000"/>
            </w:tcBorders>
            <w:shd w:val="clear" w:color="auto" w:fill="FFFFFF"/>
            <w:vAlign w:val="center"/>
          </w:tcPr>
          <w:p w14:paraId="1B34212D"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No responde</w:t>
            </w:r>
          </w:p>
        </w:tc>
        <w:tc>
          <w:tcPr>
            <w:tcW w:w="1145" w:type="dxa"/>
            <w:tcBorders>
              <w:top w:val="nil"/>
              <w:left w:val="single" w:sz="16" w:space="0" w:color="000000"/>
              <w:bottom w:val="nil"/>
              <w:right w:val="single" w:sz="16" w:space="0" w:color="000000"/>
            </w:tcBorders>
            <w:shd w:val="clear" w:color="auto" w:fill="FFFFFF"/>
          </w:tcPr>
          <w:p w14:paraId="39E969BB"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0,6%</w:t>
            </w:r>
          </w:p>
        </w:tc>
        <w:tc>
          <w:tcPr>
            <w:tcW w:w="1146" w:type="dxa"/>
            <w:tcBorders>
              <w:top w:val="nil"/>
              <w:left w:val="single" w:sz="16" w:space="0" w:color="000000"/>
              <w:bottom w:val="nil"/>
            </w:tcBorders>
            <w:shd w:val="clear" w:color="auto" w:fill="FFFFFF"/>
            <w:vAlign w:val="center"/>
          </w:tcPr>
          <w:p w14:paraId="4A89EF1E"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0,5</w:t>
            </w:r>
          </w:p>
        </w:tc>
        <w:tc>
          <w:tcPr>
            <w:tcW w:w="1145" w:type="dxa"/>
            <w:tcBorders>
              <w:top w:val="nil"/>
              <w:bottom w:val="nil"/>
            </w:tcBorders>
            <w:shd w:val="clear" w:color="auto" w:fill="FFFFFF"/>
            <w:vAlign w:val="center"/>
          </w:tcPr>
          <w:p w14:paraId="28A736FA"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w:t>
            </w:r>
          </w:p>
        </w:tc>
        <w:tc>
          <w:tcPr>
            <w:tcW w:w="980" w:type="dxa"/>
            <w:tcBorders>
              <w:top w:val="nil"/>
              <w:bottom w:val="nil"/>
            </w:tcBorders>
            <w:shd w:val="clear" w:color="auto" w:fill="FFFFFF"/>
            <w:vAlign w:val="center"/>
          </w:tcPr>
          <w:p w14:paraId="31F4EFEF"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0,6%</w:t>
            </w:r>
          </w:p>
        </w:tc>
        <w:tc>
          <w:tcPr>
            <w:tcW w:w="988" w:type="dxa"/>
            <w:tcBorders>
              <w:top w:val="nil"/>
              <w:bottom w:val="nil"/>
              <w:right w:val="single" w:sz="18" w:space="0" w:color="000000"/>
            </w:tcBorders>
            <w:shd w:val="clear" w:color="auto" w:fill="FFFFFF"/>
          </w:tcPr>
          <w:p w14:paraId="1CA578DF"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2,4%</w:t>
            </w:r>
          </w:p>
        </w:tc>
      </w:tr>
      <w:tr w:rsidR="00163724" w:rsidRPr="00BE332D" w14:paraId="7CFD22A9" w14:textId="77777777" w:rsidTr="00D21C77">
        <w:trPr>
          <w:cantSplit/>
          <w:trHeight w:val="33"/>
        </w:trPr>
        <w:tc>
          <w:tcPr>
            <w:tcW w:w="2268" w:type="dxa"/>
            <w:vMerge/>
            <w:tcBorders>
              <w:left w:val="single" w:sz="16" w:space="0" w:color="000000"/>
              <w:bottom w:val="single" w:sz="18" w:space="0" w:color="000000"/>
              <w:right w:val="nil"/>
            </w:tcBorders>
            <w:shd w:val="clear" w:color="auto" w:fill="FFFFFF"/>
            <w:vAlign w:val="center"/>
          </w:tcPr>
          <w:p w14:paraId="03C6405A" w14:textId="77777777" w:rsidR="00163724" w:rsidRPr="00BE332D" w:rsidRDefault="00163724">
            <w:pPr>
              <w:autoSpaceDE w:val="0"/>
              <w:autoSpaceDN w:val="0"/>
              <w:adjustRightInd w:val="0"/>
              <w:spacing w:after="0" w:line="240" w:lineRule="auto"/>
              <w:rPr>
                <w:rFonts w:cs="Times New Roman"/>
                <w:color w:val="000000"/>
                <w:sz w:val="20"/>
                <w:szCs w:val="20"/>
                <w:lang w:val="es-ES_tradnl"/>
              </w:rPr>
            </w:pPr>
          </w:p>
        </w:tc>
        <w:tc>
          <w:tcPr>
            <w:tcW w:w="1148" w:type="dxa"/>
            <w:tcBorders>
              <w:top w:val="nil"/>
              <w:left w:val="nil"/>
              <w:bottom w:val="single" w:sz="18" w:space="0" w:color="000000"/>
              <w:right w:val="single" w:sz="16" w:space="0" w:color="000000"/>
            </w:tcBorders>
            <w:shd w:val="clear" w:color="auto" w:fill="FFFFFF"/>
            <w:vAlign w:val="center"/>
          </w:tcPr>
          <w:p w14:paraId="679F72F1"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(N)</w:t>
            </w:r>
          </w:p>
        </w:tc>
        <w:tc>
          <w:tcPr>
            <w:tcW w:w="1145" w:type="dxa"/>
            <w:tcBorders>
              <w:top w:val="nil"/>
              <w:left w:val="single" w:sz="16" w:space="0" w:color="000000"/>
              <w:bottom w:val="single" w:sz="18" w:space="0" w:color="000000"/>
              <w:right w:val="single" w:sz="16" w:space="0" w:color="000000"/>
            </w:tcBorders>
            <w:shd w:val="clear" w:color="auto" w:fill="FFFFFF"/>
          </w:tcPr>
          <w:p w14:paraId="6B0974DE"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(1.000)</w:t>
            </w:r>
          </w:p>
        </w:tc>
        <w:tc>
          <w:tcPr>
            <w:tcW w:w="1146" w:type="dxa"/>
            <w:tcBorders>
              <w:top w:val="nil"/>
              <w:left w:val="single" w:sz="16" w:space="0" w:color="000000"/>
              <w:bottom w:val="single" w:sz="18" w:space="0" w:color="000000"/>
            </w:tcBorders>
            <w:shd w:val="clear" w:color="auto" w:fill="FFFFFF"/>
            <w:vAlign w:val="center"/>
          </w:tcPr>
          <w:p w14:paraId="64D56960"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(281)</w:t>
            </w:r>
          </w:p>
        </w:tc>
        <w:tc>
          <w:tcPr>
            <w:tcW w:w="1145" w:type="dxa"/>
            <w:tcBorders>
              <w:top w:val="nil"/>
              <w:bottom w:val="single" w:sz="18" w:space="0" w:color="000000"/>
            </w:tcBorders>
            <w:shd w:val="clear" w:color="auto" w:fill="FFFFFF"/>
            <w:vAlign w:val="center"/>
          </w:tcPr>
          <w:p w14:paraId="6A38641C"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(355)</w:t>
            </w:r>
          </w:p>
        </w:tc>
        <w:tc>
          <w:tcPr>
            <w:tcW w:w="980" w:type="dxa"/>
            <w:tcBorders>
              <w:top w:val="nil"/>
              <w:bottom w:val="single" w:sz="18" w:space="0" w:color="000000"/>
            </w:tcBorders>
            <w:shd w:val="clear" w:color="auto" w:fill="FFFFFF"/>
            <w:vAlign w:val="center"/>
          </w:tcPr>
          <w:p w14:paraId="10657704"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(241)</w:t>
            </w:r>
          </w:p>
        </w:tc>
        <w:tc>
          <w:tcPr>
            <w:tcW w:w="988" w:type="dxa"/>
            <w:tcBorders>
              <w:top w:val="nil"/>
              <w:bottom w:val="single" w:sz="18" w:space="0" w:color="000000"/>
              <w:right w:val="single" w:sz="18" w:space="0" w:color="000000"/>
            </w:tcBorders>
            <w:shd w:val="clear" w:color="auto" w:fill="FFFFFF"/>
          </w:tcPr>
          <w:p w14:paraId="1F939D10"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(123)</w:t>
            </w:r>
          </w:p>
        </w:tc>
      </w:tr>
    </w:tbl>
    <w:p w14:paraId="1627A1E9" w14:textId="7D8C09AD" w:rsidR="00163724" w:rsidRPr="00BE332D" w:rsidRDefault="005C5173" w:rsidP="005C5173">
      <w:pPr>
        <w:pStyle w:val="Descripcin"/>
        <w:rPr>
          <w:rFonts w:cs="Times New Roman"/>
          <w:i w:val="0"/>
          <w:sz w:val="20"/>
          <w:szCs w:val="20"/>
          <w:lang w:val="es-ES_tradnl"/>
        </w:rPr>
      </w:pPr>
      <w:bookmarkStart w:id="41" w:name="_Toc3823691"/>
      <w:bookmarkStart w:id="42" w:name="_Toc3825050"/>
      <w:bookmarkStart w:id="43" w:name="_Toc3854055"/>
      <w:bookmarkStart w:id="44" w:name="_Toc4006690"/>
      <w:bookmarkStart w:id="45" w:name="_Toc8671034"/>
      <w:bookmarkStart w:id="46" w:name="_Toc8724752"/>
      <w:r w:rsidRPr="00BE332D">
        <w:rPr>
          <w:sz w:val="20"/>
          <w:szCs w:val="20"/>
          <w:lang w:val="es-ES_tradnl"/>
        </w:rPr>
        <w:t xml:space="preserve">Tabla </w:t>
      </w:r>
      <w:r w:rsidR="008B39E7" w:rsidRPr="00BE332D">
        <w:rPr>
          <w:sz w:val="20"/>
          <w:szCs w:val="20"/>
          <w:lang w:val="es-ES_tradnl"/>
        </w:rPr>
        <w:fldChar w:fldCharType="begin"/>
      </w:r>
      <w:r w:rsidR="008B39E7" w:rsidRPr="00BE332D">
        <w:rPr>
          <w:sz w:val="20"/>
          <w:szCs w:val="20"/>
          <w:lang w:val="es-ES_tradnl"/>
        </w:rPr>
        <w:instrText xml:space="preserve"> SEQ Tabla \* ARABIC </w:instrText>
      </w:r>
      <w:r w:rsidR="008B39E7" w:rsidRPr="00BE332D">
        <w:rPr>
          <w:sz w:val="20"/>
          <w:szCs w:val="20"/>
          <w:lang w:val="es-ES_tradnl"/>
        </w:rPr>
        <w:fldChar w:fldCharType="separate"/>
      </w:r>
      <w:r w:rsidR="0039008C">
        <w:rPr>
          <w:noProof/>
          <w:sz w:val="20"/>
          <w:szCs w:val="20"/>
          <w:lang w:val="es-ES_tradnl"/>
        </w:rPr>
        <w:t>8</w:t>
      </w:r>
      <w:r w:rsidR="008B39E7" w:rsidRPr="00BE332D">
        <w:rPr>
          <w:noProof/>
          <w:sz w:val="20"/>
          <w:szCs w:val="20"/>
          <w:lang w:val="es-ES_tradnl"/>
        </w:rPr>
        <w:fldChar w:fldCharType="end"/>
      </w:r>
      <w:r w:rsidRPr="00BE332D">
        <w:rPr>
          <w:sz w:val="20"/>
          <w:szCs w:val="20"/>
          <w:lang w:val="es-ES_tradnl"/>
        </w:rPr>
        <w:t>. Nivel de Confianza en el Sistema Judicial</w:t>
      </w:r>
      <w:bookmarkEnd w:id="41"/>
      <w:bookmarkEnd w:id="42"/>
      <w:bookmarkEnd w:id="43"/>
      <w:bookmarkEnd w:id="44"/>
      <w:bookmarkEnd w:id="45"/>
      <w:bookmarkEnd w:id="46"/>
    </w:p>
    <w:p w14:paraId="097B2C82" w14:textId="08629FF3" w:rsidR="00163724" w:rsidRPr="00BE332D" w:rsidRDefault="0068505B">
      <w:pPr>
        <w:rPr>
          <w:rFonts w:cs="Times New Roman"/>
          <w:sz w:val="20"/>
          <w:szCs w:val="24"/>
          <w:lang w:val="es-ES_tradnl"/>
        </w:rPr>
      </w:pPr>
      <w:r w:rsidRPr="00BE332D">
        <w:rPr>
          <w:rFonts w:cs="Times New Roman"/>
          <w:sz w:val="20"/>
          <w:szCs w:val="20"/>
          <w:lang w:val="es-ES_tradnl"/>
        </w:rPr>
        <w:t xml:space="preserve">Fuente: </w:t>
      </w:r>
      <w:r w:rsidRPr="00BE332D">
        <w:rPr>
          <w:rFonts w:cs="Times New Roman"/>
          <w:sz w:val="20"/>
          <w:szCs w:val="24"/>
          <w:lang w:val="es-ES_tradnl"/>
        </w:rPr>
        <w:t>Elaboración a partir de la base de datos de opinión pública del Latinobarómetro 2017.</w:t>
      </w:r>
    </w:p>
    <w:p w14:paraId="735B9FF8" w14:textId="77777777" w:rsidR="00F958C5" w:rsidRPr="00BE332D" w:rsidRDefault="00F958C5">
      <w:pPr>
        <w:rPr>
          <w:rFonts w:cs="Times New Roman"/>
          <w:sz w:val="20"/>
          <w:szCs w:val="24"/>
          <w:lang w:val="es-ES_tradnl"/>
        </w:rPr>
      </w:pPr>
    </w:p>
    <w:p w14:paraId="33816A42" w14:textId="69C98398" w:rsidR="00DB38E8" w:rsidRPr="00BE332D" w:rsidRDefault="000215B0">
      <w:pPr>
        <w:rPr>
          <w:rFonts w:cs="Times New Roman"/>
          <w:lang w:val="es-ES_tradnl"/>
        </w:rPr>
      </w:pPr>
      <w:r w:rsidRPr="00BE332D">
        <w:rPr>
          <w:rFonts w:cs="Times New Roman"/>
          <w:lang w:val="es-ES_tradnl"/>
        </w:rPr>
        <w:lastRenderedPageBreak/>
        <w:t>En la tabla 8 se realizó un</w:t>
      </w:r>
      <w:r w:rsidR="0068505B" w:rsidRPr="00BE332D">
        <w:rPr>
          <w:rFonts w:cs="Times New Roman"/>
          <w:lang w:val="es-ES_tradnl"/>
        </w:rPr>
        <w:t xml:space="preserve"> cruce </w:t>
      </w:r>
      <w:r w:rsidR="008C00DB" w:rsidRPr="00BE332D">
        <w:rPr>
          <w:rFonts w:cs="Times New Roman"/>
          <w:lang w:val="es-ES_tradnl"/>
        </w:rPr>
        <w:t xml:space="preserve">de variables </w:t>
      </w:r>
      <w:r w:rsidR="0068505B" w:rsidRPr="00BE332D">
        <w:rPr>
          <w:rFonts w:cs="Times New Roman"/>
          <w:lang w:val="es-ES_tradnl"/>
        </w:rPr>
        <w:t xml:space="preserve">entre el </w:t>
      </w:r>
      <w:r w:rsidR="00D352FF" w:rsidRPr="00BE332D">
        <w:rPr>
          <w:rFonts w:cs="Times New Roman"/>
          <w:lang w:val="es-ES_tradnl"/>
        </w:rPr>
        <w:t>nivel</w:t>
      </w:r>
      <w:r w:rsidR="0068505B" w:rsidRPr="00BE332D">
        <w:rPr>
          <w:rFonts w:cs="Times New Roman"/>
          <w:lang w:val="es-ES_tradnl"/>
        </w:rPr>
        <w:t xml:space="preserve"> de confianza en</w:t>
      </w:r>
      <w:r w:rsidR="00012335" w:rsidRPr="00BE332D">
        <w:rPr>
          <w:rFonts w:cs="Times New Roman"/>
          <w:lang w:val="es-ES_tradnl"/>
        </w:rPr>
        <w:t xml:space="preserve"> el</w:t>
      </w:r>
      <w:r w:rsidR="0068505B" w:rsidRPr="00BE332D">
        <w:rPr>
          <w:rFonts w:cs="Times New Roman"/>
          <w:lang w:val="es-ES_tradnl"/>
        </w:rPr>
        <w:t xml:space="preserve"> Sistema Judicial y el rango de edad. </w:t>
      </w:r>
      <w:r w:rsidR="00974F74" w:rsidRPr="00BE332D">
        <w:rPr>
          <w:rFonts w:cs="Times New Roman"/>
          <w:lang w:val="es-ES_tradnl"/>
        </w:rPr>
        <w:t>De</w:t>
      </w:r>
      <w:r w:rsidR="0068505B" w:rsidRPr="00BE332D">
        <w:rPr>
          <w:rFonts w:cs="Times New Roman"/>
          <w:lang w:val="es-ES_tradnl"/>
        </w:rPr>
        <w:t xml:space="preserve">l total de personas que </w:t>
      </w:r>
      <w:r w:rsidR="00910245" w:rsidRPr="00BE332D">
        <w:rPr>
          <w:rFonts w:cs="Times New Roman"/>
          <w:lang w:val="es-ES_tradnl"/>
        </w:rPr>
        <w:t>desconfían</w:t>
      </w:r>
      <w:r w:rsidR="0068505B" w:rsidRPr="00BE332D">
        <w:rPr>
          <w:rFonts w:cs="Times New Roman"/>
          <w:lang w:val="es-ES_tradnl"/>
        </w:rPr>
        <w:t xml:space="preserve"> en el sistema judicial </w:t>
      </w:r>
      <w:r w:rsidR="008C00DB" w:rsidRPr="00BE332D">
        <w:rPr>
          <w:rFonts w:cs="Times New Roman"/>
          <w:lang w:val="es-ES_tradnl"/>
        </w:rPr>
        <w:t>son</w:t>
      </w:r>
      <w:r w:rsidR="00910245" w:rsidRPr="00BE332D">
        <w:rPr>
          <w:rFonts w:cs="Times New Roman"/>
          <w:lang w:val="es-ES_tradnl"/>
        </w:rPr>
        <w:t xml:space="preserve"> el 52,3% de los</w:t>
      </w:r>
      <w:r w:rsidR="0068505B" w:rsidRPr="00BE332D">
        <w:rPr>
          <w:rFonts w:cs="Times New Roman"/>
          <w:lang w:val="es-ES_tradnl"/>
        </w:rPr>
        <w:t xml:space="preserve"> mayores a 61 años</w:t>
      </w:r>
      <w:r w:rsidR="00910245" w:rsidRPr="00BE332D">
        <w:rPr>
          <w:rFonts w:cs="Times New Roman"/>
          <w:lang w:val="es-ES_tradnl"/>
        </w:rPr>
        <w:t xml:space="preserve"> de edad, mientras que</w:t>
      </w:r>
      <w:r w:rsidR="0068505B" w:rsidRPr="00BE332D">
        <w:rPr>
          <w:rFonts w:cs="Times New Roman"/>
          <w:lang w:val="es-ES_tradnl"/>
        </w:rPr>
        <w:t>,</w:t>
      </w:r>
      <w:r w:rsidR="00910245" w:rsidRPr="00BE332D">
        <w:rPr>
          <w:rFonts w:cs="Times New Roman"/>
          <w:lang w:val="es-ES_tradnl"/>
        </w:rPr>
        <w:t xml:space="preserve"> por otra parte,</w:t>
      </w:r>
      <w:r w:rsidR="0068505B" w:rsidRPr="00BE332D">
        <w:rPr>
          <w:rFonts w:cs="Times New Roman"/>
          <w:lang w:val="es-ES_tradnl"/>
        </w:rPr>
        <w:t xml:space="preserve"> </w:t>
      </w:r>
      <w:r w:rsidR="00910245" w:rsidRPr="00BE332D">
        <w:rPr>
          <w:rFonts w:cs="Times New Roman"/>
          <w:lang w:val="es-ES_tradnl"/>
        </w:rPr>
        <w:t xml:space="preserve">el </w:t>
      </w:r>
      <w:r w:rsidR="0068505B" w:rsidRPr="00BE332D">
        <w:rPr>
          <w:rFonts w:cs="Times New Roman"/>
          <w:lang w:val="es-ES_tradnl"/>
        </w:rPr>
        <w:t>10,3% de</w:t>
      </w:r>
      <w:r w:rsidR="00910245" w:rsidRPr="00BE332D">
        <w:rPr>
          <w:rFonts w:cs="Times New Roman"/>
          <w:lang w:val="es-ES_tradnl"/>
        </w:rPr>
        <w:t xml:space="preserve">l mismo segmento poblacional de 61 años y más también </w:t>
      </w:r>
      <w:r w:rsidR="0068505B" w:rsidRPr="00BE332D">
        <w:rPr>
          <w:rFonts w:cs="Times New Roman"/>
          <w:lang w:val="es-ES_tradnl"/>
        </w:rPr>
        <w:t>respondi</w:t>
      </w:r>
      <w:r w:rsidR="00910245" w:rsidRPr="00BE332D">
        <w:rPr>
          <w:rFonts w:cs="Times New Roman"/>
          <w:lang w:val="es-ES_tradnl"/>
        </w:rPr>
        <w:t>eron</w:t>
      </w:r>
      <w:r w:rsidR="0068505B" w:rsidRPr="00BE332D">
        <w:rPr>
          <w:rFonts w:cs="Times New Roman"/>
          <w:lang w:val="es-ES_tradnl"/>
        </w:rPr>
        <w:t xml:space="preserve"> confia</w:t>
      </w:r>
      <w:r w:rsidR="00910245" w:rsidRPr="00BE332D">
        <w:rPr>
          <w:rFonts w:cs="Times New Roman"/>
          <w:lang w:val="es-ES_tradnl"/>
        </w:rPr>
        <w:t>r mucho en la institución.</w:t>
      </w:r>
      <w:r w:rsidR="0068505B" w:rsidRPr="00BE332D">
        <w:rPr>
          <w:rFonts w:cs="Times New Roman"/>
          <w:lang w:val="es-ES_tradnl"/>
        </w:rPr>
        <w:t xml:space="preserve"> Est</w:t>
      </w:r>
      <w:r w:rsidR="00910245" w:rsidRPr="00BE332D">
        <w:rPr>
          <w:rFonts w:cs="Times New Roman"/>
          <w:lang w:val="es-ES_tradnl"/>
        </w:rPr>
        <w:t>e</w:t>
      </w:r>
      <w:r w:rsidR="0068505B" w:rsidRPr="00BE332D">
        <w:rPr>
          <w:rFonts w:cs="Times New Roman"/>
          <w:lang w:val="es-ES_tradnl"/>
        </w:rPr>
        <w:t xml:space="preserve"> último</w:t>
      </w:r>
      <w:r w:rsidR="00910245" w:rsidRPr="00BE332D">
        <w:rPr>
          <w:rFonts w:cs="Times New Roman"/>
          <w:lang w:val="es-ES_tradnl"/>
        </w:rPr>
        <w:t xml:space="preserve"> dato</w:t>
      </w:r>
      <w:r w:rsidR="0068505B" w:rsidRPr="00BE332D">
        <w:rPr>
          <w:rFonts w:cs="Times New Roman"/>
          <w:lang w:val="es-ES_tradnl"/>
        </w:rPr>
        <w:t>,</w:t>
      </w:r>
      <w:r w:rsidR="00910245" w:rsidRPr="00BE332D">
        <w:rPr>
          <w:rFonts w:cs="Times New Roman"/>
          <w:lang w:val="es-ES_tradnl"/>
        </w:rPr>
        <w:t xml:space="preserve"> es uno de los </w:t>
      </w:r>
      <w:r w:rsidR="00974F74" w:rsidRPr="00BE332D">
        <w:rPr>
          <w:rFonts w:cs="Times New Roman"/>
          <w:lang w:val="es-ES_tradnl"/>
        </w:rPr>
        <w:t>v</w:t>
      </w:r>
      <w:r w:rsidR="00910245" w:rsidRPr="00BE332D">
        <w:rPr>
          <w:rFonts w:cs="Times New Roman"/>
          <w:lang w:val="es-ES_tradnl"/>
        </w:rPr>
        <w:t>alores m</w:t>
      </w:r>
      <w:r w:rsidR="00974F74" w:rsidRPr="00BE332D">
        <w:rPr>
          <w:rFonts w:cs="Times New Roman"/>
          <w:lang w:val="es-ES_tradnl"/>
        </w:rPr>
        <w:t>ás</w:t>
      </w:r>
      <w:r w:rsidR="00910245" w:rsidRPr="00BE332D">
        <w:rPr>
          <w:rFonts w:cs="Times New Roman"/>
          <w:lang w:val="es-ES_tradnl"/>
        </w:rPr>
        <w:t xml:space="preserve"> bajos ya que del total de los entrevistados </w:t>
      </w:r>
      <w:r w:rsidR="0068505B" w:rsidRPr="00BE332D">
        <w:rPr>
          <w:rFonts w:cs="Times New Roman"/>
          <w:lang w:val="es-ES_tradnl"/>
        </w:rPr>
        <w:t>solo 4,2%</w:t>
      </w:r>
      <w:r w:rsidR="00910245" w:rsidRPr="00BE332D">
        <w:rPr>
          <w:rFonts w:cs="Times New Roman"/>
          <w:lang w:val="es-ES_tradnl"/>
        </w:rPr>
        <w:t xml:space="preserve"> </w:t>
      </w:r>
      <w:r w:rsidR="0068505B" w:rsidRPr="00BE332D">
        <w:rPr>
          <w:rFonts w:cs="Times New Roman"/>
          <w:lang w:val="es-ES_tradnl"/>
        </w:rPr>
        <w:t>de los encuestados</w:t>
      </w:r>
      <w:r w:rsidR="008C00DB" w:rsidRPr="00BE332D">
        <w:rPr>
          <w:rFonts w:cs="Times New Roman"/>
          <w:lang w:val="es-ES_tradnl"/>
        </w:rPr>
        <w:t xml:space="preserve"> </w:t>
      </w:r>
      <w:r w:rsidR="00910245" w:rsidRPr="00BE332D">
        <w:rPr>
          <w:rFonts w:cs="Times New Roman"/>
          <w:lang w:val="es-ES_tradnl"/>
        </w:rPr>
        <w:t>respondieron de forma favorable. Lo interesante e</w:t>
      </w:r>
      <w:r w:rsidR="00974F74" w:rsidRPr="00BE332D">
        <w:rPr>
          <w:rFonts w:cs="Times New Roman"/>
          <w:lang w:val="es-ES_tradnl"/>
        </w:rPr>
        <w:t>n</w:t>
      </w:r>
      <w:r w:rsidR="00910245" w:rsidRPr="00BE332D">
        <w:rPr>
          <w:rFonts w:cs="Times New Roman"/>
          <w:lang w:val="es-ES_tradnl"/>
        </w:rPr>
        <w:t xml:space="preserve"> esta tabla de datos de confianza institucional </w:t>
      </w:r>
      <w:r w:rsidR="00974F74" w:rsidRPr="00BE332D">
        <w:rPr>
          <w:rFonts w:cs="Times New Roman"/>
          <w:lang w:val="es-ES_tradnl"/>
        </w:rPr>
        <w:t xml:space="preserve">judicial </w:t>
      </w:r>
      <w:r w:rsidR="00910245" w:rsidRPr="00BE332D">
        <w:rPr>
          <w:rFonts w:cs="Times New Roman"/>
          <w:lang w:val="es-ES_tradnl"/>
        </w:rPr>
        <w:t xml:space="preserve">es que la mayor parte de los entrevistados dicen no confiar en el sistema de justicia de Honduras ya que estos son el 46,3% de los totales que así </w:t>
      </w:r>
      <w:r w:rsidR="00974F74" w:rsidRPr="00BE332D">
        <w:rPr>
          <w:rFonts w:cs="Times New Roman"/>
          <w:lang w:val="es-ES_tradnl"/>
        </w:rPr>
        <w:t>respondieron.</w:t>
      </w:r>
    </w:p>
    <w:p w14:paraId="564BAE1A" w14:textId="77777777" w:rsidR="00910245" w:rsidRPr="00BE332D" w:rsidRDefault="00910245">
      <w:pPr>
        <w:rPr>
          <w:rFonts w:cs="Times New Roman"/>
          <w:lang w:val="es-ES_tradnl"/>
        </w:rPr>
      </w:pPr>
    </w:p>
    <w:p w14:paraId="1AF0AA14" w14:textId="526226BB" w:rsidR="00947F08" w:rsidRPr="00BE332D" w:rsidRDefault="00947F08" w:rsidP="00947F08">
      <w:pPr>
        <w:pStyle w:val="Descripcin"/>
        <w:rPr>
          <w:rFonts w:cs="Times New Roman"/>
          <w:sz w:val="20"/>
          <w:szCs w:val="20"/>
          <w:lang w:val="es-ES_tradnl"/>
        </w:rPr>
      </w:pPr>
      <w:bookmarkStart w:id="47" w:name="_Toc4006691"/>
      <w:bookmarkStart w:id="48" w:name="_Toc8671035"/>
      <w:bookmarkStart w:id="49" w:name="_Toc8724753"/>
      <w:r w:rsidRPr="00BE332D">
        <w:rPr>
          <w:sz w:val="20"/>
          <w:szCs w:val="20"/>
          <w:lang w:val="es-ES_tradnl"/>
        </w:rPr>
        <w:t xml:space="preserve">Tabla </w:t>
      </w:r>
      <w:r w:rsidRPr="00BE332D">
        <w:rPr>
          <w:sz w:val="20"/>
          <w:szCs w:val="20"/>
          <w:lang w:val="es-ES_tradnl"/>
        </w:rPr>
        <w:fldChar w:fldCharType="begin"/>
      </w:r>
      <w:r w:rsidRPr="00BE332D">
        <w:rPr>
          <w:sz w:val="20"/>
          <w:szCs w:val="20"/>
          <w:lang w:val="es-ES_tradnl"/>
        </w:rPr>
        <w:instrText xml:space="preserve"> SEQ Tabla \* ARABIC </w:instrText>
      </w:r>
      <w:r w:rsidRPr="00BE332D">
        <w:rPr>
          <w:sz w:val="20"/>
          <w:szCs w:val="20"/>
          <w:lang w:val="es-ES_tradnl"/>
        </w:rPr>
        <w:fldChar w:fldCharType="separate"/>
      </w:r>
      <w:r w:rsidR="0039008C">
        <w:rPr>
          <w:noProof/>
          <w:sz w:val="20"/>
          <w:szCs w:val="20"/>
          <w:lang w:val="es-ES_tradnl"/>
        </w:rPr>
        <w:t>9</w:t>
      </w:r>
      <w:r w:rsidRPr="00BE332D">
        <w:rPr>
          <w:sz w:val="20"/>
          <w:szCs w:val="20"/>
          <w:lang w:val="es-ES_tradnl"/>
        </w:rPr>
        <w:fldChar w:fldCharType="end"/>
      </w:r>
      <w:r w:rsidRPr="00BE332D">
        <w:rPr>
          <w:sz w:val="20"/>
          <w:szCs w:val="20"/>
          <w:lang w:val="es-ES_tradnl"/>
        </w:rPr>
        <w:t>. Confianza en el Sistema Judicial vs. Nivel Educativo</w:t>
      </w:r>
      <w:bookmarkEnd w:id="47"/>
      <w:bookmarkEnd w:id="48"/>
      <w:bookmarkEnd w:id="49"/>
    </w:p>
    <w:tbl>
      <w:tblPr>
        <w:tblW w:w="8745" w:type="dxa"/>
        <w:jc w:val="center"/>
        <w:tblCellMar>
          <w:left w:w="70" w:type="dxa"/>
          <w:right w:w="70" w:type="dxa"/>
        </w:tblCellMar>
        <w:tblLook w:val="04A0" w:firstRow="1" w:lastRow="0" w:firstColumn="1" w:lastColumn="0" w:noHBand="0" w:noVBand="1"/>
      </w:tblPr>
      <w:tblGrid>
        <w:gridCol w:w="1591"/>
        <w:gridCol w:w="1186"/>
        <w:gridCol w:w="1193"/>
        <w:gridCol w:w="1184"/>
        <w:gridCol w:w="1184"/>
        <w:gridCol w:w="1181"/>
        <w:gridCol w:w="1226"/>
      </w:tblGrid>
      <w:tr w:rsidR="00215350" w:rsidRPr="00BE332D" w14:paraId="0A0FA8AE" w14:textId="77777777" w:rsidTr="00D21C77">
        <w:trPr>
          <w:trHeight w:val="265"/>
          <w:jc w:val="center"/>
        </w:trPr>
        <w:tc>
          <w:tcPr>
            <w:tcW w:w="2777" w:type="dxa"/>
            <w:gridSpan w:val="2"/>
            <w:vMerge w:val="restart"/>
            <w:tcBorders>
              <w:top w:val="single" w:sz="18" w:space="0" w:color="000000"/>
              <w:left w:val="single" w:sz="18" w:space="0" w:color="000000"/>
              <w:bottom w:val="single" w:sz="12" w:space="0" w:color="000000"/>
              <w:right w:val="single" w:sz="18" w:space="0" w:color="000000"/>
            </w:tcBorders>
            <w:shd w:val="clear" w:color="auto" w:fill="auto"/>
            <w:vAlign w:val="bottom"/>
            <w:hideMark/>
          </w:tcPr>
          <w:p w14:paraId="3AA9D4C4" w14:textId="77777777" w:rsidR="0056303A" w:rsidRPr="00BE332D" w:rsidRDefault="0056303A" w:rsidP="0056303A">
            <w:pPr>
              <w:spacing w:after="0" w:line="240" w:lineRule="auto"/>
              <w:jc w:val="lef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 </w:t>
            </w:r>
          </w:p>
        </w:tc>
        <w:tc>
          <w:tcPr>
            <w:tcW w:w="1193" w:type="dxa"/>
            <w:vMerge w:val="restart"/>
            <w:tcBorders>
              <w:top w:val="single" w:sz="18" w:space="0" w:color="000000"/>
              <w:left w:val="single" w:sz="18" w:space="0" w:color="000000"/>
              <w:bottom w:val="single" w:sz="12" w:space="0" w:color="000000"/>
              <w:right w:val="single" w:sz="18" w:space="0" w:color="000000"/>
            </w:tcBorders>
            <w:shd w:val="clear" w:color="auto" w:fill="auto"/>
            <w:vAlign w:val="bottom"/>
            <w:hideMark/>
          </w:tcPr>
          <w:p w14:paraId="20543148" w14:textId="77777777" w:rsidR="0056303A" w:rsidRPr="00BE332D" w:rsidRDefault="0056303A" w:rsidP="0056303A">
            <w:pPr>
              <w:spacing w:after="0" w:line="240" w:lineRule="auto"/>
              <w:jc w:val="center"/>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Total</w:t>
            </w:r>
          </w:p>
        </w:tc>
        <w:tc>
          <w:tcPr>
            <w:tcW w:w="4775" w:type="dxa"/>
            <w:gridSpan w:val="4"/>
            <w:tcBorders>
              <w:top w:val="single" w:sz="18" w:space="0" w:color="000000"/>
              <w:left w:val="single" w:sz="18" w:space="0" w:color="000000"/>
              <w:bottom w:val="single" w:sz="4" w:space="0" w:color="000000"/>
              <w:right w:val="single" w:sz="18" w:space="0" w:color="000000"/>
            </w:tcBorders>
            <w:shd w:val="clear" w:color="auto" w:fill="auto"/>
            <w:vAlign w:val="bottom"/>
            <w:hideMark/>
          </w:tcPr>
          <w:p w14:paraId="58F354F9" w14:textId="518D1ACB" w:rsidR="0056303A" w:rsidRPr="00BE332D" w:rsidRDefault="0056303A" w:rsidP="0056303A">
            <w:pPr>
              <w:spacing w:after="0" w:line="240" w:lineRule="auto"/>
              <w:jc w:val="center"/>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Nivel Educativo</w:t>
            </w:r>
          </w:p>
        </w:tc>
      </w:tr>
      <w:tr w:rsidR="0056303A" w:rsidRPr="00BE332D" w14:paraId="586B4468" w14:textId="77777777" w:rsidTr="00D21C77">
        <w:trPr>
          <w:trHeight w:val="393"/>
          <w:jc w:val="center"/>
        </w:trPr>
        <w:tc>
          <w:tcPr>
            <w:tcW w:w="2777" w:type="dxa"/>
            <w:gridSpan w:val="2"/>
            <w:vMerge/>
            <w:tcBorders>
              <w:top w:val="single" w:sz="12" w:space="0" w:color="000000"/>
              <w:left w:val="single" w:sz="18" w:space="0" w:color="000000"/>
              <w:bottom w:val="single" w:sz="18" w:space="0" w:color="000000"/>
              <w:right w:val="single" w:sz="18" w:space="0" w:color="000000"/>
            </w:tcBorders>
            <w:vAlign w:val="center"/>
            <w:hideMark/>
          </w:tcPr>
          <w:p w14:paraId="15C6D4FC" w14:textId="77777777" w:rsidR="0056303A" w:rsidRPr="00BE332D" w:rsidRDefault="0056303A" w:rsidP="0056303A">
            <w:pPr>
              <w:spacing w:after="0" w:line="240" w:lineRule="auto"/>
              <w:jc w:val="left"/>
              <w:rPr>
                <w:rFonts w:eastAsia="Times New Roman" w:cs="Times New Roman"/>
                <w:color w:val="000000"/>
                <w:sz w:val="20"/>
                <w:szCs w:val="20"/>
                <w:lang w:val="es-ES_tradnl" w:eastAsia="es-ES_tradnl"/>
              </w:rPr>
            </w:pPr>
          </w:p>
        </w:tc>
        <w:tc>
          <w:tcPr>
            <w:tcW w:w="1193" w:type="dxa"/>
            <w:vMerge/>
            <w:tcBorders>
              <w:top w:val="single" w:sz="12" w:space="0" w:color="000000"/>
              <w:left w:val="single" w:sz="18" w:space="0" w:color="000000"/>
              <w:bottom w:val="single" w:sz="18" w:space="0" w:color="000000"/>
              <w:right w:val="single" w:sz="18" w:space="0" w:color="000000"/>
            </w:tcBorders>
            <w:vAlign w:val="center"/>
            <w:hideMark/>
          </w:tcPr>
          <w:p w14:paraId="07E57CC0" w14:textId="77777777" w:rsidR="0056303A" w:rsidRPr="00BE332D" w:rsidRDefault="0056303A" w:rsidP="0056303A">
            <w:pPr>
              <w:spacing w:after="0" w:line="240" w:lineRule="auto"/>
              <w:jc w:val="left"/>
              <w:rPr>
                <w:rFonts w:eastAsia="Times New Roman" w:cs="Times New Roman"/>
                <w:color w:val="000000"/>
                <w:sz w:val="20"/>
                <w:szCs w:val="20"/>
                <w:lang w:val="es-ES_tradnl" w:eastAsia="es-ES_tradnl"/>
              </w:rPr>
            </w:pPr>
          </w:p>
        </w:tc>
        <w:tc>
          <w:tcPr>
            <w:tcW w:w="1184" w:type="dxa"/>
            <w:tcBorders>
              <w:top w:val="nil"/>
              <w:left w:val="single" w:sz="18" w:space="0" w:color="000000"/>
              <w:bottom w:val="single" w:sz="18" w:space="0" w:color="000000"/>
              <w:right w:val="single" w:sz="4" w:space="0" w:color="000000"/>
            </w:tcBorders>
            <w:shd w:val="clear" w:color="auto" w:fill="auto"/>
            <w:vAlign w:val="bottom"/>
            <w:hideMark/>
          </w:tcPr>
          <w:p w14:paraId="09EF83E1" w14:textId="77777777" w:rsidR="0056303A" w:rsidRPr="00BE332D" w:rsidRDefault="0056303A" w:rsidP="0056303A">
            <w:pPr>
              <w:spacing w:after="0" w:line="240" w:lineRule="auto"/>
              <w:jc w:val="center"/>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Básica 1</w:t>
            </w:r>
          </w:p>
        </w:tc>
        <w:tc>
          <w:tcPr>
            <w:tcW w:w="1184" w:type="dxa"/>
            <w:tcBorders>
              <w:top w:val="nil"/>
              <w:left w:val="nil"/>
              <w:bottom w:val="single" w:sz="18" w:space="0" w:color="000000"/>
              <w:right w:val="single" w:sz="4" w:space="0" w:color="000000"/>
            </w:tcBorders>
            <w:shd w:val="clear" w:color="auto" w:fill="auto"/>
            <w:vAlign w:val="bottom"/>
            <w:hideMark/>
          </w:tcPr>
          <w:p w14:paraId="44A31612" w14:textId="77777777" w:rsidR="0056303A" w:rsidRPr="00BE332D" w:rsidRDefault="0056303A" w:rsidP="0056303A">
            <w:pPr>
              <w:spacing w:after="0" w:line="240" w:lineRule="auto"/>
              <w:jc w:val="center"/>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Básica 2</w:t>
            </w:r>
          </w:p>
        </w:tc>
        <w:tc>
          <w:tcPr>
            <w:tcW w:w="1181" w:type="dxa"/>
            <w:tcBorders>
              <w:top w:val="nil"/>
              <w:left w:val="nil"/>
              <w:bottom w:val="single" w:sz="18" w:space="0" w:color="000000"/>
              <w:right w:val="single" w:sz="4" w:space="0" w:color="000000"/>
            </w:tcBorders>
            <w:shd w:val="clear" w:color="auto" w:fill="auto"/>
            <w:vAlign w:val="bottom"/>
            <w:hideMark/>
          </w:tcPr>
          <w:p w14:paraId="3F928762" w14:textId="77777777" w:rsidR="0056303A" w:rsidRPr="00BE332D" w:rsidRDefault="0056303A" w:rsidP="0056303A">
            <w:pPr>
              <w:spacing w:after="0" w:line="240" w:lineRule="auto"/>
              <w:jc w:val="center"/>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Media</w:t>
            </w:r>
          </w:p>
        </w:tc>
        <w:tc>
          <w:tcPr>
            <w:tcW w:w="1225" w:type="dxa"/>
            <w:tcBorders>
              <w:top w:val="nil"/>
              <w:left w:val="nil"/>
              <w:bottom w:val="single" w:sz="18" w:space="0" w:color="000000"/>
              <w:right w:val="single" w:sz="18" w:space="0" w:color="000000"/>
            </w:tcBorders>
            <w:shd w:val="clear" w:color="auto" w:fill="auto"/>
            <w:vAlign w:val="bottom"/>
            <w:hideMark/>
          </w:tcPr>
          <w:p w14:paraId="73608215" w14:textId="77777777" w:rsidR="0056303A" w:rsidRPr="00BE332D" w:rsidRDefault="0056303A" w:rsidP="0056303A">
            <w:pPr>
              <w:spacing w:after="0" w:line="240" w:lineRule="auto"/>
              <w:jc w:val="center"/>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Educación Superior</w:t>
            </w:r>
          </w:p>
        </w:tc>
      </w:tr>
      <w:tr w:rsidR="0056303A" w:rsidRPr="00BE332D" w14:paraId="34B9E44D" w14:textId="77777777" w:rsidTr="00D21C77">
        <w:trPr>
          <w:trHeight w:val="320"/>
          <w:jc w:val="center"/>
        </w:trPr>
        <w:tc>
          <w:tcPr>
            <w:tcW w:w="1591" w:type="dxa"/>
            <w:vMerge w:val="restart"/>
            <w:tcBorders>
              <w:top w:val="single" w:sz="18" w:space="0" w:color="000000"/>
              <w:left w:val="single" w:sz="18" w:space="0" w:color="000000"/>
              <w:bottom w:val="nil"/>
              <w:right w:val="nil"/>
            </w:tcBorders>
            <w:shd w:val="clear" w:color="auto" w:fill="auto"/>
            <w:hideMark/>
          </w:tcPr>
          <w:p w14:paraId="262C2F76" w14:textId="10D9DB2D" w:rsidR="0056303A" w:rsidRPr="00BE332D" w:rsidRDefault="0056303A" w:rsidP="0056303A">
            <w:pPr>
              <w:spacing w:after="0" w:line="240" w:lineRule="auto"/>
              <w:jc w:val="lef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Confianza en el Sistema Judicial</w:t>
            </w:r>
          </w:p>
        </w:tc>
        <w:tc>
          <w:tcPr>
            <w:tcW w:w="1186" w:type="dxa"/>
            <w:tcBorders>
              <w:top w:val="single" w:sz="18" w:space="0" w:color="000000"/>
              <w:left w:val="nil"/>
              <w:bottom w:val="nil"/>
              <w:right w:val="single" w:sz="18" w:space="0" w:color="000000"/>
            </w:tcBorders>
            <w:shd w:val="clear" w:color="auto" w:fill="auto"/>
            <w:hideMark/>
          </w:tcPr>
          <w:p w14:paraId="08258801" w14:textId="77777777" w:rsidR="0056303A" w:rsidRPr="00BE332D" w:rsidRDefault="0056303A" w:rsidP="0056303A">
            <w:pPr>
              <w:spacing w:after="0" w:line="240" w:lineRule="auto"/>
              <w:jc w:val="lef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Mucho</w:t>
            </w:r>
          </w:p>
        </w:tc>
        <w:tc>
          <w:tcPr>
            <w:tcW w:w="1193" w:type="dxa"/>
            <w:tcBorders>
              <w:top w:val="single" w:sz="18" w:space="0" w:color="000000"/>
              <w:left w:val="single" w:sz="18" w:space="0" w:color="000000"/>
              <w:bottom w:val="nil"/>
              <w:right w:val="single" w:sz="18" w:space="0" w:color="000000"/>
            </w:tcBorders>
            <w:shd w:val="clear" w:color="auto" w:fill="auto"/>
            <w:noWrap/>
            <w:vAlign w:val="center"/>
            <w:hideMark/>
          </w:tcPr>
          <w:p w14:paraId="22DF4271" w14:textId="77777777" w:rsidR="0056303A" w:rsidRPr="00BE332D" w:rsidRDefault="0056303A" w:rsidP="0056303A">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100,0%</w:t>
            </w:r>
          </w:p>
        </w:tc>
        <w:tc>
          <w:tcPr>
            <w:tcW w:w="1184" w:type="dxa"/>
            <w:tcBorders>
              <w:top w:val="single" w:sz="18" w:space="0" w:color="000000"/>
              <w:left w:val="single" w:sz="18" w:space="0" w:color="000000"/>
              <w:bottom w:val="nil"/>
              <w:right w:val="single" w:sz="4" w:space="0" w:color="000000"/>
            </w:tcBorders>
            <w:shd w:val="clear" w:color="auto" w:fill="auto"/>
            <w:noWrap/>
            <w:vAlign w:val="center"/>
            <w:hideMark/>
          </w:tcPr>
          <w:p w14:paraId="6A04A5BE" w14:textId="77777777" w:rsidR="0056303A" w:rsidRPr="00BE332D" w:rsidRDefault="0056303A" w:rsidP="0056303A">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18,4%</w:t>
            </w:r>
          </w:p>
        </w:tc>
        <w:tc>
          <w:tcPr>
            <w:tcW w:w="1184" w:type="dxa"/>
            <w:tcBorders>
              <w:top w:val="single" w:sz="18" w:space="0" w:color="000000"/>
              <w:left w:val="nil"/>
              <w:bottom w:val="nil"/>
              <w:right w:val="single" w:sz="4" w:space="0" w:color="000000"/>
            </w:tcBorders>
            <w:shd w:val="clear" w:color="auto" w:fill="auto"/>
            <w:noWrap/>
            <w:vAlign w:val="center"/>
            <w:hideMark/>
          </w:tcPr>
          <w:p w14:paraId="4F5748CF" w14:textId="77777777" w:rsidR="0056303A" w:rsidRPr="00BE332D" w:rsidRDefault="0056303A" w:rsidP="0056303A">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23,6%</w:t>
            </w:r>
          </w:p>
        </w:tc>
        <w:tc>
          <w:tcPr>
            <w:tcW w:w="1181" w:type="dxa"/>
            <w:tcBorders>
              <w:top w:val="single" w:sz="18" w:space="0" w:color="000000"/>
              <w:left w:val="nil"/>
              <w:bottom w:val="nil"/>
              <w:right w:val="single" w:sz="4" w:space="0" w:color="000000"/>
            </w:tcBorders>
            <w:shd w:val="clear" w:color="auto" w:fill="auto"/>
            <w:noWrap/>
            <w:vAlign w:val="center"/>
            <w:hideMark/>
          </w:tcPr>
          <w:p w14:paraId="6290FE6B" w14:textId="77777777" w:rsidR="0056303A" w:rsidRPr="00BE332D" w:rsidRDefault="0056303A" w:rsidP="0056303A">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22,5%</w:t>
            </w:r>
          </w:p>
        </w:tc>
        <w:tc>
          <w:tcPr>
            <w:tcW w:w="1225" w:type="dxa"/>
            <w:tcBorders>
              <w:top w:val="single" w:sz="18" w:space="0" w:color="000000"/>
              <w:left w:val="nil"/>
              <w:bottom w:val="nil"/>
              <w:right w:val="single" w:sz="18" w:space="0" w:color="000000"/>
            </w:tcBorders>
            <w:shd w:val="clear" w:color="auto" w:fill="auto"/>
            <w:noWrap/>
            <w:vAlign w:val="center"/>
            <w:hideMark/>
          </w:tcPr>
          <w:p w14:paraId="6F7D4B2D" w14:textId="77777777" w:rsidR="0056303A" w:rsidRPr="00BE332D" w:rsidRDefault="0056303A" w:rsidP="0056303A">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35,5%</w:t>
            </w:r>
          </w:p>
        </w:tc>
      </w:tr>
      <w:tr w:rsidR="0056303A" w:rsidRPr="00BE332D" w14:paraId="301273F8" w14:textId="77777777" w:rsidTr="00D21C77">
        <w:trPr>
          <w:trHeight w:val="302"/>
          <w:jc w:val="center"/>
        </w:trPr>
        <w:tc>
          <w:tcPr>
            <w:tcW w:w="1591" w:type="dxa"/>
            <w:vMerge/>
            <w:tcBorders>
              <w:top w:val="nil"/>
              <w:left w:val="single" w:sz="18" w:space="0" w:color="000000"/>
              <w:bottom w:val="nil"/>
              <w:right w:val="nil"/>
            </w:tcBorders>
            <w:vAlign w:val="center"/>
            <w:hideMark/>
          </w:tcPr>
          <w:p w14:paraId="5A7827A0" w14:textId="77777777" w:rsidR="0056303A" w:rsidRPr="00BE332D" w:rsidRDefault="0056303A" w:rsidP="0056303A">
            <w:pPr>
              <w:spacing w:after="0" w:line="240" w:lineRule="auto"/>
              <w:jc w:val="left"/>
              <w:rPr>
                <w:rFonts w:eastAsia="Times New Roman" w:cs="Times New Roman"/>
                <w:color w:val="000000"/>
                <w:sz w:val="20"/>
                <w:szCs w:val="20"/>
                <w:lang w:val="es-ES_tradnl" w:eastAsia="es-ES_tradnl"/>
              </w:rPr>
            </w:pPr>
          </w:p>
        </w:tc>
        <w:tc>
          <w:tcPr>
            <w:tcW w:w="1186" w:type="dxa"/>
            <w:tcBorders>
              <w:top w:val="nil"/>
              <w:left w:val="nil"/>
              <w:bottom w:val="nil"/>
              <w:right w:val="single" w:sz="18" w:space="0" w:color="000000"/>
            </w:tcBorders>
            <w:shd w:val="clear" w:color="auto" w:fill="auto"/>
            <w:hideMark/>
          </w:tcPr>
          <w:p w14:paraId="4E95142B" w14:textId="77777777" w:rsidR="0056303A" w:rsidRPr="00BE332D" w:rsidRDefault="0056303A" w:rsidP="0056303A">
            <w:pPr>
              <w:spacing w:after="0" w:line="240" w:lineRule="auto"/>
              <w:jc w:val="lef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Algo</w:t>
            </w:r>
          </w:p>
        </w:tc>
        <w:tc>
          <w:tcPr>
            <w:tcW w:w="1193" w:type="dxa"/>
            <w:tcBorders>
              <w:top w:val="nil"/>
              <w:left w:val="single" w:sz="18" w:space="0" w:color="000000"/>
              <w:bottom w:val="nil"/>
              <w:right w:val="single" w:sz="18" w:space="0" w:color="000000"/>
            </w:tcBorders>
            <w:shd w:val="clear" w:color="auto" w:fill="auto"/>
            <w:noWrap/>
            <w:vAlign w:val="center"/>
            <w:hideMark/>
          </w:tcPr>
          <w:p w14:paraId="483396CE" w14:textId="77777777" w:rsidR="0056303A" w:rsidRPr="00BE332D" w:rsidRDefault="0056303A" w:rsidP="0056303A">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100,0%</w:t>
            </w:r>
          </w:p>
        </w:tc>
        <w:tc>
          <w:tcPr>
            <w:tcW w:w="1184" w:type="dxa"/>
            <w:tcBorders>
              <w:top w:val="nil"/>
              <w:left w:val="single" w:sz="18" w:space="0" w:color="000000"/>
              <w:bottom w:val="nil"/>
              <w:right w:val="single" w:sz="4" w:space="0" w:color="000000"/>
            </w:tcBorders>
            <w:shd w:val="clear" w:color="auto" w:fill="auto"/>
            <w:noWrap/>
            <w:vAlign w:val="center"/>
            <w:hideMark/>
          </w:tcPr>
          <w:p w14:paraId="7E2D26DD" w14:textId="77777777" w:rsidR="0056303A" w:rsidRPr="00BE332D" w:rsidRDefault="0056303A" w:rsidP="0056303A">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17,3%</w:t>
            </w:r>
          </w:p>
        </w:tc>
        <w:tc>
          <w:tcPr>
            <w:tcW w:w="1184" w:type="dxa"/>
            <w:tcBorders>
              <w:top w:val="nil"/>
              <w:left w:val="nil"/>
              <w:bottom w:val="nil"/>
              <w:right w:val="single" w:sz="4" w:space="0" w:color="000000"/>
            </w:tcBorders>
            <w:shd w:val="clear" w:color="auto" w:fill="auto"/>
            <w:noWrap/>
            <w:vAlign w:val="center"/>
            <w:hideMark/>
          </w:tcPr>
          <w:p w14:paraId="2538D7CF" w14:textId="77777777" w:rsidR="0056303A" w:rsidRPr="00BE332D" w:rsidRDefault="0056303A" w:rsidP="0056303A">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23,7%</w:t>
            </w:r>
          </w:p>
        </w:tc>
        <w:tc>
          <w:tcPr>
            <w:tcW w:w="1181" w:type="dxa"/>
            <w:tcBorders>
              <w:top w:val="nil"/>
              <w:left w:val="nil"/>
              <w:bottom w:val="nil"/>
              <w:right w:val="single" w:sz="4" w:space="0" w:color="000000"/>
            </w:tcBorders>
            <w:shd w:val="clear" w:color="auto" w:fill="auto"/>
            <w:noWrap/>
            <w:vAlign w:val="center"/>
            <w:hideMark/>
          </w:tcPr>
          <w:p w14:paraId="10BBECDB" w14:textId="77777777" w:rsidR="0056303A" w:rsidRPr="00BE332D" w:rsidRDefault="0056303A" w:rsidP="0056303A">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22,7%</w:t>
            </w:r>
          </w:p>
        </w:tc>
        <w:tc>
          <w:tcPr>
            <w:tcW w:w="1225" w:type="dxa"/>
            <w:tcBorders>
              <w:top w:val="nil"/>
              <w:left w:val="nil"/>
              <w:bottom w:val="nil"/>
              <w:right w:val="single" w:sz="18" w:space="0" w:color="000000"/>
            </w:tcBorders>
            <w:shd w:val="clear" w:color="auto" w:fill="auto"/>
            <w:noWrap/>
            <w:vAlign w:val="center"/>
            <w:hideMark/>
          </w:tcPr>
          <w:p w14:paraId="147A3A12" w14:textId="77777777" w:rsidR="0056303A" w:rsidRPr="00BE332D" w:rsidRDefault="0056303A" w:rsidP="0056303A">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36,3%</w:t>
            </w:r>
          </w:p>
        </w:tc>
      </w:tr>
      <w:tr w:rsidR="0056303A" w:rsidRPr="00BE332D" w14:paraId="50B72602" w14:textId="77777777" w:rsidTr="00D21C77">
        <w:trPr>
          <w:trHeight w:val="327"/>
          <w:jc w:val="center"/>
        </w:trPr>
        <w:tc>
          <w:tcPr>
            <w:tcW w:w="1591" w:type="dxa"/>
            <w:vMerge/>
            <w:tcBorders>
              <w:top w:val="nil"/>
              <w:left w:val="single" w:sz="18" w:space="0" w:color="000000"/>
              <w:bottom w:val="nil"/>
              <w:right w:val="nil"/>
            </w:tcBorders>
            <w:vAlign w:val="center"/>
            <w:hideMark/>
          </w:tcPr>
          <w:p w14:paraId="4EF7CA1C" w14:textId="77777777" w:rsidR="0056303A" w:rsidRPr="00BE332D" w:rsidRDefault="0056303A" w:rsidP="0056303A">
            <w:pPr>
              <w:spacing w:after="0" w:line="240" w:lineRule="auto"/>
              <w:jc w:val="left"/>
              <w:rPr>
                <w:rFonts w:eastAsia="Times New Roman" w:cs="Times New Roman"/>
                <w:color w:val="000000"/>
                <w:sz w:val="20"/>
                <w:szCs w:val="20"/>
                <w:lang w:val="es-ES_tradnl" w:eastAsia="es-ES_tradnl"/>
              </w:rPr>
            </w:pPr>
          </w:p>
        </w:tc>
        <w:tc>
          <w:tcPr>
            <w:tcW w:w="1186" w:type="dxa"/>
            <w:tcBorders>
              <w:top w:val="nil"/>
              <w:left w:val="nil"/>
              <w:bottom w:val="nil"/>
              <w:right w:val="single" w:sz="18" w:space="0" w:color="000000"/>
            </w:tcBorders>
            <w:shd w:val="clear" w:color="auto" w:fill="auto"/>
            <w:hideMark/>
          </w:tcPr>
          <w:p w14:paraId="131165EC" w14:textId="77777777" w:rsidR="0056303A" w:rsidRPr="00BE332D" w:rsidRDefault="0056303A" w:rsidP="0056303A">
            <w:pPr>
              <w:spacing w:after="0" w:line="240" w:lineRule="auto"/>
              <w:jc w:val="lef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Poco</w:t>
            </w:r>
          </w:p>
        </w:tc>
        <w:tc>
          <w:tcPr>
            <w:tcW w:w="1193" w:type="dxa"/>
            <w:tcBorders>
              <w:top w:val="nil"/>
              <w:left w:val="single" w:sz="18" w:space="0" w:color="000000"/>
              <w:bottom w:val="nil"/>
              <w:right w:val="single" w:sz="18" w:space="0" w:color="000000"/>
            </w:tcBorders>
            <w:shd w:val="clear" w:color="auto" w:fill="auto"/>
            <w:noWrap/>
            <w:vAlign w:val="center"/>
            <w:hideMark/>
          </w:tcPr>
          <w:p w14:paraId="1D7FC8BB" w14:textId="77777777" w:rsidR="0056303A" w:rsidRPr="00BE332D" w:rsidRDefault="0056303A" w:rsidP="0056303A">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100,0%</w:t>
            </w:r>
          </w:p>
        </w:tc>
        <w:tc>
          <w:tcPr>
            <w:tcW w:w="1184" w:type="dxa"/>
            <w:tcBorders>
              <w:top w:val="nil"/>
              <w:left w:val="single" w:sz="18" w:space="0" w:color="000000"/>
              <w:bottom w:val="nil"/>
              <w:right w:val="single" w:sz="4" w:space="0" w:color="000000"/>
            </w:tcBorders>
            <w:shd w:val="clear" w:color="auto" w:fill="auto"/>
            <w:noWrap/>
            <w:vAlign w:val="center"/>
            <w:hideMark/>
          </w:tcPr>
          <w:p w14:paraId="4A44780A" w14:textId="77777777" w:rsidR="0056303A" w:rsidRPr="00BE332D" w:rsidRDefault="0056303A" w:rsidP="0056303A">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41,7%</w:t>
            </w:r>
          </w:p>
        </w:tc>
        <w:tc>
          <w:tcPr>
            <w:tcW w:w="1184" w:type="dxa"/>
            <w:tcBorders>
              <w:top w:val="nil"/>
              <w:left w:val="nil"/>
              <w:bottom w:val="nil"/>
              <w:right w:val="single" w:sz="4" w:space="0" w:color="000000"/>
            </w:tcBorders>
            <w:shd w:val="clear" w:color="auto" w:fill="auto"/>
            <w:noWrap/>
            <w:vAlign w:val="center"/>
            <w:hideMark/>
          </w:tcPr>
          <w:p w14:paraId="3FBDE3C3" w14:textId="77777777" w:rsidR="0056303A" w:rsidRPr="00BE332D" w:rsidRDefault="0056303A" w:rsidP="0056303A">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28,2%</w:t>
            </w:r>
          </w:p>
        </w:tc>
        <w:tc>
          <w:tcPr>
            <w:tcW w:w="1181" w:type="dxa"/>
            <w:tcBorders>
              <w:top w:val="nil"/>
              <w:left w:val="nil"/>
              <w:bottom w:val="nil"/>
              <w:right w:val="single" w:sz="4" w:space="0" w:color="000000"/>
            </w:tcBorders>
            <w:shd w:val="clear" w:color="auto" w:fill="auto"/>
            <w:noWrap/>
            <w:vAlign w:val="center"/>
            <w:hideMark/>
          </w:tcPr>
          <w:p w14:paraId="72D7784B" w14:textId="77777777" w:rsidR="0056303A" w:rsidRPr="00BE332D" w:rsidRDefault="0056303A" w:rsidP="0056303A">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13,5%</w:t>
            </w:r>
          </w:p>
        </w:tc>
        <w:tc>
          <w:tcPr>
            <w:tcW w:w="1225" w:type="dxa"/>
            <w:tcBorders>
              <w:top w:val="nil"/>
              <w:left w:val="nil"/>
              <w:bottom w:val="nil"/>
              <w:right w:val="single" w:sz="18" w:space="0" w:color="000000"/>
            </w:tcBorders>
            <w:shd w:val="clear" w:color="auto" w:fill="auto"/>
            <w:noWrap/>
            <w:vAlign w:val="center"/>
            <w:hideMark/>
          </w:tcPr>
          <w:p w14:paraId="4F2EC7E3" w14:textId="77777777" w:rsidR="0056303A" w:rsidRPr="00BE332D" w:rsidRDefault="0056303A" w:rsidP="0056303A">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16,6%</w:t>
            </w:r>
          </w:p>
        </w:tc>
      </w:tr>
      <w:tr w:rsidR="0056303A" w:rsidRPr="00BE332D" w14:paraId="3D03EA30" w14:textId="77777777" w:rsidTr="00D21C77">
        <w:trPr>
          <w:trHeight w:val="320"/>
          <w:jc w:val="center"/>
        </w:trPr>
        <w:tc>
          <w:tcPr>
            <w:tcW w:w="2777" w:type="dxa"/>
            <w:gridSpan w:val="2"/>
            <w:tcBorders>
              <w:top w:val="nil"/>
              <w:left w:val="single" w:sz="18" w:space="0" w:color="000000"/>
              <w:bottom w:val="single" w:sz="18" w:space="0" w:color="000000"/>
              <w:right w:val="single" w:sz="18" w:space="0" w:color="000000"/>
            </w:tcBorders>
            <w:shd w:val="clear" w:color="auto" w:fill="auto"/>
            <w:hideMark/>
          </w:tcPr>
          <w:p w14:paraId="1D39ECB3" w14:textId="77777777" w:rsidR="0056303A" w:rsidRPr="00BE332D" w:rsidRDefault="0056303A" w:rsidP="0056303A">
            <w:pPr>
              <w:spacing w:after="0" w:line="240" w:lineRule="auto"/>
              <w:jc w:val="lef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Total</w:t>
            </w:r>
          </w:p>
        </w:tc>
        <w:tc>
          <w:tcPr>
            <w:tcW w:w="1193" w:type="dxa"/>
            <w:tcBorders>
              <w:top w:val="nil"/>
              <w:left w:val="single" w:sz="18" w:space="0" w:color="000000"/>
              <w:bottom w:val="single" w:sz="18" w:space="0" w:color="000000"/>
              <w:right w:val="single" w:sz="18" w:space="0" w:color="000000"/>
            </w:tcBorders>
            <w:shd w:val="clear" w:color="auto" w:fill="auto"/>
            <w:noWrap/>
            <w:vAlign w:val="center"/>
            <w:hideMark/>
          </w:tcPr>
          <w:p w14:paraId="523A5DED" w14:textId="77777777" w:rsidR="0056303A" w:rsidRPr="00BE332D" w:rsidRDefault="0056303A" w:rsidP="0056303A">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100,0%</w:t>
            </w:r>
          </w:p>
        </w:tc>
        <w:tc>
          <w:tcPr>
            <w:tcW w:w="1184" w:type="dxa"/>
            <w:tcBorders>
              <w:top w:val="nil"/>
              <w:left w:val="single" w:sz="18" w:space="0" w:color="000000"/>
              <w:bottom w:val="single" w:sz="18" w:space="0" w:color="000000"/>
              <w:right w:val="single" w:sz="4" w:space="0" w:color="000000"/>
            </w:tcBorders>
            <w:shd w:val="clear" w:color="auto" w:fill="auto"/>
            <w:noWrap/>
            <w:vAlign w:val="center"/>
            <w:hideMark/>
          </w:tcPr>
          <w:p w14:paraId="24323134" w14:textId="77777777" w:rsidR="0056303A" w:rsidRPr="00BE332D" w:rsidRDefault="0056303A" w:rsidP="0056303A">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18,9%</w:t>
            </w:r>
          </w:p>
        </w:tc>
        <w:tc>
          <w:tcPr>
            <w:tcW w:w="1184" w:type="dxa"/>
            <w:tcBorders>
              <w:top w:val="nil"/>
              <w:left w:val="nil"/>
              <w:bottom w:val="single" w:sz="18" w:space="0" w:color="000000"/>
              <w:right w:val="single" w:sz="4" w:space="0" w:color="000000"/>
            </w:tcBorders>
            <w:shd w:val="clear" w:color="auto" w:fill="auto"/>
            <w:noWrap/>
            <w:vAlign w:val="center"/>
            <w:hideMark/>
          </w:tcPr>
          <w:p w14:paraId="34966525" w14:textId="77777777" w:rsidR="0056303A" w:rsidRPr="00BE332D" w:rsidRDefault="0056303A" w:rsidP="0056303A">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23,8%</w:t>
            </w:r>
          </w:p>
        </w:tc>
        <w:tc>
          <w:tcPr>
            <w:tcW w:w="1181" w:type="dxa"/>
            <w:tcBorders>
              <w:top w:val="nil"/>
              <w:left w:val="nil"/>
              <w:bottom w:val="single" w:sz="18" w:space="0" w:color="000000"/>
              <w:right w:val="single" w:sz="4" w:space="0" w:color="000000"/>
            </w:tcBorders>
            <w:shd w:val="clear" w:color="auto" w:fill="auto"/>
            <w:noWrap/>
            <w:vAlign w:val="center"/>
            <w:hideMark/>
          </w:tcPr>
          <w:p w14:paraId="08B2FA56" w14:textId="77777777" w:rsidR="0056303A" w:rsidRPr="00BE332D" w:rsidRDefault="0056303A" w:rsidP="0056303A">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22,2%</w:t>
            </w:r>
          </w:p>
        </w:tc>
        <w:tc>
          <w:tcPr>
            <w:tcW w:w="1225" w:type="dxa"/>
            <w:tcBorders>
              <w:top w:val="nil"/>
              <w:left w:val="nil"/>
              <w:bottom w:val="single" w:sz="18" w:space="0" w:color="000000"/>
              <w:right w:val="single" w:sz="18" w:space="0" w:color="000000"/>
            </w:tcBorders>
            <w:shd w:val="clear" w:color="auto" w:fill="auto"/>
            <w:noWrap/>
            <w:vAlign w:val="center"/>
            <w:hideMark/>
          </w:tcPr>
          <w:p w14:paraId="553A6A11" w14:textId="77777777" w:rsidR="0056303A" w:rsidRPr="00BE332D" w:rsidRDefault="0056303A" w:rsidP="0056303A">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35,1%</w:t>
            </w:r>
          </w:p>
        </w:tc>
      </w:tr>
    </w:tbl>
    <w:p w14:paraId="69087F89" w14:textId="77777777" w:rsidR="0056303A" w:rsidRPr="00BE332D" w:rsidRDefault="0056303A" w:rsidP="0056303A">
      <w:pPr>
        <w:rPr>
          <w:rFonts w:cs="Times New Roman"/>
          <w:sz w:val="20"/>
          <w:szCs w:val="20"/>
          <w:lang w:val="es-ES_tradnl"/>
        </w:rPr>
      </w:pPr>
      <w:r w:rsidRPr="00BE332D">
        <w:rPr>
          <w:rFonts w:cs="Times New Roman"/>
          <w:sz w:val="20"/>
          <w:szCs w:val="20"/>
          <w:lang w:val="es-ES_tradnl"/>
        </w:rPr>
        <w:t>Fuente: Elaboración propia.</w:t>
      </w:r>
    </w:p>
    <w:p w14:paraId="37E44978" w14:textId="0665630E" w:rsidR="0056303A" w:rsidRPr="00BE332D" w:rsidRDefault="0056303A">
      <w:pPr>
        <w:rPr>
          <w:rFonts w:cs="Times New Roman"/>
          <w:lang w:val="es-ES_tradnl"/>
        </w:rPr>
      </w:pPr>
    </w:p>
    <w:p w14:paraId="1843DFE3" w14:textId="77F04ED3" w:rsidR="0056303A" w:rsidRPr="00BE332D" w:rsidRDefault="00F42551">
      <w:pPr>
        <w:rPr>
          <w:rFonts w:cs="Times New Roman"/>
          <w:lang w:val="es-ES_tradnl"/>
        </w:rPr>
      </w:pPr>
      <w:r w:rsidRPr="00BE332D">
        <w:rPr>
          <w:rFonts w:cs="Times New Roman"/>
          <w:lang w:val="es-ES_tradnl"/>
        </w:rPr>
        <w:t>En la tabla 9 se realizó un cruce de variables entre el nivel de confianza en el Sistema Judicial según el nivel educativo de las personas. De acuerdo a los datos</w:t>
      </w:r>
      <w:r w:rsidR="00011B8A" w:rsidRPr="00BE332D">
        <w:rPr>
          <w:rFonts w:cs="Times New Roman"/>
          <w:lang w:val="es-ES_tradnl"/>
        </w:rPr>
        <w:t xml:space="preserve"> de la tabla</w:t>
      </w:r>
      <w:r w:rsidRPr="00BE332D">
        <w:rPr>
          <w:rFonts w:cs="Times New Roman"/>
          <w:lang w:val="es-ES_tradnl"/>
        </w:rPr>
        <w:t>,</w:t>
      </w:r>
      <w:r w:rsidR="00011B8A" w:rsidRPr="00BE332D">
        <w:rPr>
          <w:rFonts w:cs="Times New Roman"/>
          <w:lang w:val="es-ES_tradnl"/>
        </w:rPr>
        <w:t xml:space="preserve"> el 71,8% de las personas que hicieron Estudios Superiores confían </w:t>
      </w:r>
      <w:r w:rsidR="0011677F" w:rsidRPr="00BE332D">
        <w:rPr>
          <w:rFonts w:cs="Times New Roman"/>
          <w:lang w:val="es-ES_tradnl"/>
        </w:rPr>
        <w:t>algo</w:t>
      </w:r>
      <w:r w:rsidR="00011B8A" w:rsidRPr="00BE332D">
        <w:rPr>
          <w:rFonts w:cs="Times New Roman"/>
          <w:lang w:val="es-ES_tradnl"/>
        </w:rPr>
        <w:t xml:space="preserve"> o mucho en la institución, mientras que, por otro lado, solo el 41,7% de los ciudadanos que tienen una formación básica dicen </w:t>
      </w:r>
      <w:r w:rsidR="0011677F" w:rsidRPr="00BE332D">
        <w:rPr>
          <w:rFonts w:cs="Times New Roman"/>
          <w:lang w:val="es-ES_tradnl"/>
        </w:rPr>
        <w:t>confiar poco</w:t>
      </w:r>
      <w:r w:rsidR="00011B8A" w:rsidRPr="00BE332D">
        <w:rPr>
          <w:rFonts w:cs="Times New Roman"/>
          <w:lang w:val="es-ES_tradnl"/>
        </w:rPr>
        <w:t xml:space="preserve"> en la institución mencionada. Pese a la gran diferencia en los datos estadísticos, se puede evidenciar que, un gran número poblacional, desconfía en el sistema de justicia de este país. Para verificar la confiabilidad de este análisis, se verificó la </w:t>
      </w:r>
      <w:r w:rsidR="00F14F1B" w:rsidRPr="00BE332D">
        <w:rPr>
          <w:rFonts w:cs="Times New Roman"/>
          <w:lang w:val="es-ES_tradnl"/>
        </w:rPr>
        <w:t xml:space="preserve">relación causal entre las dos variables </w:t>
      </w:r>
      <w:r w:rsidR="00011B8A" w:rsidRPr="00BE332D">
        <w:rPr>
          <w:rFonts w:cs="Times New Roman"/>
          <w:lang w:val="es-ES_tradnl"/>
        </w:rPr>
        <w:t xml:space="preserve">con el </w:t>
      </w:r>
      <w:r w:rsidR="00F14F1B" w:rsidRPr="00BE332D">
        <w:rPr>
          <w:rFonts w:cs="Times New Roman"/>
          <w:lang w:val="es-ES_tradnl"/>
        </w:rPr>
        <w:t xml:space="preserve">valor de Chi-cuadrado </w:t>
      </w:r>
      <w:r w:rsidR="00011B8A" w:rsidRPr="00BE332D">
        <w:rPr>
          <w:rFonts w:cs="Times New Roman"/>
          <w:lang w:val="es-ES_tradnl"/>
        </w:rPr>
        <w:t xml:space="preserve">cuya asintótica </w:t>
      </w:r>
      <w:r w:rsidR="00F14F1B" w:rsidRPr="00BE332D">
        <w:rPr>
          <w:rFonts w:cs="Times New Roman"/>
          <w:lang w:val="es-ES_tradnl"/>
        </w:rPr>
        <w:t>es de 0,00%.</w:t>
      </w:r>
      <w:r w:rsidR="00011B8A" w:rsidRPr="00BE332D">
        <w:rPr>
          <w:rFonts w:cs="Times New Roman"/>
          <w:lang w:val="es-ES_tradnl"/>
        </w:rPr>
        <w:t xml:space="preserve"> Esto significa, que las variables cruzadas y sus valores correspondientes son significativos. </w:t>
      </w:r>
    </w:p>
    <w:p w14:paraId="45E359BD" w14:textId="1E1C45AD" w:rsidR="00F958C5" w:rsidRPr="00BE332D" w:rsidRDefault="00F958C5">
      <w:pPr>
        <w:rPr>
          <w:rFonts w:cs="Times New Roman"/>
          <w:lang w:val="es-ES_tradnl"/>
        </w:rPr>
      </w:pPr>
    </w:p>
    <w:p w14:paraId="3DA9C661" w14:textId="77777777" w:rsidR="00483FED" w:rsidRPr="00BE332D" w:rsidRDefault="00483FED">
      <w:pPr>
        <w:rPr>
          <w:rFonts w:cs="Times New Roman"/>
          <w:lang w:val="es-ES_tradnl"/>
        </w:rPr>
      </w:pPr>
    </w:p>
    <w:tbl>
      <w:tblPr>
        <w:tblpPr w:leftFromText="141" w:rightFromText="141" w:vertAnchor="text" w:horzAnchor="margin" w:tblpXSpec="center" w:tblpY="423"/>
        <w:tblW w:w="87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58"/>
        <w:gridCol w:w="1143"/>
        <w:gridCol w:w="1139"/>
        <w:gridCol w:w="1140"/>
        <w:gridCol w:w="1139"/>
        <w:gridCol w:w="975"/>
        <w:gridCol w:w="985"/>
      </w:tblGrid>
      <w:tr w:rsidR="00163724" w:rsidRPr="00BE332D" w14:paraId="19631827" w14:textId="77777777" w:rsidTr="00D21C77">
        <w:trPr>
          <w:cantSplit/>
          <w:trHeight w:val="212"/>
        </w:trPr>
        <w:tc>
          <w:tcPr>
            <w:tcW w:w="3401" w:type="dxa"/>
            <w:gridSpan w:val="2"/>
            <w:vMerge w:val="restart"/>
            <w:tcBorders>
              <w:top w:val="single" w:sz="16" w:space="0" w:color="000000"/>
              <w:left w:val="single" w:sz="16" w:space="0" w:color="000000"/>
              <w:bottom w:val="nil"/>
              <w:right w:val="nil"/>
            </w:tcBorders>
            <w:shd w:val="clear" w:color="auto" w:fill="FFFFFF"/>
          </w:tcPr>
          <w:p w14:paraId="7173B1D8" w14:textId="77777777" w:rsidR="00163724" w:rsidRPr="00BE332D" w:rsidRDefault="00163724">
            <w:pPr>
              <w:autoSpaceDE w:val="0"/>
              <w:autoSpaceDN w:val="0"/>
              <w:adjustRightInd w:val="0"/>
              <w:spacing w:after="0" w:line="240" w:lineRule="auto"/>
              <w:jc w:val="left"/>
              <w:rPr>
                <w:rFonts w:cs="Times New Roman"/>
                <w:sz w:val="20"/>
                <w:szCs w:val="20"/>
                <w:lang w:val="es-ES_tradnl"/>
              </w:rPr>
            </w:pPr>
          </w:p>
          <w:p w14:paraId="7E7AAA3E" w14:textId="77777777" w:rsidR="00163724" w:rsidRPr="00BE332D" w:rsidRDefault="00163724">
            <w:pPr>
              <w:autoSpaceDE w:val="0"/>
              <w:autoSpaceDN w:val="0"/>
              <w:adjustRightInd w:val="0"/>
              <w:spacing w:after="0" w:line="240" w:lineRule="auto"/>
              <w:jc w:val="center"/>
              <w:rPr>
                <w:rFonts w:cs="Times New Roman"/>
                <w:sz w:val="20"/>
                <w:szCs w:val="20"/>
                <w:lang w:val="es-ES_tradnl"/>
              </w:rPr>
            </w:pPr>
          </w:p>
        </w:tc>
        <w:tc>
          <w:tcPr>
            <w:tcW w:w="1139" w:type="dxa"/>
            <w:vMerge w:val="restart"/>
            <w:tcBorders>
              <w:top w:val="single" w:sz="16" w:space="0" w:color="000000"/>
              <w:left w:val="single" w:sz="16" w:space="0" w:color="000000"/>
              <w:right w:val="single" w:sz="16" w:space="0" w:color="000000"/>
            </w:tcBorders>
            <w:shd w:val="clear" w:color="auto" w:fill="FFFFFF"/>
          </w:tcPr>
          <w:p w14:paraId="42E2199D" w14:textId="77777777" w:rsidR="00163724" w:rsidRPr="00BE332D" w:rsidRDefault="00163724">
            <w:pPr>
              <w:autoSpaceDE w:val="0"/>
              <w:autoSpaceDN w:val="0"/>
              <w:adjustRightInd w:val="0"/>
              <w:spacing w:after="0" w:line="240" w:lineRule="auto"/>
              <w:ind w:left="60" w:right="60"/>
              <w:jc w:val="center"/>
              <w:rPr>
                <w:rFonts w:cs="Times New Roman"/>
                <w:color w:val="000000"/>
                <w:sz w:val="20"/>
                <w:szCs w:val="20"/>
                <w:lang w:val="es-ES_tradnl"/>
              </w:rPr>
            </w:pPr>
          </w:p>
          <w:p w14:paraId="76FD7712" w14:textId="77777777" w:rsidR="00163724" w:rsidRPr="00BE332D" w:rsidRDefault="0068505B">
            <w:pPr>
              <w:autoSpaceDE w:val="0"/>
              <w:autoSpaceDN w:val="0"/>
              <w:adjustRightInd w:val="0"/>
              <w:spacing w:after="0" w:line="240" w:lineRule="auto"/>
              <w:ind w:left="60" w:right="60"/>
              <w:jc w:val="center"/>
              <w:rPr>
                <w:rFonts w:cs="Times New Roman"/>
                <w:color w:val="000000"/>
                <w:sz w:val="20"/>
                <w:szCs w:val="20"/>
                <w:lang w:val="es-ES_tradnl"/>
              </w:rPr>
            </w:pPr>
            <w:r w:rsidRPr="00BE332D">
              <w:rPr>
                <w:rFonts w:cs="Times New Roman"/>
                <w:color w:val="000000"/>
                <w:sz w:val="20"/>
                <w:szCs w:val="20"/>
                <w:lang w:val="es-ES_tradnl"/>
              </w:rPr>
              <w:t>Total</w:t>
            </w:r>
          </w:p>
        </w:tc>
        <w:tc>
          <w:tcPr>
            <w:tcW w:w="4239" w:type="dxa"/>
            <w:gridSpan w:val="4"/>
            <w:tcBorders>
              <w:top w:val="single" w:sz="16" w:space="0" w:color="000000"/>
              <w:left w:val="single" w:sz="16" w:space="0" w:color="000000"/>
              <w:right w:val="single" w:sz="18" w:space="0" w:color="000000"/>
            </w:tcBorders>
            <w:shd w:val="clear" w:color="auto" w:fill="FFFFFF"/>
          </w:tcPr>
          <w:p w14:paraId="74CDE1FA" w14:textId="77777777" w:rsidR="00163724" w:rsidRPr="00BE332D" w:rsidRDefault="0068505B">
            <w:pPr>
              <w:autoSpaceDE w:val="0"/>
              <w:autoSpaceDN w:val="0"/>
              <w:adjustRightInd w:val="0"/>
              <w:spacing w:after="0" w:line="240" w:lineRule="auto"/>
              <w:ind w:left="60" w:right="60"/>
              <w:jc w:val="center"/>
              <w:rPr>
                <w:rFonts w:cs="Times New Roman"/>
                <w:color w:val="000000"/>
                <w:sz w:val="20"/>
                <w:szCs w:val="20"/>
                <w:lang w:val="es-ES_tradnl"/>
              </w:rPr>
            </w:pPr>
            <w:r w:rsidRPr="00BE332D">
              <w:rPr>
                <w:rFonts w:cs="Times New Roman"/>
                <w:color w:val="000000"/>
                <w:sz w:val="20"/>
                <w:szCs w:val="20"/>
                <w:lang w:val="es-ES_tradnl"/>
              </w:rPr>
              <w:t>Edad del entrevistado</w:t>
            </w:r>
          </w:p>
        </w:tc>
      </w:tr>
      <w:tr w:rsidR="00163724" w:rsidRPr="00BE332D" w14:paraId="6D6EC4CE" w14:textId="77777777" w:rsidTr="00D21C77">
        <w:trPr>
          <w:cantSplit/>
          <w:trHeight w:val="449"/>
        </w:trPr>
        <w:tc>
          <w:tcPr>
            <w:tcW w:w="3401" w:type="dxa"/>
            <w:gridSpan w:val="2"/>
            <w:vMerge/>
            <w:tcBorders>
              <w:top w:val="single" w:sz="16" w:space="0" w:color="000000"/>
              <w:left w:val="single" w:sz="16" w:space="0" w:color="000000"/>
              <w:bottom w:val="nil"/>
              <w:right w:val="nil"/>
            </w:tcBorders>
            <w:shd w:val="clear" w:color="auto" w:fill="FFFFFF"/>
          </w:tcPr>
          <w:p w14:paraId="09A24C0A" w14:textId="77777777" w:rsidR="00163724" w:rsidRPr="00BE332D" w:rsidRDefault="00163724">
            <w:pPr>
              <w:autoSpaceDE w:val="0"/>
              <w:autoSpaceDN w:val="0"/>
              <w:adjustRightInd w:val="0"/>
              <w:spacing w:after="0" w:line="240" w:lineRule="auto"/>
              <w:rPr>
                <w:rFonts w:cs="Times New Roman"/>
                <w:color w:val="000000"/>
                <w:sz w:val="20"/>
                <w:szCs w:val="20"/>
                <w:lang w:val="es-ES_tradnl"/>
              </w:rPr>
            </w:pPr>
          </w:p>
        </w:tc>
        <w:tc>
          <w:tcPr>
            <w:tcW w:w="1139" w:type="dxa"/>
            <w:vMerge/>
            <w:tcBorders>
              <w:left w:val="single" w:sz="16" w:space="0" w:color="000000"/>
              <w:bottom w:val="single" w:sz="16" w:space="0" w:color="000000"/>
              <w:right w:val="single" w:sz="16" w:space="0" w:color="000000"/>
            </w:tcBorders>
            <w:shd w:val="clear" w:color="auto" w:fill="FFFFFF"/>
          </w:tcPr>
          <w:p w14:paraId="324BD421" w14:textId="77777777" w:rsidR="00163724" w:rsidRPr="00BE332D" w:rsidRDefault="00163724">
            <w:pPr>
              <w:autoSpaceDE w:val="0"/>
              <w:autoSpaceDN w:val="0"/>
              <w:adjustRightInd w:val="0"/>
              <w:spacing w:after="0" w:line="240" w:lineRule="auto"/>
              <w:ind w:left="60" w:right="60"/>
              <w:jc w:val="center"/>
              <w:rPr>
                <w:rFonts w:cs="Times New Roman"/>
                <w:color w:val="000000"/>
                <w:sz w:val="20"/>
                <w:szCs w:val="20"/>
                <w:lang w:val="es-ES_tradnl"/>
              </w:rPr>
            </w:pPr>
          </w:p>
        </w:tc>
        <w:tc>
          <w:tcPr>
            <w:tcW w:w="1140" w:type="dxa"/>
            <w:tcBorders>
              <w:left w:val="single" w:sz="16" w:space="0" w:color="000000"/>
              <w:bottom w:val="single" w:sz="16" w:space="0" w:color="000000"/>
            </w:tcBorders>
            <w:shd w:val="clear" w:color="auto" w:fill="FFFFFF"/>
          </w:tcPr>
          <w:p w14:paraId="2215CE2E" w14:textId="77777777" w:rsidR="00163724" w:rsidRPr="00BE332D" w:rsidRDefault="0068505B">
            <w:pPr>
              <w:autoSpaceDE w:val="0"/>
              <w:autoSpaceDN w:val="0"/>
              <w:adjustRightInd w:val="0"/>
              <w:spacing w:after="0" w:line="240" w:lineRule="auto"/>
              <w:ind w:left="60" w:right="60"/>
              <w:jc w:val="center"/>
              <w:rPr>
                <w:rFonts w:cs="Times New Roman"/>
                <w:color w:val="000000"/>
                <w:sz w:val="20"/>
                <w:szCs w:val="20"/>
                <w:lang w:val="es-ES_tradnl"/>
              </w:rPr>
            </w:pPr>
            <w:r w:rsidRPr="00BE332D">
              <w:rPr>
                <w:rFonts w:cs="Times New Roman"/>
                <w:color w:val="000000"/>
                <w:sz w:val="20"/>
                <w:szCs w:val="20"/>
                <w:lang w:val="es-ES_tradnl"/>
              </w:rPr>
              <w:t>16-25</w:t>
            </w:r>
          </w:p>
        </w:tc>
        <w:tc>
          <w:tcPr>
            <w:tcW w:w="1139" w:type="dxa"/>
            <w:tcBorders>
              <w:bottom w:val="single" w:sz="16" w:space="0" w:color="000000"/>
            </w:tcBorders>
            <w:shd w:val="clear" w:color="auto" w:fill="FFFFFF"/>
          </w:tcPr>
          <w:p w14:paraId="39938C89" w14:textId="77777777" w:rsidR="00163724" w:rsidRPr="00BE332D" w:rsidRDefault="0068505B">
            <w:pPr>
              <w:autoSpaceDE w:val="0"/>
              <w:autoSpaceDN w:val="0"/>
              <w:adjustRightInd w:val="0"/>
              <w:spacing w:after="0" w:line="240" w:lineRule="auto"/>
              <w:ind w:left="60" w:right="60"/>
              <w:jc w:val="center"/>
              <w:rPr>
                <w:rFonts w:cs="Times New Roman"/>
                <w:color w:val="000000"/>
                <w:sz w:val="20"/>
                <w:szCs w:val="20"/>
                <w:lang w:val="es-ES_tradnl"/>
              </w:rPr>
            </w:pPr>
            <w:r w:rsidRPr="00BE332D">
              <w:rPr>
                <w:rFonts w:cs="Times New Roman"/>
                <w:color w:val="000000"/>
                <w:sz w:val="20"/>
                <w:szCs w:val="20"/>
                <w:lang w:val="es-ES_tradnl"/>
              </w:rPr>
              <w:t>26-40</w:t>
            </w:r>
          </w:p>
        </w:tc>
        <w:tc>
          <w:tcPr>
            <w:tcW w:w="975" w:type="dxa"/>
            <w:tcBorders>
              <w:bottom w:val="single" w:sz="16" w:space="0" w:color="000000"/>
            </w:tcBorders>
            <w:shd w:val="clear" w:color="auto" w:fill="FFFFFF"/>
          </w:tcPr>
          <w:p w14:paraId="6C8324BB" w14:textId="77777777" w:rsidR="00163724" w:rsidRPr="00BE332D" w:rsidRDefault="0068505B">
            <w:pPr>
              <w:autoSpaceDE w:val="0"/>
              <w:autoSpaceDN w:val="0"/>
              <w:adjustRightInd w:val="0"/>
              <w:spacing w:after="0" w:line="240" w:lineRule="auto"/>
              <w:ind w:left="60" w:right="60"/>
              <w:jc w:val="center"/>
              <w:rPr>
                <w:rFonts w:cs="Times New Roman"/>
                <w:color w:val="000000"/>
                <w:sz w:val="20"/>
                <w:szCs w:val="20"/>
                <w:lang w:val="es-ES_tradnl"/>
              </w:rPr>
            </w:pPr>
            <w:r w:rsidRPr="00BE332D">
              <w:rPr>
                <w:rFonts w:cs="Times New Roman"/>
                <w:color w:val="000000"/>
                <w:sz w:val="20"/>
                <w:szCs w:val="20"/>
                <w:lang w:val="es-ES_tradnl"/>
              </w:rPr>
              <w:t>41-60</w:t>
            </w:r>
          </w:p>
        </w:tc>
        <w:tc>
          <w:tcPr>
            <w:tcW w:w="983" w:type="dxa"/>
            <w:tcBorders>
              <w:right w:val="single" w:sz="18" w:space="0" w:color="000000"/>
            </w:tcBorders>
            <w:shd w:val="clear" w:color="auto" w:fill="FFFFFF"/>
          </w:tcPr>
          <w:p w14:paraId="7E250647" w14:textId="77777777" w:rsidR="00163724" w:rsidRPr="00BE332D" w:rsidRDefault="0068505B">
            <w:pPr>
              <w:autoSpaceDE w:val="0"/>
              <w:autoSpaceDN w:val="0"/>
              <w:adjustRightInd w:val="0"/>
              <w:spacing w:after="0" w:line="240" w:lineRule="auto"/>
              <w:jc w:val="center"/>
              <w:rPr>
                <w:rFonts w:cs="Times New Roman"/>
                <w:color w:val="000000"/>
                <w:sz w:val="20"/>
                <w:szCs w:val="20"/>
                <w:lang w:val="es-ES_tradnl"/>
              </w:rPr>
            </w:pPr>
            <w:r w:rsidRPr="00BE332D">
              <w:rPr>
                <w:rFonts w:cs="Times New Roman"/>
                <w:color w:val="000000"/>
                <w:sz w:val="20"/>
                <w:szCs w:val="20"/>
                <w:lang w:val="es-ES_tradnl"/>
              </w:rPr>
              <w:t>61 y más</w:t>
            </w:r>
          </w:p>
        </w:tc>
      </w:tr>
      <w:tr w:rsidR="00163724" w:rsidRPr="00BE332D" w14:paraId="2AD96E75" w14:textId="77777777" w:rsidTr="00D21C77">
        <w:trPr>
          <w:cantSplit/>
          <w:trHeight w:val="212"/>
        </w:trPr>
        <w:tc>
          <w:tcPr>
            <w:tcW w:w="2258" w:type="dxa"/>
            <w:vMerge w:val="restart"/>
            <w:tcBorders>
              <w:top w:val="single" w:sz="16" w:space="0" w:color="000000"/>
              <w:left w:val="single" w:sz="16" w:space="0" w:color="000000"/>
              <w:right w:val="nil"/>
            </w:tcBorders>
            <w:shd w:val="clear" w:color="auto" w:fill="FFFFFF"/>
            <w:vAlign w:val="center"/>
          </w:tcPr>
          <w:p w14:paraId="4D810C25"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Confianza en el Gobierno</w:t>
            </w:r>
          </w:p>
        </w:tc>
        <w:tc>
          <w:tcPr>
            <w:tcW w:w="1142" w:type="dxa"/>
            <w:tcBorders>
              <w:top w:val="single" w:sz="16" w:space="0" w:color="000000"/>
              <w:left w:val="nil"/>
              <w:bottom w:val="nil"/>
              <w:right w:val="single" w:sz="16" w:space="0" w:color="000000"/>
            </w:tcBorders>
            <w:shd w:val="clear" w:color="auto" w:fill="FFFFFF"/>
            <w:vAlign w:val="center"/>
          </w:tcPr>
          <w:p w14:paraId="6ABBC446"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Mucha</w:t>
            </w:r>
          </w:p>
        </w:tc>
        <w:tc>
          <w:tcPr>
            <w:tcW w:w="1139" w:type="dxa"/>
            <w:tcBorders>
              <w:top w:val="single" w:sz="16" w:space="0" w:color="000000"/>
              <w:left w:val="single" w:sz="16" w:space="0" w:color="000000"/>
              <w:bottom w:val="nil"/>
              <w:right w:val="single" w:sz="16" w:space="0" w:color="000000"/>
            </w:tcBorders>
            <w:shd w:val="clear" w:color="auto" w:fill="FFFFFF"/>
          </w:tcPr>
          <w:p w14:paraId="4065B3A8"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4,5%</w:t>
            </w:r>
          </w:p>
        </w:tc>
        <w:tc>
          <w:tcPr>
            <w:tcW w:w="1140" w:type="dxa"/>
            <w:tcBorders>
              <w:top w:val="single" w:sz="16" w:space="0" w:color="000000"/>
              <w:left w:val="single" w:sz="16" w:space="0" w:color="000000"/>
              <w:bottom w:val="nil"/>
            </w:tcBorders>
            <w:shd w:val="clear" w:color="auto" w:fill="FFFFFF"/>
            <w:vAlign w:val="center"/>
          </w:tcPr>
          <w:p w14:paraId="18AA0209"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2,1%</w:t>
            </w:r>
          </w:p>
        </w:tc>
        <w:tc>
          <w:tcPr>
            <w:tcW w:w="1139" w:type="dxa"/>
            <w:tcBorders>
              <w:top w:val="single" w:sz="16" w:space="0" w:color="000000"/>
              <w:bottom w:val="nil"/>
            </w:tcBorders>
            <w:shd w:val="clear" w:color="auto" w:fill="FFFFFF"/>
            <w:vAlign w:val="center"/>
          </w:tcPr>
          <w:p w14:paraId="4D1CCA1E"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3,0%</w:t>
            </w:r>
          </w:p>
        </w:tc>
        <w:tc>
          <w:tcPr>
            <w:tcW w:w="975" w:type="dxa"/>
            <w:tcBorders>
              <w:top w:val="single" w:sz="16" w:space="0" w:color="000000"/>
              <w:bottom w:val="nil"/>
            </w:tcBorders>
            <w:shd w:val="clear" w:color="auto" w:fill="FFFFFF"/>
            <w:vAlign w:val="center"/>
          </w:tcPr>
          <w:p w14:paraId="6482B93D"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5,3%</w:t>
            </w:r>
          </w:p>
        </w:tc>
        <w:tc>
          <w:tcPr>
            <w:tcW w:w="983" w:type="dxa"/>
            <w:tcBorders>
              <w:top w:val="single" w:sz="16" w:space="0" w:color="000000"/>
              <w:bottom w:val="nil"/>
              <w:right w:val="single" w:sz="18" w:space="0" w:color="000000"/>
            </w:tcBorders>
            <w:shd w:val="clear" w:color="auto" w:fill="FFFFFF"/>
          </w:tcPr>
          <w:p w14:paraId="060938EC"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13,1%</w:t>
            </w:r>
          </w:p>
        </w:tc>
      </w:tr>
      <w:tr w:rsidR="00163724" w:rsidRPr="00BE332D" w14:paraId="611E9823" w14:textId="77777777" w:rsidTr="00D21C77">
        <w:trPr>
          <w:cantSplit/>
          <w:trHeight w:val="243"/>
        </w:trPr>
        <w:tc>
          <w:tcPr>
            <w:tcW w:w="2258" w:type="dxa"/>
            <w:vMerge/>
            <w:tcBorders>
              <w:left w:val="single" w:sz="16" w:space="0" w:color="000000"/>
              <w:right w:val="nil"/>
            </w:tcBorders>
            <w:shd w:val="clear" w:color="auto" w:fill="FFFFFF"/>
            <w:vAlign w:val="center"/>
          </w:tcPr>
          <w:p w14:paraId="726F453C" w14:textId="77777777" w:rsidR="00163724" w:rsidRPr="00BE332D" w:rsidRDefault="00163724">
            <w:pPr>
              <w:autoSpaceDE w:val="0"/>
              <w:autoSpaceDN w:val="0"/>
              <w:adjustRightInd w:val="0"/>
              <w:spacing w:after="0" w:line="240" w:lineRule="auto"/>
              <w:rPr>
                <w:rFonts w:cs="Times New Roman"/>
                <w:color w:val="000000"/>
                <w:sz w:val="20"/>
                <w:szCs w:val="20"/>
                <w:lang w:val="es-ES_tradnl"/>
              </w:rPr>
            </w:pPr>
          </w:p>
        </w:tc>
        <w:tc>
          <w:tcPr>
            <w:tcW w:w="1142" w:type="dxa"/>
            <w:tcBorders>
              <w:top w:val="nil"/>
              <w:left w:val="nil"/>
              <w:bottom w:val="nil"/>
              <w:right w:val="single" w:sz="16" w:space="0" w:color="000000"/>
            </w:tcBorders>
            <w:shd w:val="clear" w:color="auto" w:fill="FFFFFF"/>
            <w:vAlign w:val="center"/>
          </w:tcPr>
          <w:p w14:paraId="31BFFA9F"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Algo</w:t>
            </w:r>
          </w:p>
        </w:tc>
        <w:tc>
          <w:tcPr>
            <w:tcW w:w="1139" w:type="dxa"/>
            <w:tcBorders>
              <w:top w:val="nil"/>
              <w:left w:val="single" w:sz="16" w:space="0" w:color="000000"/>
              <w:bottom w:val="nil"/>
              <w:right w:val="single" w:sz="16" w:space="0" w:color="000000"/>
            </w:tcBorders>
            <w:shd w:val="clear" w:color="auto" w:fill="FFFFFF"/>
          </w:tcPr>
          <w:p w14:paraId="2CFE67ED"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12,7%</w:t>
            </w:r>
          </w:p>
        </w:tc>
        <w:tc>
          <w:tcPr>
            <w:tcW w:w="1140" w:type="dxa"/>
            <w:tcBorders>
              <w:top w:val="nil"/>
              <w:left w:val="single" w:sz="16" w:space="0" w:color="000000"/>
              <w:bottom w:val="nil"/>
            </w:tcBorders>
            <w:shd w:val="clear" w:color="auto" w:fill="FFFFFF"/>
            <w:vAlign w:val="center"/>
          </w:tcPr>
          <w:p w14:paraId="36E5B17C"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10,2%</w:t>
            </w:r>
          </w:p>
        </w:tc>
        <w:tc>
          <w:tcPr>
            <w:tcW w:w="1139" w:type="dxa"/>
            <w:tcBorders>
              <w:top w:val="nil"/>
              <w:bottom w:val="nil"/>
            </w:tcBorders>
            <w:shd w:val="clear" w:color="auto" w:fill="FFFFFF"/>
            <w:vAlign w:val="center"/>
          </w:tcPr>
          <w:p w14:paraId="24D6B957"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12,5%</w:t>
            </w:r>
          </w:p>
        </w:tc>
        <w:tc>
          <w:tcPr>
            <w:tcW w:w="975" w:type="dxa"/>
            <w:tcBorders>
              <w:top w:val="nil"/>
              <w:bottom w:val="nil"/>
            </w:tcBorders>
            <w:shd w:val="clear" w:color="auto" w:fill="FFFFFF"/>
            <w:vAlign w:val="center"/>
          </w:tcPr>
          <w:p w14:paraId="5C910988"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16,8%</w:t>
            </w:r>
          </w:p>
        </w:tc>
        <w:tc>
          <w:tcPr>
            <w:tcW w:w="983" w:type="dxa"/>
            <w:tcBorders>
              <w:top w:val="nil"/>
              <w:bottom w:val="nil"/>
              <w:right w:val="single" w:sz="18" w:space="0" w:color="000000"/>
            </w:tcBorders>
            <w:shd w:val="clear" w:color="auto" w:fill="FFFFFF"/>
          </w:tcPr>
          <w:p w14:paraId="432798D2"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11,2%</w:t>
            </w:r>
          </w:p>
        </w:tc>
      </w:tr>
      <w:tr w:rsidR="00163724" w:rsidRPr="00BE332D" w14:paraId="0566C144" w14:textId="77777777" w:rsidTr="00D21C77">
        <w:trPr>
          <w:cantSplit/>
          <w:trHeight w:val="243"/>
        </w:trPr>
        <w:tc>
          <w:tcPr>
            <w:tcW w:w="2258" w:type="dxa"/>
            <w:vMerge/>
            <w:tcBorders>
              <w:left w:val="single" w:sz="16" w:space="0" w:color="000000"/>
              <w:right w:val="nil"/>
            </w:tcBorders>
            <w:shd w:val="clear" w:color="auto" w:fill="FFFFFF"/>
            <w:vAlign w:val="center"/>
          </w:tcPr>
          <w:p w14:paraId="6DBF6D79" w14:textId="77777777" w:rsidR="00163724" w:rsidRPr="00BE332D" w:rsidRDefault="00163724">
            <w:pPr>
              <w:autoSpaceDE w:val="0"/>
              <w:autoSpaceDN w:val="0"/>
              <w:adjustRightInd w:val="0"/>
              <w:spacing w:after="0" w:line="240" w:lineRule="auto"/>
              <w:rPr>
                <w:rFonts w:cs="Times New Roman"/>
                <w:color w:val="000000"/>
                <w:sz w:val="20"/>
                <w:szCs w:val="20"/>
                <w:lang w:val="es-ES_tradnl"/>
              </w:rPr>
            </w:pPr>
          </w:p>
        </w:tc>
        <w:tc>
          <w:tcPr>
            <w:tcW w:w="1142" w:type="dxa"/>
            <w:tcBorders>
              <w:top w:val="nil"/>
              <w:left w:val="nil"/>
              <w:bottom w:val="nil"/>
              <w:right w:val="single" w:sz="16" w:space="0" w:color="000000"/>
            </w:tcBorders>
            <w:shd w:val="clear" w:color="auto" w:fill="FFFFFF"/>
            <w:vAlign w:val="center"/>
          </w:tcPr>
          <w:p w14:paraId="63D7B756"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Poca</w:t>
            </w:r>
          </w:p>
        </w:tc>
        <w:tc>
          <w:tcPr>
            <w:tcW w:w="1139" w:type="dxa"/>
            <w:tcBorders>
              <w:top w:val="nil"/>
              <w:left w:val="single" w:sz="16" w:space="0" w:color="000000"/>
              <w:bottom w:val="nil"/>
              <w:right w:val="single" w:sz="16" w:space="0" w:color="000000"/>
            </w:tcBorders>
            <w:shd w:val="clear" w:color="auto" w:fill="FFFFFF"/>
          </w:tcPr>
          <w:p w14:paraId="65A14C29"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33,6%</w:t>
            </w:r>
          </w:p>
        </w:tc>
        <w:tc>
          <w:tcPr>
            <w:tcW w:w="1140" w:type="dxa"/>
            <w:tcBorders>
              <w:top w:val="nil"/>
              <w:left w:val="single" w:sz="16" w:space="0" w:color="000000"/>
              <w:bottom w:val="nil"/>
            </w:tcBorders>
            <w:shd w:val="clear" w:color="auto" w:fill="FFFFFF"/>
            <w:vAlign w:val="center"/>
          </w:tcPr>
          <w:p w14:paraId="77F3ACA3"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41,5%</w:t>
            </w:r>
          </w:p>
        </w:tc>
        <w:tc>
          <w:tcPr>
            <w:tcW w:w="1139" w:type="dxa"/>
            <w:tcBorders>
              <w:top w:val="nil"/>
              <w:bottom w:val="nil"/>
            </w:tcBorders>
            <w:shd w:val="clear" w:color="auto" w:fill="FFFFFF"/>
            <w:vAlign w:val="center"/>
          </w:tcPr>
          <w:p w14:paraId="5A32F10F"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35,2%</w:t>
            </w:r>
          </w:p>
        </w:tc>
        <w:tc>
          <w:tcPr>
            <w:tcW w:w="975" w:type="dxa"/>
            <w:tcBorders>
              <w:top w:val="nil"/>
              <w:bottom w:val="nil"/>
            </w:tcBorders>
            <w:shd w:val="clear" w:color="auto" w:fill="FFFFFF"/>
            <w:vAlign w:val="center"/>
          </w:tcPr>
          <w:p w14:paraId="6F56B26D"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25,8%</w:t>
            </w:r>
          </w:p>
        </w:tc>
        <w:tc>
          <w:tcPr>
            <w:tcW w:w="983" w:type="dxa"/>
            <w:tcBorders>
              <w:top w:val="nil"/>
              <w:bottom w:val="nil"/>
              <w:right w:val="single" w:sz="18" w:space="0" w:color="000000"/>
            </w:tcBorders>
            <w:shd w:val="clear" w:color="auto" w:fill="FFFFFF"/>
          </w:tcPr>
          <w:p w14:paraId="6C07E19A"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26,3%</w:t>
            </w:r>
          </w:p>
        </w:tc>
      </w:tr>
      <w:tr w:rsidR="00163724" w:rsidRPr="00BE332D" w14:paraId="092494A1" w14:textId="77777777" w:rsidTr="00D21C77">
        <w:trPr>
          <w:cantSplit/>
          <w:trHeight w:val="32"/>
        </w:trPr>
        <w:tc>
          <w:tcPr>
            <w:tcW w:w="2258" w:type="dxa"/>
            <w:vMerge/>
            <w:tcBorders>
              <w:left w:val="single" w:sz="16" w:space="0" w:color="000000"/>
              <w:right w:val="nil"/>
            </w:tcBorders>
            <w:shd w:val="clear" w:color="auto" w:fill="FFFFFF"/>
            <w:vAlign w:val="center"/>
          </w:tcPr>
          <w:p w14:paraId="52110BF8" w14:textId="77777777" w:rsidR="00163724" w:rsidRPr="00BE332D" w:rsidRDefault="00163724">
            <w:pPr>
              <w:autoSpaceDE w:val="0"/>
              <w:autoSpaceDN w:val="0"/>
              <w:adjustRightInd w:val="0"/>
              <w:spacing w:after="0" w:line="240" w:lineRule="auto"/>
              <w:rPr>
                <w:rFonts w:cs="Times New Roman"/>
                <w:color w:val="000000"/>
                <w:sz w:val="20"/>
                <w:szCs w:val="20"/>
                <w:lang w:val="es-ES_tradnl"/>
              </w:rPr>
            </w:pPr>
          </w:p>
        </w:tc>
        <w:tc>
          <w:tcPr>
            <w:tcW w:w="1142" w:type="dxa"/>
            <w:tcBorders>
              <w:top w:val="nil"/>
              <w:left w:val="nil"/>
              <w:bottom w:val="nil"/>
              <w:right w:val="single" w:sz="16" w:space="0" w:color="000000"/>
            </w:tcBorders>
            <w:shd w:val="clear" w:color="auto" w:fill="FFFFFF"/>
            <w:vAlign w:val="center"/>
          </w:tcPr>
          <w:p w14:paraId="730500C2"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Ninguna</w:t>
            </w:r>
          </w:p>
        </w:tc>
        <w:tc>
          <w:tcPr>
            <w:tcW w:w="1139" w:type="dxa"/>
            <w:tcBorders>
              <w:top w:val="nil"/>
              <w:left w:val="single" w:sz="16" w:space="0" w:color="000000"/>
              <w:bottom w:val="nil"/>
              <w:right w:val="single" w:sz="16" w:space="0" w:color="000000"/>
            </w:tcBorders>
            <w:shd w:val="clear" w:color="auto" w:fill="FFFFFF"/>
          </w:tcPr>
          <w:p w14:paraId="21FB0040"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47,1%</w:t>
            </w:r>
          </w:p>
        </w:tc>
        <w:tc>
          <w:tcPr>
            <w:tcW w:w="1140" w:type="dxa"/>
            <w:tcBorders>
              <w:top w:val="nil"/>
              <w:left w:val="single" w:sz="16" w:space="0" w:color="000000"/>
              <w:bottom w:val="nil"/>
            </w:tcBorders>
            <w:shd w:val="clear" w:color="auto" w:fill="FFFFFF"/>
            <w:vAlign w:val="center"/>
          </w:tcPr>
          <w:p w14:paraId="35454EC6"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45,2%</w:t>
            </w:r>
          </w:p>
        </w:tc>
        <w:tc>
          <w:tcPr>
            <w:tcW w:w="1139" w:type="dxa"/>
            <w:tcBorders>
              <w:top w:val="nil"/>
              <w:bottom w:val="nil"/>
            </w:tcBorders>
            <w:shd w:val="clear" w:color="auto" w:fill="FFFFFF"/>
            <w:vAlign w:val="center"/>
          </w:tcPr>
          <w:p w14:paraId="3EEBCC42"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47,1%</w:t>
            </w:r>
          </w:p>
        </w:tc>
        <w:tc>
          <w:tcPr>
            <w:tcW w:w="975" w:type="dxa"/>
            <w:tcBorders>
              <w:top w:val="nil"/>
              <w:bottom w:val="nil"/>
            </w:tcBorders>
            <w:shd w:val="clear" w:color="auto" w:fill="FFFFFF"/>
            <w:vAlign w:val="center"/>
          </w:tcPr>
          <w:p w14:paraId="7707E101"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49,6%</w:t>
            </w:r>
          </w:p>
        </w:tc>
        <w:tc>
          <w:tcPr>
            <w:tcW w:w="983" w:type="dxa"/>
            <w:tcBorders>
              <w:top w:val="nil"/>
              <w:bottom w:val="nil"/>
              <w:right w:val="single" w:sz="18" w:space="0" w:color="000000"/>
            </w:tcBorders>
            <w:shd w:val="clear" w:color="auto" w:fill="FFFFFF"/>
          </w:tcPr>
          <w:p w14:paraId="044FEC30"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47,0%</w:t>
            </w:r>
          </w:p>
        </w:tc>
      </w:tr>
      <w:tr w:rsidR="00163724" w:rsidRPr="00BE332D" w14:paraId="41B030BF" w14:textId="77777777" w:rsidTr="00D21C77">
        <w:trPr>
          <w:cantSplit/>
          <w:trHeight w:val="61"/>
        </w:trPr>
        <w:tc>
          <w:tcPr>
            <w:tcW w:w="2258" w:type="dxa"/>
            <w:vMerge/>
            <w:tcBorders>
              <w:left w:val="single" w:sz="16" w:space="0" w:color="000000"/>
              <w:right w:val="nil"/>
            </w:tcBorders>
            <w:shd w:val="clear" w:color="auto" w:fill="FFFFFF"/>
            <w:vAlign w:val="center"/>
          </w:tcPr>
          <w:p w14:paraId="5B6697E3" w14:textId="77777777" w:rsidR="00163724" w:rsidRPr="00BE332D" w:rsidRDefault="00163724">
            <w:pPr>
              <w:autoSpaceDE w:val="0"/>
              <w:autoSpaceDN w:val="0"/>
              <w:adjustRightInd w:val="0"/>
              <w:spacing w:after="0" w:line="240" w:lineRule="auto"/>
              <w:rPr>
                <w:rFonts w:cs="Times New Roman"/>
                <w:color w:val="000000"/>
                <w:sz w:val="20"/>
                <w:szCs w:val="20"/>
                <w:lang w:val="es-ES_tradnl"/>
              </w:rPr>
            </w:pPr>
          </w:p>
        </w:tc>
        <w:tc>
          <w:tcPr>
            <w:tcW w:w="1142" w:type="dxa"/>
            <w:tcBorders>
              <w:top w:val="nil"/>
              <w:left w:val="nil"/>
              <w:bottom w:val="nil"/>
              <w:right w:val="single" w:sz="16" w:space="0" w:color="000000"/>
            </w:tcBorders>
            <w:shd w:val="clear" w:color="auto" w:fill="FFFFFF"/>
            <w:vAlign w:val="center"/>
          </w:tcPr>
          <w:p w14:paraId="09DDD089"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No sabe</w:t>
            </w:r>
          </w:p>
        </w:tc>
        <w:tc>
          <w:tcPr>
            <w:tcW w:w="1139" w:type="dxa"/>
            <w:tcBorders>
              <w:top w:val="nil"/>
              <w:left w:val="single" w:sz="16" w:space="0" w:color="000000"/>
              <w:bottom w:val="nil"/>
              <w:right w:val="single" w:sz="16" w:space="0" w:color="000000"/>
            </w:tcBorders>
            <w:shd w:val="clear" w:color="auto" w:fill="FFFFFF"/>
          </w:tcPr>
          <w:p w14:paraId="1D95CEEB"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2,0%</w:t>
            </w:r>
          </w:p>
        </w:tc>
        <w:tc>
          <w:tcPr>
            <w:tcW w:w="1140" w:type="dxa"/>
            <w:tcBorders>
              <w:top w:val="nil"/>
              <w:left w:val="single" w:sz="16" w:space="0" w:color="000000"/>
              <w:bottom w:val="nil"/>
            </w:tcBorders>
            <w:shd w:val="clear" w:color="auto" w:fill="FFFFFF"/>
            <w:vAlign w:val="center"/>
          </w:tcPr>
          <w:p w14:paraId="172FDB39"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1,0%</w:t>
            </w:r>
          </w:p>
        </w:tc>
        <w:tc>
          <w:tcPr>
            <w:tcW w:w="1139" w:type="dxa"/>
            <w:tcBorders>
              <w:top w:val="nil"/>
              <w:bottom w:val="nil"/>
            </w:tcBorders>
            <w:shd w:val="clear" w:color="auto" w:fill="FFFFFF"/>
            <w:vAlign w:val="center"/>
          </w:tcPr>
          <w:p w14:paraId="21F9E8FC"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2,3%</w:t>
            </w:r>
          </w:p>
        </w:tc>
        <w:tc>
          <w:tcPr>
            <w:tcW w:w="975" w:type="dxa"/>
            <w:tcBorders>
              <w:top w:val="nil"/>
              <w:bottom w:val="nil"/>
            </w:tcBorders>
            <w:shd w:val="clear" w:color="auto" w:fill="FFFFFF"/>
            <w:vAlign w:val="center"/>
          </w:tcPr>
          <w:p w14:paraId="0B6BC5C5"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2,5%</w:t>
            </w:r>
          </w:p>
        </w:tc>
        <w:tc>
          <w:tcPr>
            <w:tcW w:w="983" w:type="dxa"/>
            <w:tcBorders>
              <w:top w:val="nil"/>
              <w:bottom w:val="nil"/>
              <w:right w:val="single" w:sz="18" w:space="0" w:color="000000"/>
            </w:tcBorders>
            <w:shd w:val="clear" w:color="auto" w:fill="FFFFFF"/>
          </w:tcPr>
          <w:p w14:paraId="408ECF36"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2,7%</w:t>
            </w:r>
          </w:p>
        </w:tc>
      </w:tr>
      <w:tr w:rsidR="00163724" w:rsidRPr="00BE332D" w14:paraId="4FC4A0D9" w14:textId="77777777" w:rsidTr="00D21C77">
        <w:trPr>
          <w:cantSplit/>
          <w:trHeight w:val="32"/>
        </w:trPr>
        <w:tc>
          <w:tcPr>
            <w:tcW w:w="2258" w:type="dxa"/>
            <w:vMerge/>
            <w:tcBorders>
              <w:left w:val="single" w:sz="16" w:space="0" w:color="000000"/>
              <w:bottom w:val="single" w:sz="18" w:space="0" w:color="000000"/>
              <w:right w:val="nil"/>
            </w:tcBorders>
            <w:shd w:val="clear" w:color="auto" w:fill="FFFFFF"/>
            <w:vAlign w:val="center"/>
          </w:tcPr>
          <w:p w14:paraId="1F4AD8F8" w14:textId="77777777" w:rsidR="00163724" w:rsidRPr="00BE332D" w:rsidRDefault="00163724">
            <w:pPr>
              <w:autoSpaceDE w:val="0"/>
              <w:autoSpaceDN w:val="0"/>
              <w:adjustRightInd w:val="0"/>
              <w:spacing w:after="0" w:line="240" w:lineRule="auto"/>
              <w:rPr>
                <w:rFonts w:cs="Times New Roman"/>
                <w:color w:val="000000"/>
                <w:sz w:val="20"/>
                <w:szCs w:val="20"/>
                <w:lang w:val="es-ES_tradnl"/>
              </w:rPr>
            </w:pPr>
          </w:p>
        </w:tc>
        <w:tc>
          <w:tcPr>
            <w:tcW w:w="1142" w:type="dxa"/>
            <w:tcBorders>
              <w:top w:val="nil"/>
              <w:left w:val="nil"/>
              <w:bottom w:val="single" w:sz="18" w:space="0" w:color="000000"/>
              <w:right w:val="single" w:sz="16" w:space="0" w:color="000000"/>
            </w:tcBorders>
            <w:shd w:val="clear" w:color="auto" w:fill="FFFFFF"/>
            <w:vAlign w:val="center"/>
          </w:tcPr>
          <w:p w14:paraId="157263CF" w14:textId="77777777" w:rsidR="00163724" w:rsidRPr="00BE332D" w:rsidRDefault="0068505B">
            <w:pPr>
              <w:autoSpaceDE w:val="0"/>
              <w:autoSpaceDN w:val="0"/>
              <w:adjustRightInd w:val="0"/>
              <w:spacing w:after="0" w:line="240" w:lineRule="auto"/>
              <w:ind w:left="60" w:right="60"/>
              <w:rPr>
                <w:rFonts w:cs="Times New Roman"/>
                <w:color w:val="000000"/>
                <w:sz w:val="20"/>
                <w:szCs w:val="20"/>
                <w:lang w:val="es-ES_tradnl"/>
              </w:rPr>
            </w:pPr>
            <w:r w:rsidRPr="00BE332D">
              <w:rPr>
                <w:rFonts w:cs="Times New Roman"/>
                <w:color w:val="000000"/>
                <w:sz w:val="20"/>
                <w:szCs w:val="20"/>
                <w:lang w:val="es-ES_tradnl"/>
              </w:rPr>
              <w:t>(N)</w:t>
            </w:r>
          </w:p>
        </w:tc>
        <w:tc>
          <w:tcPr>
            <w:tcW w:w="1139" w:type="dxa"/>
            <w:tcBorders>
              <w:top w:val="nil"/>
              <w:left w:val="single" w:sz="16" w:space="0" w:color="000000"/>
              <w:bottom w:val="single" w:sz="18" w:space="0" w:color="000000"/>
              <w:right w:val="single" w:sz="16" w:space="0" w:color="000000"/>
            </w:tcBorders>
            <w:shd w:val="clear" w:color="auto" w:fill="FFFFFF"/>
          </w:tcPr>
          <w:p w14:paraId="606BBB23"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(1.000)</w:t>
            </w:r>
          </w:p>
        </w:tc>
        <w:tc>
          <w:tcPr>
            <w:tcW w:w="1140" w:type="dxa"/>
            <w:tcBorders>
              <w:top w:val="nil"/>
              <w:left w:val="single" w:sz="16" w:space="0" w:color="000000"/>
              <w:bottom w:val="single" w:sz="18" w:space="0" w:color="000000"/>
            </w:tcBorders>
            <w:shd w:val="clear" w:color="auto" w:fill="FFFFFF"/>
            <w:vAlign w:val="center"/>
          </w:tcPr>
          <w:p w14:paraId="1FF71DBC"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(281)</w:t>
            </w:r>
          </w:p>
        </w:tc>
        <w:tc>
          <w:tcPr>
            <w:tcW w:w="1139" w:type="dxa"/>
            <w:tcBorders>
              <w:top w:val="nil"/>
              <w:bottom w:val="single" w:sz="18" w:space="0" w:color="000000"/>
            </w:tcBorders>
            <w:shd w:val="clear" w:color="auto" w:fill="FFFFFF"/>
            <w:vAlign w:val="center"/>
          </w:tcPr>
          <w:p w14:paraId="663C7DFA"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(355)</w:t>
            </w:r>
          </w:p>
        </w:tc>
        <w:tc>
          <w:tcPr>
            <w:tcW w:w="975" w:type="dxa"/>
            <w:tcBorders>
              <w:top w:val="nil"/>
              <w:bottom w:val="single" w:sz="18" w:space="0" w:color="000000"/>
            </w:tcBorders>
            <w:shd w:val="clear" w:color="auto" w:fill="FFFFFF"/>
            <w:vAlign w:val="center"/>
          </w:tcPr>
          <w:p w14:paraId="39B9C101"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(241)</w:t>
            </w:r>
          </w:p>
        </w:tc>
        <w:tc>
          <w:tcPr>
            <w:tcW w:w="983" w:type="dxa"/>
            <w:tcBorders>
              <w:top w:val="nil"/>
              <w:bottom w:val="single" w:sz="18" w:space="0" w:color="000000"/>
              <w:right w:val="single" w:sz="18" w:space="0" w:color="000000"/>
            </w:tcBorders>
            <w:shd w:val="clear" w:color="auto" w:fill="FFFFFF"/>
          </w:tcPr>
          <w:p w14:paraId="262E0D65" w14:textId="77777777" w:rsidR="00163724" w:rsidRPr="00BE332D" w:rsidRDefault="0068505B">
            <w:pPr>
              <w:autoSpaceDE w:val="0"/>
              <w:autoSpaceDN w:val="0"/>
              <w:adjustRightInd w:val="0"/>
              <w:spacing w:after="0" w:line="240" w:lineRule="auto"/>
              <w:ind w:left="60" w:right="60"/>
              <w:jc w:val="right"/>
              <w:rPr>
                <w:rFonts w:cs="Times New Roman"/>
                <w:color w:val="000000"/>
                <w:sz w:val="20"/>
                <w:szCs w:val="20"/>
                <w:lang w:val="es-ES_tradnl"/>
              </w:rPr>
            </w:pPr>
            <w:r w:rsidRPr="00BE332D">
              <w:rPr>
                <w:rFonts w:cs="Times New Roman"/>
                <w:color w:val="000000"/>
                <w:sz w:val="20"/>
                <w:szCs w:val="20"/>
                <w:lang w:val="es-ES_tradnl"/>
              </w:rPr>
              <w:t>(123)</w:t>
            </w:r>
          </w:p>
        </w:tc>
      </w:tr>
    </w:tbl>
    <w:p w14:paraId="455B97C6" w14:textId="27FA0F7B" w:rsidR="00163724" w:rsidRPr="00BE332D" w:rsidRDefault="005C5173" w:rsidP="005C5173">
      <w:pPr>
        <w:pStyle w:val="Descripcin"/>
        <w:rPr>
          <w:rFonts w:cs="Times New Roman"/>
          <w:i w:val="0"/>
          <w:sz w:val="20"/>
          <w:szCs w:val="20"/>
          <w:lang w:val="es-ES_tradnl"/>
        </w:rPr>
      </w:pPr>
      <w:bookmarkStart w:id="50" w:name="_Toc3823692"/>
      <w:bookmarkStart w:id="51" w:name="_Toc3825051"/>
      <w:bookmarkStart w:id="52" w:name="_Toc3854056"/>
      <w:bookmarkStart w:id="53" w:name="_Toc4006692"/>
      <w:bookmarkStart w:id="54" w:name="_Toc8671036"/>
      <w:bookmarkStart w:id="55" w:name="_Toc8724754"/>
      <w:r w:rsidRPr="00BE332D">
        <w:rPr>
          <w:sz w:val="20"/>
          <w:szCs w:val="20"/>
          <w:lang w:val="es-ES_tradnl"/>
        </w:rPr>
        <w:t xml:space="preserve">Tabla </w:t>
      </w:r>
      <w:r w:rsidR="008B39E7" w:rsidRPr="00BE332D">
        <w:rPr>
          <w:sz w:val="20"/>
          <w:szCs w:val="20"/>
          <w:lang w:val="es-ES_tradnl"/>
        </w:rPr>
        <w:fldChar w:fldCharType="begin"/>
      </w:r>
      <w:r w:rsidR="008B39E7" w:rsidRPr="00BE332D">
        <w:rPr>
          <w:sz w:val="20"/>
          <w:szCs w:val="20"/>
          <w:lang w:val="es-ES_tradnl"/>
        </w:rPr>
        <w:instrText xml:space="preserve"> SEQ Tabla \* ARABIC </w:instrText>
      </w:r>
      <w:r w:rsidR="008B39E7" w:rsidRPr="00BE332D">
        <w:rPr>
          <w:sz w:val="20"/>
          <w:szCs w:val="20"/>
          <w:lang w:val="es-ES_tradnl"/>
        </w:rPr>
        <w:fldChar w:fldCharType="separate"/>
      </w:r>
      <w:r w:rsidR="0039008C">
        <w:rPr>
          <w:noProof/>
          <w:sz w:val="20"/>
          <w:szCs w:val="20"/>
          <w:lang w:val="es-ES_tradnl"/>
        </w:rPr>
        <w:t>10</w:t>
      </w:r>
      <w:r w:rsidR="008B39E7" w:rsidRPr="00BE332D">
        <w:rPr>
          <w:noProof/>
          <w:sz w:val="20"/>
          <w:szCs w:val="20"/>
          <w:lang w:val="es-ES_tradnl"/>
        </w:rPr>
        <w:fldChar w:fldCharType="end"/>
      </w:r>
      <w:r w:rsidRPr="00BE332D">
        <w:rPr>
          <w:sz w:val="20"/>
          <w:szCs w:val="20"/>
          <w:lang w:val="es-ES_tradnl"/>
        </w:rPr>
        <w:t>. Nivel de Confianza en el Gobierno</w:t>
      </w:r>
      <w:bookmarkEnd w:id="50"/>
      <w:bookmarkEnd w:id="51"/>
      <w:bookmarkEnd w:id="52"/>
      <w:bookmarkEnd w:id="53"/>
      <w:bookmarkEnd w:id="54"/>
      <w:bookmarkEnd w:id="55"/>
    </w:p>
    <w:p w14:paraId="65DA52D4" w14:textId="4A9EDD15" w:rsidR="00163724" w:rsidRPr="00BE332D" w:rsidRDefault="0068505B">
      <w:pPr>
        <w:rPr>
          <w:rFonts w:cs="Times New Roman"/>
          <w:sz w:val="20"/>
          <w:szCs w:val="24"/>
          <w:lang w:val="es-ES_tradnl"/>
        </w:rPr>
      </w:pPr>
      <w:r w:rsidRPr="00BE332D">
        <w:rPr>
          <w:rFonts w:cs="Times New Roman"/>
          <w:sz w:val="20"/>
          <w:szCs w:val="20"/>
          <w:lang w:val="es-ES_tradnl"/>
        </w:rPr>
        <w:lastRenderedPageBreak/>
        <w:t xml:space="preserve">Fuente: </w:t>
      </w:r>
      <w:r w:rsidRPr="00BE332D">
        <w:rPr>
          <w:rFonts w:cs="Times New Roman"/>
          <w:sz w:val="20"/>
          <w:szCs w:val="24"/>
          <w:lang w:val="es-ES_tradnl"/>
        </w:rPr>
        <w:t>Elaboración a partir de la base de datos de opinión pública del Latinobarómetro 2017.</w:t>
      </w:r>
    </w:p>
    <w:p w14:paraId="32A81622" w14:textId="77777777" w:rsidR="00F958C5" w:rsidRPr="00BE332D" w:rsidRDefault="00F958C5">
      <w:pPr>
        <w:rPr>
          <w:rFonts w:cs="Times New Roman"/>
          <w:sz w:val="20"/>
          <w:szCs w:val="24"/>
          <w:lang w:val="es-ES_tradnl"/>
        </w:rPr>
      </w:pPr>
    </w:p>
    <w:p w14:paraId="5A140071" w14:textId="41F9DA06" w:rsidR="002A3EB5" w:rsidRPr="00BE332D" w:rsidRDefault="0068505B">
      <w:pPr>
        <w:rPr>
          <w:rFonts w:cs="Times New Roman"/>
          <w:szCs w:val="24"/>
          <w:lang w:val="es-ES_tradnl"/>
        </w:rPr>
      </w:pPr>
      <w:r w:rsidRPr="00BE332D">
        <w:rPr>
          <w:rFonts w:cs="Times New Roman"/>
          <w:szCs w:val="24"/>
          <w:lang w:val="es-ES_tradnl"/>
        </w:rPr>
        <w:t xml:space="preserve">En la tabla </w:t>
      </w:r>
      <w:r w:rsidR="00A2792B" w:rsidRPr="00BE332D">
        <w:rPr>
          <w:rFonts w:cs="Times New Roman"/>
          <w:szCs w:val="24"/>
          <w:lang w:val="es-ES_tradnl"/>
        </w:rPr>
        <w:t>10</w:t>
      </w:r>
      <w:r w:rsidRPr="00BE332D">
        <w:rPr>
          <w:rFonts w:cs="Times New Roman"/>
          <w:szCs w:val="24"/>
          <w:lang w:val="es-ES_tradnl"/>
        </w:rPr>
        <w:t xml:space="preserve"> se realizó un cruce de </w:t>
      </w:r>
      <w:r w:rsidR="002A3EB5" w:rsidRPr="00BE332D">
        <w:rPr>
          <w:rFonts w:cs="Times New Roman"/>
          <w:szCs w:val="24"/>
          <w:lang w:val="es-ES_tradnl"/>
        </w:rPr>
        <w:t>variables</w:t>
      </w:r>
      <w:r w:rsidRPr="00BE332D">
        <w:rPr>
          <w:rFonts w:cs="Times New Roman"/>
          <w:szCs w:val="24"/>
          <w:lang w:val="es-ES_tradnl"/>
        </w:rPr>
        <w:t xml:space="preserve"> entre la confianza en el gobierno y el rango de edad. Del total de personas que expresaron no confiar en el gobierno correspond</w:t>
      </w:r>
      <w:r w:rsidR="002A3EB5" w:rsidRPr="00BE332D">
        <w:rPr>
          <w:rFonts w:cs="Times New Roman"/>
          <w:szCs w:val="24"/>
          <w:lang w:val="es-ES_tradnl"/>
        </w:rPr>
        <w:t>e el</w:t>
      </w:r>
      <w:r w:rsidRPr="00BE332D">
        <w:rPr>
          <w:rFonts w:cs="Times New Roman"/>
          <w:szCs w:val="24"/>
          <w:lang w:val="es-ES_tradnl"/>
        </w:rPr>
        <w:t xml:space="preserve"> 49,6%</w:t>
      </w:r>
      <w:r w:rsidR="002A3EB5" w:rsidRPr="00BE332D">
        <w:rPr>
          <w:rFonts w:cs="Times New Roman"/>
          <w:szCs w:val="24"/>
          <w:lang w:val="es-ES_tradnl"/>
        </w:rPr>
        <w:t xml:space="preserve"> de los entrevistados de entre las edades de 41 y 60 años, mientras que, por otra parte, solo el 13,1% de las personas entrevistadas que tienen mucha confianza en la institución corresponder al grupo de adultos mayores a 61 años y más. Este último dato porcentual es </w:t>
      </w:r>
      <w:r w:rsidR="00F27A25" w:rsidRPr="00BE332D">
        <w:rPr>
          <w:rFonts w:cs="Times New Roman"/>
          <w:szCs w:val="24"/>
          <w:lang w:val="es-ES_tradnl"/>
        </w:rPr>
        <w:t>interesante ya que solo un 4,5% de los encuestados totales expresaron confiar en el gobierno de Honduras. No obstante, el 47,1% de los entrevistados totales dijeron no confiar en el gobierno de Honduras. Esto puede responderse por los continuos problemas políticos, económicos y sociales que atravesó el país en los últimos años.</w:t>
      </w:r>
    </w:p>
    <w:p w14:paraId="6904C864" w14:textId="617AC326" w:rsidR="00215350" w:rsidRPr="00BE332D" w:rsidRDefault="00215350">
      <w:pPr>
        <w:rPr>
          <w:rFonts w:cs="Times New Roman"/>
          <w:szCs w:val="24"/>
          <w:lang w:val="es-ES_tradnl"/>
        </w:rPr>
      </w:pPr>
    </w:p>
    <w:p w14:paraId="3D9D7F7E" w14:textId="3698CBBD" w:rsidR="00215350" w:rsidRPr="00BE332D" w:rsidRDefault="00215350" w:rsidP="00215350">
      <w:pPr>
        <w:pStyle w:val="Descripcin"/>
        <w:rPr>
          <w:rFonts w:cs="Times New Roman"/>
          <w:sz w:val="20"/>
          <w:szCs w:val="20"/>
          <w:lang w:val="es-ES_tradnl"/>
        </w:rPr>
      </w:pPr>
      <w:bookmarkStart w:id="56" w:name="_Toc4006693"/>
      <w:bookmarkStart w:id="57" w:name="_Toc8671037"/>
      <w:bookmarkStart w:id="58" w:name="_Toc8724755"/>
      <w:r w:rsidRPr="00BE332D">
        <w:rPr>
          <w:sz w:val="20"/>
          <w:szCs w:val="20"/>
          <w:lang w:val="es-ES_tradnl"/>
        </w:rPr>
        <w:t xml:space="preserve">Tabla </w:t>
      </w:r>
      <w:r w:rsidRPr="00BE332D">
        <w:rPr>
          <w:sz w:val="20"/>
          <w:szCs w:val="20"/>
          <w:lang w:val="es-ES_tradnl"/>
        </w:rPr>
        <w:fldChar w:fldCharType="begin"/>
      </w:r>
      <w:r w:rsidRPr="00BE332D">
        <w:rPr>
          <w:sz w:val="20"/>
          <w:szCs w:val="20"/>
          <w:lang w:val="es-ES_tradnl"/>
        </w:rPr>
        <w:instrText xml:space="preserve"> SEQ Tabla \* ARABIC </w:instrText>
      </w:r>
      <w:r w:rsidRPr="00BE332D">
        <w:rPr>
          <w:sz w:val="20"/>
          <w:szCs w:val="20"/>
          <w:lang w:val="es-ES_tradnl"/>
        </w:rPr>
        <w:fldChar w:fldCharType="separate"/>
      </w:r>
      <w:r w:rsidR="0039008C">
        <w:rPr>
          <w:noProof/>
          <w:sz w:val="20"/>
          <w:szCs w:val="20"/>
          <w:lang w:val="es-ES_tradnl"/>
        </w:rPr>
        <w:t>11</w:t>
      </w:r>
      <w:r w:rsidRPr="00BE332D">
        <w:rPr>
          <w:sz w:val="20"/>
          <w:szCs w:val="20"/>
          <w:lang w:val="es-ES_tradnl"/>
        </w:rPr>
        <w:fldChar w:fldCharType="end"/>
      </w:r>
      <w:r w:rsidRPr="00BE332D">
        <w:rPr>
          <w:sz w:val="20"/>
          <w:szCs w:val="20"/>
          <w:lang w:val="es-ES_tradnl"/>
        </w:rPr>
        <w:t>. Confianza en el Gobierno vs. Nivel Educativo</w:t>
      </w:r>
      <w:bookmarkEnd w:id="56"/>
      <w:bookmarkEnd w:id="57"/>
      <w:bookmarkEnd w:id="58"/>
    </w:p>
    <w:tbl>
      <w:tblPr>
        <w:tblW w:w="8776" w:type="dxa"/>
        <w:jc w:val="center"/>
        <w:tblCellMar>
          <w:left w:w="70" w:type="dxa"/>
          <w:right w:w="70" w:type="dxa"/>
        </w:tblCellMar>
        <w:tblLook w:val="04A0" w:firstRow="1" w:lastRow="0" w:firstColumn="1" w:lastColumn="0" w:noHBand="0" w:noVBand="1"/>
      </w:tblPr>
      <w:tblGrid>
        <w:gridCol w:w="1471"/>
        <w:gridCol w:w="1036"/>
        <w:gridCol w:w="1253"/>
        <w:gridCol w:w="1253"/>
        <w:gridCol w:w="1253"/>
        <w:gridCol w:w="1253"/>
        <w:gridCol w:w="1257"/>
      </w:tblGrid>
      <w:tr w:rsidR="00D21C77" w:rsidRPr="00BE332D" w14:paraId="080F26CD" w14:textId="77777777" w:rsidTr="00D21C77">
        <w:trPr>
          <w:trHeight w:val="185"/>
          <w:jc w:val="center"/>
        </w:trPr>
        <w:tc>
          <w:tcPr>
            <w:tcW w:w="2507" w:type="dxa"/>
            <w:gridSpan w:val="2"/>
            <w:vMerge w:val="restart"/>
            <w:tcBorders>
              <w:top w:val="single" w:sz="18" w:space="0" w:color="000000"/>
              <w:left w:val="single" w:sz="18" w:space="0" w:color="000000"/>
              <w:bottom w:val="single" w:sz="12" w:space="0" w:color="000000"/>
              <w:right w:val="single" w:sz="18" w:space="0" w:color="000000"/>
            </w:tcBorders>
            <w:shd w:val="clear" w:color="auto" w:fill="auto"/>
            <w:vAlign w:val="bottom"/>
            <w:hideMark/>
          </w:tcPr>
          <w:p w14:paraId="0AC63069" w14:textId="77777777" w:rsidR="00013A33" w:rsidRPr="00BE332D" w:rsidRDefault="00013A33" w:rsidP="00013A33">
            <w:pPr>
              <w:spacing w:after="0" w:line="240" w:lineRule="auto"/>
              <w:jc w:val="lef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 </w:t>
            </w:r>
          </w:p>
        </w:tc>
        <w:tc>
          <w:tcPr>
            <w:tcW w:w="1253" w:type="dxa"/>
            <w:vMerge w:val="restart"/>
            <w:tcBorders>
              <w:top w:val="single" w:sz="18" w:space="0" w:color="000000"/>
              <w:left w:val="single" w:sz="18" w:space="0" w:color="000000"/>
              <w:bottom w:val="single" w:sz="12" w:space="0" w:color="000000"/>
              <w:right w:val="single" w:sz="18" w:space="0" w:color="000000"/>
            </w:tcBorders>
            <w:shd w:val="clear" w:color="auto" w:fill="auto"/>
            <w:vAlign w:val="bottom"/>
            <w:hideMark/>
          </w:tcPr>
          <w:p w14:paraId="703BD820" w14:textId="77777777" w:rsidR="00013A33" w:rsidRPr="00BE332D" w:rsidRDefault="00013A33" w:rsidP="00013A33">
            <w:pPr>
              <w:spacing w:after="0" w:line="240" w:lineRule="auto"/>
              <w:jc w:val="center"/>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Total</w:t>
            </w:r>
          </w:p>
        </w:tc>
        <w:tc>
          <w:tcPr>
            <w:tcW w:w="5016" w:type="dxa"/>
            <w:gridSpan w:val="4"/>
            <w:tcBorders>
              <w:top w:val="single" w:sz="18" w:space="0" w:color="000000"/>
              <w:left w:val="single" w:sz="18" w:space="0" w:color="000000"/>
              <w:bottom w:val="single" w:sz="4" w:space="0" w:color="000000"/>
              <w:right w:val="single" w:sz="18" w:space="0" w:color="000000"/>
            </w:tcBorders>
            <w:shd w:val="clear" w:color="auto" w:fill="auto"/>
            <w:vAlign w:val="bottom"/>
            <w:hideMark/>
          </w:tcPr>
          <w:p w14:paraId="42DF355E" w14:textId="77777777" w:rsidR="00013A33" w:rsidRPr="00BE332D" w:rsidRDefault="00013A33" w:rsidP="00013A33">
            <w:pPr>
              <w:spacing w:after="0" w:line="240" w:lineRule="auto"/>
              <w:jc w:val="center"/>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Nivel Educativo</w:t>
            </w:r>
          </w:p>
        </w:tc>
      </w:tr>
      <w:tr w:rsidR="00013A33" w:rsidRPr="00BE332D" w14:paraId="5679679E" w14:textId="77777777" w:rsidTr="00D21C77">
        <w:trPr>
          <w:trHeight w:val="121"/>
          <w:jc w:val="center"/>
        </w:trPr>
        <w:tc>
          <w:tcPr>
            <w:tcW w:w="2507" w:type="dxa"/>
            <w:gridSpan w:val="2"/>
            <w:vMerge/>
            <w:tcBorders>
              <w:top w:val="single" w:sz="12" w:space="0" w:color="000000"/>
              <w:left w:val="single" w:sz="18" w:space="0" w:color="000000"/>
              <w:bottom w:val="single" w:sz="18" w:space="0" w:color="000000"/>
              <w:right w:val="single" w:sz="18" w:space="0" w:color="000000"/>
            </w:tcBorders>
            <w:vAlign w:val="center"/>
            <w:hideMark/>
          </w:tcPr>
          <w:p w14:paraId="48503D2C" w14:textId="77777777" w:rsidR="00013A33" w:rsidRPr="00BE332D" w:rsidRDefault="00013A33" w:rsidP="00013A33">
            <w:pPr>
              <w:spacing w:after="0" w:line="240" w:lineRule="auto"/>
              <w:jc w:val="left"/>
              <w:rPr>
                <w:rFonts w:eastAsia="Times New Roman" w:cs="Times New Roman"/>
                <w:color w:val="000000"/>
                <w:sz w:val="20"/>
                <w:szCs w:val="20"/>
                <w:lang w:val="es-ES_tradnl" w:eastAsia="es-ES_tradnl"/>
              </w:rPr>
            </w:pPr>
          </w:p>
        </w:tc>
        <w:tc>
          <w:tcPr>
            <w:tcW w:w="1253" w:type="dxa"/>
            <w:vMerge/>
            <w:tcBorders>
              <w:top w:val="single" w:sz="12" w:space="0" w:color="000000"/>
              <w:left w:val="single" w:sz="18" w:space="0" w:color="000000"/>
              <w:bottom w:val="single" w:sz="18" w:space="0" w:color="000000"/>
              <w:right w:val="single" w:sz="18" w:space="0" w:color="000000"/>
            </w:tcBorders>
            <w:vAlign w:val="center"/>
            <w:hideMark/>
          </w:tcPr>
          <w:p w14:paraId="49478B63" w14:textId="77777777" w:rsidR="00013A33" w:rsidRPr="00BE332D" w:rsidRDefault="00013A33" w:rsidP="00013A33">
            <w:pPr>
              <w:spacing w:after="0" w:line="240" w:lineRule="auto"/>
              <w:jc w:val="left"/>
              <w:rPr>
                <w:rFonts w:eastAsia="Times New Roman" w:cs="Times New Roman"/>
                <w:color w:val="000000"/>
                <w:sz w:val="20"/>
                <w:szCs w:val="20"/>
                <w:lang w:val="es-ES_tradnl" w:eastAsia="es-ES_tradnl"/>
              </w:rPr>
            </w:pPr>
          </w:p>
        </w:tc>
        <w:tc>
          <w:tcPr>
            <w:tcW w:w="1253" w:type="dxa"/>
            <w:tcBorders>
              <w:top w:val="nil"/>
              <w:left w:val="single" w:sz="18" w:space="0" w:color="000000"/>
              <w:bottom w:val="single" w:sz="18" w:space="0" w:color="000000"/>
              <w:right w:val="single" w:sz="4" w:space="0" w:color="000000"/>
            </w:tcBorders>
            <w:shd w:val="clear" w:color="auto" w:fill="auto"/>
            <w:vAlign w:val="bottom"/>
            <w:hideMark/>
          </w:tcPr>
          <w:p w14:paraId="58BB3CF7" w14:textId="77777777" w:rsidR="00013A33" w:rsidRPr="00BE332D" w:rsidRDefault="00013A33" w:rsidP="00013A33">
            <w:pPr>
              <w:spacing w:after="0" w:line="240" w:lineRule="auto"/>
              <w:jc w:val="center"/>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Básica 1</w:t>
            </w:r>
          </w:p>
        </w:tc>
        <w:tc>
          <w:tcPr>
            <w:tcW w:w="1253" w:type="dxa"/>
            <w:tcBorders>
              <w:top w:val="nil"/>
              <w:left w:val="nil"/>
              <w:bottom w:val="single" w:sz="18" w:space="0" w:color="000000"/>
              <w:right w:val="single" w:sz="4" w:space="0" w:color="000000"/>
            </w:tcBorders>
            <w:shd w:val="clear" w:color="auto" w:fill="auto"/>
            <w:vAlign w:val="bottom"/>
            <w:hideMark/>
          </w:tcPr>
          <w:p w14:paraId="221EAE11" w14:textId="77777777" w:rsidR="00013A33" w:rsidRPr="00BE332D" w:rsidRDefault="00013A33" w:rsidP="00013A33">
            <w:pPr>
              <w:spacing w:after="0" w:line="240" w:lineRule="auto"/>
              <w:jc w:val="center"/>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Básica 2</w:t>
            </w:r>
          </w:p>
        </w:tc>
        <w:tc>
          <w:tcPr>
            <w:tcW w:w="1253" w:type="dxa"/>
            <w:tcBorders>
              <w:top w:val="nil"/>
              <w:left w:val="nil"/>
              <w:bottom w:val="single" w:sz="18" w:space="0" w:color="000000"/>
              <w:right w:val="single" w:sz="4" w:space="0" w:color="000000"/>
            </w:tcBorders>
            <w:shd w:val="clear" w:color="auto" w:fill="auto"/>
            <w:vAlign w:val="bottom"/>
            <w:hideMark/>
          </w:tcPr>
          <w:p w14:paraId="0E088FF4" w14:textId="77777777" w:rsidR="00013A33" w:rsidRPr="00BE332D" w:rsidRDefault="00013A33" w:rsidP="00013A33">
            <w:pPr>
              <w:spacing w:after="0" w:line="240" w:lineRule="auto"/>
              <w:jc w:val="center"/>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Media</w:t>
            </w:r>
          </w:p>
        </w:tc>
        <w:tc>
          <w:tcPr>
            <w:tcW w:w="1254" w:type="dxa"/>
            <w:tcBorders>
              <w:top w:val="nil"/>
              <w:left w:val="nil"/>
              <w:bottom w:val="single" w:sz="18" w:space="0" w:color="000000"/>
              <w:right w:val="single" w:sz="18" w:space="0" w:color="000000"/>
            </w:tcBorders>
            <w:shd w:val="clear" w:color="auto" w:fill="auto"/>
            <w:vAlign w:val="bottom"/>
            <w:hideMark/>
          </w:tcPr>
          <w:p w14:paraId="79874BF1" w14:textId="77777777" w:rsidR="00013A33" w:rsidRPr="00BE332D" w:rsidRDefault="00013A33" w:rsidP="00013A33">
            <w:pPr>
              <w:spacing w:after="0" w:line="240" w:lineRule="auto"/>
              <w:jc w:val="center"/>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Educación Superior</w:t>
            </w:r>
          </w:p>
        </w:tc>
      </w:tr>
      <w:tr w:rsidR="00013A33" w:rsidRPr="00BE332D" w14:paraId="21581A91" w14:textId="77777777" w:rsidTr="00D21C77">
        <w:trPr>
          <w:trHeight w:val="307"/>
          <w:jc w:val="center"/>
        </w:trPr>
        <w:tc>
          <w:tcPr>
            <w:tcW w:w="1471" w:type="dxa"/>
            <w:vMerge w:val="restart"/>
            <w:tcBorders>
              <w:top w:val="single" w:sz="18" w:space="0" w:color="000000"/>
              <w:left w:val="single" w:sz="18" w:space="0" w:color="000000"/>
              <w:bottom w:val="nil"/>
              <w:right w:val="nil"/>
            </w:tcBorders>
            <w:shd w:val="clear" w:color="auto" w:fill="auto"/>
            <w:hideMark/>
          </w:tcPr>
          <w:p w14:paraId="0A88F709" w14:textId="77777777" w:rsidR="00013A33" w:rsidRPr="00BE332D" w:rsidRDefault="00013A33" w:rsidP="00013A33">
            <w:pPr>
              <w:spacing w:after="0" w:line="240" w:lineRule="auto"/>
              <w:jc w:val="lef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Confianza en el Gobierno</w:t>
            </w:r>
          </w:p>
        </w:tc>
        <w:tc>
          <w:tcPr>
            <w:tcW w:w="1036" w:type="dxa"/>
            <w:tcBorders>
              <w:top w:val="single" w:sz="18" w:space="0" w:color="000000"/>
              <w:left w:val="nil"/>
              <w:bottom w:val="nil"/>
              <w:right w:val="single" w:sz="18" w:space="0" w:color="000000"/>
            </w:tcBorders>
            <w:shd w:val="clear" w:color="auto" w:fill="auto"/>
            <w:hideMark/>
          </w:tcPr>
          <w:p w14:paraId="4379D78E" w14:textId="77777777" w:rsidR="00013A33" w:rsidRPr="00BE332D" w:rsidRDefault="00013A33" w:rsidP="00013A33">
            <w:pPr>
              <w:spacing w:after="0" w:line="240" w:lineRule="auto"/>
              <w:jc w:val="lef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Mucho</w:t>
            </w:r>
          </w:p>
        </w:tc>
        <w:tc>
          <w:tcPr>
            <w:tcW w:w="1253" w:type="dxa"/>
            <w:tcBorders>
              <w:top w:val="single" w:sz="18" w:space="0" w:color="000000"/>
              <w:left w:val="single" w:sz="18" w:space="0" w:color="000000"/>
              <w:bottom w:val="nil"/>
              <w:right w:val="single" w:sz="18" w:space="0" w:color="000000"/>
            </w:tcBorders>
            <w:shd w:val="clear" w:color="auto" w:fill="auto"/>
            <w:noWrap/>
            <w:vAlign w:val="center"/>
            <w:hideMark/>
          </w:tcPr>
          <w:p w14:paraId="344F40C6" w14:textId="77777777" w:rsidR="00013A33" w:rsidRPr="00BE332D" w:rsidRDefault="00013A33" w:rsidP="00013A33">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100,0%</w:t>
            </w:r>
          </w:p>
        </w:tc>
        <w:tc>
          <w:tcPr>
            <w:tcW w:w="1253" w:type="dxa"/>
            <w:tcBorders>
              <w:top w:val="single" w:sz="18" w:space="0" w:color="000000"/>
              <w:left w:val="single" w:sz="18" w:space="0" w:color="000000"/>
              <w:bottom w:val="nil"/>
              <w:right w:val="single" w:sz="4" w:space="0" w:color="000000"/>
            </w:tcBorders>
            <w:shd w:val="clear" w:color="auto" w:fill="auto"/>
            <w:noWrap/>
            <w:vAlign w:val="center"/>
            <w:hideMark/>
          </w:tcPr>
          <w:p w14:paraId="5F74ABC4" w14:textId="77777777" w:rsidR="00013A33" w:rsidRPr="00BE332D" w:rsidRDefault="00013A33" w:rsidP="00013A33">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17,8%</w:t>
            </w:r>
          </w:p>
        </w:tc>
        <w:tc>
          <w:tcPr>
            <w:tcW w:w="1253" w:type="dxa"/>
            <w:tcBorders>
              <w:top w:val="single" w:sz="18" w:space="0" w:color="000000"/>
              <w:left w:val="nil"/>
              <w:bottom w:val="nil"/>
              <w:right w:val="single" w:sz="4" w:space="0" w:color="000000"/>
            </w:tcBorders>
            <w:shd w:val="clear" w:color="auto" w:fill="auto"/>
            <w:noWrap/>
            <w:vAlign w:val="center"/>
            <w:hideMark/>
          </w:tcPr>
          <w:p w14:paraId="19EE751E" w14:textId="77777777" w:rsidR="00013A33" w:rsidRPr="00BE332D" w:rsidRDefault="00013A33" w:rsidP="00013A33">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23,8%</w:t>
            </w:r>
          </w:p>
        </w:tc>
        <w:tc>
          <w:tcPr>
            <w:tcW w:w="1253" w:type="dxa"/>
            <w:tcBorders>
              <w:top w:val="single" w:sz="18" w:space="0" w:color="000000"/>
              <w:left w:val="nil"/>
              <w:bottom w:val="nil"/>
              <w:right w:val="single" w:sz="4" w:space="0" w:color="000000"/>
            </w:tcBorders>
            <w:shd w:val="clear" w:color="auto" w:fill="auto"/>
            <w:noWrap/>
            <w:vAlign w:val="center"/>
            <w:hideMark/>
          </w:tcPr>
          <w:p w14:paraId="6C0FBD7D" w14:textId="77777777" w:rsidR="00013A33" w:rsidRPr="00BE332D" w:rsidRDefault="00013A33" w:rsidP="00013A33">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22,4%</w:t>
            </w:r>
          </w:p>
        </w:tc>
        <w:tc>
          <w:tcPr>
            <w:tcW w:w="1254" w:type="dxa"/>
            <w:tcBorders>
              <w:top w:val="single" w:sz="18" w:space="0" w:color="000000"/>
              <w:left w:val="nil"/>
              <w:bottom w:val="nil"/>
              <w:right w:val="single" w:sz="18" w:space="0" w:color="000000"/>
            </w:tcBorders>
            <w:shd w:val="clear" w:color="auto" w:fill="auto"/>
            <w:noWrap/>
            <w:vAlign w:val="center"/>
            <w:hideMark/>
          </w:tcPr>
          <w:p w14:paraId="32E54A17" w14:textId="77777777" w:rsidR="00013A33" w:rsidRPr="00BE332D" w:rsidRDefault="00013A33" w:rsidP="00013A33">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35,9%</w:t>
            </w:r>
          </w:p>
        </w:tc>
      </w:tr>
      <w:tr w:rsidR="00013A33" w:rsidRPr="00BE332D" w14:paraId="7F15231D" w14:textId="77777777" w:rsidTr="00D21C77">
        <w:trPr>
          <w:trHeight w:val="288"/>
          <w:jc w:val="center"/>
        </w:trPr>
        <w:tc>
          <w:tcPr>
            <w:tcW w:w="1471" w:type="dxa"/>
            <w:vMerge/>
            <w:tcBorders>
              <w:top w:val="nil"/>
              <w:left w:val="single" w:sz="18" w:space="0" w:color="000000"/>
              <w:bottom w:val="nil"/>
              <w:right w:val="nil"/>
            </w:tcBorders>
            <w:vAlign w:val="center"/>
            <w:hideMark/>
          </w:tcPr>
          <w:p w14:paraId="4BFFE7B8" w14:textId="77777777" w:rsidR="00013A33" w:rsidRPr="00BE332D" w:rsidRDefault="00013A33" w:rsidP="00013A33">
            <w:pPr>
              <w:spacing w:after="0" w:line="240" w:lineRule="auto"/>
              <w:jc w:val="left"/>
              <w:rPr>
                <w:rFonts w:eastAsia="Times New Roman" w:cs="Times New Roman"/>
                <w:color w:val="000000"/>
                <w:sz w:val="20"/>
                <w:szCs w:val="20"/>
                <w:lang w:val="es-ES_tradnl" w:eastAsia="es-ES_tradnl"/>
              </w:rPr>
            </w:pPr>
          </w:p>
        </w:tc>
        <w:tc>
          <w:tcPr>
            <w:tcW w:w="1036" w:type="dxa"/>
            <w:tcBorders>
              <w:top w:val="nil"/>
              <w:left w:val="nil"/>
              <w:bottom w:val="nil"/>
              <w:right w:val="single" w:sz="18" w:space="0" w:color="000000"/>
            </w:tcBorders>
            <w:shd w:val="clear" w:color="auto" w:fill="auto"/>
            <w:hideMark/>
          </w:tcPr>
          <w:p w14:paraId="33695CC7" w14:textId="77777777" w:rsidR="00013A33" w:rsidRPr="00BE332D" w:rsidRDefault="00013A33" w:rsidP="00013A33">
            <w:pPr>
              <w:spacing w:after="0" w:line="240" w:lineRule="auto"/>
              <w:jc w:val="lef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Algo</w:t>
            </w:r>
          </w:p>
        </w:tc>
        <w:tc>
          <w:tcPr>
            <w:tcW w:w="1253" w:type="dxa"/>
            <w:tcBorders>
              <w:top w:val="nil"/>
              <w:left w:val="single" w:sz="18" w:space="0" w:color="000000"/>
              <w:bottom w:val="nil"/>
              <w:right w:val="single" w:sz="18" w:space="0" w:color="000000"/>
            </w:tcBorders>
            <w:shd w:val="clear" w:color="auto" w:fill="auto"/>
            <w:noWrap/>
            <w:vAlign w:val="center"/>
            <w:hideMark/>
          </w:tcPr>
          <w:p w14:paraId="6C191D73" w14:textId="77777777" w:rsidR="00013A33" w:rsidRPr="00BE332D" w:rsidRDefault="00013A33" w:rsidP="00013A33">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100,0%</w:t>
            </w:r>
          </w:p>
        </w:tc>
        <w:tc>
          <w:tcPr>
            <w:tcW w:w="1253" w:type="dxa"/>
            <w:tcBorders>
              <w:top w:val="nil"/>
              <w:left w:val="single" w:sz="18" w:space="0" w:color="000000"/>
              <w:bottom w:val="nil"/>
              <w:right w:val="single" w:sz="4" w:space="0" w:color="000000"/>
            </w:tcBorders>
            <w:shd w:val="clear" w:color="auto" w:fill="auto"/>
            <w:noWrap/>
            <w:vAlign w:val="center"/>
            <w:hideMark/>
          </w:tcPr>
          <w:p w14:paraId="1A8BB8D8" w14:textId="77777777" w:rsidR="00013A33" w:rsidRPr="00BE332D" w:rsidRDefault="00013A33" w:rsidP="00013A33">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20,5%</w:t>
            </w:r>
          </w:p>
        </w:tc>
        <w:tc>
          <w:tcPr>
            <w:tcW w:w="1253" w:type="dxa"/>
            <w:tcBorders>
              <w:top w:val="nil"/>
              <w:left w:val="nil"/>
              <w:bottom w:val="nil"/>
              <w:right w:val="single" w:sz="4" w:space="0" w:color="000000"/>
            </w:tcBorders>
            <w:shd w:val="clear" w:color="auto" w:fill="auto"/>
            <w:noWrap/>
            <w:vAlign w:val="center"/>
            <w:hideMark/>
          </w:tcPr>
          <w:p w14:paraId="7D3EF7E1" w14:textId="77777777" w:rsidR="00013A33" w:rsidRPr="00BE332D" w:rsidRDefault="00013A33" w:rsidP="00013A33">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23,6%</w:t>
            </w:r>
          </w:p>
        </w:tc>
        <w:tc>
          <w:tcPr>
            <w:tcW w:w="1253" w:type="dxa"/>
            <w:tcBorders>
              <w:top w:val="nil"/>
              <w:left w:val="nil"/>
              <w:bottom w:val="nil"/>
              <w:right w:val="single" w:sz="4" w:space="0" w:color="000000"/>
            </w:tcBorders>
            <w:shd w:val="clear" w:color="auto" w:fill="auto"/>
            <w:noWrap/>
            <w:vAlign w:val="center"/>
            <w:hideMark/>
          </w:tcPr>
          <w:p w14:paraId="73B86287" w14:textId="77777777" w:rsidR="00013A33" w:rsidRPr="00BE332D" w:rsidRDefault="00013A33" w:rsidP="00013A33">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22,2%</w:t>
            </w:r>
          </w:p>
        </w:tc>
        <w:tc>
          <w:tcPr>
            <w:tcW w:w="1254" w:type="dxa"/>
            <w:tcBorders>
              <w:top w:val="nil"/>
              <w:left w:val="nil"/>
              <w:bottom w:val="nil"/>
              <w:right w:val="single" w:sz="18" w:space="0" w:color="000000"/>
            </w:tcBorders>
            <w:shd w:val="clear" w:color="auto" w:fill="auto"/>
            <w:noWrap/>
            <w:vAlign w:val="center"/>
            <w:hideMark/>
          </w:tcPr>
          <w:p w14:paraId="03A8D58D" w14:textId="77777777" w:rsidR="00013A33" w:rsidRPr="00BE332D" w:rsidRDefault="00013A33" w:rsidP="00013A33">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33,7%</w:t>
            </w:r>
          </w:p>
        </w:tc>
      </w:tr>
      <w:tr w:rsidR="00013A33" w:rsidRPr="00BE332D" w14:paraId="6CB26377" w14:textId="77777777" w:rsidTr="00D21C77">
        <w:trPr>
          <w:trHeight w:val="288"/>
          <w:jc w:val="center"/>
        </w:trPr>
        <w:tc>
          <w:tcPr>
            <w:tcW w:w="1471" w:type="dxa"/>
            <w:vMerge/>
            <w:tcBorders>
              <w:top w:val="nil"/>
              <w:left w:val="single" w:sz="18" w:space="0" w:color="000000"/>
              <w:bottom w:val="nil"/>
              <w:right w:val="nil"/>
            </w:tcBorders>
            <w:vAlign w:val="center"/>
            <w:hideMark/>
          </w:tcPr>
          <w:p w14:paraId="68F105C5" w14:textId="77777777" w:rsidR="00013A33" w:rsidRPr="00BE332D" w:rsidRDefault="00013A33" w:rsidP="00013A33">
            <w:pPr>
              <w:spacing w:after="0" w:line="240" w:lineRule="auto"/>
              <w:jc w:val="left"/>
              <w:rPr>
                <w:rFonts w:eastAsia="Times New Roman" w:cs="Times New Roman"/>
                <w:color w:val="000000"/>
                <w:sz w:val="20"/>
                <w:szCs w:val="20"/>
                <w:lang w:val="es-ES_tradnl" w:eastAsia="es-ES_tradnl"/>
              </w:rPr>
            </w:pPr>
          </w:p>
        </w:tc>
        <w:tc>
          <w:tcPr>
            <w:tcW w:w="1036" w:type="dxa"/>
            <w:tcBorders>
              <w:top w:val="nil"/>
              <w:left w:val="nil"/>
              <w:bottom w:val="nil"/>
              <w:right w:val="single" w:sz="18" w:space="0" w:color="000000"/>
            </w:tcBorders>
            <w:shd w:val="clear" w:color="auto" w:fill="auto"/>
            <w:hideMark/>
          </w:tcPr>
          <w:p w14:paraId="017748B0" w14:textId="77777777" w:rsidR="00013A33" w:rsidRPr="00BE332D" w:rsidRDefault="00013A33" w:rsidP="00013A33">
            <w:pPr>
              <w:spacing w:after="0" w:line="240" w:lineRule="auto"/>
              <w:jc w:val="lef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Poco</w:t>
            </w:r>
          </w:p>
        </w:tc>
        <w:tc>
          <w:tcPr>
            <w:tcW w:w="1253" w:type="dxa"/>
            <w:tcBorders>
              <w:top w:val="nil"/>
              <w:left w:val="single" w:sz="18" w:space="0" w:color="000000"/>
              <w:bottom w:val="nil"/>
              <w:right w:val="single" w:sz="18" w:space="0" w:color="000000"/>
            </w:tcBorders>
            <w:shd w:val="clear" w:color="auto" w:fill="auto"/>
            <w:noWrap/>
            <w:vAlign w:val="center"/>
            <w:hideMark/>
          </w:tcPr>
          <w:p w14:paraId="582C2D8D" w14:textId="77777777" w:rsidR="00013A33" w:rsidRPr="00BE332D" w:rsidRDefault="00013A33" w:rsidP="00013A33">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100,0%</w:t>
            </w:r>
          </w:p>
        </w:tc>
        <w:tc>
          <w:tcPr>
            <w:tcW w:w="1253" w:type="dxa"/>
            <w:tcBorders>
              <w:top w:val="nil"/>
              <w:left w:val="single" w:sz="18" w:space="0" w:color="000000"/>
              <w:bottom w:val="nil"/>
              <w:right w:val="single" w:sz="4" w:space="0" w:color="000000"/>
            </w:tcBorders>
            <w:shd w:val="clear" w:color="auto" w:fill="auto"/>
            <w:noWrap/>
            <w:vAlign w:val="center"/>
            <w:hideMark/>
          </w:tcPr>
          <w:p w14:paraId="31DC5B1B" w14:textId="77777777" w:rsidR="00013A33" w:rsidRPr="00BE332D" w:rsidRDefault="00013A33" w:rsidP="00013A33">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41,9%</w:t>
            </w:r>
          </w:p>
        </w:tc>
        <w:tc>
          <w:tcPr>
            <w:tcW w:w="1253" w:type="dxa"/>
            <w:tcBorders>
              <w:top w:val="nil"/>
              <w:left w:val="nil"/>
              <w:bottom w:val="nil"/>
              <w:right w:val="single" w:sz="4" w:space="0" w:color="000000"/>
            </w:tcBorders>
            <w:shd w:val="clear" w:color="auto" w:fill="auto"/>
            <w:noWrap/>
            <w:vAlign w:val="center"/>
            <w:hideMark/>
          </w:tcPr>
          <w:p w14:paraId="6D9FFACA" w14:textId="77777777" w:rsidR="00013A33" w:rsidRPr="00BE332D" w:rsidRDefault="00013A33" w:rsidP="00013A33">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24,5%</w:t>
            </w:r>
          </w:p>
        </w:tc>
        <w:tc>
          <w:tcPr>
            <w:tcW w:w="1253" w:type="dxa"/>
            <w:tcBorders>
              <w:top w:val="nil"/>
              <w:left w:val="nil"/>
              <w:bottom w:val="nil"/>
              <w:right w:val="single" w:sz="4" w:space="0" w:color="000000"/>
            </w:tcBorders>
            <w:shd w:val="clear" w:color="auto" w:fill="auto"/>
            <w:noWrap/>
            <w:vAlign w:val="center"/>
            <w:hideMark/>
          </w:tcPr>
          <w:p w14:paraId="2D650B60" w14:textId="77777777" w:rsidR="00013A33" w:rsidRPr="00BE332D" w:rsidRDefault="00013A33" w:rsidP="00013A33">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13,5%</w:t>
            </w:r>
          </w:p>
        </w:tc>
        <w:tc>
          <w:tcPr>
            <w:tcW w:w="1254" w:type="dxa"/>
            <w:tcBorders>
              <w:top w:val="nil"/>
              <w:left w:val="nil"/>
              <w:bottom w:val="nil"/>
              <w:right w:val="single" w:sz="18" w:space="0" w:color="000000"/>
            </w:tcBorders>
            <w:shd w:val="clear" w:color="auto" w:fill="auto"/>
            <w:noWrap/>
            <w:vAlign w:val="center"/>
            <w:hideMark/>
          </w:tcPr>
          <w:p w14:paraId="18721C3F" w14:textId="77777777" w:rsidR="00013A33" w:rsidRPr="00BE332D" w:rsidRDefault="00013A33" w:rsidP="00013A33">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20,0%</w:t>
            </w:r>
          </w:p>
        </w:tc>
      </w:tr>
      <w:tr w:rsidR="00013A33" w:rsidRPr="00BE332D" w14:paraId="6BE0FA55" w14:textId="77777777" w:rsidTr="00D21C77">
        <w:trPr>
          <w:trHeight w:val="307"/>
          <w:jc w:val="center"/>
        </w:trPr>
        <w:tc>
          <w:tcPr>
            <w:tcW w:w="2507" w:type="dxa"/>
            <w:gridSpan w:val="2"/>
            <w:tcBorders>
              <w:top w:val="nil"/>
              <w:left w:val="single" w:sz="18" w:space="0" w:color="000000"/>
              <w:bottom w:val="single" w:sz="18" w:space="0" w:color="000000"/>
              <w:right w:val="single" w:sz="18" w:space="0" w:color="000000"/>
            </w:tcBorders>
            <w:shd w:val="clear" w:color="auto" w:fill="auto"/>
            <w:hideMark/>
          </w:tcPr>
          <w:p w14:paraId="129ED07B" w14:textId="77777777" w:rsidR="00013A33" w:rsidRPr="00BE332D" w:rsidRDefault="00013A33" w:rsidP="00013A33">
            <w:pPr>
              <w:spacing w:after="0" w:line="240" w:lineRule="auto"/>
              <w:jc w:val="lef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Total</w:t>
            </w:r>
          </w:p>
        </w:tc>
        <w:tc>
          <w:tcPr>
            <w:tcW w:w="1253" w:type="dxa"/>
            <w:tcBorders>
              <w:top w:val="nil"/>
              <w:left w:val="single" w:sz="18" w:space="0" w:color="000000"/>
              <w:bottom w:val="single" w:sz="18" w:space="0" w:color="000000"/>
              <w:right w:val="single" w:sz="18" w:space="0" w:color="000000"/>
            </w:tcBorders>
            <w:shd w:val="clear" w:color="auto" w:fill="auto"/>
            <w:noWrap/>
            <w:vAlign w:val="center"/>
            <w:hideMark/>
          </w:tcPr>
          <w:p w14:paraId="71B0C916" w14:textId="77777777" w:rsidR="00013A33" w:rsidRPr="00BE332D" w:rsidRDefault="00013A33" w:rsidP="00013A33">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100,0%</w:t>
            </w:r>
          </w:p>
        </w:tc>
        <w:tc>
          <w:tcPr>
            <w:tcW w:w="1253" w:type="dxa"/>
            <w:tcBorders>
              <w:top w:val="nil"/>
              <w:left w:val="single" w:sz="18" w:space="0" w:color="000000"/>
              <w:bottom w:val="single" w:sz="18" w:space="0" w:color="000000"/>
              <w:right w:val="single" w:sz="4" w:space="0" w:color="000000"/>
            </w:tcBorders>
            <w:shd w:val="clear" w:color="auto" w:fill="auto"/>
            <w:noWrap/>
            <w:vAlign w:val="center"/>
            <w:hideMark/>
          </w:tcPr>
          <w:p w14:paraId="261F38FF" w14:textId="77777777" w:rsidR="00013A33" w:rsidRPr="00BE332D" w:rsidRDefault="00013A33" w:rsidP="00013A33">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18,9%</w:t>
            </w:r>
          </w:p>
        </w:tc>
        <w:tc>
          <w:tcPr>
            <w:tcW w:w="1253" w:type="dxa"/>
            <w:tcBorders>
              <w:top w:val="nil"/>
              <w:left w:val="nil"/>
              <w:bottom w:val="single" w:sz="18" w:space="0" w:color="000000"/>
              <w:right w:val="single" w:sz="4" w:space="0" w:color="000000"/>
            </w:tcBorders>
            <w:shd w:val="clear" w:color="auto" w:fill="auto"/>
            <w:noWrap/>
            <w:vAlign w:val="center"/>
            <w:hideMark/>
          </w:tcPr>
          <w:p w14:paraId="16DA469C" w14:textId="77777777" w:rsidR="00013A33" w:rsidRPr="00BE332D" w:rsidRDefault="00013A33" w:rsidP="00013A33">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23,8%</w:t>
            </w:r>
          </w:p>
        </w:tc>
        <w:tc>
          <w:tcPr>
            <w:tcW w:w="1253" w:type="dxa"/>
            <w:tcBorders>
              <w:top w:val="nil"/>
              <w:left w:val="nil"/>
              <w:bottom w:val="single" w:sz="18" w:space="0" w:color="000000"/>
              <w:right w:val="single" w:sz="4" w:space="0" w:color="000000"/>
            </w:tcBorders>
            <w:shd w:val="clear" w:color="auto" w:fill="auto"/>
            <w:noWrap/>
            <w:vAlign w:val="center"/>
            <w:hideMark/>
          </w:tcPr>
          <w:p w14:paraId="4ED39C72" w14:textId="77777777" w:rsidR="00013A33" w:rsidRPr="00BE332D" w:rsidRDefault="00013A33" w:rsidP="00013A33">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22,2%</w:t>
            </w:r>
          </w:p>
        </w:tc>
        <w:tc>
          <w:tcPr>
            <w:tcW w:w="1254" w:type="dxa"/>
            <w:tcBorders>
              <w:top w:val="nil"/>
              <w:left w:val="nil"/>
              <w:bottom w:val="single" w:sz="18" w:space="0" w:color="000000"/>
              <w:right w:val="single" w:sz="18" w:space="0" w:color="000000"/>
            </w:tcBorders>
            <w:shd w:val="clear" w:color="auto" w:fill="auto"/>
            <w:noWrap/>
            <w:vAlign w:val="center"/>
            <w:hideMark/>
          </w:tcPr>
          <w:p w14:paraId="2725B016" w14:textId="77777777" w:rsidR="00013A33" w:rsidRPr="00BE332D" w:rsidRDefault="00013A33" w:rsidP="00013A33">
            <w:pPr>
              <w:spacing w:after="0" w:line="240" w:lineRule="auto"/>
              <w:jc w:val="right"/>
              <w:rPr>
                <w:rFonts w:eastAsia="Times New Roman" w:cs="Times New Roman"/>
                <w:color w:val="000000"/>
                <w:sz w:val="20"/>
                <w:szCs w:val="20"/>
                <w:lang w:val="es-ES_tradnl" w:eastAsia="es-ES_tradnl"/>
              </w:rPr>
            </w:pPr>
            <w:r w:rsidRPr="00BE332D">
              <w:rPr>
                <w:rFonts w:eastAsia="Times New Roman" w:cs="Times New Roman"/>
                <w:color w:val="000000"/>
                <w:sz w:val="20"/>
                <w:szCs w:val="20"/>
                <w:lang w:val="es-ES_tradnl" w:eastAsia="es-ES_tradnl"/>
              </w:rPr>
              <w:t>35,1%</w:t>
            </w:r>
          </w:p>
        </w:tc>
      </w:tr>
    </w:tbl>
    <w:p w14:paraId="6565F7C5" w14:textId="77777777" w:rsidR="00013A33" w:rsidRPr="00BE332D" w:rsidRDefault="00013A33" w:rsidP="00013A33">
      <w:pPr>
        <w:rPr>
          <w:rFonts w:cs="Times New Roman"/>
          <w:sz w:val="20"/>
          <w:szCs w:val="20"/>
          <w:lang w:val="es-ES_tradnl"/>
        </w:rPr>
      </w:pPr>
      <w:r w:rsidRPr="00BE332D">
        <w:rPr>
          <w:rFonts w:cs="Times New Roman"/>
          <w:sz w:val="20"/>
          <w:szCs w:val="20"/>
          <w:lang w:val="es-ES_tradnl"/>
        </w:rPr>
        <w:t>Fuente: Elaboración propia.</w:t>
      </w:r>
    </w:p>
    <w:p w14:paraId="123B1155" w14:textId="0C7CC580" w:rsidR="00215350" w:rsidRPr="00BE332D" w:rsidRDefault="00215350">
      <w:pPr>
        <w:rPr>
          <w:rFonts w:cs="Times New Roman"/>
          <w:szCs w:val="24"/>
          <w:lang w:val="es-ES_tradnl"/>
        </w:rPr>
      </w:pPr>
    </w:p>
    <w:p w14:paraId="2AEB309F" w14:textId="381C52EA" w:rsidR="007B4FA9" w:rsidRPr="00BE332D" w:rsidRDefault="007D6C04">
      <w:pPr>
        <w:rPr>
          <w:rFonts w:cs="Times New Roman"/>
          <w:szCs w:val="24"/>
          <w:lang w:val="es-ES_tradnl"/>
        </w:rPr>
      </w:pPr>
      <w:r w:rsidRPr="00BE332D">
        <w:rPr>
          <w:rFonts w:cs="Times New Roman"/>
          <w:szCs w:val="24"/>
          <w:lang w:val="es-ES_tradnl"/>
        </w:rPr>
        <w:t>En la tabla 11</w:t>
      </w:r>
      <w:r w:rsidR="00BC433A" w:rsidRPr="00BE332D">
        <w:rPr>
          <w:rFonts w:cs="Times New Roman"/>
          <w:szCs w:val="24"/>
          <w:lang w:val="es-ES_tradnl"/>
        </w:rPr>
        <w:t xml:space="preserve"> se realizó un cruce de variables entre la confianza en el gobierno según el nivel educativo de los ciudadanos. De acuerdo a los datos estadísticos, </w:t>
      </w:r>
      <w:r w:rsidR="0011677F" w:rsidRPr="00BE332D">
        <w:rPr>
          <w:rFonts w:cs="Times New Roman"/>
          <w:szCs w:val="24"/>
          <w:lang w:val="es-ES_tradnl"/>
        </w:rPr>
        <w:t>el 69,6% de la población que realiz</w:t>
      </w:r>
      <w:r w:rsidR="00032E14" w:rsidRPr="00BE332D">
        <w:rPr>
          <w:rFonts w:cs="Times New Roman"/>
          <w:szCs w:val="24"/>
          <w:lang w:val="es-ES_tradnl"/>
        </w:rPr>
        <w:t xml:space="preserve">aron </w:t>
      </w:r>
      <w:r w:rsidR="0011677F" w:rsidRPr="00BE332D">
        <w:rPr>
          <w:rFonts w:cs="Times New Roman"/>
          <w:szCs w:val="24"/>
          <w:lang w:val="es-ES_tradnl"/>
        </w:rPr>
        <w:t xml:space="preserve">estudios superiores confían algo o mucho en el gobierno, mientras que </w:t>
      </w:r>
      <w:r w:rsidR="00BC433A" w:rsidRPr="00BE332D">
        <w:rPr>
          <w:rFonts w:cs="Times New Roman"/>
          <w:szCs w:val="24"/>
          <w:lang w:val="es-ES_tradnl"/>
        </w:rPr>
        <w:t>el 41,9% de la población</w:t>
      </w:r>
      <w:r w:rsidR="00557A58" w:rsidRPr="00BE332D">
        <w:rPr>
          <w:rFonts w:cs="Times New Roman"/>
          <w:szCs w:val="24"/>
          <w:lang w:val="es-ES_tradnl"/>
        </w:rPr>
        <w:t xml:space="preserve"> </w:t>
      </w:r>
      <w:r w:rsidR="0011677F" w:rsidRPr="00BE332D">
        <w:rPr>
          <w:rFonts w:cs="Times New Roman"/>
          <w:szCs w:val="24"/>
          <w:lang w:val="es-ES_tradnl"/>
        </w:rPr>
        <w:t>con</w:t>
      </w:r>
      <w:r w:rsidR="00557A58" w:rsidRPr="00BE332D">
        <w:rPr>
          <w:rFonts w:cs="Times New Roman"/>
          <w:szCs w:val="24"/>
          <w:lang w:val="es-ES_tradnl"/>
        </w:rPr>
        <w:t xml:space="preserve"> una formación básica</w:t>
      </w:r>
      <w:r w:rsidR="0011677F" w:rsidRPr="00BE332D">
        <w:rPr>
          <w:rFonts w:cs="Times New Roman"/>
          <w:szCs w:val="24"/>
          <w:lang w:val="es-ES_tradnl"/>
        </w:rPr>
        <w:t xml:space="preserve"> confían poco</w:t>
      </w:r>
      <w:r w:rsidR="00557A58" w:rsidRPr="00BE332D">
        <w:rPr>
          <w:rFonts w:cs="Times New Roman"/>
          <w:szCs w:val="24"/>
          <w:lang w:val="es-ES_tradnl"/>
        </w:rPr>
        <w:t xml:space="preserve">. </w:t>
      </w:r>
      <w:r w:rsidR="00032E14" w:rsidRPr="00BE332D">
        <w:rPr>
          <w:rFonts w:cs="Times New Roman"/>
          <w:szCs w:val="24"/>
          <w:lang w:val="es-ES_tradnl"/>
        </w:rPr>
        <w:t xml:space="preserve">Resulta interesante analizar aquel 41,9% ya que demuestra que un gran número de personas aún confía en el gobierno, pese a las respuestas ineficaces hacia el sistema. Seguramente ese 41,9% de la </w:t>
      </w:r>
      <w:r w:rsidR="00032E14" w:rsidRPr="00BE332D">
        <w:rPr>
          <w:rFonts w:cs="Times New Roman"/>
          <w:szCs w:val="24"/>
          <w:lang w:val="es-ES_tradnl"/>
        </w:rPr>
        <w:lastRenderedPageBreak/>
        <w:t xml:space="preserve">población formó parte de aquellos que permitieron la reelección del presidente nacionalista. </w:t>
      </w:r>
      <w:r w:rsidR="00557A58" w:rsidRPr="00BE332D">
        <w:rPr>
          <w:rFonts w:cs="Times New Roman"/>
          <w:szCs w:val="24"/>
          <w:lang w:val="es-ES_tradnl"/>
        </w:rPr>
        <w:t>En este caso,</w:t>
      </w:r>
      <w:r w:rsidR="00032E14" w:rsidRPr="00BE332D">
        <w:rPr>
          <w:rFonts w:cs="Times New Roman"/>
          <w:szCs w:val="24"/>
          <w:lang w:val="es-ES_tradnl"/>
        </w:rPr>
        <w:t xml:space="preserve"> también se realizó la prueba estadística del</w:t>
      </w:r>
      <w:r w:rsidR="00557A58" w:rsidRPr="00BE332D">
        <w:rPr>
          <w:rFonts w:cs="Times New Roman"/>
          <w:szCs w:val="24"/>
          <w:lang w:val="es-ES_tradnl"/>
        </w:rPr>
        <w:t xml:space="preserve"> Chi-cuadrado </w:t>
      </w:r>
      <w:r w:rsidR="00032E14" w:rsidRPr="00BE332D">
        <w:rPr>
          <w:rFonts w:cs="Times New Roman"/>
          <w:szCs w:val="24"/>
          <w:lang w:val="es-ES_tradnl"/>
        </w:rPr>
        <w:t>cuya asintótica tuvo el valor de</w:t>
      </w:r>
      <w:r w:rsidR="00557A58" w:rsidRPr="00BE332D">
        <w:rPr>
          <w:rFonts w:cs="Times New Roman"/>
          <w:szCs w:val="24"/>
          <w:lang w:val="es-ES_tradnl"/>
        </w:rPr>
        <w:t xml:space="preserve"> 0,00%</w:t>
      </w:r>
      <w:r w:rsidR="00032E14" w:rsidRPr="00BE332D">
        <w:rPr>
          <w:rFonts w:cs="Times New Roman"/>
          <w:szCs w:val="24"/>
          <w:lang w:val="es-ES_tradnl"/>
        </w:rPr>
        <w:t>. E</w:t>
      </w:r>
      <w:r w:rsidR="00557A58" w:rsidRPr="00BE332D">
        <w:rPr>
          <w:rFonts w:cs="Times New Roman"/>
          <w:szCs w:val="24"/>
          <w:lang w:val="es-ES_tradnl"/>
        </w:rPr>
        <w:t>s</w:t>
      </w:r>
      <w:r w:rsidR="00032E14" w:rsidRPr="00BE332D">
        <w:rPr>
          <w:rFonts w:cs="Times New Roman"/>
          <w:szCs w:val="24"/>
          <w:lang w:val="es-ES_tradnl"/>
        </w:rPr>
        <w:t>te valor</w:t>
      </w:r>
      <w:r w:rsidR="00557A58" w:rsidRPr="00BE332D">
        <w:rPr>
          <w:rFonts w:cs="Times New Roman"/>
          <w:szCs w:val="24"/>
          <w:lang w:val="es-ES_tradnl"/>
        </w:rPr>
        <w:t xml:space="preserve"> </w:t>
      </w:r>
      <w:r w:rsidR="00032E14" w:rsidRPr="00BE332D">
        <w:rPr>
          <w:rFonts w:cs="Times New Roman"/>
          <w:szCs w:val="24"/>
          <w:lang w:val="es-ES_tradnl"/>
        </w:rPr>
        <w:t>verifica la existencia de la</w:t>
      </w:r>
      <w:r w:rsidR="00557A58" w:rsidRPr="00BE332D">
        <w:rPr>
          <w:rFonts w:cs="Times New Roman"/>
          <w:szCs w:val="24"/>
          <w:lang w:val="es-ES_tradnl"/>
        </w:rPr>
        <w:t xml:space="preserve"> relación causal entre </w:t>
      </w:r>
      <w:r w:rsidR="00032E14" w:rsidRPr="00BE332D">
        <w:rPr>
          <w:rFonts w:cs="Times New Roman"/>
          <w:szCs w:val="24"/>
          <w:lang w:val="es-ES_tradnl"/>
        </w:rPr>
        <w:t>la</w:t>
      </w:r>
      <w:r w:rsidR="00557A58" w:rsidRPr="00BE332D">
        <w:rPr>
          <w:rFonts w:cs="Times New Roman"/>
          <w:szCs w:val="24"/>
          <w:lang w:val="es-ES_tradnl"/>
        </w:rPr>
        <w:t xml:space="preserve"> confianza en el gobierno y el nivel educativo de </w:t>
      </w:r>
      <w:r w:rsidR="00032E14" w:rsidRPr="00BE332D">
        <w:rPr>
          <w:rFonts w:cs="Times New Roman"/>
          <w:szCs w:val="24"/>
          <w:lang w:val="es-ES_tradnl"/>
        </w:rPr>
        <w:t>sus ciudadanos.</w:t>
      </w:r>
    </w:p>
    <w:p w14:paraId="7F3F74CF" w14:textId="26E44269" w:rsidR="00903B1B" w:rsidRPr="00BE332D" w:rsidRDefault="007B4FA9">
      <w:pPr>
        <w:rPr>
          <w:rFonts w:cs="Times New Roman"/>
          <w:szCs w:val="24"/>
          <w:lang w:val="es-ES_tradnl"/>
        </w:rPr>
      </w:pPr>
      <w:r w:rsidRPr="00BE332D">
        <w:rPr>
          <w:rFonts w:cs="Times New Roman"/>
          <w:szCs w:val="24"/>
          <w:lang w:val="es-ES_tradnl"/>
        </w:rPr>
        <w:t xml:space="preserve">En definitiva, </w:t>
      </w:r>
      <w:r w:rsidR="009568C8" w:rsidRPr="00BE332D">
        <w:rPr>
          <w:rFonts w:cs="Times New Roman"/>
          <w:szCs w:val="24"/>
          <w:lang w:val="es-ES_tradnl"/>
        </w:rPr>
        <w:t xml:space="preserve">se puede concluir con este análisis de datos estadísticos la existencia de mayor confianza institucional </w:t>
      </w:r>
      <w:r w:rsidRPr="00BE332D">
        <w:rPr>
          <w:rFonts w:cs="Times New Roman"/>
          <w:szCs w:val="24"/>
          <w:lang w:val="es-ES_tradnl"/>
        </w:rPr>
        <w:t xml:space="preserve">entre las personas </w:t>
      </w:r>
      <w:r w:rsidR="009568C8" w:rsidRPr="00BE332D">
        <w:rPr>
          <w:rFonts w:cs="Times New Roman"/>
          <w:szCs w:val="24"/>
          <w:lang w:val="es-ES_tradnl"/>
        </w:rPr>
        <w:t>con un</w:t>
      </w:r>
      <w:r w:rsidRPr="00BE332D">
        <w:rPr>
          <w:rFonts w:cs="Times New Roman"/>
          <w:szCs w:val="24"/>
          <w:lang w:val="es-ES_tradnl"/>
        </w:rPr>
        <w:t xml:space="preserve"> nivel educativo</w:t>
      </w:r>
      <w:r w:rsidR="009568C8" w:rsidRPr="00BE332D">
        <w:rPr>
          <w:rFonts w:cs="Times New Roman"/>
          <w:szCs w:val="24"/>
          <w:lang w:val="es-ES_tradnl"/>
        </w:rPr>
        <w:t xml:space="preserve"> superior</w:t>
      </w:r>
      <w:r w:rsidRPr="00BE332D">
        <w:rPr>
          <w:rFonts w:cs="Times New Roman"/>
          <w:szCs w:val="24"/>
          <w:lang w:val="es-ES_tradnl"/>
        </w:rPr>
        <w:t>, salvo en el caso de Fuerzas Armadas</w:t>
      </w:r>
      <w:r w:rsidR="009568C8" w:rsidRPr="00BE332D">
        <w:rPr>
          <w:rFonts w:cs="Times New Roman"/>
          <w:szCs w:val="24"/>
          <w:lang w:val="es-ES_tradnl"/>
        </w:rPr>
        <w:t xml:space="preserve"> porque el mayor porque confían más los que menos educación tienen. Este </w:t>
      </w:r>
      <w:r w:rsidR="004D7EC2" w:rsidRPr="00BE332D">
        <w:rPr>
          <w:rFonts w:cs="Times New Roman"/>
          <w:szCs w:val="24"/>
          <w:lang w:val="es-ES_tradnl"/>
        </w:rPr>
        <w:t xml:space="preserve">resultado puede ser causado </w:t>
      </w:r>
      <w:r w:rsidR="00CD7EE1" w:rsidRPr="00BE332D">
        <w:rPr>
          <w:rFonts w:cs="Times New Roman"/>
          <w:szCs w:val="24"/>
          <w:lang w:val="es-ES_tradnl"/>
        </w:rPr>
        <w:t>por las vivencias del antiguo régimen militar de Honduras que dur</w:t>
      </w:r>
      <w:r w:rsidR="004D7EC2" w:rsidRPr="00BE332D">
        <w:rPr>
          <w:rFonts w:cs="Times New Roman"/>
          <w:szCs w:val="24"/>
          <w:lang w:val="es-ES_tradnl"/>
        </w:rPr>
        <w:t>ó</w:t>
      </w:r>
      <w:r w:rsidR="00CD7EE1" w:rsidRPr="00BE332D">
        <w:rPr>
          <w:rFonts w:cs="Times New Roman"/>
          <w:szCs w:val="24"/>
          <w:lang w:val="es-ES_tradnl"/>
        </w:rPr>
        <w:t xml:space="preserve"> hasta 1980</w:t>
      </w:r>
      <w:r w:rsidRPr="00BE332D">
        <w:rPr>
          <w:rFonts w:cs="Times New Roman"/>
          <w:szCs w:val="24"/>
          <w:lang w:val="es-ES_tradnl"/>
        </w:rPr>
        <w:t xml:space="preserve">. </w:t>
      </w:r>
      <w:r w:rsidR="004D7EC2" w:rsidRPr="00BE332D">
        <w:rPr>
          <w:rFonts w:cs="Times New Roman"/>
          <w:szCs w:val="24"/>
          <w:lang w:val="es-ES_tradnl"/>
        </w:rPr>
        <w:t>P</w:t>
      </w:r>
      <w:r w:rsidRPr="00BE332D">
        <w:rPr>
          <w:rFonts w:cs="Times New Roman"/>
          <w:szCs w:val="24"/>
          <w:lang w:val="es-ES_tradnl"/>
        </w:rPr>
        <w:t xml:space="preserve">ara analizar la existencia de </w:t>
      </w:r>
      <w:r w:rsidR="004D7EC2" w:rsidRPr="00BE332D">
        <w:rPr>
          <w:rFonts w:cs="Times New Roman"/>
          <w:szCs w:val="24"/>
          <w:lang w:val="es-ES_tradnl"/>
        </w:rPr>
        <w:t>una</w:t>
      </w:r>
      <w:r w:rsidRPr="00BE332D">
        <w:rPr>
          <w:rFonts w:cs="Times New Roman"/>
          <w:szCs w:val="24"/>
          <w:lang w:val="es-ES_tradnl"/>
        </w:rPr>
        <w:t xml:space="preserve"> relación</w:t>
      </w:r>
      <w:r w:rsidR="004D7EC2" w:rsidRPr="00BE332D">
        <w:rPr>
          <w:rFonts w:cs="Times New Roman"/>
          <w:szCs w:val="24"/>
          <w:lang w:val="es-ES_tradnl"/>
        </w:rPr>
        <w:t xml:space="preserve"> de</w:t>
      </w:r>
      <w:r w:rsidRPr="00BE332D">
        <w:rPr>
          <w:rFonts w:cs="Times New Roman"/>
          <w:szCs w:val="24"/>
          <w:lang w:val="es-ES_tradnl"/>
        </w:rPr>
        <w:t xml:space="preserve"> causal</w:t>
      </w:r>
      <w:r w:rsidR="004D7EC2" w:rsidRPr="00BE332D">
        <w:rPr>
          <w:rFonts w:cs="Times New Roman"/>
          <w:szCs w:val="24"/>
          <w:lang w:val="es-ES_tradnl"/>
        </w:rPr>
        <w:t>idad</w:t>
      </w:r>
      <w:r w:rsidRPr="00BE332D">
        <w:rPr>
          <w:rFonts w:cs="Times New Roman"/>
          <w:szCs w:val="24"/>
          <w:lang w:val="es-ES_tradnl"/>
        </w:rPr>
        <w:t xml:space="preserve"> entre variables </w:t>
      </w:r>
      <w:r w:rsidR="004D7EC2" w:rsidRPr="00BE332D">
        <w:rPr>
          <w:rFonts w:cs="Times New Roman"/>
          <w:szCs w:val="24"/>
          <w:lang w:val="es-ES_tradnl"/>
        </w:rPr>
        <w:t xml:space="preserve">cruzadas </w:t>
      </w:r>
      <w:r w:rsidRPr="00BE332D">
        <w:rPr>
          <w:rFonts w:cs="Times New Roman"/>
          <w:szCs w:val="24"/>
          <w:lang w:val="es-ES_tradnl"/>
        </w:rPr>
        <w:t xml:space="preserve">se realizó la prueba estadística del Chi-cuadrado </w:t>
      </w:r>
      <w:r w:rsidR="004D7EC2" w:rsidRPr="00BE332D">
        <w:rPr>
          <w:rFonts w:cs="Times New Roman"/>
          <w:szCs w:val="24"/>
          <w:lang w:val="es-ES_tradnl"/>
        </w:rPr>
        <w:t xml:space="preserve">en cada una de las tablas en la que se observó que cada una de ellas tuvo un </w:t>
      </w:r>
      <w:r w:rsidRPr="00BE332D">
        <w:rPr>
          <w:rFonts w:cs="Times New Roman"/>
          <w:szCs w:val="24"/>
          <w:lang w:val="es-ES_tradnl"/>
        </w:rPr>
        <w:t>valor</w:t>
      </w:r>
      <w:r w:rsidR="004D7EC2" w:rsidRPr="00BE332D">
        <w:rPr>
          <w:rFonts w:cs="Times New Roman"/>
          <w:szCs w:val="24"/>
          <w:lang w:val="es-ES_tradnl"/>
        </w:rPr>
        <w:t xml:space="preserve"> en la</w:t>
      </w:r>
      <w:r w:rsidRPr="00BE332D">
        <w:rPr>
          <w:rFonts w:cs="Times New Roman"/>
          <w:szCs w:val="24"/>
          <w:lang w:val="es-ES_tradnl"/>
        </w:rPr>
        <w:t xml:space="preserve"> asintótica es de 0.00</w:t>
      </w:r>
      <w:r w:rsidR="004D7EC2" w:rsidRPr="00BE332D">
        <w:rPr>
          <w:rFonts w:cs="Times New Roman"/>
          <w:szCs w:val="24"/>
          <w:lang w:val="es-ES_tradnl"/>
        </w:rPr>
        <w:t>%. E</w:t>
      </w:r>
      <w:r w:rsidRPr="00BE332D">
        <w:rPr>
          <w:rFonts w:cs="Times New Roman"/>
          <w:szCs w:val="24"/>
          <w:lang w:val="es-ES_tradnl"/>
        </w:rPr>
        <w:t>st</w:t>
      </w:r>
      <w:r w:rsidR="004D7EC2" w:rsidRPr="00BE332D">
        <w:rPr>
          <w:rFonts w:cs="Times New Roman"/>
          <w:szCs w:val="24"/>
          <w:lang w:val="es-ES_tradnl"/>
        </w:rPr>
        <w:t>e valor</w:t>
      </w:r>
      <w:r w:rsidRPr="00BE332D">
        <w:rPr>
          <w:rFonts w:cs="Times New Roman"/>
          <w:szCs w:val="24"/>
          <w:lang w:val="es-ES_tradnl"/>
        </w:rPr>
        <w:t xml:space="preserve"> permite inferir </w:t>
      </w:r>
      <w:r w:rsidR="004D7EC2" w:rsidRPr="00BE332D">
        <w:rPr>
          <w:rFonts w:cs="Times New Roman"/>
          <w:szCs w:val="24"/>
          <w:lang w:val="es-ES_tradnl"/>
        </w:rPr>
        <w:t>la</w:t>
      </w:r>
      <w:r w:rsidRPr="00BE332D">
        <w:rPr>
          <w:rFonts w:cs="Times New Roman"/>
          <w:szCs w:val="24"/>
          <w:lang w:val="es-ES_tradnl"/>
        </w:rPr>
        <w:t xml:space="preserve"> existe</w:t>
      </w:r>
      <w:r w:rsidR="004D7EC2" w:rsidRPr="00BE332D">
        <w:rPr>
          <w:rFonts w:cs="Times New Roman"/>
          <w:szCs w:val="24"/>
          <w:lang w:val="es-ES_tradnl"/>
        </w:rPr>
        <w:t>ncia de</w:t>
      </w:r>
      <w:r w:rsidRPr="00BE332D">
        <w:rPr>
          <w:rFonts w:cs="Times New Roman"/>
          <w:szCs w:val="24"/>
          <w:lang w:val="es-ES_tradnl"/>
        </w:rPr>
        <w:t xml:space="preserve"> una relación entre el nivel de educación y la confianza en las instituciones políticas de Honduras.</w:t>
      </w:r>
    </w:p>
    <w:p w14:paraId="748E08E2" w14:textId="17B0C493" w:rsidR="00163724" w:rsidRPr="00BE332D" w:rsidRDefault="00903B1B">
      <w:pPr>
        <w:rPr>
          <w:rFonts w:cs="Times New Roman"/>
          <w:szCs w:val="24"/>
          <w:lang w:val="es-ES_tradnl"/>
        </w:rPr>
      </w:pPr>
      <w:r w:rsidRPr="00BE332D">
        <w:rPr>
          <w:rFonts w:cs="Times New Roman"/>
          <w:szCs w:val="24"/>
          <w:lang w:val="es-ES_tradnl"/>
        </w:rPr>
        <w:t xml:space="preserve">También, se pudo observar que </w:t>
      </w:r>
      <w:r w:rsidR="00CD7EE1" w:rsidRPr="00BE332D">
        <w:rPr>
          <w:rFonts w:cs="Times New Roman"/>
          <w:szCs w:val="24"/>
          <w:lang w:val="es-ES_tradnl"/>
        </w:rPr>
        <w:t>l</w:t>
      </w:r>
      <w:r w:rsidR="0068505B" w:rsidRPr="00BE332D">
        <w:rPr>
          <w:rFonts w:cs="Times New Roman"/>
          <w:szCs w:val="24"/>
          <w:lang w:val="es-ES_tradnl"/>
        </w:rPr>
        <w:t>os jóvenes de entre 16 y 25 años son quienes mayores síntomas de desconfianza expresan por las instituciones políticas de Hondura</w:t>
      </w:r>
      <w:r w:rsidR="005C2047" w:rsidRPr="00BE332D">
        <w:rPr>
          <w:rFonts w:cs="Times New Roman"/>
          <w:szCs w:val="24"/>
          <w:lang w:val="es-ES_tradnl"/>
        </w:rPr>
        <w:t>s</w:t>
      </w:r>
      <w:r w:rsidRPr="00BE332D">
        <w:rPr>
          <w:rFonts w:cs="Times New Roman"/>
          <w:szCs w:val="24"/>
          <w:lang w:val="es-ES_tradnl"/>
        </w:rPr>
        <w:t xml:space="preserve">, especialmente hacia el sistema de seguridad. Este resultado </w:t>
      </w:r>
      <w:r w:rsidR="0068505B" w:rsidRPr="00BE332D">
        <w:rPr>
          <w:rFonts w:cs="Times New Roman"/>
          <w:szCs w:val="24"/>
          <w:lang w:val="es-ES_tradnl"/>
        </w:rPr>
        <w:t xml:space="preserve">se puede </w:t>
      </w:r>
      <w:r w:rsidR="00D16B2E" w:rsidRPr="00BE332D">
        <w:rPr>
          <w:rFonts w:cs="Times New Roman"/>
          <w:szCs w:val="24"/>
          <w:lang w:val="es-ES_tradnl"/>
        </w:rPr>
        <w:t>comprender</w:t>
      </w:r>
      <w:r w:rsidR="0068505B" w:rsidRPr="00BE332D">
        <w:rPr>
          <w:rFonts w:cs="Times New Roman"/>
          <w:szCs w:val="24"/>
          <w:lang w:val="es-ES_tradnl"/>
        </w:rPr>
        <w:t xml:space="preserve"> </w:t>
      </w:r>
      <w:r w:rsidRPr="00BE332D">
        <w:rPr>
          <w:rFonts w:cs="Times New Roman"/>
          <w:szCs w:val="24"/>
          <w:lang w:val="es-ES_tradnl"/>
        </w:rPr>
        <w:t xml:space="preserve">a partir de </w:t>
      </w:r>
      <w:r w:rsidR="00D16B2E" w:rsidRPr="00BE332D">
        <w:rPr>
          <w:rFonts w:cs="Times New Roman"/>
          <w:szCs w:val="24"/>
          <w:lang w:val="es-ES_tradnl"/>
        </w:rPr>
        <w:t>una</w:t>
      </w:r>
      <w:r w:rsidR="0068505B" w:rsidRPr="00BE332D">
        <w:rPr>
          <w:rFonts w:cs="Times New Roman"/>
          <w:szCs w:val="24"/>
          <w:lang w:val="es-ES_tradnl"/>
        </w:rPr>
        <w:t xml:space="preserve"> investigación cuantitativa sobre l</w:t>
      </w:r>
      <w:r w:rsidRPr="00BE332D">
        <w:rPr>
          <w:rFonts w:cs="Times New Roman"/>
          <w:szCs w:val="24"/>
          <w:lang w:val="es-ES_tradnl"/>
        </w:rPr>
        <w:t xml:space="preserve">os estudiantes universitarios y su </w:t>
      </w:r>
      <w:r w:rsidR="0068505B" w:rsidRPr="00BE332D">
        <w:rPr>
          <w:rFonts w:cs="Times New Roman"/>
          <w:szCs w:val="24"/>
          <w:lang w:val="es-ES_tradnl"/>
        </w:rPr>
        <w:t xml:space="preserve">percepción hacia el sistema de seguridad </w:t>
      </w:r>
      <w:r w:rsidRPr="00BE332D">
        <w:rPr>
          <w:rFonts w:cs="Times New Roman"/>
          <w:szCs w:val="24"/>
          <w:lang w:val="es-ES_tradnl"/>
        </w:rPr>
        <w:t>nacional</w:t>
      </w:r>
      <w:r w:rsidR="0068505B" w:rsidRPr="00BE332D">
        <w:rPr>
          <w:rFonts w:cs="Times New Roman"/>
          <w:szCs w:val="24"/>
          <w:lang w:val="es-ES_tradnl"/>
        </w:rPr>
        <w:t xml:space="preserve">. </w:t>
      </w:r>
      <w:r w:rsidR="00D16B2E" w:rsidRPr="00BE332D">
        <w:rPr>
          <w:rFonts w:cs="Times New Roman"/>
          <w:szCs w:val="24"/>
          <w:lang w:val="es-ES_tradnl"/>
        </w:rPr>
        <w:t>Est</w:t>
      </w:r>
      <w:r w:rsidR="00677845" w:rsidRPr="00BE332D">
        <w:rPr>
          <w:rFonts w:cs="Times New Roman"/>
          <w:szCs w:val="24"/>
          <w:lang w:val="es-ES_tradnl"/>
        </w:rPr>
        <w:t xml:space="preserve">a investigación </w:t>
      </w:r>
      <w:r w:rsidRPr="00BE332D">
        <w:rPr>
          <w:rFonts w:cs="Times New Roman"/>
          <w:szCs w:val="24"/>
          <w:lang w:val="es-ES_tradnl"/>
        </w:rPr>
        <w:t>estudió</w:t>
      </w:r>
      <w:r w:rsidR="00677845" w:rsidRPr="00BE332D">
        <w:rPr>
          <w:rFonts w:cs="Times New Roman"/>
          <w:szCs w:val="24"/>
          <w:lang w:val="es-ES_tradnl"/>
        </w:rPr>
        <w:t xml:space="preserve"> la </w:t>
      </w:r>
      <w:r w:rsidR="00881551" w:rsidRPr="00BE332D">
        <w:rPr>
          <w:rFonts w:cs="Times New Roman"/>
          <w:szCs w:val="24"/>
          <w:lang w:val="es-ES_tradnl"/>
        </w:rPr>
        <w:t>in</w:t>
      </w:r>
      <w:r w:rsidR="00677845" w:rsidRPr="00BE332D">
        <w:rPr>
          <w:rFonts w:cs="Times New Roman"/>
          <w:szCs w:val="24"/>
          <w:lang w:val="es-ES_tradnl"/>
        </w:rPr>
        <w:t xml:space="preserve">seguridad </w:t>
      </w:r>
      <w:r w:rsidRPr="00BE332D">
        <w:rPr>
          <w:rFonts w:cs="Times New Roman"/>
          <w:szCs w:val="24"/>
          <w:lang w:val="es-ES_tradnl"/>
        </w:rPr>
        <w:t xml:space="preserve">como tal </w:t>
      </w:r>
      <w:r w:rsidR="00D16B2E" w:rsidRPr="00BE332D">
        <w:rPr>
          <w:rFonts w:cs="Times New Roman"/>
          <w:szCs w:val="24"/>
          <w:lang w:val="es-ES_tradnl"/>
        </w:rPr>
        <w:t>porque</w:t>
      </w:r>
      <w:r w:rsidR="0068505B" w:rsidRPr="00BE332D">
        <w:rPr>
          <w:rFonts w:cs="Times New Roman"/>
          <w:szCs w:val="24"/>
          <w:lang w:val="es-ES_tradnl"/>
        </w:rPr>
        <w:t xml:space="preserve"> es un</w:t>
      </w:r>
      <w:r w:rsidR="00677845" w:rsidRPr="00BE332D">
        <w:rPr>
          <w:rFonts w:cs="Times New Roman"/>
          <w:szCs w:val="24"/>
          <w:lang w:val="es-ES_tradnl"/>
        </w:rPr>
        <w:t xml:space="preserve">o de los problemas más influyentes </w:t>
      </w:r>
      <w:r w:rsidRPr="00BE332D">
        <w:rPr>
          <w:rFonts w:cs="Times New Roman"/>
          <w:szCs w:val="24"/>
          <w:lang w:val="es-ES_tradnl"/>
        </w:rPr>
        <w:t>que asecha el país</w:t>
      </w:r>
      <w:sdt>
        <w:sdtPr>
          <w:rPr>
            <w:rFonts w:cs="Times New Roman"/>
            <w:szCs w:val="24"/>
            <w:lang w:val="es-ES_tradnl"/>
          </w:rPr>
          <w:id w:val="1207678030"/>
          <w:citation/>
        </w:sdtPr>
        <w:sdtEndPr/>
        <w:sdtContent>
          <w:r w:rsidR="00881551" w:rsidRPr="00BE332D">
            <w:rPr>
              <w:rFonts w:cs="Times New Roman"/>
              <w:szCs w:val="24"/>
              <w:lang w:val="es-ES_tradnl"/>
            </w:rPr>
            <w:fldChar w:fldCharType="begin"/>
          </w:r>
          <w:r w:rsidR="002A341D" w:rsidRPr="00BE332D">
            <w:rPr>
              <w:rFonts w:cs="Times New Roman"/>
              <w:szCs w:val="24"/>
              <w:lang w:val="es-ES_tradnl"/>
            </w:rPr>
            <w:instrText xml:space="preserve">CITATION Mej \l 3082 </w:instrText>
          </w:r>
          <w:r w:rsidR="00881551" w:rsidRPr="00BE332D">
            <w:rPr>
              <w:rFonts w:cs="Times New Roman"/>
              <w:szCs w:val="24"/>
              <w:lang w:val="es-ES_tradnl"/>
            </w:rPr>
            <w:fldChar w:fldCharType="separate"/>
          </w:r>
          <w:r w:rsidR="002A341D" w:rsidRPr="00BE332D">
            <w:rPr>
              <w:rFonts w:cs="Times New Roman"/>
              <w:noProof/>
              <w:szCs w:val="24"/>
              <w:lang w:val="es-ES_tradnl"/>
            </w:rPr>
            <w:t xml:space="preserve"> (Mejía, Rudy, 2018)</w:t>
          </w:r>
          <w:r w:rsidR="00881551" w:rsidRPr="00BE332D">
            <w:rPr>
              <w:rFonts w:cs="Times New Roman"/>
              <w:szCs w:val="24"/>
              <w:lang w:val="es-ES_tradnl"/>
            </w:rPr>
            <w:fldChar w:fldCharType="end"/>
          </w:r>
        </w:sdtContent>
      </w:sdt>
      <w:r w:rsidR="00677845" w:rsidRPr="00BE332D">
        <w:rPr>
          <w:rFonts w:cs="Times New Roman"/>
          <w:szCs w:val="24"/>
          <w:lang w:val="es-ES_tradnl"/>
        </w:rPr>
        <w:t>.</w:t>
      </w:r>
      <w:r w:rsidR="0068505B" w:rsidRPr="00BE332D">
        <w:rPr>
          <w:rFonts w:cs="Times New Roman"/>
          <w:szCs w:val="24"/>
          <w:lang w:val="es-ES_tradnl"/>
        </w:rPr>
        <w:t xml:space="preserve"> </w:t>
      </w:r>
      <w:r w:rsidRPr="00BE332D">
        <w:rPr>
          <w:rFonts w:cs="Times New Roman"/>
          <w:szCs w:val="24"/>
          <w:lang w:val="es-ES_tradnl"/>
        </w:rPr>
        <w:t xml:space="preserve">En este caso, </w:t>
      </w:r>
      <w:r w:rsidR="0068505B" w:rsidRPr="00BE332D">
        <w:rPr>
          <w:rFonts w:cs="Times New Roman"/>
          <w:szCs w:val="24"/>
          <w:lang w:val="es-ES_tradnl"/>
        </w:rPr>
        <w:t>dentro de una entrevista realizada por los estudiantes de la UNAH</w:t>
      </w:r>
      <w:r w:rsidR="0068505B" w:rsidRPr="00BE332D">
        <w:rPr>
          <w:rStyle w:val="Refdenotaalpie"/>
          <w:rFonts w:cs="Times New Roman"/>
          <w:szCs w:val="24"/>
          <w:lang w:val="es-ES_tradnl"/>
        </w:rPr>
        <w:footnoteReference w:id="25"/>
      </w:r>
      <w:r w:rsidR="0068505B" w:rsidRPr="00BE332D">
        <w:rPr>
          <w:rFonts w:cs="Times New Roman"/>
          <w:szCs w:val="24"/>
          <w:lang w:val="es-ES_tradnl"/>
        </w:rPr>
        <w:t xml:space="preserve"> </w:t>
      </w:r>
      <w:r w:rsidRPr="00BE332D">
        <w:rPr>
          <w:rFonts w:cs="Times New Roman"/>
          <w:szCs w:val="24"/>
          <w:lang w:val="es-ES_tradnl"/>
        </w:rPr>
        <w:t xml:space="preserve">se preguntó del servicio de seguridad policial, donde el </w:t>
      </w:r>
      <w:r w:rsidR="0068505B" w:rsidRPr="00BE332D">
        <w:rPr>
          <w:rFonts w:cs="Times New Roman"/>
          <w:szCs w:val="24"/>
          <w:lang w:val="es-ES_tradnl"/>
        </w:rPr>
        <w:t xml:space="preserve">44% de los </w:t>
      </w:r>
      <w:r w:rsidR="00066091" w:rsidRPr="00BE332D">
        <w:rPr>
          <w:rFonts w:cs="Times New Roman"/>
          <w:szCs w:val="24"/>
          <w:lang w:val="es-ES_tradnl"/>
        </w:rPr>
        <w:t xml:space="preserve">entrevistados declararon </w:t>
      </w:r>
      <w:r w:rsidR="0068505B" w:rsidRPr="00BE332D">
        <w:rPr>
          <w:rFonts w:cs="Times New Roman"/>
          <w:szCs w:val="24"/>
          <w:lang w:val="es-ES_tradnl"/>
        </w:rPr>
        <w:t xml:space="preserve">que </w:t>
      </w:r>
      <w:r w:rsidR="00066091" w:rsidRPr="00BE332D">
        <w:rPr>
          <w:rFonts w:cs="Times New Roman"/>
          <w:szCs w:val="24"/>
          <w:lang w:val="es-ES_tradnl"/>
        </w:rPr>
        <w:t xml:space="preserve">durante los últimos 12 meses </w:t>
      </w:r>
      <w:r w:rsidR="0068505B" w:rsidRPr="00BE332D">
        <w:rPr>
          <w:rFonts w:cs="Times New Roman"/>
          <w:szCs w:val="24"/>
          <w:lang w:val="es-ES_tradnl"/>
        </w:rPr>
        <w:t>la policía se man</w:t>
      </w:r>
      <w:r w:rsidR="00066091" w:rsidRPr="00BE332D">
        <w:rPr>
          <w:rFonts w:cs="Times New Roman"/>
          <w:szCs w:val="24"/>
          <w:lang w:val="es-ES_tradnl"/>
        </w:rPr>
        <w:t>tuvo</w:t>
      </w:r>
      <w:r w:rsidR="0068505B" w:rsidRPr="00BE332D">
        <w:rPr>
          <w:rFonts w:cs="Times New Roman"/>
          <w:szCs w:val="24"/>
          <w:lang w:val="es-ES_tradnl"/>
        </w:rPr>
        <w:t xml:space="preserve"> laborando en </w:t>
      </w:r>
      <w:r w:rsidR="0032777C" w:rsidRPr="00BE332D">
        <w:rPr>
          <w:rFonts w:cs="Times New Roman"/>
          <w:szCs w:val="24"/>
          <w:lang w:val="es-ES_tradnl"/>
        </w:rPr>
        <w:t xml:space="preserve">los </w:t>
      </w:r>
      <w:r w:rsidR="0068505B" w:rsidRPr="00BE332D">
        <w:rPr>
          <w:rFonts w:cs="Times New Roman"/>
          <w:szCs w:val="24"/>
          <w:lang w:val="es-ES_tradnl"/>
        </w:rPr>
        <w:t>espacios públicos,</w:t>
      </w:r>
      <w:r w:rsidR="00066091" w:rsidRPr="00BE332D">
        <w:rPr>
          <w:rFonts w:cs="Times New Roman"/>
          <w:szCs w:val="24"/>
          <w:lang w:val="es-ES_tradnl"/>
        </w:rPr>
        <w:t xml:space="preserve"> p</w:t>
      </w:r>
      <w:r w:rsidR="0068505B" w:rsidRPr="00BE332D">
        <w:rPr>
          <w:rFonts w:cs="Times New Roman"/>
          <w:szCs w:val="24"/>
          <w:lang w:val="es-ES_tradnl"/>
        </w:rPr>
        <w:t>ese a esto, un gran número de estudiantes</w:t>
      </w:r>
      <w:r w:rsidR="00066091" w:rsidRPr="00BE332D">
        <w:rPr>
          <w:rFonts w:cs="Times New Roman"/>
          <w:szCs w:val="24"/>
          <w:lang w:val="es-ES_tradnl"/>
        </w:rPr>
        <w:t xml:space="preserve"> </w:t>
      </w:r>
      <w:r w:rsidR="0068505B" w:rsidRPr="00BE332D">
        <w:rPr>
          <w:rFonts w:cs="Times New Roman"/>
          <w:szCs w:val="24"/>
          <w:lang w:val="es-ES_tradnl"/>
        </w:rPr>
        <w:t>expresa</w:t>
      </w:r>
      <w:r w:rsidR="0032777C" w:rsidRPr="00BE332D">
        <w:rPr>
          <w:rFonts w:cs="Times New Roman"/>
          <w:szCs w:val="24"/>
          <w:lang w:val="es-ES_tradnl"/>
        </w:rPr>
        <w:t>ron sentir inseguridad al estar</w:t>
      </w:r>
      <w:r w:rsidR="0068505B" w:rsidRPr="00BE332D">
        <w:rPr>
          <w:rFonts w:cs="Times New Roman"/>
          <w:szCs w:val="24"/>
          <w:lang w:val="es-ES_tradnl"/>
        </w:rPr>
        <w:t xml:space="preserve"> </w:t>
      </w:r>
      <w:r w:rsidR="00881551" w:rsidRPr="00BE332D">
        <w:rPr>
          <w:rFonts w:cs="Times New Roman"/>
          <w:szCs w:val="24"/>
          <w:lang w:val="es-ES_tradnl"/>
        </w:rPr>
        <w:t xml:space="preserve">en dichos </w:t>
      </w:r>
      <w:r w:rsidR="00066091" w:rsidRPr="00BE332D">
        <w:rPr>
          <w:rFonts w:cs="Times New Roman"/>
          <w:szCs w:val="24"/>
          <w:lang w:val="es-ES_tradnl"/>
        </w:rPr>
        <w:t>lugares</w:t>
      </w:r>
      <w:sdt>
        <w:sdtPr>
          <w:rPr>
            <w:rFonts w:cs="Times New Roman"/>
            <w:szCs w:val="24"/>
            <w:lang w:val="es-ES_tradnl"/>
          </w:rPr>
          <w:id w:val="878985177"/>
          <w:citation/>
        </w:sdtPr>
        <w:sdtEndPr/>
        <w:sdtContent>
          <w:r w:rsidR="0068505B" w:rsidRPr="00BE332D">
            <w:rPr>
              <w:rFonts w:cs="Times New Roman"/>
              <w:szCs w:val="24"/>
              <w:lang w:val="es-ES_tradnl"/>
            </w:rPr>
            <w:fldChar w:fldCharType="begin"/>
          </w:r>
          <w:r w:rsidR="002A341D" w:rsidRPr="00BE332D">
            <w:rPr>
              <w:rFonts w:cs="Times New Roman"/>
              <w:szCs w:val="24"/>
              <w:lang w:val="es-ES_tradnl"/>
            </w:rPr>
            <w:instrText xml:space="preserve">CITATION Paz17 \p 110 \l 3082 </w:instrText>
          </w:r>
          <w:r w:rsidR="0068505B" w:rsidRPr="00BE332D">
            <w:rPr>
              <w:rFonts w:cs="Times New Roman"/>
              <w:szCs w:val="24"/>
              <w:lang w:val="es-ES_tradnl"/>
            </w:rPr>
            <w:fldChar w:fldCharType="separate"/>
          </w:r>
          <w:r w:rsidR="002A341D" w:rsidRPr="00BE332D">
            <w:rPr>
              <w:rFonts w:cs="Times New Roman"/>
              <w:noProof/>
              <w:szCs w:val="24"/>
              <w:lang w:val="es-ES_tradnl"/>
            </w:rPr>
            <w:t xml:space="preserve"> (Paz, 2017, pág. 110)</w:t>
          </w:r>
          <w:r w:rsidR="0068505B" w:rsidRPr="00BE332D">
            <w:rPr>
              <w:rFonts w:cs="Times New Roman"/>
              <w:szCs w:val="24"/>
              <w:lang w:val="es-ES_tradnl"/>
            </w:rPr>
            <w:fldChar w:fldCharType="end"/>
          </w:r>
        </w:sdtContent>
      </w:sdt>
      <w:r w:rsidR="0068505B" w:rsidRPr="00BE332D">
        <w:rPr>
          <w:rFonts w:cs="Times New Roman"/>
          <w:szCs w:val="24"/>
          <w:lang w:val="es-ES_tradnl"/>
        </w:rPr>
        <w:t>.</w:t>
      </w:r>
    </w:p>
    <w:p w14:paraId="10A863BE" w14:textId="00942C33" w:rsidR="009E0ADC" w:rsidRPr="00BE332D" w:rsidRDefault="001B72A7">
      <w:pPr>
        <w:rPr>
          <w:rFonts w:cs="Times New Roman"/>
          <w:szCs w:val="24"/>
          <w:lang w:val="es-ES_tradnl"/>
        </w:rPr>
      </w:pPr>
      <w:r w:rsidRPr="00BE332D">
        <w:rPr>
          <w:rFonts w:cs="Times New Roman"/>
          <w:szCs w:val="24"/>
          <w:lang w:val="es-ES_tradnl"/>
        </w:rPr>
        <w:t xml:space="preserve">Igualmente, a </w:t>
      </w:r>
      <w:r w:rsidR="009E0ADC" w:rsidRPr="00BE332D">
        <w:rPr>
          <w:rFonts w:cs="Times New Roman"/>
          <w:szCs w:val="24"/>
          <w:lang w:val="es-ES_tradnl"/>
        </w:rPr>
        <w:t xml:space="preserve">partir de una entrevista semiestructurada realizada a un grupo de ciudadanos de San Pedro Sula, departamento de Cortés, se </w:t>
      </w:r>
      <w:r w:rsidRPr="00BE332D">
        <w:rPr>
          <w:rFonts w:cs="Times New Roman"/>
          <w:szCs w:val="24"/>
          <w:lang w:val="es-ES_tradnl"/>
        </w:rPr>
        <w:t xml:space="preserve">verificó sobre el contenido de las </w:t>
      </w:r>
      <w:r w:rsidR="009E0ADC" w:rsidRPr="00BE332D">
        <w:rPr>
          <w:rFonts w:cs="Times New Roman"/>
          <w:szCs w:val="24"/>
          <w:lang w:val="es-ES_tradnl"/>
        </w:rPr>
        <w:t>fuerte</w:t>
      </w:r>
      <w:r w:rsidRPr="00BE332D">
        <w:rPr>
          <w:rFonts w:cs="Times New Roman"/>
          <w:szCs w:val="24"/>
          <w:lang w:val="es-ES_tradnl"/>
        </w:rPr>
        <w:t>s</w:t>
      </w:r>
      <w:r w:rsidR="009E0ADC" w:rsidRPr="00BE332D">
        <w:rPr>
          <w:rFonts w:cs="Times New Roman"/>
          <w:szCs w:val="24"/>
          <w:lang w:val="es-ES_tradnl"/>
        </w:rPr>
        <w:t xml:space="preserve"> </w:t>
      </w:r>
      <w:r w:rsidRPr="00BE332D">
        <w:rPr>
          <w:rFonts w:cs="Times New Roman"/>
          <w:szCs w:val="24"/>
          <w:lang w:val="es-ES_tradnl"/>
        </w:rPr>
        <w:t xml:space="preserve">represiones en los manifestantes a finales de 2017 además de otras interrogantes que permitió conocer a profundidad las razones por las que la población confía o desconfía en las instituciones políticas. Esta </w:t>
      </w:r>
      <w:r w:rsidR="009E0ADC" w:rsidRPr="00BE332D">
        <w:rPr>
          <w:rFonts w:cs="Times New Roman"/>
          <w:szCs w:val="24"/>
          <w:lang w:val="es-ES_tradnl"/>
        </w:rPr>
        <w:t>entrevista evaluó el nivel de confianza por las instituciones</w:t>
      </w:r>
      <w:r w:rsidR="007B16C8" w:rsidRPr="00BE332D">
        <w:rPr>
          <w:rFonts w:cs="Times New Roman"/>
          <w:szCs w:val="24"/>
          <w:lang w:val="es-ES_tradnl"/>
        </w:rPr>
        <w:t xml:space="preserve"> </w:t>
      </w:r>
      <w:r w:rsidR="007B16C8" w:rsidRPr="00BE332D">
        <w:rPr>
          <w:rFonts w:cs="Times New Roman"/>
          <w:szCs w:val="24"/>
          <w:lang w:val="es-ES_tradnl"/>
        </w:rPr>
        <w:lastRenderedPageBreak/>
        <w:t>políticas de Honduras</w:t>
      </w:r>
      <w:r w:rsidR="009E0ADC" w:rsidRPr="00BE332D">
        <w:rPr>
          <w:rFonts w:cs="Times New Roman"/>
          <w:szCs w:val="24"/>
          <w:lang w:val="es-ES_tradnl"/>
        </w:rPr>
        <w:t xml:space="preserve">, en una escala del 1 al 7, </w:t>
      </w:r>
      <w:r w:rsidR="007B16C8" w:rsidRPr="00BE332D">
        <w:rPr>
          <w:rFonts w:cs="Times New Roman"/>
          <w:szCs w:val="24"/>
          <w:lang w:val="es-ES_tradnl"/>
        </w:rPr>
        <w:t>donde</w:t>
      </w:r>
      <w:r w:rsidR="009E0ADC" w:rsidRPr="00BE332D">
        <w:rPr>
          <w:rFonts w:cs="Times New Roman"/>
          <w:szCs w:val="24"/>
          <w:lang w:val="es-ES_tradnl"/>
        </w:rPr>
        <w:t xml:space="preserve"> 1 representa “no confía” y 7 “sí confía”; los entrevistados calificaron con 1 a las Fuerzas Armadas, Policía Nacional, Corte Suprema y presidente de la República, pero se calificó con un 5 a los partidos políticos</w:t>
      </w:r>
      <w:r w:rsidR="007B16C8" w:rsidRPr="00BE332D">
        <w:rPr>
          <w:rFonts w:cs="Times New Roman"/>
          <w:szCs w:val="24"/>
          <w:lang w:val="es-ES_tradnl"/>
        </w:rPr>
        <w:t xml:space="preserve"> </w:t>
      </w:r>
      <w:r w:rsidR="007B16C8" w:rsidRPr="00BE332D">
        <w:rPr>
          <w:rFonts w:cs="Times New Roman"/>
          <w:i/>
          <w:szCs w:val="24"/>
          <w:lang w:val="es-ES_tradnl"/>
        </w:rPr>
        <w:t>(véase en anexo 1 y 2)</w:t>
      </w:r>
      <w:r w:rsidR="009E0ADC" w:rsidRPr="00BE332D">
        <w:rPr>
          <w:rFonts w:cs="Times New Roman"/>
          <w:szCs w:val="24"/>
          <w:lang w:val="es-ES_tradnl"/>
        </w:rPr>
        <w:t>. Si bien, est</w:t>
      </w:r>
      <w:r w:rsidRPr="00BE332D">
        <w:rPr>
          <w:rFonts w:cs="Times New Roman"/>
          <w:szCs w:val="24"/>
          <w:lang w:val="es-ES_tradnl"/>
        </w:rPr>
        <w:t xml:space="preserve">e último dato fue calificado así porque </w:t>
      </w:r>
      <w:r w:rsidR="009E0ADC" w:rsidRPr="00BE332D">
        <w:rPr>
          <w:rFonts w:cs="Times New Roman"/>
          <w:szCs w:val="24"/>
          <w:lang w:val="es-ES_tradnl"/>
        </w:rPr>
        <w:t xml:space="preserve">los partidos políticos promueven la participación del ciudadano y permiten su integración en lo político. A </w:t>
      </w:r>
      <w:r w:rsidRPr="00BE332D">
        <w:rPr>
          <w:rFonts w:cs="Times New Roman"/>
          <w:szCs w:val="24"/>
          <w:lang w:val="es-ES_tradnl"/>
        </w:rPr>
        <w:t>su</w:t>
      </w:r>
      <w:r w:rsidR="009E0ADC" w:rsidRPr="00BE332D">
        <w:rPr>
          <w:rFonts w:cs="Times New Roman"/>
          <w:szCs w:val="24"/>
          <w:lang w:val="es-ES_tradnl"/>
        </w:rPr>
        <w:t xml:space="preserve"> vez, </w:t>
      </w:r>
      <w:r w:rsidRPr="00BE332D">
        <w:rPr>
          <w:rFonts w:cs="Times New Roman"/>
          <w:szCs w:val="24"/>
          <w:lang w:val="es-ES_tradnl"/>
        </w:rPr>
        <w:t>dentro de los</w:t>
      </w:r>
      <w:r w:rsidR="009E0ADC" w:rsidRPr="00BE332D">
        <w:rPr>
          <w:rFonts w:cs="Times New Roman"/>
          <w:szCs w:val="24"/>
          <w:lang w:val="es-ES_tradnl"/>
        </w:rPr>
        <w:t xml:space="preserve"> partidos políticos </w:t>
      </w:r>
      <w:r w:rsidRPr="00BE332D">
        <w:rPr>
          <w:rFonts w:cs="Times New Roman"/>
          <w:szCs w:val="24"/>
          <w:lang w:val="es-ES_tradnl"/>
        </w:rPr>
        <w:t xml:space="preserve">se comparten </w:t>
      </w:r>
      <w:r w:rsidR="009E0ADC" w:rsidRPr="00BE332D">
        <w:rPr>
          <w:rFonts w:cs="Times New Roman"/>
          <w:szCs w:val="24"/>
          <w:lang w:val="es-ES_tradnl"/>
        </w:rPr>
        <w:t>intereses y valores</w:t>
      </w:r>
      <w:r w:rsidRPr="00BE332D">
        <w:rPr>
          <w:rFonts w:cs="Times New Roman"/>
          <w:szCs w:val="24"/>
          <w:lang w:val="es-ES_tradnl"/>
        </w:rPr>
        <w:t xml:space="preserve"> que une a un colectivo con fines de realizar propuestas que sean significativas para los ciudadanos en general.</w:t>
      </w:r>
    </w:p>
    <w:p w14:paraId="07F7C1BD" w14:textId="1DE1DEA5" w:rsidR="00163724" w:rsidRPr="00BE332D" w:rsidRDefault="00D66EC9">
      <w:pPr>
        <w:rPr>
          <w:rFonts w:cs="Times New Roman"/>
          <w:szCs w:val="24"/>
          <w:lang w:val="es-ES_tradnl"/>
        </w:rPr>
      </w:pPr>
      <w:r w:rsidRPr="00BE332D">
        <w:rPr>
          <w:rFonts w:cs="Times New Roman"/>
          <w:szCs w:val="24"/>
          <w:lang w:val="es-ES_tradnl"/>
        </w:rPr>
        <w:t>Es</w:t>
      </w:r>
      <w:r w:rsidR="00647C38" w:rsidRPr="00BE332D">
        <w:rPr>
          <w:rFonts w:cs="Times New Roman"/>
          <w:szCs w:val="24"/>
          <w:lang w:val="es-ES_tradnl"/>
        </w:rPr>
        <w:t xml:space="preserve"> nivel de </w:t>
      </w:r>
      <w:r w:rsidR="0068505B" w:rsidRPr="00BE332D">
        <w:rPr>
          <w:rFonts w:cs="Times New Roman"/>
          <w:szCs w:val="24"/>
          <w:lang w:val="es-ES_tradnl"/>
        </w:rPr>
        <w:t xml:space="preserve">confianza en el gobierno </w:t>
      </w:r>
      <w:r w:rsidRPr="00BE332D">
        <w:rPr>
          <w:rFonts w:cs="Times New Roman"/>
          <w:szCs w:val="24"/>
          <w:lang w:val="es-ES_tradnl"/>
        </w:rPr>
        <w:t xml:space="preserve">apoyado por las personas con estudios superiores son quienes apoyaron la </w:t>
      </w:r>
      <w:r w:rsidR="0068505B" w:rsidRPr="00BE332D">
        <w:rPr>
          <w:rFonts w:cs="Times New Roman"/>
          <w:szCs w:val="24"/>
          <w:lang w:val="es-ES_tradnl"/>
        </w:rPr>
        <w:t>reelección de</w:t>
      </w:r>
      <w:r w:rsidRPr="00BE332D">
        <w:rPr>
          <w:rFonts w:cs="Times New Roman"/>
          <w:szCs w:val="24"/>
          <w:lang w:val="es-ES_tradnl"/>
        </w:rPr>
        <w:t>l presidente en funciones.</w:t>
      </w:r>
      <w:r w:rsidR="0029510B" w:rsidRPr="00BE332D">
        <w:rPr>
          <w:rFonts w:cs="Times New Roman"/>
          <w:szCs w:val="24"/>
          <w:lang w:val="es-ES_tradnl"/>
        </w:rPr>
        <w:t xml:space="preserve"> </w:t>
      </w:r>
      <w:r w:rsidRPr="00BE332D">
        <w:rPr>
          <w:rFonts w:cs="Times New Roman"/>
          <w:szCs w:val="24"/>
          <w:lang w:val="es-ES_tradnl"/>
        </w:rPr>
        <w:t>Por un lado, l</w:t>
      </w:r>
      <w:r w:rsidR="0068505B" w:rsidRPr="00BE332D">
        <w:rPr>
          <w:rFonts w:cs="Times New Roman"/>
          <w:szCs w:val="24"/>
          <w:lang w:val="es-ES_tradnl"/>
        </w:rPr>
        <w:t xml:space="preserve">os departamentos que favorecieron a Salvador Nasralla fueron: Yoro, Atlántida, Colón, Islas de la Bahía, Santa Bárbara y Cortés, pero los sectores rurales hicieron que </w:t>
      </w:r>
      <w:r w:rsidR="00DB6877" w:rsidRPr="00BE332D">
        <w:rPr>
          <w:rFonts w:cs="Times New Roman"/>
          <w:szCs w:val="24"/>
          <w:lang w:val="es-ES_tradnl"/>
        </w:rPr>
        <w:t xml:space="preserve">la </w:t>
      </w:r>
      <w:r w:rsidR="0068505B" w:rsidRPr="00BE332D">
        <w:rPr>
          <w:rFonts w:cs="Times New Roman"/>
          <w:szCs w:val="24"/>
          <w:lang w:val="es-ES_tradnl"/>
        </w:rPr>
        <w:t xml:space="preserve">tendencia hacia el </w:t>
      </w:r>
      <w:r w:rsidR="00630324" w:rsidRPr="00BE332D">
        <w:rPr>
          <w:rFonts w:cs="Times New Roman"/>
          <w:szCs w:val="24"/>
          <w:lang w:val="es-ES_tradnl"/>
        </w:rPr>
        <w:t>candidato</w:t>
      </w:r>
      <w:r w:rsidR="0068505B" w:rsidRPr="00BE332D">
        <w:rPr>
          <w:rFonts w:cs="Times New Roman"/>
          <w:szCs w:val="24"/>
          <w:lang w:val="es-ES_tradnl"/>
        </w:rPr>
        <w:t xml:space="preserve"> nacionalista </w:t>
      </w:r>
      <w:r w:rsidR="00DB6877" w:rsidRPr="00BE332D">
        <w:rPr>
          <w:rFonts w:cs="Times New Roman"/>
          <w:szCs w:val="24"/>
          <w:lang w:val="es-ES_tradnl"/>
        </w:rPr>
        <w:t>sea favorable</w:t>
      </w:r>
      <w:r w:rsidR="0029510B" w:rsidRPr="00BE332D">
        <w:rPr>
          <w:rFonts w:cs="Times New Roman"/>
          <w:szCs w:val="24"/>
          <w:lang w:val="es-ES_tradnl"/>
        </w:rPr>
        <w:t xml:space="preserve"> </w:t>
      </w:r>
      <w:r w:rsidRPr="00BE332D">
        <w:rPr>
          <w:rFonts w:cs="Times New Roman"/>
          <w:szCs w:val="24"/>
          <w:lang w:val="es-ES_tradnl"/>
        </w:rPr>
        <w:t>puesto</w:t>
      </w:r>
      <w:r w:rsidR="00630324" w:rsidRPr="00BE332D">
        <w:rPr>
          <w:rFonts w:cs="Times New Roman"/>
          <w:szCs w:val="24"/>
          <w:lang w:val="es-ES_tradnl"/>
        </w:rPr>
        <w:t xml:space="preserve"> que</w:t>
      </w:r>
      <w:r w:rsidR="0029510B" w:rsidRPr="00BE332D">
        <w:rPr>
          <w:lang w:val="es-ES_tradnl"/>
        </w:rPr>
        <w:t xml:space="preserve"> 12 de los 18 </w:t>
      </w:r>
      <w:r w:rsidR="00630324" w:rsidRPr="00BE332D">
        <w:rPr>
          <w:lang w:val="es-ES_tradnl"/>
        </w:rPr>
        <w:t>departamentos votaron a favor de</w:t>
      </w:r>
      <w:r w:rsidRPr="00BE332D">
        <w:rPr>
          <w:lang w:val="es-ES_tradnl"/>
        </w:rPr>
        <w:t>l presidente nacionalista</w:t>
      </w:r>
      <w:r w:rsidR="0068505B" w:rsidRPr="00BE332D">
        <w:rPr>
          <w:rStyle w:val="Refdenotaalpie"/>
          <w:rFonts w:cs="Times New Roman"/>
          <w:szCs w:val="24"/>
          <w:lang w:val="es-ES_tradnl"/>
        </w:rPr>
        <w:footnoteReference w:id="26"/>
      </w:r>
      <w:r w:rsidR="0068505B" w:rsidRPr="00BE332D">
        <w:rPr>
          <w:rFonts w:cs="Times New Roman"/>
          <w:szCs w:val="24"/>
          <w:lang w:val="es-ES_tradnl"/>
        </w:rPr>
        <w:t xml:space="preserve">. Esta información fue compartida </w:t>
      </w:r>
      <w:r w:rsidR="00AB5823" w:rsidRPr="00BE332D">
        <w:rPr>
          <w:rFonts w:cs="Times New Roman"/>
          <w:szCs w:val="24"/>
          <w:lang w:val="es-ES_tradnl"/>
        </w:rPr>
        <w:t>con</w:t>
      </w:r>
      <w:r w:rsidR="0068505B" w:rsidRPr="00BE332D">
        <w:rPr>
          <w:rFonts w:cs="Times New Roman"/>
          <w:szCs w:val="24"/>
          <w:lang w:val="es-ES_tradnl"/>
        </w:rPr>
        <w:t xml:space="preserve"> los observadores internacionales </w:t>
      </w:r>
      <w:r w:rsidRPr="00BE332D">
        <w:rPr>
          <w:rFonts w:cs="Times New Roman"/>
          <w:szCs w:val="24"/>
          <w:lang w:val="es-ES_tradnl"/>
        </w:rPr>
        <w:t>para</w:t>
      </w:r>
      <w:r w:rsidR="0068505B" w:rsidRPr="00BE332D">
        <w:rPr>
          <w:rFonts w:cs="Times New Roman"/>
          <w:szCs w:val="24"/>
          <w:lang w:val="es-ES_tradnl"/>
        </w:rPr>
        <w:t xml:space="preserve"> de dar </w:t>
      </w:r>
      <w:r w:rsidRPr="00BE332D">
        <w:rPr>
          <w:rFonts w:cs="Times New Roman"/>
          <w:szCs w:val="24"/>
          <w:lang w:val="es-ES_tradnl"/>
        </w:rPr>
        <w:t xml:space="preserve">una rendición de </w:t>
      </w:r>
      <w:r w:rsidR="0068505B" w:rsidRPr="00BE332D">
        <w:rPr>
          <w:rFonts w:cs="Times New Roman"/>
          <w:szCs w:val="24"/>
          <w:lang w:val="es-ES_tradnl"/>
        </w:rPr>
        <w:t xml:space="preserve">cuentas sobre el triunfo </w:t>
      </w:r>
      <w:r w:rsidRPr="00BE332D">
        <w:rPr>
          <w:rFonts w:cs="Times New Roman"/>
          <w:szCs w:val="24"/>
          <w:lang w:val="es-ES_tradnl"/>
        </w:rPr>
        <w:t>de Hernández</w:t>
      </w:r>
      <w:r w:rsidR="0068505B" w:rsidRPr="00BE332D">
        <w:rPr>
          <w:rFonts w:cs="Times New Roman"/>
          <w:szCs w:val="24"/>
          <w:lang w:val="es-ES_tradnl"/>
        </w:rPr>
        <w:t xml:space="preserve"> en las elecciones de </w:t>
      </w:r>
      <w:r w:rsidR="007812BB" w:rsidRPr="00BE332D">
        <w:rPr>
          <w:rFonts w:cs="Times New Roman"/>
          <w:szCs w:val="24"/>
          <w:lang w:val="es-ES_tradnl"/>
        </w:rPr>
        <w:t>aquel</w:t>
      </w:r>
      <w:r w:rsidR="0068505B" w:rsidRPr="00BE332D">
        <w:rPr>
          <w:rFonts w:cs="Times New Roman"/>
          <w:szCs w:val="24"/>
          <w:lang w:val="es-ES_tradnl"/>
        </w:rPr>
        <w:t xml:space="preserve"> año </w:t>
      </w:r>
      <w:sdt>
        <w:sdtPr>
          <w:rPr>
            <w:rFonts w:cs="Times New Roman"/>
            <w:szCs w:val="24"/>
            <w:lang w:val="es-ES_tradnl"/>
          </w:rPr>
          <w:id w:val="-1171336141"/>
          <w:citation/>
        </w:sdtPr>
        <w:sdtEndPr/>
        <w:sdtContent>
          <w:r w:rsidR="0068505B" w:rsidRPr="00BE332D">
            <w:rPr>
              <w:rFonts w:cs="Times New Roman"/>
              <w:szCs w:val="24"/>
              <w:lang w:val="es-ES_tradnl"/>
            </w:rPr>
            <w:fldChar w:fldCharType="begin"/>
          </w:r>
          <w:r w:rsidR="0068505B" w:rsidRPr="00BE332D">
            <w:rPr>
              <w:rFonts w:cs="Times New Roman"/>
              <w:szCs w:val="24"/>
              <w:lang w:val="es-ES_tradnl"/>
            </w:rPr>
            <w:instrText xml:space="preserve"> CITATION LaP171 \l 3082 </w:instrText>
          </w:r>
          <w:r w:rsidR="0068505B" w:rsidRPr="00BE332D">
            <w:rPr>
              <w:rFonts w:cs="Times New Roman"/>
              <w:szCs w:val="24"/>
              <w:lang w:val="es-ES_tradnl"/>
            </w:rPr>
            <w:fldChar w:fldCharType="separate"/>
          </w:r>
          <w:r w:rsidR="002A341D" w:rsidRPr="00BE332D">
            <w:rPr>
              <w:rFonts w:cs="Times New Roman"/>
              <w:noProof/>
              <w:szCs w:val="24"/>
              <w:lang w:val="es-ES_tradnl"/>
            </w:rPr>
            <w:t>(La Prensa, 2017)</w:t>
          </w:r>
          <w:r w:rsidR="0068505B" w:rsidRPr="00BE332D">
            <w:rPr>
              <w:rFonts w:cs="Times New Roman"/>
              <w:szCs w:val="24"/>
              <w:lang w:val="es-ES_tradnl"/>
            </w:rPr>
            <w:fldChar w:fldCharType="end"/>
          </w:r>
        </w:sdtContent>
      </w:sdt>
      <w:r w:rsidR="0068505B" w:rsidRPr="00BE332D">
        <w:rPr>
          <w:rFonts w:cs="Times New Roman"/>
          <w:szCs w:val="24"/>
          <w:lang w:val="es-ES_tradnl"/>
        </w:rPr>
        <w:t>.</w:t>
      </w:r>
    </w:p>
    <w:p w14:paraId="46D0180C" w14:textId="6398B9A1" w:rsidR="00163724" w:rsidRPr="00BE332D" w:rsidRDefault="00126B16">
      <w:pPr>
        <w:rPr>
          <w:rFonts w:cs="Times New Roman"/>
          <w:szCs w:val="24"/>
          <w:lang w:val="es-ES_tradnl"/>
        </w:rPr>
      </w:pPr>
      <w:r w:rsidRPr="00BE332D">
        <w:rPr>
          <w:rFonts w:cs="Times New Roman"/>
          <w:szCs w:val="24"/>
          <w:lang w:val="es-ES_tradnl"/>
        </w:rPr>
        <w:t>Ciertamente el ambiente electoral no fue el</w:t>
      </w:r>
      <w:r w:rsidR="00103FED" w:rsidRPr="00BE332D">
        <w:rPr>
          <w:rFonts w:cs="Times New Roman"/>
          <w:szCs w:val="24"/>
          <w:lang w:val="es-ES_tradnl"/>
        </w:rPr>
        <w:t xml:space="preserve"> </w:t>
      </w:r>
      <w:r w:rsidR="00112383" w:rsidRPr="00BE332D">
        <w:rPr>
          <w:rFonts w:cs="Times New Roman"/>
          <w:szCs w:val="24"/>
          <w:lang w:val="es-ES_tradnl"/>
        </w:rPr>
        <w:t>adecuad</w:t>
      </w:r>
      <w:r w:rsidRPr="00BE332D">
        <w:rPr>
          <w:rFonts w:cs="Times New Roman"/>
          <w:szCs w:val="24"/>
          <w:lang w:val="es-ES_tradnl"/>
        </w:rPr>
        <w:t>o</w:t>
      </w:r>
      <w:r w:rsidR="00B405B0" w:rsidRPr="00BE332D">
        <w:rPr>
          <w:rFonts w:cs="Times New Roman"/>
          <w:szCs w:val="24"/>
          <w:lang w:val="es-ES_tradnl"/>
        </w:rPr>
        <w:t xml:space="preserve"> </w:t>
      </w:r>
      <w:r w:rsidR="00626733" w:rsidRPr="00BE332D">
        <w:rPr>
          <w:rFonts w:cs="Times New Roman"/>
          <w:szCs w:val="24"/>
          <w:lang w:val="es-ES_tradnl"/>
        </w:rPr>
        <w:t>para pr</w:t>
      </w:r>
      <w:r w:rsidR="00103FED" w:rsidRPr="00BE332D">
        <w:rPr>
          <w:rFonts w:cs="Times New Roman"/>
          <w:szCs w:val="24"/>
          <w:lang w:val="es-ES_tradnl"/>
        </w:rPr>
        <w:t>onunciar la reelección de</w:t>
      </w:r>
      <w:r w:rsidR="00626733" w:rsidRPr="00BE332D">
        <w:rPr>
          <w:rFonts w:cs="Times New Roman"/>
          <w:szCs w:val="24"/>
          <w:lang w:val="es-ES_tradnl"/>
        </w:rPr>
        <w:t xml:space="preserve"> un presidente</w:t>
      </w:r>
      <w:r w:rsidR="00103FED" w:rsidRPr="00BE332D">
        <w:rPr>
          <w:rFonts w:cs="Times New Roman"/>
          <w:szCs w:val="24"/>
          <w:lang w:val="es-ES_tradnl"/>
        </w:rPr>
        <w:t xml:space="preserve">. Nasralla, en su intento de obstruir el continuismo, solicitó ayuda </w:t>
      </w:r>
      <w:r w:rsidR="00124FDE" w:rsidRPr="00BE332D">
        <w:rPr>
          <w:rFonts w:cs="Times New Roman"/>
          <w:szCs w:val="24"/>
          <w:lang w:val="es-ES_tradnl"/>
        </w:rPr>
        <w:t>de</w:t>
      </w:r>
      <w:r w:rsidR="00103FED" w:rsidRPr="00BE332D">
        <w:rPr>
          <w:rFonts w:cs="Times New Roman"/>
          <w:szCs w:val="24"/>
          <w:lang w:val="es-ES_tradnl"/>
        </w:rPr>
        <w:t xml:space="preserve">l secretario de la OEA </w:t>
      </w:r>
      <w:r w:rsidR="00626733" w:rsidRPr="00BE332D">
        <w:rPr>
          <w:rFonts w:cs="Times New Roman"/>
          <w:szCs w:val="24"/>
          <w:lang w:val="es-ES_tradnl"/>
        </w:rPr>
        <w:t>Luis Almagro</w:t>
      </w:r>
      <w:r w:rsidR="00103FED" w:rsidRPr="00BE332D">
        <w:rPr>
          <w:rFonts w:cs="Times New Roman"/>
          <w:szCs w:val="24"/>
          <w:lang w:val="es-ES_tradnl"/>
        </w:rPr>
        <w:t xml:space="preserve"> </w:t>
      </w:r>
      <w:r w:rsidR="00124FDE" w:rsidRPr="00BE332D">
        <w:rPr>
          <w:rFonts w:cs="Times New Roman"/>
          <w:szCs w:val="24"/>
          <w:lang w:val="es-ES_tradnl"/>
        </w:rPr>
        <w:t>para emitir</w:t>
      </w:r>
      <w:r w:rsidR="00103FED" w:rsidRPr="00BE332D">
        <w:rPr>
          <w:rFonts w:cs="Times New Roman"/>
          <w:szCs w:val="24"/>
          <w:lang w:val="es-ES_tradnl"/>
        </w:rPr>
        <w:t xml:space="preserve"> un</w:t>
      </w:r>
      <w:r w:rsidR="00626733" w:rsidRPr="00BE332D">
        <w:rPr>
          <w:rFonts w:cs="Times New Roman"/>
          <w:szCs w:val="24"/>
          <w:lang w:val="es-ES_tradnl"/>
        </w:rPr>
        <w:t xml:space="preserve"> comunicado que </w:t>
      </w:r>
      <w:r w:rsidR="00124FDE" w:rsidRPr="00BE332D">
        <w:rPr>
          <w:rFonts w:cs="Times New Roman"/>
          <w:szCs w:val="24"/>
          <w:lang w:val="es-ES_tradnl"/>
        </w:rPr>
        <w:t>ayude a calmar</w:t>
      </w:r>
      <w:r w:rsidR="00626733" w:rsidRPr="00BE332D">
        <w:rPr>
          <w:rFonts w:cs="Times New Roman"/>
          <w:szCs w:val="24"/>
          <w:lang w:val="es-ES_tradnl"/>
        </w:rPr>
        <w:t xml:space="preserve"> </w:t>
      </w:r>
      <w:r w:rsidR="00124FDE" w:rsidRPr="00BE332D">
        <w:rPr>
          <w:rFonts w:cs="Times New Roman"/>
          <w:szCs w:val="24"/>
          <w:lang w:val="es-ES_tradnl"/>
        </w:rPr>
        <w:t xml:space="preserve">las manifestaciones </w:t>
      </w:r>
      <w:r w:rsidR="00626733" w:rsidRPr="00BE332D">
        <w:rPr>
          <w:rFonts w:cs="Times New Roman"/>
          <w:szCs w:val="24"/>
          <w:lang w:val="es-ES_tradnl"/>
        </w:rPr>
        <w:t>en Honduras</w:t>
      </w:r>
      <w:r w:rsidR="00124FDE" w:rsidRPr="00BE332D">
        <w:rPr>
          <w:rFonts w:cs="Times New Roman"/>
          <w:szCs w:val="24"/>
          <w:lang w:val="es-ES_tradnl"/>
        </w:rPr>
        <w:t xml:space="preserve"> y dar solución a los problemas tocantes en el país</w:t>
      </w:r>
      <w:r w:rsidR="00626733" w:rsidRPr="00BE332D">
        <w:rPr>
          <w:rFonts w:cs="Times New Roman"/>
          <w:szCs w:val="24"/>
          <w:lang w:val="es-ES_tradnl"/>
        </w:rPr>
        <w:t xml:space="preserve">. En </w:t>
      </w:r>
      <w:r w:rsidR="00103FED" w:rsidRPr="00BE332D">
        <w:rPr>
          <w:rFonts w:cs="Times New Roman"/>
          <w:szCs w:val="24"/>
          <w:lang w:val="es-ES_tradnl"/>
        </w:rPr>
        <w:t>ese mensaje</w:t>
      </w:r>
      <w:r w:rsidR="00626733" w:rsidRPr="00BE332D">
        <w:rPr>
          <w:rFonts w:cs="Times New Roman"/>
          <w:szCs w:val="24"/>
          <w:lang w:val="es-ES_tradnl"/>
        </w:rPr>
        <w:t>, Almagro</w:t>
      </w:r>
      <w:r w:rsidR="00124FDE" w:rsidRPr="00BE332D">
        <w:rPr>
          <w:rFonts w:cs="Times New Roman"/>
          <w:szCs w:val="24"/>
          <w:lang w:val="es-ES_tradnl"/>
        </w:rPr>
        <w:t xml:space="preserve"> solicitó la celebración de</w:t>
      </w:r>
      <w:r w:rsidR="00626733" w:rsidRPr="00BE332D">
        <w:rPr>
          <w:rFonts w:cs="Times New Roman"/>
          <w:szCs w:val="24"/>
          <w:lang w:val="es-ES_tradnl"/>
        </w:rPr>
        <w:t xml:space="preserve"> nuevas </w:t>
      </w:r>
      <w:r w:rsidR="00C97C85" w:rsidRPr="00BE332D">
        <w:rPr>
          <w:rFonts w:cs="Times New Roman"/>
          <w:szCs w:val="24"/>
          <w:lang w:val="es-ES_tradnl"/>
        </w:rPr>
        <w:t>elecciones</w:t>
      </w:r>
      <w:r w:rsidR="00626733" w:rsidRPr="00BE332D">
        <w:rPr>
          <w:rFonts w:cs="Times New Roman"/>
          <w:szCs w:val="24"/>
          <w:lang w:val="es-ES_tradnl"/>
        </w:rPr>
        <w:t xml:space="preserve"> </w:t>
      </w:r>
      <w:r w:rsidR="00C97C85" w:rsidRPr="00BE332D">
        <w:rPr>
          <w:rFonts w:cs="Times New Roman"/>
          <w:szCs w:val="24"/>
          <w:lang w:val="es-ES_tradnl"/>
        </w:rPr>
        <w:t xml:space="preserve">por </w:t>
      </w:r>
      <w:r w:rsidR="00124FDE" w:rsidRPr="00BE332D">
        <w:rPr>
          <w:rFonts w:cs="Times New Roman"/>
          <w:szCs w:val="24"/>
          <w:lang w:val="es-ES_tradnl"/>
        </w:rPr>
        <w:t>causa de ser incierto la victoria</w:t>
      </w:r>
      <w:r w:rsidR="00E63B5D" w:rsidRPr="00BE332D">
        <w:rPr>
          <w:rFonts w:cs="Times New Roman"/>
          <w:szCs w:val="24"/>
          <w:lang w:val="es-ES_tradnl"/>
        </w:rPr>
        <w:t xml:space="preserve"> de algún candidato</w:t>
      </w:r>
      <w:r w:rsidR="00103FED" w:rsidRPr="00BE332D">
        <w:rPr>
          <w:rFonts w:cs="Times New Roman"/>
          <w:szCs w:val="24"/>
          <w:lang w:val="es-ES_tradnl"/>
        </w:rPr>
        <w:t>.</w:t>
      </w:r>
      <w:r w:rsidR="003F4B9D" w:rsidRPr="00BE332D">
        <w:rPr>
          <w:rFonts w:cs="Times New Roman"/>
          <w:szCs w:val="24"/>
          <w:lang w:val="es-ES_tradnl"/>
        </w:rPr>
        <w:t xml:space="preserve"> Empero,</w:t>
      </w:r>
      <w:r w:rsidR="00626733" w:rsidRPr="00BE332D">
        <w:rPr>
          <w:rFonts w:cs="Times New Roman"/>
          <w:szCs w:val="24"/>
          <w:lang w:val="es-ES_tradnl"/>
        </w:rPr>
        <w:t xml:space="preserve"> dos voceros del Partido Nacional rechazaron </w:t>
      </w:r>
      <w:r w:rsidR="009C39E2" w:rsidRPr="00BE332D">
        <w:rPr>
          <w:rFonts w:cs="Times New Roman"/>
          <w:szCs w:val="24"/>
          <w:lang w:val="es-ES_tradnl"/>
        </w:rPr>
        <w:t>por no ser</w:t>
      </w:r>
      <w:r w:rsidR="00626733" w:rsidRPr="00BE332D">
        <w:rPr>
          <w:rFonts w:cs="Times New Roman"/>
          <w:szCs w:val="24"/>
          <w:lang w:val="es-ES_tradnl"/>
        </w:rPr>
        <w:t xml:space="preserve"> competencia de la O</w:t>
      </w:r>
      <w:r w:rsidR="008D7781" w:rsidRPr="00BE332D">
        <w:rPr>
          <w:rFonts w:cs="Times New Roman"/>
          <w:szCs w:val="24"/>
          <w:lang w:val="es-ES_tradnl"/>
        </w:rPr>
        <w:t>EA.</w:t>
      </w:r>
      <w:r w:rsidR="009C39E2" w:rsidRPr="00BE332D">
        <w:rPr>
          <w:rFonts w:cs="Times New Roman"/>
          <w:szCs w:val="24"/>
          <w:lang w:val="es-ES_tradnl"/>
        </w:rPr>
        <w:t xml:space="preserve"> De la misma manera,</w:t>
      </w:r>
      <w:r w:rsidR="00626733" w:rsidRPr="00BE332D">
        <w:rPr>
          <w:rFonts w:cs="Times New Roman"/>
          <w:szCs w:val="24"/>
          <w:lang w:val="es-ES_tradnl"/>
        </w:rPr>
        <w:t xml:space="preserve"> la jefa de misión de observación </w:t>
      </w:r>
      <w:r w:rsidR="008D7781" w:rsidRPr="00BE332D">
        <w:rPr>
          <w:rFonts w:cs="Times New Roman"/>
          <w:szCs w:val="24"/>
          <w:lang w:val="es-ES_tradnl"/>
        </w:rPr>
        <w:t>de la Unión Europea en</w:t>
      </w:r>
      <w:r w:rsidR="00626733" w:rsidRPr="00BE332D">
        <w:rPr>
          <w:rFonts w:cs="Times New Roman"/>
          <w:szCs w:val="24"/>
          <w:lang w:val="es-ES_tradnl"/>
        </w:rPr>
        <w:t xml:space="preserve"> Honduras</w:t>
      </w:r>
      <w:r w:rsidR="008D7781" w:rsidRPr="00BE332D">
        <w:rPr>
          <w:rFonts w:cs="Times New Roman"/>
          <w:szCs w:val="24"/>
          <w:lang w:val="es-ES_tradnl"/>
        </w:rPr>
        <w:t xml:space="preserve"> </w:t>
      </w:r>
      <w:r w:rsidR="003F4B9D" w:rsidRPr="00BE332D">
        <w:rPr>
          <w:rFonts w:cs="Times New Roman"/>
          <w:szCs w:val="24"/>
          <w:lang w:val="es-ES_tradnl"/>
        </w:rPr>
        <w:t xml:space="preserve">también </w:t>
      </w:r>
      <w:r w:rsidR="008D7781" w:rsidRPr="00BE332D">
        <w:rPr>
          <w:rFonts w:cs="Times New Roman"/>
          <w:szCs w:val="24"/>
          <w:lang w:val="es-ES_tradnl"/>
        </w:rPr>
        <w:t>emitió</w:t>
      </w:r>
      <w:r w:rsidR="00626733" w:rsidRPr="00BE332D">
        <w:rPr>
          <w:rFonts w:cs="Times New Roman"/>
          <w:szCs w:val="24"/>
          <w:lang w:val="es-ES_tradnl"/>
        </w:rPr>
        <w:t xml:space="preserve"> </w:t>
      </w:r>
      <w:r w:rsidR="00C97C85" w:rsidRPr="00BE332D">
        <w:rPr>
          <w:rFonts w:cs="Times New Roman"/>
          <w:szCs w:val="24"/>
          <w:lang w:val="es-ES_tradnl"/>
        </w:rPr>
        <w:t xml:space="preserve">un comunicado en el que </w:t>
      </w:r>
      <w:r w:rsidR="003F4B9D" w:rsidRPr="00BE332D">
        <w:rPr>
          <w:rFonts w:cs="Times New Roman"/>
          <w:szCs w:val="24"/>
          <w:lang w:val="es-ES_tradnl"/>
        </w:rPr>
        <w:t xml:space="preserve">especifico que la declaración emitida por </w:t>
      </w:r>
      <w:r w:rsidR="009C39E2" w:rsidRPr="00BE332D">
        <w:rPr>
          <w:rFonts w:cs="Times New Roman"/>
          <w:szCs w:val="24"/>
          <w:lang w:val="es-ES_tradnl"/>
        </w:rPr>
        <w:t xml:space="preserve">el secretario de la </w:t>
      </w:r>
      <w:r w:rsidR="003F4B9D" w:rsidRPr="00BE332D">
        <w:rPr>
          <w:rFonts w:cs="Times New Roman"/>
          <w:szCs w:val="24"/>
          <w:lang w:val="es-ES_tradnl"/>
        </w:rPr>
        <w:t>OEA</w:t>
      </w:r>
      <w:r w:rsidR="00626733" w:rsidRPr="00BE332D">
        <w:rPr>
          <w:rFonts w:cs="Times New Roman"/>
          <w:szCs w:val="24"/>
          <w:lang w:val="es-ES_tradnl"/>
        </w:rPr>
        <w:t xml:space="preserve"> no </w:t>
      </w:r>
      <w:r w:rsidR="003F4B9D" w:rsidRPr="00BE332D">
        <w:rPr>
          <w:rFonts w:cs="Times New Roman"/>
          <w:szCs w:val="24"/>
          <w:lang w:val="es-ES_tradnl"/>
        </w:rPr>
        <w:t>era</w:t>
      </w:r>
      <w:r w:rsidR="00626733" w:rsidRPr="00BE332D">
        <w:rPr>
          <w:rFonts w:cs="Times New Roman"/>
          <w:szCs w:val="24"/>
          <w:lang w:val="es-ES_tradnl"/>
        </w:rPr>
        <w:t xml:space="preserve"> parte de </w:t>
      </w:r>
      <w:r w:rsidR="009C39E2" w:rsidRPr="00BE332D">
        <w:rPr>
          <w:rFonts w:cs="Times New Roman"/>
          <w:szCs w:val="24"/>
          <w:lang w:val="es-ES_tradnl"/>
        </w:rPr>
        <w:t>su</w:t>
      </w:r>
      <w:r w:rsidR="00626733" w:rsidRPr="00BE332D">
        <w:rPr>
          <w:rFonts w:cs="Times New Roman"/>
          <w:szCs w:val="24"/>
          <w:lang w:val="es-ES_tradnl"/>
        </w:rPr>
        <w:t xml:space="preserve"> misión</w:t>
      </w:r>
      <w:r w:rsidR="009C39E2" w:rsidRPr="00BE332D">
        <w:rPr>
          <w:rFonts w:cs="Times New Roman"/>
          <w:szCs w:val="24"/>
          <w:lang w:val="es-ES_tradnl"/>
        </w:rPr>
        <w:t xml:space="preserve"> ya que </w:t>
      </w:r>
      <w:r w:rsidR="00626733" w:rsidRPr="00BE332D">
        <w:rPr>
          <w:rFonts w:cs="Times New Roman"/>
          <w:szCs w:val="24"/>
          <w:lang w:val="es-ES_tradnl"/>
        </w:rPr>
        <w:t xml:space="preserve">contradecía el derecho de </w:t>
      </w:r>
      <w:r w:rsidR="008D7781" w:rsidRPr="00BE332D">
        <w:rPr>
          <w:rFonts w:cs="Times New Roman"/>
          <w:szCs w:val="24"/>
          <w:lang w:val="es-ES_tradnl"/>
        </w:rPr>
        <w:t>independencia y autodeterminación</w:t>
      </w:r>
      <w:r w:rsidR="00626733" w:rsidRPr="00BE332D">
        <w:rPr>
          <w:rFonts w:cs="Times New Roman"/>
          <w:szCs w:val="24"/>
          <w:lang w:val="es-ES_tradnl"/>
        </w:rPr>
        <w:t xml:space="preserve"> de los pueblos</w:t>
      </w:r>
      <w:sdt>
        <w:sdtPr>
          <w:rPr>
            <w:rFonts w:cs="Times New Roman"/>
            <w:szCs w:val="24"/>
            <w:lang w:val="es-ES_tradnl"/>
          </w:rPr>
          <w:id w:val="1365941937"/>
          <w:citation/>
        </w:sdtPr>
        <w:sdtEndPr/>
        <w:sdtContent>
          <w:r w:rsidR="0068505B" w:rsidRPr="00BE332D">
            <w:rPr>
              <w:rFonts w:cs="Times New Roman"/>
              <w:szCs w:val="24"/>
              <w:lang w:val="es-ES_tradnl"/>
            </w:rPr>
            <w:fldChar w:fldCharType="begin"/>
          </w:r>
          <w:r w:rsidR="0068505B" w:rsidRPr="00BE332D">
            <w:rPr>
              <w:rFonts w:cs="Times New Roman"/>
              <w:szCs w:val="24"/>
              <w:lang w:val="es-ES_tradnl"/>
            </w:rPr>
            <w:instrText xml:space="preserve"> CITATION ElM17 \l 3082 </w:instrText>
          </w:r>
          <w:r w:rsidR="0068505B" w:rsidRPr="00BE332D">
            <w:rPr>
              <w:rFonts w:cs="Times New Roman"/>
              <w:szCs w:val="24"/>
              <w:lang w:val="es-ES_tradnl"/>
            </w:rPr>
            <w:fldChar w:fldCharType="separate"/>
          </w:r>
          <w:r w:rsidR="002A341D" w:rsidRPr="00BE332D">
            <w:rPr>
              <w:rFonts w:cs="Times New Roman"/>
              <w:noProof/>
              <w:szCs w:val="24"/>
              <w:lang w:val="es-ES_tradnl"/>
            </w:rPr>
            <w:t xml:space="preserve"> (El Mundo, 2017)</w:t>
          </w:r>
          <w:r w:rsidR="0068505B" w:rsidRPr="00BE332D">
            <w:rPr>
              <w:rFonts w:cs="Times New Roman"/>
              <w:szCs w:val="24"/>
              <w:lang w:val="es-ES_tradnl"/>
            </w:rPr>
            <w:fldChar w:fldCharType="end"/>
          </w:r>
        </w:sdtContent>
      </w:sdt>
      <w:r w:rsidR="0068505B" w:rsidRPr="00BE332D">
        <w:rPr>
          <w:rFonts w:cs="Times New Roman"/>
          <w:szCs w:val="24"/>
          <w:lang w:val="es-ES_tradnl"/>
        </w:rPr>
        <w:t>.</w:t>
      </w:r>
      <w:r w:rsidRPr="00BE332D">
        <w:rPr>
          <w:rFonts w:cs="Times New Roman"/>
          <w:szCs w:val="24"/>
          <w:lang w:val="es-ES_tradnl"/>
        </w:rPr>
        <w:t xml:space="preserve"> </w:t>
      </w:r>
    </w:p>
    <w:p w14:paraId="056BE547" w14:textId="77777777" w:rsidR="00163724" w:rsidRPr="00BE332D" w:rsidRDefault="00163724">
      <w:pPr>
        <w:rPr>
          <w:rFonts w:cs="Times New Roman"/>
          <w:szCs w:val="24"/>
          <w:lang w:val="es-ES_tradnl"/>
        </w:rPr>
      </w:pPr>
    </w:p>
    <w:p w14:paraId="174790AA" w14:textId="77777777" w:rsidR="00163724" w:rsidRPr="00BE332D" w:rsidRDefault="00163724">
      <w:pPr>
        <w:rPr>
          <w:rFonts w:cs="Times New Roman"/>
          <w:szCs w:val="24"/>
          <w:lang w:val="es-ES_tradnl"/>
        </w:rPr>
      </w:pPr>
    </w:p>
    <w:p w14:paraId="767CE4FD" w14:textId="77777777" w:rsidR="00C97C85" w:rsidRPr="00BE332D" w:rsidRDefault="00C97C85">
      <w:pPr>
        <w:rPr>
          <w:lang w:val="es-ES_tradnl"/>
        </w:rPr>
      </w:pPr>
    </w:p>
    <w:p w14:paraId="0AC5FB7B" w14:textId="23B4A62E" w:rsidR="00630292" w:rsidRPr="00BE332D" w:rsidRDefault="00630292">
      <w:pPr>
        <w:pStyle w:val="Ttulo1"/>
        <w:rPr>
          <w:caps w:val="0"/>
          <w:lang w:val="es-ES_tradnl"/>
        </w:rPr>
      </w:pPr>
    </w:p>
    <w:p w14:paraId="645800B6" w14:textId="77777777" w:rsidR="00483FED" w:rsidRPr="00BE332D" w:rsidRDefault="00483FED" w:rsidP="00A3757D">
      <w:pPr>
        <w:rPr>
          <w:lang w:val="es-ES_tradnl"/>
        </w:rPr>
      </w:pPr>
    </w:p>
    <w:p w14:paraId="097451FC" w14:textId="47FF08BE" w:rsidR="00163724" w:rsidRPr="00BE332D" w:rsidRDefault="00F143FF">
      <w:pPr>
        <w:pStyle w:val="Ttulo1"/>
        <w:rPr>
          <w:caps w:val="0"/>
          <w:lang w:val="es-ES_tradnl"/>
        </w:rPr>
      </w:pPr>
      <w:bookmarkStart w:id="59" w:name="_Toc8724792"/>
      <w:r w:rsidRPr="00BE332D">
        <w:rPr>
          <w:caps w:val="0"/>
          <w:lang w:val="es-ES_tradnl"/>
        </w:rPr>
        <w:t>Conflicto político y posible afectación de legitimidad e</w:t>
      </w:r>
      <w:r w:rsidR="00D30B17" w:rsidRPr="00BE332D">
        <w:rPr>
          <w:caps w:val="0"/>
          <w:lang w:val="es-ES_tradnl"/>
        </w:rPr>
        <w:t>n</w:t>
      </w:r>
      <w:r w:rsidRPr="00BE332D">
        <w:rPr>
          <w:caps w:val="0"/>
          <w:lang w:val="es-ES_tradnl"/>
        </w:rPr>
        <w:t xml:space="preserve"> las instituciones </w:t>
      </w:r>
      <w:r w:rsidR="00D30B17" w:rsidRPr="00BE332D">
        <w:rPr>
          <w:caps w:val="0"/>
          <w:lang w:val="es-ES_tradnl"/>
        </w:rPr>
        <w:t>políticas de</w:t>
      </w:r>
      <w:r w:rsidRPr="00BE332D">
        <w:rPr>
          <w:caps w:val="0"/>
          <w:lang w:val="es-ES_tradnl"/>
        </w:rPr>
        <w:t xml:space="preserve"> Honduras</w:t>
      </w:r>
      <w:bookmarkEnd w:id="59"/>
    </w:p>
    <w:p w14:paraId="18717398" w14:textId="77777777" w:rsidR="000D7492" w:rsidRPr="00BE332D" w:rsidRDefault="000D7492" w:rsidP="000D7492">
      <w:pPr>
        <w:rPr>
          <w:lang w:val="es-ES_tradnl"/>
        </w:rPr>
      </w:pPr>
    </w:p>
    <w:p w14:paraId="1D4B657C" w14:textId="4BEAA297" w:rsidR="00294AD7" w:rsidRPr="00BE332D" w:rsidRDefault="00247818" w:rsidP="00A848A2">
      <w:pPr>
        <w:pStyle w:val="Sinespaciado"/>
        <w:spacing w:line="360" w:lineRule="auto"/>
        <w:rPr>
          <w:rFonts w:cs="Times New Roman"/>
          <w:szCs w:val="24"/>
          <w:lang w:val="es-ES_tradnl"/>
        </w:rPr>
      </w:pPr>
      <w:r w:rsidRPr="00BE332D">
        <w:rPr>
          <w:rFonts w:cs="Times New Roman"/>
          <w:szCs w:val="24"/>
          <w:lang w:val="es-ES_tradnl"/>
        </w:rPr>
        <w:t xml:space="preserve">Antes </w:t>
      </w:r>
      <w:r w:rsidR="008D2183" w:rsidRPr="00BE332D">
        <w:rPr>
          <w:rFonts w:cs="Times New Roman"/>
          <w:szCs w:val="24"/>
          <w:lang w:val="es-ES_tradnl"/>
        </w:rPr>
        <w:t>de reconocer</w:t>
      </w:r>
      <w:r w:rsidRPr="00BE332D">
        <w:rPr>
          <w:rFonts w:cs="Times New Roman"/>
          <w:szCs w:val="24"/>
          <w:lang w:val="es-ES_tradnl"/>
        </w:rPr>
        <w:t xml:space="preserve"> </w:t>
      </w:r>
      <w:r w:rsidR="008D2183" w:rsidRPr="00BE332D">
        <w:rPr>
          <w:rFonts w:cs="Times New Roman"/>
          <w:szCs w:val="24"/>
          <w:lang w:val="es-ES_tradnl"/>
        </w:rPr>
        <w:t>l</w:t>
      </w:r>
      <w:r w:rsidRPr="00BE332D">
        <w:rPr>
          <w:rFonts w:cs="Times New Roman"/>
          <w:szCs w:val="24"/>
          <w:lang w:val="es-ES_tradnl"/>
        </w:rPr>
        <w:t xml:space="preserve">a afección o desafección de legitimidad se </w:t>
      </w:r>
      <w:r w:rsidR="00A848A2" w:rsidRPr="00BE332D">
        <w:rPr>
          <w:rFonts w:cs="Times New Roman"/>
          <w:szCs w:val="24"/>
          <w:lang w:val="es-ES_tradnl"/>
        </w:rPr>
        <w:t>presenta el nombre</w:t>
      </w:r>
      <w:r w:rsidRPr="00BE332D">
        <w:rPr>
          <w:rFonts w:cs="Times New Roman"/>
          <w:szCs w:val="24"/>
          <w:lang w:val="es-ES_tradnl"/>
        </w:rPr>
        <w:t xml:space="preserve"> de</w:t>
      </w:r>
      <w:r w:rsidR="0068505B" w:rsidRPr="00BE332D">
        <w:rPr>
          <w:rFonts w:cs="Times New Roman"/>
          <w:szCs w:val="24"/>
          <w:lang w:val="es-ES_tradnl"/>
        </w:rPr>
        <w:t xml:space="preserve"> los actores políticos </w:t>
      </w:r>
      <w:r w:rsidR="00A848A2" w:rsidRPr="00BE332D">
        <w:rPr>
          <w:rFonts w:cs="Times New Roman"/>
          <w:szCs w:val="24"/>
          <w:lang w:val="es-ES_tradnl"/>
        </w:rPr>
        <w:t>que tuvieron protagonismo en las elecciones:</w:t>
      </w:r>
      <w:r w:rsidR="0068505B" w:rsidRPr="00BE332D">
        <w:rPr>
          <w:rFonts w:cs="Times New Roman"/>
          <w:szCs w:val="24"/>
          <w:lang w:val="es-ES_tradnl"/>
        </w:rPr>
        <w:t xml:space="preserve"> 1) Juan Orlando Hernández (</w:t>
      </w:r>
      <w:r w:rsidR="005F79A6" w:rsidRPr="00BE332D">
        <w:rPr>
          <w:rFonts w:cs="Times New Roman"/>
          <w:szCs w:val="24"/>
          <w:lang w:val="es-ES_tradnl"/>
        </w:rPr>
        <w:t>P</w:t>
      </w:r>
      <w:r w:rsidR="0068505B" w:rsidRPr="00BE332D">
        <w:rPr>
          <w:rFonts w:cs="Times New Roman"/>
          <w:szCs w:val="24"/>
          <w:lang w:val="es-ES_tradnl"/>
        </w:rPr>
        <w:t>residente de Honduras), 2) Salvador Nasralla (PAC), 3) Xiomara Castro (LIBRE),</w:t>
      </w:r>
      <w:r w:rsidR="00A848A2" w:rsidRPr="00BE332D">
        <w:rPr>
          <w:rFonts w:cs="Times New Roman"/>
          <w:szCs w:val="24"/>
          <w:lang w:val="es-ES_tradnl"/>
        </w:rPr>
        <w:t xml:space="preserve"> </w:t>
      </w:r>
      <w:r w:rsidR="0068505B" w:rsidRPr="00BE332D">
        <w:rPr>
          <w:rFonts w:cs="Times New Roman"/>
          <w:szCs w:val="24"/>
          <w:lang w:val="es-ES_tradnl"/>
        </w:rPr>
        <w:t xml:space="preserve">4) Guillermo Valle (PINU- SD), y 6) </w:t>
      </w:r>
      <w:r w:rsidR="00A848A2" w:rsidRPr="00BE332D">
        <w:rPr>
          <w:rFonts w:cs="Times New Roman"/>
          <w:szCs w:val="24"/>
          <w:lang w:val="es-ES_tradnl"/>
        </w:rPr>
        <w:t>S</w:t>
      </w:r>
      <w:r w:rsidR="0068505B" w:rsidRPr="00BE332D">
        <w:rPr>
          <w:rFonts w:cs="Times New Roman"/>
          <w:szCs w:val="24"/>
          <w:lang w:val="es-ES_tradnl"/>
        </w:rPr>
        <w:t xml:space="preserve">ociedad civil. Como instituciones </w:t>
      </w:r>
      <w:r w:rsidR="00A848A2" w:rsidRPr="00BE332D">
        <w:rPr>
          <w:rFonts w:cs="Times New Roman"/>
          <w:szCs w:val="24"/>
          <w:lang w:val="es-ES_tradnl"/>
        </w:rPr>
        <w:t xml:space="preserve">políticas </w:t>
      </w:r>
      <w:r w:rsidR="0068505B" w:rsidRPr="00BE332D">
        <w:rPr>
          <w:rFonts w:cs="Times New Roman"/>
          <w:szCs w:val="24"/>
          <w:lang w:val="es-ES_tradnl"/>
        </w:rPr>
        <w:t>se encuentra</w:t>
      </w:r>
      <w:r w:rsidR="00294AD7" w:rsidRPr="00BE332D">
        <w:rPr>
          <w:rFonts w:cs="Times New Roman"/>
          <w:szCs w:val="24"/>
          <w:lang w:val="es-ES_tradnl"/>
        </w:rPr>
        <w:t>n</w:t>
      </w:r>
      <w:r w:rsidR="0068505B" w:rsidRPr="00BE332D">
        <w:rPr>
          <w:rFonts w:cs="Times New Roman"/>
          <w:szCs w:val="24"/>
          <w:lang w:val="es-ES_tradnl"/>
        </w:rPr>
        <w:t>: 1) Tribunal Supremo Electoral, 2) Corte Suprema de Justicia</w:t>
      </w:r>
      <w:r w:rsidR="00A848A2" w:rsidRPr="00BE332D">
        <w:rPr>
          <w:rFonts w:cs="Times New Roman"/>
          <w:szCs w:val="24"/>
          <w:lang w:val="es-ES_tradnl"/>
        </w:rPr>
        <w:t>, 2) Fuerzas Armadas (FF. AA.), y 5) Policía Nacional</w:t>
      </w:r>
      <w:r w:rsidR="0068505B" w:rsidRPr="00BE332D">
        <w:rPr>
          <w:rFonts w:cs="Times New Roman"/>
          <w:szCs w:val="24"/>
          <w:lang w:val="es-ES_tradnl"/>
        </w:rPr>
        <w:t>. Ya identificado los actores, se procede</w:t>
      </w:r>
      <w:r w:rsidR="00294AD7" w:rsidRPr="00BE332D">
        <w:rPr>
          <w:rFonts w:cs="Times New Roman"/>
          <w:szCs w:val="24"/>
          <w:lang w:val="es-ES_tradnl"/>
        </w:rPr>
        <w:t xml:space="preserve"> a realizar una revisión de hechos que dieron apertura al nacimiento de un conflicto político</w:t>
      </w:r>
      <w:r w:rsidR="00EF6AD6" w:rsidRPr="00BE332D">
        <w:rPr>
          <w:rFonts w:cs="Times New Roman"/>
          <w:szCs w:val="24"/>
          <w:lang w:val="es-ES_tradnl"/>
        </w:rPr>
        <w:t xml:space="preserve"> y junto con ello la identificación de las</w:t>
      </w:r>
      <w:r w:rsidR="00294AD7" w:rsidRPr="00BE332D">
        <w:rPr>
          <w:rFonts w:cs="Times New Roman"/>
          <w:szCs w:val="24"/>
          <w:lang w:val="es-ES_tradnl"/>
        </w:rPr>
        <w:t xml:space="preserve"> cuatro categorías de Charles Tilly</w:t>
      </w:r>
      <w:r w:rsidR="00294AD7" w:rsidRPr="00BE332D">
        <w:rPr>
          <w:rStyle w:val="Refdenotaalpie"/>
          <w:rFonts w:cs="Times New Roman"/>
          <w:szCs w:val="24"/>
          <w:lang w:val="es-ES_tradnl"/>
        </w:rPr>
        <w:footnoteReference w:id="27"/>
      </w:r>
      <w:r w:rsidR="00294AD7" w:rsidRPr="00BE332D">
        <w:rPr>
          <w:rFonts w:cs="Times New Roman"/>
          <w:szCs w:val="24"/>
          <w:lang w:val="es-ES_tradnl"/>
        </w:rPr>
        <w:t xml:space="preserve"> sobre </w:t>
      </w:r>
      <w:r w:rsidR="00294AD7" w:rsidRPr="00BE332D">
        <w:rPr>
          <w:rFonts w:cs="Times New Roman"/>
          <w:i/>
          <w:szCs w:val="24"/>
          <w:lang w:val="es-ES_tradnl"/>
        </w:rPr>
        <w:t>conflicto político y poder.</w:t>
      </w:r>
      <w:r w:rsidR="00294AD7" w:rsidRPr="00BE332D">
        <w:rPr>
          <w:rFonts w:cs="Times New Roman"/>
          <w:szCs w:val="24"/>
          <w:lang w:val="es-ES_tradnl"/>
        </w:rPr>
        <w:t xml:space="preserve"> </w:t>
      </w:r>
    </w:p>
    <w:p w14:paraId="5DD3938D" w14:textId="0C6A18E2" w:rsidR="0028087A" w:rsidRPr="00BE332D" w:rsidRDefault="008D2183">
      <w:pPr>
        <w:pStyle w:val="Sinespaciado"/>
        <w:spacing w:line="360" w:lineRule="auto"/>
        <w:rPr>
          <w:rFonts w:cs="Times New Roman"/>
          <w:szCs w:val="24"/>
          <w:lang w:val="es-ES_tradnl"/>
        </w:rPr>
      </w:pPr>
      <w:r w:rsidRPr="00BE332D">
        <w:rPr>
          <w:rFonts w:cs="Times New Roman"/>
          <w:szCs w:val="24"/>
          <w:lang w:val="es-ES_tradnl"/>
        </w:rPr>
        <w:t xml:space="preserve">De acuerdo </w:t>
      </w:r>
      <w:r w:rsidR="0016034F" w:rsidRPr="00BE332D">
        <w:rPr>
          <w:rFonts w:cs="Times New Roman"/>
          <w:szCs w:val="24"/>
          <w:lang w:val="es-ES_tradnl"/>
        </w:rPr>
        <w:t>a</w:t>
      </w:r>
      <w:r w:rsidRPr="00BE332D">
        <w:rPr>
          <w:rFonts w:cs="Times New Roman"/>
          <w:szCs w:val="24"/>
          <w:lang w:val="es-ES_tradnl"/>
        </w:rPr>
        <w:t xml:space="preserve"> la Constitución </w:t>
      </w:r>
      <w:r w:rsidR="0016034F" w:rsidRPr="00BE332D">
        <w:rPr>
          <w:rFonts w:cs="Times New Roman"/>
          <w:szCs w:val="24"/>
          <w:lang w:val="es-ES_tradnl"/>
        </w:rPr>
        <w:t xml:space="preserve">Política </w:t>
      </w:r>
      <w:r w:rsidR="0068505B" w:rsidRPr="00BE332D">
        <w:rPr>
          <w:rFonts w:cs="Times New Roman"/>
          <w:szCs w:val="24"/>
          <w:lang w:val="es-ES_tradnl"/>
        </w:rPr>
        <w:t xml:space="preserve">de Honduras </w:t>
      </w:r>
      <w:r w:rsidR="00DF00D0" w:rsidRPr="00BE332D">
        <w:rPr>
          <w:rFonts w:cs="Times New Roman"/>
          <w:szCs w:val="24"/>
          <w:lang w:val="es-ES_tradnl"/>
        </w:rPr>
        <w:t>ningún presidente en el cargo de sus funciones podía ser reelegido</w:t>
      </w:r>
      <w:r w:rsidR="0068505B" w:rsidRPr="00BE332D">
        <w:rPr>
          <w:rStyle w:val="Refdenotaalpie"/>
          <w:rFonts w:cs="Times New Roman"/>
          <w:szCs w:val="24"/>
          <w:lang w:val="es-ES_tradnl"/>
        </w:rPr>
        <w:footnoteReference w:id="28"/>
      </w:r>
      <w:r w:rsidR="0016034F" w:rsidRPr="00BE332D">
        <w:rPr>
          <w:rFonts w:cs="Times New Roman"/>
          <w:szCs w:val="24"/>
          <w:lang w:val="es-ES_tradnl"/>
        </w:rPr>
        <w:t>.</w:t>
      </w:r>
      <w:r w:rsidR="002356F9" w:rsidRPr="00BE332D">
        <w:rPr>
          <w:rFonts w:cs="Times New Roman"/>
          <w:szCs w:val="24"/>
          <w:lang w:val="es-ES_tradnl"/>
        </w:rPr>
        <w:t xml:space="preserve"> Pese a esto, se aprobó la reelección y</w:t>
      </w:r>
      <w:r w:rsidR="00440CB8" w:rsidRPr="00BE332D">
        <w:rPr>
          <w:rFonts w:cs="Times New Roman"/>
          <w:szCs w:val="24"/>
          <w:lang w:val="es-ES_tradnl"/>
        </w:rPr>
        <w:t xml:space="preserve"> la</w:t>
      </w:r>
      <w:r w:rsidR="002356F9" w:rsidRPr="00BE332D">
        <w:rPr>
          <w:rFonts w:cs="Times New Roman"/>
          <w:szCs w:val="24"/>
          <w:lang w:val="es-ES_tradnl"/>
        </w:rPr>
        <w:t xml:space="preserve"> subsiguiente candidatura de Juan Orlando Hernández, aún cuando </w:t>
      </w:r>
      <w:r w:rsidR="00440CB8" w:rsidRPr="00BE332D">
        <w:rPr>
          <w:rFonts w:cs="Times New Roman"/>
          <w:szCs w:val="24"/>
          <w:lang w:val="es-ES_tradnl"/>
        </w:rPr>
        <w:t xml:space="preserve">fue considerado </w:t>
      </w:r>
      <w:r w:rsidR="00F05CC0" w:rsidRPr="00BE332D">
        <w:rPr>
          <w:rFonts w:cs="Times New Roman"/>
          <w:szCs w:val="24"/>
          <w:lang w:val="es-ES_tradnl"/>
        </w:rPr>
        <w:t xml:space="preserve">inconstitucional. La estrategia política que legitimó </w:t>
      </w:r>
      <w:r w:rsidR="0044416F" w:rsidRPr="00BE332D">
        <w:rPr>
          <w:rFonts w:cs="Times New Roman"/>
          <w:szCs w:val="24"/>
          <w:lang w:val="es-ES_tradnl"/>
        </w:rPr>
        <w:t xml:space="preserve">su </w:t>
      </w:r>
      <w:r w:rsidR="00F05CC0" w:rsidRPr="00BE332D">
        <w:rPr>
          <w:rFonts w:cs="Times New Roman"/>
          <w:szCs w:val="24"/>
          <w:lang w:val="es-ES_tradnl"/>
        </w:rPr>
        <w:t>candidatura fue el dictamen de la Corte a favor de la reelección en 2015.</w:t>
      </w:r>
      <w:r w:rsidR="0028087A" w:rsidRPr="00BE332D">
        <w:rPr>
          <w:rFonts w:cs="Times New Roman"/>
          <w:szCs w:val="24"/>
          <w:lang w:val="es-ES_tradnl"/>
        </w:rPr>
        <w:t xml:space="preserve"> En ese año, se sintieron las primeras tensiones por la reelección.</w:t>
      </w:r>
      <w:r w:rsidR="00F05CC0" w:rsidRPr="00BE332D">
        <w:rPr>
          <w:rFonts w:cs="Times New Roman"/>
          <w:szCs w:val="24"/>
          <w:lang w:val="es-ES_tradnl"/>
        </w:rPr>
        <w:t xml:space="preserve"> Después, p</w:t>
      </w:r>
      <w:r w:rsidR="0068505B" w:rsidRPr="00BE332D">
        <w:rPr>
          <w:rFonts w:cs="Times New Roman"/>
          <w:szCs w:val="24"/>
          <w:lang w:val="es-ES_tradnl"/>
        </w:rPr>
        <w:t>ara 2016, Juan Orlando Hernández pudo inscribir</w:t>
      </w:r>
      <w:r w:rsidR="00F05CC0" w:rsidRPr="00BE332D">
        <w:rPr>
          <w:rFonts w:cs="Times New Roman"/>
          <w:szCs w:val="24"/>
          <w:lang w:val="es-ES_tradnl"/>
        </w:rPr>
        <w:t xml:space="preserve"> su candidatura y el Tribunal Supremo Electoral</w:t>
      </w:r>
      <w:r w:rsidR="0068505B" w:rsidRPr="00BE332D">
        <w:rPr>
          <w:rFonts w:cs="Times New Roman"/>
          <w:szCs w:val="24"/>
          <w:lang w:val="es-ES_tradnl"/>
        </w:rPr>
        <w:t xml:space="preserve"> </w:t>
      </w:r>
      <w:r w:rsidR="00F05CC0" w:rsidRPr="00BE332D">
        <w:rPr>
          <w:rFonts w:cs="Times New Roman"/>
          <w:szCs w:val="24"/>
          <w:lang w:val="es-ES_tradnl"/>
        </w:rPr>
        <w:t>a</w:t>
      </w:r>
      <w:r w:rsidR="0028087A" w:rsidRPr="00BE332D">
        <w:rPr>
          <w:rFonts w:cs="Times New Roman"/>
          <w:szCs w:val="24"/>
          <w:lang w:val="es-ES_tradnl"/>
        </w:rPr>
        <w:t>probó</w:t>
      </w:r>
      <w:r w:rsidR="0068505B" w:rsidRPr="00BE332D">
        <w:rPr>
          <w:rFonts w:cs="Times New Roman"/>
          <w:szCs w:val="24"/>
          <w:lang w:val="es-ES_tradnl"/>
        </w:rPr>
        <w:t xml:space="preserve"> su inscripción</w:t>
      </w:r>
      <w:sdt>
        <w:sdtPr>
          <w:rPr>
            <w:rFonts w:cs="Times New Roman"/>
            <w:szCs w:val="24"/>
            <w:lang w:val="es-ES_tradnl"/>
          </w:rPr>
          <w:id w:val="-1659071111"/>
          <w:citation/>
        </w:sdtPr>
        <w:sdtEndPr/>
        <w:sdtContent>
          <w:r w:rsidR="0068505B" w:rsidRPr="00BE332D">
            <w:rPr>
              <w:rFonts w:cs="Times New Roman"/>
              <w:szCs w:val="24"/>
              <w:lang w:val="es-ES_tradnl"/>
            </w:rPr>
            <w:fldChar w:fldCharType="begin"/>
          </w:r>
          <w:r w:rsidR="00F05CC0" w:rsidRPr="00BE332D">
            <w:rPr>
              <w:rFonts w:cs="Times New Roman"/>
              <w:szCs w:val="24"/>
              <w:lang w:val="es-ES_tradnl"/>
            </w:rPr>
            <w:instrText xml:space="preserve">CITATION ElH161 \t  \l 3082 </w:instrText>
          </w:r>
          <w:r w:rsidR="0068505B" w:rsidRPr="00BE332D">
            <w:rPr>
              <w:rFonts w:cs="Times New Roman"/>
              <w:szCs w:val="24"/>
              <w:lang w:val="es-ES_tradnl"/>
            </w:rPr>
            <w:fldChar w:fldCharType="separate"/>
          </w:r>
          <w:r w:rsidR="002A341D" w:rsidRPr="00BE332D">
            <w:rPr>
              <w:rFonts w:cs="Times New Roman"/>
              <w:noProof/>
              <w:szCs w:val="24"/>
              <w:lang w:val="es-ES_tradnl"/>
            </w:rPr>
            <w:t xml:space="preserve"> (El Heraldo, 2016)</w:t>
          </w:r>
          <w:r w:rsidR="0068505B" w:rsidRPr="00BE332D">
            <w:rPr>
              <w:rFonts w:cs="Times New Roman"/>
              <w:szCs w:val="24"/>
              <w:lang w:val="es-ES_tradnl"/>
            </w:rPr>
            <w:fldChar w:fldCharType="end"/>
          </w:r>
        </w:sdtContent>
      </w:sdt>
      <w:r w:rsidR="0068505B" w:rsidRPr="00BE332D">
        <w:rPr>
          <w:rFonts w:cs="Times New Roman"/>
          <w:szCs w:val="24"/>
          <w:lang w:val="es-ES_tradnl"/>
        </w:rPr>
        <w:t>.</w:t>
      </w:r>
    </w:p>
    <w:p w14:paraId="1173C9A9" w14:textId="026E5BD8" w:rsidR="00120F70" w:rsidRPr="00BE332D" w:rsidRDefault="0028087A">
      <w:pPr>
        <w:pStyle w:val="Sinespaciado"/>
        <w:spacing w:line="360" w:lineRule="auto"/>
        <w:rPr>
          <w:rFonts w:cs="Times New Roman"/>
          <w:szCs w:val="24"/>
          <w:lang w:val="es-ES_tradnl"/>
        </w:rPr>
      </w:pPr>
      <w:r w:rsidRPr="00BE332D">
        <w:rPr>
          <w:rFonts w:cs="Times New Roman"/>
          <w:szCs w:val="24"/>
          <w:lang w:val="es-ES_tradnl"/>
        </w:rPr>
        <w:t xml:space="preserve">Tras haberse aceptado la candidatura de Hernández, se generó un diálogo entre tres partidos </w:t>
      </w:r>
      <w:r w:rsidR="005D4AFC" w:rsidRPr="00BE332D">
        <w:rPr>
          <w:rFonts w:cs="Times New Roman"/>
          <w:szCs w:val="24"/>
          <w:lang w:val="es-ES_tradnl"/>
        </w:rPr>
        <w:t xml:space="preserve">para </w:t>
      </w:r>
      <w:r w:rsidRPr="00BE332D">
        <w:rPr>
          <w:rFonts w:cs="Times New Roman"/>
          <w:szCs w:val="24"/>
          <w:lang w:val="es-ES_tradnl"/>
        </w:rPr>
        <w:t xml:space="preserve">impedir la reelección del presidente. Estas conversaciones centraron su atención en la creación de un partido fuerte </w:t>
      </w:r>
      <w:r w:rsidR="0039180E" w:rsidRPr="00BE332D">
        <w:rPr>
          <w:rFonts w:cs="Times New Roman"/>
          <w:szCs w:val="24"/>
          <w:lang w:val="es-ES_tradnl"/>
        </w:rPr>
        <w:t>que</w:t>
      </w:r>
      <w:r w:rsidRPr="00BE332D">
        <w:rPr>
          <w:rFonts w:cs="Times New Roman"/>
          <w:szCs w:val="24"/>
          <w:lang w:val="es-ES_tradnl"/>
        </w:rPr>
        <w:t xml:space="preserve"> </w:t>
      </w:r>
      <w:r w:rsidR="0039180E" w:rsidRPr="00BE332D">
        <w:rPr>
          <w:rFonts w:cs="Times New Roman"/>
          <w:szCs w:val="24"/>
          <w:lang w:val="es-ES_tradnl"/>
        </w:rPr>
        <w:t xml:space="preserve">pudiera </w:t>
      </w:r>
      <w:r w:rsidRPr="00BE332D">
        <w:rPr>
          <w:rFonts w:cs="Times New Roman"/>
          <w:szCs w:val="24"/>
          <w:lang w:val="es-ES_tradnl"/>
        </w:rPr>
        <w:t xml:space="preserve">ganar las elecciones de aquel año. </w:t>
      </w:r>
      <w:r w:rsidR="0039180E" w:rsidRPr="00BE332D">
        <w:rPr>
          <w:rFonts w:cs="Times New Roman"/>
          <w:szCs w:val="24"/>
          <w:lang w:val="es-ES_tradnl"/>
        </w:rPr>
        <w:t xml:space="preserve">De esta forma, comenzó a surgir una red de relaciones entre </w:t>
      </w:r>
      <w:r w:rsidR="000C16B1" w:rsidRPr="00BE332D">
        <w:rPr>
          <w:rFonts w:cs="Times New Roman"/>
          <w:szCs w:val="24"/>
          <w:lang w:val="es-ES_tradnl"/>
        </w:rPr>
        <w:t xml:space="preserve">los partidos </w:t>
      </w:r>
      <w:r w:rsidR="0039180E" w:rsidRPr="00BE332D">
        <w:rPr>
          <w:rFonts w:cs="Times New Roman"/>
          <w:szCs w:val="24"/>
          <w:lang w:val="es-ES_tradnl"/>
        </w:rPr>
        <w:t xml:space="preserve">PINU, LIBRE Y PAC </w:t>
      </w:r>
      <w:r w:rsidR="000C16B1" w:rsidRPr="00BE332D">
        <w:rPr>
          <w:rFonts w:cs="Times New Roman"/>
          <w:szCs w:val="24"/>
          <w:lang w:val="es-ES_tradnl"/>
        </w:rPr>
        <w:t xml:space="preserve">reorganizando </w:t>
      </w:r>
      <w:r w:rsidR="000F01AA" w:rsidRPr="00BE332D">
        <w:rPr>
          <w:rFonts w:cs="Times New Roman"/>
          <w:szCs w:val="24"/>
          <w:lang w:val="es-ES_tradnl"/>
        </w:rPr>
        <w:t>a un grupo según</w:t>
      </w:r>
      <w:r w:rsidR="0039180E" w:rsidRPr="00BE332D">
        <w:rPr>
          <w:rFonts w:cs="Times New Roman"/>
          <w:szCs w:val="24"/>
          <w:lang w:val="es-ES_tradnl"/>
        </w:rPr>
        <w:t xml:space="preserve"> sus intereses. Aquí se cumple la primera categoría de la </w:t>
      </w:r>
      <w:r w:rsidR="0039180E" w:rsidRPr="00BE332D">
        <w:rPr>
          <w:rFonts w:cs="Times New Roman"/>
          <w:i/>
          <w:szCs w:val="24"/>
          <w:lang w:val="es-ES_tradnl"/>
        </w:rPr>
        <w:t>reorganización</w:t>
      </w:r>
      <w:r w:rsidR="00255BF4" w:rsidRPr="00BE332D">
        <w:rPr>
          <w:rFonts w:cs="Times New Roman"/>
          <w:i/>
          <w:szCs w:val="24"/>
          <w:lang w:val="es-ES_tradnl"/>
        </w:rPr>
        <w:t xml:space="preserve"> </w:t>
      </w:r>
      <w:r w:rsidR="00255BF4" w:rsidRPr="00BE332D">
        <w:rPr>
          <w:rFonts w:cs="Times New Roman"/>
          <w:szCs w:val="24"/>
          <w:lang w:val="es-ES_tradnl"/>
        </w:rPr>
        <w:t>puesto que se transformaron relaciones sociales que permitirían cumplir el objeto de sus reivindicaciones</w:t>
      </w:r>
      <w:sdt>
        <w:sdtPr>
          <w:rPr>
            <w:rFonts w:cs="Times New Roman"/>
            <w:szCs w:val="24"/>
            <w:lang w:val="es-ES_tradnl"/>
          </w:rPr>
          <w:id w:val="747541096"/>
          <w:citation/>
        </w:sdtPr>
        <w:sdtEndPr/>
        <w:sdtContent>
          <w:r w:rsidR="000F5BAC" w:rsidRPr="00BE332D">
            <w:rPr>
              <w:rFonts w:cs="Times New Roman"/>
              <w:szCs w:val="24"/>
              <w:lang w:val="es-ES_tradnl"/>
            </w:rPr>
            <w:fldChar w:fldCharType="begin"/>
          </w:r>
          <w:r w:rsidR="000F5BAC" w:rsidRPr="00BE332D">
            <w:rPr>
              <w:rFonts w:cs="Times New Roman"/>
              <w:szCs w:val="24"/>
              <w:lang w:val="es-ES_tradnl"/>
            </w:rPr>
            <w:instrText xml:space="preserve"> CITATION Til98 \l 3082 </w:instrText>
          </w:r>
          <w:r w:rsidR="000F5BAC" w:rsidRPr="00BE332D">
            <w:rPr>
              <w:rFonts w:cs="Times New Roman"/>
              <w:szCs w:val="24"/>
              <w:lang w:val="es-ES_tradnl"/>
            </w:rPr>
            <w:fldChar w:fldCharType="separate"/>
          </w:r>
          <w:r w:rsidR="002A341D" w:rsidRPr="00BE332D">
            <w:rPr>
              <w:rFonts w:cs="Times New Roman"/>
              <w:noProof/>
              <w:szCs w:val="24"/>
              <w:lang w:val="es-ES_tradnl"/>
            </w:rPr>
            <w:t xml:space="preserve"> (Tilly, 1998)</w:t>
          </w:r>
          <w:r w:rsidR="000F5BAC" w:rsidRPr="00BE332D">
            <w:rPr>
              <w:rFonts w:cs="Times New Roman"/>
              <w:szCs w:val="24"/>
              <w:lang w:val="es-ES_tradnl"/>
            </w:rPr>
            <w:fldChar w:fldCharType="end"/>
          </w:r>
        </w:sdtContent>
      </w:sdt>
      <w:r w:rsidR="00255BF4" w:rsidRPr="00BE332D">
        <w:rPr>
          <w:rFonts w:cs="Times New Roman"/>
          <w:szCs w:val="24"/>
          <w:lang w:val="es-ES_tradnl"/>
        </w:rPr>
        <w:t>,</w:t>
      </w:r>
      <w:r w:rsidR="000F5BAC" w:rsidRPr="00BE332D">
        <w:rPr>
          <w:rFonts w:cs="Times New Roman"/>
          <w:szCs w:val="24"/>
          <w:lang w:val="es-ES_tradnl"/>
        </w:rPr>
        <w:t xml:space="preserve"> </w:t>
      </w:r>
      <w:r w:rsidR="00255BF4" w:rsidRPr="00BE332D">
        <w:rPr>
          <w:rFonts w:cs="Times New Roman"/>
          <w:szCs w:val="24"/>
          <w:lang w:val="es-ES_tradnl"/>
        </w:rPr>
        <w:t>donde</w:t>
      </w:r>
      <w:r w:rsidR="000F5BAC" w:rsidRPr="00BE332D">
        <w:rPr>
          <w:rFonts w:cs="Times New Roman"/>
          <w:szCs w:val="24"/>
          <w:lang w:val="es-ES_tradnl"/>
        </w:rPr>
        <w:t xml:space="preserve"> </w:t>
      </w:r>
      <w:r w:rsidR="000F01AA" w:rsidRPr="00BE332D">
        <w:rPr>
          <w:rFonts w:cs="Times New Roman"/>
          <w:szCs w:val="24"/>
          <w:lang w:val="es-ES_tradnl"/>
        </w:rPr>
        <w:t xml:space="preserve">el </w:t>
      </w:r>
      <w:r w:rsidR="000F5BAC" w:rsidRPr="00BE332D">
        <w:rPr>
          <w:rFonts w:cs="Times New Roman"/>
          <w:szCs w:val="24"/>
          <w:lang w:val="es-ES_tradnl"/>
        </w:rPr>
        <w:t xml:space="preserve">conflicto político </w:t>
      </w:r>
      <w:r w:rsidR="00255BF4" w:rsidRPr="00BE332D">
        <w:rPr>
          <w:rFonts w:cs="Times New Roman"/>
          <w:szCs w:val="24"/>
          <w:lang w:val="es-ES_tradnl"/>
        </w:rPr>
        <w:t xml:space="preserve">detonó la </w:t>
      </w:r>
      <w:r w:rsidR="00255BF4" w:rsidRPr="00BE332D">
        <w:rPr>
          <w:rFonts w:cs="Times New Roman"/>
          <w:szCs w:val="24"/>
          <w:lang w:val="es-ES_tradnl"/>
        </w:rPr>
        <w:lastRenderedPageBreak/>
        <w:t xml:space="preserve">construcción de </w:t>
      </w:r>
      <w:r w:rsidR="000F01AA" w:rsidRPr="00BE332D">
        <w:rPr>
          <w:rFonts w:cs="Times New Roman"/>
          <w:szCs w:val="24"/>
          <w:lang w:val="es-ES_tradnl"/>
        </w:rPr>
        <w:t xml:space="preserve">conversaciones </w:t>
      </w:r>
      <w:r w:rsidR="007C01A1" w:rsidRPr="00BE332D">
        <w:rPr>
          <w:rFonts w:cs="Times New Roman"/>
          <w:szCs w:val="24"/>
          <w:lang w:val="es-ES_tradnl"/>
        </w:rPr>
        <w:t xml:space="preserve">entre </w:t>
      </w:r>
      <w:r w:rsidR="000F01AA" w:rsidRPr="00BE332D">
        <w:rPr>
          <w:rFonts w:cs="Times New Roman"/>
          <w:szCs w:val="24"/>
          <w:lang w:val="es-ES_tradnl"/>
        </w:rPr>
        <w:t>tres partidos</w:t>
      </w:r>
      <w:r w:rsidR="000F5BAC" w:rsidRPr="00BE332D">
        <w:rPr>
          <w:rFonts w:cs="Times New Roman"/>
          <w:szCs w:val="24"/>
          <w:lang w:val="es-ES_tradnl"/>
        </w:rPr>
        <w:t xml:space="preserve"> bajo la sombra de sus intereses</w:t>
      </w:r>
      <w:r w:rsidR="00255FE8" w:rsidRPr="00BE332D">
        <w:rPr>
          <w:rFonts w:cs="Times New Roman"/>
          <w:szCs w:val="24"/>
          <w:lang w:val="es-ES_tradnl"/>
        </w:rPr>
        <w:t xml:space="preserve">, </w:t>
      </w:r>
      <w:r w:rsidR="000F5BAC" w:rsidRPr="00BE332D">
        <w:rPr>
          <w:rFonts w:cs="Times New Roman"/>
          <w:szCs w:val="24"/>
          <w:lang w:val="es-ES_tradnl"/>
        </w:rPr>
        <w:t>evitar el continuismo</w:t>
      </w:r>
      <w:r w:rsidR="00255BF4" w:rsidRPr="00BE332D">
        <w:rPr>
          <w:rFonts w:cs="Times New Roman"/>
          <w:szCs w:val="24"/>
          <w:lang w:val="es-ES_tradnl"/>
        </w:rPr>
        <w:t xml:space="preserve"> </w:t>
      </w:r>
      <w:sdt>
        <w:sdtPr>
          <w:rPr>
            <w:rFonts w:cs="Times New Roman"/>
            <w:szCs w:val="24"/>
            <w:lang w:val="es-ES_tradnl"/>
          </w:rPr>
          <w:id w:val="72016485"/>
          <w:citation/>
        </w:sdtPr>
        <w:sdtEndPr/>
        <w:sdtContent>
          <w:r w:rsidR="000F5BAC" w:rsidRPr="00BE332D">
            <w:rPr>
              <w:rFonts w:cs="Times New Roman"/>
              <w:szCs w:val="24"/>
              <w:lang w:val="es-ES_tradnl"/>
            </w:rPr>
            <w:fldChar w:fldCharType="begin"/>
          </w:r>
          <w:r w:rsidR="000F5BAC" w:rsidRPr="00BE332D">
            <w:rPr>
              <w:rFonts w:cs="Times New Roman"/>
              <w:szCs w:val="24"/>
              <w:lang w:val="es-ES_tradnl"/>
            </w:rPr>
            <w:instrText xml:space="preserve">CITATION ElH175 \t  \l 3082 </w:instrText>
          </w:r>
          <w:r w:rsidR="000F5BAC" w:rsidRPr="00BE332D">
            <w:rPr>
              <w:rFonts w:cs="Times New Roman"/>
              <w:szCs w:val="24"/>
              <w:lang w:val="es-ES_tradnl"/>
            </w:rPr>
            <w:fldChar w:fldCharType="separate"/>
          </w:r>
          <w:r w:rsidR="002A341D" w:rsidRPr="00BE332D">
            <w:rPr>
              <w:rFonts w:cs="Times New Roman"/>
              <w:noProof/>
              <w:szCs w:val="24"/>
              <w:lang w:val="es-ES_tradnl"/>
            </w:rPr>
            <w:t>(El Heraldo, 2017)</w:t>
          </w:r>
          <w:r w:rsidR="000F5BAC" w:rsidRPr="00BE332D">
            <w:rPr>
              <w:rFonts w:cs="Times New Roman"/>
              <w:szCs w:val="24"/>
              <w:lang w:val="es-ES_tradnl"/>
            </w:rPr>
            <w:fldChar w:fldCharType="end"/>
          </w:r>
        </w:sdtContent>
      </w:sdt>
      <w:r w:rsidR="000F5BAC" w:rsidRPr="00BE332D">
        <w:rPr>
          <w:rFonts w:cs="Times New Roman"/>
          <w:szCs w:val="24"/>
          <w:lang w:val="es-ES_tradnl"/>
        </w:rPr>
        <w:t>.</w:t>
      </w:r>
      <w:r w:rsidR="00F17474" w:rsidRPr="00BE332D">
        <w:rPr>
          <w:rFonts w:cs="Times New Roman"/>
          <w:szCs w:val="24"/>
          <w:lang w:val="es-ES_tradnl"/>
        </w:rPr>
        <w:t xml:space="preserve"> </w:t>
      </w:r>
    </w:p>
    <w:p w14:paraId="7CF87A1D" w14:textId="27423852" w:rsidR="00255FE8" w:rsidRPr="00BE332D" w:rsidRDefault="00120F70">
      <w:pPr>
        <w:pStyle w:val="Sinespaciado"/>
        <w:spacing w:line="360" w:lineRule="auto"/>
        <w:rPr>
          <w:rFonts w:cs="Times New Roman"/>
          <w:szCs w:val="24"/>
          <w:lang w:val="es-ES_tradnl"/>
        </w:rPr>
      </w:pPr>
      <w:r w:rsidRPr="00BE332D">
        <w:rPr>
          <w:rFonts w:cs="Times New Roman"/>
          <w:szCs w:val="24"/>
          <w:lang w:val="es-ES_tradnl"/>
        </w:rPr>
        <w:t xml:space="preserve">De acuerdo lo expuesto con anterioridad, </w:t>
      </w:r>
      <w:r w:rsidR="0068505B" w:rsidRPr="00BE332D">
        <w:rPr>
          <w:rFonts w:cs="Times New Roman"/>
          <w:szCs w:val="24"/>
          <w:lang w:val="es-ES_tradnl"/>
        </w:rPr>
        <w:t>Salvador Nasralla</w:t>
      </w:r>
      <w:r w:rsidR="00255FE8" w:rsidRPr="00BE332D">
        <w:rPr>
          <w:rFonts w:cs="Times New Roman"/>
          <w:szCs w:val="24"/>
          <w:lang w:val="es-ES_tradnl"/>
        </w:rPr>
        <w:t xml:space="preserve"> y</w:t>
      </w:r>
      <w:r w:rsidRPr="00BE332D">
        <w:rPr>
          <w:rFonts w:cs="Times New Roman"/>
          <w:szCs w:val="24"/>
          <w:lang w:val="es-ES_tradnl"/>
        </w:rPr>
        <w:t xml:space="preserve"> </w:t>
      </w:r>
      <w:r w:rsidR="0068505B" w:rsidRPr="00BE332D">
        <w:rPr>
          <w:rFonts w:cs="Times New Roman"/>
          <w:szCs w:val="24"/>
          <w:lang w:val="es-ES_tradnl"/>
        </w:rPr>
        <w:t xml:space="preserve">Xiomara Castro </w:t>
      </w:r>
      <w:r w:rsidRPr="00BE332D">
        <w:rPr>
          <w:rFonts w:cs="Times New Roman"/>
          <w:szCs w:val="24"/>
          <w:lang w:val="es-ES_tradnl"/>
        </w:rPr>
        <w:t xml:space="preserve">unificaron fuerzas y crearon </w:t>
      </w:r>
      <w:r w:rsidR="007C01A1" w:rsidRPr="00BE332D">
        <w:rPr>
          <w:rFonts w:cs="Times New Roman"/>
          <w:szCs w:val="24"/>
          <w:lang w:val="es-ES_tradnl"/>
        </w:rPr>
        <w:t>el</w:t>
      </w:r>
      <w:r w:rsidRPr="00BE332D">
        <w:rPr>
          <w:rFonts w:cs="Times New Roman"/>
          <w:szCs w:val="24"/>
          <w:lang w:val="es-ES_tradnl"/>
        </w:rPr>
        <w:t xml:space="preserve"> </w:t>
      </w:r>
      <w:r w:rsidR="001152A5" w:rsidRPr="00BE332D">
        <w:rPr>
          <w:rFonts w:cs="Times New Roman"/>
          <w:szCs w:val="24"/>
          <w:lang w:val="es-ES_tradnl"/>
        </w:rPr>
        <w:t xml:space="preserve">partido </w:t>
      </w:r>
      <w:r w:rsidR="0068505B" w:rsidRPr="00BE332D">
        <w:rPr>
          <w:rFonts w:cs="Times New Roman"/>
          <w:i/>
          <w:szCs w:val="24"/>
          <w:lang w:val="es-ES_tradnl"/>
        </w:rPr>
        <w:t xml:space="preserve">Alianza en Oposición </w:t>
      </w:r>
      <w:r w:rsidR="0056309F" w:rsidRPr="00BE332D">
        <w:rPr>
          <w:rFonts w:cs="Times New Roman"/>
          <w:i/>
          <w:szCs w:val="24"/>
          <w:lang w:val="es-ES_tradnl"/>
        </w:rPr>
        <w:t>C</w:t>
      </w:r>
      <w:r w:rsidR="0068505B" w:rsidRPr="00BE332D">
        <w:rPr>
          <w:rFonts w:cs="Times New Roman"/>
          <w:i/>
          <w:szCs w:val="24"/>
          <w:lang w:val="es-ES_tradnl"/>
        </w:rPr>
        <w:t xml:space="preserve">ontra la </w:t>
      </w:r>
      <w:r w:rsidR="0056309F" w:rsidRPr="00BE332D">
        <w:rPr>
          <w:rFonts w:cs="Times New Roman"/>
          <w:i/>
          <w:szCs w:val="24"/>
          <w:lang w:val="es-ES_tradnl"/>
        </w:rPr>
        <w:t>D</w:t>
      </w:r>
      <w:r w:rsidR="0068505B" w:rsidRPr="00BE332D">
        <w:rPr>
          <w:rFonts w:cs="Times New Roman"/>
          <w:i/>
          <w:szCs w:val="24"/>
          <w:lang w:val="es-ES_tradnl"/>
        </w:rPr>
        <w:t>ictadura</w:t>
      </w:r>
      <w:r w:rsidR="0068505B" w:rsidRPr="00BE332D">
        <w:rPr>
          <w:rFonts w:cs="Times New Roman"/>
          <w:szCs w:val="24"/>
          <w:lang w:val="es-ES_tradnl"/>
        </w:rPr>
        <w:t xml:space="preserve">, </w:t>
      </w:r>
      <w:r w:rsidR="001152A5" w:rsidRPr="00BE332D">
        <w:rPr>
          <w:rFonts w:cs="Times New Roman"/>
          <w:szCs w:val="24"/>
          <w:lang w:val="es-ES_tradnl"/>
        </w:rPr>
        <w:t xml:space="preserve">donde </w:t>
      </w:r>
      <w:r w:rsidR="0068505B" w:rsidRPr="00BE332D">
        <w:rPr>
          <w:rFonts w:cs="Times New Roman"/>
          <w:szCs w:val="24"/>
          <w:lang w:val="es-ES_tradnl"/>
        </w:rPr>
        <w:t xml:space="preserve">Nasralla encabezó </w:t>
      </w:r>
      <w:r w:rsidR="001152A5" w:rsidRPr="00BE332D">
        <w:rPr>
          <w:rFonts w:cs="Times New Roman"/>
          <w:szCs w:val="24"/>
          <w:lang w:val="es-ES_tradnl"/>
        </w:rPr>
        <w:t>para</w:t>
      </w:r>
      <w:r w:rsidR="0068505B" w:rsidRPr="00BE332D">
        <w:rPr>
          <w:rFonts w:cs="Times New Roman"/>
          <w:szCs w:val="24"/>
          <w:lang w:val="es-ES_tradnl"/>
        </w:rPr>
        <w:t xml:space="preserve"> la presidencia</w:t>
      </w:r>
      <w:sdt>
        <w:sdtPr>
          <w:rPr>
            <w:rFonts w:cs="Times New Roman"/>
            <w:szCs w:val="24"/>
            <w:lang w:val="es-ES_tradnl"/>
          </w:rPr>
          <w:id w:val="1829397243"/>
          <w:citation/>
        </w:sdtPr>
        <w:sdtEndPr/>
        <w:sdtContent>
          <w:r w:rsidR="0068505B" w:rsidRPr="00BE332D">
            <w:rPr>
              <w:rFonts w:cs="Times New Roman"/>
              <w:szCs w:val="24"/>
              <w:lang w:val="es-ES_tradnl"/>
            </w:rPr>
            <w:fldChar w:fldCharType="begin"/>
          </w:r>
          <w:r w:rsidR="002A341D" w:rsidRPr="00BE332D">
            <w:rPr>
              <w:rFonts w:cs="Times New Roman"/>
              <w:szCs w:val="24"/>
              <w:lang w:val="es-ES_tradnl"/>
            </w:rPr>
            <w:instrText xml:space="preserve">CITATION Mej17 \l 3082 </w:instrText>
          </w:r>
          <w:r w:rsidR="0068505B" w:rsidRPr="00BE332D">
            <w:rPr>
              <w:rFonts w:cs="Times New Roman"/>
              <w:szCs w:val="24"/>
              <w:lang w:val="es-ES_tradnl"/>
            </w:rPr>
            <w:fldChar w:fldCharType="separate"/>
          </w:r>
          <w:r w:rsidR="002A341D" w:rsidRPr="00BE332D">
            <w:rPr>
              <w:rFonts w:cs="Times New Roman"/>
              <w:noProof/>
              <w:szCs w:val="24"/>
              <w:lang w:val="es-ES_tradnl"/>
            </w:rPr>
            <w:t xml:space="preserve"> (Mejía, Alvaro, 2017)</w:t>
          </w:r>
          <w:r w:rsidR="0068505B" w:rsidRPr="00BE332D">
            <w:rPr>
              <w:rFonts w:cs="Times New Roman"/>
              <w:szCs w:val="24"/>
              <w:lang w:val="es-ES_tradnl"/>
            </w:rPr>
            <w:fldChar w:fldCharType="end"/>
          </w:r>
        </w:sdtContent>
      </w:sdt>
      <w:r w:rsidR="0068505B" w:rsidRPr="00BE332D">
        <w:rPr>
          <w:rFonts w:cs="Times New Roman"/>
          <w:szCs w:val="24"/>
          <w:lang w:val="es-ES_tradnl"/>
        </w:rPr>
        <w:t>. Aquí claramente</w:t>
      </w:r>
      <w:r w:rsidR="000F01AA" w:rsidRPr="00BE332D">
        <w:rPr>
          <w:rFonts w:cs="Times New Roman"/>
          <w:szCs w:val="24"/>
          <w:lang w:val="es-ES_tradnl"/>
        </w:rPr>
        <w:t xml:space="preserve"> se observó</w:t>
      </w:r>
      <w:r w:rsidR="0056309F" w:rsidRPr="00BE332D">
        <w:rPr>
          <w:rFonts w:cs="Times New Roman"/>
          <w:szCs w:val="24"/>
          <w:lang w:val="es-ES_tradnl"/>
        </w:rPr>
        <w:t xml:space="preserve"> el cumplimiento de la segunda categoría de</w:t>
      </w:r>
      <w:r w:rsidR="0068505B" w:rsidRPr="00BE332D">
        <w:rPr>
          <w:rFonts w:cs="Times New Roman"/>
          <w:szCs w:val="24"/>
          <w:lang w:val="es-ES_tradnl"/>
        </w:rPr>
        <w:t xml:space="preserve">l </w:t>
      </w:r>
      <w:r w:rsidR="0068505B" w:rsidRPr="00BE332D">
        <w:rPr>
          <w:rFonts w:cs="Times New Roman"/>
          <w:i/>
          <w:szCs w:val="24"/>
          <w:lang w:val="es-ES_tradnl"/>
        </w:rPr>
        <w:t>realineamiento</w:t>
      </w:r>
      <w:r w:rsidR="00455DE6" w:rsidRPr="00BE332D">
        <w:rPr>
          <w:rFonts w:cs="Times New Roman"/>
          <w:i/>
          <w:szCs w:val="24"/>
          <w:lang w:val="es-ES_tradnl"/>
        </w:rPr>
        <w:t xml:space="preserve"> </w:t>
      </w:r>
      <w:r w:rsidR="00455DE6" w:rsidRPr="00BE332D">
        <w:rPr>
          <w:rFonts w:cs="Times New Roman"/>
          <w:szCs w:val="24"/>
          <w:lang w:val="es-ES_tradnl"/>
        </w:rPr>
        <w:t>puesto que la lucha contra de la reelección presidencial altero ciertas alianzas entre rivalidades que contendían por el poder, llevándolos a crear un grupo reivindicativo</w:t>
      </w:r>
      <w:sdt>
        <w:sdtPr>
          <w:rPr>
            <w:rFonts w:cs="Times New Roman"/>
            <w:szCs w:val="24"/>
            <w:lang w:val="es-ES_tradnl"/>
          </w:rPr>
          <w:id w:val="-1658608313"/>
          <w:citation/>
        </w:sdtPr>
        <w:sdtEndPr/>
        <w:sdtContent>
          <w:r w:rsidR="00255FE8" w:rsidRPr="00BE332D">
            <w:rPr>
              <w:rFonts w:cs="Times New Roman"/>
              <w:szCs w:val="24"/>
              <w:lang w:val="es-ES_tradnl"/>
            </w:rPr>
            <w:fldChar w:fldCharType="begin"/>
          </w:r>
          <w:r w:rsidR="00255FE8" w:rsidRPr="00BE332D">
            <w:rPr>
              <w:rFonts w:cs="Times New Roman"/>
              <w:szCs w:val="24"/>
              <w:lang w:val="es-ES_tradnl"/>
            </w:rPr>
            <w:instrText xml:space="preserve"> CITATION Til98 \l 3082 </w:instrText>
          </w:r>
          <w:r w:rsidR="00255FE8" w:rsidRPr="00BE332D">
            <w:rPr>
              <w:rFonts w:cs="Times New Roman"/>
              <w:szCs w:val="24"/>
              <w:lang w:val="es-ES_tradnl"/>
            </w:rPr>
            <w:fldChar w:fldCharType="separate"/>
          </w:r>
          <w:r w:rsidR="002A341D" w:rsidRPr="00BE332D">
            <w:rPr>
              <w:rFonts w:cs="Times New Roman"/>
              <w:noProof/>
              <w:szCs w:val="24"/>
              <w:lang w:val="es-ES_tradnl"/>
            </w:rPr>
            <w:t xml:space="preserve"> (Tilly, 1998)</w:t>
          </w:r>
          <w:r w:rsidR="00255FE8" w:rsidRPr="00BE332D">
            <w:rPr>
              <w:rFonts w:cs="Times New Roman"/>
              <w:szCs w:val="24"/>
              <w:lang w:val="es-ES_tradnl"/>
            </w:rPr>
            <w:fldChar w:fldCharType="end"/>
          </w:r>
        </w:sdtContent>
      </w:sdt>
      <w:r w:rsidR="00455DE6" w:rsidRPr="00BE332D">
        <w:rPr>
          <w:rFonts w:cs="Times New Roman"/>
          <w:szCs w:val="24"/>
          <w:lang w:val="es-ES_tradnl"/>
        </w:rPr>
        <w:t>.</w:t>
      </w:r>
    </w:p>
    <w:p w14:paraId="2B757740" w14:textId="2CF6DF5A" w:rsidR="0038714B" w:rsidRPr="00BE332D" w:rsidRDefault="00255FE8" w:rsidP="00E00D33">
      <w:pPr>
        <w:pStyle w:val="Sinespaciado"/>
        <w:spacing w:line="360" w:lineRule="auto"/>
        <w:rPr>
          <w:rFonts w:cs="Times New Roman"/>
          <w:szCs w:val="24"/>
          <w:lang w:val="es-ES_tradnl"/>
        </w:rPr>
      </w:pPr>
      <w:r w:rsidRPr="00BE332D">
        <w:rPr>
          <w:rFonts w:cs="Times New Roman"/>
          <w:szCs w:val="24"/>
          <w:lang w:val="es-ES_tradnl"/>
        </w:rPr>
        <w:t xml:space="preserve"> </w:t>
      </w:r>
      <w:r w:rsidR="0068505B" w:rsidRPr="00BE332D">
        <w:rPr>
          <w:rFonts w:cs="Times New Roman"/>
          <w:szCs w:val="24"/>
          <w:lang w:val="es-ES_tradnl"/>
        </w:rPr>
        <w:t xml:space="preserve">El 26 de noviembre dos </w:t>
      </w:r>
      <w:r w:rsidR="00073096" w:rsidRPr="00BE332D">
        <w:rPr>
          <w:rFonts w:cs="Times New Roman"/>
          <w:szCs w:val="24"/>
          <w:lang w:val="es-ES_tradnl"/>
        </w:rPr>
        <w:t>candidatos</w:t>
      </w:r>
      <w:r w:rsidR="0068505B" w:rsidRPr="00BE332D">
        <w:rPr>
          <w:rFonts w:cs="Times New Roman"/>
          <w:szCs w:val="24"/>
          <w:lang w:val="es-ES_tradnl"/>
        </w:rPr>
        <w:t xml:space="preserve"> </w:t>
      </w:r>
      <w:r w:rsidR="00073096" w:rsidRPr="00BE332D">
        <w:rPr>
          <w:rFonts w:cs="Times New Roman"/>
          <w:szCs w:val="24"/>
          <w:lang w:val="es-ES_tradnl"/>
        </w:rPr>
        <w:t>lucharon</w:t>
      </w:r>
      <w:r w:rsidR="0068505B" w:rsidRPr="00BE332D">
        <w:rPr>
          <w:rFonts w:cs="Times New Roman"/>
          <w:szCs w:val="24"/>
          <w:lang w:val="es-ES_tradnl"/>
        </w:rPr>
        <w:t xml:space="preserve"> por la pugna de poder</w:t>
      </w:r>
      <w:r w:rsidR="00536954" w:rsidRPr="00BE332D">
        <w:rPr>
          <w:rFonts w:cs="Times New Roman"/>
          <w:szCs w:val="24"/>
          <w:lang w:val="es-ES_tradnl"/>
        </w:rPr>
        <w:t>.</w:t>
      </w:r>
      <w:r w:rsidR="00455DE6" w:rsidRPr="00BE332D">
        <w:rPr>
          <w:rFonts w:cs="Times New Roman"/>
          <w:szCs w:val="24"/>
          <w:lang w:val="es-ES_tradnl"/>
        </w:rPr>
        <w:t xml:space="preserve"> </w:t>
      </w:r>
      <w:r w:rsidR="00536954" w:rsidRPr="00BE332D">
        <w:rPr>
          <w:rFonts w:cs="Times New Roman"/>
          <w:szCs w:val="24"/>
          <w:lang w:val="es-ES_tradnl"/>
        </w:rPr>
        <w:t>P</w:t>
      </w:r>
      <w:r w:rsidR="0068505B" w:rsidRPr="00BE332D">
        <w:rPr>
          <w:rFonts w:cs="Times New Roman"/>
          <w:szCs w:val="24"/>
          <w:lang w:val="es-ES_tradnl"/>
        </w:rPr>
        <w:t xml:space="preserve">or un lado, Juan Orlando Hernández del Partido Nacional y Salvador Nasralla del partido opositor. </w:t>
      </w:r>
      <w:r w:rsidR="00E00D33" w:rsidRPr="00BE332D">
        <w:rPr>
          <w:rFonts w:cs="Times New Roman"/>
          <w:szCs w:val="24"/>
          <w:lang w:val="es-ES_tradnl"/>
        </w:rPr>
        <w:t xml:space="preserve">Estas fueron las </w:t>
      </w:r>
      <w:r w:rsidR="00107F25" w:rsidRPr="00BE332D">
        <w:rPr>
          <w:rFonts w:cs="Times New Roman"/>
          <w:szCs w:val="24"/>
          <w:lang w:val="es-ES_tradnl"/>
        </w:rPr>
        <w:t xml:space="preserve">elecciones más </w:t>
      </w:r>
      <w:r w:rsidR="00E00D33" w:rsidRPr="00BE332D">
        <w:rPr>
          <w:rFonts w:cs="Times New Roman"/>
          <w:szCs w:val="24"/>
          <w:lang w:val="es-ES_tradnl"/>
        </w:rPr>
        <w:t>controversiales</w:t>
      </w:r>
      <w:r w:rsidR="00107F25" w:rsidRPr="00BE332D">
        <w:rPr>
          <w:rFonts w:cs="Times New Roman"/>
          <w:szCs w:val="24"/>
          <w:lang w:val="es-ES_tradnl"/>
        </w:rPr>
        <w:t xml:space="preserve"> de la historia </w:t>
      </w:r>
      <w:r w:rsidR="007D6298" w:rsidRPr="00BE332D">
        <w:rPr>
          <w:rFonts w:cs="Times New Roman"/>
          <w:szCs w:val="24"/>
          <w:lang w:val="es-ES_tradnl"/>
        </w:rPr>
        <w:t xml:space="preserve">por </w:t>
      </w:r>
      <w:r w:rsidR="00E00D33" w:rsidRPr="00BE332D">
        <w:rPr>
          <w:rFonts w:cs="Times New Roman"/>
          <w:szCs w:val="24"/>
          <w:lang w:val="es-ES_tradnl"/>
        </w:rPr>
        <w:t>permitirse la reelección de un presidente en</w:t>
      </w:r>
      <w:r w:rsidR="0038714B" w:rsidRPr="00BE332D">
        <w:rPr>
          <w:rFonts w:cs="Times New Roman"/>
          <w:szCs w:val="24"/>
          <w:lang w:val="es-ES_tradnl"/>
        </w:rPr>
        <w:t xml:space="preserve"> funciones</w:t>
      </w:r>
      <w:r w:rsidR="00E00D33" w:rsidRPr="00BE332D">
        <w:rPr>
          <w:rFonts w:cs="Times New Roman"/>
          <w:szCs w:val="24"/>
          <w:lang w:val="es-ES_tradnl"/>
        </w:rPr>
        <w:t>;</w:t>
      </w:r>
      <w:r w:rsidR="007D6298" w:rsidRPr="00BE332D">
        <w:rPr>
          <w:rFonts w:cs="Times New Roman"/>
          <w:szCs w:val="24"/>
          <w:lang w:val="es-ES_tradnl"/>
        </w:rPr>
        <w:t xml:space="preserve"> caso no visto desde el retorno a la democracia </w:t>
      </w:r>
      <w:sdt>
        <w:sdtPr>
          <w:rPr>
            <w:rFonts w:cs="Times New Roman"/>
            <w:szCs w:val="24"/>
            <w:lang w:val="es-ES_tradnl"/>
          </w:rPr>
          <w:id w:val="-1582906208"/>
          <w:citation/>
        </w:sdtPr>
        <w:sdtEndPr/>
        <w:sdtContent>
          <w:r w:rsidR="0068505B" w:rsidRPr="00BE332D">
            <w:rPr>
              <w:rFonts w:cs="Times New Roman"/>
              <w:szCs w:val="24"/>
              <w:lang w:val="es-ES_tradnl"/>
            </w:rPr>
            <w:fldChar w:fldCharType="begin"/>
          </w:r>
          <w:r w:rsidR="0068505B" w:rsidRPr="00BE332D">
            <w:rPr>
              <w:rFonts w:cs="Times New Roman"/>
              <w:szCs w:val="24"/>
              <w:lang w:val="es-ES_tradnl"/>
            </w:rPr>
            <w:instrText xml:space="preserve">CITATION 17ht \l 3082 </w:instrText>
          </w:r>
          <w:r w:rsidR="0068505B" w:rsidRPr="00BE332D">
            <w:rPr>
              <w:rFonts w:cs="Times New Roman"/>
              <w:szCs w:val="24"/>
              <w:lang w:val="es-ES_tradnl"/>
            </w:rPr>
            <w:fldChar w:fldCharType="separate"/>
          </w:r>
          <w:r w:rsidR="002A341D" w:rsidRPr="00BE332D">
            <w:rPr>
              <w:rFonts w:cs="Times New Roman"/>
              <w:noProof/>
              <w:szCs w:val="24"/>
              <w:lang w:val="es-ES_tradnl"/>
            </w:rPr>
            <w:t>(BBC Mundo, 2017)</w:t>
          </w:r>
          <w:r w:rsidR="0068505B" w:rsidRPr="00BE332D">
            <w:rPr>
              <w:rFonts w:cs="Times New Roman"/>
              <w:szCs w:val="24"/>
              <w:lang w:val="es-ES_tradnl"/>
            </w:rPr>
            <w:fldChar w:fldCharType="end"/>
          </w:r>
        </w:sdtContent>
      </w:sdt>
      <w:r w:rsidR="0068505B" w:rsidRPr="00BE332D">
        <w:rPr>
          <w:rFonts w:cs="Times New Roman"/>
          <w:szCs w:val="24"/>
          <w:lang w:val="es-ES_tradnl"/>
        </w:rPr>
        <w:t xml:space="preserve">. </w:t>
      </w:r>
      <w:r w:rsidR="002E6BF9" w:rsidRPr="00BE332D">
        <w:rPr>
          <w:rFonts w:cs="Times New Roman"/>
          <w:szCs w:val="24"/>
          <w:lang w:val="es-ES_tradnl"/>
        </w:rPr>
        <w:t>Algo</w:t>
      </w:r>
      <w:r w:rsidR="00FF3E2A" w:rsidRPr="00BE332D">
        <w:rPr>
          <w:rFonts w:cs="Times New Roman"/>
          <w:szCs w:val="24"/>
          <w:lang w:val="es-ES_tradnl"/>
        </w:rPr>
        <w:t xml:space="preserve"> </w:t>
      </w:r>
      <w:r w:rsidR="002E6BF9" w:rsidRPr="00BE332D">
        <w:rPr>
          <w:rFonts w:cs="Times New Roman"/>
          <w:szCs w:val="24"/>
          <w:lang w:val="es-ES_tradnl"/>
        </w:rPr>
        <w:t xml:space="preserve">importante a </w:t>
      </w:r>
      <w:r w:rsidR="00FF3E2A" w:rsidRPr="00BE332D">
        <w:rPr>
          <w:rFonts w:cs="Times New Roman"/>
          <w:szCs w:val="24"/>
          <w:lang w:val="es-ES_tradnl"/>
        </w:rPr>
        <w:t xml:space="preserve">conocer </w:t>
      </w:r>
      <w:r w:rsidR="002E6BF9" w:rsidRPr="00BE332D">
        <w:rPr>
          <w:rFonts w:cs="Times New Roman"/>
          <w:szCs w:val="24"/>
          <w:lang w:val="es-ES_tradnl"/>
        </w:rPr>
        <w:t xml:space="preserve">es que en Honduras no existe </w:t>
      </w:r>
      <w:r w:rsidR="00FF3E2A" w:rsidRPr="00BE332D">
        <w:rPr>
          <w:rFonts w:cs="Times New Roman"/>
          <w:szCs w:val="24"/>
          <w:lang w:val="es-ES_tradnl"/>
        </w:rPr>
        <w:t>l</w:t>
      </w:r>
      <w:r w:rsidR="002E6BF9" w:rsidRPr="00BE332D">
        <w:rPr>
          <w:rFonts w:cs="Times New Roman"/>
          <w:szCs w:val="24"/>
          <w:lang w:val="es-ES_tradnl"/>
        </w:rPr>
        <w:t xml:space="preserve">a segunda vuelta. </w:t>
      </w:r>
      <w:r w:rsidR="0068505B" w:rsidRPr="00BE332D">
        <w:rPr>
          <w:rFonts w:cs="Times New Roman"/>
          <w:szCs w:val="24"/>
          <w:lang w:val="es-ES_tradnl"/>
        </w:rPr>
        <w:t>En su efecto,</w:t>
      </w:r>
      <w:r w:rsidR="0038714B" w:rsidRPr="00BE332D">
        <w:rPr>
          <w:rFonts w:cs="Times New Roman"/>
          <w:szCs w:val="24"/>
          <w:lang w:val="es-ES_tradnl"/>
        </w:rPr>
        <w:t xml:space="preserve"> varios ciudadanos apoyaron al partido de la oposición </w:t>
      </w:r>
      <w:r w:rsidR="002E6BF9" w:rsidRPr="00BE332D">
        <w:rPr>
          <w:rFonts w:cs="Times New Roman"/>
          <w:szCs w:val="24"/>
          <w:lang w:val="es-ES_tradnl"/>
        </w:rPr>
        <w:t>por la afinidad que tenían con el carismático presentador de televisión</w:t>
      </w:r>
      <w:r w:rsidR="000B6029" w:rsidRPr="00BE332D">
        <w:rPr>
          <w:rFonts w:cs="Times New Roman"/>
          <w:szCs w:val="24"/>
          <w:lang w:val="es-ES_tradnl"/>
        </w:rPr>
        <w:t>,</w:t>
      </w:r>
      <w:r w:rsidR="002E6BF9" w:rsidRPr="00BE332D">
        <w:rPr>
          <w:rFonts w:cs="Times New Roman"/>
          <w:szCs w:val="24"/>
          <w:lang w:val="es-ES_tradnl"/>
        </w:rPr>
        <w:t xml:space="preserve"> y candidato presidencial</w:t>
      </w:r>
      <w:r w:rsidR="000B6029" w:rsidRPr="00BE332D">
        <w:rPr>
          <w:rFonts w:cs="Times New Roman"/>
          <w:szCs w:val="24"/>
          <w:lang w:val="es-ES_tradnl"/>
        </w:rPr>
        <w:t>,</w:t>
      </w:r>
      <w:r w:rsidR="002E6BF9" w:rsidRPr="00BE332D">
        <w:rPr>
          <w:rFonts w:cs="Times New Roman"/>
          <w:szCs w:val="24"/>
          <w:lang w:val="es-ES_tradnl"/>
        </w:rPr>
        <w:t xml:space="preserve"> Salvador Nasralla.</w:t>
      </w:r>
    </w:p>
    <w:p w14:paraId="44D0B817" w14:textId="3C61F2D3" w:rsidR="00163724" w:rsidRPr="00BE332D" w:rsidRDefault="000B6029">
      <w:pPr>
        <w:pStyle w:val="Sinespaciado"/>
        <w:spacing w:line="360" w:lineRule="auto"/>
        <w:rPr>
          <w:rFonts w:cs="Times New Roman"/>
          <w:szCs w:val="24"/>
          <w:lang w:val="es-ES_tradnl"/>
        </w:rPr>
      </w:pPr>
      <w:r w:rsidRPr="00BE332D">
        <w:rPr>
          <w:rFonts w:cs="Times New Roman"/>
          <w:szCs w:val="24"/>
          <w:lang w:val="es-ES_tradnl"/>
        </w:rPr>
        <w:t>Se procedió al conteo de votos una vez que se c</w:t>
      </w:r>
      <w:r w:rsidR="00B11ED2" w:rsidRPr="00BE332D">
        <w:rPr>
          <w:rFonts w:cs="Times New Roman"/>
          <w:szCs w:val="24"/>
          <w:lang w:val="es-ES_tradnl"/>
        </w:rPr>
        <w:t>erraron las urnas</w:t>
      </w:r>
      <w:r w:rsidRPr="00BE332D">
        <w:rPr>
          <w:rFonts w:cs="Times New Roman"/>
          <w:szCs w:val="24"/>
          <w:lang w:val="es-ES_tradnl"/>
        </w:rPr>
        <w:t xml:space="preserve">. </w:t>
      </w:r>
      <w:r w:rsidR="00B11ED2" w:rsidRPr="00BE332D">
        <w:rPr>
          <w:rFonts w:cs="Times New Roman"/>
          <w:szCs w:val="24"/>
          <w:lang w:val="es-ES_tradnl"/>
        </w:rPr>
        <w:t>Los datos preliminares indicaban que e</w:t>
      </w:r>
      <w:r w:rsidRPr="00BE332D">
        <w:rPr>
          <w:rFonts w:cs="Times New Roman"/>
          <w:szCs w:val="24"/>
          <w:lang w:val="es-ES_tradnl"/>
        </w:rPr>
        <w:t>l presentador de televisión</w:t>
      </w:r>
      <w:r w:rsidR="00B11ED2" w:rsidRPr="00BE332D">
        <w:rPr>
          <w:rFonts w:cs="Times New Roman"/>
          <w:szCs w:val="24"/>
          <w:lang w:val="es-ES_tradnl"/>
        </w:rPr>
        <w:t xml:space="preserve"> aventajó las elecciones</w:t>
      </w:r>
      <w:r w:rsidRPr="00BE332D">
        <w:rPr>
          <w:rFonts w:cs="Times New Roman"/>
          <w:szCs w:val="24"/>
          <w:lang w:val="es-ES_tradnl"/>
        </w:rPr>
        <w:t xml:space="preserve">, pero </w:t>
      </w:r>
      <w:r w:rsidR="00B11ED2" w:rsidRPr="00BE332D">
        <w:rPr>
          <w:rFonts w:cs="Times New Roman"/>
          <w:szCs w:val="24"/>
          <w:lang w:val="es-ES_tradnl"/>
        </w:rPr>
        <w:t>esto</w:t>
      </w:r>
      <w:r w:rsidRPr="00BE332D">
        <w:rPr>
          <w:rFonts w:cs="Times New Roman"/>
          <w:szCs w:val="24"/>
          <w:lang w:val="es-ES_tradnl"/>
        </w:rPr>
        <w:t xml:space="preserve"> </w:t>
      </w:r>
      <w:r w:rsidR="00B11ED2" w:rsidRPr="00BE332D">
        <w:rPr>
          <w:rFonts w:cs="Times New Roman"/>
          <w:szCs w:val="24"/>
          <w:lang w:val="es-ES_tradnl"/>
        </w:rPr>
        <w:t>cambió</w:t>
      </w:r>
      <w:r w:rsidRPr="00BE332D">
        <w:rPr>
          <w:rFonts w:cs="Times New Roman"/>
          <w:szCs w:val="24"/>
          <w:lang w:val="es-ES_tradnl"/>
        </w:rPr>
        <w:t xml:space="preserve"> después de </w:t>
      </w:r>
      <w:r w:rsidR="00F064CE" w:rsidRPr="00BE332D">
        <w:rPr>
          <w:rFonts w:cs="Times New Roman"/>
          <w:szCs w:val="24"/>
          <w:lang w:val="es-ES_tradnl"/>
        </w:rPr>
        <w:t>un</w:t>
      </w:r>
      <w:r w:rsidRPr="00BE332D">
        <w:rPr>
          <w:rFonts w:cs="Times New Roman"/>
          <w:szCs w:val="24"/>
          <w:lang w:val="es-ES_tradnl"/>
        </w:rPr>
        <w:t xml:space="preserve">a caída </w:t>
      </w:r>
      <w:r w:rsidR="00F064CE" w:rsidRPr="00BE332D">
        <w:rPr>
          <w:rFonts w:cs="Times New Roman"/>
          <w:szCs w:val="24"/>
          <w:lang w:val="es-ES_tradnl"/>
        </w:rPr>
        <w:t xml:space="preserve">en </w:t>
      </w:r>
      <w:r w:rsidRPr="00BE332D">
        <w:rPr>
          <w:rFonts w:cs="Times New Roman"/>
          <w:szCs w:val="24"/>
          <w:lang w:val="es-ES_tradnl"/>
        </w:rPr>
        <w:t>el sistema</w:t>
      </w:r>
      <w:r w:rsidR="00B11ED2" w:rsidRPr="00BE332D">
        <w:rPr>
          <w:rFonts w:cs="Times New Roman"/>
          <w:szCs w:val="24"/>
          <w:lang w:val="es-ES_tradnl"/>
        </w:rPr>
        <w:t xml:space="preserve"> ya que </w:t>
      </w:r>
      <w:r w:rsidR="00F064CE" w:rsidRPr="00BE332D">
        <w:rPr>
          <w:rFonts w:cs="Times New Roman"/>
          <w:szCs w:val="24"/>
          <w:lang w:val="es-ES_tradnl"/>
        </w:rPr>
        <w:t>Juan Orlando Hernández era quien constantemente sub</w:t>
      </w:r>
      <w:r w:rsidR="00B11ED2" w:rsidRPr="00BE332D">
        <w:rPr>
          <w:rFonts w:cs="Times New Roman"/>
          <w:szCs w:val="24"/>
          <w:lang w:val="es-ES_tradnl"/>
        </w:rPr>
        <w:t>ió</w:t>
      </w:r>
      <w:r w:rsidR="00F064CE" w:rsidRPr="00BE332D">
        <w:rPr>
          <w:rFonts w:cs="Times New Roman"/>
          <w:szCs w:val="24"/>
          <w:lang w:val="es-ES_tradnl"/>
        </w:rPr>
        <w:t xml:space="preserve"> las estadísticas electorales.</w:t>
      </w:r>
      <w:r w:rsidR="00B11ED2" w:rsidRPr="00BE332D">
        <w:rPr>
          <w:rFonts w:cs="Times New Roman"/>
          <w:szCs w:val="24"/>
          <w:lang w:val="es-ES_tradnl"/>
        </w:rPr>
        <w:t xml:space="preserve"> Para la media noche </w:t>
      </w:r>
      <w:r w:rsidR="00F064CE" w:rsidRPr="00BE332D">
        <w:rPr>
          <w:rFonts w:cs="Times New Roman"/>
          <w:szCs w:val="24"/>
          <w:lang w:val="es-ES_tradnl"/>
        </w:rPr>
        <w:t xml:space="preserve">aún </w:t>
      </w:r>
      <w:r w:rsidR="00B11ED2" w:rsidRPr="00BE332D">
        <w:rPr>
          <w:rFonts w:cs="Times New Roman"/>
          <w:szCs w:val="24"/>
          <w:lang w:val="es-ES_tradnl"/>
        </w:rPr>
        <w:t>no</w:t>
      </w:r>
      <w:r w:rsidR="00F064CE" w:rsidRPr="00BE332D">
        <w:rPr>
          <w:rFonts w:cs="Times New Roman"/>
          <w:szCs w:val="24"/>
          <w:lang w:val="es-ES_tradnl"/>
        </w:rPr>
        <w:t xml:space="preserve"> tenían ni el 50% de </w:t>
      </w:r>
      <w:r w:rsidR="00133326" w:rsidRPr="00BE332D">
        <w:rPr>
          <w:rFonts w:cs="Times New Roman"/>
          <w:szCs w:val="24"/>
          <w:lang w:val="es-ES_tradnl"/>
        </w:rPr>
        <w:t>las actas</w:t>
      </w:r>
      <w:r w:rsidR="00F064CE" w:rsidRPr="00BE332D">
        <w:rPr>
          <w:rFonts w:cs="Times New Roman"/>
          <w:szCs w:val="24"/>
          <w:lang w:val="es-ES_tradnl"/>
        </w:rPr>
        <w:t xml:space="preserve"> procesad</w:t>
      </w:r>
      <w:r w:rsidR="00133326" w:rsidRPr="00BE332D">
        <w:rPr>
          <w:rFonts w:cs="Times New Roman"/>
          <w:szCs w:val="24"/>
          <w:lang w:val="es-ES_tradnl"/>
        </w:rPr>
        <w:t>a</w:t>
      </w:r>
      <w:r w:rsidR="00F064CE" w:rsidRPr="00BE332D">
        <w:rPr>
          <w:rFonts w:cs="Times New Roman"/>
          <w:szCs w:val="24"/>
          <w:lang w:val="es-ES_tradnl"/>
        </w:rPr>
        <w:t>s</w:t>
      </w:r>
      <w:r w:rsidR="00B11ED2" w:rsidRPr="00BE332D">
        <w:rPr>
          <w:rFonts w:cs="Times New Roman"/>
          <w:szCs w:val="24"/>
          <w:lang w:val="es-ES_tradnl"/>
        </w:rPr>
        <w:t>;</w:t>
      </w:r>
      <w:r w:rsidR="00F064CE" w:rsidRPr="00BE332D">
        <w:rPr>
          <w:rFonts w:cs="Times New Roman"/>
          <w:szCs w:val="24"/>
          <w:lang w:val="es-ES_tradnl"/>
        </w:rPr>
        <w:t xml:space="preserve"> el sistema laboró con tanta lentitud que preocupó a </w:t>
      </w:r>
      <w:r w:rsidR="00133326" w:rsidRPr="00BE332D">
        <w:rPr>
          <w:rFonts w:cs="Times New Roman"/>
          <w:szCs w:val="24"/>
          <w:lang w:val="es-ES_tradnl"/>
        </w:rPr>
        <w:t>la oposición</w:t>
      </w:r>
      <w:r w:rsidR="0068505B" w:rsidRPr="00BE332D">
        <w:rPr>
          <w:rStyle w:val="Refdenotaalpie"/>
          <w:rFonts w:cs="Times New Roman"/>
          <w:szCs w:val="24"/>
          <w:lang w:val="es-ES_tradnl"/>
        </w:rPr>
        <w:footnoteReference w:id="29"/>
      </w:r>
      <w:r w:rsidR="0068505B" w:rsidRPr="00BE332D">
        <w:rPr>
          <w:rFonts w:cs="Times New Roman"/>
          <w:szCs w:val="24"/>
          <w:lang w:val="es-ES_tradnl"/>
        </w:rPr>
        <w:t>.</w:t>
      </w:r>
      <w:r w:rsidR="00F064CE" w:rsidRPr="00BE332D">
        <w:rPr>
          <w:rFonts w:cs="Times New Roman"/>
          <w:szCs w:val="24"/>
          <w:lang w:val="es-ES_tradnl"/>
        </w:rPr>
        <w:t xml:space="preserve"> </w:t>
      </w:r>
      <w:r w:rsidR="00B11ED2" w:rsidRPr="00BE332D">
        <w:rPr>
          <w:rFonts w:cs="Times New Roman"/>
          <w:szCs w:val="24"/>
          <w:lang w:val="es-ES_tradnl"/>
        </w:rPr>
        <w:t xml:space="preserve">Desde entonces, las estadísticas favorecieron al presidente y esto ocasionó una ola de protestas por </w:t>
      </w:r>
      <w:r w:rsidR="00133326" w:rsidRPr="00BE332D">
        <w:rPr>
          <w:rFonts w:cs="Times New Roman"/>
          <w:szCs w:val="24"/>
          <w:lang w:val="es-ES_tradnl"/>
        </w:rPr>
        <w:t>posible manipulación de votos. Los opositores fueron a las calles de Honduras a reclamar con cacerolazos y caravanas el triunfo de Salvador Nasralla</w:t>
      </w:r>
      <w:sdt>
        <w:sdtPr>
          <w:rPr>
            <w:rFonts w:cs="Times New Roman"/>
            <w:szCs w:val="24"/>
            <w:lang w:val="es-ES_tradnl"/>
          </w:rPr>
          <w:id w:val="-150064516"/>
          <w:citation/>
        </w:sdtPr>
        <w:sdtEndPr/>
        <w:sdtContent>
          <w:r w:rsidR="00F24EFD" w:rsidRPr="00BE332D">
            <w:rPr>
              <w:rFonts w:cs="Times New Roman"/>
              <w:szCs w:val="24"/>
              <w:lang w:val="es-ES_tradnl"/>
            </w:rPr>
            <w:fldChar w:fldCharType="begin"/>
          </w:r>
          <w:r w:rsidR="00F24EFD" w:rsidRPr="00BE332D">
            <w:rPr>
              <w:rFonts w:cs="Times New Roman"/>
              <w:szCs w:val="24"/>
              <w:lang w:val="es-ES_tradnl"/>
            </w:rPr>
            <w:instrText xml:space="preserve"> CITATION Ani17 \l 3082 </w:instrText>
          </w:r>
          <w:r w:rsidR="00F24EFD" w:rsidRPr="00BE332D">
            <w:rPr>
              <w:rFonts w:cs="Times New Roman"/>
              <w:szCs w:val="24"/>
              <w:lang w:val="es-ES_tradnl"/>
            </w:rPr>
            <w:fldChar w:fldCharType="separate"/>
          </w:r>
          <w:r w:rsidR="002A341D" w:rsidRPr="00BE332D">
            <w:rPr>
              <w:rFonts w:cs="Times New Roman"/>
              <w:noProof/>
              <w:szCs w:val="24"/>
              <w:lang w:val="es-ES_tradnl"/>
            </w:rPr>
            <w:t xml:space="preserve"> (Animal Político, 2017)</w:t>
          </w:r>
          <w:r w:rsidR="00F24EFD" w:rsidRPr="00BE332D">
            <w:rPr>
              <w:rFonts w:cs="Times New Roman"/>
              <w:szCs w:val="24"/>
              <w:lang w:val="es-ES_tradnl"/>
            </w:rPr>
            <w:fldChar w:fldCharType="end"/>
          </w:r>
        </w:sdtContent>
      </w:sdt>
      <w:r w:rsidR="0068505B" w:rsidRPr="00BE332D">
        <w:rPr>
          <w:rFonts w:cs="Times New Roman"/>
          <w:szCs w:val="24"/>
          <w:lang w:val="es-ES_tradnl"/>
        </w:rPr>
        <w:t>.</w:t>
      </w:r>
    </w:p>
    <w:p w14:paraId="39E841C6" w14:textId="78ADFE07" w:rsidR="00426805" w:rsidRPr="00BE332D" w:rsidRDefault="00133326" w:rsidP="00133326">
      <w:pPr>
        <w:pStyle w:val="Sinespaciado"/>
        <w:spacing w:line="360" w:lineRule="auto"/>
        <w:rPr>
          <w:rFonts w:cs="Times New Roman"/>
          <w:szCs w:val="24"/>
          <w:lang w:val="es-ES_tradnl"/>
        </w:rPr>
      </w:pPr>
      <w:r w:rsidRPr="00BE332D">
        <w:rPr>
          <w:rFonts w:cs="Times New Roman"/>
          <w:szCs w:val="24"/>
          <w:lang w:val="es-ES_tradnl"/>
        </w:rPr>
        <w:t>Según lo mencionado en el párrafo anterior</w:t>
      </w:r>
      <w:r w:rsidR="0068505B" w:rsidRPr="00BE332D">
        <w:rPr>
          <w:rFonts w:cs="Times New Roman"/>
          <w:szCs w:val="24"/>
          <w:lang w:val="es-ES_tradnl"/>
        </w:rPr>
        <w:t xml:space="preserve">, </w:t>
      </w:r>
      <w:r w:rsidRPr="00BE332D">
        <w:rPr>
          <w:rFonts w:cs="Times New Roman"/>
          <w:szCs w:val="24"/>
          <w:lang w:val="es-ES_tradnl"/>
        </w:rPr>
        <w:t>la sociedad civil y la oposición protestaron por las irregularidades en las elecciones. El</w:t>
      </w:r>
      <w:r w:rsidR="0068505B" w:rsidRPr="00BE332D">
        <w:rPr>
          <w:rFonts w:cs="Times New Roman"/>
          <w:szCs w:val="24"/>
          <w:lang w:val="es-ES_tradnl"/>
        </w:rPr>
        <w:t xml:space="preserve"> ambiente se tornó tenso</w:t>
      </w:r>
      <w:r w:rsidRPr="00BE332D">
        <w:rPr>
          <w:rFonts w:cs="Times New Roman"/>
          <w:szCs w:val="24"/>
          <w:lang w:val="es-ES_tradnl"/>
        </w:rPr>
        <w:t xml:space="preserve"> y el gobierno proclamó toque de queda por 10 días, pero no fue obedecido.</w:t>
      </w:r>
      <w:r w:rsidR="00426805" w:rsidRPr="00BE332D">
        <w:rPr>
          <w:rFonts w:cs="Times New Roman"/>
          <w:szCs w:val="24"/>
          <w:lang w:val="es-ES_tradnl"/>
        </w:rPr>
        <w:t xml:space="preserve"> </w:t>
      </w:r>
      <w:r w:rsidR="0068505B" w:rsidRPr="00BE332D">
        <w:rPr>
          <w:rFonts w:cs="Times New Roman"/>
          <w:szCs w:val="24"/>
          <w:lang w:val="es-ES_tradnl"/>
        </w:rPr>
        <w:t xml:space="preserve">Bajo </w:t>
      </w:r>
      <w:r w:rsidR="00EB757C" w:rsidRPr="00BE332D">
        <w:rPr>
          <w:rFonts w:cs="Times New Roman"/>
          <w:szCs w:val="24"/>
          <w:lang w:val="es-ES_tradnl"/>
        </w:rPr>
        <w:t>un</w:t>
      </w:r>
      <w:r w:rsidR="0068505B" w:rsidRPr="00BE332D">
        <w:rPr>
          <w:rFonts w:cs="Times New Roman"/>
          <w:szCs w:val="24"/>
          <w:lang w:val="es-ES_tradnl"/>
        </w:rPr>
        <w:t xml:space="preserve"> ambiente descontrol</w:t>
      </w:r>
      <w:r w:rsidRPr="00BE332D">
        <w:rPr>
          <w:rFonts w:cs="Times New Roman"/>
          <w:szCs w:val="24"/>
          <w:lang w:val="es-ES_tradnl"/>
        </w:rPr>
        <w:t>ado</w:t>
      </w:r>
      <w:r w:rsidR="0068505B" w:rsidRPr="00BE332D">
        <w:rPr>
          <w:rFonts w:cs="Times New Roman"/>
          <w:szCs w:val="24"/>
          <w:lang w:val="es-ES_tradnl"/>
        </w:rPr>
        <w:t xml:space="preserve">, </w:t>
      </w:r>
      <w:r w:rsidRPr="00BE332D">
        <w:rPr>
          <w:rFonts w:cs="Times New Roman"/>
          <w:szCs w:val="24"/>
          <w:lang w:val="es-ES_tradnl"/>
        </w:rPr>
        <w:t xml:space="preserve">militares y policías ejecutaron mecanismos de represión </w:t>
      </w:r>
      <w:r w:rsidR="00426805" w:rsidRPr="00BE332D">
        <w:rPr>
          <w:rFonts w:cs="Times New Roman"/>
          <w:szCs w:val="24"/>
          <w:lang w:val="es-ES_tradnl"/>
        </w:rPr>
        <w:t xml:space="preserve">para tranquilizar la multitud polarizada. Aquí se cumple la tercera categoría de la </w:t>
      </w:r>
      <w:r w:rsidR="00426805" w:rsidRPr="00BE332D">
        <w:rPr>
          <w:rFonts w:cs="Times New Roman"/>
          <w:i/>
          <w:szCs w:val="24"/>
          <w:lang w:val="es-ES_tradnl"/>
        </w:rPr>
        <w:t>represión</w:t>
      </w:r>
      <w:r w:rsidR="00426805" w:rsidRPr="00BE332D">
        <w:rPr>
          <w:rFonts w:cs="Times New Roman"/>
          <w:szCs w:val="24"/>
          <w:lang w:val="es-ES_tradnl"/>
        </w:rPr>
        <w:t xml:space="preserve"> </w:t>
      </w:r>
      <w:sdt>
        <w:sdtPr>
          <w:rPr>
            <w:rFonts w:cs="Times New Roman"/>
            <w:szCs w:val="24"/>
            <w:lang w:val="es-ES_tradnl"/>
          </w:rPr>
          <w:id w:val="-1150052615"/>
          <w:citation/>
        </w:sdtPr>
        <w:sdtEndPr/>
        <w:sdtContent>
          <w:r w:rsidR="00426805" w:rsidRPr="00BE332D">
            <w:rPr>
              <w:rFonts w:cs="Times New Roman"/>
              <w:szCs w:val="24"/>
              <w:lang w:val="es-ES_tradnl"/>
            </w:rPr>
            <w:fldChar w:fldCharType="begin"/>
          </w:r>
          <w:r w:rsidR="00426805" w:rsidRPr="00BE332D">
            <w:rPr>
              <w:rFonts w:cs="Times New Roman"/>
              <w:szCs w:val="24"/>
              <w:lang w:val="es-ES_tradnl"/>
            </w:rPr>
            <w:instrText xml:space="preserve"> CITATION Til98 \l 3082 </w:instrText>
          </w:r>
          <w:r w:rsidR="00426805" w:rsidRPr="00BE332D">
            <w:rPr>
              <w:rFonts w:cs="Times New Roman"/>
              <w:szCs w:val="24"/>
              <w:lang w:val="es-ES_tradnl"/>
            </w:rPr>
            <w:fldChar w:fldCharType="separate"/>
          </w:r>
          <w:r w:rsidR="002A341D" w:rsidRPr="00BE332D">
            <w:rPr>
              <w:rFonts w:cs="Times New Roman"/>
              <w:noProof/>
              <w:szCs w:val="24"/>
              <w:lang w:val="es-ES_tradnl"/>
            </w:rPr>
            <w:t>(Tilly, 1998)</w:t>
          </w:r>
          <w:r w:rsidR="00426805" w:rsidRPr="00BE332D">
            <w:rPr>
              <w:rFonts w:cs="Times New Roman"/>
              <w:szCs w:val="24"/>
              <w:lang w:val="es-ES_tradnl"/>
            </w:rPr>
            <w:fldChar w:fldCharType="end"/>
          </w:r>
        </w:sdtContent>
      </w:sdt>
      <w:r w:rsidR="00426805" w:rsidRPr="00BE332D">
        <w:rPr>
          <w:rFonts w:cs="Times New Roman"/>
          <w:szCs w:val="24"/>
          <w:lang w:val="es-ES_tradnl"/>
        </w:rPr>
        <w:t xml:space="preserve"> ya que se originó el uso de la fuerza por los agentes de seguridad</w:t>
      </w:r>
      <w:r w:rsidR="00255BF4" w:rsidRPr="00BE332D">
        <w:rPr>
          <w:rFonts w:cs="Times New Roman"/>
          <w:szCs w:val="24"/>
          <w:lang w:val="es-ES_tradnl"/>
        </w:rPr>
        <w:t xml:space="preserve"> produciendo cambios mediante el uso del poder</w:t>
      </w:r>
      <w:r w:rsidR="00426805" w:rsidRPr="00BE332D">
        <w:rPr>
          <w:rFonts w:cs="Times New Roman"/>
          <w:szCs w:val="24"/>
          <w:lang w:val="es-ES_tradnl"/>
        </w:rPr>
        <w:t>. De hecho, durante el toque de queda se visualizó casos de violencia hacia periodistas y manifestantes.</w:t>
      </w:r>
    </w:p>
    <w:p w14:paraId="3C9EB39A" w14:textId="5921BB8C" w:rsidR="00BB35D7" w:rsidRPr="00BE332D" w:rsidRDefault="00426805">
      <w:pPr>
        <w:pStyle w:val="Sinespaciado"/>
        <w:spacing w:line="360" w:lineRule="auto"/>
        <w:rPr>
          <w:rFonts w:cs="Times New Roman"/>
          <w:szCs w:val="24"/>
          <w:lang w:val="es-ES_tradnl"/>
        </w:rPr>
      </w:pPr>
      <w:r w:rsidRPr="00BE332D">
        <w:rPr>
          <w:rFonts w:cs="Times New Roman"/>
          <w:szCs w:val="24"/>
          <w:lang w:val="es-ES_tradnl"/>
        </w:rPr>
        <w:lastRenderedPageBreak/>
        <w:t>Lo que motivó las manifestaciones fue la falta de transparencia en las elecciones</w:t>
      </w:r>
      <w:r w:rsidR="002E3756" w:rsidRPr="00BE332D">
        <w:rPr>
          <w:rFonts w:cs="Times New Roman"/>
          <w:szCs w:val="24"/>
          <w:lang w:val="es-ES_tradnl"/>
        </w:rPr>
        <w:t xml:space="preserve"> por lo que demandaron un recuento de votos</w:t>
      </w:r>
      <w:r w:rsidR="002E3756" w:rsidRPr="00BE332D">
        <w:rPr>
          <w:rStyle w:val="Refdenotaalpie"/>
          <w:rFonts w:cs="Times New Roman"/>
          <w:szCs w:val="24"/>
          <w:lang w:val="es-ES_tradnl"/>
        </w:rPr>
        <w:footnoteReference w:id="30"/>
      </w:r>
      <w:r w:rsidR="002E3756" w:rsidRPr="00BE332D">
        <w:rPr>
          <w:rFonts w:cs="Times New Roman"/>
          <w:szCs w:val="24"/>
          <w:lang w:val="es-ES_tradnl"/>
        </w:rPr>
        <w:t xml:space="preserve">. Para el 10 de diciembre, terminó el reconteo de las actas y se verificó la no existencia de fraude o manipulación en las elecciones. Aquí claramente se observa el cumplimiento de la cuarta categoría de la </w:t>
      </w:r>
      <w:r w:rsidR="002E3756" w:rsidRPr="00BE332D">
        <w:rPr>
          <w:rFonts w:cs="Times New Roman"/>
          <w:i/>
          <w:szCs w:val="24"/>
          <w:lang w:val="es-ES_tradnl"/>
        </w:rPr>
        <w:t xml:space="preserve">realización </w:t>
      </w:r>
      <w:sdt>
        <w:sdtPr>
          <w:rPr>
            <w:rFonts w:cs="Times New Roman"/>
            <w:i/>
            <w:szCs w:val="24"/>
            <w:lang w:val="es-ES_tradnl"/>
          </w:rPr>
          <w:id w:val="1446733016"/>
          <w:citation/>
        </w:sdtPr>
        <w:sdtEndPr/>
        <w:sdtContent>
          <w:r w:rsidR="002E3756" w:rsidRPr="00BE332D">
            <w:rPr>
              <w:rFonts w:cs="Times New Roman"/>
              <w:i/>
              <w:szCs w:val="24"/>
              <w:lang w:val="es-ES_tradnl"/>
            </w:rPr>
            <w:fldChar w:fldCharType="begin"/>
          </w:r>
          <w:r w:rsidR="002E3756" w:rsidRPr="00BE332D">
            <w:rPr>
              <w:rFonts w:cs="Times New Roman"/>
              <w:i/>
              <w:szCs w:val="24"/>
              <w:lang w:val="es-ES_tradnl"/>
            </w:rPr>
            <w:instrText xml:space="preserve"> CITATION Til98 \l 3082 </w:instrText>
          </w:r>
          <w:r w:rsidR="002E3756" w:rsidRPr="00BE332D">
            <w:rPr>
              <w:rFonts w:cs="Times New Roman"/>
              <w:i/>
              <w:szCs w:val="24"/>
              <w:lang w:val="es-ES_tradnl"/>
            </w:rPr>
            <w:fldChar w:fldCharType="separate"/>
          </w:r>
          <w:r w:rsidR="002A341D" w:rsidRPr="00BE332D">
            <w:rPr>
              <w:rFonts w:cs="Times New Roman"/>
              <w:noProof/>
              <w:szCs w:val="24"/>
              <w:lang w:val="es-ES_tradnl"/>
            </w:rPr>
            <w:t>(Tilly, 1998)</w:t>
          </w:r>
          <w:r w:rsidR="002E3756" w:rsidRPr="00BE332D">
            <w:rPr>
              <w:rFonts w:cs="Times New Roman"/>
              <w:i/>
              <w:szCs w:val="24"/>
              <w:lang w:val="es-ES_tradnl"/>
            </w:rPr>
            <w:fldChar w:fldCharType="end"/>
          </w:r>
        </w:sdtContent>
      </w:sdt>
      <w:r w:rsidR="002E3756" w:rsidRPr="00BE332D">
        <w:rPr>
          <w:rFonts w:cs="Times New Roman"/>
          <w:szCs w:val="24"/>
          <w:lang w:val="es-ES_tradnl"/>
        </w:rPr>
        <w:t xml:space="preserve"> por negociar con el TSE el recuento de actas</w:t>
      </w:r>
      <w:r w:rsidR="00255BF4" w:rsidRPr="00BE332D">
        <w:rPr>
          <w:rFonts w:cs="Times New Roman"/>
          <w:szCs w:val="24"/>
          <w:lang w:val="es-ES_tradnl"/>
        </w:rPr>
        <w:t xml:space="preserve"> generando así cambios específicos ejecutados por las autoridades que tienen el poder</w:t>
      </w:r>
      <w:r w:rsidR="002E3756" w:rsidRPr="00BE332D">
        <w:rPr>
          <w:rFonts w:cs="Times New Roman"/>
          <w:szCs w:val="24"/>
          <w:lang w:val="es-ES_tradnl"/>
        </w:rPr>
        <w:t xml:space="preserve">. Los demandantes exigieron cambios </w:t>
      </w:r>
      <w:r w:rsidR="00BB35D7" w:rsidRPr="00BE332D">
        <w:rPr>
          <w:rFonts w:cs="Times New Roman"/>
          <w:szCs w:val="24"/>
          <w:lang w:val="es-ES_tradnl"/>
        </w:rPr>
        <w:t xml:space="preserve">y lograron finiquitar lo demandado al sistema electoral. Así </w:t>
      </w:r>
      <w:r w:rsidR="0068505B" w:rsidRPr="00BE332D">
        <w:rPr>
          <w:rFonts w:cs="Times New Roman"/>
          <w:szCs w:val="24"/>
          <w:lang w:val="es-ES_tradnl"/>
        </w:rPr>
        <w:t xml:space="preserve">se </w:t>
      </w:r>
      <w:r w:rsidR="00BB35D7" w:rsidRPr="00BE332D">
        <w:rPr>
          <w:rFonts w:cs="Times New Roman"/>
          <w:szCs w:val="24"/>
          <w:lang w:val="es-ES_tradnl"/>
        </w:rPr>
        <w:t xml:space="preserve">verificó el cumplimiento de las 4 categorías de </w:t>
      </w:r>
      <w:r w:rsidR="0068505B" w:rsidRPr="00BE332D">
        <w:rPr>
          <w:rFonts w:cs="Times New Roman"/>
          <w:szCs w:val="24"/>
          <w:lang w:val="es-ES_tradnl"/>
        </w:rPr>
        <w:t xml:space="preserve">la teoría del </w:t>
      </w:r>
      <w:r w:rsidR="0068505B" w:rsidRPr="00BE332D">
        <w:rPr>
          <w:rFonts w:cs="Times New Roman"/>
          <w:i/>
          <w:szCs w:val="24"/>
          <w:lang w:val="es-ES_tradnl"/>
        </w:rPr>
        <w:t xml:space="preserve">conflicto político </w:t>
      </w:r>
      <w:r w:rsidR="00BB35D7" w:rsidRPr="00BE332D">
        <w:rPr>
          <w:rFonts w:cs="Times New Roman"/>
          <w:i/>
          <w:szCs w:val="24"/>
          <w:lang w:val="es-ES_tradnl"/>
        </w:rPr>
        <w:t>y poder</w:t>
      </w:r>
      <w:r w:rsidR="00BB35D7" w:rsidRPr="00BE332D">
        <w:rPr>
          <w:rFonts w:cs="Times New Roman"/>
          <w:szCs w:val="24"/>
          <w:lang w:val="es-ES_tradnl"/>
        </w:rPr>
        <w:t xml:space="preserve"> de </w:t>
      </w:r>
      <w:r w:rsidR="0068505B" w:rsidRPr="00BE332D">
        <w:rPr>
          <w:rFonts w:cs="Times New Roman"/>
          <w:szCs w:val="24"/>
          <w:lang w:val="es-ES_tradnl"/>
        </w:rPr>
        <w:t>Charles Tilly</w:t>
      </w:r>
      <w:r w:rsidR="00BB35D7" w:rsidRPr="00BE332D">
        <w:rPr>
          <w:rFonts w:cs="Times New Roman"/>
          <w:szCs w:val="24"/>
          <w:lang w:val="es-ES_tradnl"/>
        </w:rPr>
        <w:t xml:space="preserve"> donde cada escenario en las elecciones cumplió con los ítems predichos por el autor.</w:t>
      </w:r>
    </w:p>
    <w:p w14:paraId="368EF464" w14:textId="0AA6B225" w:rsidR="00101C98" w:rsidRPr="00BE332D" w:rsidRDefault="009E2B36" w:rsidP="00BD77E6">
      <w:pPr>
        <w:pStyle w:val="Sinespaciado"/>
        <w:spacing w:line="360" w:lineRule="auto"/>
        <w:rPr>
          <w:rFonts w:cs="Times New Roman"/>
          <w:szCs w:val="24"/>
          <w:lang w:val="es-ES_tradnl"/>
        </w:rPr>
      </w:pPr>
      <w:r w:rsidRPr="00BE332D">
        <w:rPr>
          <w:rFonts w:cs="Times New Roman"/>
          <w:szCs w:val="24"/>
          <w:lang w:val="es-ES_tradnl"/>
        </w:rPr>
        <w:t>Por</w:t>
      </w:r>
      <w:r w:rsidR="0068505B" w:rsidRPr="00BE332D">
        <w:rPr>
          <w:rFonts w:cs="Times New Roman"/>
          <w:szCs w:val="24"/>
          <w:lang w:val="es-ES_tradnl"/>
        </w:rPr>
        <w:t xml:space="preserve"> otra arista, </w:t>
      </w:r>
      <w:r w:rsidRPr="00BE332D">
        <w:rPr>
          <w:rFonts w:cs="Times New Roman"/>
          <w:szCs w:val="24"/>
          <w:lang w:val="es-ES_tradnl"/>
        </w:rPr>
        <w:t xml:space="preserve">se identifica cierta afectación a la legitimidad </w:t>
      </w:r>
      <w:r w:rsidR="00782AD9" w:rsidRPr="00BE332D">
        <w:rPr>
          <w:rFonts w:cs="Times New Roman"/>
          <w:szCs w:val="24"/>
          <w:lang w:val="es-ES_tradnl"/>
        </w:rPr>
        <w:t xml:space="preserve">en </w:t>
      </w:r>
      <w:r w:rsidRPr="00BE332D">
        <w:rPr>
          <w:rFonts w:cs="Times New Roman"/>
          <w:szCs w:val="24"/>
          <w:lang w:val="es-ES_tradnl"/>
        </w:rPr>
        <w:t>las instituciones políticas</w:t>
      </w:r>
      <w:r w:rsidR="00782AD9" w:rsidRPr="00BE332D">
        <w:rPr>
          <w:rFonts w:cs="Times New Roman"/>
          <w:szCs w:val="24"/>
          <w:lang w:val="es-ES_tradnl"/>
        </w:rPr>
        <w:t xml:space="preserve"> de</w:t>
      </w:r>
      <w:r w:rsidRPr="00BE332D">
        <w:rPr>
          <w:rFonts w:cs="Times New Roman"/>
          <w:szCs w:val="24"/>
          <w:lang w:val="es-ES_tradnl"/>
        </w:rPr>
        <w:t xml:space="preserve"> Honduras, pero</w:t>
      </w:r>
      <w:r w:rsidR="0068505B" w:rsidRPr="00BE332D">
        <w:rPr>
          <w:rFonts w:cs="Times New Roman"/>
          <w:szCs w:val="24"/>
          <w:lang w:val="es-ES_tradnl"/>
        </w:rPr>
        <w:t xml:space="preserve"> antes de </w:t>
      </w:r>
      <w:r w:rsidR="00B572C9" w:rsidRPr="00BE332D">
        <w:rPr>
          <w:rFonts w:cs="Times New Roman"/>
          <w:szCs w:val="24"/>
          <w:lang w:val="es-ES_tradnl"/>
        </w:rPr>
        <w:t>discutir el tema</w:t>
      </w:r>
      <w:r w:rsidR="0068505B" w:rsidRPr="00BE332D">
        <w:rPr>
          <w:rFonts w:cs="Times New Roman"/>
          <w:szCs w:val="24"/>
          <w:lang w:val="es-ES_tradnl"/>
        </w:rPr>
        <w:t xml:space="preserve"> </w:t>
      </w:r>
      <w:r w:rsidRPr="00BE332D">
        <w:rPr>
          <w:rFonts w:cs="Times New Roman"/>
          <w:szCs w:val="24"/>
          <w:lang w:val="es-ES_tradnl"/>
        </w:rPr>
        <w:t>hay que definir</w:t>
      </w:r>
      <w:r w:rsidR="0068505B" w:rsidRPr="00BE332D">
        <w:rPr>
          <w:rFonts w:cs="Times New Roman"/>
          <w:szCs w:val="24"/>
          <w:lang w:val="es-ES_tradnl"/>
        </w:rPr>
        <w:t xml:space="preserve"> la noción de</w:t>
      </w:r>
      <w:r w:rsidR="00B572C9" w:rsidRPr="00BE332D">
        <w:rPr>
          <w:rFonts w:cs="Times New Roman"/>
          <w:szCs w:val="24"/>
          <w:lang w:val="es-ES_tradnl"/>
        </w:rPr>
        <w:t>l</w:t>
      </w:r>
      <w:r w:rsidR="0068505B" w:rsidRPr="00BE332D">
        <w:rPr>
          <w:rFonts w:cs="Times New Roman"/>
          <w:szCs w:val="24"/>
          <w:lang w:val="es-ES_tradnl"/>
        </w:rPr>
        <w:t xml:space="preserve"> </w:t>
      </w:r>
      <w:r w:rsidRPr="00BE332D">
        <w:rPr>
          <w:rFonts w:cs="Times New Roman"/>
          <w:szCs w:val="24"/>
          <w:lang w:val="es-ES_tradnl"/>
        </w:rPr>
        <w:t>término</w:t>
      </w:r>
      <w:r w:rsidR="0068505B" w:rsidRPr="00BE332D">
        <w:rPr>
          <w:rFonts w:cs="Times New Roman"/>
          <w:szCs w:val="24"/>
          <w:lang w:val="es-ES_tradnl"/>
        </w:rPr>
        <w:t xml:space="preserve">. </w:t>
      </w:r>
      <w:r w:rsidR="00B572C9" w:rsidRPr="00BE332D">
        <w:rPr>
          <w:rFonts w:cs="Times New Roman"/>
          <w:szCs w:val="24"/>
          <w:lang w:val="es-ES_tradnl"/>
        </w:rPr>
        <w:t xml:space="preserve">Hablar de </w:t>
      </w:r>
      <w:r w:rsidR="0068505B" w:rsidRPr="00BE332D">
        <w:rPr>
          <w:rFonts w:cs="Times New Roman"/>
          <w:szCs w:val="24"/>
          <w:lang w:val="es-ES_tradnl"/>
        </w:rPr>
        <w:t>legitimidad es hablar de aquello que confiere estabilidad dentro de un sistema político</w:t>
      </w:r>
      <w:r w:rsidR="00B572C9" w:rsidRPr="00BE332D">
        <w:rPr>
          <w:rFonts w:cs="Times New Roman"/>
          <w:szCs w:val="24"/>
          <w:lang w:val="es-ES_tradnl"/>
        </w:rPr>
        <w:t xml:space="preserve"> la cual es sostenido por los subordinados. </w:t>
      </w:r>
      <w:r w:rsidR="0068505B" w:rsidRPr="00BE332D">
        <w:rPr>
          <w:rFonts w:cs="Times New Roman"/>
          <w:szCs w:val="24"/>
          <w:lang w:val="es-ES_tradnl"/>
        </w:rPr>
        <w:t>Max Weber</w:t>
      </w:r>
      <w:r w:rsidR="00B572C9" w:rsidRPr="00BE332D">
        <w:rPr>
          <w:rFonts w:cs="Times New Roman"/>
          <w:szCs w:val="24"/>
          <w:lang w:val="es-ES_tradnl"/>
        </w:rPr>
        <w:t xml:space="preserve"> señaló</w:t>
      </w:r>
      <w:r w:rsidR="0068505B" w:rsidRPr="00BE332D">
        <w:rPr>
          <w:rFonts w:cs="Times New Roman"/>
          <w:szCs w:val="24"/>
          <w:lang w:val="es-ES_tradnl"/>
        </w:rPr>
        <w:t xml:space="preserve"> que </w:t>
      </w:r>
      <w:r w:rsidR="00B572C9" w:rsidRPr="00BE332D">
        <w:rPr>
          <w:rFonts w:cs="Times New Roman"/>
          <w:szCs w:val="24"/>
          <w:lang w:val="es-ES_tradnl"/>
        </w:rPr>
        <w:t>la</w:t>
      </w:r>
      <w:r w:rsidR="0068505B" w:rsidRPr="00BE332D">
        <w:rPr>
          <w:rFonts w:cs="Times New Roman"/>
          <w:szCs w:val="24"/>
          <w:lang w:val="es-ES_tradnl"/>
        </w:rPr>
        <w:t xml:space="preserve"> obediencia voluntaria</w:t>
      </w:r>
      <w:r w:rsidR="00B572C9" w:rsidRPr="00BE332D">
        <w:rPr>
          <w:rFonts w:cs="Times New Roman"/>
          <w:szCs w:val="24"/>
          <w:lang w:val="es-ES_tradnl"/>
        </w:rPr>
        <w:t xml:space="preserve"> está relacionada con </w:t>
      </w:r>
      <w:r w:rsidR="00101C98" w:rsidRPr="00BE332D">
        <w:rPr>
          <w:rFonts w:cs="Times New Roman"/>
          <w:szCs w:val="24"/>
          <w:lang w:val="es-ES_tradnl"/>
        </w:rPr>
        <w:t>el</w:t>
      </w:r>
      <w:r w:rsidR="00B572C9" w:rsidRPr="00BE332D">
        <w:rPr>
          <w:rFonts w:cs="Times New Roman"/>
          <w:szCs w:val="24"/>
          <w:lang w:val="es-ES_tradnl"/>
        </w:rPr>
        <w:t xml:space="preserve"> sistema de </w:t>
      </w:r>
      <w:r w:rsidR="0068505B" w:rsidRPr="00BE332D">
        <w:rPr>
          <w:rFonts w:cs="Times New Roman"/>
          <w:szCs w:val="24"/>
          <w:lang w:val="es-ES_tradnl"/>
        </w:rPr>
        <w:t xml:space="preserve">interacciones entre gobernantes y gobernados. </w:t>
      </w:r>
      <w:r w:rsidR="00B572C9" w:rsidRPr="00BE332D">
        <w:rPr>
          <w:rFonts w:cs="Times New Roman"/>
          <w:szCs w:val="24"/>
          <w:lang w:val="es-ES_tradnl"/>
        </w:rPr>
        <w:t>Son diversas las maneras en que una autoridad puede ser legitimado</w:t>
      </w:r>
      <w:r w:rsidR="00BD3173" w:rsidRPr="00BE332D">
        <w:rPr>
          <w:rFonts w:cs="Times New Roman"/>
          <w:szCs w:val="24"/>
          <w:lang w:val="es-ES_tradnl"/>
        </w:rPr>
        <w:t xml:space="preserve"> ya sea por persuasión, dominación o la fuerza</w:t>
      </w:r>
      <w:r w:rsidR="00101C98" w:rsidRPr="00BE332D">
        <w:rPr>
          <w:rFonts w:cs="Times New Roman"/>
          <w:szCs w:val="24"/>
          <w:lang w:val="es-ES_tradnl"/>
        </w:rPr>
        <w:t xml:space="preserve"> ya que esta legitimidad permite al gobernante poder ejercer su poder sobre el gobernado</w:t>
      </w:r>
      <w:sdt>
        <w:sdtPr>
          <w:rPr>
            <w:rFonts w:cs="Times New Roman"/>
            <w:szCs w:val="24"/>
            <w:lang w:val="es-ES_tradnl"/>
          </w:rPr>
          <w:id w:val="36557557"/>
          <w:citation/>
        </w:sdtPr>
        <w:sdtEndPr/>
        <w:sdtContent>
          <w:r w:rsidR="00101C98" w:rsidRPr="00BE332D">
            <w:rPr>
              <w:rFonts w:cs="Times New Roman"/>
              <w:szCs w:val="24"/>
              <w:lang w:val="es-ES_tradnl"/>
            </w:rPr>
            <w:fldChar w:fldCharType="begin"/>
          </w:r>
          <w:r w:rsidR="00101C98" w:rsidRPr="00BE332D">
            <w:rPr>
              <w:rFonts w:cs="Times New Roman"/>
              <w:szCs w:val="24"/>
              <w:lang w:val="es-ES_tradnl"/>
            </w:rPr>
            <w:instrText xml:space="preserve"> CITATION Web02 \l 3082 </w:instrText>
          </w:r>
          <w:r w:rsidR="00101C98" w:rsidRPr="00BE332D">
            <w:rPr>
              <w:rFonts w:cs="Times New Roman"/>
              <w:szCs w:val="24"/>
              <w:lang w:val="es-ES_tradnl"/>
            </w:rPr>
            <w:fldChar w:fldCharType="separate"/>
          </w:r>
          <w:r w:rsidR="002A341D" w:rsidRPr="00BE332D">
            <w:rPr>
              <w:rFonts w:cs="Times New Roman"/>
              <w:noProof/>
              <w:szCs w:val="24"/>
              <w:lang w:val="es-ES_tradnl"/>
            </w:rPr>
            <w:t xml:space="preserve"> (Weber, 2002)</w:t>
          </w:r>
          <w:r w:rsidR="00101C98" w:rsidRPr="00BE332D">
            <w:rPr>
              <w:rFonts w:cs="Times New Roman"/>
              <w:szCs w:val="24"/>
              <w:lang w:val="es-ES_tradnl"/>
            </w:rPr>
            <w:fldChar w:fldCharType="end"/>
          </w:r>
        </w:sdtContent>
      </w:sdt>
      <w:r w:rsidR="00101C98" w:rsidRPr="00BE332D">
        <w:rPr>
          <w:rFonts w:cs="Times New Roman"/>
          <w:szCs w:val="24"/>
          <w:lang w:val="es-ES_tradnl"/>
        </w:rPr>
        <w:t>.</w:t>
      </w:r>
    </w:p>
    <w:p w14:paraId="5B86100B" w14:textId="455237FA" w:rsidR="00FD5059" w:rsidRPr="00BE332D" w:rsidRDefault="00BD3173" w:rsidP="00BD77E6">
      <w:pPr>
        <w:pStyle w:val="Sinespaciado"/>
        <w:spacing w:line="360" w:lineRule="auto"/>
        <w:rPr>
          <w:rFonts w:cs="Times New Roman"/>
          <w:szCs w:val="24"/>
          <w:lang w:val="es-ES_tradnl"/>
        </w:rPr>
      </w:pPr>
      <w:r w:rsidRPr="00BE332D">
        <w:rPr>
          <w:rFonts w:cs="Times New Roman"/>
          <w:szCs w:val="24"/>
          <w:lang w:val="es-ES_tradnl"/>
        </w:rPr>
        <w:t xml:space="preserve">Una vez comprendida la noción de legitimidad se procede a establecer </w:t>
      </w:r>
      <w:r w:rsidR="00E87BD4" w:rsidRPr="00BE332D">
        <w:rPr>
          <w:rFonts w:cs="Times New Roman"/>
          <w:szCs w:val="24"/>
          <w:lang w:val="es-ES_tradnl"/>
        </w:rPr>
        <w:t>su</w:t>
      </w:r>
      <w:r w:rsidRPr="00BE332D">
        <w:rPr>
          <w:rFonts w:cs="Times New Roman"/>
          <w:szCs w:val="24"/>
          <w:lang w:val="es-ES_tradnl"/>
        </w:rPr>
        <w:t xml:space="preserve"> relación con el caso de estudio.</w:t>
      </w:r>
      <w:r w:rsidR="00E87BD4" w:rsidRPr="00BE332D">
        <w:rPr>
          <w:rFonts w:cs="Times New Roman"/>
          <w:szCs w:val="24"/>
          <w:lang w:val="es-ES_tradnl"/>
        </w:rPr>
        <w:t xml:space="preserve"> La segunda candidatura de Juan Orlando Hernández</w:t>
      </w:r>
      <w:r w:rsidR="0068505B" w:rsidRPr="00BE332D">
        <w:rPr>
          <w:rFonts w:cs="Times New Roman"/>
          <w:szCs w:val="24"/>
          <w:lang w:val="es-ES_tradnl"/>
        </w:rPr>
        <w:t xml:space="preserve"> no fue </w:t>
      </w:r>
      <w:r w:rsidR="00E87BD4" w:rsidRPr="00BE332D">
        <w:rPr>
          <w:rFonts w:cs="Times New Roman"/>
          <w:szCs w:val="24"/>
          <w:lang w:val="es-ES_tradnl"/>
        </w:rPr>
        <w:t>aprobada</w:t>
      </w:r>
      <w:r w:rsidR="0068505B" w:rsidRPr="00BE332D">
        <w:rPr>
          <w:rFonts w:cs="Times New Roman"/>
          <w:szCs w:val="24"/>
          <w:lang w:val="es-ES_tradnl"/>
        </w:rPr>
        <w:t xml:space="preserve"> por consulta popula</w:t>
      </w:r>
      <w:r w:rsidR="00E87BD4" w:rsidRPr="00BE332D">
        <w:rPr>
          <w:rFonts w:cs="Times New Roman"/>
          <w:szCs w:val="24"/>
          <w:lang w:val="es-ES_tradnl"/>
        </w:rPr>
        <w:t>r, lo que restó legitimidad en las instituciones políticas de</w:t>
      </w:r>
      <w:r w:rsidR="00FD5059" w:rsidRPr="00BE332D">
        <w:rPr>
          <w:rFonts w:cs="Times New Roman"/>
          <w:szCs w:val="24"/>
          <w:lang w:val="es-ES_tradnl"/>
        </w:rPr>
        <w:t xml:space="preserve"> este país. </w:t>
      </w:r>
      <w:r w:rsidR="0068505B" w:rsidRPr="00BE332D">
        <w:rPr>
          <w:rFonts w:cs="Times New Roman"/>
          <w:szCs w:val="24"/>
          <w:lang w:val="es-ES_tradnl"/>
        </w:rPr>
        <w:t xml:space="preserve">En un principio, esta disposición debió </w:t>
      </w:r>
      <w:r w:rsidR="00FD5059" w:rsidRPr="00BE332D">
        <w:rPr>
          <w:rFonts w:cs="Times New Roman"/>
          <w:szCs w:val="24"/>
          <w:lang w:val="es-ES_tradnl"/>
        </w:rPr>
        <w:t>ser</w:t>
      </w:r>
      <w:r w:rsidR="0068505B" w:rsidRPr="00BE332D">
        <w:rPr>
          <w:rFonts w:cs="Times New Roman"/>
          <w:szCs w:val="24"/>
          <w:lang w:val="es-ES_tradnl"/>
        </w:rPr>
        <w:t xml:space="preserve"> consultado al pueblo, pero </w:t>
      </w:r>
      <w:r w:rsidR="00FD5059" w:rsidRPr="00BE332D">
        <w:rPr>
          <w:rFonts w:cs="Times New Roman"/>
          <w:szCs w:val="24"/>
          <w:lang w:val="es-ES_tradnl"/>
        </w:rPr>
        <w:t>se aprobó de</w:t>
      </w:r>
      <w:r w:rsidR="0068505B" w:rsidRPr="00BE332D">
        <w:rPr>
          <w:rFonts w:cs="Times New Roman"/>
          <w:szCs w:val="24"/>
          <w:lang w:val="es-ES_tradnl"/>
        </w:rPr>
        <w:t xml:space="preserve"> forma diferente a la imaginada</w:t>
      </w:r>
      <w:sdt>
        <w:sdtPr>
          <w:rPr>
            <w:rFonts w:cs="Times New Roman"/>
            <w:szCs w:val="24"/>
            <w:lang w:val="es-ES_tradnl"/>
          </w:rPr>
          <w:id w:val="74633044"/>
          <w:citation/>
        </w:sdtPr>
        <w:sdtEndPr/>
        <w:sdtContent>
          <w:r w:rsidR="0068505B" w:rsidRPr="00BE332D">
            <w:rPr>
              <w:rFonts w:cs="Times New Roman"/>
              <w:szCs w:val="24"/>
              <w:lang w:val="es-ES_tradnl"/>
            </w:rPr>
            <w:fldChar w:fldCharType="begin"/>
          </w:r>
          <w:r w:rsidR="0068505B" w:rsidRPr="00BE332D">
            <w:rPr>
              <w:rFonts w:cs="Times New Roman"/>
              <w:szCs w:val="24"/>
              <w:lang w:val="es-ES_tradnl"/>
            </w:rPr>
            <w:instrText xml:space="preserve">CITATION Gar171 \l 3082 </w:instrText>
          </w:r>
          <w:r w:rsidR="0068505B" w:rsidRPr="00BE332D">
            <w:rPr>
              <w:rFonts w:cs="Times New Roman"/>
              <w:szCs w:val="24"/>
              <w:lang w:val="es-ES_tradnl"/>
            </w:rPr>
            <w:fldChar w:fldCharType="separate"/>
          </w:r>
          <w:r w:rsidR="002A341D" w:rsidRPr="00BE332D">
            <w:rPr>
              <w:rFonts w:cs="Times New Roman"/>
              <w:noProof/>
              <w:szCs w:val="24"/>
              <w:lang w:val="es-ES_tradnl"/>
            </w:rPr>
            <w:t xml:space="preserve"> (García, 2017)</w:t>
          </w:r>
          <w:r w:rsidR="0068505B" w:rsidRPr="00BE332D">
            <w:rPr>
              <w:rFonts w:cs="Times New Roman"/>
              <w:szCs w:val="24"/>
              <w:lang w:val="es-ES_tradnl"/>
            </w:rPr>
            <w:fldChar w:fldCharType="end"/>
          </w:r>
        </w:sdtContent>
      </w:sdt>
      <w:r w:rsidR="0068505B" w:rsidRPr="00BE332D">
        <w:rPr>
          <w:rFonts w:cs="Times New Roman"/>
          <w:szCs w:val="24"/>
          <w:lang w:val="es-ES_tradnl"/>
        </w:rPr>
        <w:t xml:space="preserve">. </w:t>
      </w:r>
      <w:r w:rsidR="00FD5059" w:rsidRPr="00BE332D">
        <w:rPr>
          <w:rFonts w:cs="Times New Roman"/>
          <w:szCs w:val="24"/>
          <w:lang w:val="es-ES_tradnl"/>
        </w:rPr>
        <w:t xml:space="preserve">Empero, varias organizaciones y grupos sociales juzgaron la forma en que </w:t>
      </w:r>
      <w:r w:rsidR="0068505B" w:rsidRPr="00BE332D">
        <w:rPr>
          <w:rFonts w:cs="Times New Roman"/>
          <w:szCs w:val="24"/>
          <w:lang w:val="es-ES_tradnl"/>
        </w:rPr>
        <w:t>se despenalizó la reelección ya que cambios constitucionales</w:t>
      </w:r>
      <w:r w:rsidR="00FD5059" w:rsidRPr="00BE332D">
        <w:rPr>
          <w:rFonts w:cs="Times New Roman"/>
          <w:szCs w:val="24"/>
          <w:lang w:val="es-ES_tradnl"/>
        </w:rPr>
        <w:t xml:space="preserve"> de esa magnitud debieron ser</w:t>
      </w:r>
      <w:r w:rsidR="0068505B" w:rsidRPr="00BE332D">
        <w:rPr>
          <w:rFonts w:cs="Times New Roman"/>
          <w:szCs w:val="24"/>
          <w:lang w:val="es-ES_tradnl"/>
        </w:rPr>
        <w:t xml:space="preserve"> consultado</w:t>
      </w:r>
      <w:r w:rsidR="00FD5059" w:rsidRPr="00BE332D">
        <w:rPr>
          <w:rFonts w:cs="Times New Roman"/>
          <w:szCs w:val="24"/>
          <w:lang w:val="es-ES_tradnl"/>
        </w:rPr>
        <w:t xml:space="preserve">s </w:t>
      </w:r>
      <w:r w:rsidR="00101C98" w:rsidRPr="00BE332D">
        <w:rPr>
          <w:rFonts w:cs="Times New Roman"/>
          <w:szCs w:val="24"/>
          <w:lang w:val="es-ES_tradnl"/>
        </w:rPr>
        <w:t>a</w:t>
      </w:r>
      <w:r w:rsidR="00FD5059" w:rsidRPr="00BE332D">
        <w:rPr>
          <w:rFonts w:cs="Times New Roman"/>
          <w:szCs w:val="24"/>
          <w:lang w:val="es-ES_tradnl"/>
        </w:rPr>
        <w:t>l</w:t>
      </w:r>
      <w:r w:rsidR="0068505B" w:rsidRPr="00BE332D">
        <w:rPr>
          <w:rFonts w:cs="Times New Roman"/>
          <w:szCs w:val="24"/>
          <w:lang w:val="es-ES_tradnl"/>
        </w:rPr>
        <w:t xml:space="preserve"> pueblo</w:t>
      </w:r>
      <w:r w:rsidR="00FD5059" w:rsidRPr="00BE332D">
        <w:rPr>
          <w:rFonts w:cs="Times New Roman"/>
          <w:szCs w:val="24"/>
          <w:lang w:val="es-ES_tradnl"/>
        </w:rPr>
        <w:t xml:space="preserve"> </w:t>
      </w:r>
      <w:r w:rsidR="00101C98" w:rsidRPr="00BE332D">
        <w:rPr>
          <w:rFonts w:cs="Times New Roman"/>
          <w:szCs w:val="24"/>
          <w:lang w:val="es-ES_tradnl"/>
        </w:rPr>
        <w:t xml:space="preserve">con </w:t>
      </w:r>
      <w:r w:rsidR="00FD5059" w:rsidRPr="00BE332D">
        <w:rPr>
          <w:rFonts w:cs="Times New Roman"/>
          <w:szCs w:val="24"/>
          <w:lang w:val="es-ES_tradnl"/>
        </w:rPr>
        <w:t xml:space="preserve">la celebración de un plebiscito o referéndum tal y como lo contempla </w:t>
      </w:r>
      <w:r w:rsidR="00101C98" w:rsidRPr="00BE332D">
        <w:rPr>
          <w:rFonts w:cs="Times New Roman"/>
          <w:szCs w:val="24"/>
          <w:lang w:val="es-ES_tradnl"/>
        </w:rPr>
        <w:t>la</w:t>
      </w:r>
      <w:r w:rsidR="00FD5059" w:rsidRPr="00BE332D">
        <w:rPr>
          <w:rFonts w:cs="Times New Roman"/>
          <w:szCs w:val="24"/>
          <w:lang w:val="es-ES_tradnl"/>
        </w:rPr>
        <w:t xml:space="preserve"> </w:t>
      </w:r>
      <w:r w:rsidR="00101C98" w:rsidRPr="00BE332D">
        <w:rPr>
          <w:rFonts w:cs="Times New Roman"/>
          <w:szCs w:val="24"/>
          <w:lang w:val="es-ES_tradnl"/>
        </w:rPr>
        <w:t>c</w:t>
      </w:r>
      <w:r w:rsidR="00FD5059" w:rsidRPr="00BE332D">
        <w:rPr>
          <w:rFonts w:cs="Times New Roman"/>
          <w:szCs w:val="24"/>
          <w:lang w:val="es-ES_tradnl"/>
        </w:rPr>
        <w:t>onstitución.</w:t>
      </w:r>
      <w:r w:rsidR="000E772E" w:rsidRPr="00BE332D">
        <w:rPr>
          <w:rFonts w:cs="Times New Roman"/>
          <w:szCs w:val="24"/>
          <w:lang w:val="es-ES_tradnl"/>
        </w:rPr>
        <w:t xml:space="preserve"> </w:t>
      </w:r>
      <w:r w:rsidR="00FD5059" w:rsidRPr="00BE332D">
        <w:rPr>
          <w:rFonts w:cs="Times New Roman"/>
          <w:szCs w:val="24"/>
          <w:lang w:val="es-ES_tradnl"/>
        </w:rPr>
        <w:t xml:space="preserve">En su artículo 5, claramente se especifica </w:t>
      </w:r>
      <w:r w:rsidR="00FD5059" w:rsidRPr="00BE332D">
        <w:rPr>
          <w:szCs w:val="24"/>
          <w:lang w:val="es-ES_tradnl"/>
        </w:rPr>
        <w:t xml:space="preserve">la convocación de un plebiscito </w:t>
      </w:r>
      <w:r w:rsidR="00CF1207" w:rsidRPr="00BE332D">
        <w:rPr>
          <w:szCs w:val="24"/>
          <w:lang w:val="es-ES_tradnl"/>
        </w:rPr>
        <w:t>donde</w:t>
      </w:r>
      <w:r w:rsidR="00FD5059" w:rsidRPr="00BE332D">
        <w:rPr>
          <w:szCs w:val="24"/>
          <w:lang w:val="es-ES_tradnl"/>
        </w:rPr>
        <w:t xml:space="preserve"> los ciudadanos </w:t>
      </w:r>
      <w:r w:rsidR="00101C98" w:rsidRPr="00BE332D">
        <w:rPr>
          <w:szCs w:val="24"/>
          <w:lang w:val="es-ES_tradnl"/>
        </w:rPr>
        <w:t xml:space="preserve">decidan estos </w:t>
      </w:r>
      <w:r w:rsidR="00CF1207" w:rsidRPr="00BE332D">
        <w:rPr>
          <w:szCs w:val="24"/>
          <w:lang w:val="es-ES_tradnl"/>
        </w:rPr>
        <w:t>cambios</w:t>
      </w:r>
      <w:r w:rsidR="00FD5059" w:rsidRPr="00BE332D">
        <w:rPr>
          <w:szCs w:val="24"/>
          <w:lang w:val="es-ES_tradnl"/>
        </w:rPr>
        <w:t xml:space="preserve"> constitucionales</w:t>
      </w:r>
      <w:r w:rsidR="00CF1207" w:rsidRPr="00BE332D">
        <w:rPr>
          <w:szCs w:val="24"/>
          <w:lang w:val="es-ES_tradnl"/>
        </w:rPr>
        <w:t xml:space="preserve">, fortaleciendo así los </w:t>
      </w:r>
      <w:r w:rsidR="00FD5059" w:rsidRPr="00BE332D">
        <w:rPr>
          <w:szCs w:val="24"/>
          <w:lang w:val="es-ES_tradnl"/>
        </w:rPr>
        <w:t xml:space="preserve">mecanismos de democracia participativa que </w:t>
      </w:r>
      <w:r w:rsidR="00CF1207" w:rsidRPr="00BE332D">
        <w:rPr>
          <w:szCs w:val="24"/>
          <w:lang w:val="es-ES_tradnl"/>
        </w:rPr>
        <w:t>contempla</w:t>
      </w:r>
      <w:r w:rsidR="00FD5059" w:rsidRPr="00BE332D">
        <w:rPr>
          <w:szCs w:val="24"/>
          <w:lang w:val="es-ES_tradnl"/>
        </w:rPr>
        <w:t xml:space="preserve"> la constitució</w:t>
      </w:r>
      <w:r w:rsidR="00CF1207" w:rsidRPr="00BE332D">
        <w:rPr>
          <w:szCs w:val="24"/>
          <w:lang w:val="es-ES_tradnl"/>
        </w:rPr>
        <w:t>n</w:t>
      </w:r>
      <w:sdt>
        <w:sdtPr>
          <w:rPr>
            <w:rFonts w:cs="Times New Roman"/>
            <w:szCs w:val="24"/>
            <w:lang w:val="es-ES_tradnl"/>
          </w:rPr>
          <w:id w:val="-1363901808"/>
          <w:citation/>
        </w:sdtPr>
        <w:sdtEndPr/>
        <w:sdtContent>
          <w:r w:rsidR="0068505B" w:rsidRPr="00BE332D">
            <w:rPr>
              <w:rFonts w:cs="Times New Roman"/>
              <w:szCs w:val="24"/>
              <w:lang w:val="es-ES_tradnl"/>
            </w:rPr>
            <w:fldChar w:fldCharType="begin"/>
          </w:r>
          <w:r w:rsidR="002A341D" w:rsidRPr="00BE332D">
            <w:rPr>
              <w:rFonts w:cs="Times New Roman"/>
              <w:szCs w:val="24"/>
              <w:lang w:val="es-ES_tradnl"/>
            </w:rPr>
            <w:instrText xml:space="preserve">CITATION Rod17 \l 3082 </w:instrText>
          </w:r>
          <w:r w:rsidR="0068505B" w:rsidRPr="00BE332D">
            <w:rPr>
              <w:rFonts w:cs="Times New Roman"/>
              <w:szCs w:val="24"/>
              <w:lang w:val="es-ES_tradnl"/>
            </w:rPr>
            <w:fldChar w:fldCharType="separate"/>
          </w:r>
          <w:r w:rsidR="002A341D" w:rsidRPr="00BE332D">
            <w:rPr>
              <w:rFonts w:cs="Times New Roman"/>
              <w:noProof/>
              <w:szCs w:val="24"/>
              <w:lang w:val="es-ES_tradnl"/>
            </w:rPr>
            <w:t xml:space="preserve"> (Rodríguez, Erick, 2017)</w:t>
          </w:r>
          <w:r w:rsidR="0068505B" w:rsidRPr="00BE332D">
            <w:rPr>
              <w:rFonts w:cs="Times New Roman"/>
              <w:szCs w:val="24"/>
              <w:lang w:val="es-ES_tradnl"/>
            </w:rPr>
            <w:fldChar w:fldCharType="end"/>
          </w:r>
        </w:sdtContent>
      </w:sdt>
      <w:r w:rsidR="0068505B" w:rsidRPr="00BE332D">
        <w:rPr>
          <w:rFonts w:cs="Times New Roman"/>
          <w:szCs w:val="24"/>
          <w:lang w:val="es-ES_tradnl"/>
        </w:rPr>
        <w:t xml:space="preserve">. </w:t>
      </w:r>
    </w:p>
    <w:p w14:paraId="481264C3" w14:textId="2BE886C8" w:rsidR="00163724" w:rsidRPr="00BE332D" w:rsidRDefault="00BD77E6" w:rsidP="00BD77E6">
      <w:pPr>
        <w:pStyle w:val="Sinespaciado"/>
        <w:spacing w:line="360" w:lineRule="auto"/>
        <w:rPr>
          <w:rFonts w:cs="Times New Roman"/>
          <w:szCs w:val="24"/>
          <w:lang w:val="es-ES_tradnl"/>
        </w:rPr>
      </w:pPr>
      <w:r w:rsidRPr="00BE332D">
        <w:rPr>
          <w:rFonts w:cs="Times New Roman"/>
          <w:szCs w:val="24"/>
          <w:lang w:val="es-ES_tradnl"/>
        </w:rPr>
        <w:t>L</w:t>
      </w:r>
      <w:r w:rsidR="0068505B" w:rsidRPr="00BE332D">
        <w:rPr>
          <w:rFonts w:cs="Times New Roman"/>
          <w:szCs w:val="24"/>
          <w:lang w:val="es-ES_tradnl"/>
        </w:rPr>
        <w:t>egitimidad</w:t>
      </w:r>
      <w:r w:rsidRPr="00BE332D">
        <w:rPr>
          <w:rFonts w:cs="Times New Roman"/>
          <w:szCs w:val="24"/>
          <w:lang w:val="es-ES_tradnl"/>
        </w:rPr>
        <w:t>, en ciencia política, es una terminología que se</w:t>
      </w:r>
      <w:r w:rsidR="0068505B" w:rsidRPr="00BE332D">
        <w:rPr>
          <w:rFonts w:cs="Times New Roman"/>
          <w:szCs w:val="24"/>
          <w:lang w:val="es-ES_tradnl"/>
        </w:rPr>
        <w:t xml:space="preserve"> relaciona en base a la obediencia</w:t>
      </w:r>
      <w:r w:rsidR="00D141C2" w:rsidRPr="00BE332D">
        <w:rPr>
          <w:rFonts w:cs="Times New Roman"/>
          <w:szCs w:val="24"/>
          <w:lang w:val="es-ES_tradnl"/>
        </w:rPr>
        <w:t xml:space="preserve"> o actitud positiva</w:t>
      </w:r>
      <w:r w:rsidR="0068505B" w:rsidRPr="00BE332D">
        <w:rPr>
          <w:rFonts w:cs="Times New Roman"/>
          <w:szCs w:val="24"/>
          <w:lang w:val="es-ES_tradnl"/>
        </w:rPr>
        <w:t xml:space="preserve"> hacia</w:t>
      </w:r>
      <w:r w:rsidR="00D141C2" w:rsidRPr="00BE332D">
        <w:rPr>
          <w:rFonts w:cs="Times New Roman"/>
          <w:szCs w:val="24"/>
          <w:lang w:val="es-ES_tradnl"/>
        </w:rPr>
        <w:t xml:space="preserve"> las instituciones</w:t>
      </w:r>
      <w:r w:rsidR="00BC7D0F" w:rsidRPr="00BE332D">
        <w:rPr>
          <w:rFonts w:cs="Times New Roman"/>
          <w:szCs w:val="24"/>
          <w:lang w:val="es-ES_tradnl"/>
        </w:rPr>
        <w:t xml:space="preserve"> políticas</w:t>
      </w:r>
      <w:r w:rsidR="00D141C2" w:rsidRPr="00BE332D">
        <w:rPr>
          <w:rFonts w:cs="Times New Roman"/>
          <w:szCs w:val="24"/>
          <w:lang w:val="es-ES_tradnl"/>
        </w:rPr>
        <w:t>,</w:t>
      </w:r>
      <w:r w:rsidR="0068505B" w:rsidRPr="00BE332D">
        <w:rPr>
          <w:rFonts w:cs="Times New Roman"/>
          <w:szCs w:val="24"/>
          <w:lang w:val="es-ES_tradnl"/>
        </w:rPr>
        <w:t xml:space="preserve"> tal como lo </w:t>
      </w:r>
      <w:r w:rsidR="005B5600" w:rsidRPr="00BE332D">
        <w:rPr>
          <w:rFonts w:cs="Times New Roman"/>
          <w:szCs w:val="24"/>
          <w:lang w:val="es-ES_tradnl"/>
        </w:rPr>
        <w:t>dijo</w:t>
      </w:r>
      <w:r w:rsidR="0068505B" w:rsidRPr="00BE332D">
        <w:rPr>
          <w:rFonts w:cs="Times New Roman"/>
          <w:szCs w:val="24"/>
          <w:lang w:val="es-ES_tradnl"/>
        </w:rPr>
        <w:t xml:space="preserve"> Webe</w:t>
      </w:r>
      <w:r w:rsidR="00ED0634" w:rsidRPr="00BE332D">
        <w:rPr>
          <w:rFonts w:cs="Times New Roman"/>
          <w:szCs w:val="24"/>
          <w:lang w:val="es-ES_tradnl"/>
        </w:rPr>
        <w:t>r; e</w:t>
      </w:r>
      <w:r w:rsidRPr="00BE332D">
        <w:rPr>
          <w:rFonts w:cs="Times New Roman"/>
          <w:szCs w:val="24"/>
          <w:lang w:val="es-ES_tradnl"/>
        </w:rPr>
        <w:t>st</w:t>
      </w:r>
      <w:r w:rsidR="005B5600" w:rsidRPr="00BE332D">
        <w:rPr>
          <w:rFonts w:cs="Times New Roman"/>
          <w:szCs w:val="24"/>
          <w:lang w:val="es-ES_tradnl"/>
        </w:rPr>
        <w:t>a noción</w:t>
      </w:r>
      <w:r w:rsidRPr="00BE332D">
        <w:rPr>
          <w:rFonts w:cs="Times New Roman"/>
          <w:szCs w:val="24"/>
          <w:lang w:val="es-ES_tradnl"/>
        </w:rPr>
        <w:t xml:space="preserve"> </w:t>
      </w:r>
      <w:r w:rsidR="00ED0634" w:rsidRPr="00BE332D">
        <w:rPr>
          <w:rFonts w:cs="Times New Roman"/>
          <w:szCs w:val="24"/>
          <w:lang w:val="es-ES_tradnl"/>
        </w:rPr>
        <w:t>permitió</w:t>
      </w:r>
      <w:r w:rsidRPr="00BE332D">
        <w:rPr>
          <w:rFonts w:cs="Times New Roman"/>
          <w:szCs w:val="24"/>
          <w:lang w:val="es-ES_tradnl"/>
        </w:rPr>
        <w:t xml:space="preserve"> explic</w:t>
      </w:r>
      <w:r w:rsidR="00ED0634" w:rsidRPr="00BE332D">
        <w:rPr>
          <w:rFonts w:cs="Times New Roman"/>
          <w:szCs w:val="24"/>
          <w:lang w:val="es-ES_tradnl"/>
        </w:rPr>
        <w:t>ar</w:t>
      </w:r>
      <w:r w:rsidRPr="00BE332D">
        <w:rPr>
          <w:rFonts w:cs="Times New Roman"/>
          <w:szCs w:val="24"/>
          <w:lang w:val="es-ES_tradnl"/>
        </w:rPr>
        <w:t xml:space="preserve"> la actitud </w:t>
      </w:r>
      <w:r w:rsidR="005B5600" w:rsidRPr="00BE332D">
        <w:rPr>
          <w:rFonts w:cs="Times New Roman"/>
          <w:szCs w:val="24"/>
          <w:lang w:val="es-ES_tradnl"/>
        </w:rPr>
        <w:t>de</w:t>
      </w:r>
      <w:r w:rsidRPr="00BE332D">
        <w:rPr>
          <w:rFonts w:cs="Times New Roman"/>
          <w:szCs w:val="24"/>
          <w:lang w:val="es-ES_tradnl"/>
        </w:rPr>
        <w:t xml:space="preserve"> </w:t>
      </w:r>
      <w:r w:rsidR="00BC7D0F" w:rsidRPr="00BE332D">
        <w:rPr>
          <w:rFonts w:cs="Times New Roman"/>
          <w:szCs w:val="24"/>
          <w:lang w:val="es-ES_tradnl"/>
        </w:rPr>
        <w:t xml:space="preserve">los ciudadanos </w:t>
      </w:r>
      <w:r w:rsidR="005B5600" w:rsidRPr="00BE332D">
        <w:rPr>
          <w:rFonts w:cs="Times New Roman"/>
          <w:szCs w:val="24"/>
          <w:lang w:val="es-ES_tradnl"/>
        </w:rPr>
        <w:t>frente a</w:t>
      </w:r>
      <w:r w:rsidR="00BC7D0F" w:rsidRPr="00BE332D">
        <w:rPr>
          <w:rFonts w:cs="Times New Roman"/>
          <w:szCs w:val="24"/>
          <w:lang w:val="es-ES_tradnl"/>
        </w:rPr>
        <w:t>l sistema</w:t>
      </w:r>
      <w:r w:rsidRPr="00BE332D">
        <w:rPr>
          <w:rFonts w:cs="Times New Roman"/>
          <w:szCs w:val="24"/>
          <w:lang w:val="es-ES_tradnl"/>
        </w:rPr>
        <w:t>.</w:t>
      </w:r>
      <w:r w:rsidR="0068505B" w:rsidRPr="00BE332D">
        <w:rPr>
          <w:rFonts w:cs="Times New Roman"/>
          <w:szCs w:val="24"/>
          <w:lang w:val="es-ES_tradnl"/>
        </w:rPr>
        <w:t xml:space="preserve"> </w:t>
      </w:r>
      <w:r w:rsidR="005B5600" w:rsidRPr="00BE332D">
        <w:rPr>
          <w:rFonts w:cs="Times New Roman"/>
          <w:szCs w:val="24"/>
          <w:lang w:val="es-ES_tradnl"/>
        </w:rPr>
        <w:t xml:space="preserve">Ahora bien, los hondureños aún tienen muchas </w:t>
      </w:r>
      <w:r w:rsidR="0068505B" w:rsidRPr="00BE332D">
        <w:rPr>
          <w:rFonts w:cs="Times New Roman"/>
          <w:szCs w:val="24"/>
          <w:lang w:val="es-ES_tradnl"/>
        </w:rPr>
        <w:t xml:space="preserve">grietas </w:t>
      </w:r>
      <w:r w:rsidR="005B5600" w:rsidRPr="00BE332D">
        <w:rPr>
          <w:rFonts w:cs="Times New Roman"/>
          <w:szCs w:val="24"/>
          <w:lang w:val="es-ES_tradnl"/>
        </w:rPr>
        <w:t>que</w:t>
      </w:r>
      <w:r w:rsidR="0068505B" w:rsidRPr="00BE332D">
        <w:rPr>
          <w:rFonts w:cs="Times New Roman"/>
          <w:szCs w:val="24"/>
          <w:lang w:val="es-ES_tradnl"/>
        </w:rPr>
        <w:t xml:space="preserve"> cubrir </w:t>
      </w:r>
      <w:r w:rsidR="002B6381" w:rsidRPr="00BE332D">
        <w:rPr>
          <w:rFonts w:cs="Times New Roman"/>
          <w:szCs w:val="24"/>
          <w:lang w:val="es-ES_tradnl"/>
        </w:rPr>
        <w:t>puesto que</w:t>
      </w:r>
      <w:r w:rsidR="0068505B" w:rsidRPr="00BE332D">
        <w:rPr>
          <w:rFonts w:cs="Times New Roman"/>
          <w:szCs w:val="24"/>
          <w:lang w:val="es-ES_tradnl"/>
        </w:rPr>
        <w:t xml:space="preserve"> </w:t>
      </w:r>
      <w:r w:rsidR="005B5600" w:rsidRPr="00BE332D">
        <w:rPr>
          <w:rFonts w:cs="Times New Roman"/>
          <w:szCs w:val="24"/>
          <w:lang w:val="es-ES_tradnl"/>
        </w:rPr>
        <w:t>los agentes</w:t>
      </w:r>
      <w:r w:rsidR="0068505B" w:rsidRPr="00BE332D">
        <w:rPr>
          <w:rFonts w:cs="Times New Roman"/>
          <w:szCs w:val="24"/>
          <w:lang w:val="es-ES_tradnl"/>
        </w:rPr>
        <w:t xml:space="preserve"> polític</w:t>
      </w:r>
      <w:r w:rsidR="005B5600" w:rsidRPr="00BE332D">
        <w:rPr>
          <w:rFonts w:cs="Times New Roman"/>
          <w:szCs w:val="24"/>
          <w:lang w:val="es-ES_tradnl"/>
        </w:rPr>
        <w:t>o</w:t>
      </w:r>
      <w:r w:rsidR="0068505B" w:rsidRPr="00BE332D">
        <w:rPr>
          <w:rFonts w:cs="Times New Roman"/>
          <w:szCs w:val="24"/>
          <w:lang w:val="es-ES_tradnl"/>
        </w:rPr>
        <w:t xml:space="preserve">s </w:t>
      </w:r>
      <w:r w:rsidR="005B5600" w:rsidRPr="00BE332D">
        <w:rPr>
          <w:rFonts w:cs="Times New Roman"/>
          <w:szCs w:val="24"/>
          <w:lang w:val="es-ES_tradnl"/>
        </w:rPr>
        <w:t xml:space="preserve">no han dado respuestas </w:t>
      </w:r>
      <w:r w:rsidR="005B5600" w:rsidRPr="00BE332D">
        <w:rPr>
          <w:rFonts w:cs="Times New Roman"/>
          <w:szCs w:val="24"/>
          <w:lang w:val="es-ES_tradnl"/>
        </w:rPr>
        <w:lastRenderedPageBreak/>
        <w:t xml:space="preserve">eficaces. Por esa razón, el comportamiento político de </w:t>
      </w:r>
      <w:r w:rsidR="0068505B" w:rsidRPr="00BE332D">
        <w:rPr>
          <w:rFonts w:cs="Times New Roman"/>
          <w:szCs w:val="24"/>
          <w:lang w:val="es-ES_tradnl"/>
        </w:rPr>
        <w:t>los ciudadanos es casi insatisfactoria</w:t>
      </w:r>
      <w:r w:rsidR="005B5600" w:rsidRPr="00BE332D">
        <w:rPr>
          <w:rFonts w:cs="Times New Roman"/>
          <w:szCs w:val="24"/>
          <w:lang w:val="es-ES_tradnl"/>
        </w:rPr>
        <w:t>. No obstante, también hay personas que consideran que modelo de gobierno puede asegurar algunos intereses colectivos</w:t>
      </w:r>
      <w:r w:rsidR="0068505B" w:rsidRPr="00BE332D">
        <w:rPr>
          <w:rFonts w:cs="Times New Roman"/>
          <w:szCs w:val="24"/>
          <w:lang w:val="es-ES_tradnl"/>
        </w:rPr>
        <w:t xml:space="preserve">. </w:t>
      </w:r>
      <w:r w:rsidR="005B5600" w:rsidRPr="00BE332D">
        <w:rPr>
          <w:rFonts w:cs="Times New Roman"/>
          <w:szCs w:val="24"/>
          <w:lang w:val="es-ES_tradnl"/>
        </w:rPr>
        <w:t>En efecto, son los incentivos los que definen la obediencia</w:t>
      </w:r>
      <w:r w:rsidR="00E7541E" w:rsidRPr="00BE332D">
        <w:rPr>
          <w:rFonts w:cs="Times New Roman"/>
          <w:szCs w:val="24"/>
          <w:lang w:val="es-ES_tradnl"/>
        </w:rPr>
        <w:t xml:space="preserve">, así como también la fuerza, pero forzar este tipo de aprobación no soluciona por completo las tensiones internas como </w:t>
      </w:r>
      <w:r w:rsidR="0068505B" w:rsidRPr="00BE332D">
        <w:rPr>
          <w:rFonts w:cs="Times New Roman"/>
          <w:szCs w:val="24"/>
          <w:lang w:val="es-ES_tradnl"/>
        </w:rPr>
        <w:t xml:space="preserve">las sucedidas en la Sala Constitucional en 2015 y en las </w:t>
      </w:r>
      <w:r w:rsidR="00E7541E" w:rsidRPr="00BE332D">
        <w:rPr>
          <w:rFonts w:cs="Times New Roman"/>
          <w:szCs w:val="24"/>
          <w:lang w:val="es-ES_tradnl"/>
        </w:rPr>
        <w:t>E</w:t>
      </w:r>
      <w:r w:rsidR="0068505B" w:rsidRPr="00BE332D">
        <w:rPr>
          <w:rFonts w:cs="Times New Roman"/>
          <w:szCs w:val="24"/>
          <w:lang w:val="es-ES_tradnl"/>
        </w:rPr>
        <w:t xml:space="preserve">lecciones </w:t>
      </w:r>
      <w:r w:rsidR="00E7541E" w:rsidRPr="00BE332D">
        <w:rPr>
          <w:rFonts w:cs="Times New Roman"/>
          <w:szCs w:val="24"/>
          <w:lang w:val="es-ES_tradnl"/>
        </w:rPr>
        <w:t>P</w:t>
      </w:r>
      <w:r w:rsidR="0068505B" w:rsidRPr="00BE332D">
        <w:rPr>
          <w:rFonts w:cs="Times New Roman"/>
          <w:szCs w:val="24"/>
          <w:lang w:val="es-ES_tradnl"/>
        </w:rPr>
        <w:t>residenciales</w:t>
      </w:r>
      <w:r w:rsidR="001842FC" w:rsidRPr="00BE332D">
        <w:rPr>
          <w:rFonts w:cs="Times New Roman"/>
          <w:szCs w:val="24"/>
          <w:lang w:val="es-ES_tradnl"/>
        </w:rPr>
        <w:t xml:space="preserve"> de </w:t>
      </w:r>
      <w:r w:rsidR="0068505B" w:rsidRPr="00BE332D">
        <w:rPr>
          <w:rFonts w:cs="Times New Roman"/>
          <w:szCs w:val="24"/>
          <w:lang w:val="es-ES_tradnl"/>
        </w:rPr>
        <w:t>2017.</w:t>
      </w:r>
    </w:p>
    <w:p w14:paraId="5035AD36" w14:textId="77777777" w:rsidR="00101C98" w:rsidRPr="00BE332D" w:rsidRDefault="00101C98" w:rsidP="00101C98">
      <w:pPr>
        <w:pStyle w:val="Ttulo1"/>
        <w:jc w:val="both"/>
        <w:rPr>
          <w:lang w:val="es-ES_tradnl"/>
        </w:rPr>
      </w:pPr>
    </w:p>
    <w:p w14:paraId="3C607089" w14:textId="68873908" w:rsidR="00101C98" w:rsidRPr="00BE332D" w:rsidRDefault="00101C98" w:rsidP="00101C98">
      <w:pPr>
        <w:pStyle w:val="Ttulo1"/>
        <w:jc w:val="both"/>
        <w:rPr>
          <w:lang w:val="es-ES_tradnl"/>
        </w:rPr>
      </w:pPr>
    </w:p>
    <w:p w14:paraId="26A3D202" w14:textId="06A0996D" w:rsidR="00E11EC3" w:rsidRPr="00BE332D" w:rsidRDefault="00E11EC3" w:rsidP="00E11EC3">
      <w:pPr>
        <w:rPr>
          <w:lang w:val="es-ES_tradnl"/>
        </w:rPr>
      </w:pPr>
    </w:p>
    <w:p w14:paraId="5A2AA45E" w14:textId="30F085B6" w:rsidR="00E11EC3" w:rsidRPr="00BE332D" w:rsidRDefault="00E11EC3" w:rsidP="00E11EC3">
      <w:pPr>
        <w:rPr>
          <w:lang w:val="es-ES_tradnl"/>
        </w:rPr>
      </w:pPr>
    </w:p>
    <w:p w14:paraId="16466F9C" w14:textId="27347B01" w:rsidR="00E11EC3" w:rsidRPr="00BE332D" w:rsidRDefault="00E11EC3" w:rsidP="00E11EC3">
      <w:pPr>
        <w:rPr>
          <w:lang w:val="es-ES_tradnl"/>
        </w:rPr>
      </w:pPr>
    </w:p>
    <w:p w14:paraId="235FAC35" w14:textId="285E34BD" w:rsidR="00E11EC3" w:rsidRPr="00BE332D" w:rsidRDefault="00E11EC3" w:rsidP="00E11EC3">
      <w:pPr>
        <w:rPr>
          <w:lang w:val="es-ES_tradnl"/>
        </w:rPr>
      </w:pPr>
    </w:p>
    <w:p w14:paraId="4119F513" w14:textId="1BDBBF82" w:rsidR="00E11EC3" w:rsidRPr="00BE332D" w:rsidRDefault="00E11EC3" w:rsidP="00E11EC3">
      <w:pPr>
        <w:rPr>
          <w:lang w:val="es-ES_tradnl"/>
        </w:rPr>
      </w:pPr>
    </w:p>
    <w:p w14:paraId="584E9D64" w14:textId="5AF8E3E3" w:rsidR="00E11EC3" w:rsidRPr="00BE332D" w:rsidRDefault="00E11EC3" w:rsidP="00E11EC3">
      <w:pPr>
        <w:rPr>
          <w:lang w:val="es-ES_tradnl"/>
        </w:rPr>
      </w:pPr>
    </w:p>
    <w:p w14:paraId="194B5E26" w14:textId="7B6793BE" w:rsidR="00E11EC3" w:rsidRPr="00BE332D" w:rsidRDefault="00E11EC3" w:rsidP="00E11EC3">
      <w:pPr>
        <w:rPr>
          <w:lang w:val="es-ES_tradnl"/>
        </w:rPr>
      </w:pPr>
    </w:p>
    <w:p w14:paraId="4F9BEC37" w14:textId="2BC1CE20" w:rsidR="00E11EC3" w:rsidRPr="00BE332D" w:rsidRDefault="00E11EC3" w:rsidP="00E11EC3">
      <w:pPr>
        <w:rPr>
          <w:lang w:val="es-ES_tradnl"/>
        </w:rPr>
      </w:pPr>
    </w:p>
    <w:p w14:paraId="450D7ACA" w14:textId="312C7711" w:rsidR="00E11EC3" w:rsidRPr="00BE332D" w:rsidRDefault="00E11EC3" w:rsidP="00E11EC3">
      <w:pPr>
        <w:rPr>
          <w:lang w:val="es-ES_tradnl"/>
        </w:rPr>
      </w:pPr>
    </w:p>
    <w:p w14:paraId="11E09F4B" w14:textId="714BCB19" w:rsidR="00E11EC3" w:rsidRPr="00BE332D" w:rsidRDefault="00E11EC3" w:rsidP="00E11EC3">
      <w:pPr>
        <w:rPr>
          <w:lang w:val="es-ES_tradnl"/>
        </w:rPr>
      </w:pPr>
    </w:p>
    <w:p w14:paraId="03BB6989" w14:textId="47CC4C2A" w:rsidR="00E11EC3" w:rsidRPr="00BE332D" w:rsidRDefault="00E11EC3" w:rsidP="00E11EC3">
      <w:pPr>
        <w:rPr>
          <w:lang w:val="es-ES_tradnl"/>
        </w:rPr>
      </w:pPr>
    </w:p>
    <w:p w14:paraId="0392C539" w14:textId="30A4C6A4" w:rsidR="00E11EC3" w:rsidRPr="00BE332D" w:rsidRDefault="00E11EC3" w:rsidP="00E11EC3">
      <w:pPr>
        <w:rPr>
          <w:lang w:val="es-ES_tradnl"/>
        </w:rPr>
      </w:pPr>
    </w:p>
    <w:p w14:paraId="3C655E7D" w14:textId="17E6C43E" w:rsidR="00E11EC3" w:rsidRPr="00BE332D" w:rsidRDefault="00E11EC3" w:rsidP="00E11EC3">
      <w:pPr>
        <w:rPr>
          <w:lang w:val="es-ES_tradnl"/>
        </w:rPr>
      </w:pPr>
    </w:p>
    <w:p w14:paraId="0B034868" w14:textId="663F4ECC" w:rsidR="00E11EC3" w:rsidRPr="00BE332D" w:rsidRDefault="00E11EC3" w:rsidP="00E11EC3">
      <w:pPr>
        <w:rPr>
          <w:lang w:val="es-ES_tradnl"/>
        </w:rPr>
      </w:pPr>
    </w:p>
    <w:p w14:paraId="25BEDCED" w14:textId="04A9CA54" w:rsidR="00E11EC3" w:rsidRPr="00BE332D" w:rsidRDefault="00E11EC3" w:rsidP="00E11EC3">
      <w:pPr>
        <w:rPr>
          <w:lang w:val="es-ES_tradnl"/>
        </w:rPr>
      </w:pPr>
    </w:p>
    <w:p w14:paraId="00C3ADF2" w14:textId="56902675" w:rsidR="00E11EC3" w:rsidRPr="00BE332D" w:rsidRDefault="00E11EC3" w:rsidP="00E11EC3">
      <w:pPr>
        <w:rPr>
          <w:lang w:val="es-ES_tradnl"/>
        </w:rPr>
      </w:pPr>
    </w:p>
    <w:p w14:paraId="732047CB" w14:textId="1BE6D737" w:rsidR="00E11EC3" w:rsidRPr="00BE332D" w:rsidRDefault="00E11EC3" w:rsidP="00E11EC3">
      <w:pPr>
        <w:rPr>
          <w:lang w:val="es-ES_tradnl"/>
        </w:rPr>
      </w:pPr>
    </w:p>
    <w:p w14:paraId="01DB0963" w14:textId="64D35C74" w:rsidR="00E11EC3" w:rsidRPr="00BE332D" w:rsidRDefault="00E11EC3" w:rsidP="00E11EC3">
      <w:pPr>
        <w:rPr>
          <w:lang w:val="es-ES_tradnl"/>
        </w:rPr>
      </w:pPr>
    </w:p>
    <w:p w14:paraId="1B8EA848" w14:textId="77777777" w:rsidR="00E11EC3" w:rsidRPr="00BE332D" w:rsidRDefault="00E11EC3" w:rsidP="00A3757D">
      <w:pPr>
        <w:rPr>
          <w:lang w:val="es-ES_tradnl"/>
        </w:rPr>
      </w:pPr>
    </w:p>
    <w:p w14:paraId="16E9CA23" w14:textId="77777777" w:rsidR="00101C98" w:rsidRPr="00BE332D" w:rsidRDefault="00101C98" w:rsidP="00101C98">
      <w:pPr>
        <w:pStyle w:val="Ttulo1"/>
        <w:jc w:val="both"/>
        <w:rPr>
          <w:lang w:val="es-ES_tradnl"/>
        </w:rPr>
      </w:pPr>
    </w:p>
    <w:p w14:paraId="72575973" w14:textId="5ACA1DE5" w:rsidR="00163724" w:rsidRPr="00BE332D" w:rsidRDefault="0068505B" w:rsidP="00101C98">
      <w:pPr>
        <w:pStyle w:val="Ttulo1"/>
        <w:rPr>
          <w:lang w:val="es-ES_tradnl"/>
        </w:rPr>
      </w:pPr>
      <w:bookmarkStart w:id="60" w:name="_Toc8724793"/>
      <w:r w:rsidRPr="00BE332D">
        <w:rPr>
          <w:lang w:val="es-ES_tradnl"/>
        </w:rPr>
        <w:t>C</w:t>
      </w:r>
      <w:r w:rsidRPr="00BE332D">
        <w:rPr>
          <w:caps w:val="0"/>
          <w:lang w:val="es-ES_tradnl"/>
        </w:rPr>
        <w:t>onclusiones</w:t>
      </w:r>
      <w:bookmarkEnd w:id="60"/>
    </w:p>
    <w:p w14:paraId="290DE30E" w14:textId="14CC697A" w:rsidR="00143BBB" w:rsidRPr="00BE332D" w:rsidRDefault="0068505B" w:rsidP="00655960">
      <w:pPr>
        <w:rPr>
          <w:rFonts w:cs="Times New Roman"/>
          <w:szCs w:val="24"/>
          <w:lang w:val="es-ES_tradnl"/>
        </w:rPr>
      </w:pPr>
      <w:r w:rsidRPr="00BE332D">
        <w:rPr>
          <w:rFonts w:cs="Times New Roman"/>
          <w:szCs w:val="24"/>
          <w:lang w:val="es-ES_tradnl"/>
        </w:rPr>
        <w:t xml:space="preserve">En resumen, el último proceso electoral que atravesó Honduras evidencia claramente el </w:t>
      </w:r>
      <w:r w:rsidR="00EA1D0B" w:rsidRPr="00BE332D">
        <w:rPr>
          <w:rFonts w:cs="Times New Roman"/>
          <w:szCs w:val="24"/>
          <w:lang w:val="es-ES_tradnl"/>
        </w:rPr>
        <w:t>asentamiento</w:t>
      </w:r>
      <w:r w:rsidRPr="00BE332D">
        <w:rPr>
          <w:rFonts w:cs="Times New Roman"/>
          <w:szCs w:val="24"/>
          <w:lang w:val="es-ES_tradnl"/>
        </w:rPr>
        <w:t xml:space="preserve"> de un sistema </w:t>
      </w:r>
      <w:r w:rsidR="00C740A3" w:rsidRPr="00BE332D">
        <w:rPr>
          <w:rFonts w:cs="Times New Roman"/>
          <w:szCs w:val="24"/>
          <w:lang w:val="es-ES_tradnl"/>
        </w:rPr>
        <w:t>inestable por el alto nivel de violencia, corrupción e inseguridad latente durante los últimos años</w:t>
      </w:r>
      <w:r w:rsidRPr="00BE332D">
        <w:rPr>
          <w:rFonts w:cs="Times New Roman"/>
          <w:szCs w:val="24"/>
          <w:lang w:val="es-ES_tradnl"/>
        </w:rPr>
        <w:t xml:space="preserve">. </w:t>
      </w:r>
      <w:r w:rsidR="00EA1D0B" w:rsidRPr="00BE332D">
        <w:rPr>
          <w:rFonts w:cs="Times New Roman"/>
          <w:szCs w:val="24"/>
          <w:lang w:val="es-ES_tradnl"/>
        </w:rPr>
        <w:t xml:space="preserve">Ahora bien, </w:t>
      </w:r>
      <w:r w:rsidR="008920F6" w:rsidRPr="00BE332D">
        <w:rPr>
          <w:rFonts w:cs="Times New Roman"/>
          <w:szCs w:val="24"/>
          <w:lang w:val="es-ES_tradnl"/>
        </w:rPr>
        <w:t xml:space="preserve">en el caso de Honduras, los militantes de los partidos oposición, simpatizantes de Salvador Nasralla y otras organizaciones de la sociedad civil fueron los actores políticos que incorporaron las manifestaciones </w:t>
      </w:r>
      <w:r w:rsidR="00A900D9" w:rsidRPr="00BE332D">
        <w:rPr>
          <w:rFonts w:cs="Times New Roman"/>
          <w:szCs w:val="24"/>
          <w:lang w:val="es-ES_tradnl"/>
        </w:rPr>
        <w:t>en diciembre</w:t>
      </w:r>
      <w:r w:rsidR="008920F6" w:rsidRPr="00BE332D">
        <w:rPr>
          <w:rFonts w:cs="Times New Roman"/>
          <w:szCs w:val="24"/>
          <w:lang w:val="es-ES_tradnl"/>
        </w:rPr>
        <w:t xml:space="preserve"> de 2017.</w:t>
      </w:r>
      <w:r w:rsidR="003836DB" w:rsidRPr="00BE332D">
        <w:rPr>
          <w:rFonts w:cs="Times New Roman"/>
          <w:szCs w:val="24"/>
          <w:lang w:val="es-ES_tradnl"/>
        </w:rPr>
        <w:t xml:space="preserve"> </w:t>
      </w:r>
      <w:r w:rsidR="00A900D9" w:rsidRPr="00BE332D">
        <w:rPr>
          <w:rFonts w:cs="Times New Roman"/>
          <w:szCs w:val="24"/>
          <w:lang w:val="es-ES_tradnl"/>
        </w:rPr>
        <w:t>El actor más relevante que</w:t>
      </w:r>
      <w:r w:rsidR="003836DB" w:rsidRPr="00BE332D">
        <w:rPr>
          <w:rFonts w:cs="Times New Roman"/>
          <w:szCs w:val="24"/>
          <w:lang w:val="es-ES_tradnl"/>
        </w:rPr>
        <w:t xml:space="preserve"> protagoniz</w:t>
      </w:r>
      <w:r w:rsidR="00A900D9" w:rsidRPr="00BE332D">
        <w:rPr>
          <w:rFonts w:cs="Times New Roman"/>
          <w:szCs w:val="24"/>
          <w:lang w:val="es-ES_tradnl"/>
        </w:rPr>
        <w:t>ó</w:t>
      </w:r>
      <w:r w:rsidR="003836DB" w:rsidRPr="00BE332D">
        <w:rPr>
          <w:rFonts w:cs="Times New Roman"/>
          <w:szCs w:val="24"/>
          <w:lang w:val="es-ES_tradnl"/>
        </w:rPr>
        <w:t xml:space="preserve"> el surgimiento </w:t>
      </w:r>
      <w:r w:rsidR="00A900D9" w:rsidRPr="00BE332D">
        <w:rPr>
          <w:rFonts w:cs="Times New Roman"/>
          <w:szCs w:val="24"/>
          <w:lang w:val="es-ES_tradnl"/>
        </w:rPr>
        <w:t xml:space="preserve">del conflicto político fue Salvador Nasralla ya que </w:t>
      </w:r>
      <w:r w:rsidR="00A733A9" w:rsidRPr="00BE332D">
        <w:rPr>
          <w:rFonts w:cs="Times New Roman"/>
          <w:szCs w:val="24"/>
          <w:lang w:val="es-ES_tradnl"/>
        </w:rPr>
        <w:t xml:space="preserve">en 2016 </w:t>
      </w:r>
      <w:r w:rsidR="00A900D9" w:rsidRPr="00BE332D">
        <w:rPr>
          <w:rFonts w:cs="Times New Roman"/>
          <w:szCs w:val="24"/>
          <w:lang w:val="es-ES_tradnl"/>
        </w:rPr>
        <w:t xml:space="preserve">mantuvo conversaciones con la candidata Xiomara Castro </w:t>
      </w:r>
      <w:r w:rsidR="00143BBB" w:rsidRPr="00BE332D">
        <w:rPr>
          <w:rFonts w:cs="Times New Roman"/>
          <w:szCs w:val="24"/>
          <w:lang w:val="es-ES_tradnl"/>
        </w:rPr>
        <w:t xml:space="preserve">permitiendo unificar </w:t>
      </w:r>
      <w:r w:rsidR="00A900D9" w:rsidRPr="00BE332D">
        <w:rPr>
          <w:rFonts w:cs="Times New Roman"/>
          <w:szCs w:val="24"/>
          <w:lang w:val="es-ES_tradnl"/>
        </w:rPr>
        <w:t xml:space="preserve">fuerzas para ganar la presidencia y evitar la reelección de Hernández. Además, </w:t>
      </w:r>
      <w:r w:rsidR="00A733A9" w:rsidRPr="00BE332D">
        <w:rPr>
          <w:rFonts w:cs="Times New Roman"/>
          <w:szCs w:val="24"/>
          <w:lang w:val="es-ES_tradnl"/>
        </w:rPr>
        <w:t>las manifestaciones de 2017 procedieron</w:t>
      </w:r>
      <w:r w:rsidR="003836DB" w:rsidRPr="00BE332D">
        <w:rPr>
          <w:rFonts w:cs="Times New Roman"/>
          <w:szCs w:val="24"/>
          <w:lang w:val="es-ES_tradnl"/>
        </w:rPr>
        <w:t xml:space="preserve"> de los simpatizantes del partido Alianza de Oposición contra la Dictadura</w:t>
      </w:r>
      <w:r w:rsidR="008348FA" w:rsidRPr="00BE332D">
        <w:rPr>
          <w:rFonts w:cs="Times New Roman"/>
          <w:szCs w:val="24"/>
          <w:lang w:val="es-ES_tradnl"/>
        </w:rPr>
        <w:t xml:space="preserve"> convocadas por el mismo Salvador Nasralla.</w:t>
      </w:r>
      <w:r w:rsidR="00917BB7" w:rsidRPr="00BE332D">
        <w:rPr>
          <w:rFonts w:cs="Times New Roman"/>
          <w:szCs w:val="24"/>
          <w:lang w:val="es-ES_tradnl"/>
        </w:rPr>
        <w:t xml:space="preserve"> Este personaje, alegó que la tendencia de voto</w:t>
      </w:r>
      <w:r w:rsidR="003126D7" w:rsidRPr="00BE332D">
        <w:rPr>
          <w:rFonts w:cs="Times New Roman"/>
          <w:szCs w:val="24"/>
          <w:lang w:val="es-ES_tradnl"/>
        </w:rPr>
        <w:t xml:space="preserve"> tuvo</w:t>
      </w:r>
      <w:r w:rsidR="00917BB7" w:rsidRPr="00BE332D">
        <w:rPr>
          <w:rFonts w:cs="Times New Roman"/>
          <w:szCs w:val="24"/>
          <w:lang w:val="es-ES_tradnl"/>
        </w:rPr>
        <w:t xml:space="preserve"> cambio</w:t>
      </w:r>
      <w:r w:rsidR="003126D7" w:rsidRPr="00BE332D">
        <w:rPr>
          <w:rFonts w:cs="Times New Roman"/>
          <w:szCs w:val="24"/>
          <w:lang w:val="es-ES_tradnl"/>
        </w:rPr>
        <w:t>s</w:t>
      </w:r>
      <w:r w:rsidR="00917BB7" w:rsidRPr="00BE332D">
        <w:rPr>
          <w:rFonts w:cs="Times New Roman"/>
          <w:szCs w:val="24"/>
          <w:lang w:val="es-ES_tradnl"/>
        </w:rPr>
        <w:t xml:space="preserve"> por posibles irregularidades en el sistema de conteo, desatando </w:t>
      </w:r>
      <w:r w:rsidR="003126D7" w:rsidRPr="00BE332D">
        <w:rPr>
          <w:rFonts w:cs="Times New Roman"/>
          <w:szCs w:val="24"/>
          <w:lang w:val="es-ES_tradnl"/>
        </w:rPr>
        <w:t>un oleaje de protesta</w:t>
      </w:r>
      <w:r w:rsidR="00917BB7" w:rsidRPr="00BE332D">
        <w:rPr>
          <w:rFonts w:cs="Times New Roman"/>
          <w:szCs w:val="24"/>
          <w:lang w:val="es-ES_tradnl"/>
        </w:rPr>
        <w:t>s en muchas partes del país.</w:t>
      </w:r>
    </w:p>
    <w:p w14:paraId="642ED379" w14:textId="1C466950" w:rsidR="007A0F7B" w:rsidRPr="00BE332D" w:rsidRDefault="00D927D6" w:rsidP="00D873EA">
      <w:pPr>
        <w:rPr>
          <w:rFonts w:cs="Times New Roman"/>
          <w:szCs w:val="24"/>
          <w:lang w:val="es-ES_tradnl"/>
        </w:rPr>
      </w:pPr>
      <w:r w:rsidRPr="00BE332D">
        <w:rPr>
          <w:rFonts w:cs="Times New Roman"/>
          <w:szCs w:val="24"/>
          <w:lang w:val="es-ES_tradnl"/>
        </w:rPr>
        <w:t>La</w:t>
      </w:r>
      <w:r w:rsidR="00EA1D0B" w:rsidRPr="00BE332D">
        <w:rPr>
          <w:rFonts w:cs="Times New Roman"/>
          <w:szCs w:val="24"/>
          <w:lang w:val="es-ES_tradnl"/>
        </w:rPr>
        <w:t xml:space="preserve"> </w:t>
      </w:r>
      <w:r w:rsidRPr="00BE332D">
        <w:rPr>
          <w:rFonts w:cs="Times New Roman"/>
          <w:szCs w:val="24"/>
          <w:lang w:val="es-ES_tradnl"/>
        </w:rPr>
        <w:t>desconfianza</w:t>
      </w:r>
      <w:r w:rsidR="00EA1D0B" w:rsidRPr="00BE332D">
        <w:rPr>
          <w:rFonts w:cs="Times New Roman"/>
          <w:szCs w:val="24"/>
          <w:lang w:val="es-ES_tradnl"/>
        </w:rPr>
        <w:t xml:space="preserve"> </w:t>
      </w:r>
      <w:r w:rsidRPr="00BE332D">
        <w:rPr>
          <w:rFonts w:cs="Times New Roman"/>
          <w:szCs w:val="24"/>
          <w:lang w:val="es-ES_tradnl"/>
        </w:rPr>
        <w:t>institucional</w:t>
      </w:r>
      <w:r w:rsidR="00365C7B" w:rsidRPr="00BE332D">
        <w:rPr>
          <w:rFonts w:cs="Times New Roman"/>
          <w:szCs w:val="24"/>
          <w:lang w:val="es-ES_tradnl"/>
        </w:rPr>
        <w:t xml:space="preserve"> </w:t>
      </w:r>
      <w:r w:rsidR="00353BC0" w:rsidRPr="00BE332D">
        <w:rPr>
          <w:rFonts w:cs="Times New Roman"/>
          <w:szCs w:val="24"/>
          <w:lang w:val="es-ES_tradnl"/>
        </w:rPr>
        <w:t>es causad</w:t>
      </w:r>
      <w:r w:rsidRPr="00BE332D">
        <w:rPr>
          <w:rFonts w:cs="Times New Roman"/>
          <w:szCs w:val="24"/>
          <w:lang w:val="es-ES_tradnl"/>
        </w:rPr>
        <w:t>a</w:t>
      </w:r>
      <w:r w:rsidR="00353BC0" w:rsidRPr="00BE332D">
        <w:rPr>
          <w:rFonts w:cs="Times New Roman"/>
          <w:szCs w:val="24"/>
          <w:lang w:val="es-ES_tradnl"/>
        </w:rPr>
        <w:t xml:space="preserve"> por </w:t>
      </w:r>
      <w:r w:rsidR="008872C0" w:rsidRPr="00BE332D">
        <w:rPr>
          <w:rFonts w:cs="Times New Roman"/>
          <w:szCs w:val="24"/>
          <w:lang w:val="es-ES_tradnl"/>
        </w:rPr>
        <w:t>las</w:t>
      </w:r>
      <w:r w:rsidR="00353BC0" w:rsidRPr="00BE332D">
        <w:rPr>
          <w:rFonts w:cs="Times New Roman"/>
          <w:szCs w:val="24"/>
          <w:lang w:val="es-ES_tradnl"/>
        </w:rPr>
        <w:t xml:space="preserve"> irregularidades </w:t>
      </w:r>
      <w:r w:rsidRPr="00BE332D">
        <w:rPr>
          <w:rFonts w:cs="Times New Roman"/>
          <w:szCs w:val="24"/>
          <w:lang w:val="es-ES_tradnl"/>
        </w:rPr>
        <w:t>en el sistema y la corrupción que tiende</w:t>
      </w:r>
      <w:r w:rsidR="00FF40A7" w:rsidRPr="00BE332D">
        <w:rPr>
          <w:rFonts w:cs="Times New Roman"/>
          <w:szCs w:val="24"/>
          <w:lang w:val="es-ES_tradnl"/>
        </w:rPr>
        <w:t>n</w:t>
      </w:r>
      <w:r w:rsidRPr="00BE332D">
        <w:rPr>
          <w:rFonts w:cs="Times New Roman"/>
          <w:szCs w:val="24"/>
          <w:lang w:val="es-ES_tradnl"/>
        </w:rPr>
        <w:t xml:space="preserve"> </w:t>
      </w:r>
      <w:r w:rsidR="00353BC0" w:rsidRPr="00BE332D">
        <w:rPr>
          <w:rFonts w:cs="Times New Roman"/>
          <w:szCs w:val="24"/>
          <w:lang w:val="es-ES_tradnl"/>
        </w:rPr>
        <w:t xml:space="preserve">a favorecer </w:t>
      </w:r>
      <w:r w:rsidR="008872C0" w:rsidRPr="00BE332D">
        <w:rPr>
          <w:rFonts w:cs="Times New Roman"/>
          <w:szCs w:val="24"/>
          <w:lang w:val="es-ES_tradnl"/>
        </w:rPr>
        <w:t xml:space="preserve">al </w:t>
      </w:r>
      <w:r w:rsidR="00353BC0" w:rsidRPr="00BE332D">
        <w:rPr>
          <w:rFonts w:cs="Times New Roman"/>
          <w:szCs w:val="24"/>
          <w:lang w:val="es-ES_tradnl"/>
        </w:rPr>
        <w:t xml:space="preserve">presidente </w:t>
      </w:r>
      <w:r w:rsidRPr="00BE332D">
        <w:rPr>
          <w:rFonts w:cs="Times New Roman"/>
          <w:szCs w:val="24"/>
          <w:lang w:val="es-ES_tradnl"/>
        </w:rPr>
        <w:t>en funciones</w:t>
      </w:r>
      <w:r w:rsidR="00353BC0" w:rsidRPr="00BE332D">
        <w:rPr>
          <w:rFonts w:cs="Times New Roman"/>
          <w:szCs w:val="24"/>
          <w:lang w:val="es-ES_tradnl"/>
        </w:rPr>
        <w:t xml:space="preserve">. </w:t>
      </w:r>
      <w:r w:rsidR="00FF40A7" w:rsidRPr="00BE332D">
        <w:rPr>
          <w:rFonts w:cs="Times New Roman"/>
          <w:szCs w:val="24"/>
          <w:lang w:val="es-ES_tradnl"/>
        </w:rPr>
        <w:t>El</w:t>
      </w:r>
      <w:r w:rsidR="007A0F7B" w:rsidRPr="00BE332D">
        <w:rPr>
          <w:rFonts w:cs="Times New Roman"/>
          <w:szCs w:val="24"/>
          <w:lang w:val="es-ES_tradnl"/>
        </w:rPr>
        <w:t xml:space="preserve"> escenario electoral</w:t>
      </w:r>
      <w:r w:rsidR="005E2295" w:rsidRPr="00BE332D">
        <w:rPr>
          <w:rFonts w:cs="Times New Roman"/>
          <w:szCs w:val="24"/>
          <w:lang w:val="es-ES_tradnl"/>
        </w:rPr>
        <w:t xml:space="preserve"> </w:t>
      </w:r>
      <w:r w:rsidR="000A0A01" w:rsidRPr="00BE332D">
        <w:rPr>
          <w:rFonts w:cs="Times New Roman"/>
          <w:szCs w:val="24"/>
          <w:lang w:val="es-ES_tradnl"/>
        </w:rPr>
        <w:t xml:space="preserve">configuró </w:t>
      </w:r>
      <w:r w:rsidR="007A0F7B" w:rsidRPr="00BE332D">
        <w:rPr>
          <w:rFonts w:cs="Times New Roman"/>
          <w:szCs w:val="24"/>
          <w:lang w:val="es-ES_tradnl"/>
        </w:rPr>
        <w:t xml:space="preserve">sucesos que </w:t>
      </w:r>
      <w:r w:rsidR="000A0A01" w:rsidRPr="00BE332D">
        <w:rPr>
          <w:rFonts w:cs="Times New Roman"/>
          <w:szCs w:val="24"/>
          <w:lang w:val="es-ES_tradnl"/>
        </w:rPr>
        <w:t xml:space="preserve">afectaron los </w:t>
      </w:r>
      <w:r w:rsidR="007A0F7B" w:rsidRPr="00BE332D">
        <w:rPr>
          <w:rFonts w:cs="Times New Roman"/>
          <w:szCs w:val="24"/>
          <w:lang w:val="es-ES_tradnl"/>
        </w:rPr>
        <w:t xml:space="preserve">niveles de confianza </w:t>
      </w:r>
      <w:r w:rsidR="00FF40A7" w:rsidRPr="00BE332D">
        <w:rPr>
          <w:rFonts w:cs="Times New Roman"/>
          <w:szCs w:val="24"/>
          <w:lang w:val="es-ES_tradnl"/>
        </w:rPr>
        <w:t>en</w:t>
      </w:r>
      <w:r w:rsidR="007A0F7B" w:rsidRPr="00BE332D">
        <w:rPr>
          <w:rFonts w:cs="Times New Roman"/>
          <w:szCs w:val="24"/>
          <w:lang w:val="es-ES_tradnl"/>
        </w:rPr>
        <w:t xml:space="preserve"> ciertas instituciones. </w:t>
      </w:r>
      <w:r w:rsidR="000A0A01" w:rsidRPr="00BE332D">
        <w:rPr>
          <w:rFonts w:cs="Times New Roman"/>
          <w:szCs w:val="24"/>
          <w:lang w:val="es-ES_tradnl"/>
        </w:rPr>
        <w:t xml:space="preserve">En este sentido, el </w:t>
      </w:r>
      <w:r w:rsidR="00D873EA" w:rsidRPr="00BE332D">
        <w:rPr>
          <w:rFonts w:cs="Times New Roman"/>
          <w:szCs w:val="24"/>
          <w:lang w:val="es-ES_tradnl"/>
        </w:rPr>
        <w:t>TSE</w:t>
      </w:r>
      <w:r w:rsidR="007A0F7B" w:rsidRPr="00BE332D">
        <w:rPr>
          <w:rFonts w:cs="Times New Roman"/>
          <w:szCs w:val="24"/>
          <w:lang w:val="es-ES_tradnl"/>
        </w:rPr>
        <w:t xml:space="preserve"> fue </w:t>
      </w:r>
      <w:r w:rsidR="00FF40A7" w:rsidRPr="00BE332D">
        <w:rPr>
          <w:rFonts w:cs="Times New Roman"/>
          <w:szCs w:val="24"/>
          <w:lang w:val="es-ES_tradnl"/>
        </w:rPr>
        <w:t>el</w:t>
      </w:r>
      <w:r w:rsidR="007A0F7B" w:rsidRPr="00BE332D">
        <w:rPr>
          <w:rFonts w:cs="Times New Roman"/>
          <w:szCs w:val="24"/>
          <w:lang w:val="es-ES_tradnl"/>
        </w:rPr>
        <w:t xml:space="preserve"> más criticado</w:t>
      </w:r>
      <w:r w:rsidR="00FF40A7" w:rsidRPr="00BE332D">
        <w:rPr>
          <w:rFonts w:cs="Times New Roman"/>
          <w:szCs w:val="24"/>
          <w:lang w:val="es-ES_tradnl"/>
        </w:rPr>
        <w:t xml:space="preserve"> </w:t>
      </w:r>
      <w:r w:rsidR="007A0F7B" w:rsidRPr="00BE332D">
        <w:rPr>
          <w:rFonts w:cs="Times New Roman"/>
          <w:szCs w:val="24"/>
          <w:lang w:val="es-ES_tradnl"/>
        </w:rPr>
        <w:t xml:space="preserve">por </w:t>
      </w:r>
      <w:r w:rsidR="00FF40A7" w:rsidRPr="00BE332D">
        <w:rPr>
          <w:rFonts w:cs="Times New Roman"/>
          <w:szCs w:val="24"/>
          <w:lang w:val="es-ES_tradnl"/>
        </w:rPr>
        <w:t>el</w:t>
      </w:r>
      <w:r w:rsidR="007A0F7B" w:rsidRPr="00BE332D">
        <w:rPr>
          <w:rFonts w:cs="Times New Roman"/>
          <w:szCs w:val="24"/>
          <w:lang w:val="es-ES_tradnl"/>
        </w:rPr>
        <w:t xml:space="preserve"> </w:t>
      </w:r>
      <w:r w:rsidR="00D873EA" w:rsidRPr="00BE332D">
        <w:rPr>
          <w:rFonts w:cs="Times New Roman"/>
          <w:szCs w:val="24"/>
          <w:lang w:val="es-ES_tradnl"/>
        </w:rPr>
        <w:t xml:space="preserve">partido de la oposición debido a que </w:t>
      </w:r>
      <w:r w:rsidR="00FF40A7" w:rsidRPr="00BE332D">
        <w:rPr>
          <w:rFonts w:cs="Times New Roman"/>
          <w:szCs w:val="24"/>
          <w:lang w:val="es-ES_tradnl"/>
        </w:rPr>
        <w:t xml:space="preserve">en un principio </w:t>
      </w:r>
      <w:r w:rsidR="00D873EA" w:rsidRPr="00BE332D">
        <w:rPr>
          <w:rFonts w:cs="Times New Roman"/>
          <w:szCs w:val="24"/>
          <w:lang w:val="es-ES_tradnl"/>
        </w:rPr>
        <w:t xml:space="preserve">se </w:t>
      </w:r>
      <w:r w:rsidR="00FF40A7" w:rsidRPr="00BE332D">
        <w:rPr>
          <w:rFonts w:cs="Times New Roman"/>
          <w:szCs w:val="24"/>
          <w:lang w:val="es-ES_tradnl"/>
        </w:rPr>
        <w:t>contrapusieron</w:t>
      </w:r>
      <w:r w:rsidR="00D873EA" w:rsidRPr="00BE332D">
        <w:rPr>
          <w:rFonts w:cs="Times New Roman"/>
          <w:szCs w:val="24"/>
          <w:lang w:val="es-ES_tradnl"/>
        </w:rPr>
        <w:t xml:space="preserve"> a</w:t>
      </w:r>
      <w:r w:rsidR="000A0A01" w:rsidRPr="00BE332D">
        <w:rPr>
          <w:rFonts w:cs="Times New Roman"/>
          <w:szCs w:val="24"/>
          <w:lang w:val="es-ES_tradnl"/>
        </w:rPr>
        <w:t>l</w:t>
      </w:r>
      <w:r w:rsidR="005E2295" w:rsidRPr="00BE332D">
        <w:rPr>
          <w:rFonts w:cs="Times New Roman"/>
          <w:szCs w:val="24"/>
          <w:lang w:val="es-ES_tradnl"/>
        </w:rPr>
        <w:t xml:space="preserve"> recuento de</w:t>
      </w:r>
      <w:r w:rsidR="007A0F7B" w:rsidRPr="00BE332D">
        <w:rPr>
          <w:rFonts w:cs="Times New Roman"/>
          <w:szCs w:val="24"/>
          <w:lang w:val="es-ES_tradnl"/>
        </w:rPr>
        <w:t xml:space="preserve"> actas. </w:t>
      </w:r>
      <w:r w:rsidR="00143BBB" w:rsidRPr="00BE332D">
        <w:rPr>
          <w:rFonts w:cs="Times New Roman"/>
          <w:szCs w:val="24"/>
          <w:lang w:val="es-ES_tradnl"/>
        </w:rPr>
        <w:t>Esta posición afect</w:t>
      </w:r>
      <w:r w:rsidR="00FF40A7" w:rsidRPr="00BE332D">
        <w:rPr>
          <w:rFonts w:cs="Times New Roman"/>
          <w:szCs w:val="24"/>
          <w:lang w:val="es-ES_tradnl"/>
        </w:rPr>
        <w:t>a</w:t>
      </w:r>
      <w:r w:rsidR="00143BBB" w:rsidRPr="00BE332D">
        <w:rPr>
          <w:rFonts w:cs="Times New Roman"/>
          <w:szCs w:val="24"/>
          <w:lang w:val="es-ES_tradnl"/>
        </w:rPr>
        <w:t xml:space="preserve"> a la democracia ya que no rigió </w:t>
      </w:r>
      <w:r w:rsidR="00FF40A7" w:rsidRPr="00BE332D">
        <w:rPr>
          <w:rFonts w:cs="Times New Roman"/>
          <w:szCs w:val="24"/>
          <w:lang w:val="es-ES_tradnl"/>
        </w:rPr>
        <w:t>según</w:t>
      </w:r>
      <w:r w:rsidR="00143BBB" w:rsidRPr="00BE332D">
        <w:rPr>
          <w:rFonts w:cs="Times New Roman"/>
          <w:szCs w:val="24"/>
          <w:lang w:val="es-ES_tradnl"/>
        </w:rPr>
        <w:t xml:space="preserve"> lo prescrito e</w:t>
      </w:r>
      <w:r w:rsidR="00FF40A7" w:rsidRPr="00BE332D">
        <w:rPr>
          <w:rFonts w:cs="Times New Roman"/>
          <w:szCs w:val="24"/>
          <w:lang w:val="es-ES_tradnl"/>
        </w:rPr>
        <w:t>n</w:t>
      </w:r>
      <w:r w:rsidR="00143BBB" w:rsidRPr="00BE332D">
        <w:rPr>
          <w:rFonts w:cs="Times New Roman"/>
          <w:szCs w:val="24"/>
          <w:lang w:val="es-ES_tradnl"/>
        </w:rPr>
        <w:t xml:space="preserve"> la constitución y la ley electoral </w:t>
      </w:r>
      <w:r w:rsidR="00FF40A7" w:rsidRPr="00BE332D">
        <w:rPr>
          <w:rFonts w:cs="Times New Roman"/>
          <w:szCs w:val="24"/>
          <w:lang w:val="es-ES_tradnl"/>
        </w:rPr>
        <w:t>puesto que en 2015 no se ejecutó</w:t>
      </w:r>
      <w:r w:rsidR="00345872" w:rsidRPr="00BE332D">
        <w:rPr>
          <w:rFonts w:cs="Times New Roman"/>
          <w:szCs w:val="24"/>
          <w:lang w:val="es-ES_tradnl"/>
        </w:rPr>
        <w:t xml:space="preserve"> </w:t>
      </w:r>
      <w:r w:rsidR="00377538" w:rsidRPr="00BE332D">
        <w:rPr>
          <w:rFonts w:cs="Times New Roman"/>
          <w:szCs w:val="24"/>
          <w:lang w:val="es-ES_tradnl"/>
        </w:rPr>
        <w:t xml:space="preserve">la sanción correspondiente hacia el </w:t>
      </w:r>
      <w:r w:rsidR="00FF40A7" w:rsidRPr="00BE332D">
        <w:rPr>
          <w:rFonts w:cs="Times New Roman"/>
          <w:szCs w:val="24"/>
          <w:lang w:val="es-ES_tradnl"/>
        </w:rPr>
        <w:t>funcionario que</w:t>
      </w:r>
      <w:r w:rsidR="00377538" w:rsidRPr="00BE332D">
        <w:rPr>
          <w:rFonts w:cs="Times New Roman"/>
          <w:szCs w:val="24"/>
          <w:lang w:val="es-ES_tradnl"/>
        </w:rPr>
        <w:t xml:space="preserve"> buscó la reelección presidencial</w:t>
      </w:r>
      <w:r w:rsidR="00FF40A7" w:rsidRPr="00BE332D">
        <w:rPr>
          <w:rFonts w:cs="Times New Roman"/>
          <w:szCs w:val="24"/>
          <w:lang w:val="es-ES_tradnl"/>
        </w:rPr>
        <w:t>,</w:t>
      </w:r>
      <w:r w:rsidR="00377538" w:rsidRPr="00BE332D">
        <w:rPr>
          <w:rFonts w:cs="Times New Roman"/>
          <w:szCs w:val="24"/>
          <w:lang w:val="es-ES_tradnl"/>
        </w:rPr>
        <w:t xml:space="preserve"> mermando </w:t>
      </w:r>
      <w:r w:rsidR="00FF40A7" w:rsidRPr="00BE332D">
        <w:rPr>
          <w:rFonts w:cs="Times New Roman"/>
          <w:szCs w:val="24"/>
          <w:lang w:val="es-ES_tradnl"/>
        </w:rPr>
        <w:t>un</w:t>
      </w:r>
      <w:r w:rsidR="00377538" w:rsidRPr="00BE332D">
        <w:rPr>
          <w:rFonts w:cs="Times New Roman"/>
          <w:szCs w:val="24"/>
          <w:lang w:val="es-ES_tradnl"/>
        </w:rPr>
        <w:t>a sanción prescrita en la constitución</w:t>
      </w:r>
      <w:r w:rsidR="00F31C9C" w:rsidRPr="00BE332D">
        <w:rPr>
          <w:rFonts w:cs="Times New Roman"/>
          <w:szCs w:val="24"/>
          <w:lang w:val="es-ES_tradnl"/>
        </w:rPr>
        <w:t>;</w:t>
      </w:r>
      <w:r w:rsidR="00345872" w:rsidRPr="00BE332D">
        <w:rPr>
          <w:rFonts w:cs="Times New Roman"/>
          <w:szCs w:val="24"/>
          <w:lang w:val="es-ES_tradnl"/>
        </w:rPr>
        <w:t xml:space="preserve"> además </w:t>
      </w:r>
      <w:r w:rsidR="00F31C9C" w:rsidRPr="00BE332D">
        <w:rPr>
          <w:rFonts w:cs="Times New Roman"/>
          <w:szCs w:val="24"/>
          <w:lang w:val="es-ES_tradnl"/>
        </w:rPr>
        <w:t xml:space="preserve">de </w:t>
      </w:r>
      <w:r w:rsidR="00FF40A7" w:rsidRPr="00BE332D">
        <w:rPr>
          <w:rFonts w:cs="Times New Roman"/>
          <w:szCs w:val="24"/>
          <w:lang w:val="es-ES_tradnl"/>
        </w:rPr>
        <w:t xml:space="preserve">haber </w:t>
      </w:r>
      <w:r w:rsidR="00345872" w:rsidRPr="00BE332D">
        <w:rPr>
          <w:rFonts w:cs="Times New Roman"/>
          <w:szCs w:val="24"/>
          <w:lang w:val="es-ES_tradnl"/>
        </w:rPr>
        <w:t>rechaza</w:t>
      </w:r>
      <w:r w:rsidR="00FF40A7" w:rsidRPr="00BE332D">
        <w:rPr>
          <w:rFonts w:cs="Times New Roman"/>
          <w:szCs w:val="24"/>
          <w:lang w:val="es-ES_tradnl"/>
        </w:rPr>
        <w:t>do</w:t>
      </w:r>
      <w:r w:rsidR="00345872" w:rsidRPr="00BE332D">
        <w:rPr>
          <w:rFonts w:cs="Times New Roman"/>
          <w:szCs w:val="24"/>
          <w:lang w:val="es-ES_tradnl"/>
        </w:rPr>
        <w:t xml:space="preserve"> </w:t>
      </w:r>
      <w:r w:rsidR="00FF40A7" w:rsidRPr="00BE332D">
        <w:rPr>
          <w:rFonts w:cs="Times New Roman"/>
          <w:szCs w:val="24"/>
          <w:lang w:val="es-ES_tradnl"/>
        </w:rPr>
        <w:t xml:space="preserve">el recuento de actas </w:t>
      </w:r>
      <w:r w:rsidR="00345872" w:rsidRPr="00BE332D">
        <w:rPr>
          <w:rFonts w:cs="Times New Roman"/>
          <w:szCs w:val="24"/>
          <w:lang w:val="es-ES_tradnl"/>
        </w:rPr>
        <w:t>solicitado</w:t>
      </w:r>
      <w:r w:rsidR="00FF40A7" w:rsidRPr="00BE332D">
        <w:rPr>
          <w:rFonts w:cs="Times New Roman"/>
          <w:szCs w:val="24"/>
          <w:lang w:val="es-ES_tradnl"/>
        </w:rPr>
        <w:t xml:space="preserve"> </w:t>
      </w:r>
      <w:r w:rsidR="00345872" w:rsidRPr="00BE332D">
        <w:rPr>
          <w:rFonts w:cs="Times New Roman"/>
          <w:szCs w:val="24"/>
          <w:lang w:val="es-ES_tradnl"/>
        </w:rPr>
        <w:t>legalmente por militantes del partido de Nasralla, lo que verificaría la transparencia en el proceso electoral</w:t>
      </w:r>
      <w:r w:rsidR="005A797C" w:rsidRPr="00BE332D">
        <w:rPr>
          <w:rFonts w:cs="Times New Roman"/>
          <w:szCs w:val="24"/>
          <w:lang w:val="es-ES_tradnl"/>
        </w:rPr>
        <w:t xml:space="preserve"> 2017</w:t>
      </w:r>
      <w:r w:rsidR="00345872" w:rsidRPr="00BE332D">
        <w:rPr>
          <w:rFonts w:cs="Times New Roman"/>
          <w:szCs w:val="24"/>
          <w:lang w:val="es-ES_tradnl"/>
        </w:rPr>
        <w:t xml:space="preserve">. </w:t>
      </w:r>
      <w:r w:rsidR="00F31C9C" w:rsidRPr="00BE332D">
        <w:rPr>
          <w:rFonts w:cs="Times New Roman"/>
          <w:szCs w:val="24"/>
          <w:lang w:val="es-ES_tradnl"/>
        </w:rPr>
        <w:t>Este</w:t>
      </w:r>
      <w:r w:rsidR="000A0A01" w:rsidRPr="00BE332D">
        <w:rPr>
          <w:rFonts w:cs="Times New Roman"/>
          <w:szCs w:val="24"/>
          <w:lang w:val="es-ES_tradnl"/>
        </w:rPr>
        <w:t xml:space="preserve"> </w:t>
      </w:r>
      <w:r w:rsidR="00F31C9C" w:rsidRPr="00BE332D">
        <w:rPr>
          <w:rFonts w:cs="Times New Roman"/>
          <w:szCs w:val="24"/>
          <w:lang w:val="es-ES_tradnl"/>
        </w:rPr>
        <w:t>ambiente</w:t>
      </w:r>
      <w:r w:rsidR="007A0F7B" w:rsidRPr="00BE332D">
        <w:rPr>
          <w:rFonts w:cs="Times New Roman"/>
          <w:szCs w:val="24"/>
          <w:lang w:val="es-ES_tradnl"/>
        </w:rPr>
        <w:t xml:space="preserve"> aliment</w:t>
      </w:r>
      <w:r w:rsidR="00D873EA" w:rsidRPr="00BE332D">
        <w:rPr>
          <w:rFonts w:cs="Times New Roman"/>
          <w:szCs w:val="24"/>
          <w:lang w:val="es-ES_tradnl"/>
        </w:rPr>
        <w:t>ó</w:t>
      </w:r>
      <w:r w:rsidR="007A0F7B" w:rsidRPr="00BE332D">
        <w:rPr>
          <w:rFonts w:cs="Times New Roman"/>
          <w:szCs w:val="24"/>
          <w:lang w:val="es-ES_tradnl"/>
        </w:rPr>
        <w:t xml:space="preserve"> la desconfianza entre </w:t>
      </w:r>
      <w:r w:rsidR="00D873EA" w:rsidRPr="00BE332D">
        <w:rPr>
          <w:rFonts w:cs="Times New Roman"/>
          <w:szCs w:val="24"/>
          <w:lang w:val="es-ES_tradnl"/>
        </w:rPr>
        <w:t>sus ciudadanos</w:t>
      </w:r>
      <w:r w:rsidR="00F31C9C" w:rsidRPr="00BE332D">
        <w:rPr>
          <w:rFonts w:cs="Times New Roman"/>
          <w:szCs w:val="24"/>
          <w:lang w:val="es-ES_tradnl"/>
        </w:rPr>
        <w:t xml:space="preserve"> puesto que el</w:t>
      </w:r>
      <w:r w:rsidR="00BE3C35" w:rsidRPr="00BE332D">
        <w:rPr>
          <w:rFonts w:cs="Times New Roman"/>
          <w:szCs w:val="24"/>
          <w:lang w:val="es-ES_tradnl"/>
        </w:rPr>
        <w:t xml:space="preserve"> panorama electoral </w:t>
      </w:r>
      <w:r w:rsidR="00FF40A7" w:rsidRPr="00BE332D">
        <w:rPr>
          <w:rFonts w:cs="Times New Roman"/>
          <w:szCs w:val="24"/>
          <w:lang w:val="es-ES_tradnl"/>
        </w:rPr>
        <w:t>fue juzgado por</w:t>
      </w:r>
      <w:r w:rsidR="00F31C9C" w:rsidRPr="00BE332D">
        <w:rPr>
          <w:rFonts w:cs="Times New Roman"/>
          <w:szCs w:val="24"/>
          <w:lang w:val="es-ES_tradnl"/>
        </w:rPr>
        <w:t xml:space="preserve"> </w:t>
      </w:r>
      <w:r w:rsidR="00FF40A7" w:rsidRPr="00BE332D">
        <w:rPr>
          <w:rFonts w:cs="Times New Roman"/>
          <w:szCs w:val="24"/>
          <w:lang w:val="es-ES_tradnl"/>
        </w:rPr>
        <w:t xml:space="preserve">irregularidades como </w:t>
      </w:r>
      <w:r w:rsidR="00BE3C35" w:rsidRPr="00BE332D">
        <w:rPr>
          <w:rFonts w:cs="Times New Roman"/>
          <w:szCs w:val="24"/>
          <w:lang w:val="es-ES_tradnl"/>
        </w:rPr>
        <w:t xml:space="preserve">caída del sistema, </w:t>
      </w:r>
      <w:r w:rsidR="005E2295" w:rsidRPr="00BE332D">
        <w:rPr>
          <w:rFonts w:cs="Times New Roman"/>
          <w:szCs w:val="24"/>
          <w:lang w:val="es-ES_tradnl"/>
        </w:rPr>
        <w:t xml:space="preserve">supuestas </w:t>
      </w:r>
      <w:r w:rsidR="00616375" w:rsidRPr="00BE332D">
        <w:rPr>
          <w:rFonts w:cs="Times New Roman"/>
          <w:szCs w:val="24"/>
          <w:lang w:val="es-ES_tradnl"/>
        </w:rPr>
        <w:t xml:space="preserve">papeletas </w:t>
      </w:r>
      <w:r w:rsidR="005E2295" w:rsidRPr="00BE332D">
        <w:rPr>
          <w:rFonts w:cs="Times New Roman"/>
          <w:szCs w:val="24"/>
          <w:lang w:val="es-ES_tradnl"/>
        </w:rPr>
        <w:t xml:space="preserve">llenas, </w:t>
      </w:r>
      <w:r w:rsidR="00BE3C35" w:rsidRPr="00BE332D">
        <w:rPr>
          <w:rFonts w:cs="Times New Roman"/>
          <w:szCs w:val="24"/>
          <w:lang w:val="es-ES_tradnl"/>
        </w:rPr>
        <w:t>el tardío procesamiento de actas y la fuerte represión</w:t>
      </w:r>
      <w:r w:rsidR="00FF40A7" w:rsidRPr="00BE332D">
        <w:rPr>
          <w:rFonts w:cs="Times New Roman"/>
          <w:szCs w:val="24"/>
          <w:lang w:val="es-ES_tradnl"/>
        </w:rPr>
        <w:t>.</w:t>
      </w:r>
    </w:p>
    <w:p w14:paraId="6CA8512B" w14:textId="63B02A4A" w:rsidR="00935643" w:rsidRPr="00BE332D" w:rsidRDefault="00935643" w:rsidP="00D873EA">
      <w:pPr>
        <w:rPr>
          <w:rFonts w:cs="Times New Roman"/>
          <w:szCs w:val="24"/>
          <w:lang w:val="es-ES_tradnl"/>
        </w:rPr>
      </w:pPr>
      <w:r w:rsidRPr="00BE332D">
        <w:rPr>
          <w:rFonts w:cs="Times New Roman"/>
          <w:szCs w:val="24"/>
          <w:lang w:val="es-ES_tradnl"/>
        </w:rPr>
        <w:t>A partir del caso hondureño, se hace hincapié sobre los efectos que causan la desconfianza institucional, tanto al mismo individuo como entre grupo</w:t>
      </w:r>
      <w:r w:rsidR="004075D4" w:rsidRPr="00BE332D">
        <w:rPr>
          <w:rFonts w:cs="Times New Roman"/>
          <w:szCs w:val="24"/>
          <w:lang w:val="es-ES_tradnl"/>
        </w:rPr>
        <w:t>s</w:t>
      </w:r>
      <w:r w:rsidRPr="00BE332D">
        <w:rPr>
          <w:rFonts w:cs="Times New Roman"/>
          <w:szCs w:val="24"/>
          <w:lang w:val="es-ES_tradnl"/>
        </w:rPr>
        <w:t xml:space="preserve"> de individuos. El apoyo a la democracia se rige normalmente por las consideraciones positivas </w:t>
      </w:r>
      <w:r w:rsidR="004075D4" w:rsidRPr="00BE332D">
        <w:rPr>
          <w:rFonts w:cs="Times New Roman"/>
          <w:szCs w:val="24"/>
          <w:lang w:val="es-ES_tradnl"/>
        </w:rPr>
        <w:t>que el</w:t>
      </w:r>
      <w:r w:rsidR="00A15B66" w:rsidRPr="00BE332D">
        <w:rPr>
          <w:rFonts w:cs="Times New Roman"/>
          <w:szCs w:val="24"/>
          <w:lang w:val="es-ES_tradnl"/>
        </w:rPr>
        <w:t xml:space="preserve"> </w:t>
      </w:r>
      <w:r w:rsidR="004075D4" w:rsidRPr="00BE332D">
        <w:rPr>
          <w:rFonts w:cs="Times New Roman"/>
          <w:szCs w:val="24"/>
          <w:lang w:val="es-ES_tradnl"/>
        </w:rPr>
        <w:t>ciudadano</w:t>
      </w:r>
      <w:r w:rsidRPr="00BE332D">
        <w:rPr>
          <w:rFonts w:cs="Times New Roman"/>
          <w:szCs w:val="24"/>
          <w:lang w:val="es-ES_tradnl"/>
        </w:rPr>
        <w:t xml:space="preserve"> tiene </w:t>
      </w:r>
      <w:r w:rsidRPr="00BE332D">
        <w:rPr>
          <w:rFonts w:cs="Times New Roman"/>
          <w:szCs w:val="24"/>
          <w:lang w:val="es-ES_tradnl"/>
        </w:rPr>
        <w:lastRenderedPageBreak/>
        <w:t xml:space="preserve">con </w:t>
      </w:r>
      <w:r w:rsidR="004075D4" w:rsidRPr="00BE332D">
        <w:rPr>
          <w:rFonts w:cs="Times New Roman"/>
          <w:szCs w:val="24"/>
          <w:lang w:val="es-ES_tradnl"/>
        </w:rPr>
        <w:t>las</w:t>
      </w:r>
      <w:r w:rsidRPr="00BE332D">
        <w:rPr>
          <w:rFonts w:cs="Times New Roman"/>
          <w:szCs w:val="24"/>
          <w:lang w:val="es-ES_tradnl"/>
        </w:rPr>
        <w:t xml:space="preserve"> instituciones más representativas d</w:t>
      </w:r>
      <w:r w:rsidR="004075D4" w:rsidRPr="00BE332D">
        <w:rPr>
          <w:rFonts w:cs="Times New Roman"/>
          <w:szCs w:val="24"/>
          <w:lang w:val="es-ES_tradnl"/>
        </w:rPr>
        <w:t>e su</w:t>
      </w:r>
      <w:r w:rsidRPr="00BE332D">
        <w:rPr>
          <w:rFonts w:cs="Times New Roman"/>
          <w:szCs w:val="24"/>
          <w:lang w:val="es-ES_tradnl"/>
        </w:rPr>
        <w:t xml:space="preserve"> sistema. Por esta razón</w:t>
      </w:r>
      <w:r w:rsidR="00A15B66" w:rsidRPr="00BE332D">
        <w:rPr>
          <w:rFonts w:cs="Times New Roman"/>
          <w:szCs w:val="24"/>
          <w:lang w:val="es-ES_tradnl"/>
        </w:rPr>
        <w:t>,</w:t>
      </w:r>
      <w:r w:rsidRPr="00BE332D">
        <w:rPr>
          <w:rFonts w:cs="Times New Roman"/>
          <w:szCs w:val="24"/>
          <w:lang w:val="es-ES_tradnl"/>
        </w:rPr>
        <w:t xml:space="preserve"> los niveles de confianza institucional es un compuesto asociado con la legitimidad democrática de un país</w:t>
      </w:r>
      <w:r w:rsidR="00A15B66" w:rsidRPr="00BE332D">
        <w:rPr>
          <w:rFonts w:cs="Times New Roman"/>
          <w:szCs w:val="24"/>
          <w:lang w:val="es-ES_tradnl"/>
        </w:rPr>
        <w:t xml:space="preserve">. </w:t>
      </w:r>
      <w:r w:rsidRPr="00BE332D">
        <w:rPr>
          <w:rFonts w:cs="Times New Roman"/>
          <w:szCs w:val="24"/>
          <w:lang w:val="es-ES_tradnl"/>
        </w:rPr>
        <w:t xml:space="preserve">Los ciudadanos que confían en las instituciones </w:t>
      </w:r>
      <w:r w:rsidR="00A15B66" w:rsidRPr="00BE332D">
        <w:rPr>
          <w:rFonts w:cs="Times New Roman"/>
          <w:szCs w:val="24"/>
          <w:lang w:val="es-ES_tradnl"/>
        </w:rPr>
        <w:t>se vuelven ciudadanos potencialmente activos</w:t>
      </w:r>
      <w:r w:rsidRPr="00BE332D">
        <w:rPr>
          <w:rFonts w:cs="Times New Roman"/>
          <w:szCs w:val="24"/>
          <w:lang w:val="es-ES_tradnl"/>
        </w:rPr>
        <w:t xml:space="preserve">, mientras que </w:t>
      </w:r>
      <w:r w:rsidR="00A15B66" w:rsidRPr="00BE332D">
        <w:rPr>
          <w:rFonts w:cs="Times New Roman"/>
          <w:szCs w:val="24"/>
          <w:lang w:val="es-ES_tradnl"/>
        </w:rPr>
        <w:t>se</w:t>
      </w:r>
      <w:r w:rsidRPr="00BE332D">
        <w:rPr>
          <w:rFonts w:cs="Times New Roman"/>
          <w:szCs w:val="24"/>
          <w:lang w:val="es-ES_tradnl"/>
        </w:rPr>
        <w:t xml:space="preserve"> supone una baja participación </w:t>
      </w:r>
      <w:r w:rsidR="00A15B66" w:rsidRPr="00BE332D">
        <w:rPr>
          <w:rFonts w:cs="Times New Roman"/>
          <w:szCs w:val="24"/>
          <w:lang w:val="es-ES_tradnl"/>
        </w:rPr>
        <w:t xml:space="preserve">por parte de los ciudadanos que confían poco. Esto último, es </w:t>
      </w:r>
      <w:r w:rsidRPr="00BE332D">
        <w:rPr>
          <w:rFonts w:cs="Times New Roman"/>
          <w:szCs w:val="24"/>
          <w:lang w:val="es-ES_tradnl"/>
        </w:rPr>
        <w:t xml:space="preserve">causa </w:t>
      </w:r>
      <w:r w:rsidR="00A15B66" w:rsidRPr="00BE332D">
        <w:rPr>
          <w:rFonts w:cs="Times New Roman"/>
          <w:szCs w:val="24"/>
          <w:lang w:val="es-ES_tradnl"/>
        </w:rPr>
        <w:t>d</w:t>
      </w:r>
      <w:r w:rsidRPr="00BE332D">
        <w:rPr>
          <w:rFonts w:cs="Times New Roman"/>
          <w:szCs w:val="24"/>
          <w:lang w:val="es-ES_tradnl"/>
        </w:rPr>
        <w:t>el fracaso del gobierno</w:t>
      </w:r>
      <w:r w:rsidR="00A15B66" w:rsidRPr="00BE332D">
        <w:rPr>
          <w:rFonts w:cs="Times New Roman"/>
          <w:szCs w:val="24"/>
          <w:lang w:val="es-ES_tradnl"/>
        </w:rPr>
        <w:t xml:space="preserve"> al momento de dar soluciones a los problemas latentes en el sistema,</w:t>
      </w:r>
      <w:r w:rsidRPr="00BE332D">
        <w:rPr>
          <w:rFonts w:cs="Times New Roman"/>
          <w:szCs w:val="24"/>
          <w:lang w:val="es-ES_tradnl"/>
        </w:rPr>
        <w:t xml:space="preserve"> lo que produce </w:t>
      </w:r>
      <w:r w:rsidR="00A15B66" w:rsidRPr="00BE332D">
        <w:rPr>
          <w:rFonts w:cs="Times New Roman"/>
          <w:szCs w:val="24"/>
          <w:lang w:val="es-ES_tradnl"/>
        </w:rPr>
        <w:t xml:space="preserve">el </w:t>
      </w:r>
      <w:r w:rsidRPr="00BE332D">
        <w:rPr>
          <w:rFonts w:cs="Times New Roman"/>
          <w:szCs w:val="24"/>
          <w:lang w:val="es-ES_tradnl"/>
        </w:rPr>
        <w:t>descontento</w:t>
      </w:r>
      <w:r w:rsidR="00A15B66" w:rsidRPr="00BE332D">
        <w:rPr>
          <w:rFonts w:cs="Times New Roman"/>
          <w:szCs w:val="24"/>
          <w:lang w:val="es-ES_tradnl"/>
        </w:rPr>
        <w:t xml:space="preserve"> ciudadano</w:t>
      </w:r>
      <w:r w:rsidRPr="00BE332D">
        <w:rPr>
          <w:rFonts w:cs="Times New Roman"/>
          <w:szCs w:val="24"/>
          <w:lang w:val="es-ES_tradnl"/>
        </w:rPr>
        <w:t>.</w:t>
      </w:r>
    </w:p>
    <w:p w14:paraId="463875EE" w14:textId="2FDBA510" w:rsidR="003C491F" w:rsidRPr="00BE332D" w:rsidRDefault="003C491F" w:rsidP="003C491F">
      <w:pPr>
        <w:rPr>
          <w:rFonts w:cs="Times New Roman"/>
          <w:szCs w:val="24"/>
          <w:lang w:val="es-ES_tradnl"/>
        </w:rPr>
      </w:pPr>
      <w:r w:rsidRPr="00BE332D">
        <w:rPr>
          <w:rFonts w:cs="Times New Roman"/>
          <w:szCs w:val="24"/>
          <w:lang w:val="es-ES_tradnl"/>
        </w:rPr>
        <w:t xml:space="preserve">En definitiva, algunos </w:t>
      </w:r>
      <w:r w:rsidR="00D64192" w:rsidRPr="00BE332D">
        <w:rPr>
          <w:rFonts w:cs="Times New Roman"/>
          <w:szCs w:val="24"/>
          <w:lang w:val="es-ES_tradnl"/>
        </w:rPr>
        <w:t xml:space="preserve">ciudadanos y miembros de la sociedad civil </w:t>
      </w:r>
      <w:r w:rsidRPr="00BE332D">
        <w:rPr>
          <w:rFonts w:cs="Times New Roman"/>
          <w:szCs w:val="24"/>
          <w:lang w:val="es-ES_tradnl"/>
        </w:rPr>
        <w:t>dieron</w:t>
      </w:r>
      <w:r w:rsidR="002C097F" w:rsidRPr="00BE332D">
        <w:rPr>
          <w:rFonts w:cs="Times New Roman"/>
          <w:szCs w:val="24"/>
          <w:lang w:val="es-ES_tradnl"/>
        </w:rPr>
        <w:t xml:space="preserve"> </w:t>
      </w:r>
      <w:r w:rsidR="009667FA" w:rsidRPr="00BE332D">
        <w:rPr>
          <w:rFonts w:cs="Times New Roman"/>
          <w:szCs w:val="24"/>
          <w:lang w:val="es-ES_tradnl"/>
        </w:rPr>
        <w:t xml:space="preserve">respuestas negativas </w:t>
      </w:r>
      <w:r w:rsidRPr="00BE332D">
        <w:rPr>
          <w:rFonts w:cs="Times New Roman"/>
          <w:szCs w:val="24"/>
          <w:lang w:val="es-ES_tradnl"/>
        </w:rPr>
        <w:t>por</w:t>
      </w:r>
      <w:r w:rsidR="009667FA" w:rsidRPr="00BE332D">
        <w:rPr>
          <w:rFonts w:cs="Times New Roman"/>
          <w:szCs w:val="24"/>
          <w:lang w:val="es-ES_tradnl"/>
        </w:rPr>
        <w:t xml:space="preserve"> las instituciones </w:t>
      </w:r>
      <w:r w:rsidRPr="00BE332D">
        <w:rPr>
          <w:rFonts w:cs="Times New Roman"/>
          <w:szCs w:val="24"/>
          <w:lang w:val="es-ES_tradnl"/>
        </w:rPr>
        <w:t>que hicieron posible</w:t>
      </w:r>
      <w:r w:rsidR="005C714B" w:rsidRPr="00BE332D">
        <w:rPr>
          <w:rFonts w:cs="Times New Roman"/>
          <w:szCs w:val="24"/>
          <w:lang w:val="es-ES_tradnl"/>
        </w:rPr>
        <w:t xml:space="preserve"> </w:t>
      </w:r>
      <w:r w:rsidR="007A0CEE" w:rsidRPr="00BE332D">
        <w:rPr>
          <w:rFonts w:cs="Times New Roman"/>
          <w:szCs w:val="24"/>
          <w:lang w:val="es-ES_tradnl"/>
        </w:rPr>
        <w:t>la</w:t>
      </w:r>
      <w:r w:rsidR="009667FA" w:rsidRPr="00BE332D">
        <w:rPr>
          <w:rFonts w:cs="Times New Roman"/>
          <w:szCs w:val="24"/>
          <w:lang w:val="es-ES_tradnl"/>
        </w:rPr>
        <w:t xml:space="preserve"> reelección del presidente.</w:t>
      </w:r>
      <w:r w:rsidR="007A0CEE" w:rsidRPr="00BE332D">
        <w:rPr>
          <w:rFonts w:cs="Times New Roman"/>
          <w:szCs w:val="24"/>
          <w:lang w:val="es-ES_tradnl"/>
        </w:rPr>
        <w:t xml:space="preserve"> </w:t>
      </w:r>
      <w:r w:rsidRPr="00BE332D">
        <w:rPr>
          <w:rFonts w:cs="Times New Roman"/>
          <w:szCs w:val="24"/>
          <w:lang w:val="es-ES_tradnl"/>
        </w:rPr>
        <w:t xml:space="preserve">La forma en que los ciudadanos perciben a las instituciones políticas influye </w:t>
      </w:r>
      <w:r w:rsidR="0074709F" w:rsidRPr="00BE332D">
        <w:rPr>
          <w:rFonts w:cs="Times New Roman"/>
          <w:szCs w:val="24"/>
          <w:lang w:val="es-ES_tradnl"/>
        </w:rPr>
        <w:t>el</w:t>
      </w:r>
      <w:r w:rsidRPr="00BE332D">
        <w:rPr>
          <w:rFonts w:cs="Times New Roman"/>
          <w:szCs w:val="24"/>
          <w:lang w:val="es-ES_tradnl"/>
        </w:rPr>
        <w:t xml:space="preserve"> comportamiento </w:t>
      </w:r>
      <w:r w:rsidR="0074709F" w:rsidRPr="00BE332D">
        <w:rPr>
          <w:rFonts w:cs="Times New Roman"/>
          <w:szCs w:val="24"/>
          <w:lang w:val="es-ES_tradnl"/>
        </w:rPr>
        <w:t xml:space="preserve">individual y su actitud hacia la democracia. La </w:t>
      </w:r>
      <w:r w:rsidRPr="00BE332D">
        <w:rPr>
          <w:rFonts w:cs="Times New Roman"/>
          <w:szCs w:val="24"/>
          <w:lang w:val="es-ES_tradnl"/>
        </w:rPr>
        <w:t xml:space="preserve">forma cómo participa, el apoyo hacia las instituciones y </w:t>
      </w:r>
      <w:r w:rsidR="0074709F" w:rsidRPr="00BE332D">
        <w:rPr>
          <w:rFonts w:cs="Times New Roman"/>
          <w:szCs w:val="24"/>
          <w:lang w:val="es-ES_tradnl"/>
        </w:rPr>
        <w:t xml:space="preserve">hacia </w:t>
      </w:r>
      <w:r w:rsidRPr="00BE332D">
        <w:rPr>
          <w:rFonts w:cs="Times New Roman"/>
          <w:szCs w:val="24"/>
          <w:lang w:val="es-ES_tradnl"/>
        </w:rPr>
        <w:t>reformas institucionales</w:t>
      </w:r>
      <w:r w:rsidR="0074709F" w:rsidRPr="00BE332D">
        <w:rPr>
          <w:rFonts w:cs="Times New Roman"/>
          <w:szCs w:val="24"/>
          <w:lang w:val="es-ES_tradnl"/>
        </w:rPr>
        <w:t xml:space="preserve"> depende de la concepción que los ciudadanos tengan de las instituciones, siendo el núcleo de las actitudes y valoraciones subjetivas de los ciudadanos; esto activa o inactiva al ciudadano en un sistema democrático.</w:t>
      </w:r>
    </w:p>
    <w:p w14:paraId="626A6F64" w14:textId="716F18E5" w:rsidR="00120ADE" w:rsidRPr="00BE332D" w:rsidRDefault="005D6B2F">
      <w:pPr>
        <w:spacing w:after="160"/>
        <w:rPr>
          <w:rFonts w:cs="Times New Roman"/>
          <w:szCs w:val="24"/>
          <w:lang w:val="es-ES_tradnl"/>
        </w:rPr>
      </w:pPr>
      <w:r w:rsidRPr="00BE332D">
        <w:rPr>
          <w:rFonts w:cs="Times New Roman"/>
          <w:szCs w:val="24"/>
          <w:lang w:val="es-ES_tradnl"/>
        </w:rPr>
        <w:t xml:space="preserve">Este estudio también demuestra que </w:t>
      </w:r>
      <w:r w:rsidR="00E30F2D" w:rsidRPr="00BE332D">
        <w:rPr>
          <w:rFonts w:cs="Times New Roman"/>
          <w:szCs w:val="24"/>
          <w:lang w:val="es-ES_tradnl"/>
        </w:rPr>
        <w:t>algunos</w:t>
      </w:r>
      <w:r w:rsidR="00D557D2" w:rsidRPr="00BE332D">
        <w:rPr>
          <w:rFonts w:cs="Times New Roman"/>
          <w:szCs w:val="24"/>
          <w:lang w:val="es-ES_tradnl"/>
        </w:rPr>
        <w:t xml:space="preserve"> </w:t>
      </w:r>
      <w:r w:rsidR="0068505B" w:rsidRPr="00BE332D">
        <w:rPr>
          <w:rFonts w:cs="Times New Roman"/>
          <w:szCs w:val="24"/>
          <w:lang w:val="es-ES_tradnl"/>
        </w:rPr>
        <w:t xml:space="preserve">ciudadanos </w:t>
      </w:r>
      <w:r w:rsidR="00D557D2" w:rsidRPr="00BE332D">
        <w:rPr>
          <w:rFonts w:cs="Times New Roman"/>
          <w:szCs w:val="24"/>
          <w:lang w:val="es-ES_tradnl"/>
        </w:rPr>
        <w:t>de los</w:t>
      </w:r>
      <w:r w:rsidR="0068505B" w:rsidRPr="00BE332D">
        <w:rPr>
          <w:rFonts w:cs="Times New Roman"/>
          <w:szCs w:val="24"/>
          <w:lang w:val="es-ES_tradnl"/>
        </w:rPr>
        <w:t xml:space="preserve"> departamentos de Tegucigalpa y San Pedro Sula </w:t>
      </w:r>
      <w:r w:rsidRPr="00BE332D">
        <w:rPr>
          <w:rFonts w:cs="Times New Roman"/>
          <w:szCs w:val="24"/>
          <w:lang w:val="es-ES_tradnl"/>
        </w:rPr>
        <w:t>sienten poca confianza en</w:t>
      </w:r>
      <w:r w:rsidR="0068505B" w:rsidRPr="00BE332D">
        <w:rPr>
          <w:rFonts w:cs="Times New Roman"/>
          <w:szCs w:val="24"/>
          <w:lang w:val="es-ES_tradnl"/>
        </w:rPr>
        <w:t xml:space="preserve"> </w:t>
      </w:r>
      <w:r w:rsidR="00D557D2" w:rsidRPr="00BE332D">
        <w:rPr>
          <w:rFonts w:cs="Times New Roman"/>
          <w:szCs w:val="24"/>
          <w:lang w:val="es-ES_tradnl"/>
        </w:rPr>
        <w:t>Fuerzas Armadas</w:t>
      </w:r>
      <w:r w:rsidRPr="00BE332D">
        <w:rPr>
          <w:rFonts w:cs="Times New Roman"/>
          <w:szCs w:val="24"/>
          <w:lang w:val="es-ES_tradnl"/>
        </w:rPr>
        <w:t xml:space="preserve">, Policía Nacional </w:t>
      </w:r>
      <w:r w:rsidR="00120ADE" w:rsidRPr="00BE332D">
        <w:rPr>
          <w:rFonts w:cs="Times New Roman"/>
          <w:szCs w:val="24"/>
          <w:lang w:val="es-ES_tradnl"/>
        </w:rPr>
        <w:t xml:space="preserve">y </w:t>
      </w:r>
      <w:r w:rsidRPr="00BE332D">
        <w:rPr>
          <w:rFonts w:cs="Times New Roman"/>
          <w:szCs w:val="24"/>
          <w:lang w:val="es-ES_tradnl"/>
        </w:rPr>
        <w:t xml:space="preserve">el </w:t>
      </w:r>
      <w:r w:rsidR="00D557D2" w:rsidRPr="00BE332D">
        <w:rPr>
          <w:rFonts w:cs="Times New Roman"/>
          <w:szCs w:val="24"/>
          <w:lang w:val="es-ES_tradnl"/>
        </w:rPr>
        <w:t>Sistema Judicial</w:t>
      </w:r>
      <w:r w:rsidR="00904036" w:rsidRPr="00BE332D">
        <w:rPr>
          <w:rFonts w:cs="Times New Roman"/>
          <w:szCs w:val="24"/>
          <w:lang w:val="es-ES_tradnl"/>
        </w:rPr>
        <w:t xml:space="preserve"> por la </w:t>
      </w:r>
      <w:r w:rsidRPr="00BE332D">
        <w:rPr>
          <w:rFonts w:cs="Times New Roman"/>
          <w:szCs w:val="24"/>
          <w:lang w:val="es-ES_tradnl"/>
        </w:rPr>
        <w:t>relación de</w:t>
      </w:r>
      <w:r w:rsidR="00120ADE" w:rsidRPr="00BE332D">
        <w:rPr>
          <w:rFonts w:cs="Times New Roman"/>
          <w:szCs w:val="24"/>
          <w:lang w:val="es-ES_tradnl"/>
        </w:rPr>
        <w:t xml:space="preserve"> subordinación entre las instituciones </w:t>
      </w:r>
      <w:r w:rsidR="00E30F2D" w:rsidRPr="00BE332D">
        <w:rPr>
          <w:rFonts w:cs="Times New Roman"/>
          <w:szCs w:val="24"/>
          <w:lang w:val="es-ES_tradnl"/>
        </w:rPr>
        <w:t>políticas hacia</w:t>
      </w:r>
      <w:r w:rsidR="00120ADE" w:rsidRPr="00BE332D">
        <w:rPr>
          <w:rFonts w:cs="Times New Roman"/>
          <w:szCs w:val="24"/>
          <w:lang w:val="es-ES_tradnl"/>
        </w:rPr>
        <w:t xml:space="preserve"> las decisiones del presidente. </w:t>
      </w:r>
      <w:r w:rsidR="00E30F2D" w:rsidRPr="00BE332D">
        <w:rPr>
          <w:rFonts w:cs="Times New Roman"/>
          <w:szCs w:val="24"/>
          <w:lang w:val="es-ES_tradnl"/>
        </w:rPr>
        <w:t>Esta es la razón por la que</w:t>
      </w:r>
      <w:r w:rsidR="00120ADE" w:rsidRPr="00BE332D">
        <w:rPr>
          <w:rFonts w:cs="Times New Roman"/>
          <w:szCs w:val="24"/>
          <w:lang w:val="es-ES_tradnl"/>
        </w:rPr>
        <w:t xml:space="preserve"> resulta imposible confiar en las instituciones que gobiernan el régimen hondureño</w:t>
      </w:r>
      <w:r w:rsidR="00E30F2D" w:rsidRPr="00BE332D">
        <w:rPr>
          <w:rFonts w:cs="Times New Roman"/>
          <w:szCs w:val="24"/>
          <w:lang w:val="es-ES_tradnl"/>
        </w:rPr>
        <w:t xml:space="preserve">, restando </w:t>
      </w:r>
      <w:r w:rsidR="00120ADE" w:rsidRPr="00BE332D">
        <w:rPr>
          <w:rFonts w:cs="Times New Roman"/>
          <w:szCs w:val="24"/>
          <w:lang w:val="es-ES_tradnl"/>
        </w:rPr>
        <w:t xml:space="preserve">credibilidad en las instituciones. No obstante, </w:t>
      </w:r>
      <w:r w:rsidR="00E30F2D" w:rsidRPr="00BE332D">
        <w:rPr>
          <w:rFonts w:cs="Times New Roman"/>
          <w:szCs w:val="24"/>
          <w:lang w:val="es-ES_tradnl"/>
        </w:rPr>
        <w:t xml:space="preserve">también hay grupos que sostienen mayor </w:t>
      </w:r>
      <w:r w:rsidR="00120ADE" w:rsidRPr="00BE332D">
        <w:rPr>
          <w:rFonts w:cs="Times New Roman"/>
          <w:szCs w:val="24"/>
          <w:lang w:val="es-ES_tradnl"/>
        </w:rPr>
        <w:t>conf</w:t>
      </w:r>
      <w:r w:rsidR="00E30F2D" w:rsidRPr="00BE332D">
        <w:rPr>
          <w:rFonts w:cs="Times New Roman"/>
          <w:szCs w:val="24"/>
          <w:lang w:val="es-ES_tradnl"/>
        </w:rPr>
        <w:t>ianza en</w:t>
      </w:r>
      <w:r w:rsidR="00120ADE" w:rsidRPr="00BE332D">
        <w:rPr>
          <w:rFonts w:cs="Times New Roman"/>
          <w:szCs w:val="24"/>
          <w:lang w:val="es-ES_tradnl"/>
        </w:rPr>
        <w:t xml:space="preserve"> movimientos sociales, grupos feministas, estudiantes universitarios, campesinos e indígenas </w:t>
      </w:r>
      <w:r w:rsidR="00E30F2D" w:rsidRPr="00BE332D">
        <w:rPr>
          <w:rFonts w:cs="Times New Roman"/>
          <w:szCs w:val="24"/>
          <w:lang w:val="es-ES_tradnl"/>
        </w:rPr>
        <w:t xml:space="preserve">ya que </w:t>
      </w:r>
      <w:r w:rsidR="00120ADE" w:rsidRPr="00BE332D">
        <w:rPr>
          <w:rFonts w:cs="Times New Roman"/>
          <w:szCs w:val="24"/>
          <w:lang w:val="es-ES_tradnl"/>
        </w:rPr>
        <w:t xml:space="preserve">son </w:t>
      </w:r>
      <w:r w:rsidR="00E30F2D" w:rsidRPr="00BE332D">
        <w:rPr>
          <w:rFonts w:cs="Times New Roman"/>
          <w:szCs w:val="24"/>
          <w:lang w:val="es-ES_tradnl"/>
        </w:rPr>
        <w:t xml:space="preserve">quienes hacen </w:t>
      </w:r>
      <w:r w:rsidR="00120ADE" w:rsidRPr="00BE332D">
        <w:rPr>
          <w:rFonts w:cs="Times New Roman"/>
          <w:szCs w:val="24"/>
          <w:lang w:val="es-ES_tradnl"/>
        </w:rPr>
        <w:t>efectivo el cumplimiento de sus derechos</w:t>
      </w:r>
      <w:r w:rsidR="00E30F2D" w:rsidRPr="00BE332D">
        <w:rPr>
          <w:rFonts w:cs="Times New Roman"/>
          <w:szCs w:val="24"/>
          <w:lang w:val="es-ES_tradnl"/>
        </w:rPr>
        <w:t>, lo que define una</w:t>
      </w:r>
      <w:r w:rsidR="00120ADE" w:rsidRPr="00BE332D">
        <w:rPr>
          <w:rFonts w:cs="Times New Roman"/>
          <w:szCs w:val="24"/>
          <w:lang w:val="es-ES_tradnl"/>
        </w:rPr>
        <w:t xml:space="preserve"> mayor confianza en el poder del pueblo más que </w:t>
      </w:r>
      <w:r w:rsidR="00E30F2D" w:rsidRPr="00BE332D">
        <w:rPr>
          <w:rFonts w:cs="Times New Roman"/>
          <w:szCs w:val="24"/>
          <w:lang w:val="es-ES_tradnl"/>
        </w:rPr>
        <w:t>sus</w:t>
      </w:r>
      <w:r w:rsidR="00120ADE" w:rsidRPr="00BE332D">
        <w:rPr>
          <w:rFonts w:cs="Times New Roman"/>
          <w:szCs w:val="24"/>
          <w:lang w:val="es-ES_tradnl"/>
        </w:rPr>
        <w:t xml:space="preserve"> instituciones</w:t>
      </w:r>
      <w:r w:rsidR="00EA7990" w:rsidRPr="00BE332D">
        <w:rPr>
          <w:rFonts w:cs="Times New Roman"/>
          <w:szCs w:val="24"/>
          <w:lang w:val="es-ES_tradnl"/>
        </w:rPr>
        <w:t>.</w:t>
      </w:r>
    </w:p>
    <w:p w14:paraId="5E1CE93A" w14:textId="7D65DF09" w:rsidR="00762ED3" w:rsidRPr="00BE332D" w:rsidRDefault="00253DEA">
      <w:pPr>
        <w:spacing w:after="160"/>
        <w:rPr>
          <w:rFonts w:cs="Times New Roman"/>
          <w:szCs w:val="24"/>
          <w:lang w:val="es-ES_tradnl"/>
        </w:rPr>
      </w:pPr>
      <w:r w:rsidRPr="00BE332D">
        <w:rPr>
          <w:rFonts w:cs="Times New Roman"/>
          <w:szCs w:val="24"/>
          <w:lang w:val="es-ES_tradnl"/>
        </w:rPr>
        <w:t xml:space="preserve">Existe </w:t>
      </w:r>
      <w:r w:rsidR="00AD50B1" w:rsidRPr="00BE332D">
        <w:rPr>
          <w:rFonts w:cs="Times New Roman"/>
          <w:szCs w:val="24"/>
          <w:lang w:val="es-ES_tradnl"/>
        </w:rPr>
        <w:t>apoyo</w:t>
      </w:r>
      <w:r w:rsidRPr="00BE332D">
        <w:rPr>
          <w:rFonts w:cs="Times New Roman"/>
          <w:szCs w:val="24"/>
          <w:lang w:val="es-ES_tradnl"/>
        </w:rPr>
        <w:t xml:space="preserve"> </w:t>
      </w:r>
      <w:r w:rsidR="00AD4B08" w:rsidRPr="00BE332D">
        <w:rPr>
          <w:rFonts w:cs="Times New Roman"/>
          <w:szCs w:val="24"/>
          <w:lang w:val="es-ES_tradnl"/>
        </w:rPr>
        <w:t>hacia</w:t>
      </w:r>
      <w:r w:rsidRPr="00BE332D">
        <w:rPr>
          <w:rFonts w:cs="Times New Roman"/>
          <w:szCs w:val="24"/>
          <w:lang w:val="es-ES_tradnl"/>
        </w:rPr>
        <w:t xml:space="preserve"> el gobierno de turno puesto que gran parte de la ciudadanía sostuvo su voto a favor del presidente Hernández; </w:t>
      </w:r>
      <w:r w:rsidR="005E0D08" w:rsidRPr="00BE332D">
        <w:rPr>
          <w:rFonts w:cs="Times New Roman"/>
          <w:szCs w:val="24"/>
          <w:lang w:val="es-ES_tradnl"/>
        </w:rPr>
        <w:t>donde e</w:t>
      </w:r>
      <w:r w:rsidR="00762ED3" w:rsidRPr="00BE332D">
        <w:rPr>
          <w:rFonts w:cs="Times New Roman"/>
          <w:szCs w:val="24"/>
          <w:lang w:val="es-ES_tradnl"/>
        </w:rPr>
        <w:t xml:space="preserve">l 69,6% confía algo o </w:t>
      </w:r>
      <w:r w:rsidR="00994806" w:rsidRPr="00BE332D">
        <w:rPr>
          <w:rFonts w:cs="Times New Roman"/>
          <w:szCs w:val="24"/>
          <w:lang w:val="es-ES_tradnl"/>
        </w:rPr>
        <w:t>mucho</w:t>
      </w:r>
      <w:r w:rsidRPr="00BE332D">
        <w:rPr>
          <w:rFonts w:cs="Times New Roman"/>
          <w:szCs w:val="24"/>
          <w:lang w:val="es-ES_tradnl"/>
        </w:rPr>
        <w:t xml:space="preserve"> en el gobierno de turno</w:t>
      </w:r>
      <w:r w:rsidR="00AD50B1" w:rsidRPr="00BE332D">
        <w:rPr>
          <w:rFonts w:cs="Times New Roman"/>
          <w:szCs w:val="24"/>
          <w:lang w:val="es-ES_tradnl"/>
        </w:rPr>
        <w:t>, mientras que la otra parte no confía</w:t>
      </w:r>
      <w:r w:rsidR="009B7642" w:rsidRPr="00BE332D">
        <w:rPr>
          <w:rFonts w:cs="Times New Roman"/>
          <w:szCs w:val="24"/>
          <w:lang w:val="es-ES_tradnl"/>
        </w:rPr>
        <w:t>.</w:t>
      </w:r>
      <w:r w:rsidR="00762ED3" w:rsidRPr="00BE332D">
        <w:rPr>
          <w:rFonts w:cs="Times New Roman"/>
          <w:szCs w:val="24"/>
          <w:lang w:val="es-ES_tradnl"/>
        </w:rPr>
        <w:t xml:space="preserve"> Según lo analiz</w:t>
      </w:r>
      <w:r w:rsidR="00AD50B1" w:rsidRPr="00BE332D">
        <w:rPr>
          <w:rFonts w:cs="Times New Roman"/>
          <w:szCs w:val="24"/>
          <w:lang w:val="es-ES_tradnl"/>
        </w:rPr>
        <w:t>ad</w:t>
      </w:r>
      <w:r w:rsidR="00762ED3" w:rsidRPr="00BE332D">
        <w:rPr>
          <w:rFonts w:cs="Times New Roman"/>
          <w:szCs w:val="24"/>
          <w:lang w:val="es-ES_tradnl"/>
        </w:rPr>
        <w:t>o en</w:t>
      </w:r>
      <w:r w:rsidR="009B7642" w:rsidRPr="00BE332D">
        <w:rPr>
          <w:rFonts w:cs="Times New Roman"/>
          <w:szCs w:val="24"/>
          <w:lang w:val="es-ES_tradnl"/>
        </w:rPr>
        <w:t xml:space="preserve"> las</w:t>
      </w:r>
      <w:r w:rsidR="00762ED3" w:rsidRPr="00BE332D">
        <w:rPr>
          <w:rFonts w:cs="Times New Roman"/>
          <w:szCs w:val="24"/>
          <w:lang w:val="es-ES_tradnl"/>
        </w:rPr>
        <w:t xml:space="preserve"> secciones anteriores, </w:t>
      </w:r>
      <w:r w:rsidR="00AD50B1" w:rsidRPr="00BE332D">
        <w:rPr>
          <w:rFonts w:cs="Times New Roman"/>
          <w:szCs w:val="24"/>
          <w:lang w:val="es-ES_tradnl"/>
        </w:rPr>
        <w:t xml:space="preserve">el segmento que no confía en el gobierno, siendo las personas </w:t>
      </w:r>
      <w:r w:rsidR="00ED7435" w:rsidRPr="00BE332D">
        <w:rPr>
          <w:rFonts w:cs="Times New Roman"/>
          <w:szCs w:val="24"/>
          <w:lang w:val="es-ES_tradnl"/>
        </w:rPr>
        <w:t xml:space="preserve">de </w:t>
      </w:r>
      <w:r w:rsidR="00AD50B1" w:rsidRPr="00BE332D">
        <w:rPr>
          <w:rFonts w:cs="Times New Roman"/>
          <w:szCs w:val="24"/>
          <w:lang w:val="es-ES_tradnl"/>
        </w:rPr>
        <w:t>menos de 61 años</w:t>
      </w:r>
      <w:r w:rsidR="00ED7435" w:rsidRPr="00BE332D">
        <w:rPr>
          <w:rFonts w:cs="Times New Roman"/>
          <w:szCs w:val="24"/>
          <w:lang w:val="es-ES_tradnl"/>
        </w:rPr>
        <w:t xml:space="preserve"> de edad</w:t>
      </w:r>
      <w:r w:rsidR="00AD50B1" w:rsidRPr="00BE332D">
        <w:rPr>
          <w:rFonts w:cs="Times New Roman"/>
          <w:szCs w:val="24"/>
          <w:lang w:val="es-ES_tradnl"/>
        </w:rPr>
        <w:t xml:space="preserve">, </w:t>
      </w:r>
      <w:r w:rsidR="00ED7435" w:rsidRPr="00BE332D">
        <w:rPr>
          <w:rFonts w:cs="Times New Roman"/>
          <w:szCs w:val="24"/>
          <w:lang w:val="es-ES_tradnl"/>
        </w:rPr>
        <w:t xml:space="preserve">son resultado de la falta de actuación por las demandas ciudadanas, la </w:t>
      </w:r>
      <w:r w:rsidR="00762ED3" w:rsidRPr="00BE332D">
        <w:rPr>
          <w:rFonts w:cs="Times New Roman"/>
          <w:szCs w:val="24"/>
          <w:lang w:val="es-ES_tradnl"/>
        </w:rPr>
        <w:t xml:space="preserve">mala gestión </w:t>
      </w:r>
      <w:r w:rsidR="00E1268F" w:rsidRPr="00BE332D">
        <w:rPr>
          <w:rFonts w:cs="Times New Roman"/>
          <w:szCs w:val="24"/>
          <w:lang w:val="es-ES_tradnl"/>
        </w:rPr>
        <w:t>en la</w:t>
      </w:r>
      <w:r w:rsidR="00024B32" w:rsidRPr="00BE332D">
        <w:rPr>
          <w:rFonts w:cs="Times New Roman"/>
          <w:szCs w:val="24"/>
          <w:lang w:val="es-ES_tradnl"/>
        </w:rPr>
        <w:t xml:space="preserve"> </w:t>
      </w:r>
      <w:r w:rsidR="00762ED3" w:rsidRPr="00BE332D">
        <w:rPr>
          <w:rFonts w:cs="Times New Roman"/>
          <w:szCs w:val="24"/>
          <w:lang w:val="es-ES_tradnl"/>
        </w:rPr>
        <w:t xml:space="preserve">administración </w:t>
      </w:r>
      <w:r w:rsidR="00024B32" w:rsidRPr="00BE332D">
        <w:rPr>
          <w:rFonts w:cs="Times New Roman"/>
          <w:szCs w:val="24"/>
          <w:lang w:val="es-ES_tradnl"/>
        </w:rPr>
        <w:t>de</w:t>
      </w:r>
      <w:r w:rsidR="00762ED3" w:rsidRPr="00BE332D">
        <w:rPr>
          <w:rFonts w:cs="Times New Roman"/>
          <w:szCs w:val="24"/>
          <w:lang w:val="es-ES_tradnl"/>
        </w:rPr>
        <w:t xml:space="preserve"> los recursos del Estado</w:t>
      </w:r>
      <w:r w:rsidR="00E1268F" w:rsidRPr="00BE332D">
        <w:rPr>
          <w:rFonts w:cs="Times New Roman"/>
          <w:szCs w:val="24"/>
          <w:lang w:val="es-ES_tradnl"/>
        </w:rPr>
        <w:t xml:space="preserve">, la ineficacia en dar soluciones a los problemas sociales </w:t>
      </w:r>
      <w:r w:rsidR="00024B32" w:rsidRPr="00BE332D">
        <w:rPr>
          <w:rFonts w:cs="Times New Roman"/>
          <w:szCs w:val="24"/>
          <w:lang w:val="es-ES_tradnl"/>
        </w:rPr>
        <w:t xml:space="preserve">y </w:t>
      </w:r>
      <w:r w:rsidR="00762ED3" w:rsidRPr="00BE332D">
        <w:rPr>
          <w:rFonts w:cs="Times New Roman"/>
          <w:szCs w:val="24"/>
          <w:lang w:val="es-ES_tradnl"/>
        </w:rPr>
        <w:t>la falta de diálogo con los organismos internacionales.</w:t>
      </w:r>
      <w:r w:rsidR="00ED7435" w:rsidRPr="00BE332D">
        <w:rPr>
          <w:rFonts w:cs="Times New Roman"/>
          <w:szCs w:val="24"/>
          <w:lang w:val="es-ES_tradnl"/>
        </w:rPr>
        <w:t xml:space="preserve"> Cabe menciona que l</w:t>
      </w:r>
      <w:r w:rsidR="00A622C1" w:rsidRPr="00BE332D">
        <w:rPr>
          <w:rFonts w:cs="Times New Roman"/>
          <w:szCs w:val="24"/>
          <w:lang w:val="es-ES_tradnl"/>
        </w:rPr>
        <w:t>as condiciones económicas y sociales elevan o de</w:t>
      </w:r>
      <w:r w:rsidR="00ED7435" w:rsidRPr="00BE332D">
        <w:rPr>
          <w:rFonts w:cs="Times New Roman"/>
          <w:szCs w:val="24"/>
          <w:lang w:val="es-ES_tradnl"/>
        </w:rPr>
        <w:t>scienden</w:t>
      </w:r>
      <w:r w:rsidR="00A622C1" w:rsidRPr="00BE332D">
        <w:rPr>
          <w:rFonts w:cs="Times New Roman"/>
          <w:szCs w:val="24"/>
          <w:lang w:val="es-ES_tradnl"/>
        </w:rPr>
        <w:t xml:space="preserve"> el nivel de confianza de los ciudadanos por sus instituciones políticas, por lo que se convierte en un elemento crucial para un sistema democrático. </w:t>
      </w:r>
      <w:r w:rsidR="00ED7435" w:rsidRPr="00BE332D">
        <w:rPr>
          <w:rFonts w:cs="Times New Roman"/>
          <w:szCs w:val="24"/>
          <w:lang w:val="es-ES_tradnl"/>
        </w:rPr>
        <w:t>La</w:t>
      </w:r>
      <w:r w:rsidR="00A622C1" w:rsidRPr="00BE332D">
        <w:rPr>
          <w:rFonts w:cs="Times New Roman"/>
          <w:szCs w:val="24"/>
          <w:lang w:val="es-ES_tradnl"/>
        </w:rPr>
        <w:t xml:space="preserve"> confianza ciudadana aporta a la estabilidad y legitimidad </w:t>
      </w:r>
      <w:r w:rsidR="00A622C1" w:rsidRPr="00BE332D">
        <w:rPr>
          <w:rFonts w:cs="Times New Roman"/>
          <w:szCs w:val="24"/>
          <w:lang w:val="es-ES_tradnl"/>
        </w:rPr>
        <w:lastRenderedPageBreak/>
        <w:t>de un sistema y sus instituciones</w:t>
      </w:r>
      <w:r w:rsidR="00ED7435" w:rsidRPr="00BE332D">
        <w:rPr>
          <w:rFonts w:cs="Times New Roman"/>
          <w:szCs w:val="24"/>
          <w:lang w:val="es-ES_tradnl"/>
        </w:rPr>
        <w:t xml:space="preserve"> puesto a que son los entes que apoyan y sostienen un sistema.</w:t>
      </w:r>
    </w:p>
    <w:p w14:paraId="25F1D24C" w14:textId="6FD74DDE" w:rsidR="009A0163" w:rsidRPr="00BE332D" w:rsidRDefault="00B663F0" w:rsidP="002A341D">
      <w:pPr>
        <w:spacing w:after="160"/>
        <w:rPr>
          <w:rFonts w:cs="Times New Roman"/>
          <w:szCs w:val="24"/>
          <w:lang w:val="es-ES_tradnl"/>
        </w:rPr>
      </w:pPr>
      <w:r w:rsidRPr="00BE332D">
        <w:rPr>
          <w:rFonts w:cs="Times New Roman"/>
          <w:szCs w:val="24"/>
          <w:lang w:val="es-ES_tradnl"/>
        </w:rPr>
        <w:t>Finalmente,</w:t>
      </w:r>
      <w:r w:rsidR="005C6375" w:rsidRPr="00BE332D">
        <w:rPr>
          <w:rFonts w:cs="Times New Roman"/>
          <w:szCs w:val="24"/>
          <w:lang w:val="es-ES_tradnl"/>
        </w:rPr>
        <w:t xml:space="preserve"> </w:t>
      </w:r>
      <w:r w:rsidRPr="00BE332D">
        <w:rPr>
          <w:rFonts w:cs="Times New Roman"/>
          <w:szCs w:val="24"/>
          <w:lang w:val="es-ES_tradnl"/>
        </w:rPr>
        <w:t>la falta de confianza en las instituciones políticas de Honduras determina inestabilidad en su sistema</w:t>
      </w:r>
      <w:r w:rsidR="006874B3" w:rsidRPr="00BE332D">
        <w:rPr>
          <w:rFonts w:cs="Times New Roman"/>
          <w:szCs w:val="24"/>
          <w:lang w:val="es-ES_tradnl"/>
        </w:rPr>
        <w:t xml:space="preserve"> y más</w:t>
      </w:r>
      <w:r w:rsidRPr="00BE332D">
        <w:rPr>
          <w:rFonts w:cs="Times New Roman"/>
          <w:szCs w:val="24"/>
          <w:lang w:val="es-ES_tradnl"/>
        </w:rPr>
        <w:t xml:space="preserve"> cuando </w:t>
      </w:r>
      <w:r w:rsidR="00152D54" w:rsidRPr="00BE332D">
        <w:rPr>
          <w:rFonts w:cs="Times New Roman"/>
          <w:szCs w:val="24"/>
          <w:lang w:val="es-ES_tradnl"/>
        </w:rPr>
        <w:t xml:space="preserve">los </w:t>
      </w:r>
      <w:r w:rsidR="00064515" w:rsidRPr="00BE332D">
        <w:rPr>
          <w:rFonts w:cs="Times New Roman"/>
          <w:szCs w:val="24"/>
          <w:lang w:val="es-ES_tradnl"/>
        </w:rPr>
        <w:t xml:space="preserve">problemas económicos y sociales se intensifican en Centroamérica. En medio </w:t>
      </w:r>
      <w:r w:rsidR="006874B3" w:rsidRPr="00BE332D">
        <w:rPr>
          <w:rFonts w:cs="Times New Roman"/>
          <w:szCs w:val="24"/>
          <w:lang w:val="es-ES_tradnl"/>
        </w:rPr>
        <w:t xml:space="preserve">de </w:t>
      </w:r>
      <w:r w:rsidR="00064515" w:rsidRPr="00BE332D">
        <w:rPr>
          <w:rFonts w:cs="Times New Roman"/>
          <w:szCs w:val="24"/>
          <w:lang w:val="es-ES_tradnl"/>
        </w:rPr>
        <w:t>la pobreza</w:t>
      </w:r>
      <w:r w:rsidR="00680A80" w:rsidRPr="00BE332D">
        <w:rPr>
          <w:rFonts w:cs="Times New Roman"/>
          <w:szCs w:val="24"/>
          <w:lang w:val="es-ES_tradnl"/>
        </w:rPr>
        <w:t xml:space="preserve"> </w:t>
      </w:r>
      <w:r w:rsidR="00064515" w:rsidRPr="00BE332D">
        <w:rPr>
          <w:rFonts w:cs="Times New Roman"/>
          <w:szCs w:val="24"/>
          <w:lang w:val="es-ES_tradnl"/>
        </w:rPr>
        <w:t>y corrupción, ciudadanos</w:t>
      </w:r>
      <w:r w:rsidR="00680A80" w:rsidRPr="00BE332D">
        <w:rPr>
          <w:rFonts w:cs="Times New Roman"/>
          <w:szCs w:val="24"/>
          <w:lang w:val="es-ES_tradnl"/>
        </w:rPr>
        <w:t xml:space="preserve"> de todas las edades</w:t>
      </w:r>
      <w:r w:rsidR="00064515" w:rsidRPr="00BE332D">
        <w:rPr>
          <w:rFonts w:cs="Times New Roman"/>
          <w:szCs w:val="24"/>
          <w:lang w:val="es-ES_tradnl"/>
        </w:rPr>
        <w:t xml:space="preserve"> emigran por</w:t>
      </w:r>
      <w:r w:rsidR="001A3481" w:rsidRPr="00BE332D">
        <w:rPr>
          <w:rFonts w:cs="Times New Roman"/>
          <w:szCs w:val="24"/>
          <w:lang w:val="es-ES_tradnl"/>
        </w:rPr>
        <w:t>que</w:t>
      </w:r>
      <w:r w:rsidR="00064515" w:rsidRPr="00BE332D">
        <w:rPr>
          <w:rFonts w:cs="Times New Roman"/>
          <w:szCs w:val="24"/>
          <w:lang w:val="es-ES_tradnl"/>
        </w:rPr>
        <w:t xml:space="preserve"> sus </w:t>
      </w:r>
      <w:r w:rsidR="001A3481" w:rsidRPr="00BE332D">
        <w:rPr>
          <w:rFonts w:cs="Times New Roman"/>
          <w:szCs w:val="24"/>
          <w:lang w:val="es-ES_tradnl"/>
        </w:rPr>
        <w:t>dirigentes</w:t>
      </w:r>
      <w:r w:rsidR="00064515" w:rsidRPr="00BE332D">
        <w:rPr>
          <w:rFonts w:cs="Times New Roman"/>
          <w:szCs w:val="24"/>
          <w:lang w:val="es-ES_tradnl"/>
        </w:rPr>
        <w:t xml:space="preserve"> no reaccionan eficazmente a los problemas</w:t>
      </w:r>
      <w:r w:rsidR="00680A80" w:rsidRPr="00BE332D">
        <w:rPr>
          <w:rFonts w:cs="Times New Roman"/>
          <w:szCs w:val="24"/>
          <w:lang w:val="es-ES_tradnl"/>
        </w:rPr>
        <w:t xml:space="preserve"> violencia</w:t>
      </w:r>
      <w:r w:rsidR="00ED7435" w:rsidRPr="00BE332D">
        <w:rPr>
          <w:rFonts w:cs="Times New Roman"/>
          <w:szCs w:val="24"/>
          <w:lang w:val="es-ES_tradnl"/>
        </w:rPr>
        <w:t xml:space="preserve"> e inseguridad</w:t>
      </w:r>
      <w:r w:rsidR="006874B3" w:rsidRPr="00BE332D">
        <w:rPr>
          <w:rFonts w:cs="Times New Roman"/>
          <w:szCs w:val="24"/>
          <w:lang w:val="es-ES_tradnl"/>
        </w:rPr>
        <w:t>,</w:t>
      </w:r>
      <w:r w:rsidR="00F20068" w:rsidRPr="00BE332D">
        <w:rPr>
          <w:rFonts w:cs="Times New Roman"/>
          <w:szCs w:val="24"/>
          <w:lang w:val="es-ES_tradnl"/>
        </w:rPr>
        <w:t xml:space="preserve"> </w:t>
      </w:r>
      <w:r w:rsidR="006874B3" w:rsidRPr="00BE332D">
        <w:rPr>
          <w:rFonts w:cs="Times New Roman"/>
          <w:szCs w:val="24"/>
          <w:lang w:val="es-ES_tradnl"/>
        </w:rPr>
        <w:t xml:space="preserve">comprobando una vez más </w:t>
      </w:r>
      <w:r w:rsidR="00680A80" w:rsidRPr="00BE332D">
        <w:rPr>
          <w:rFonts w:cs="Times New Roman"/>
          <w:szCs w:val="24"/>
          <w:lang w:val="es-ES_tradnl"/>
        </w:rPr>
        <w:t>la falta de confianza</w:t>
      </w:r>
      <w:r w:rsidR="006874B3" w:rsidRPr="00BE332D">
        <w:rPr>
          <w:rFonts w:cs="Times New Roman"/>
          <w:szCs w:val="24"/>
          <w:lang w:val="es-ES_tradnl"/>
        </w:rPr>
        <w:t xml:space="preserve"> institucional</w:t>
      </w:r>
      <w:r w:rsidR="00ED7435" w:rsidRPr="00BE332D">
        <w:rPr>
          <w:rFonts w:cs="Times New Roman"/>
          <w:szCs w:val="24"/>
          <w:lang w:val="es-ES_tradnl"/>
        </w:rPr>
        <w:t>. La</w:t>
      </w:r>
      <w:r w:rsidR="00680A80" w:rsidRPr="00BE332D">
        <w:rPr>
          <w:rFonts w:cs="Times New Roman"/>
          <w:szCs w:val="24"/>
          <w:lang w:val="es-ES_tradnl"/>
        </w:rPr>
        <w:t xml:space="preserve"> </w:t>
      </w:r>
      <w:r w:rsidR="00ED7435" w:rsidRPr="00BE332D">
        <w:rPr>
          <w:rFonts w:cs="Times New Roman"/>
          <w:szCs w:val="24"/>
          <w:lang w:val="es-ES_tradnl"/>
        </w:rPr>
        <w:t xml:space="preserve">comunidad </w:t>
      </w:r>
      <w:r w:rsidR="00680A80" w:rsidRPr="00BE332D">
        <w:rPr>
          <w:rFonts w:cs="Times New Roman"/>
          <w:szCs w:val="24"/>
          <w:lang w:val="es-ES_tradnl"/>
        </w:rPr>
        <w:t>universitaria</w:t>
      </w:r>
      <w:r w:rsidR="00ED7435" w:rsidRPr="00BE332D">
        <w:rPr>
          <w:rFonts w:cs="Times New Roman"/>
          <w:szCs w:val="24"/>
          <w:lang w:val="es-ES_tradnl"/>
        </w:rPr>
        <w:t xml:space="preserve"> es quien mayormente despliegan crisis de confianza </w:t>
      </w:r>
      <w:r w:rsidR="006874B3" w:rsidRPr="00BE332D">
        <w:rPr>
          <w:rFonts w:cs="Times New Roman"/>
          <w:szCs w:val="24"/>
          <w:lang w:val="es-ES_tradnl"/>
        </w:rPr>
        <w:t>debido a que se vulneran derechos políticos como en el caso de las elecciones 2017; lo que hace que</w:t>
      </w:r>
      <w:r w:rsidR="00ED7435" w:rsidRPr="00BE332D">
        <w:rPr>
          <w:rFonts w:cs="Times New Roman"/>
          <w:szCs w:val="24"/>
          <w:lang w:val="es-ES_tradnl"/>
        </w:rPr>
        <w:t xml:space="preserve"> permanecen activos en protestas y manifestaciones</w:t>
      </w:r>
      <w:r w:rsidR="00680A80" w:rsidRPr="00BE332D">
        <w:rPr>
          <w:rFonts w:cs="Times New Roman"/>
          <w:szCs w:val="24"/>
          <w:lang w:val="es-ES_tradnl"/>
        </w:rPr>
        <w:t>.</w:t>
      </w:r>
      <w:r w:rsidR="00BF4721" w:rsidRPr="00BE332D">
        <w:rPr>
          <w:rFonts w:cs="Times New Roman"/>
          <w:szCs w:val="24"/>
          <w:lang w:val="es-ES_tradnl"/>
        </w:rPr>
        <w:t xml:space="preserve"> </w:t>
      </w:r>
      <w:r w:rsidR="006874B3" w:rsidRPr="00BE332D">
        <w:rPr>
          <w:rFonts w:cs="Times New Roman"/>
          <w:szCs w:val="24"/>
          <w:lang w:val="es-ES_tradnl"/>
        </w:rPr>
        <w:t xml:space="preserve">Esto último, se genera como efecto a la corrupción latente, lo que produce descontento y vulnera directamente a la democracia. </w:t>
      </w:r>
      <w:r w:rsidR="00BF4721" w:rsidRPr="00BE332D">
        <w:rPr>
          <w:rFonts w:cs="Times New Roman"/>
          <w:szCs w:val="24"/>
          <w:lang w:val="es-ES_tradnl"/>
        </w:rPr>
        <w:t>Lo más interesante del estudio es que se comprobó que, a mayor nivel de educación, existe mayor confianza en las instituciones</w:t>
      </w:r>
      <w:r w:rsidR="00ED7435" w:rsidRPr="00BE332D">
        <w:rPr>
          <w:rFonts w:cs="Times New Roman"/>
          <w:szCs w:val="24"/>
          <w:lang w:val="es-ES_tradnl"/>
        </w:rPr>
        <w:t xml:space="preserve"> y su participación política</w:t>
      </w:r>
      <w:r w:rsidR="00BF4721" w:rsidRPr="00BE332D">
        <w:rPr>
          <w:rFonts w:cs="Times New Roman"/>
          <w:szCs w:val="24"/>
          <w:lang w:val="es-ES_tradnl"/>
        </w:rPr>
        <w:t xml:space="preserve">. La </w:t>
      </w:r>
      <w:r w:rsidR="007D43A6" w:rsidRPr="00BE332D">
        <w:rPr>
          <w:rFonts w:cs="Times New Roman"/>
          <w:szCs w:val="24"/>
          <w:lang w:val="es-ES_tradnl"/>
        </w:rPr>
        <w:t xml:space="preserve">relación que tiene </w:t>
      </w:r>
      <w:r w:rsidR="005C6375" w:rsidRPr="00BE332D">
        <w:rPr>
          <w:rFonts w:cs="Times New Roman"/>
          <w:szCs w:val="24"/>
          <w:lang w:val="es-ES_tradnl"/>
        </w:rPr>
        <w:t>la</w:t>
      </w:r>
      <w:r w:rsidR="007D43A6" w:rsidRPr="00BE332D">
        <w:rPr>
          <w:rFonts w:cs="Times New Roman"/>
          <w:szCs w:val="24"/>
          <w:lang w:val="es-ES_tradnl"/>
        </w:rPr>
        <w:t xml:space="preserve"> confianza institucional con el nivel de educación</w:t>
      </w:r>
      <w:r w:rsidR="00BF4721" w:rsidRPr="00BE332D">
        <w:rPr>
          <w:rFonts w:cs="Times New Roman"/>
          <w:szCs w:val="24"/>
          <w:lang w:val="es-ES_tradnl"/>
        </w:rPr>
        <w:t xml:space="preserve"> </w:t>
      </w:r>
      <w:r w:rsidR="005C6375" w:rsidRPr="00BE332D">
        <w:rPr>
          <w:rFonts w:cs="Times New Roman"/>
          <w:szCs w:val="24"/>
          <w:lang w:val="es-ES_tradnl"/>
        </w:rPr>
        <w:t>p</w:t>
      </w:r>
      <w:r w:rsidR="00BF4721" w:rsidRPr="00BE332D">
        <w:rPr>
          <w:rFonts w:cs="Times New Roman"/>
          <w:szCs w:val="24"/>
          <w:lang w:val="es-ES_tradnl"/>
        </w:rPr>
        <w:t>odría</w:t>
      </w:r>
      <w:r w:rsidR="005C6375" w:rsidRPr="00BE332D">
        <w:rPr>
          <w:rFonts w:cs="Times New Roman"/>
          <w:szCs w:val="24"/>
          <w:lang w:val="es-ES_tradnl"/>
        </w:rPr>
        <w:t xml:space="preserve"> </w:t>
      </w:r>
      <w:r w:rsidR="00655960" w:rsidRPr="00BE332D">
        <w:rPr>
          <w:rFonts w:cs="Times New Roman"/>
          <w:szCs w:val="24"/>
          <w:lang w:val="es-ES_tradnl"/>
        </w:rPr>
        <w:t>motivar otros estudios relacionados con e</w:t>
      </w:r>
      <w:r w:rsidR="00B50E58" w:rsidRPr="00BE332D">
        <w:rPr>
          <w:rFonts w:cs="Times New Roman"/>
          <w:szCs w:val="24"/>
          <w:lang w:val="es-ES_tradnl"/>
        </w:rPr>
        <w:t>ste</w:t>
      </w:r>
      <w:r w:rsidR="00655960" w:rsidRPr="00BE332D">
        <w:rPr>
          <w:rFonts w:cs="Times New Roman"/>
          <w:szCs w:val="24"/>
          <w:lang w:val="es-ES_tradnl"/>
        </w:rPr>
        <w:t xml:space="preserve"> tema</w:t>
      </w:r>
      <w:r w:rsidR="00BF4721" w:rsidRPr="00BE332D">
        <w:rPr>
          <w:rFonts w:cs="Times New Roman"/>
          <w:szCs w:val="24"/>
          <w:lang w:val="es-ES_tradnl"/>
        </w:rPr>
        <w:t>.</w:t>
      </w:r>
    </w:p>
    <w:p w14:paraId="4F936024" w14:textId="42AD1091" w:rsidR="009A0163" w:rsidRPr="00BE332D" w:rsidRDefault="009A0163">
      <w:pPr>
        <w:rPr>
          <w:lang w:val="es-ES_tradnl"/>
        </w:rPr>
      </w:pPr>
    </w:p>
    <w:p w14:paraId="1E1BC107" w14:textId="4D1BFBB2" w:rsidR="008A5B2E" w:rsidRPr="00BE332D" w:rsidRDefault="008A5B2E">
      <w:pPr>
        <w:rPr>
          <w:lang w:val="es-ES_tradnl"/>
        </w:rPr>
      </w:pPr>
    </w:p>
    <w:p w14:paraId="4593B727" w14:textId="2DA02086" w:rsidR="00C740A3" w:rsidRPr="00BE332D" w:rsidRDefault="00C740A3">
      <w:pPr>
        <w:rPr>
          <w:lang w:val="es-ES_tradnl"/>
        </w:rPr>
      </w:pPr>
    </w:p>
    <w:p w14:paraId="730C8A18" w14:textId="735B16E3" w:rsidR="00C740A3" w:rsidRPr="00BE332D" w:rsidRDefault="00C740A3">
      <w:pPr>
        <w:rPr>
          <w:lang w:val="es-ES_tradnl"/>
        </w:rPr>
      </w:pPr>
    </w:p>
    <w:p w14:paraId="0889F64F" w14:textId="70CD4DA2" w:rsidR="00C740A3" w:rsidRPr="00BE332D" w:rsidRDefault="00C740A3">
      <w:pPr>
        <w:rPr>
          <w:lang w:val="es-ES_tradnl"/>
        </w:rPr>
      </w:pPr>
    </w:p>
    <w:p w14:paraId="0F284467" w14:textId="2C9CC16F" w:rsidR="00C740A3" w:rsidRPr="00BE332D" w:rsidRDefault="00C740A3">
      <w:pPr>
        <w:rPr>
          <w:lang w:val="es-ES_tradnl"/>
        </w:rPr>
      </w:pPr>
    </w:p>
    <w:p w14:paraId="14B58BAE" w14:textId="3521209D" w:rsidR="00C740A3" w:rsidRPr="00BE332D" w:rsidRDefault="00C740A3">
      <w:pPr>
        <w:rPr>
          <w:lang w:val="es-ES_tradnl"/>
        </w:rPr>
      </w:pPr>
    </w:p>
    <w:p w14:paraId="52ECF389" w14:textId="0B1D894A" w:rsidR="00C740A3" w:rsidRPr="00BE332D" w:rsidRDefault="00C740A3">
      <w:pPr>
        <w:rPr>
          <w:lang w:val="es-ES_tradnl"/>
        </w:rPr>
      </w:pPr>
    </w:p>
    <w:p w14:paraId="0728956E" w14:textId="27D62EC6" w:rsidR="00C740A3" w:rsidRPr="00BE332D" w:rsidRDefault="00C740A3">
      <w:pPr>
        <w:rPr>
          <w:lang w:val="es-ES_tradnl"/>
        </w:rPr>
      </w:pPr>
    </w:p>
    <w:p w14:paraId="5ECD1E8C" w14:textId="0B81617B" w:rsidR="00C740A3" w:rsidRPr="00BE332D" w:rsidRDefault="00C740A3">
      <w:pPr>
        <w:rPr>
          <w:lang w:val="es-ES_tradnl"/>
        </w:rPr>
      </w:pPr>
    </w:p>
    <w:p w14:paraId="7D856959" w14:textId="6179FD98" w:rsidR="00C740A3" w:rsidRPr="00BE332D" w:rsidRDefault="00C740A3">
      <w:pPr>
        <w:rPr>
          <w:lang w:val="es-ES_tradnl"/>
        </w:rPr>
      </w:pPr>
    </w:p>
    <w:p w14:paraId="2002A2B6" w14:textId="4200FD3C" w:rsidR="00C740A3" w:rsidRPr="00BE332D" w:rsidRDefault="00C740A3">
      <w:pPr>
        <w:rPr>
          <w:lang w:val="es-ES_tradnl"/>
        </w:rPr>
      </w:pPr>
    </w:p>
    <w:p w14:paraId="3AFFBE9D" w14:textId="735D443F" w:rsidR="00C740A3" w:rsidRPr="00BE332D" w:rsidRDefault="00C740A3">
      <w:pPr>
        <w:rPr>
          <w:lang w:val="es-ES_tradnl"/>
        </w:rPr>
      </w:pPr>
    </w:p>
    <w:p w14:paraId="228091AD" w14:textId="74A99C0B" w:rsidR="00C740A3" w:rsidRPr="00BE332D" w:rsidRDefault="00C740A3">
      <w:pPr>
        <w:rPr>
          <w:lang w:val="es-ES_tradnl"/>
        </w:rPr>
      </w:pPr>
    </w:p>
    <w:p w14:paraId="661B7C4D" w14:textId="77777777" w:rsidR="00C740A3" w:rsidRPr="00BE332D" w:rsidRDefault="00C740A3">
      <w:pPr>
        <w:rPr>
          <w:lang w:val="es-ES_tradnl"/>
        </w:rPr>
      </w:pPr>
    </w:p>
    <w:bookmarkStart w:id="61" w:name="_Toc8724794" w:displacedByCustomXml="next"/>
    <w:sdt>
      <w:sdtPr>
        <w:rPr>
          <w:rFonts w:eastAsiaTheme="minorHAnsi" w:cstheme="minorBidi"/>
          <w:b w:val="0"/>
          <w:caps w:val="0"/>
          <w:color w:val="auto"/>
          <w:szCs w:val="22"/>
          <w:lang w:val="es-ES_tradnl"/>
        </w:rPr>
        <w:id w:val="-2051907580"/>
        <w:docPartObj>
          <w:docPartGallery w:val="Bibliographies"/>
          <w:docPartUnique/>
        </w:docPartObj>
      </w:sdtPr>
      <w:sdtEndPr/>
      <w:sdtContent>
        <w:p w14:paraId="12A4867C" w14:textId="6BAE175F" w:rsidR="00163724" w:rsidRPr="00BE332D" w:rsidRDefault="0068505B" w:rsidP="00C740A3">
          <w:pPr>
            <w:pStyle w:val="Ttulo1"/>
            <w:rPr>
              <w:lang w:val="es-ES_tradnl"/>
            </w:rPr>
          </w:pPr>
          <w:r w:rsidRPr="00BE332D">
            <w:rPr>
              <w:lang w:val="es-ES_tradnl"/>
            </w:rPr>
            <w:t>B</w:t>
          </w:r>
          <w:r w:rsidRPr="00BE332D">
            <w:rPr>
              <w:caps w:val="0"/>
              <w:lang w:val="es-ES_tradnl"/>
            </w:rPr>
            <w:t>ibliografía</w:t>
          </w:r>
          <w:bookmarkEnd w:id="61"/>
        </w:p>
        <w:sdt>
          <w:sdtPr>
            <w:rPr>
              <w:lang w:val="es-ES_tradnl"/>
            </w:rPr>
            <w:id w:val="1202213206"/>
            <w:bibliography/>
          </w:sdtPr>
          <w:sdtEndPr/>
          <w:sdtContent>
            <w:p w14:paraId="0BE4A348" w14:textId="77777777" w:rsidR="003767A5" w:rsidRPr="00BE332D" w:rsidRDefault="003767A5" w:rsidP="003767A5">
              <w:pPr>
                <w:pStyle w:val="Bibliografa"/>
                <w:ind w:left="720" w:hanging="720"/>
                <w:rPr>
                  <w:noProof/>
                  <w:lang w:val="es-ES_tradnl"/>
                </w:rPr>
              </w:pPr>
              <w:r w:rsidRPr="00BE332D">
                <w:rPr>
                  <w:noProof/>
                  <w:lang w:val="es-ES_tradnl"/>
                </w:rPr>
                <w:t>Agencia AFP y DPA. (17 de diciembre de 2017). Obtenido de https://www.prensalibre.com/internacional/tribunal-electoral-declara-a-hernandez-ganador-de-elecciones-en-honduras</w:t>
              </w:r>
            </w:p>
            <w:p w14:paraId="6A796B99" w14:textId="77777777" w:rsidR="003767A5" w:rsidRPr="00BE332D" w:rsidRDefault="003767A5" w:rsidP="003767A5">
              <w:pPr>
                <w:pStyle w:val="Bibliografa"/>
                <w:ind w:left="720" w:hanging="720"/>
                <w:rPr>
                  <w:noProof/>
                  <w:lang w:val="es-ES_tradnl"/>
                </w:rPr>
              </w:pPr>
              <w:r w:rsidRPr="00BE332D">
                <w:rPr>
                  <w:noProof/>
                  <w:lang w:val="es-ES_tradnl"/>
                </w:rPr>
                <w:t>Agencia EFE. (31 de enero de 2017). Obtenido de https://www.efe.com/efe/america/sociedad/el-gobierno-hondureno-con-baja-aprobacion-por-tercer-ano-en-una-encuesta-de-jesuitas/20000013-3165569</w:t>
              </w:r>
            </w:p>
            <w:p w14:paraId="5C082BBA" w14:textId="77777777" w:rsidR="003767A5" w:rsidRPr="00BE332D" w:rsidRDefault="003767A5" w:rsidP="003767A5">
              <w:pPr>
                <w:pStyle w:val="Bibliografa"/>
                <w:ind w:left="720" w:hanging="720"/>
                <w:rPr>
                  <w:noProof/>
                  <w:lang w:val="es-ES_tradnl"/>
                </w:rPr>
              </w:pPr>
              <w:r w:rsidRPr="0039008C">
                <w:rPr>
                  <w:noProof/>
                  <w:lang w:val="en-US"/>
                </w:rPr>
                <w:t xml:space="preserve">Almond, G., &amp; Verba, S. (1963). </w:t>
              </w:r>
              <w:r w:rsidRPr="0039008C">
                <w:rPr>
                  <w:i/>
                  <w:iCs/>
                  <w:noProof/>
                  <w:lang w:val="en-US"/>
                </w:rPr>
                <w:t>The Civic Culture: Political Attitudes and Democracy in Five Nations.</w:t>
              </w:r>
              <w:r w:rsidRPr="0039008C">
                <w:rPr>
                  <w:noProof/>
                  <w:lang w:val="en-US"/>
                </w:rPr>
                <w:t xml:space="preserve"> </w:t>
              </w:r>
              <w:r w:rsidRPr="00BE332D">
                <w:rPr>
                  <w:noProof/>
                  <w:lang w:val="es-ES_tradnl"/>
                </w:rPr>
                <w:t>Princeton University Press.</w:t>
              </w:r>
            </w:p>
            <w:p w14:paraId="67F312DC" w14:textId="77777777" w:rsidR="003767A5" w:rsidRPr="00BE332D" w:rsidRDefault="003767A5" w:rsidP="003767A5">
              <w:pPr>
                <w:pStyle w:val="Bibliografa"/>
                <w:ind w:left="720" w:hanging="720"/>
                <w:rPr>
                  <w:noProof/>
                  <w:lang w:val="es-ES_tradnl"/>
                </w:rPr>
              </w:pPr>
              <w:r w:rsidRPr="00BE332D">
                <w:rPr>
                  <w:noProof/>
                  <w:lang w:val="es-ES_tradnl"/>
                </w:rPr>
                <w:t xml:space="preserve">Alto Comisionado de las Naciones Unidas para los Derechos Humanos. (2017). </w:t>
              </w:r>
              <w:r w:rsidRPr="00BE332D">
                <w:rPr>
                  <w:i/>
                  <w:iCs/>
                  <w:noProof/>
                  <w:lang w:val="es-ES_tradnl"/>
                </w:rPr>
                <w:t>Las violaciones a los derechos humanos en el contexto de las elecciones de 2017 en Honduras.</w:t>
              </w:r>
              <w:r w:rsidRPr="00BE332D">
                <w:rPr>
                  <w:noProof/>
                  <w:lang w:val="es-ES_tradnl"/>
                </w:rPr>
                <w:t xml:space="preserve"> </w:t>
              </w:r>
            </w:p>
            <w:p w14:paraId="4BC96D8A" w14:textId="77777777" w:rsidR="003767A5" w:rsidRPr="00BE332D" w:rsidRDefault="003767A5" w:rsidP="003767A5">
              <w:pPr>
                <w:pStyle w:val="Bibliografa"/>
                <w:ind w:left="720" w:hanging="720"/>
                <w:rPr>
                  <w:noProof/>
                  <w:lang w:val="es-ES_tradnl"/>
                </w:rPr>
              </w:pPr>
              <w:r w:rsidRPr="00BE332D">
                <w:rPr>
                  <w:noProof/>
                  <w:lang w:val="es-ES_tradnl"/>
                </w:rPr>
                <w:t>Amnisty International. (06 de diciembre de 2017). Obtenido de https://www.amnesty.org/download/Documents/AMR3775502017SPANISH.pdf</w:t>
              </w:r>
            </w:p>
            <w:p w14:paraId="7CBBA316" w14:textId="77777777" w:rsidR="003767A5" w:rsidRPr="00BE332D" w:rsidRDefault="003767A5" w:rsidP="003767A5">
              <w:pPr>
                <w:pStyle w:val="Bibliografa"/>
                <w:ind w:left="720" w:hanging="720"/>
                <w:rPr>
                  <w:noProof/>
                  <w:lang w:val="es-ES_tradnl"/>
                </w:rPr>
              </w:pPr>
              <w:r w:rsidRPr="00BE332D">
                <w:rPr>
                  <w:noProof/>
                  <w:lang w:val="es-ES_tradnl"/>
                </w:rPr>
                <w:t>Animal Político. (04 de diciembre de 2017). Obtenido de https://www.animalpolitico.com/2017/12/honduras-tribunal-eleccion-votos-ganador/</w:t>
              </w:r>
            </w:p>
            <w:p w14:paraId="3DE07AF6" w14:textId="77777777" w:rsidR="003767A5" w:rsidRPr="00BE332D" w:rsidRDefault="003767A5" w:rsidP="003767A5">
              <w:pPr>
                <w:pStyle w:val="Bibliografa"/>
                <w:ind w:left="720" w:hanging="720"/>
                <w:rPr>
                  <w:noProof/>
                  <w:lang w:val="es-ES_tradnl"/>
                </w:rPr>
              </w:pPr>
              <w:r w:rsidRPr="00BE332D">
                <w:rPr>
                  <w:noProof/>
                  <w:lang w:val="es-ES_tradnl"/>
                </w:rPr>
                <w:t>BBC Mundo. (18 de diciembre de 2017). Obtenido de https://www.bbc.com/mundo/noticias-america-latina-42116189</w:t>
              </w:r>
            </w:p>
            <w:p w14:paraId="70229933" w14:textId="77777777" w:rsidR="003767A5" w:rsidRPr="00BE332D" w:rsidRDefault="003767A5" w:rsidP="003767A5">
              <w:pPr>
                <w:pStyle w:val="Bibliografa"/>
                <w:ind w:left="720" w:hanging="720"/>
                <w:rPr>
                  <w:noProof/>
                  <w:lang w:val="es-ES_tradnl"/>
                </w:rPr>
              </w:pPr>
              <w:r w:rsidRPr="00BE332D">
                <w:rPr>
                  <w:noProof/>
                  <w:lang w:val="es-ES_tradnl"/>
                </w:rPr>
                <w:t>BBC Mundo. (18 de diciembre de 2017). Obtenido de https://www.bbc.com/mundo/noticias-america-latina-42126743</w:t>
              </w:r>
            </w:p>
            <w:p w14:paraId="32218D9E" w14:textId="77777777" w:rsidR="003767A5" w:rsidRPr="00BE332D" w:rsidRDefault="003767A5" w:rsidP="003767A5">
              <w:pPr>
                <w:pStyle w:val="Bibliografa"/>
                <w:ind w:left="720" w:hanging="720"/>
                <w:rPr>
                  <w:noProof/>
                  <w:lang w:val="es-ES_tradnl"/>
                </w:rPr>
              </w:pPr>
              <w:r w:rsidRPr="00BE332D">
                <w:rPr>
                  <w:noProof/>
                  <w:lang w:val="es-ES_tradnl"/>
                </w:rPr>
                <w:t xml:space="preserve">Bengtsson, V. (15 de diciembre de 2017). </w:t>
              </w:r>
              <w:r w:rsidRPr="00BE332D">
                <w:rPr>
                  <w:i/>
                  <w:iCs/>
                  <w:noProof/>
                  <w:lang w:val="es-ES_tradnl"/>
                </w:rPr>
                <w:t>Democracia Abierta</w:t>
              </w:r>
              <w:r w:rsidRPr="00BE332D">
                <w:rPr>
                  <w:noProof/>
                  <w:lang w:val="es-ES_tradnl"/>
                </w:rPr>
                <w:t>. Obtenido de https://www.opendemocracy.net/democraciaabierta/verenice-bengtsson/honduras-el-pa-s-donde-hasta-la-polic-se-hart-del-fraude-electo</w:t>
              </w:r>
            </w:p>
            <w:p w14:paraId="363208B7" w14:textId="77777777" w:rsidR="003767A5" w:rsidRPr="00BE332D" w:rsidRDefault="003767A5" w:rsidP="003767A5">
              <w:pPr>
                <w:pStyle w:val="Bibliografa"/>
                <w:ind w:left="720" w:hanging="720"/>
                <w:rPr>
                  <w:noProof/>
                  <w:lang w:val="es-ES_tradnl"/>
                </w:rPr>
              </w:pPr>
              <w:r w:rsidRPr="0039008C">
                <w:rPr>
                  <w:noProof/>
                  <w:lang w:val="en-US"/>
                </w:rPr>
                <w:lastRenderedPageBreak/>
                <w:t xml:space="preserve">Chayes, S. (2017). </w:t>
              </w:r>
              <w:r w:rsidRPr="0039008C">
                <w:rPr>
                  <w:i/>
                  <w:iCs/>
                  <w:noProof/>
                  <w:lang w:val="en-US"/>
                </w:rPr>
                <w:t>When corruption is the operating system: the case of Honduras.</w:t>
              </w:r>
              <w:r w:rsidRPr="0039008C">
                <w:rPr>
                  <w:noProof/>
                  <w:lang w:val="en-US"/>
                </w:rPr>
                <w:t xml:space="preserve"> </w:t>
              </w:r>
              <w:r w:rsidRPr="00BE332D">
                <w:rPr>
                  <w:noProof/>
                  <w:lang w:val="es-ES_tradnl"/>
                </w:rPr>
                <w:t>Obtenido de Carnegie Endowment for International Peace.: http://carnegieendowment.org/files/Brief-Chayes_Honduras.pdf</w:t>
              </w:r>
            </w:p>
            <w:p w14:paraId="666BE730" w14:textId="5490F7A0" w:rsidR="003767A5" w:rsidRPr="00BE332D" w:rsidRDefault="003767A5" w:rsidP="003767A5">
              <w:pPr>
                <w:pStyle w:val="Bibliografa"/>
                <w:ind w:left="720" w:hanging="720"/>
                <w:rPr>
                  <w:noProof/>
                  <w:lang w:val="es-ES_tradnl"/>
                </w:rPr>
              </w:pPr>
              <w:r w:rsidRPr="00BE332D">
                <w:rPr>
                  <w:noProof/>
                  <w:lang w:val="es-ES_tradnl"/>
                </w:rPr>
                <w:t xml:space="preserve">Comisión Interamericana de Derechos Humanos. (2015). </w:t>
              </w:r>
              <w:r w:rsidRPr="00BE332D">
                <w:rPr>
                  <w:i/>
                  <w:iCs/>
                  <w:noProof/>
                  <w:lang w:val="es-ES_tradnl"/>
                </w:rPr>
                <w:t>Violencia, desigualdad e impunidad en Honduras.</w:t>
              </w:r>
              <w:r w:rsidRPr="00BE332D">
                <w:rPr>
                  <w:noProof/>
                  <w:lang w:val="es-ES_tradnl"/>
                </w:rPr>
                <w:t xml:space="preserve"> Situación de Derechos Humanos en Honduras, Comisión Interamericana de Derechos Humanos y Organización de los Estados Americanos.</w:t>
              </w:r>
            </w:p>
            <w:p w14:paraId="2464C7A7" w14:textId="77777777" w:rsidR="003767A5" w:rsidRPr="00BE332D" w:rsidRDefault="003767A5" w:rsidP="003767A5">
              <w:pPr>
                <w:pStyle w:val="Bibliografa"/>
                <w:ind w:left="720" w:hanging="720"/>
                <w:rPr>
                  <w:noProof/>
                  <w:lang w:val="es-ES_tradnl"/>
                </w:rPr>
              </w:pPr>
              <w:r w:rsidRPr="00BE332D">
                <w:rPr>
                  <w:noProof/>
                  <w:lang w:val="es-ES_tradnl"/>
                </w:rPr>
                <w:t>Criterio. (27 de enero de 2018). Obtenido de https://criterio.hn/2018/01/27/honduras-militares-policias-reprimen-manifestacion-pacifica-la-oposicion/</w:t>
              </w:r>
            </w:p>
            <w:p w14:paraId="0973144F" w14:textId="77777777" w:rsidR="003767A5" w:rsidRPr="00BE332D" w:rsidRDefault="003767A5" w:rsidP="003767A5">
              <w:pPr>
                <w:pStyle w:val="Bibliografa"/>
                <w:ind w:left="720" w:hanging="720"/>
                <w:rPr>
                  <w:noProof/>
                  <w:lang w:val="es-ES_tradnl"/>
                </w:rPr>
              </w:pPr>
              <w:r w:rsidRPr="00BE332D">
                <w:rPr>
                  <w:noProof/>
                  <w:lang w:val="es-ES_tradnl"/>
                </w:rPr>
                <w:t>Departamento de Seguridad Pública. (2006). Obtenido de Seguridad Pública y Privada Honduras: https://www.oas.org/dsp/documentos/Publicaciones/Seg%20Pub%20y%20Priv-%20Honduras.pdf</w:t>
              </w:r>
            </w:p>
            <w:p w14:paraId="646D47F5" w14:textId="77777777" w:rsidR="003767A5" w:rsidRPr="0039008C" w:rsidRDefault="003767A5" w:rsidP="003767A5">
              <w:pPr>
                <w:pStyle w:val="Bibliografa"/>
                <w:ind w:left="720" w:hanging="720"/>
                <w:rPr>
                  <w:noProof/>
                  <w:lang w:val="en-US"/>
                </w:rPr>
              </w:pPr>
              <w:r w:rsidRPr="00BE332D">
                <w:rPr>
                  <w:noProof/>
                  <w:lang w:val="es-ES_tradnl"/>
                </w:rPr>
                <w:t xml:space="preserve">Easton, D. (1965). Categorías para el análisis sistémico de la política. </w:t>
              </w:r>
              <w:r w:rsidRPr="0039008C">
                <w:rPr>
                  <w:noProof/>
                  <w:lang w:val="en-US"/>
                </w:rPr>
                <w:t xml:space="preserve">En </w:t>
              </w:r>
              <w:r w:rsidRPr="0039008C">
                <w:rPr>
                  <w:i/>
                  <w:iCs/>
                  <w:noProof/>
                  <w:lang w:val="en-US"/>
                </w:rPr>
                <w:t>A Framework for Political Analysis</w:t>
              </w:r>
              <w:r w:rsidRPr="0039008C">
                <w:rPr>
                  <w:noProof/>
                  <w:lang w:val="en-US"/>
                </w:rPr>
                <w:t xml:space="preserve"> (págs. 17-33). University of Chicago Press.</w:t>
              </w:r>
            </w:p>
            <w:p w14:paraId="5B38B770" w14:textId="77777777" w:rsidR="003767A5" w:rsidRPr="00BE332D" w:rsidRDefault="003767A5" w:rsidP="003767A5">
              <w:pPr>
                <w:pStyle w:val="Bibliografa"/>
                <w:ind w:left="720" w:hanging="720"/>
                <w:rPr>
                  <w:noProof/>
                  <w:lang w:val="es-ES_tradnl"/>
                </w:rPr>
              </w:pPr>
              <w:r w:rsidRPr="00BE332D">
                <w:rPr>
                  <w:noProof/>
                  <w:lang w:val="es-ES_tradnl"/>
                </w:rPr>
                <w:t>El Comercio. (20 de diciembre de 2017). Obtenido de https://www.elcomercio.com/actualidad/periodistas-latinoamerica-peligro-asesinatos.html</w:t>
              </w:r>
            </w:p>
            <w:p w14:paraId="62A1F511" w14:textId="77777777" w:rsidR="003767A5" w:rsidRPr="00BE332D" w:rsidRDefault="003767A5" w:rsidP="003767A5">
              <w:pPr>
                <w:pStyle w:val="Bibliografa"/>
                <w:ind w:left="720" w:hanging="720"/>
                <w:rPr>
                  <w:noProof/>
                  <w:lang w:val="es-ES_tradnl"/>
                </w:rPr>
              </w:pPr>
              <w:r w:rsidRPr="00BE332D">
                <w:rPr>
                  <w:noProof/>
                  <w:lang w:val="es-ES_tradnl"/>
                </w:rPr>
                <w:t>El Español. (04 de diciembre de 2017). Obtenido de https://www.elespanol.com/mundo/20171203/266723762_0.html</w:t>
              </w:r>
            </w:p>
            <w:p w14:paraId="0953EFD6" w14:textId="77777777" w:rsidR="003767A5" w:rsidRPr="00BE332D" w:rsidRDefault="003767A5" w:rsidP="003767A5">
              <w:pPr>
                <w:pStyle w:val="Bibliografa"/>
                <w:ind w:left="720" w:hanging="720"/>
                <w:rPr>
                  <w:noProof/>
                  <w:lang w:val="es-ES_tradnl"/>
                </w:rPr>
              </w:pPr>
              <w:r w:rsidRPr="00BE332D">
                <w:rPr>
                  <w:noProof/>
                  <w:lang w:val="es-ES_tradnl"/>
                </w:rPr>
                <w:t>El Heraldo. (14 de diciembre de 2016). Obtenido de https://www.elheraldo.hn/pais/1026381-466/tse-aprueba-inscripción-de-candidatura-de-juan-orlando-hernández-a-la-reelección</w:t>
              </w:r>
            </w:p>
            <w:p w14:paraId="74249D63" w14:textId="77777777" w:rsidR="003767A5" w:rsidRPr="00BE332D" w:rsidRDefault="003767A5" w:rsidP="003767A5">
              <w:pPr>
                <w:pStyle w:val="Bibliografa"/>
                <w:ind w:left="720" w:hanging="720"/>
                <w:rPr>
                  <w:noProof/>
                  <w:lang w:val="es-ES_tradnl"/>
                </w:rPr>
              </w:pPr>
              <w:r w:rsidRPr="00BE332D">
                <w:rPr>
                  <w:noProof/>
                  <w:lang w:val="es-ES_tradnl"/>
                </w:rPr>
                <w:t>El Heraldo. (15 de enero de 2017). Obtenido de https://www.elheraldo.hn/pais/1035247-466/honduras-libre-pac-y-pinu-sellan-alianza-opositora-durante-asamblea-nacional</w:t>
              </w:r>
            </w:p>
            <w:p w14:paraId="2B8C728F" w14:textId="77777777" w:rsidR="003767A5" w:rsidRPr="00BE332D" w:rsidRDefault="003767A5" w:rsidP="003767A5">
              <w:pPr>
                <w:pStyle w:val="Bibliografa"/>
                <w:ind w:left="720" w:hanging="720"/>
                <w:rPr>
                  <w:noProof/>
                  <w:lang w:val="es-ES_tradnl"/>
                </w:rPr>
              </w:pPr>
              <w:r w:rsidRPr="00BE332D">
                <w:rPr>
                  <w:noProof/>
                  <w:lang w:val="es-ES_tradnl"/>
                </w:rPr>
                <w:t>El Heraldo. (18 de enero de 2016). Obtenido de https://www.elheraldo.hn/pais/920820-466/honduras-la-depuración-policial-y-militar-estar%C3%ADa-a-cargo-de-la-maccih</w:t>
              </w:r>
            </w:p>
            <w:p w14:paraId="461392EB" w14:textId="77777777" w:rsidR="003767A5" w:rsidRPr="00BE332D" w:rsidRDefault="003767A5" w:rsidP="003767A5">
              <w:pPr>
                <w:pStyle w:val="Bibliografa"/>
                <w:ind w:left="720" w:hanging="720"/>
                <w:rPr>
                  <w:noProof/>
                  <w:lang w:val="es-ES_tradnl"/>
                </w:rPr>
              </w:pPr>
              <w:r w:rsidRPr="00BE332D">
                <w:rPr>
                  <w:noProof/>
                  <w:lang w:val="es-ES_tradnl"/>
                </w:rPr>
                <w:lastRenderedPageBreak/>
                <w:t>El Heraldo. (28 de noviembre de 2017). Obtenido de https://www.elheraldo.hn/eleccioneshonduras2017/1130296-508/conteo-de-votos-en-el-nivel-presidencial-avanza-a-paso-de-tortuga</w:t>
              </w:r>
            </w:p>
            <w:p w14:paraId="03F0DB87" w14:textId="77777777" w:rsidR="003767A5" w:rsidRPr="00BE332D" w:rsidRDefault="003767A5" w:rsidP="003767A5">
              <w:pPr>
                <w:pStyle w:val="Bibliografa"/>
                <w:ind w:left="720" w:hanging="720"/>
                <w:rPr>
                  <w:noProof/>
                  <w:lang w:val="es-ES_tradnl"/>
                </w:rPr>
              </w:pPr>
              <w:r w:rsidRPr="00BE332D">
                <w:rPr>
                  <w:noProof/>
                  <w:lang w:val="es-ES_tradnl"/>
                </w:rPr>
                <w:t>El Heraldo. (28 de noviembre de 2017). Obtenido de https://www.elheraldo.hn/eleccioneshonduras2017/1130556-508/misión-de-la-oea-seguirá-en-honduras-hasta-que-finalice-conteo-de</w:t>
              </w:r>
            </w:p>
            <w:p w14:paraId="2658FE75" w14:textId="77777777" w:rsidR="003767A5" w:rsidRPr="00BE332D" w:rsidRDefault="003767A5" w:rsidP="003767A5">
              <w:pPr>
                <w:pStyle w:val="Bibliografa"/>
                <w:ind w:left="720" w:hanging="720"/>
                <w:rPr>
                  <w:noProof/>
                  <w:lang w:val="es-ES_tradnl"/>
                </w:rPr>
              </w:pPr>
              <w:r w:rsidRPr="00BE332D">
                <w:rPr>
                  <w:noProof/>
                  <w:lang w:val="es-ES_tradnl"/>
                </w:rPr>
                <w:t>El Mundo. (19 de diciembre de 2017). Obtenido de https://www.elmundo.es/internacional/2017/12/19/5a38eb3e268e3eed278b460e.html</w:t>
              </w:r>
            </w:p>
            <w:p w14:paraId="480C958A" w14:textId="77777777" w:rsidR="003767A5" w:rsidRPr="00BE332D" w:rsidRDefault="003767A5" w:rsidP="003767A5">
              <w:pPr>
                <w:pStyle w:val="Bibliografa"/>
                <w:ind w:left="720" w:hanging="720"/>
                <w:rPr>
                  <w:noProof/>
                  <w:lang w:val="es-ES_tradnl"/>
                </w:rPr>
              </w:pPr>
              <w:r w:rsidRPr="00BE332D">
                <w:rPr>
                  <w:noProof/>
                  <w:lang w:val="es-ES_tradnl"/>
                </w:rPr>
                <w:t>El Mundo. (30 de noviembre de 2017). Obtenido de https://elmundo.sv/ventaja-del-presidente-agrava-desconfianza-hacia-tse-en-honduras/</w:t>
              </w:r>
            </w:p>
            <w:p w14:paraId="768E72A9" w14:textId="77777777" w:rsidR="003767A5" w:rsidRPr="00BE332D" w:rsidRDefault="003767A5" w:rsidP="003767A5">
              <w:pPr>
                <w:pStyle w:val="Bibliografa"/>
                <w:ind w:left="720" w:hanging="720"/>
                <w:rPr>
                  <w:noProof/>
                  <w:lang w:val="es-ES_tradnl"/>
                </w:rPr>
              </w:pPr>
              <w:r w:rsidRPr="00BE332D">
                <w:rPr>
                  <w:noProof/>
                  <w:lang w:val="es-ES_tradnl"/>
                </w:rPr>
                <w:t xml:space="preserve">Elvir, M. M. (05 de diciembre de 2017). </w:t>
              </w:r>
              <w:r w:rsidRPr="00BE332D">
                <w:rPr>
                  <w:i/>
                  <w:iCs/>
                  <w:noProof/>
                  <w:lang w:val="es-ES_tradnl"/>
                </w:rPr>
                <w:t>El País</w:t>
              </w:r>
              <w:r w:rsidRPr="00BE332D">
                <w:rPr>
                  <w:noProof/>
                  <w:lang w:val="es-ES_tradnl"/>
                </w:rPr>
                <w:t>. Obtenido de https://elpais.com/elpais/2017/12/05/3500_millones/1512473524_501894.html</w:t>
              </w:r>
            </w:p>
            <w:p w14:paraId="76D66327" w14:textId="77777777" w:rsidR="003767A5" w:rsidRPr="00BE332D" w:rsidRDefault="003767A5" w:rsidP="003767A5">
              <w:pPr>
                <w:pStyle w:val="Bibliografa"/>
                <w:ind w:left="720" w:hanging="720"/>
                <w:rPr>
                  <w:noProof/>
                  <w:lang w:val="es-ES_tradnl"/>
                </w:rPr>
              </w:pPr>
              <w:r w:rsidRPr="00BE332D">
                <w:rPr>
                  <w:noProof/>
                  <w:lang w:val="es-ES_tradnl"/>
                </w:rPr>
                <w:t>Farías, C. (04 de diciembre de 2017). Obtenido de http://www.adnradio.cl/noticias/internacional/juan-hernandez-gana-elecciones-en-honduras-tras-una-semana-de-conteo-de-votos/20171204/nota/3656064.aspx</w:t>
              </w:r>
            </w:p>
            <w:p w14:paraId="2EB369BE" w14:textId="77777777" w:rsidR="003767A5" w:rsidRPr="00BE332D" w:rsidRDefault="003767A5" w:rsidP="003767A5">
              <w:pPr>
                <w:pStyle w:val="Bibliografa"/>
                <w:ind w:left="720" w:hanging="720"/>
                <w:rPr>
                  <w:noProof/>
                  <w:lang w:val="es-ES_tradnl"/>
                </w:rPr>
              </w:pPr>
              <w:r w:rsidRPr="00BE332D">
                <w:rPr>
                  <w:noProof/>
                  <w:lang w:val="es-ES_tradnl"/>
                </w:rPr>
                <w:t>Galindo, J. (24 de septiembre de 2018). Obtenido de https://elpais.com/internacional/2018/09/24/colombia/1537807369_653121.html</w:t>
              </w:r>
            </w:p>
            <w:p w14:paraId="0DEAF70F" w14:textId="77777777" w:rsidR="003767A5" w:rsidRPr="00BE332D" w:rsidRDefault="003767A5" w:rsidP="003767A5">
              <w:pPr>
                <w:pStyle w:val="Bibliografa"/>
                <w:ind w:left="720" w:hanging="720"/>
                <w:rPr>
                  <w:noProof/>
                  <w:lang w:val="es-ES_tradnl"/>
                </w:rPr>
              </w:pPr>
              <w:r w:rsidRPr="00BE332D">
                <w:rPr>
                  <w:noProof/>
                  <w:lang w:val="es-ES_tradnl"/>
                </w:rPr>
                <w:t xml:space="preserve">García, J. (26 de noviembre de 2017). </w:t>
              </w:r>
              <w:r w:rsidRPr="00BE332D">
                <w:rPr>
                  <w:i/>
                  <w:iCs/>
                  <w:noProof/>
                  <w:lang w:val="es-ES_tradnl"/>
                </w:rPr>
                <w:t>El País</w:t>
              </w:r>
              <w:r w:rsidRPr="00BE332D">
                <w:rPr>
                  <w:noProof/>
                  <w:lang w:val="es-ES_tradnl"/>
                </w:rPr>
                <w:t>. Obtenido de https://elpais.com/internacional/2017/11/26/america/1511709823_345584.html</w:t>
              </w:r>
            </w:p>
            <w:p w14:paraId="59F065C6" w14:textId="77777777" w:rsidR="003767A5" w:rsidRPr="00BE332D" w:rsidRDefault="003767A5" w:rsidP="003767A5">
              <w:pPr>
                <w:pStyle w:val="Bibliografa"/>
                <w:ind w:left="720" w:hanging="720"/>
                <w:rPr>
                  <w:noProof/>
                  <w:lang w:val="es-ES_tradnl"/>
                </w:rPr>
              </w:pPr>
              <w:r w:rsidRPr="00BE332D">
                <w:rPr>
                  <w:noProof/>
                  <w:lang w:val="es-ES_tradnl"/>
                </w:rPr>
                <w:t>González Díaz, M. (09 de diciembre de 2017). Obtenido de https://www.bbc.com/mundo/noticias-america-latina-42290799</w:t>
              </w:r>
            </w:p>
            <w:p w14:paraId="3C4C1982" w14:textId="77777777" w:rsidR="003767A5" w:rsidRPr="00BE332D" w:rsidRDefault="003767A5" w:rsidP="003767A5">
              <w:pPr>
                <w:pStyle w:val="Bibliografa"/>
                <w:ind w:left="720" w:hanging="720"/>
                <w:rPr>
                  <w:noProof/>
                  <w:lang w:val="es-ES_tradnl"/>
                </w:rPr>
              </w:pPr>
              <w:r w:rsidRPr="00BE332D">
                <w:rPr>
                  <w:noProof/>
                  <w:lang w:val="es-ES_tradnl"/>
                </w:rPr>
                <w:t>La Nación. (03 de marzo de 2016). Obtenido de https://www.nacion.com/blogs/en-contexto/quien-era-y-por-que-mataron-a-la-ambientalista-berta-caceres-en-honduras/GDWZLPO4LBEAHJEY6VFPEECJNQ/story/</w:t>
              </w:r>
            </w:p>
            <w:p w14:paraId="6CF4BEA0" w14:textId="77777777" w:rsidR="003767A5" w:rsidRPr="00BE332D" w:rsidRDefault="003767A5" w:rsidP="003767A5">
              <w:pPr>
                <w:pStyle w:val="Bibliografa"/>
                <w:ind w:left="720" w:hanging="720"/>
                <w:rPr>
                  <w:noProof/>
                  <w:lang w:val="es-ES_tradnl"/>
                </w:rPr>
              </w:pPr>
              <w:r w:rsidRPr="00BE332D">
                <w:rPr>
                  <w:noProof/>
                  <w:lang w:val="es-ES_tradnl"/>
                </w:rPr>
                <w:t>La Nación. (18 de agosto de 2016). Obtenido de https://www.nacion.com/el-mundo/politica/via-libre-a-la-reeleccion-presidencial-en-honduras/S6MA2DXYTVDIVIVW2DOPBCE3R4/story/</w:t>
              </w:r>
            </w:p>
            <w:p w14:paraId="708405BF" w14:textId="77777777" w:rsidR="003767A5" w:rsidRPr="00BE332D" w:rsidRDefault="003767A5" w:rsidP="003767A5">
              <w:pPr>
                <w:pStyle w:val="Bibliografa"/>
                <w:ind w:left="720" w:hanging="720"/>
                <w:rPr>
                  <w:noProof/>
                  <w:lang w:val="es-ES_tradnl"/>
                </w:rPr>
              </w:pPr>
              <w:r w:rsidRPr="00BE332D">
                <w:rPr>
                  <w:noProof/>
                  <w:lang w:val="es-ES_tradnl"/>
                </w:rPr>
                <w:lastRenderedPageBreak/>
                <w:t>La Nación. (25 de abril de 2015). Obtenido de https://www.nacion.com/el-mundo/politica/honduras-modifica-constitucion-y-revive-reeleccion-presidencial/POGLMCC3MVCKVJ6M7WE3UI6HE4/story/</w:t>
              </w:r>
            </w:p>
            <w:p w14:paraId="2F43D90D" w14:textId="77777777" w:rsidR="003767A5" w:rsidRPr="00BE332D" w:rsidRDefault="003767A5" w:rsidP="003767A5">
              <w:pPr>
                <w:pStyle w:val="Bibliografa"/>
                <w:ind w:left="720" w:hanging="720"/>
                <w:rPr>
                  <w:noProof/>
                  <w:lang w:val="es-ES_tradnl"/>
                </w:rPr>
              </w:pPr>
              <w:r w:rsidRPr="00BE332D">
                <w:rPr>
                  <w:noProof/>
                  <w:lang w:val="es-ES_tradnl"/>
                </w:rPr>
                <w:t>La Prensa. (18 de diciembre de 2017). Obtenido de https://www.laprensa.hn/honduras/1136011-410/desalojo-turbas-manifestaciones-policia_nacional-crisis_politica-honduras</w:t>
              </w:r>
            </w:p>
            <w:p w14:paraId="02B1108C" w14:textId="77777777" w:rsidR="003767A5" w:rsidRPr="00BE332D" w:rsidRDefault="003767A5" w:rsidP="003767A5">
              <w:pPr>
                <w:pStyle w:val="Bibliografa"/>
                <w:ind w:left="720" w:hanging="720"/>
                <w:rPr>
                  <w:noProof/>
                  <w:lang w:val="es-ES_tradnl"/>
                </w:rPr>
              </w:pPr>
              <w:r w:rsidRPr="00BE332D">
                <w:rPr>
                  <w:noProof/>
                  <w:lang w:val="es-ES_tradnl"/>
                </w:rPr>
                <w:t>La Prensa. (20 de julio de 2016). Obtenido de https://www.laprensa.hn/honduras/981457-410/reformas-y-plebiscito-escenarios-para-la-reelección-en-honduras</w:t>
              </w:r>
            </w:p>
            <w:p w14:paraId="5DD48CB8" w14:textId="77777777" w:rsidR="003767A5" w:rsidRPr="00BE332D" w:rsidRDefault="003767A5" w:rsidP="003767A5">
              <w:pPr>
                <w:pStyle w:val="Bibliografa"/>
                <w:ind w:left="720" w:hanging="720"/>
                <w:rPr>
                  <w:noProof/>
                  <w:lang w:val="es-ES_tradnl"/>
                </w:rPr>
              </w:pPr>
              <w:r w:rsidRPr="00BE332D">
                <w:rPr>
                  <w:noProof/>
                  <w:lang w:val="es-ES_tradnl"/>
                </w:rPr>
                <w:t>La Prensa. (28 de noviembre de 2017). Obtenido de https://www.laprensa.hn/honduras/elecciones2017/1130365-410/elecciones_honduras-juan_orlando_hernandez-tse</w:t>
              </w:r>
            </w:p>
            <w:p w14:paraId="07EABE69" w14:textId="77777777" w:rsidR="003767A5" w:rsidRPr="00BE332D" w:rsidRDefault="003767A5" w:rsidP="003767A5">
              <w:pPr>
                <w:pStyle w:val="Bibliografa"/>
                <w:ind w:left="720" w:hanging="720"/>
                <w:rPr>
                  <w:noProof/>
                  <w:lang w:val="es-ES_tradnl"/>
                </w:rPr>
              </w:pPr>
              <w:r w:rsidRPr="00BE332D">
                <w:rPr>
                  <w:noProof/>
                  <w:lang w:val="es-ES_tradnl"/>
                </w:rPr>
                <w:t>La Vanguardia. (02 de diciembre de 2017). Obtenido de https://www.lavanguardia.com/internacional/20171202/433348676893/gobierno-de-honduras-decreta-estado-de-excepcion-en-medio-de-crisis-electoral.html</w:t>
              </w:r>
            </w:p>
            <w:p w14:paraId="5F01FB00" w14:textId="77777777" w:rsidR="00856958" w:rsidRPr="00BE332D" w:rsidRDefault="00856958" w:rsidP="00856958">
              <w:pPr>
                <w:pStyle w:val="Bibliografa"/>
                <w:ind w:left="720" w:hanging="720"/>
                <w:rPr>
                  <w:noProof/>
                  <w:lang w:val="es-ES_tradnl"/>
                </w:rPr>
              </w:pPr>
              <w:r w:rsidRPr="00BE332D">
                <w:rPr>
                  <w:noProof/>
                  <w:lang w:val="es-ES_tradnl"/>
                </w:rPr>
                <w:t xml:space="preserve">Latinobarómetro. (2017). </w:t>
              </w:r>
              <w:r w:rsidRPr="00BE332D">
                <w:rPr>
                  <w:i/>
                  <w:iCs/>
                  <w:noProof/>
                  <w:lang w:val="es-ES_tradnl"/>
                </w:rPr>
                <w:t>Corporación Latinobarómetro - Informe 2017.</w:t>
              </w:r>
              <w:r w:rsidRPr="00BE332D">
                <w:rPr>
                  <w:noProof/>
                  <w:lang w:val="es-ES_tradnl"/>
                </w:rPr>
                <w:t xml:space="preserve"> Buenos Aires.</w:t>
              </w:r>
            </w:p>
            <w:p w14:paraId="2E51EA98" w14:textId="77777777" w:rsidR="00856958" w:rsidRPr="00BE332D" w:rsidRDefault="00856958" w:rsidP="00856958">
              <w:pPr>
                <w:pStyle w:val="Bibliografa"/>
                <w:ind w:left="720" w:hanging="720"/>
                <w:rPr>
                  <w:noProof/>
                  <w:lang w:val="es-ES_tradnl"/>
                </w:rPr>
              </w:pPr>
              <w:r w:rsidRPr="00BE332D">
                <w:rPr>
                  <w:noProof/>
                  <w:lang w:val="es-ES_tradnl"/>
                </w:rPr>
                <w:t>Malkin, Elisabeth. (25 de noviembre de 2017). Obtenido de https://www.nytimes.com/es/2017/11/25/honduras-juan-orlando-hernandez-manuel-zelaya-reeleccion/</w:t>
              </w:r>
            </w:p>
            <w:p w14:paraId="2BC04D3D" w14:textId="77777777" w:rsidR="00856958" w:rsidRPr="00BE332D" w:rsidRDefault="00856958" w:rsidP="00856958">
              <w:pPr>
                <w:pStyle w:val="Bibliografa"/>
                <w:ind w:left="720" w:hanging="720"/>
                <w:rPr>
                  <w:noProof/>
                  <w:lang w:val="es-ES_tradnl"/>
                </w:rPr>
              </w:pPr>
              <w:r w:rsidRPr="00BE332D">
                <w:rPr>
                  <w:noProof/>
                  <w:lang w:val="es-ES_tradnl"/>
                </w:rPr>
                <w:t xml:space="preserve">Mateos, D. A. (2017). </w:t>
              </w:r>
              <w:r w:rsidRPr="00BE332D">
                <w:rPr>
                  <w:i/>
                  <w:iCs/>
                  <w:noProof/>
                  <w:lang w:val="es-ES_tradnl"/>
                </w:rPr>
                <w:t>Curso de Ciencia Política.</w:t>
              </w:r>
              <w:r w:rsidRPr="00BE332D">
                <w:rPr>
                  <w:noProof/>
                  <w:lang w:val="es-ES_tradnl"/>
                </w:rPr>
                <w:t xml:space="preserve"> México: SENADO DE LA REPÚBLICA LXIII LEGISLATURA.</w:t>
              </w:r>
            </w:p>
            <w:p w14:paraId="7A8838B2" w14:textId="77777777" w:rsidR="00856958" w:rsidRPr="00BE332D" w:rsidRDefault="00856958" w:rsidP="00856958">
              <w:pPr>
                <w:pStyle w:val="Bibliografa"/>
                <w:ind w:left="720" w:hanging="720"/>
                <w:rPr>
                  <w:noProof/>
                  <w:lang w:val="es-ES_tradnl"/>
                </w:rPr>
              </w:pPr>
              <w:r w:rsidRPr="00BE332D">
                <w:rPr>
                  <w:noProof/>
                  <w:lang w:val="es-ES_tradnl"/>
                </w:rPr>
                <w:t>Mejía, Rudy. (14 de enero de 2018). Obtenido de https://tiempo.hn/la-inseguridad-mayor-problema-honduras-segun-informe/</w:t>
              </w:r>
            </w:p>
            <w:p w14:paraId="6A4BEBBE" w14:textId="2B49CAED" w:rsidR="00856958" w:rsidRPr="00BE332D" w:rsidRDefault="00856958" w:rsidP="00856958">
              <w:pPr>
                <w:pStyle w:val="Bibliografa"/>
                <w:ind w:left="720" w:hanging="720"/>
                <w:rPr>
                  <w:noProof/>
                  <w:lang w:val="es-ES_tradnl"/>
                </w:rPr>
              </w:pPr>
              <w:r w:rsidRPr="00BE332D">
                <w:rPr>
                  <w:noProof/>
                  <w:lang w:val="es-ES_tradnl"/>
                </w:rPr>
                <w:t xml:space="preserve">Mejía, Thelma. (2018). </w:t>
              </w:r>
              <w:r w:rsidRPr="00BE332D">
                <w:rPr>
                  <w:i/>
                  <w:iCs/>
                  <w:noProof/>
                  <w:lang w:val="es-ES_tradnl"/>
                </w:rPr>
                <w:t>Elecciones en Honduras: así jugaron los medios.</w:t>
              </w:r>
              <w:r w:rsidRPr="00BE332D">
                <w:rPr>
                  <w:noProof/>
                  <w:lang w:val="es-ES_tradnl"/>
                </w:rPr>
                <w:t xml:space="preserve"> Obtenido de Friedrich-Ebert-Stiftung (FES): </w:t>
              </w:r>
              <w:hyperlink r:id="rId9" w:history="1">
                <w:r w:rsidR="00E01070" w:rsidRPr="00BE332D">
                  <w:rPr>
                    <w:rStyle w:val="Hipervnculo"/>
                    <w:noProof/>
                    <w:lang w:val="es-ES_tradnl"/>
                  </w:rPr>
                  <w:t>https://www.fesmedia-latin-america.org/fileadmin/user_upload/pdf/publicaciones/documentos/2018_Elecciones_en_Honduras.pdf</w:t>
                </w:r>
              </w:hyperlink>
            </w:p>
            <w:p w14:paraId="48FAB9F1" w14:textId="77777777" w:rsidR="00E01070" w:rsidRPr="00BE332D" w:rsidRDefault="00E01070" w:rsidP="00E01070">
              <w:pPr>
                <w:pStyle w:val="Bibliografa"/>
                <w:rPr>
                  <w:noProof/>
                  <w:lang w:val="es-ES_tradnl"/>
                </w:rPr>
              </w:pPr>
            </w:p>
            <w:p w14:paraId="332B3304" w14:textId="3078590F" w:rsidR="00E01070" w:rsidRPr="00BE332D" w:rsidRDefault="00E01070" w:rsidP="00E01070">
              <w:pPr>
                <w:pStyle w:val="Bibliografa"/>
                <w:ind w:left="720" w:hanging="720"/>
                <w:rPr>
                  <w:noProof/>
                  <w:lang w:val="es-ES_tradnl"/>
                </w:rPr>
              </w:pPr>
              <w:r w:rsidRPr="00BE332D">
                <w:rPr>
                  <w:noProof/>
                  <w:lang w:val="es-ES_tradnl"/>
                </w:rPr>
                <w:lastRenderedPageBreak/>
                <w:t>Mejía, Alvaro. (15 de septiembre de 2017). Obtenido de https://www.elheraldo.hn/eleccioneshonduras2017/partidolibre/1072827-508/alianza-de-oposición-confirma-a-salvador-nasralla-como-presidenciable-y-presenta-sus</w:t>
              </w:r>
            </w:p>
            <w:p w14:paraId="737151B4" w14:textId="77777777" w:rsidR="00856958" w:rsidRPr="00BE332D" w:rsidRDefault="00856958" w:rsidP="00856958">
              <w:pPr>
                <w:pStyle w:val="Bibliografa"/>
                <w:ind w:left="720" w:hanging="720"/>
                <w:rPr>
                  <w:noProof/>
                  <w:lang w:val="es-ES_tradnl"/>
                </w:rPr>
              </w:pPr>
              <w:r w:rsidRPr="00BE332D">
                <w:rPr>
                  <w:noProof/>
                  <w:lang w:val="es-ES_tradnl"/>
                </w:rPr>
                <w:t xml:space="preserve">Montiel, Á. G. (2008). Las teorías de sistema en el estudio de la cultura política. </w:t>
              </w:r>
              <w:r w:rsidRPr="00BE332D">
                <w:rPr>
                  <w:i/>
                  <w:iCs/>
                  <w:noProof/>
                  <w:lang w:val="es-ES_tradnl"/>
                </w:rPr>
                <w:t>Revista Scielo</w:t>
              </w:r>
              <w:r w:rsidRPr="00BE332D">
                <w:rPr>
                  <w:noProof/>
                  <w:lang w:val="es-ES_tradnl"/>
                </w:rPr>
                <w:t>(29), 71-190.</w:t>
              </w:r>
            </w:p>
            <w:p w14:paraId="21597E81" w14:textId="77777777" w:rsidR="00856958" w:rsidRPr="00BE332D" w:rsidRDefault="00856958" w:rsidP="00856958">
              <w:pPr>
                <w:pStyle w:val="Bibliografa"/>
                <w:ind w:left="720" w:hanging="720"/>
                <w:rPr>
                  <w:noProof/>
                  <w:lang w:val="es-ES_tradnl"/>
                </w:rPr>
              </w:pPr>
              <w:r w:rsidRPr="00BE332D">
                <w:rPr>
                  <w:noProof/>
                  <w:lang w:val="es-ES_tradnl"/>
                </w:rPr>
                <w:t xml:space="preserve">Nohlen, D. (2007). Instituciones y cultura política. </w:t>
              </w:r>
              <w:r w:rsidRPr="00BE332D">
                <w:rPr>
                  <w:i/>
                  <w:iCs/>
                  <w:noProof/>
                  <w:lang w:val="es-ES_tradnl"/>
                </w:rPr>
                <w:t>Facultad de Derecho de México, 57</w:t>
              </w:r>
              <w:r w:rsidRPr="00BE332D">
                <w:rPr>
                  <w:noProof/>
                  <w:lang w:val="es-ES_tradnl"/>
                </w:rPr>
                <w:t>, 267-288.</w:t>
              </w:r>
            </w:p>
            <w:p w14:paraId="4A0647BA" w14:textId="77777777" w:rsidR="002A341D" w:rsidRPr="00BE332D" w:rsidRDefault="0068505B" w:rsidP="002A341D">
              <w:pPr>
                <w:pStyle w:val="Bibliografa"/>
                <w:ind w:left="720" w:hanging="720"/>
                <w:rPr>
                  <w:noProof/>
                  <w:szCs w:val="24"/>
                  <w:lang w:val="es-ES_tradnl"/>
                </w:rPr>
              </w:pPr>
              <w:r w:rsidRPr="00BE332D">
                <w:rPr>
                  <w:lang w:val="es-ES_tradnl"/>
                </w:rPr>
                <w:fldChar w:fldCharType="begin"/>
              </w:r>
              <w:r w:rsidRPr="0039008C">
                <w:rPr>
                  <w:lang w:val="en-US"/>
                </w:rPr>
                <w:instrText>BIBLIOGRAPHY</w:instrText>
              </w:r>
              <w:r w:rsidRPr="00BE332D">
                <w:rPr>
                  <w:lang w:val="es-ES_tradnl"/>
                </w:rPr>
                <w:fldChar w:fldCharType="separate"/>
              </w:r>
              <w:r w:rsidR="002A341D" w:rsidRPr="0039008C">
                <w:rPr>
                  <w:noProof/>
                  <w:lang w:val="en-US"/>
                </w:rPr>
                <w:t xml:space="preserve">North, D. (2012). </w:t>
              </w:r>
              <w:r w:rsidR="002A341D" w:rsidRPr="0039008C">
                <w:rPr>
                  <w:i/>
                  <w:iCs/>
                  <w:noProof/>
                  <w:lang w:val="en-US"/>
                </w:rPr>
                <w:t>Institutions, Institutional Change and Economic Performance.</w:t>
              </w:r>
              <w:r w:rsidR="002A341D" w:rsidRPr="0039008C">
                <w:rPr>
                  <w:noProof/>
                  <w:lang w:val="en-US"/>
                </w:rPr>
                <w:t xml:space="preserve"> </w:t>
              </w:r>
              <w:r w:rsidR="002A341D" w:rsidRPr="00BE332D">
                <w:rPr>
                  <w:noProof/>
                  <w:lang w:val="es-ES_tradnl"/>
                </w:rPr>
                <w:t>Cambridge University Press.</w:t>
              </w:r>
            </w:p>
            <w:p w14:paraId="7E5B618D" w14:textId="77777777" w:rsidR="00856958" w:rsidRPr="00BE332D" w:rsidRDefault="00856958" w:rsidP="00856958">
              <w:pPr>
                <w:pStyle w:val="Bibliografa"/>
                <w:ind w:left="720" w:hanging="720"/>
                <w:rPr>
                  <w:noProof/>
                  <w:lang w:val="es-ES_tradnl"/>
                </w:rPr>
              </w:pPr>
              <w:r w:rsidRPr="00BE332D">
                <w:rPr>
                  <w:noProof/>
                  <w:lang w:val="es-ES_tradnl"/>
                </w:rPr>
                <w:t xml:space="preserve">Paz, G. (diciembre de 2017). Percepción sobre la seguridad ciudadana de los estudiantes de la Universidad Nacional Autónoma De Honduras en el Valle de Sula. </w:t>
              </w:r>
              <w:r w:rsidRPr="00BE332D">
                <w:rPr>
                  <w:i/>
                  <w:iCs/>
                  <w:noProof/>
                  <w:lang w:val="es-ES_tradnl"/>
                </w:rPr>
                <w:t>Revista Portal de la Ciencia</w:t>
              </w:r>
              <w:r w:rsidRPr="00BE332D">
                <w:rPr>
                  <w:noProof/>
                  <w:lang w:val="es-ES_tradnl"/>
                </w:rPr>
                <w:t>(13), 114.</w:t>
              </w:r>
            </w:p>
            <w:p w14:paraId="14C7E1A9" w14:textId="77777777" w:rsidR="00856958" w:rsidRPr="00BE332D" w:rsidRDefault="00856958" w:rsidP="00856958">
              <w:pPr>
                <w:pStyle w:val="Bibliografa"/>
                <w:ind w:left="720" w:hanging="720"/>
                <w:rPr>
                  <w:noProof/>
                  <w:lang w:val="es-ES_tradnl"/>
                </w:rPr>
              </w:pPr>
              <w:r w:rsidRPr="00BE332D">
                <w:rPr>
                  <w:noProof/>
                  <w:lang w:val="es-ES_tradnl"/>
                </w:rPr>
                <w:t>Prensa Libre. (17 de agosto de 2016). Obtenido de https://www.prensalibre.com/internacional/corte-suprema-de-honduras-ratifica-la-reeleccion-presidencial</w:t>
              </w:r>
            </w:p>
            <w:p w14:paraId="6225032F" w14:textId="77777777" w:rsidR="00856958" w:rsidRPr="00BE332D" w:rsidRDefault="00856958" w:rsidP="00856958">
              <w:pPr>
                <w:pStyle w:val="Bibliografa"/>
                <w:ind w:left="720" w:hanging="720"/>
                <w:rPr>
                  <w:noProof/>
                  <w:lang w:val="es-ES_tradnl"/>
                </w:rPr>
              </w:pPr>
              <w:r w:rsidRPr="00BE332D">
                <w:rPr>
                  <w:noProof/>
                  <w:lang w:val="es-ES_tradnl"/>
                </w:rPr>
                <w:t xml:space="preserve">Putnam, R. (31 de mayo de 2010). PARA HACER QUE LA DEMOCRACIA FUNCIONE. (A. M. FARÍAS, Ed.) </w:t>
              </w:r>
              <w:r w:rsidRPr="00BE332D">
                <w:rPr>
                  <w:i/>
                  <w:iCs/>
                  <w:noProof/>
                  <w:lang w:val="es-ES_tradnl"/>
                </w:rPr>
                <w:t>REVISTA CHILENA DE DERECHO Y CIENCIA POLÍTICA</w:t>
              </w:r>
              <w:r w:rsidRPr="00BE332D">
                <w:rPr>
                  <w:noProof/>
                  <w:lang w:val="es-ES_tradnl"/>
                </w:rPr>
                <w:t>, 117-126.</w:t>
              </w:r>
            </w:p>
            <w:p w14:paraId="184F105F" w14:textId="77777777" w:rsidR="00856958" w:rsidRPr="00BE332D" w:rsidRDefault="00856958" w:rsidP="00856958">
              <w:pPr>
                <w:pStyle w:val="Bibliografa"/>
                <w:ind w:left="720" w:hanging="720"/>
                <w:rPr>
                  <w:noProof/>
                  <w:lang w:val="es-ES_tradnl"/>
                </w:rPr>
              </w:pPr>
              <w:r w:rsidRPr="00BE332D">
                <w:rPr>
                  <w:noProof/>
                  <w:lang w:val="es-ES_tradnl"/>
                </w:rPr>
                <w:t>Reporteros sin fronteras. (29 de enero de 2018). Obtenido de https://www.rsf-es.org/news/honduras-rsf-pide-al-presidente-hondureno-compromisos-concretos-para-proteger-mejor-a-la-prensa/</w:t>
              </w:r>
            </w:p>
            <w:p w14:paraId="5B333DBB" w14:textId="77777777" w:rsidR="00856958" w:rsidRPr="00BE332D" w:rsidRDefault="00856958" w:rsidP="00856958">
              <w:pPr>
                <w:pStyle w:val="Bibliografa"/>
                <w:ind w:left="720" w:hanging="720"/>
                <w:rPr>
                  <w:noProof/>
                  <w:lang w:val="es-ES_tradnl"/>
                </w:rPr>
              </w:pPr>
              <w:r w:rsidRPr="00BE332D">
                <w:rPr>
                  <w:noProof/>
                  <w:lang w:val="es-ES_tradnl"/>
                </w:rPr>
                <w:t xml:space="preserve">Rodríguez, Cecilia. (octubre de 2014). Élites Parlamentarias Latinoamericanas Más allá de la crisis: opiniones y actitudes hacia la democracia en Honduras. </w:t>
              </w:r>
              <w:r w:rsidRPr="00BE332D">
                <w:rPr>
                  <w:i/>
                  <w:iCs/>
                  <w:noProof/>
                  <w:lang w:val="es-ES_tradnl"/>
                </w:rPr>
                <w:t>Élites</w:t>
              </w:r>
              <w:r w:rsidRPr="00BE332D">
                <w:rPr>
                  <w:noProof/>
                  <w:lang w:val="es-ES_tradnl"/>
                </w:rPr>
                <w:t>(61).</w:t>
              </w:r>
            </w:p>
            <w:p w14:paraId="006C370C" w14:textId="77777777" w:rsidR="00856958" w:rsidRPr="00BE332D" w:rsidRDefault="00856958" w:rsidP="00856958">
              <w:pPr>
                <w:pStyle w:val="Bibliografa"/>
                <w:ind w:left="720" w:hanging="720"/>
                <w:rPr>
                  <w:noProof/>
                  <w:lang w:val="es-ES_tradnl"/>
                </w:rPr>
              </w:pPr>
              <w:r w:rsidRPr="00BE332D">
                <w:rPr>
                  <w:noProof/>
                  <w:lang w:val="es-ES_tradnl"/>
                </w:rPr>
                <w:t>Rodríguez, Erick. (07 de septiembre de 2017). Obtenido de https://hondudiario.com/2017/09/07/fallo-de-la-csj-sobre-la-reeleccion-presidencial-carece-de-legitimidad-erick-rodriguez/</w:t>
              </w:r>
            </w:p>
            <w:p w14:paraId="2A5B2C80" w14:textId="77777777" w:rsidR="00856958" w:rsidRPr="0039008C" w:rsidRDefault="00856958" w:rsidP="002A341D">
              <w:pPr>
                <w:pStyle w:val="Bibliografa"/>
                <w:ind w:left="720" w:hanging="720"/>
                <w:rPr>
                  <w:i/>
                  <w:iCs/>
                  <w:noProof/>
                  <w:lang w:val="en-US"/>
                </w:rPr>
              </w:pPr>
              <w:r w:rsidRPr="0039008C">
                <w:rPr>
                  <w:noProof/>
                  <w:lang w:val="en-US"/>
                </w:rPr>
                <w:t xml:space="preserve">Schout, A. (1991). </w:t>
              </w:r>
              <w:r w:rsidRPr="0039008C">
                <w:rPr>
                  <w:i/>
                  <w:iCs/>
                  <w:noProof/>
                  <w:lang w:val="en-US"/>
                </w:rPr>
                <w:t>Institutions, Institutional Change, and Economic Performance.</w:t>
              </w:r>
            </w:p>
            <w:p w14:paraId="6F008CFF" w14:textId="6A31AC6D" w:rsidR="002A341D" w:rsidRPr="00BE332D" w:rsidRDefault="00856958" w:rsidP="00856958">
              <w:pPr>
                <w:pStyle w:val="Bibliografa"/>
                <w:ind w:left="720" w:hanging="720"/>
                <w:rPr>
                  <w:noProof/>
                  <w:lang w:val="es-ES_tradnl"/>
                </w:rPr>
              </w:pPr>
              <w:r w:rsidRPr="00BE332D">
                <w:rPr>
                  <w:noProof/>
                  <w:lang w:val="es-ES_tradnl"/>
                </w:rPr>
                <w:lastRenderedPageBreak/>
                <w:t xml:space="preserve">Secretaria de Educación . (2017). </w:t>
              </w:r>
              <w:r w:rsidRPr="00BE332D">
                <w:rPr>
                  <w:i/>
                  <w:iCs/>
                  <w:noProof/>
                  <w:lang w:val="es-ES_tradnl"/>
                </w:rPr>
                <w:t>Informe Sistema Educativo hondureño en cifras periodo académico 2014-2016.</w:t>
              </w:r>
              <w:r w:rsidRPr="00BE332D">
                <w:rPr>
                  <w:noProof/>
                  <w:lang w:val="es-ES_tradnl"/>
                </w:rPr>
                <w:t xml:space="preserve"> Secretaría de Educación.</w:t>
              </w:r>
            </w:p>
            <w:p w14:paraId="5FCB1B83" w14:textId="77777777" w:rsidR="00856958" w:rsidRPr="00BE332D" w:rsidRDefault="00856958" w:rsidP="00856958">
              <w:pPr>
                <w:pStyle w:val="Bibliografa"/>
                <w:ind w:left="720" w:hanging="720"/>
                <w:rPr>
                  <w:noProof/>
                  <w:lang w:val="es-ES_tradnl"/>
                </w:rPr>
              </w:pPr>
              <w:r w:rsidRPr="00BE332D">
                <w:rPr>
                  <w:noProof/>
                  <w:lang w:val="es-ES_tradnl"/>
                </w:rPr>
                <w:t>Telesur. (20 de mayo de 2015). Obtenido de https://www.telesurtv.net/news/Protestan-contra-la-reeleccion-presidencial-en-Honduras-20150520-0065.html</w:t>
              </w:r>
            </w:p>
            <w:p w14:paraId="7AFB6FFC" w14:textId="77777777" w:rsidR="00856958" w:rsidRPr="00BE332D" w:rsidRDefault="00856958" w:rsidP="00856958">
              <w:pPr>
                <w:pStyle w:val="Bibliografa"/>
                <w:ind w:left="720" w:hanging="720"/>
                <w:rPr>
                  <w:noProof/>
                  <w:lang w:val="es-ES_tradnl"/>
                </w:rPr>
              </w:pPr>
              <w:r w:rsidRPr="00BE332D">
                <w:rPr>
                  <w:noProof/>
                  <w:lang w:val="es-ES_tradnl"/>
                </w:rPr>
                <w:t xml:space="preserve">Tilly, C. (1998). Conflicto Político y cambio social. En P. I. Tejerina, </w:t>
              </w:r>
              <w:r w:rsidRPr="00BE332D">
                <w:rPr>
                  <w:i/>
                  <w:iCs/>
                  <w:noProof/>
                  <w:lang w:val="es-ES_tradnl"/>
                </w:rPr>
                <w:t>Los movimientos sociales. Transformaciones poliricas y cambio cultural</w:t>
              </w:r>
              <w:r w:rsidRPr="00BE332D">
                <w:rPr>
                  <w:noProof/>
                  <w:lang w:val="es-ES_tradnl"/>
                </w:rPr>
                <w:t xml:space="preserve"> (págs. 25-39). Trotta.</w:t>
              </w:r>
            </w:p>
            <w:p w14:paraId="0EB0D121" w14:textId="77777777" w:rsidR="00856958" w:rsidRPr="00BE332D" w:rsidRDefault="00856958" w:rsidP="00856958">
              <w:pPr>
                <w:pStyle w:val="Bibliografa"/>
                <w:ind w:left="720" w:hanging="720"/>
                <w:rPr>
                  <w:noProof/>
                  <w:lang w:val="es-ES_tradnl"/>
                </w:rPr>
              </w:pPr>
              <w:r w:rsidRPr="00BE332D">
                <w:rPr>
                  <w:noProof/>
                  <w:lang w:val="es-ES_tradnl"/>
                </w:rPr>
                <w:t xml:space="preserve">Tortolero, S. C. (2007). Cultura política e ideología. Enfoques contrarios o complementarios. </w:t>
              </w:r>
              <w:r w:rsidRPr="00BE332D">
                <w:rPr>
                  <w:i/>
                  <w:iCs/>
                  <w:noProof/>
                  <w:lang w:val="es-ES_tradnl"/>
                </w:rPr>
                <w:t>Faces</w:t>
              </w:r>
              <w:r w:rsidRPr="00BE332D">
                <w:rPr>
                  <w:noProof/>
                  <w:lang w:val="es-ES_tradnl"/>
                </w:rPr>
                <w:t>.</w:t>
              </w:r>
            </w:p>
            <w:p w14:paraId="2DE7AFC8" w14:textId="77777777" w:rsidR="002A341D" w:rsidRPr="00BE332D" w:rsidRDefault="002A341D" w:rsidP="002A341D">
              <w:pPr>
                <w:pStyle w:val="Bibliografa"/>
                <w:ind w:left="720" w:hanging="720"/>
                <w:rPr>
                  <w:noProof/>
                  <w:lang w:val="es-ES_tradnl"/>
                </w:rPr>
              </w:pPr>
              <w:r w:rsidRPr="00BE332D">
                <w:rPr>
                  <w:noProof/>
                  <w:lang w:val="es-ES_tradnl"/>
                </w:rPr>
                <w:t xml:space="preserve">UE, M. d. (2017). </w:t>
              </w:r>
              <w:r w:rsidRPr="00BE332D">
                <w:rPr>
                  <w:i/>
                  <w:iCs/>
                  <w:noProof/>
                  <w:lang w:val="es-ES_tradnl"/>
                </w:rPr>
                <w:t>Informe Final de las Elecciones Generales.</w:t>
              </w:r>
              <w:r w:rsidRPr="00BE332D">
                <w:rPr>
                  <w:noProof/>
                  <w:lang w:val="es-ES_tradnl"/>
                </w:rPr>
                <w:t xml:space="preserve"> Informe Electoral . Recuperado el 2017, de https://eeas.europa.eu/sites/eeas/files/373041878-moe-ue-honduras-2017-informe-final.pdf</w:t>
              </w:r>
            </w:p>
            <w:p w14:paraId="3107CED4" w14:textId="77777777" w:rsidR="00856958" w:rsidRPr="00BE332D" w:rsidRDefault="00856958" w:rsidP="00856958">
              <w:pPr>
                <w:pStyle w:val="Bibliografa"/>
                <w:ind w:left="720" w:hanging="720"/>
                <w:rPr>
                  <w:noProof/>
                  <w:lang w:val="es-ES_tradnl"/>
                </w:rPr>
              </w:pPr>
              <w:r w:rsidRPr="00BE332D">
                <w:rPr>
                  <w:noProof/>
                  <w:lang w:val="es-ES_tradnl"/>
                </w:rPr>
                <w:t xml:space="preserve">Vommar, P., &amp; Briceño, C. (julio/diciembre de 2018). Movilizaciones de las juventudes en Honduras: la experiencia de los estudiantes universitarios de la UNAH (2009-2017). </w:t>
              </w:r>
              <w:r w:rsidRPr="00BE332D">
                <w:rPr>
                  <w:i/>
                  <w:iCs/>
                  <w:noProof/>
                  <w:lang w:val="es-ES_tradnl"/>
                </w:rPr>
                <w:t>Scielo, 16</w:t>
              </w:r>
              <w:r w:rsidRPr="00BE332D">
                <w:rPr>
                  <w:noProof/>
                  <w:lang w:val="es-ES_tradnl"/>
                </w:rPr>
                <w:t>(2).</w:t>
              </w:r>
            </w:p>
            <w:p w14:paraId="4FEC6B8E" w14:textId="77777777" w:rsidR="00856958" w:rsidRPr="00BE332D" w:rsidRDefault="00856958" w:rsidP="002A341D">
              <w:pPr>
                <w:pStyle w:val="Bibliografa"/>
                <w:ind w:left="720" w:hanging="720"/>
                <w:rPr>
                  <w:i/>
                  <w:iCs/>
                  <w:noProof/>
                  <w:lang w:val="es-ES_tradnl"/>
                </w:rPr>
              </w:pPr>
              <w:r w:rsidRPr="00BE332D">
                <w:rPr>
                  <w:noProof/>
                  <w:lang w:val="es-ES_tradnl"/>
                </w:rPr>
                <w:t xml:space="preserve">Weber, M. (2002). La idea de Legitimidad en Weber. En L. R. Oro Tapia, </w:t>
              </w:r>
              <w:r w:rsidRPr="00BE332D">
                <w:rPr>
                  <w:i/>
                  <w:iCs/>
                  <w:noProof/>
                  <w:lang w:val="es-ES_tradnl"/>
                </w:rPr>
                <w:t>LA IDEA DE LEGITIMIDAD EN MAX WEBER, CARL SCHMITT Y GUGLIELMO FERRERO.</w:t>
              </w:r>
            </w:p>
            <w:p w14:paraId="305954F9" w14:textId="77777777" w:rsidR="00163724" w:rsidRPr="00BE332D" w:rsidRDefault="0068505B" w:rsidP="002A341D">
              <w:pPr>
                <w:rPr>
                  <w:lang w:val="es-ES_tradnl"/>
                </w:rPr>
              </w:pPr>
              <w:r w:rsidRPr="00BE332D">
                <w:rPr>
                  <w:b/>
                  <w:bCs/>
                  <w:lang w:val="es-ES_tradnl"/>
                </w:rPr>
                <w:fldChar w:fldCharType="end"/>
              </w:r>
            </w:p>
          </w:sdtContent>
        </w:sdt>
      </w:sdtContent>
    </w:sdt>
    <w:p w14:paraId="6E1DB2A4" w14:textId="77777777" w:rsidR="00163724" w:rsidRPr="00BE332D" w:rsidRDefault="0068505B">
      <w:pPr>
        <w:spacing w:after="160" w:line="259" w:lineRule="auto"/>
        <w:jc w:val="left"/>
        <w:rPr>
          <w:lang w:val="es-ES_tradnl"/>
        </w:rPr>
      </w:pPr>
      <w:r w:rsidRPr="00BE332D">
        <w:rPr>
          <w:lang w:val="es-ES_tradnl"/>
        </w:rPr>
        <w:br w:type="page"/>
      </w:r>
    </w:p>
    <w:p w14:paraId="045B23C9" w14:textId="33E4D4EA" w:rsidR="00163724" w:rsidRPr="00BE332D" w:rsidRDefault="00163724">
      <w:pPr>
        <w:rPr>
          <w:lang w:val="es-ES_tradnl"/>
        </w:rPr>
      </w:pPr>
    </w:p>
    <w:p w14:paraId="6CC8EF38" w14:textId="738E2BDB" w:rsidR="00BF03B8" w:rsidRPr="00BE332D" w:rsidRDefault="00BF03B8">
      <w:pPr>
        <w:rPr>
          <w:lang w:val="es-ES_tradnl"/>
        </w:rPr>
      </w:pPr>
    </w:p>
    <w:p w14:paraId="30355BC8" w14:textId="0A0EDECD" w:rsidR="00BF03B8" w:rsidRPr="00BE332D" w:rsidRDefault="00BF03B8">
      <w:pPr>
        <w:rPr>
          <w:lang w:val="es-ES_tradnl"/>
        </w:rPr>
      </w:pPr>
    </w:p>
    <w:p w14:paraId="77861B76" w14:textId="6ED87886" w:rsidR="00BF03B8" w:rsidRPr="00BE332D" w:rsidRDefault="00BF03B8">
      <w:pPr>
        <w:rPr>
          <w:lang w:val="es-ES_tradnl"/>
        </w:rPr>
      </w:pPr>
    </w:p>
    <w:p w14:paraId="019493DC" w14:textId="3BF9170B" w:rsidR="00BF03B8" w:rsidRPr="00BE332D" w:rsidRDefault="00BF03B8">
      <w:pPr>
        <w:rPr>
          <w:lang w:val="es-ES_tradnl"/>
        </w:rPr>
      </w:pPr>
    </w:p>
    <w:p w14:paraId="5DF5DCB5" w14:textId="3C20FDA5" w:rsidR="00BF03B8" w:rsidRPr="00BE332D" w:rsidRDefault="00BF03B8">
      <w:pPr>
        <w:rPr>
          <w:lang w:val="es-ES_tradnl"/>
        </w:rPr>
      </w:pPr>
    </w:p>
    <w:p w14:paraId="58AF8060" w14:textId="5FDCD01E" w:rsidR="00BF03B8" w:rsidRPr="00BE332D" w:rsidRDefault="00BF03B8">
      <w:pPr>
        <w:rPr>
          <w:lang w:val="es-ES_tradnl"/>
        </w:rPr>
      </w:pPr>
    </w:p>
    <w:p w14:paraId="352908A8" w14:textId="023DF53E" w:rsidR="00BF03B8" w:rsidRPr="00BE332D" w:rsidRDefault="00BF03B8">
      <w:pPr>
        <w:rPr>
          <w:lang w:val="es-ES_tradnl"/>
        </w:rPr>
      </w:pPr>
    </w:p>
    <w:p w14:paraId="1DF607B1" w14:textId="0291E5AD" w:rsidR="00BF03B8" w:rsidRPr="00BE332D" w:rsidRDefault="00BF03B8">
      <w:pPr>
        <w:rPr>
          <w:lang w:val="es-ES_tradnl"/>
        </w:rPr>
      </w:pPr>
    </w:p>
    <w:p w14:paraId="3224D632" w14:textId="180B6389" w:rsidR="00BF03B8" w:rsidRPr="00BE332D" w:rsidRDefault="00BF03B8" w:rsidP="00544DF1">
      <w:pPr>
        <w:pStyle w:val="Ttulo1"/>
        <w:rPr>
          <w:sz w:val="52"/>
          <w:lang w:val="es-ES_tradnl"/>
        </w:rPr>
      </w:pPr>
      <w:bookmarkStart w:id="62" w:name="_Toc8724795"/>
      <w:r w:rsidRPr="00BE332D">
        <w:rPr>
          <w:sz w:val="52"/>
          <w:lang w:val="es-ES_tradnl"/>
        </w:rPr>
        <w:t>A</w:t>
      </w:r>
      <w:r w:rsidR="00544DF1" w:rsidRPr="00BE332D">
        <w:rPr>
          <w:sz w:val="52"/>
          <w:lang w:val="es-ES_tradnl"/>
        </w:rPr>
        <w:t>nexos</w:t>
      </w:r>
      <w:bookmarkEnd w:id="62"/>
    </w:p>
    <w:p w14:paraId="37788034" w14:textId="77777777" w:rsidR="00163724" w:rsidRPr="00BE332D" w:rsidRDefault="00163724">
      <w:pPr>
        <w:rPr>
          <w:lang w:val="es-ES_tradnl"/>
        </w:rPr>
      </w:pPr>
    </w:p>
    <w:p w14:paraId="301E6886" w14:textId="29AB1A7F" w:rsidR="00073F97" w:rsidRPr="00BE332D" w:rsidRDefault="00073F97">
      <w:pPr>
        <w:pStyle w:val="Ttulo1"/>
        <w:rPr>
          <w:rFonts w:cs="Times New Roman"/>
          <w:szCs w:val="24"/>
          <w:lang w:val="es-ES_tradnl"/>
        </w:rPr>
      </w:pPr>
    </w:p>
    <w:p w14:paraId="242450E8" w14:textId="204094CC" w:rsidR="00BF03B8" w:rsidRPr="00BE332D" w:rsidRDefault="00BF03B8" w:rsidP="00BF03B8">
      <w:pPr>
        <w:rPr>
          <w:lang w:val="es-ES_tradnl"/>
        </w:rPr>
      </w:pPr>
    </w:p>
    <w:p w14:paraId="689918A5" w14:textId="5453572B" w:rsidR="00BF03B8" w:rsidRPr="00BE332D" w:rsidRDefault="00BF03B8" w:rsidP="00BF03B8">
      <w:pPr>
        <w:rPr>
          <w:lang w:val="es-ES_tradnl"/>
        </w:rPr>
      </w:pPr>
    </w:p>
    <w:p w14:paraId="1C43F5AC" w14:textId="76349448" w:rsidR="00BF03B8" w:rsidRPr="00BE332D" w:rsidRDefault="00BF03B8" w:rsidP="00BF03B8">
      <w:pPr>
        <w:rPr>
          <w:lang w:val="es-ES_tradnl"/>
        </w:rPr>
      </w:pPr>
    </w:p>
    <w:p w14:paraId="5A299553" w14:textId="08528512" w:rsidR="00BF03B8" w:rsidRPr="00BE332D" w:rsidRDefault="00BF03B8" w:rsidP="00BF03B8">
      <w:pPr>
        <w:rPr>
          <w:lang w:val="es-ES_tradnl"/>
        </w:rPr>
      </w:pPr>
    </w:p>
    <w:p w14:paraId="60C7B6F0" w14:textId="68C20641" w:rsidR="00BF03B8" w:rsidRPr="00BE332D" w:rsidRDefault="00BF03B8" w:rsidP="00BF03B8">
      <w:pPr>
        <w:rPr>
          <w:lang w:val="es-ES_tradnl"/>
        </w:rPr>
      </w:pPr>
    </w:p>
    <w:p w14:paraId="7676C91F" w14:textId="460E9E7A" w:rsidR="00BF03B8" w:rsidRPr="00BE332D" w:rsidRDefault="00BF03B8" w:rsidP="00BF03B8">
      <w:pPr>
        <w:rPr>
          <w:lang w:val="es-ES_tradnl"/>
        </w:rPr>
      </w:pPr>
    </w:p>
    <w:p w14:paraId="39E27DAC" w14:textId="40FBF0AC" w:rsidR="00BF03B8" w:rsidRPr="00BE332D" w:rsidRDefault="00BF03B8" w:rsidP="00BF03B8">
      <w:pPr>
        <w:rPr>
          <w:lang w:val="es-ES_tradnl"/>
        </w:rPr>
      </w:pPr>
    </w:p>
    <w:p w14:paraId="1C4CD160" w14:textId="4A091003" w:rsidR="00BF03B8" w:rsidRPr="00BE332D" w:rsidRDefault="00BF03B8" w:rsidP="00BF03B8">
      <w:pPr>
        <w:rPr>
          <w:lang w:val="es-ES_tradnl"/>
        </w:rPr>
      </w:pPr>
    </w:p>
    <w:p w14:paraId="58B82F83" w14:textId="2D038810" w:rsidR="00BF03B8" w:rsidRPr="00BE332D" w:rsidRDefault="00BF03B8" w:rsidP="00BF03B8">
      <w:pPr>
        <w:rPr>
          <w:lang w:val="es-ES_tradnl"/>
        </w:rPr>
      </w:pPr>
    </w:p>
    <w:p w14:paraId="7B878E9F" w14:textId="1A776E8A" w:rsidR="00BF03B8" w:rsidRPr="00BE332D" w:rsidRDefault="00BF03B8" w:rsidP="00BF03B8">
      <w:pPr>
        <w:rPr>
          <w:lang w:val="es-ES_tradnl"/>
        </w:rPr>
      </w:pPr>
    </w:p>
    <w:p w14:paraId="72D85283" w14:textId="6FE25623" w:rsidR="00BF03B8" w:rsidRPr="00BE332D" w:rsidRDefault="00BF03B8" w:rsidP="00BF03B8">
      <w:pPr>
        <w:rPr>
          <w:lang w:val="es-ES_tradnl"/>
        </w:rPr>
      </w:pPr>
    </w:p>
    <w:p w14:paraId="590F61F1" w14:textId="3E2D43AD" w:rsidR="00BF03B8" w:rsidRPr="00BE332D" w:rsidRDefault="00BF03B8" w:rsidP="00BF03B8">
      <w:pPr>
        <w:rPr>
          <w:lang w:val="es-ES_tradnl"/>
        </w:rPr>
      </w:pPr>
    </w:p>
    <w:p w14:paraId="698A179E" w14:textId="71B8E515" w:rsidR="00BF03B8" w:rsidRPr="00BE332D" w:rsidRDefault="00BF03B8" w:rsidP="00BF03B8">
      <w:pPr>
        <w:rPr>
          <w:lang w:val="es-ES_tradnl"/>
        </w:rPr>
      </w:pPr>
    </w:p>
    <w:p w14:paraId="5D394AEB" w14:textId="79FBEF9C" w:rsidR="00BF03B8" w:rsidRPr="00BE332D" w:rsidRDefault="00BF03B8" w:rsidP="00BF03B8">
      <w:pPr>
        <w:rPr>
          <w:lang w:val="es-ES_tradnl"/>
        </w:rPr>
      </w:pPr>
    </w:p>
    <w:p w14:paraId="5124367F" w14:textId="754B85AB" w:rsidR="00BF03B8" w:rsidRPr="00BE332D" w:rsidRDefault="00BF03B8" w:rsidP="00BF03B8">
      <w:pPr>
        <w:rPr>
          <w:lang w:val="es-ES_tradnl"/>
        </w:rPr>
      </w:pPr>
    </w:p>
    <w:p w14:paraId="6D53E1A9" w14:textId="46050A01" w:rsidR="00BF03B8" w:rsidRPr="00BE332D" w:rsidRDefault="00BF03B8" w:rsidP="00BF03B8">
      <w:pPr>
        <w:rPr>
          <w:lang w:val="es-ES_tradnl"/>
        </w:rPr>
      </w:pPr>
    </w:p>
    <w:p w14:paraId="4A5D9AB6" w14:textId="04050380" w:rsidR="00BF03B8" w:rsidRPr="00BE332D" w:rsidRDefault="00BF03B8" w:rsidP="00BF03B8">
      <w:pPr>
        <w:rPr>
          <w:lang w:val="es-ES_tradnl"/>
        </w:rPr>
      </w:pPr>
    </w:p>
    <w:p w14:paraId="4F63EEA3" w14:textId="47C6B257" w:rsidR="00BF03B8" w:rsidRPr="00BE332D" w:rsidRDefault="00BF03B8" w:rsidP="00BF03B8">
      <w:pPr>
        <w:rPr>
          <w:lang w:val="es-ES_tradnl"/>
        </w:rPr>
      </w:pPr>
    </w:p>
    <w:p w14:paraId="2CB48641" w14:textId="248F2C81" w:rsidR="00BF03B8" w:rsidRPr="00BE332D" w:rsidRDefault="00BF03B8" w:rsidP="00BF03B8">
      <w:pPr>
        <w:rPr>
          <w:lang w:val="es-ES_tradnl"/>
        </w:rPr>
      </w:pPr>
    </w:p>
    <w:p w14:paraId="23AB0FE1" w14:textId="748CFB5C" w:rsidR="00BF03B8" w:rsidRPr="00BE332D" w:rsidRDefault="00BF03B8" w:rsidP="00BF03B8">
      <w:pPr>
        <w:rPr>
          <w:lang w:val="es-ES_tradnl"/>
        </w:rPr>
      </w:pPr>
    </w:p>
    <w:p w14:paraId="5F93E358" w14:textId="4785889A" w:rsidR="00BF03B8" w:rsidRPr="00BE332D" w:rsidRDefault="00BF03B8" w:rsidP="00BF03B8">
      <w:pPr>
        <w:rPr>
          <w:lang w:val="es-ES_tradnl"/>
        </w:rPr>
      </w:pPr>
    </w:p>
    <w:p w14:paraId="68D6496B" w14:textId="7FCB8707" w:rsidR="00BF03B8" w:rsidRPr="00BE332D" w:rsidRDefault="00BF03B8" w:rsidP="00BF03B8">
      <w:pPr>
        <w:rPr>
          <w:lang w:val="es-ES_tradnl"/>
        </w:rPr>
      </w:pPr>
    </w:p>
    <w:p w14:paraId="3E080CBB" w14:textId="55DD3F12" w:rsidR="00BF03B8" w:rsidRPr="00BE332D" w:rsidRDefault="00BF03B8" w:rsidP="00BF03B8">
      <w:pPr>
        <w:rPr>
          <w:lang w:val="es-ES_tradnl"/>
        </w:rPr>
      </w:pPr>
    </w:p>
    <w:p w14:paraId="23C966EA" w14:textId="007DDC87" w:rsidR="00BF03B8" w:rsidRPr="00BE332D" w:rsidRDefault="00BF03B8" w:rsidP="00BF03B8">
      <w:pPr>
        <w:rPr>
          <w:lang w:val="es-ES_tradnl"/>
        </w:rPr>
      </w:pPr>
    </w:p>
    <w:p w14:paraId="7781DF63" w14:textId="4C63C995" w:rsidR="00BF03B8" w:rsidRPr="00BE332D" w:rsidRDefault="00BF03B8" w:rsidP="00BF03B8">
      <w:pPr>
        <w:rPr>
          <w:lang w:val="es-ES_tradnl"/>
        </w:rPr>
      </w:pPr>
    </w:p>
    <w:p w14:paraId="2B393ECF" w14:textId="4E2B5155" w:rsidR="00BF03B8" w:rsidRPr="00BE332D" w:rsidRDefault="00BF03B8" w:rsidP="00BF03B8">
      <w:pPr>
        <w:rPr>
          <w:lang w:val="es-ES_tradnl"/>
        </w:rPr>
      </w:pPr>
    </w:p>
    <w:p w14:paraId="6EDC0451" w14:textId="099E7A7C" w:rsidR="00BF03B8" w:rsidRPr="00BE332D" w:rsidRDefault="00BF03B8" w:rsidP="00BF03B8">
      <w:pPr>
        <w:rPr>
          <w:lang w:val="es-ES_tradnl"/>
        </w:rPr>
      </w:pPr>
    </w:p>
    <w:p w14:paraId="1FCD9F9F" w14:textId="2E714F8F" w:rsidR="00BF03B8" w:rsidRPr="00BE332D" w:rsidRDefault="00BF03B8" w:rsidP="00BF03B8">
      <w:pPr>
        <w:rPr>
          <w:lang w:val="es-ES_tradnl"/>
        </w:rPr>
      </w:pPr>
    </w:p>
    <w:p w14:paraId="4C05EEA6" w14:textId="1AA13E02" w:rsidR="00BF03B8" w:rsidRPr="00BE332D" w:rsidRDefault="00BF03B8" w:rsidP="00BF03B8">
      <w:pPr>
        <w:rPr>
          <w:lang w:val="es-ES_tradnl"/>
        </w:rPr>
      </w:pPr>
    </w:p>
    <w:p w14:paraId="36D49530" w14:textId="146C30B3" w:rsidR="00BF03B8" w:rsidRPr="00BE332D" w:rsidRDefault="00BF03B8" w:rsidP="00BF03B8">
      <w:pPr>
        <w:rPr>
          <w:lang w:val="es-ES_tradnl"/>
        </w:rPr>
      </w:pPr>
    </w:p>
    <w:p w14:paraId="159509D6" w14:textId="77777777" w:rsidR="00BF03B8" w:rsidRPr="00BE332D" w:rsidRDefault="00BF03B8" w:rsidP="00BF03B8">
      <w:pPr>
        <w:rPr>
          <w:lang w:val="es-ES_tradnl"/>
        </w:rPr>
      </w:pPr>
    </w:p>
    <w:p w14:paraId="6A4291E6" w14:textId="77777777" w:rsidR="00E56E29" w:rsidRPr="00BE332D" w:rsidRDefault="00E56E29">
      <w:pPr>
        <w:jc w:val="center"/>
        <w:rPr>
          <w:rFonts w:cs="Times New Roman"/>
          <w:szCs w:val="24"/>
          <w:lang w:val="es-ES_tradnl"/>
        </w:rPr>
      </w:pPr>
    </w:p>
    <w:p w14:paraId="2894E636" w14:textId="0E882A48" w:rsidR="00073F97" w:rsidRPr="00BE332D" w:rsidRDefault="00BF03B8" w:rsidP="00BF03B8">
      <w:pPr>
        <w:rPr>
          <w:rFonts w:cs="Times New Roman"/>
          <w:b/>
          <w:szCs w:val="24"/>
          <w:lang w:val="es-ES_tradnl"/>
        </w:rPr>
      </w:pPr>
      <w:r w:rsidRPr="00BE332D">
        <w:rPr>
          <w:rFonts w:cs="Times New Roman"/>
          <w:b/>
          <w:szCs w:val="24"/>
          <w:lang w:val="es-ES_tradnl"/>
        </w:rPr>
        <w:lastRenderedPageBreak/>
        <w:t>Anexo 1. Modelo de entrevista para activistas, militantes de partidos políticos y organizaciones de la sociedad civil</w:t>
      </w:r>
    </w:p>
    <w:p w14:paraId="0A8656A1" w14:textId="77777777" w:rsidR="00163724" w:rsidRPr="00BE332D" w:rsidRDefault="0068505B">
      <w:pPr>
        <w:pStyle w:val="Sinespaciado"/>
        <w:spacing w:line="360" w:lineRule="auto"/>
        <w:rPr>
          <w:rFonts w:cs="Times New Roman"/>
          <w:szCs w:val="24"/>
          <w:lang w:val="es-ES_tradnl"/>
        </w:rPr>
      </w:pPr>
      <w:r w:rsidRPr="00BE332D">
        <w:rPr>
          <w:rFonts w:cs="Times New Roman"/>
          <w:szCs w:val="24"/>
          <w:lang w:val="es-ES_tradnl"/>
        </w:rPr>
        <w:t>Tiempo estimado: 20 minutos.</w:t>
      </w:r>
    </w:p>
    <w:tbl>
      <w:tblPr>
        <w:tblStyle w:val="Tablaconcuadrcula"/>
        <w:tblW w:w="8512" w:type="dxa"/>
        <w:tblInd w:w="414" w:type="dxa"/>
        <w:tblLook w:val="04A0" w:firstRow="1" w:lastRow="0" w:firstColumn="1" w:lastColumn="0" w:noHBand="0" w:noVBand="1"/>
      </w:tblPr>
      <w:tblGrid>
        <w:gridCol w:w="3397"/>
        <w:gridCol w:w="5115"/>
      </w:tblGrid>
      <w:tr w:rsidR="00163724" w:rsidRPr="00BE332D" w14:paraId="5429E35C" w14:textId="77777777" w:rsidTr="00253C19">
        <w:trPr>
          <w:trHeight w:val="168"/>
        </w:trPr>
        <w:tc>
          <w:tcPr>
            <w:tcW w:w="3397" w:type="dxa"/>
          </w:tcPr>
          <w:p w14:paraId="5EB61B2E" w14:textId="77777777" w:rsidR="00163724" w:rsidRPr="00BE332D" w:rsidRDefault="0068505B">
            <w:pPr>
              <w:pStyle w:val="Sinespaciado"/>
              <w:rPr>
                <w:szCs w:val="24"/>
                <w:lang w:val="es-ES_tradnl"/>
              </w:rPr>
            </w:pPr>
            <w:r w:rsidRPr="00BE332D">
              <w:rPr>
                <w:szCs w:val="24"/>
                <w:lang w:val="es-ES_tradnl"/>
              </w:rPr>
              <w:t>Nombre:</w:t>
            </w:r>
          </w:p>
        </w:tc>
        <w:tc>
          <w:tcPr>
            <w:tcW w:w="5115" w:type="dxa"/>
          </w:tcPr>
          <w:p w14:paraId="0B3D9280" w14:textId="77777777" w:rsidR="00163724" w:rsidRPr="00BE332D" w:rsidRDefault="0068505B">
            <w:pPr>
              <w:pStyle w:val="Sinespaciado"/>
              <w:rPr>
                <w:szCs w:val="24"/>
                <w:lang w:val="es-ES_tradnl"/>
              </w:rPr>
            </w:pPr>
            <w:r w:rsidRPr="00BE332D">
              <w:rPr>
                <w:szCs w:val="24"/>
                <w:lang w:val="es-ES_tradnl"/>
              </w:rPr>
              <w:t>José Efraín Ordoñez Gómez</w:t>
            </w:r>
          </w:p>
        </w:tc>
      </w:tr>
      <w:tr w:rsidR="00163724" w:rsidRPr="00BE332D" w14:paraId="77202029" w14:textId="77777777" w:rsidTr="004D274F">
        <w:trPr>
          <w:trHeight w:val="1014"/>
        </w:trPr>
        <w:tc>
          <w:tcPr>
            <w:tcW w:w="3397" w:type="dxa"/>
          </w:tcPr>
          <w:p w14:paraId="6604165D" w14:textId="77777777" w:rsidR="00163724" w:rsidRPr="00BE332D" w:rsidRDefault="0068505B">
            <w:pPr>
              <w:pStyle w:val="Sinespaciado"/>
              <w:rPr>
                <w:szCs w:val="24"/>
                <w:lang w:val="es-ES_tradnl"/>
              </w:rPr>
            </w:pPr>
            <w:r w:rsidRPr="00BE332D">
              <w:rPr>
                <w:szCs w:val="24"/>
                <w:lang w:val="es-ES_tradnl"/>
              </w:rPr>
              <w:t>Asociación/partido:</w:t>
            </w:r>
          </w:p>
        </w:tc>
        <w:tc>
          <w:tcPr>
            <w:tcW w:w="5115" w:type="dxa"/>
          </w:tcPr>
          <w:p w14:paraId="45DAD4BD" w14:textId="77777777" w:rsidR="00163724" w:rsidRPr="00BE332D" w:rsidRDefault="0068505B">
            <w:pPr>
              <w:pStyle w:val="Sinespaciado"/>
              <w:rPr>
                <w:szCs w:val="24"/>
                <w:lang w:val="es-ES_tradnl"/>
              </w:rPr>
            </w:pPr>
            <w:r w:rsidRPr="00BE332D">
              <w:rPr>
                <w:szCs w:val="24"/>
                <w:lang w:val="es-ES_tradnl"/>
              </w:rPr>
              <w:t xml:space="preserve">Militante del Partido libertad y Refundación “LIBRE”, PTHML (Partido para la transformación de Honduras Marxista leninista) y miembro de una organización Política llamada “Izquierdas Socialistas”.  </w:t>
            </w:r>
          </w:p>
        </w:tc>
      </w:tr>
      <w:tr w:rsidR="00163724" w:rsidRPr="00BE332D" w14:paraId="7A35E1E5" w14:textId="77777777" w:rsidTr="00253C19">
        <w:trPr>
          <w:trHeight w:val="156"/>
        </w:trPr>
        <w:tc>
          <w:tcPr>
            <w:tcW w:w="3397" w:type="dxa"/>
          </w:tcPr>
          <w:p w14:paraId="267ECC5E" w14:textId="77777777" w:rsidR="00163724" w:rsidRPr="00BE332D" w:rsidRDefault="0068505B">
            <w:pPr>
              <w:pStyle w:val="Sinespaciado"/>
              <w:rPr>
                <w:szCs w:val="24"/>
                <w:lang w:val="es-ES_tradnl"/>
              </w:rPr>
            </w:pPr>
            <w:r w:rsidRPr="00BE332D">
              <w:rPr>
                <w:szCs w:val="24"/>
                <w:lang w:val="es-ES_tradnl"/>
              </w:rPr>
              <w:t xml:space="preserve">Sexo: </w:t>
            </w:r>
          </w:p>
        </w:tc>
        <w:tc>
          <w:tcPr>
            <w:tcW w:w="5115" w:type="dxa"/>
          </w:tcPr>
          <w:p w14:paraId="6972F535" w14:textId="5D09088A" w:rsidR="00163724" w:rsidRPr="00BE332D" w:rsidRDefault="0068505B">
            <w:pPr>
              <w:pStyle w:val="Sinespaciado"/>
              <w:rPr>
                <w:szCs w:val="24"/>
                <w:lang w:val="es-ES_tradnl"/>
              </w:rPr>
            </w:pPr>
            <w:r w:rsidRPr="00BE332D">
              <w:rPr>
                <w:szCs w:val="24"/>
                <w:lang w:val="es-ES_tradnl"/>
              </w:rPr>
              <w:t>M</w:t>
            </w:r>
            <w:r w:rsidR="007142D3" w:rsidRPr="00BE332D">
              <w:rPr>
                <w:szCs w:val="24"/>
                <w:lang w:val="es-ES_tradnl"/>
              </w:rPr>
              <w:t>asculino</w:t>
            </w:r>
          </w:p>
        </w:tc>
      </w:tr>
      <w:tr w:rsidR="00163724" w:rsidRPr="00BE332D" w14:paraId="583702F2" w14:textId="77777777" w:rsidTr="00253C19">
        <w:trPr>
          <w:trHeight w:val="168"/>
        </w:trPr>
        <w:tc>
          <w:tcPr>
            <w:tcW w:w="3397" w:type="dxa"/>
          </w:tcPr>
          <w:p w14:paraId="002800C3" w14:textId="77777777" w:rsidR="00163724" w:rsidRPr="00BE332D" w:rsidRDefault="0068505B">
            <w:pPr>
              <w:pStyle w:val="Sinespaciado"/>
              <w:rPr>
                <w:szCs w:val="24"/>
                <w:lang w:val="es-ES_tradnl"/>
              </w:rPr>
            </w:pPr>
            <w:r w:rsidRPr="00BE332D">
              <w:rPr>
                <w:szCs w:val="24"/>
                <w:lang w:val="es-ES_tradnl"/>
              </w:rPr>
              <w:t>Lugar de Residencia del encuestado:</w:t>
            </w:r>
          </w:p>
        </w:tc>
        <w:tc>
          <w:tcPr>
            <w:tcW w:w="5115" w:type="dxa"/>
          </w:tcPr>
          <w:p w14:paraId="19B1E1FA" w14:textId="77777777" w:rsidR="00163724" w:rsidRPr="00BE332D" w:rsidRDefault="0068505B">
            <w:pPr>
              <w:pStyle w:val="Sinespaciado"/>
              <w:rPr>
                <w:szCs w:val="24"/>
                <w:lang w:val="es-ES_tradnl"/>
              </w:rPr>
            </w:pPr>
            <w:r w:rsidRPr="00BE332D">
              <w:rPr>
                <w:szCs w:val="24"/>
                <w:lang w:val="es-ES_tradnl"/>
              </w:rPr>
              <w:t>Honduras, Tegucigalpa</w:t>
            </w:r>
          </w:p>
        </w:tc>
      </w:tr>
      <w:tr w:rsidR="00163724" w:rsidRPr="00BE332D" w14:paraId="01D54369" w14:textId="77777777" w:rsidTr="00253C19">
        <w:trPr>
          <w:trHeight w:val="156"/>
        </w:trPr>
        <w:tc>
          <w:tcPr>
            <w:tcW w:w="3397" w:type="dxa"/>
          </w:tcPr>
          <w:p w14:paraId="5178DEED" w14:textId="77777777" w:rsidR="00163724" w:rsidRPr="00BE332D" w:rsidRDefault="0068505B">
            <w:pPr>
              <w:pStyle w:val="Sinespaciado"/>
              <w:rPr>
                <w:szCs w:val="24"/>
                <w:lang w:val="es-ES_tradnl"/>
              </w:rPr>
            </w:pPr>
            <w:r w:rsidRPr="00BE332D">
              <w:rPr>
                <w:szCs w:val="24"/>
                <w:lang w:val="es-ES_tradnl"/>
              </w:rPr>
              <w:t xml:space="preserve">Fecha: </w:t>
            </w:r>
          </w:p>
        </w:tc>
        <w:tc>
          <w:tcPr>
            <w:tcW w:w="5115" w:type="dxa"/>
          </w:tcPr>
          <w:p w14:paraId="250D146C" w14:textId="77777777" w:rsidR="00163724" w:rsidRPr="00BE332D" w:rsidRDefault="0068505B">
            <w:pPr>
              <w:pStyle w:val="Sinespaciado"/>
              <w:rPr>
                <w:szCs w:val="24"/>
                <w:lang w:val="es-ES_tradnl"/>
              </w:rPr>
            </w:pPr>
            <w:r w:rsidRPr="00BE332D">
              <w:rPr>
                <w:szCs w:val="24"/>
                <w:lang w:val="es-ES_tradnl"/>
              </w:rPr>
              <w:t>Lunes, 5 de noviembre de 2017</w:t>
            </w:r>
          </w:p>
        </w:tc>
      </w:tr>
      <w:tr w:rsidR="00163724" w:rsidRPr="00BE332D" w14:paraId="44C341E4" w14:textId="77777777" w:rsidTr="00253C19">
        <w:trPr>
          <w:trHeight w:val="156"/>
        </w:trPr>
        <w:tc>
          <w:tcPr>
            <w:tcW w:w="3397" w:type="dxa"/>
          </w:tcPr>
          <w:p w14:paraId="6D87D441" w14:textId="77777777" w:rsidR="00163724" w:rsidRPr="00BE332D" w:rsidRDefault="0068505B">
            <w:pPr>
              <w:pStyle w:val="Sinespaciado"/>
              <w:rPr>
                <w:szCs w:val="24"/>
                <w:lang w:val="es-ES_tradnl"/>
              </w:rPr>
            </w:pPr>
            <w:r w:rsidRPr="00BE332D">
              <w:rPr>
                <w:szCs w:val="24"/>
                <w:lang w:val="es-ES_tradnl"/>
              </w:rPr>
              <w:t>Lugar/ medio de entrevista:</w:t>
            </w:r>
          </w:p>
        </w:tc>
        <w:tc>
          <w:tcPr>
            <w:tcW w:w="5115" w:type="dxa"/>
          </w:tcPr>
          <w:p w14:paraId="0EE6BBE7" w14:textId="77777777" w:rsidR="00163724" w:rsidRPr="00BE332D" w:rsidRDefault="0068505B">
            <w:pPr>
              <w:pStyle w:val="Sinespaciado"/>
              <w:rPr>
                <w:szCs w:val="24"/>
                <w:lang w:val="es-ES_tradnl"/>
              </w:rPr>
            </w:pPr>
            <w:r w:rsidRPr="00BE332D">
              <w:rPr>
                <w:szCs w:val="24"/>
                <w:lang w:val="es-ES_tradnl"/>
              </w:rPr>
              <w:t>Vía Skype</w:t>
            </w:r>
          </w:p>
        </w:tc>
      </w:tr>
    </w:tbl>
    <w:p w14:paraId="08A8322E" w14:textId="77777777" w:rsidR="00073F97" w:rsidRPr="00BE332D" w:rsidRDefault="00073F97">
      <w:pPr>
        <w:pStyle w:val="Sinespaciado"/>
        <w:spacing w:line="360" w:lineRule="auto"/>
        <w:rPr>
          <w:rFonts w:cs="Times New Roman"/>
          <w:szCs w:val="24"/>
          <w:lang w:val="es-ES_tradnl"/>
        </w:rPr>
      </w:pPr>
    </w:p>
    <w:p w14:paraId="1B87F2FE" w14:textId="77777777" w:rsidR="00163724" w:rsidRPr="00BE332D" w:rsidRDefault="0068505B">
      <w:pPr>
        <w:pStyle w:val="Sinespaciado"/>
        <w:numPr>
          <w:ilvl w:val="0"/>
          <w:numId w:val="9"/>
        </w:numPr>
        <w:spacing w:line="360" w:lineRule="auto"/>
        <w:rPr>
          <w:rFonts w:cs="Times New Roman"/>
          <w:b/>
          <w:szCs w:val="24"/>
          <w:lang w:val="es-ES_tradnl"/>
        </w:rPr>
      </w:pPr>
      <w:r w:rsidRPr="00BE332D">
        <w:rPr>
          <w:rFonts w:cs="Times New Roman"/>
          <w:b/>
          <w:szCs w:val="24"/>
          <w:lang w:val="es-ES_tradnl"/>
        </w:rPr>
        <w:t xml:space="preserve">En una escala del 1 al 7, donde 1 representa “no confía” y 7 “sí confía” ¿Qué tanto confía en las instituciones del estado hondureño? </w:t>
      </w:r>
    </w:p>
    <w:tbl>
      <w:tblPr>
        <w:tblStyle w:val="Tablaconcuadrcula"/>
        <w:tblW w:w="8497" w:type="dxa"/>
        <w:tblInd w:w="512" w:type="dxa"/>
        <w:tblLayout w:type="fixed"/>
        <w:tblLook w:val="04A0" w:firstRow="1" w:lastRow="0" w:firstColumn="1" w:lastColumn="0" w:noHBand="0" w:noVBand="1"/>
      </w:tblPr>
      <w:tblGrid>
        <w:gridCol w:w="4838"/>
        <w:gridCol w:w="466"/>
        <w:gridCol w:w="532"/>
        <w:gridCol w:w="532"/>
        <w:gridCol w:w="533"/>
        <w:gridCol w:w="532"/>
        <w:gridCol w:w="532"/>
        <w:gridCol w:w="532"/>
      </w:tblGrid>
      <w:tr w:rsidR="00163724" w:rsidRPr="00BE332D" w14:paraId="05A1629D" w14:textId="77777777" w:rsidTr="00253C19">
        <w:trPr>
          <w:trHeight w:val="414"/>
        </w:trPr>
        <w:tc>
          <w:tcPr>
            <w:tcW w:w="4838" w:type="dxa"/>
          </w:tcPr>
          <w:p w14:paraId="4981A9A1" w14:textId="77777777" w:rsidR="00163724" w:rsidRPr="00BE332D" w:rsidRDefault="0068505B">
            <w:pPr>
              <w:pStyle w:val="Sinespaciado"/>
              <w:spacing w:line="360" w:lineRule="auto"/>
              <w:rPr>
                <w:rFonts w:cs="Times New Roman"/>
                <w:b/>
                <w:szCs w:val="24"/>
                <w:lang w:val="es-ES_tradnl"/>
              </w:rPr>
            </w:pPr>
            <w:r w:rsidRPr="00BE332D">
              <w:rPr>
                <w:rFonts w:cs="Times New Roman"/>
                <w:b/>
                <w:szCs w:val="24"/>
                <w:lang w:val="es-ES_tradnl"/>
              </w:rPr>
              <w:t>Actores</w:t>
            </w:r>
          </w:p>
        </w:tc>
        <w:tc>
          <w:tcPr>
            <w:tcW w:w="466" w:type="dxa"/>
          </w:tcPr>
          <w:p w14:paraId="0E55578A" w14:textId="77777777" w:rsidR="00163724" w:rsidRPr="00BE332D" w:rsidRDefault="0068505B">
            <w:pPr>
              <w:pStyle w:val="Sinespaciado"/>
              <w:spacing w:line="360" w:lineRule="auto"/>
              <w:rPr>
                <w:rFonts w:cs="Times New Roman"/>
                <w:szCs w:val="24"/>
                <w:lang w:val="es-ES_tradnl"/>
              </w:rPr>
            </w:pPr>
            <w:r w:rsidRPr="00BE332D">
              <w:rPr>
                <w:rFonts w:cs="Times New Roman"/>
                <w:szCs w:val="24"/>
                <w:lang w:val="es-ES_tradnl"/>
              </w:rPr>
              <w:t>1</w:t>
            </w:r>
          </w:p>
        </w:tc>
        <w:tc>
          <w:tcPr>
            <w:tcW w:w="532" w:type="dxa"/>
          </w:tcPr>
          <w:p w14:paraId="7B0BF8A2" w14:textId="77777777" w:rsidR="00163724" w:rsidRPr="00BE332D" w:rsidRDefault="0068505B">
            <w:pPr>
              <w:pStyle w:val="Sinespaciado"/>
              <w:spacing w:line="360" w:lineRule="auto"/>
              <w:rPr>
                <w:rFonts w:cs="Times New Roman"/>
                <w:szCs w:val="24"/>
                <w:lang w:val="es-ES_tradnl"/>
              </w:rPr>
            </w:pPr>
            <w:r w:rsidRPr="00BE332D">
              <w:rPr>
                <w:rFonts w:cs="Times New Roman"/>
                <w:szCs w:val="24"/>
                <w:lang w:val="es-ES_tradnl"/>
              </w:rPr>
              <w:t>2</w:t>
            </w:r>
          </w:p>
        </w:tc>
        <w:tc>
          <w:tcPr>
            <w:tcW w:w="532" w:type="dxa"/>
          </w:tcPr>
          <w:p w14:paraId="154E6533" w14:textId="77777777" w:rsidR="00163724" w:rsidRPr="00BE332D" w:rsidRDefault="0068505B">
            <w:pPr>
              <w:pStyle w:val="Sinespaciado"/>
              <w:spacing w:line="360" w:lineRule="auto"/>
              <w:rPr>
                <w:rFonts w:cs="Times New Roman"/>
                <w:szCs w:val="24"/>
                <w:lang w:val="es-ES_tradnl"/>
              </w:rPr>
            </w:pPr>
            <w:r w:rsidRPr="00BE332D">
              <w:rPr>
                <w:rFonts w:cs="Times New Roman"/>
                <w:szCs w:val="24"/>
                <w:lang w:val="es-ES_tradnl"/>
              </w:rPr>
              <w:t>3</w:t>
            </w:r>
          </w:p>
        </w:tc>
        <w:tc>
          <w:tcPr>
            <w:tcW w:w="533" w:type="dxa"/>
          </w:tcPr>
          <w:p w14:paraId="7B8D233A" w14:textId="77777777" w:rsidR="00163724" w:rsidRPr="00BE332D" w:rsidRDefault="0068505B">
            <w:pPr>
              <w:pStyle w:val="Sinespaciado"/>
              <w:spacing w:line="360" w:lineRule="auto"/>
              <w:rPr>
                <w:rFonts w:cs="Times New Roman"/>
                <w:szCs w:val="24"/>
                <w:lang w:val="es-ES_tradnl"/>
              </w:rPr>
            </w:pPr>
            <w:r w:rsidRPr="00BE332D">
              <w:rPr>
                <w:rFonts w:cs="Times New Roman"/>
                <w:szCs w:val="24"/>
                <w:lang w:val="es-ES_tradnl"/>
              </w:rPr>
              <w:t>4</w:t>
            </w:r>
          </w:p>
        </w:tc>
        <w:tc>
          <w:tcPr>
            <w:tcW w:w="532" w:type="dxa"/>
          </w:tcPr>
          <w:p w14:paraId="708D4FC5" w14:textId="77777777" w:rsidR="00163724" w:rsidRPr="00BE332D" w:rsidRDefault="0068505B">
            <w:pPr>
              <w:pStyle w:val="Sinespaciado"/>
              <w:spacing w:line="360" w:lineRule="auto"/>
              <w:rPr>
                <w:rFonts w:cs="Times New Roman"/>
                <w:szCs w:val="24"/>
                <w:lang w:val="es-ES_tradnl"/>
              </w:rPr>
            </w:pPr>
            <w:r w:rsidRPr="00BE332D">
              <w:rPr>
                <w:rFonts w:cs="Times New Roman"/>
                <w:szCs w:val="24"/>
                <w:lang w:val="es-ES_tradnl"/>
              </w:rPr>
              <w:t>5</w:t>
            </w:r>
          </w:p>
        </w:tc>
        <w:tc>
          <w:tcPr>
            <w:tcW w:w="532" w:type="dxa"/>
          </w:tcPr>
          <w:p w14:paraId="783A2163" w14:textId="77777777" w:rsidR="00163724" w:rsidRPr="00BE332D" w:rsidRDefault="0068505B">
            <w:pPr>
              <w:pStyle w:val="Sinespaciado"/>
              <w:spacing w:line="360" w:lineRule="auto"/>
              <w:rPr>
                <w:rFonts w:cs="Times New Roman"/>
                <w:szCs w:val="24"/>
                <w:lang w:val="es-ES_tradnl"/>
              </w:rPr>
            </w:pPr>
            <w:r w:rsidRPr="00BE332D">
              <w:rPr>
                <w:rFonts w:cs="Times New Roman"/>
                <w:szCs w:val="24"/>
                <w:lang w:val="es-ES_tradnl"/>
              </w:rPr>
              <w:t>6</w:t>
            </w:r>
          </w:p>
        </w:tc>
        <w:tc>
          <w:tcPr>
            <w:tcW w:w="532" w:type="dxa"/>
          </w:tcPr>
          <w:p w14:paraId="691FD7A9" w14:textId="77777777" w:rsidR="00163724" w:rsidRPr="00BE332D" w:rsidRDefault="0068505B">
            <w:pPr>
              <w:pStyle w:val="Sinespaciado"/>
              <w:spacing w:line="360" w:lineRule="auto"/>
              <w:rPr>
                <w:rFonts w:cs="Times New Roman"/>
                <w:szCs w:val="24"/>
                <w:lang w:val="es-ES_tradnl"/>
              </w:rPr>
            </w:pPr>
            <w:r w:rsidRPr="00BE332D">
              <w:rPr>
                <w:rFonts w:cs="Times New Roman"/>
                <w:szCs w:val="24"/>
                <w:lang w:val="es-ES_tradnl"/>
              </w:rPr>
              <w:t>7</w:t>
            </w:r>
          </w:p>
        </w:tc>
      </w:tr>
      <w:tr w:rsidR="00163724" w:rsidRPr="00BE332D" w14:paraId="292801B9" w14:textId="77777777" w:rsidTr="004D274F">
        <w:trPr>
          <w:trHeight w:val="59"/>
        </w:trPr>
        <w:tc>
          <w:tcPr>
            <w:tcW w:w="4838" w:type="dxa"/>
          </w:tcPr>
          <w:p w14:paraId="1B50C9F3" w14:textId="77777777" w:rsidR="00163724" w:rsidRPr="00BE332D" w:rsidRDefault="0068505B">
            <w:pPr>
              <w:pStyle w:val="Sinespaciado"/>
              <w:rPr>
                <w:szCs w:val="24"/>
                <w:lang w:val="es-ES_tradnl"/>
              </w:rPr>
            </w:pPr>
            <w:r w:rsidRPr="00BE332D">
              <w:rPr>
                <w:szCs w:val="24"/>
                <w:lang w:val="es-ES_tradnl"/>
              </w:rPr>
              <w:t>Presidente de la República</w:t>
            </w:r>
          </w:p>
        </w:tc>
        <w:tc>
          <w:tcPr>
            <w:tcW w:w="466" w:type="dxa"/>
          </w:tcPr>
          <w:p w14:paraId="05602980" w14:textId="77777777" w:rsidR="00163724" w:rsidRPr="00BE332D" w:rsidRDefault="0068505B" w:rsidP="007142D3">
            <w:pPr>
              <w:pStyle w:val="Sinespaciado"/>
              <w:jc w:val="center"/>
              <w:rPr>
                <w:szCs w:val="24"/>
                <w:lang w:val="es-ES_tradnl"/>
              </w:rPr>
            </w:pPr>
            <w:r w:rsidRPr="00BE332D">
              <w:rPr>
                <w:szCs w:val="24"/>
                <w:lang w:val="es-ES_tradnl"/>
              </w:rPr>
              <w:t>x</w:t>
            </w:r>
          </w:p>
        </w:tc>
        <w:tc>
          <w:tcPr>
            <w:tcW w:w="532" w:type="dxa"/>
          </w:tcPr>
          <w:p w14:paraId="5524CC25" w14:textId="77777777" w:rsidR="00163724" w:rsidRPr="00BE332D" w:rsidRDefault="00163724" w:rsidP="007142D3">
            <w:pPr>
              <w:pStyle w:val="Sinespaciado"/>
              <w:jc w:val="center"/>
              <w:rPr>
                <w:szCs w:val="24"/>
                <w:lang w:val="es-ES_tradnl"/>
              </w:rPr>
            </w:pPr>
          </w:p>
        </w:tc>
        <w:tc>
          <w:tcPr>
            <w:tcW w:w="532" w:type="dxa"/>
          </w:tcPr>
          <w:p w14:paraId="7FB88D91" w14:textId="77777777" w:rsidR="00163724" w:rsidRPr="00BE332D" w:rsidRDefault="00163724" w:rsidP="007142D3">
            <w:pPr>
              <w:pStyle w:val="Sinespaciado"/>
              <w:jc w:val="center"/>
              <w:rPr>
                <w:szCs w:val="24"/>
                <w:lang w:val="es-ES_tradnl"/>
              </w:rPr>
            </w:pPr>
          </w:p>
        </w:tc>
        <w:tc>
          <w:tcPr>
            <w:tcW w:w="533" w:type="dxa"/>
          </w:tcPr>
          <w:p w14:paraId="661BE39E" w14:textId="77777777" w:rsidR="00163724" w:rsidRPr="00BE332D" w:rsidRDefault="00163724" w:rsidP="007142D3">
            <w:pPr>
              <w:pStyle w:val="Sinespaciado"/>
              <w:jc w:val="center"/>
              <w:rPr>
                <w:szCs w:val="24"/>
                <w:lang w:val="es-ES_tradnl"/>
              </w:rPr>
            </w:pPr>
          </w:p>
        </w:tc>
        <w:tc>
          <w:tcPr>
            <w:tcW w:w="532" w:type="dxa"/>
          </w:tcPr>
          <w:p w14:paraId="56F80C9F" w14:textId="77777777" w:rsidR="00163724" w:rsidRPr="00BE332D" w:rsidRDefault="00163724" w:rsidP="007142D3">
            <w:pPr>
              <w:pStyle w:val="Sinespaciado"/>
              <w:jc w:val="center"/>
              <w:rPr>
                <w:szCs w:val="24"/>
                <w:lang w:val="es-ES_tradnl"/>
              </w:rPr>
            </w:pPr>
          </w:p>
        </w:tc>
        <w:tc>
          <w:tcPr>
            <w:tcW w:w="532" w:type="dxa"/>
          </w:tcPr>
          <w:p w14:paraId="05092301" w14:textId="77777777" w:rsidR="00163724" w:rsidRPr="00BE332D" w:rsidRDefault="00163724">
            <w:pPr>
              <w:pStyle w:val="Sinespaciado"/>
              <w:rPr>
                <w:szCs w:val="24"/>
                <w:lang w:val="es-ES_tradnl"/>
              </w:rPr>
            </w:pPr>
          </w:p>
        </w:tc>
        <w:tc>
          <w:tcPr>
            <w:tcW w:w="532" w:type="dxa"/>
          </w:tcPr>
          <w:p w14:paraId="4A909EC6" w14:textId="77777777" w:rsidR="00163724" w:rsidRPr="00BE332D" w:rsidRDefault="00163724">
            <w:pPr>
              <w:pStyle w:val="Sinespaciado"/>
              <w:rPr>
                <w:szCs w:val="24"/>
                <w:lang w:val="es-ES_tradnl"/>
              </w:rPr>
            </w:pPr>
          </w:p>
        </w:tc>
      </w:tr>
      <w:tr w:rsidR="00163724" w:rsidRPr="00BE332D" w14:paraId="4D8DD36B" w14:textId="77777777" w:rsidTr="004D274F">
        <w:trPr>
          <w:trHeight w:val="59"/>
        </w:trPr>
        <w:tc>
          <w:tcPr>
            <w:tcW w:w="4838" w:type="dxa"/>
          </w:tcPr>
          <w:p w14:paraId="7ED6F058" w14:textId="77777777" w:rsidR="00163724" w:rsidRPr="00BE332D" w:rsidRDefault="0068505B">
            <w:pPr>
              <w:pStyle w:val="Sinespaciado"/>
              <w:rPr>
                <w:szCs w:val="24"/>
                <w:lang w:val="es-ES_tradnl"/>
              </w:rPr>
            </w:pPr>
            <w:r w:rsidRPr="00BE332D">
              <w:rPr>
                <w:szCs w:val="24"/>
                <w:lang w:val="es-ES_tradnl"/>
              </w:rPr>
              <w:t xml:space="preserve"> Corte Suprema de Justicia</w:t>
            </w:r>
          </w:p>
        </w:tc>
        <w:tc>
          <w:tcPr>
            <w:tcW w:w="466" w:type="dxa"/>
          </w:tcPr>
          <w:p w14:paraId="16CF4D84" w14:textId="77777777" w:rsidR="00163724" w:rsidRPr="00BE332D" w:rsidRDefault="0068505B" w:rsidP="007142D3">
            <w:pPr>
              <w:pStyle w:val="Sinespaciado"/>
              <w:jc w:val="center"/>
              <w:rPr>
                <w:szCs w:val="24"/>
                <w:lang w:val="es-ES_tradnl"/>
              </w:rPr>
            </w:pPr>
            <w:r w:rsidRPr="00BE332D">
              <w:rPr>
                <w:szCs w:val="24"/>
                <w:lang w:val="es-ES_tradnl"/>
              </w:rPr>
              <w:t>x</w:t>
            </w:r>
          </w:p>
        </w:tc>
        <w:tc>
          <w:tcPr>
            <w:tcW w:w="532" w:type="dxa"/>
          </w:tcPr>
          <w:p w14:paraId="29DD8A03" w14:textId="77777777" w:rsidR="00163724" w:rsidRPr="00BE332D" w:rsidRDefault="00163724" w:rsidP="007142D3">
            <w:pPr>
              <w:pStyle w:val="Sinespaciado"/>
              <w:jc w:val="center"/>
              <w:rPr>
                <w:szCs w:val="24"/>
                <w:lang w:val="es-ES_tradnl"/>
              </w:rPr>
            </w:pPr>
          </w:p>
        </w:tc>
        <w:tc>
          <w:tcPr>
            <w:tcW w:w="532" w:type="dxa"/>
          </w:tcPr>
          <w:p w14:paraId="33044C63" w14:textId="77777777" w:rsidR="00163724" w:rsidRPr="00BE332D" w:rsidRDefault="00163724" w:rsidP="007142D3">
            <w:pPr>
              <w:pStyle w:val="Sinespaciado"/>
              <w:jc w:val="center"/>
              <w:rPr>
                <w:szCs w:val="24"/>
                <w:lang w:val="es-ES_tradnl"/>
              </w:rPr>
            </w:pPr>
          </w:p>
        </w:tc>
        <w:tc>
          <w:tcPr>
            <w:tcW w:w="533" w:type="dxa"/>
          </w:tcPr>
          <w:p w14:paraId="46F34DC0" w14:textId="77777777" w:rsidR="00163724" w:rsidRPr="00BE332D" w:rsidRDefault="00163724" w:rsidP="007142D3">
            <w:pPr>
              <w:pStyle w:val="Sinespaciado"/>
              <w:jc w:val="center"/>
              <w:rPr>
                <w:szCs w:val="24"/>
                <w:lang w:val="es-ES_tradnl"/>
              </w:rPr>
            </w:pPr>
          </w:p>
        </w:tc>
        <w:tc>
          <w:tcPr>
            <w:tcW w:w="532" w:type="dxa"/>
          </w:tcPr>
          <w:p w14:paraId="7EFAAC24" w14:textId="77777777" w:rsidR="00163724" w:rsidRPr="00BE332D" w:rsidRDefault="00163724" w:rsidP="007142D3">
            <w:pPr>
              <w:pStyle w:val="Sinespaciado"/>
              <w:jc w:val="center"/>
              <w:rPr>
                <w:szCs w:val="24"/>
                <w:lang w:val="es-ES_tradnl"/>
              </w:rPr>
            </w:pPr>
          </w:p>
        </w:tc>
        <w:tc>
          <w:tcPr>
            <w:tcW w:w="532" w:type="dxa"/>
          </w:tcPr>
          <w:p w14:paraId="71AAE8C5" w14:textId="77777777" w:rsidR="00163724" w:rsidRPr="00BE332D" w:rsidRDefault="00163724">
            <w:pPr>
              <w:pStyle w:val="Sinespaciado"/>
              <w:rPr>
                <w:szCs w:val="24"/>
                <w:lang w:val="es-ES_tradnl"/>
              </w:rPr>
            </w:pPr>
          </w:p>
        </w:tc>
        <w:tc>
          <w:tcPr>
            <w:tcW w:w="532" w:type="dxa"/>
          </w:tcPr>
          <w:p w14:paraId="44B0CBF8" w14:textId="77777777" w:rsidR="00163724" w:rsidRPr="00BE332D" w:rsidRDefault="00163724">
            <w:pPr>
              <w:pStyle w:val="Sinespaciado"/>
              <w:rPr>
                <w:szCs w:val="24"/>
                <w:lang w:val="es-ES_tradnl"/>
              </w:rPr>
            </w:pPr>
          </w:p>
        </w:tc>
      </w:tr>
      <w:tr w:rsidR="00163724" w:rsidRPr="00BE332D" w14:paraId="537D23F7" w14:textId="77777777" w:rsidTr="00253C19">
        <w:trPr>
          <w:trHeight w:val="362"/>
        </w:trPr>
        <w:tc>
          <w:tcPr>
            <w:tcW w:w="4838" w:type="dxa"/>
          </w:tcPr>
          <w:p w14:paraId="54F4800B" w14:textId="77777777" w:rsidR="00163724" w:rsidRPr="00BE332D" w:rsidRDefault="0068505B">
            <w:pPr>
              <w:pStyle w:val="Sinespaciado"/>
              <w:rPr>
                <w:szCs w:val="24"/>
                <w:lang w:val="es-ES_tradnl"/>
              </w:rPr>
            </w:pPr>
            <w:r w:rsidRPr="00BE332D">
              <w:rPr>
                <w:szCs w:val="24"/>
                <w:lang w:val="es-ES_tradnl"/>
              </w:rPr>
              <w:t xml:space="preserve"> Partidos Políticos y Movimientos Sociales</w:t>
            </w:r>
          </w:p>
        </w:tc>
        <w:tc>
          <w:tcPr>
            <w:tcW w:w="466" w:type="dxa"/>
          </w:tcPr>
          <w:p w14:paraId="42E10D79" w14:textId="77777777" w:rsidR="00163724" w:rsidRPr="00BE332D" w:rsidRDefault="00163724" w:rsidP="007142D3">
            <w:pPr>
              <w:pStyle w:val="Sinespaciado"/>
              <w:jc w:val="center"/>
              <w:rPr>
                <w:szCs w:val="24"/>
                <w:lang w:val="es-ES_tradnl"/>
              </w:rPr>
            </w:pPr>
          </w:p>
        </w:tc>
        <w:tc>
          <w:tcPr>
            <w:tcW w:w="532" w:type="dxa"/>
          </w:tcPr>
          <w:p w14:paraId="4ECEAEE0" w14:textId="77777777" w:rsidR="00163724" w:rsidRPr="00BE332D" w:rsidRDefault="00163724" w:rsidP="007142D3">
            <w:pPr>
              <w:pStyle w:val="Sinespaciado"/>
              <w:jc w:val="center"/>
              <w:rPr>
                <w:szCs w:val="24"/>
                <w:lang w:val="es-ES_tradnl"/>
              </w:rPr>
            </w:pPr>
          </w:p>
        </w:tc>
        <w:tc>
          <w:tcPr>
            <w:tcW w:w="532" w:type="dxa"/>
          </w:tcPr>
          <w:p w14:paraId="6A17B1FF" w14:textId="77777777" w:rsidR="00163724" w:rsidRPr="00BE332D" w:rsidRDefault="00163724" w:rsidP="007142D3">
            <w:pPr>
              <w:pStyle w:val="Sinespaciado"/>
              <w:jc w:val="center"/>
              <w:rPr>
                <w:szCs w:val="24"/>
                <w:lang w:val="es-ES_tradnl"/>
              </w:rPr>
            </w:pPr>
          </w:p>
        </w:tc>
        <w:tc>
          <w:tcPr>
            <w:tcW w:w="533" w:type="dxa"/>
          </w:tcPr>
          <w:p w14:paraId="2A146FAF" w14:textId="77777777" w:rsidR="00163724" w:rsidRPr="00BE332D" w:rsidRDefault="00163724" w:rsidP="007142D3">
            <w:pPr>
              <w:pStyle w:val="Sinespaciado"/>
              <w:jc w:val="center"/>
              <w:rPr>
                <w:szCs w:val="24"/>
                <w:lang w:val="es-ES_tradnl"/>
              </w:rPr>
            </w:pPr>
          </w:p>
        </w:tc>
        <w:tc>
          <w:tcPr>
            <w:tcW w:w="532" w:type="dxa"/>
          </w:tcPr>
          <w:p w14:paraId="6D0D6390" w14:textId="77777777" w:rsidR="00163724" w:rsidRPr="00BE332D" w:rsidRDefault="0068505B" w:rsidP="007142D3">
            <w:pPr>
              <w:pStyle w:val="Sinespaciado"/>
              <w:jc w:val="center"/>
              <w:rPr>
                <w:szCs w:val="24"/>
                <w:lang w:val="es-ES_tradnl"/>
              </w:rPr>
            </w:pPr>
            <w:r w:rsidRPr="00BE332D">
              <w:rPr>
                <w:szCs w:val="24"/>
                <w:lang w:val="es-ES_tradnl"/>
              </w:rPr>
              <w:t>x</w:t>
            </w:r>
          </w:p>
        </w:tc>
        <w:tc>
          <w:tcPr>
            <w:tcW w:w="532" w:type="dxa"/>
          </w:tcPr>
          <w:p w14:paraId="35B18718" w14:textId="77777777" w:rsidR="00163724" w:rsidRPr="00BE332D" w:rsidRDefault="00163724">
            <w:pPr>
              <w:pStyle w:val="Sinespaciado"/>
              <w:rPr>
                <w:szCs w:val="24"/>
                <w:lang w:val="es-ES_tradnl"/>
              </w:rPr>
            </w:pPr>
          </w:p>
        </w:tc>
        <w:tc>
          <w:tcPr>
            <w:tcW w:w="532" w:type="dxa"/>
          </w:tcPr>
          <w:p w14:paraId="76988041" w14:textId="77777777" w:rsidR="00163724" w:rsidRPr="00BE332D" w:rsidRDefault="00163724">
            <w:pPr>
              <w:pStyle w:val="Sinespaciado"/>
              <w:rPr>
                <w:szCs w:val="24"/>
                <w:lang w:val="es-ES_tradnl"/>
              </w:rPr>
            </w:pPr>
          </w:p>
        </w:tc>
      </w:tr>
      <w:tr w:rsidR="00163724" w:rsidRPr="00BE332D" w14:paraId="16C73B3C" w14:textId="77777777" w:rsidTr="004D274F">
        <w:trPr>
          <w:trHeight w:val="145"/>
        </w:trPr>
        <w:tc>
          <w:tcPr>
            <w:tcW w:w="4838" w:type="dxa"/>
          </w:tcPr>
          <w:p w14:paraId="02D9995E" w14:textId="77777777" w:rsidR="00163724" w:rsidRPr="00BE332D" w:rsidRDefault="0068505B">
            <w:pPr>
              <w:pStyle w:val="Sinespaciado"/>
              <w:rPr>
                <w:szCs w:val="24"/>
                <w:lang w:val="es-ES_tradnl"/>
              </w:rPr>
            </w:pPr>
            <w:r w:rsidRPr="00BE332D">
              <w:rPr>
                <w:szCs w:val="24"/>
                <w:lang w:val="es-ES_tradnl"/>
              </w:rPr>
              <w:t xml:space="preserve"> Fuerzas Armadas y Policía</w:t>
            </w:r>
          </w:p>
        </w:tc>
        <w:tc>
          <w:tcPr>
            <w:tcW w:w="466" w:type="dxa"/>
          </w:tcPr>
          <w:p w14:paraId="70DD6E6E" w14:textId="77777777" w:rsidR="00163724" w:rsidRPr="00BE332D" w:rsidRDefault="0068505B" w:rsidP="007142D3">
            <w:pPr>
              <w:pStyle w:val="Sinespaciado"/>
              <w:jc w:val="center"/>
              <w:rPr>
                <w:szCs w:val="24"/>
                <w:lang w:val="es-ES_tradnl"/>
              </w:rPr>
            </w:pPr>
            <w:r w:rsidRPr="00BE332D">
              <w:rPr>
                <w:szCs w:val="24"/>
                <w:lang w:val="es-ES_tradnl"/>
              </w:rPr>
              <w:t>x</w:t>
            </w:r>
          </w:p>
        </w:tc>
        <w:tc>
          <w:tcPr>
            <w:tcW w:w="532" w:type="dxa"/>
          </w:tcPr>
          <w:p w14:paraId="79E27682" w14:textId="77777777" w:rsidR="00163724" w:rsidRPr="00BE332D" w:rsidRDefault="00163724" w:rsidP="007142D3">
            <w:pPr>
              <w:pStyle w:val="Sinespaciado"/>
              <w:jc w:val="center"/>
              <w:rPr>
                <w:szCs w:val="24"/>
                <w:lang w:val="es-ES_tradnl"/>
              </w:rPr>
            </w:pPr>
          </w:p>
        </w:tc>
        <w:tc>
          <w:tcPr>
            <w:tcW w:w="532" w:type="dxa"/>
          </w:tcPr>
          <w:p w14:paraId="7FE9566E" w14:textId="77777777" w:rsidR="00163724" w:rsidRPr="00BE332D" w:rsidRDefault="00163724" w:rsidP="007142D3">
            <w:pPr>
              <w:pStyle w:val="Sinespaciado"/>
              <w:jc w:val="center"/>
              <w:rPr>
                <w:szCs w:val="24"/>
                <w:lang w:val="es-ES_tradnl"/>
              </w:rPr>
            </w:pPr>
          </w:p>
        </w:tc>
        <w:tc>
          <w:tcPr>
            <w:tcW w:w="533" w:type="dxa"/>
          </w:tcPr>
          <w:p w14:paraId="35A5A7E2" w14:textId="77777777" w:rsidR="00163724" w:rsidRPr="00BE332D" w:rsidRDefault="00163724" w:rsidP="007142D3">
            <w:pPr>
              <w:pStyle w:val="Sinespaciado"/>
              <w:jc w:val="center"/>
              <w:rPr>
                <w:szCs w:val="24"/>
                <w:lang w:val="es-ES_tradnl"/>
              </w:rPr>
            </w:pPr>
          </w:p>
        </w:tc>
        <w:tc>
          <w:tcPr>
            <w:tcW w:w="532" w:type="dxa"/>
          </w:tcPr>
          <w:p w14:paraId="2F264E90" w14:textId="77777777" w:rsidR="00163724" w:rsidRPr="00BE332D" w:rsidRDefault="00163724" w:rsidP="007142D3">
            <w:pPr>
              <w:pStyle w:val="Sinespaciado"/>
              <w:jc w:val="center"/>
              <w:rPr>
                <w:szCs w:val="24"/>
                <w:lang w:val="es-ES_tradnl"/>
              </w:rPr>
            </w:pPr>
          </w:p>
        </w:tc>
        <w:tc>
          <w:tcPr>
            <w:tcW w:w="532" w:type="dxa"/>
          </w:tcPr>
          <w:p w14:paraId="6BA0AC66" w14:textId="77777777" w:rsidR="00163724" w:rsidRPr="00BE332D" w:rsidRDefault="00163724">
            <w:pPr>
              <w:pStyle w:val="Sinespaciado"/>
              <w:rPr>
                <w:szCs w:val="24"/>
                <w:lang w:val="es-ES_tradnl"/>
              </w:rPr>
            </w:pPr>
          </w:p>
        </w:tc>
        <w:tc>
          <w:tcPr>
            <w:tcW w:w="532" w:type="dxa"/>
          </w:tcPr>
          <w:p w14:paraId="0E02A6D7" w14:textId="77777777" w:rsidR="00163724" w:rsidRPr="00BE332D" w:rsidRDefault="00163724">
            <w:pPr>
              <w:pStyle w:val="Sinespaciado"/>
              <w:rPr>
                <w:szCs w:val="24"/>
                <w:lang w:val="es-ES_tradnl"/>
              </w:rPr>
            </w:pPr>
          </w:p>
        </w:tc>
      </w:tr>
    </w:tbl>
    <w:p w14:paraId="743817F4" w14:textId="77777777" w:rsidR="00163724" w:rsidRPr="00BE332D" w:rsidRDefault="00163724">
      <w:pPr>
        <w:pStyle w:val="Sinespaciado"/>
        <w:spacing w:line="360" w:lineRule="auto"/>
        <w:ind w:left="360"/>
        <w:rPr>
          <w:rFonts w:cs="Times New Roman"/>
          <w:szCs w:val="24"/>
          <w:lang w:val="es-ES_tradnl"/>
        </w:rPr>
      </w:pPr>
    </w:p>
    <w:p w14:paraId="26FBDD75" w14:textId="77777777" w:rsidR="00163724" w:rsidRPr="00BE332D" w:rsidRDefault="0068505B">
      <w:pPr>
        <w:pStyle w:val="Sinespaciado"/>
        <w:numPr>
          <w:ilvl w:val="0"/>
          <w:numId w:val="9"/>
        </w:numPr>
        <w:spacing w:line="360" w:lineRule="auto"/>
        <w:rPr>
          <w:rFonts w:cs="Times New Roman"/>
          <w:szCs w:val="24"/>
          <w:lang w:val="es-ES_tradnl"/>
        </w:rPr>
      </w:pPr>
      <w:r w:rsidRPr="00BE332D">
        <w:rPr>
          <w:rFonts w:cs="Times New Roman"/>
          <w:szCs w:val="24"/>
          <w:lang w:val="es-ES_tradnl"/>
        </w:rPr>
        <w:t>¿</w:t>
      </w:r>
      <w:r w:rsidRPr="00BE332D">
        <w:rPr>
          <w:rFonts w:cs="Times New Roman"/>
          <w:b/>
          <w:szCs w:val="24"/>
          <w:lang w:val="es-ES_tradnl"/>
        </w:rPr>
        <w:t>Cree que existe falta de confianza en las instituciones del Estado?, de existir desconfianza, ¿podría indicarnos porqué existe esa desconfianza?</w:t>
      </w:r>
      <w:r w:rsidRPr="00BE332D">
        <w:rPr>
          <w:rFonts w:cs="Times New Roman"/>
          <w:szCs w:val="24"/>
          <w:lang w:val="es-ES_tradnl"/>
        </w:rPr>
        <w:t xml:space="preserve"> </w:t>
      </w:r>
    </w:p>
    <w:p w14:paraId="276BA80C" w14:textId="77777777" w:rsidR="00163724" w:rsidRPr="00BE332D" w:rsidRDefault="0068505B">
      <w:pPr>
        <w:pStyle w:val="Sinespaciado"/>
        <w:spacing w:line="360" w:lineRule="auto"/>
        <w:ind w:left="360"/>
        <w:rPr>
          <w:rFonts w:cs="Times New Roman"/>
          <w:szCs w:val="24"/>
          <w:lang w:val="es-ES_tradnl"/>
        </w:rPr>
      </w:pPr>
      <w:r w:rsidRPr="00BE332D">
        <w:rPr>
          <w:rFonts w:cs="Times New Roman"/>
          <w:szCs w:val="24"/>
          <w:lang w:val="es-ES_tradnl"/>
        </w:rPr>
        <w:t>Confío muy poco en las instituciones del Estados. La falta de confianza se debe principalmente por la corrupción y el nepotismo.</w:t>
      </w:r>
    </w:p>
    <w:p w14:paraId="681AA654" w14:textId="77777777" w:rsidR="00163724" w:rsidRPr="00BE332D" w:rsidRDefault="0068505B">
      <w:pPr>
        <w:pStyle w:val="Sinespaciado"/>
        <w:numPr>
          <w:ilvl w:val="0"/>
          <w:numId w:val="9"/>
        </w:numPr>
        <w:spacing w:line="360" w:lineRule="auto"/>
        <w:rPr>
          <w:rFonts w:cs="Times New Roman"/>
          <w:b/>
          <w:szCs w:val="24"/>
          <w:lang w:val="es-ES_tradnl"/>
        </w:rPr>
      </w:pPr>
      <w:r w:rsidRPr="00BE332D">
        <w:rPr>
          <w:rFonts w:cs="Times New Roman"/>
          <w:b/>
          <w:szCs w:val="24"/>
          <w:lang w:val="es-ES_tradnl"/>
        </w:rPr>
        <w:t xml:space="preserve">Desde su propio criterio, ¿Cree usted que el fallo de la Corte Suprema de Justicia a favor de la reelección violó o no a las leyes y la constitución de Honduras? </w:t>
      </w:r>
    </w:p>
    <w:p w14:paraId="616BD9C7" w14:textId="77777777" w:rsidR="00163724" w:rsidRPr="00BE332D" w:rsidRDefault="0068505B">
      <w:pPr>
        <w:pStyle w:val="Sinespaciado"/>
        <w:spacing w:line="360" w:lineRule="auto"/>
        <w:ind w:left="360"/>
        <w:rPr>
          <w:rFonts w:cs="Times New Roman"/>
          <w:szCs w:val="24"/>
          <w:lang w:val="es-ES_tradnl"/>
        </w:rPr>
      </w:pPr>
      <w:r w:rsidRPr="00BE332D">
        <w:rPr>
          <w:rFonts w:cs="Times New Roman"/>
          <w:szCs w:val="24"/>
          <w:lang w:val="es-ES_tradnl"/>
        </w:rPr>
        <w:t>La acción de la CSJ sí violó a las leyes de la constitución ya que la Corte Suprema de Justicia no tiene la atribución para cambiar un artículo constitucional, eso puede realizarse vía plebiscito y referéndum.</w:t>
      </w:r>
    </w:p>
    <w:p w14:paraId="018E8B67" w14:textId="77777777" w:rsidR="00163724" w:rsidRPr="00BE332D" w:rsidRDefault="0068505B">
      <w:pPr>
        <w:pStyle w:val="Sinespaciado"/>
        <w:numPr>
          <w:ilvl w:val="0"/>
          <w:numId w:val="9"/>
        </w:numPr>
        <w:spacing w:line="360" w:lineRule="auto"/>
        <w:jc w:val="left"/>
        <w:rPr>
          <w:rFonts w:cs="Times New Roman"/>
          <w:b/>
          <w:szCs w:val="24"/>
          <w:lang w:val="es-ES_tradnl"/>
        </w:rPr>
      </w:pPr>
      <w:r w:rsidRPr="00BE332D">
        <w:rPr>
          <w:rFonts w:cs="Times New Roman"/>
          <w:b/>
          <w:szCs w:val="24"/>
          <w:lang w:val="es-ES_tradnl"/>
        </w:rPr>
        <w:t>¿Existieron acontecimientos que afectaron al desarrollo normal del proceso electoral del 2017?</w:t>
      </w:r>
    </w:p>
    <w:p w14:paraId="5486954E" w14:textId="1CCBF503" w:rsidR="00163724" w:rsidRPr="00BE332D" w:rsidRDefault="0068505B">
      <w:pPr>
        <w:pStyle w:val="Sinespaciado"/>
        <w:spacing w:line="360" w:lineRule="auto"/>
        <w:ind w:left="360"/>
        <w:rPr>
          <w:rFonts w:cs="Times New Roman"/>
          <w:szCs w:val="24"/>
          <w:lang w:val="es-ES_tradnl"/>
        </w:rPr>
      </w:pPr>
      <w:r w:rsidRPr="00BE332D">
        <w:rPr>
          <w:rFonts w:cs="Times New Roman"/>
          <w:szCs w:val="24"/>
          <w:lang w:val="es-ES_tradnl"/>
        </w:rPr>
        <w:t xml:space="preserve">El día de las elecciones trabaje en mesa, pero antes de abrir las urnas para el conteo de votos ya se pronuncio rumores sobre papeletas llenas que favorecían al partido oficialista y de personas que irrumpieron las aulas donde estaban establecidas para el sufragio. También se </w:t>
      </w:r>
      <w:r w:rsidR="00616375" w:rsidRPr="00BE332D">
        <w:rPr>
          <w:rFonts w:cs="Times New Roman"/>
          <w:szCs w:val="24"/>
          <w:lang w:val="es-ES_tradnl"/>
        </w:rPr>
        <w:t>rumoró que las</w:t>
      </w:r>
      <w:r w:rsidRPr="00BE332D">
        <w:rPr>
          <w:rFonts w:cs="Times New Roman"/>
          <w:szCs w:val="24"/>
          <w:lang w:val="es-ES_tradnl"/>
        </w:rPr>
        <w:t xml:space="preserve"> personas del Partido Nacional </w:t>
      </w:r>
      <w:r w:rsidR="00616375" w:rsidRPr="00BE332D">
        <w:rPr>
          <w:rFonts w:cs="Times New Roman"/>
          <w:szCs w:val="24"/>
          <w:lang w:val="es-ES_tradnl"/>
        </w:rPr>
        <w:t xml:space="preserve">fueron </w:t>
      </w:r>
      <w:r w:rsidRPr="00BE332D">
        <w:rPr>
          <w:rFonts w:cs="Times New Roman"/>
          <w:szCs w:val="24"/>
          <w:lang w:val="es-ES_tradnl"/>
        </w:rPr>
        <w:t xml:space="preserve">los </w:t>
      </w:r>
      <w:r w:rsidR="00616375" w:rsidRPr="00BE332D">
        <w:rPr>
          <w:rFonts w:cs="Times New Roman"/>
          <w:szCs w:val="24"/>
          <w:lang w:val="es-ES_tradnl"/>
        </w:rPr>
        <w:t>que</w:t>
      </w:r>
      <w:r w:rsidRPr="00BE332D">
        <w:rPr>
          <w:rFonts w:cs="Times New Roman"/>
          <w:szCs w:val="24"/>
          <w:lang w:val="es-ES_tradnl"/>
        </w:rPr>
        <w:t xml:space="preserve"> llenaron las </w:t>
      </w:r>
      <w:r w:rsidRPr="00BE332D">
        <w:rPr>
          <w:rFonts w:cs="Times New Roman"/>
          <w:szCs w:val="24"/>
          <w:lang w:val="es-ES_tradnl"/>
        </w:rPr>
        <w:lastRenderedPageBreak/>
        <w:t>papeletas. En esa tarde hubo varios muertos y heridos. También se escuchó sobre el fraude tanto en las papeletas como en el conteo de votos. No se respetó el toque de queda ya que las personas salieron con las cacerolas por las calles.</w:t>
      </w:r>
    </w:p>
    <w:p w14:paraId="4A1AB597" w14:textId="5E694DA6" w:rsidR="00163724" w:rsidRPr="00BE332D" w:rsidRDefault="0068505B">
      <w:pPr>
        <w:pStyle w:val="Sinespaciado"/>
        <w:spacing w:line="360" w:lineRule="auto"/>
        <w:ind w:left="360"/>
        <w:rPr>
          <w:rFonts w:cs="Times New Roman"/>
          <w:szCs w:val="24"/>
          <w:lang w:val="es-ES_tradnl"/>
        </w:rPr>
      </w:pPr>
      <w:r w:rsidRPr="00BE332D">
        <w:rPr>
          <w:rFonts w:cs="Times New Roman"/>
          <w:szCs w:val="24"/>
          <w:lang w:val="es-ES_tradnl"/>
        </w:rPr>
        <w:t>La OEA dijo que las elecciones no fueron transparentes y pidió reconteo, pero luego de algunas conversaciones, se pronunció a favor del gobierno. Cuando la embajada de EE.UU</w:t>
      </w:r>
      <w:r w:rsidR="00616375" w:rsidRPr="00BE332D">
        <w:rPr>
          <w:rFonts w:cs="Times New Roman"/>
          <w:szCs w:val="24"/>
          <w:lang w:val="es-ES_tradnl"/>
        </w:rPr>
        <w:t>.</w:t>
      </w:r>
      <w:r w:rsidRPr="00BE332D">
        <w:rPr>
          <w:rFonts w:cs="Times New Roman"/>
          <w:szCs w:val="24"/>
          <w:lang w:val="es-ES_tradnl"/>
        </w:rPr>
        <w:t xml:space="preserve"> reconoció a Juan Orlando Hernández como presidente, entonces los países y organismos internacionales dejaron de presionar sobre el presunto “fraude electoral”.</w:t>
      </w:r>
    </w:p>
    <w:p w14:paraId="7DB54881" w14:textId="77777777" w:rsidR="00163724" w:rsidRPr="00BE332D" w:rsidRDefault="0068505B">
      <w:pPr>
        <w:pStyle w:val="Sinespaciado"/>
        <w:numPr>
          <w:ilvl w:val="0"/>
          <w:numId w:val="9"/>
        </w:numPr>
        <w:spacing w:line="360" w:lineRule="auto"/>
        <w:rPr>
          <w:rFonts w:cs="Times New Roman"/>
          <w:b/>
          <w:szCs w:val="24"/>
          <w:lang w:val="es-ES_tradnl"/>
        </w:rPr>
      </w:pPr>
      <w:r w:rsidRPr="00BE332D">
        <w:rPr>
          <w:rFonts w:cs="Times New Roman"/>
          <w:b/>
          <w:szCs w:val="24"/>
          <w:lang w:val="es-ES_tradnl"/>
        </w:rPr>
        <w:t>En Honduras, ¿ha existido mayor respeto a los derechos humanos de sus ciudadanos por parte del Estado?</w:t>
      </w:r>
    </w:p>
    <w:p w14:paraId="2EAB7739" w14:textId="5E82E872" w:rsidR="00163724" w:rsidRPr="00BE332D" w:rsidRDefault="00616375">
      <w:pPr>
        <w:pStyle w:val="Sinespaciado"/>
        <w:spacing w:line="360" w:lineRule="auto"/>
        <w:ind w:left="360"/>
        <w:rPr>
          <w:rFonts w:cs="Times New Roman"/>
          <w:szCs w:val="24"/>
          <w:lang w:val="es-ES_tradnl"/>
        </w:rPr>
      </w:pPr>
      <w:r w:rsidRPr="00BE332D">
        <w:rPr>
          <w:rFonts w:cs="Times New Roman"/>
          <w:szCs w:val="24"/>
          <w:lang w:val="es-ES_tradnl"/>
        </w:rPr>
        <w:t>Hay</w:t>
      </w:r>
      <w:r w:rsidR="0068505B" w:rsidRPr="00BE332D">
        <w:rPr>
          <w:rFonts w:cs="Times New Roman"/>
          <w:szCs w:val="24"/>
          <w:lang w:val="es-ES_tradnl"/>
        </w:rPr>
        <w:t xml:space="preserve"> retroceso en vez de avances en materia de derechos humanos. </w:t>
      </w:r>
      <w:r w:rsidRPr="00BE332D">
        <w:rPr>
          <w:rFonts w:cs="Times New Roman"/>
          <w:szCs w:val="24"/>
          <w:lang w:val="es-ES_tradnl"/>
        </w:rPr>
        <w:t xml:space="preserve">Existe aumento en las persecuciones hacia las </w:t>
      </w:r>
      <w:r w:rsidR="0068505B" w:rsidRPr="00BE332D">
        <w:rPr>
          <w:rFonts w:cs="Times New Roman"/>
          <w:szCs w:val="24"/>
          <w:lang w:val="es-ES_tradnl"/>
        </w:rPr>
        <w:t xml:space="preserve">personas que luchan </w:t>
      </w:r>
      <w:r w:rsidRPr="00BE332D">
        <w:rPr>
          <w:rFonts w:cs="Times New Roman"/>
          <w:szCs w:val="24"/>
          <w:lang w:val="es-ES_tradnl"/>
        </w:rPr>
        <w:t>a favor de</w:t>
      </w:r>
      <w:r w:rsidR="0068505B" w:rsidRPr="00BE332D">
        <w:rPr>
          <w:rFonts w:cs="Times New Roman"/>
          <w:szCs w:val="24"/>
          <w:lang w:val="es-ES_tradnl"/>
        </w:rPr>
        <w:t xml:space="preserve"> los derechos humanos, como el caso de Bertha Cáceres. </w:t>
      </w:r>
      <w:r w:rsidRPr="00BE332D">
        <w:rPr>
          <w:rFonts w:cs="Times New Roman"/>
          <w:szCs w:val="24"/>
          <w:lang w:val="es-ES_tradnl"/>
        </w:rPr>
        <w:t>Además, l</w:t>
      </w:r>
      <w:r w:rsidR="0068505B" w:rsidRPr="00BE332D">
        <w:rPr>
          <w:rFonts w:cs="Times New Roman"/>
          <w:szCs w:val="24"/>
          <w:lang w:val="es-ES_tradnl"/>
        </w:rPr>
        <w:t xml:space="preserve">as manifestaciones pacíficas también son reprimidas. Según el </w:t>
      </w:r>
      <w:r w:rsidRPr="00BE332D">
        <w:rPr>
          <w:rFonts w:cs="Times New Roman"/>
          <w:szCs w:val="24"/>
          <w:lang w:val="es-ES_tradnl"/>
        </w:rPr>
        <w:t xml:space="preserve">pasado </w:t>
      </w:r>
      <w:r w:rsidR="0068505B" w:rsidRPr="00BE332D">
        <w:rPr>
          <w:rFonts w:cs="Times New Roman"/>
          <w:szCs w:val="24"/>
          <w:lang w:val="es-ES_tradnl"/>
        </w:rPr>
        <w:t>informe de la ACNUR, el gobierno de Honduras no responde a ningún llamado</w:t>
      </w:r>
      <w:r w:rsidRPr="00BE332D">
        <w:rPr>
          <w:rFonts w:cs="Times New Roman"/>
          <w:szCs w:val="24"/>
          <w:lang w:val="es-ES_tradnl"/>
        </w:rPr>
        <w:t xml:space="preserve"> que este hace</w:t>
      </w:r>
      <w:r w:rsidR="0068505B" w:rsidRPr="00BE332D">
        <w:rPr>
          <w:rFonts w:cs="Times New Roman"/>
          <w:szCs w:val="24"/>
          <w:lang w:val="es-ES_tradnl"/>
        </w:rPr>
        <w:t>. Además, el gobierno tiene una política llamada “Guardianes de la paz” donde adoctrinan a</w:t>
      </w:r>
      <w:r w:rsidRPr="00BE332D">
        <w:rPr>
          <w:rFonts w:cs="Times New Roman"/>
          <w:szCs w:val="24"/>
          <w:lang w:val="es-ES_tradnl"/>
        </w:rPr>
        <w:t xml:space="preserve"> los</w:t>
      </w:r>
      <w:r w:rsidR="0068505B" w:rsidRPr="00BE332D">
        <w:rPr>
          <w:rFonts w:cs="Times New Roman"/>
          <w:szCs w:val="24"/>
          <w:lang w:val="es-ES_tradnl"/>
        </w:rPr>
        <w:t xml:space="preserve"> niños con mentes militares, d</w:t>
      </w:r>
      <w:r w:rsidRPr="00BE332D">
        <w:rPr>
          <w:rFonts w:cs="Times New Roman"/>
          <w:szCs w:val="24"/>
          <w:lang w:val="es-ES_tradnl"/>
        </w:rPr>
        <w:t>ándoles</w:t>
      </w:r>
      <w:r w:rsidR="0068505B" w:rsidRPr="00BE332D">
        <w:rPr>
          <w:rFonts w:cs="Times New Roman"/>
          <w:szCs w:val="24"/>
          <w:lang w:val="es-ES_tradnl"/>
        </w:rPr>
        <w:t xml:space="preserve"> la percepción de que </w:t>
      </w:r>
      <w:r w:rsidRPr="00BE332D">
        <w:rPr>
          <w:rFonts w:cs="Times New Roman"/>
          <w:szCs w:val="24"/>
          <w:lang w:val="es-ES_tradnl"/>
        </w:rPr>
        <w:t>los militares son</w:t>
      </w:r>
      <w:r w:rsidR="0068505B" w:rsidRPr="00BE332D">
        <w:rPr>
          <w:rFonts w:cs="Times New Roman"/>
          <w:szCs w:val="24"/>
          <w:lang w:val="es-ES_tradnl"/>
        </w:rPr>
        <w:t xml:space="preserve"> “héroe</w:t>
      </w:r>
      <w:r w:rsidRPr="00BE332D">
        <w:rPr>
          <w:rFonts w:cs="Times New Roman"/>
          <w:szCs w:val="24"/>
          <w:lang w:val="es-ES_tradnl"/>
        </w:rPr>
        <w:t>s</w:t>
      </w:r>
      <w:r w:rsidR="0068505B" w:rsidRPr="00BE332D">
        <w:rPr>
          <w:rFonts w:cs="Times New Roman"/>
          <w:szCs w:val="24"/>
          <w:lang w:val="es-ES_tradnl"/>
        </w:rPr>
        <w:t xml:space="preserve">” que </w:t>
      </w:r>
      <w:r w:rsidRPr="00BE332D">
        <w:rPr>
          <w:rFonts w:cs="Times New Roman"/>
          <w:szCs w:val="24"/>
          <w:lang w:val="es-ES_tradnl"/>
        </w:rPr>
        <w:t xml:space="preserve">luchan por </w:t>
      </w:r>
      <w:r w:rsidR="0068505B" w:rsidRPr="00BE332D">
        <w:rPr>
          <w:rFonts w:cs="Times New Roman"/>
          <w:szCs w:val="24"/>
          <w:lang w:val="es-ES_tradnl"/>
        </w:rPr>
        <w:t xml:space="preserve">su país. Por esa razón, </w:t>
      </w:r>
      <w:r w:rsidRPr="00BE332D">
        <w:rPr>
          <w:rFonts w:cs="Times New Roman"/>
          <w:szCs w:val="24"/>
          <w:lang w:val="es-ES_tradnl"/>
        </w:rPr>
        <w:t>l</w:t>
      </w:r>
      <w:r w:rsidR="0068505B" w:rsidRPr="00BE332D">
        <w:rPr>
          <w:rFonts w:cs="Times New Roman"/>
          <w:szCs w:val="24"/>
          <w:lang w:val="es-ES_tradnl"/>
        </w:rPr>
        <w:t>levan niños a los batallones</w:t>
      </w:r>
      <w:r w:rsidRPr="00BE332D">
        <w:rPr>
          <w:rFonts w:cs="Times New Roman"/>
          <w:szCs w:val="24"/>
          <w:lang w:val="es-ES_tradnl"/>
        </w:rPr>
        <w:t xml:space="preserve"> y </w:t>
      </w:r>
      <w:r w:rsidR="0068505B" w:rsidRPr="00BE332D">
        <w:rPr>
          <w:rFonts w:cs="Times New Roman"/>
          <w:szCs w:val="24"/>
          <w:lang w:val="es-ES_tradnl"/>
        </w:rPr>
        <w:t xml:space="preserve">le dan armas </w:t>
      </w:r>
      <w:r w:rsidRPr="00BE332D">
        <w:rPr>
          <w:rFonts w:cs="Times New Roman"/>
          <w:szCs w:val="24"/>
          <w:lang w:val="es-ES_tradnl"/>
        </w:rPr>
        <w:t>para</w:t>
      </w:r>
      <w:r w:rsidR="0068505B" w:rsidRPr="00BE332D">
        <w:rPr>
          <w:rFonts w:cs="Times New Roman"/>
          <w:szCs w:val="24"/>
          <w:lang w:val="es-ES_tradnl"/>
        </w:rPr>
        <w:t xml:space="preserve"> hacerlos crecer en un régimen militar.</w:t>
      </w:r>
    </w:p>
    <w:p w14:paraId="03099104" w14:textId="77777777" w:rsidR="00163724" w:rsidRPr="00BE332D" w:rsidRDefault="0068505B">
      <w:pPr>
        <w:pStyle w:val="Sinespaciado"/>
        <w:numPr>
          <w:ilvl w:val="0"/>
          <w:numId w:val="9"/>
        </w:numPr>
        <w:spacing w:line="360" w:lineRule="auto"/>
        <w:rPr>
          <w:rFonts w:cs="Times New Roman"/>
          <w:b/>
          <w:szCs w:val="24"/>
          <w:lang w:val="es-ES_tradnl"/>
        </w:rPr>
      </w:pPr>
      <w:r w:rsidRPr="00BE332D">
        <w:rPr>
          <w:rFonts w:cs="Times New Roman"/>
          <w:b/>
          <w:szCs w:val="24"/>
          <w:lang w:val="es-ES_tradnl"/>
        </w:rPr>
        <w:t>Podría comentarme, ¿Cuál es la institución que más a luchado por el respeto de los derechos humanos en Honduras?</w:t>
      </w:r>
    </w:p>
    <w:p w14:paraId="210CE89F" w14:textId="409BB0D9" w:rsidR="00163724" w:rsidRPr="00BE332D" w:rsidRDefault="0068505B">
      <w:pPr>
        <w:pStyle w:val="Sinespaciado"/>
        <w:spacing w:line="360" w:lineRule="auto"/>
        <w:ind w:left="360"/>
        <w:rPr>
          <w:rFonts w:cs="Times New Roman"/>
          <w:szCs w:val="24"/>
          <w:lang w:val="es-ES_tradnl"/>
        </w:rPr>
      </w:pPr>
      <w:r w:rsidRPr="00BE332D">
        <w:rPr>
          <w:rFonts w:cs="Times New Roman"/>
          <w:szCs w:val="24"/>
          <w:lang w:val="es-ES_tradnl"/>
        </w:rPr>
        <w:t>Los movimientos sociales, grupos feministas, indígenas, campesinos y estudiantes son las únicas instituciones que tienen fuerza contra la represión del Estado.</w:t>
      </w:r>
    </w:p>
    <w:p w14:paraId="0744EF03" w14:textId="77777777" w:rsidR="00163724" w:rsidRPr="00BE332D" w:rsidRDefault="0068505B">
      <w:pPr>
        <w:pStyle w:val="Sinespaciado"/>
        <w:numPr>
          <w:ilvl w:val="0"/>
          <w:numId w:val="9"/>
        </w:numPr>
        <w:spacing w:line="360" w:lineRule="auto"/>
        <w:rPr>
          <w:rFonts w:cs="Times New Roman"/>
          <w:b/>
          <w:szCs w:val="24"/>
          <w:lang w:val="es-ES_tradnl"/>
        </w:rPr>
      </w:pPr>
      <w:r w:rsidRPr="00BE332D">
        <w:rPr>
          <w:rFonts w:cs="Times New Roman"/>
          <w:b/>
          <w:szCs w:val="24"/>
          <w:lang w:val="es-ES_tradnl"/>
        </w:rPr>
        <w:t xml:space="preserve">¿Sus derechos políticos de libertad de expresión fueron mermados durante las últimas elecciones presidenciales? </w:t>
      </w:r>
    </w:p>
    <w:p w14:paraId="7A9208FF" w14:textId="31F731C0" w:rsidR="00163724" w:rsidRPr="00BE332D" w:rsidRDefault="0068505B">
      <w:pPr>
        <w:pStyle w:val="Sinespaciado"/>
        <w:spacing w:line="360" w:lineRule="auto"/>
        <w:ind w:left="360"/>
        <w:rPr>
          <w:rFonts w:cs="Times New Roman"/>
          <w:szCs w:val="24"/>
          <w:lang w:val="es-ES_tradnl"/>
        </w:rPr>
      </w:pPr>
      <w:r w:rsidRPr="00BE332D">
        <w:rPr>
          <w:rFonts w:cs="Times New Roman"/>
          <w:szCs w:val="24"/>
          <w:lang w:val="es-ES_tradnl"/>
        </w:rPr>
        <w:t>Si</w:t>
      </w:r>
      <w:r w:rsidR="00CF5CD7" w:rsidRPr="00BE332D">
        <w:rPr>
          <w:rFonts w:cs="Times New Roman"/>
          <w:szCs w:val="24"/>
          <w:lang w:val="es-ES_tradnl"/>
        </w:rPr>
        <w:t>. E</w:t>
      </w:r>
      <w:r w:rsidRPr="00BE332D">
        <w:rPr>
          <w:rFonts w:cs="Times New Roman"/>
          <w:szCs w:val="24"/>
          <w:lang w:val="es-ES_tradnl"/>
        </w:rPr>
        <w:t xml:space="preserve">l día de la toma de posesión se convocó una posesión </w:t>
      </w:r>
      <w:r w:rsidR="00CF5CD7" w:rsidRPr="00BE332D">
        <w:rPr>
          <w:rFonts w:cs="Times New Roman"/>
          <w:szCs w:val="24"/>
          <w:lang w:val="es-ES_tradnl"/>
        </w:rPr>
        <w:t>en</w:t>
      </w:r>
      <w:r w:rsidRPr="00BE332D">
        <w:rPr>
          <w:rFonts w:cs="Times New Roman"/>
          <w:szCs w:val="24"/>
          <w:lang w:val="es-ES_tradnl"/>
        </w:rPr>
        <w:t xml:space="preserve"> el estadio y la movilización no pudo salir ya que l</w:t>
      </w:r>
      <w:r w:rsidR="00CF5CD7" w:rsidRPr="00BE332D">
        <w:rPr>
          <w:rFonts w:cs="Times New Roman"/>
          <w:szCs w:val="24"/>
          <w:lang w:val="es-ES_tradnl"/>
        </w:rPr>
        <w:t>os</w:t>
      </w:r>
      <w:r w:rsidRPr="00BE332D">
        <w:rPr>
          <w:rFonts w:cs="Times New Roman"/>
          <w:szCs w:val="24"/>
          <w:lang w:val="es-ES_tradnl"/>
        </w:rPr>
        <w:t xml:space="preserve"> policía</w:t>
      </w:r>
      <w:r w:rsidR="00CF5CD7" w:rsidRPr="00BE332D">
        <w:rPr>
          <w:rFonts w:cs="Times New Roman"/>
          <w:szCs w:val="24"/>
          <w:lang w:val="es-ES_tradnl"/>
        </w:rPr>
        <w:t>s</w:t>
      </w:r>
      <w:r w:rsidRPr="00BE332D">
        <w:rPr>
          <w:rFonts w:cs="Times New Roman"/>
          <w:szCs w:val="24"/>
          <w:lang w:val="es-ES_tradnl"/>
        </w:rPr>
        <w:t xml:space="preserve"> y militares empezaron a atacar </w:t>
      </w:r>
      <w:r w:rsidR="00CF5CD7" w:rsidRPr="00BE332D">
        <w:rPr>
          <w:rFonts w:cs="Times New Roman"/>
          <w:szCs w:val="24"/>
          <w:lang w:val="es-ES_tradnl"/>
        </w:rPr>
        <w:t>y</w:t>
      </w:r>
      <w:r w:rsidRPr="00BE332D">
        <w:rPr>
          <w:rFonts w:cs="Times New Roman"/>
          <w:szCs w:val="24"/>
          <w:lang w:val="es-ES_tradnl"/>
        </w:rPr>
        <w:t xml:space="preserve"> reprimirnos. El derecho de libre expresión es muy mermado en Honduras y los periodistas fueron perseguidos </w:t>
      </w:r>
      <w:r w:rsidR="00F26AD9" w:rsidRPr="00BE332D">
        <w:rPr>
          <w:rFonts w:cs="Times New Roman"/>
          <w:szCs w:val="24"/>
          <w:lang w:val="es-ES_tradnl"/>
        </w:rPr>
        <w:t>por hablar</w:t>
      </w:r>
      <w:r w:rsidRPr="00BE332D">
        <w:rPr>
          <w:rFonts w:cs="Times New Roman"/>
          <w:szCs w:val="24"/>
          <w:lang w:val="es-ES_tradnl"/>
        </w:rPr>
        <w:t xml:space="preserve"> en contra del régimen. Hubo iniciativas de políticas para sancionar personas</w:t>
      </w:r>
      <w:r w:rsidR="00F26AD9" w:rsidRPr="00BE332D">
        <w:rPr>
          <w:rFonts w:cs="Times New Roman"/>
          <w:szCs w:val="24"/>
          <w:lang w:val="es-ES_tradnl"/>
        </w:rPr>
        <w:t xml:space="preserve"> que escribían ofensas d</w:t>
      </w:r>
      <w:r w:rsidRPr="00BE332D">
        <w:rPr>
          <w:rFonts w:cs="Times New Roman"/>
          <w:szCs w:val="24"/>
          <w:lang w:val="es-ES_tradnl"/>
        </w:rPr>
        <w:t>el presidente en Facebook, de esa manera se observó que ni en las redes sociales podían expresarse libremente.</w:t>
      </w:r>
    </w:p>
    <w:p w14:paraId="0EE8A81D" w14:textId="0E862A58" w:rsidR="00E56E29" w:rsidRPr="00BE332D" w:rsidRDefault="00E56E29">
      <w:pPr>
        <w:rPr>
          <w:lang w:val="es-ES_tradnl"/>
        </w:rPr>
      </w:pPr>
    </w:p>
    <w:p w14:paraId="4C132239" w14:textId="77777777" w:rsidR="00E56E29" w:rsidRPr="00BE332D" w:rsidRDefault="00E56E29">
      <w:pPr>
        <w:rPr>
          <w:lang w:val="es-ES_tradnl"/>
        </w:rPr>
      </w:pPr>
    </w:p>
    <w:p w14:paraId="57BC5415" w14:textId="77777777" w:rsidR="00E56E29" w:rsidRPr="00BE332D" w:rsidRDefault="00E56E29" w:rsidP="00BF03B8">
      <w:pPr>
        <w:jc w:val="left"/>
        <w:rPr>
          <w:rFonts w:cs="Times New Roman"/>
          <w:b/>
          <w:szCs w:val="24"/>
          <w:lang w:val="es-ES_tradnl"/>
        </w:rPr>
      </w:pPr>
    </w:p>
    <w:p w14:paraId="6BEBED33" w14:textId="4E82E496" w:rsidR="00163724" w:rsidRPr="00BE332D" w:rsidRDefault="00BF03B8" w:rsidP="00BF03B8">
      <w:pPr>
        <w:jc w:val="left"/>
        <w:rPr>
          <w:rFonts w:cs="Times New Roman"/>
          <w:b/>
          <w:szCs w:val="24"/>
          <w:lang w:val="es-ES_tradnl"/>
        </w:rPr>
      </w:pPr>
      <w:r w:rsidRPr="00BE332D">
        <w:rPr>
          <w:rFonts w:cs="Times New Roman"/>
          <w:b/>
          <w:szCs w:val="24"/>
          <w:lang w:val="es-ES_tradnl"/>
        </w:rPr>
        <w:lastRenderedPageBreak/>
        <w:t>Anexo 2. Modelo de entrevista para para familias/ciudadanos hondureños</w:t>
      </w:r>
    </w:p>
    <w:p w14:paraId="54F7B317" w14:textId="4AB47C58" w:rsidR="00163724" w:rsidRPr="00BE332D" w:rsidRDefault="0068505B" w:rsidP="00FC75BE">
      <w:pPr>
        <w:rPr>
          <w:rFonts w:cs="Times New Roman"/>
          <w:szCs w:val="24"/>
          <w:lang w:val="es-ES_tradnl"/>
        </w:rPr>
      </w:pPr>
      <w:r w:rsidRPr="00BE332D">
        <w:rPr>
          <w:rFonts w:cs="Times New Roman"/>
          <w:szCs w:val="24"/>
          <w:lang w:val="es-ES_tradnl"/>
        </w:rPr>
        <w:t>Tiempo estimado 10-15minutos.</w:t>
      </w:r>
    </w:p>
    <w:tbl>
      <w:tblPr>
        <w:tblStyle w:val="Tablaconcuadrcula"/>
        <w:tblW w:w="7938" w:type="dxa"/>
        <w:tblInd w:w="704" w:type="dxa"/>
        <w:tblLook w:val="04A0" w:firstRow="1" w:lastRow="0" w:firstColumn="1" w:lastColumn="0" w:noHBand="0" w:noVBand="1"/>
      </w:tblPr>
      <w:tblGrid>
        <w:gridCol w:w="3402"/>
        <w:gridCol w:w="4536"/>
      </w:tblGrid>
      <w:tr w:rsidR="00163724" w:rsidRPr="00BE332D" w14:paraId="4A50F55A" w14:textId="77777777" w:rsidTr="00253C19">
        <w:trPr>
          <w:trHeight w:val="168"/>
        </w:trPr>
        <w:tc>
          <w:tcPr>
            <w:tcW w:w="3402" w:type="dxa"/>
          </w:tcPr>
          <w:p w14:paraId="3D9E530C" w14:textId="77777777" w:rsidR="00163724" w:rsidRPr="00BE332D" w:rsidRDefault="0068505B">
            <w:pPr>
              <w:pStyle w:val="Sinespaciado"/>
              <w:rPr>
                <w:szCs w:val="24"/>
                <w:lang w:val="es-ES_tradnl"/>
              </w:rPr>
            </w:pPr>
            <w:r w:rsidRPr="00BE332D">
              <w:rPr>
                <w:szCs w:val="24"/>
                <w:lang w:val="es-ES_tradnl"/>
              </w:rPr>
              <w:t>Nombre:</w:t>
            </w:r>
          </w:p>
        </w:tc>
        <w:tc>
          <w:tcPr>
            <w:tcW w:w="4536" w:type="dxa"/>
          </w:tcPr>
          <w:p w14:paraId="7DE4B717" w14:textId="77777777" w:rsidR="00163724" w:rsidRPr="00BE332D" w:rsidRDefault="0068505B">
            <w:pPr>
              <w:pStyle w:val="Sinespaciado"/>
              <w:rPr>
                <w:szCs w:val="24"/>
                <w:lang w:val="es-ES_tradnl"/>
              </w:rPr>
            </w:pPr>
            <w:r w:rsidRPr="00BE332D">
              <w:rPr>
                <w:szCs w:val="24"/>
                <w:lang w:val="es-ES_tradnl"/>
              </w:rPr>
              <w:t>Bernardo Aurelio Herrera Martínez</w:t>
            </w:r>
          </w:p>
        </w:tc>
      </w:tr>
      <w:tr w:rsidR="00163724" w:rsidRPr="00BE332D" w14:paraId="497D965F" w14:textId="77777777" w:rsidTr="00253C19">
        <w:trPr>
          <w:trHeight w:val="156"/>
        </w:trPr>
        <w:tc>
          <w:tcPr>
            <w:tcW w:w="3402" w:type="dxa"/>
          </w:tcPr>
          <w:p w14:paraId="1EE14B40" w14:textId="77777777" w:rsidR="00163724" w:rsidRPr="00BE332D" w:rsidRDefault="0068505B">
            <w:pPr>
              <w:pStyle w:val="Sinespaciado"/>
              <w:rPr>
                <w:szCs w:val="24"/>
                <w:lang w:val="es-ES_tradnl"/>
              </w:rPr>
            </w:pPr>
            <w:r w:rsidRPr="00BE332D">
              <w:rPr>
                <w:szCs w:val="24"/>
                <w:lang w:val="es-ES_tradnl"/>
              </w:rPr>
              <w:t xml:space="preserve">Sexo: </w:t>
            </w:r>
          </w:p>
        </w:tc>
        <w:tc>
          <w:tcPr>
            <w:tcW w:w="4536" w:type="dxa"/>
          </w:tcPr>
          <w:p w14:paraId="441089A7" w14:textId="1D74D9FD" w:rsidR="00163724" w:rsidRPr="00BE332D" w:rsidRDefault="0068505B">
            <w:pPr>
              <w:pStyle w:val="Sinespaciado"/>
              <w:rPr>
                <w:szCs w:val="24"/>
                <w:lang w:val="es-ES_tradnl"/>
              </w:rPr>
            </w:pPr>
            <w:r w:rsidRPr="00BE332D">
              <w:rPr>
                <w:szCs w:val="24"/>
                <w:lang w:val="es-ES_tradnl"/>
              </w:rPr>
              <w:t>M</w:t>
            </w:r>
            <w:r w:rsidR="007142D3" w:rsidRPr="00BE332D">
              <w:rPr>
                <w:szCs w:val="24"/>
                <w:lang w:val="es-ES_tradnl"/>
              </w:rPr>
              <w:t>asculino</w:t>
            </w:r>
          </w:p>
        </w:tc>
      </w:tr>
      <w:tr w:rsidR="00163724" w:rsidRPr="00BE332D" w14:paraId="56DDBE41" w14:textId="77777777" w:rsidTr="00253C19">
        <w:trPr>
          <w:trHeight w:val="168"/>
        </w:trPr>
        <w:tc>
          <w:tcPr>
            <w:tcW w:w="3402" w:type="dxa"/>
          </w:tcPr>
          <w:p w14:paraId="71FE9805" w14:textId="77777777" w:rsidR="00163724" w:rsidRPr="00BE332D" w:rsidRDefault="0068505B">
            <w:pPr>
              <w:pStyle w:val="Sinespaciado"/>
              <w:rPr>
                <w:szCs w:val="24"/>
                <w:lang w:val="es-ES_tradnl"/>
              </w:rPr>
            </w:pPr>
            <w:r w:rsidRPr="00BE332D">
              <w:rPr>
                <w:szCs w:val="24"/>
                <w:lang w:val="es-ES_tradnl"/>
              </w:rPr>
              <w:t>Lugar de Residencia del encuestado:</w:t>
            </w:r>
          </w:p>
        </w:tc>
        <w:tc>
          <w:tcPr>
            <w:tcW w:w="4536" w:type="dxa"/>
          </w:tcPr>
          <w:p w14:paraId="4F1AEC08" w14:textId="77777777" w:rsidR="00163724" w:rsidRPr="00BE332D" w:rsidRDefault="0068505B">
            <w:pPr>
              <w:pStyle w:val="Sinespaciado"/>
              <w:rPr>
                <w:szCs w:val="24"/>
                <w:lang w:val="es-ES_tradnl"/>
              </w:rPr>
            </w:pPr>
            <w:r w:rsidRPr="00BE332D">
              <w:rPr>
                <w:szCs w:val="24"/>
                <w:lang w:val="es-ES_tradnl"/>
              </w:rPr>
              <w:t>Honduras, Tegucigalpa</w:t>
            </w:r>
          </w:p>
        </w:tc>
      </w:tr>
      <w:tr w:rsidR="00163724" w:rsidRPr="00BE332D" w14:paraId="690882F1" w14:textId="77777777" w:rsidTr="00253C19">
        <w:trPr>
          <w:trHeight w:val="156"/>
        </w:trPr>
        <w:tc>
          <w:tcPr>
            <w:tcW w:w="3402" w:type="dxa"/>
          </w:tcPr>
          <w:p w14:paraId="13D8AB2B" w14:textId="77777777" w:rsidR="00163724" w:rsidRPr="00BE332D" w:rsidRDefault="0068505B">
            <w:pPr>
              <w:pStyle w:val="Sinespaciado"/>
              <w:rPr>
                <w:szCs w:val="24"/>
                <w:lang w:val="es-ES_tradnl"/>
              </w:rPr>
            </w:pPr>
            <w:r w:rsidRPr="00BE332D">
              <w:rPr>
                <w:szCs w:val="24"/>
                <w:lang w:val="es-ES_tradnl"/>
              </w:rPr>
              <w:t xml:space="preserve">Fecha: </w:t>
            </w:r>
          </w:p>
        </w:tc>
        <w:tc>
          <w:tcPr>
            <w:tcW w:w="4536" w:type="dxa"/>
          </w:tcPr>
          <w:p w14:paraId="7A2B4525" w14:textId="77777777" w:rsidR="00163724" w:rsidRPr="00BE332D" w:rsidRDefault="0068505B">
            <w:pPr>
              <w:pStyle w:val="Sinespaciado"/>
              <w:rPr>
                <w:szCs w:val="24"/>
                <w:lang w:val="es-ES_tradnl"/>
              </w:rPr>
            </w:pPr>
            <w:r w:rsidRPr="00BE332D">
              <w:rPr>
                <w:szCs w:val="24"/>
                <w:lang w:val="es-ES_tradnl"/>
              </w:rPr>
              <w:t>Viernes, 9 de noviembre de 2018</w:t>
            </w:r>
          </w:p>
        </w:tc>
      </w:tr>
      <w:tr w:rsidR="00163724" w:rsidRPr="00BE332D" w14:paraId="0A78BD47" w14:textId="77777777" w:rsidTr="00253C19">
        <w:trPr>
          <w:trHeight w:val="156"/>
        </w:trPr>
        <w:tc>
          <w:tcPr>
            <w:tcW w:w="3402" w:type="dxa"/>
          </w:tcPr>
          <w:p w14:paraId="069443FA" w14:textId="77777777" w:rsidR="00163724" w:rsidRPr="00BE332D" w:rsidRDefault="0068505B">
            <w:pPr>
              <w:pStyle w:val="Sinespaciado"/>
              <w:rPr>
                <w:szCs w:val="24"/>
                <w:lang w:val="es-ES_tradnl"/>
              </w:rPr>
            </w:pPr>
            <w:r w:rsidRPr="00BE332D">
              <w:rPr>
                <w:szCs w:val="24"/>
                <w:lang w:val="es-ES_tradnl"/>
              </w:rPr>
              <w:t>Lugar/ medio de entrevista:</w:t>
            </w:r>
          </w:p>
        </w:tc>
        <w:tc>
          <w:tcPr>
            <w:tcW w:w="4536" w:type="dxa"/>
          </w:tcPr>
          <w:p w14:paraId="01007AEE" w14:textId="77777777" w:rsidR="00163724" w:rsidRPr="00BE332D" w:rsidRDefault="0068505B">
            <w:pPr>
              <w:pStyle w:val="Sinespaciado"/>
              <w:rPr>
                <w:szCs w:val="24"/>
                <w:lang w:val="es-ES_tradnl"/>
              </w:rPr>
            </w:pPr>
            <w:r w:rsidRPr="00BE332D">
              <w:rPr>
                <w:szCs w:val="24"/>
                <w:lang w:val="es-ES_tradnl"/>
              </w:rPr>
              <w:t>Vía Skype</w:t>
            </w:r>
          </w:p>
        </w:tc>
      </w:tr>
    </w:tbl>
    <w:p w14:paraId="550204D7" w14:textId="77777777" w:rsidR="00163724" w:rsidRPr="00BE332D" w:rsidRDefault="00163724">
      <w:pPr>
        <w:rPr>
          <w:rFonts w:cs="Times New Roman"/>
          <w:szCs w:val="24"/>
          <w:lang w:val="es-ES_tradnl"/>
        </w:rPr>
      </w:pPr>
    </w:p>
    <w:p w14:paraId="49808C5A" w14:textId="77777777" w:rsidR="00163724" w:rsidRPr="00BE332D" w:rsidRDefault="0068505B">
      <w:pPr>
        <w:pStyle w:val="Sinespaciado"/>
        <w:numPr>
          <w:ilvl w:val="0"/>
          <w:numId w:val="11"/>
        </w:numPr>
        <w:spacing w:line="360" w:lineRule="auto"/>
        <w:jc w:val="left"/>
        <w:rPr>
          <w:rFonts w:cs="Times New Roman"/>
          <w:b/>
          <w:szCs w:val="24"/>
          <w:lang w:val="es-ES_tradnl"/>
        </w:rPr>
      </w:pPr>
      <w:r w:rsidRPr="00BE332D">
        <w:rPr>
          <w:rFonts w:cs="Times New Roman"/>
          <w:b/>
          <w:szCs w:val="24"/>
          <w:lang w:val="es-ES_tradnl"/>
        </w:rPr>
        <w:t xml:space="preserve">En una escala del 1 al 7, donde 1 representa “no confía” y 7 “sí confía” ¿Qué tanto confía en las instituciones del estado hondureño? </w:t>
      </w:r>
    </w:p>
    <w:tbl>
      <w:tblPr>
        <w:tblStyle w:val="Tablaconcuadrcula"/>
        <w:tblW w:w="0" w:type="auto"/>
        <w:tblInd w:w="704" w:type="dxa"/>
        <w:tblLayout w:type="fixed"/>
        <w:tblLook w:val="04A0" w:firstRow="1" w:lastRow="0" w:firstColumn="1" w:lastColumn="0" w:noHBand="0" w:noVBand="1"/>
      </w:tblPr>
      <w:tblGrid>
        <w:gridCol w:w="4814"/>
        <w:gridCol w:w="409"/>
        <w:gridCol w:w="467"/>
        <w:gridCol w:w="467"/>
        <w:gridCol w:w="468"/>
        <w:gridCol w:w="467"/>
        <w:gridCol w:w="467"/>
        <w:gridCol w:w="467"/>
      </w:tblGrid>
      <w:tr w:rsidR="00163724" w:rsidRPr="00BE332D" w14:paraId="23953469" w14:textId="77777777" w:rsidTr="00253C19">
        <w:trPr>
          <w:trHeight w:val="410"/>
        </w:trPr>
        <w:tc>
          <w:tcPr>
            <w:tcW w:w="4814" w:type="dxa"/>
          </w:tcPr>
          <w:p w14:paraId="63952B90" w14:textId="77777777" w:rsidR="00163724" w:rsidRPr="00BE332D" w:rsidRDefault="0068505B" w:rsidP="00F143FF">
            <w:pPr>
              <w:pStyle w:val="Sinespaciado"/>
              <w:spacing w:line="360" w:lineRule="auto"/>
              <w:rPr>
                <w:rFonts w:cs="Times New Roman"/>
                <w:b/>
                <w:szCs w:val="24"/>
                <w:lang w:val="es-ES_tradnl"/>
              </w:rPr>
            </w:pPr>
            <w:r w:rsidRPr="00BE332D">
              <w:rPr>
                <w:rFonts w:cs="Times New Roman"/>
                <w:b/>
                <w:szCs w:val="24"/>
                <w:lang w:val="es-ES_tradnl"/>
              </w:rPr>
              <w:t>Actores</w:t>
            </w:r>
          </w:p>
        </w:tc>
        <w:tc>
          <w:tcPr>
            <w:tcW w:w="409" w:type="dxa"/>
          </w:tcPr>
          <w:p w14:paraId="6CB52F77" w14:textId="77777777" w:rsidR="00163724" w:rsidRPr="00BE332D" w:rsidRDefault="0068505B" w:rsidP="00F143FF">
            <w:pPr>
              <w:pStyle w:val="Sinespaciado"/>
              <w:spacing w:line="360" w:lineRule="auto"/>
              <w:rPr>
                <w:rFonts w:cs="Times New Roman"/>
                <w:szCs w:val="24"/>
                <w:lang w:val="es-ES_tradnl"/>
              </w:rPr>
            </w:pPr>
            <w:r w:rsidRPr="00BE332D">
              <w:rPr>
                <w:rFonts w:cs="Times New Roman"/>
                <w:szCs w:val="24"/>
                <w:lang w:val="es-ES_tradnl"/>
              </w:rPr>
              <w:t>1</w:t>
            </w:r>
          </w:p>
        </w:tc>
        <w:tc>
          <w:tcPr>
            <w:tcW w:w="467" w:type="dxa"/>
          </w:tcPr>
          <w:p w14:paraId="7DEAE79B" w14:textId="77777777" w:rsidR="00163724" w:rsidRPr="00BE332D" w:rsidRDefault="0068505B" w:rsidP="00F143FF">
            <w:pPr>
              <w:pStyle w:val="Sinespaciado"/>
              <w:spacing w:line="360" w:lineRule="auto"/>
              <w:rPr>
                <w:rFonts w:cs="Times New Roman"/>
                <w:szCs w:val="24"/>
                <w:lang w:val="es-ES_tradnl"/>
              </w:rPr>
            </w:pPr>
            <w:r w:rsidRPr="00BE332D">
              <w:rPr>
                <w:rFonts w:cs="Times New Roman"/>
                <w:szCs w:val="24"/>
                <w:lang w:val="es-ES_tradnl"/>
              </w:rPr>
              <w:t>2</w:t>
            </w:r>
          </w:p>
        </w:tc>
        <w:tc>
          <w:tcPr>
            <w:tcW w:w="467" w:type="dxa"/>
          </w:tcPr>
          <w:p w14:paraId="37C41D6B" w14:textId="77777777" w:rsidR="00163724" w:rsidRPr="00BE332D" w:rsidRDefault="0068505B" w:rsidP="00F143FF">
            <w:pPr>
              <w:pStyle w:val="Sinespaciado"/>
              <w:spacing w:line="360" w:lineRule="auto"/>
              <w:rPr>
                <w:rFonts w:cs="Times New Roman"/>
                <w:szCs w:val="24"/>
                <w:lang w:val="es-ES_tradnl"/>
              </w:rPr>
            </w:pPr>
            <w:r w:rsidRPr="00BE332D">
              <w:rPr>
                <w:rFonts w:cs="Times New Roman"/>
                <w:szCs w:val="24"/>
                <w:lang w:val="es-ES_tradnl"/>
              </w:rPr>
              <w:t>3</w:t>
            </w:r>
          </w:p>
        </w:tc>
        <w:tc>
          <w:tcPr>
            <w:tcW w:w="468" w:type="dxa"/>
          </w:tcPr>
          <w:p w14:paraId="79A9724D" w14:textId="77777777" w:rsidR="00163724" w:rsidRPr="00BE332D" w:rsidRDefault="0068505B" w:rsidP="00F143FF">
            <w:pPr>
              <w:pStyle w:val="Sinespaciado"/>
              <w:spacing w:line="360" w:lineRule="auto"/>
              <w:rPr>
                <w:rFonts w:cs="Times New Roman"/>
                <w:szCs w:val="24"/>
                <w:lang w:val="es-ES_tradnl"/>
              </w:rPr>
            </w:pPr>
            <w:r w:rsidRPr="00BE332D">
              <w:rPr>
                <w:rFonts w:cs="Times New Roman"/>
                <w:szCs w:val="24"/>
                <w:lang w:val="es-ES_tradnl"/>
              </w:rPr>
              <w:t>4</w:t>
            </w:r>
          </w:p>
        </w:tc>
        <w:tc>
          <w:tcPr>
            <w:tcW w:w="467" w:type="dxa"/>
          </w:tcPr>
          <w:p w14:paraId="7492EB68" w14:textId="77777777" w:rsidR="00163724" w:rsidRPr="00BE332D" w:rsidRDefault="0068505B" w:rsidP="00F143FF">
            <w:pPr>
              <w:pStyle w:val="Sinespaciado"/>
              <w:spacing w:line="360" w:lineRule="auto"/>
              <w:rPr>
                <w:rFonts w:cs="Times New Roman"/>
                <w:szCs w:val="24"/>
                <w:lang w:val="es-ES_tradnl"/>
              </w:rPr>
            </w:pPr>
            <w:r w:rsidRPr="00BE332D">
              <w:rPr>
                <w:rFonts w:cs="Times New Roman"/>
                <w:szCs w:val="24"/>
                <w:lang w:val="es-ES_tradnl"/>
              </w:rPr>
              <w:t>5</w:t>
            </w:r>
          </w:p>
        </w:tc>
        <w:tc>
          <w:tcPr>
            <w:tcW w:w="467" w:type="dxa"/>
          </w:tcPr>
          <w:p w14:paraId="435DE34D" w14:textId="77777777" w:rsidR="00163724" w:rsidRPr="00BE332D" w:rsidRDefault="0068505B" w:rsidP="00F143FF">
            <w:pPr>
              <w:pStyle w:val="Sinespaciado"/>
              <w:spacing w:line="360" w:lineRule="auto"/>
              <w:rPr>
                <w:rFonts w:cs="Times New Roman"/>
                <w:szCs w:val="24"/>
                <w:lang w:val="es-ES_tradnl"/>
              </w:rPr>
            </w:pPr>
            <w:r w:rsidRPr="00BE332D">
              <w:rPr>
                <w:rFonts w:cs="Times New Roman"/>
                <w:szCs w:val="24"/>
                <w:lang w:val="es-ES_tradnl"/>
              </w:rPr>
              <w:t>6</w:t>
            </w:r>
          </w:p>
        </w:tc>
        <w:tc>
          <w:tcPr>
            <w:tcW w:w="467" w:type="dxa"/>
          </w:tcPr>
          <w:p w14:paraId="03E5D7D2" w14:textId="77777777" w:rsidR="00163724" w:rsidRPr="00BE332D" w:rsidRDefault="0068505B" w:rsidP="00F143FF">
            <w:pPr>
              <w:pStyle w:val="Sinespaciado"/>
              <w:spacing w:line="360" w:lineRule="auto"/>
              <w:rPr>
                <w:rFonts w:cs="Times New Roman"/>
                <w:szCs w:val="24"/>
                <w:lang w:val="es-ES_tradnl"/>
              </w:rPr>
            </w:pPr>
            <w:r w:rsidRPr="00BE332D">
              <w:rPr>
                <w:rFonts w:cs="Times New Roman"/>
                <w:szCs w:val="24"/>
                <w:lang w:val="es-ES_tradnl"/>
              </w:rPr>
              <w:t>7</w:t>
            </w:r>
          </w:p>
        </w:tc>
      </w:tr>
      <w:tr w:rsidR="00163724" w:rsidRPr="00BE332D" w14:paraId="180E3874" w14:textId="77777777" w:rsidTr="004D274F">
        <w:trPr>
          <w:trHeight w:val="182"/>
        </w:trPr>
        <w:tc>
          <w:tcPr>
            <w:tcW w:w="4814" w:type="dxa"/>
          </w:tcPr>
          <w:p w14:paraId="2E085E90" w14:textId="77777777" w:rsidR="00163724" w:rsidRPr="00BE332D" w:rsidRDefault="0068505B" w:rsidP="00F143FF">
            <w:pPr>
              <w:pStyle w:val="Sinespaciado"/>
              <w:spacing w:line="360" w:lineRule="auto"/>
              <w:rPr>
                <w:szCs w:val="24"/>
                <w:lang w:val="es-ES_tradnl"/>
              </w:rPr>
            </w:pPr>
            <w:r w:rsidRPr="00BE332D">
              <w:rPr>
                <w:szCs w:val="24"/>
                <w:lang w:val="es-ES_tradnl"/>
              </w:rPr>
              <w:t>Presidente de la República</w:t>
            </w:r>
          </w:p>
        </w:tc>
        <w:tc>
          <w:tcPr>
            <w:tcW w:w="409" w:type="dxa"/>
          </w:tcPr>
          <w:p w14:paraId="1220798E" w14:textId="77777777" w:rsidR="00163724" w:rsidRPr="00BE332D" w:rsidRDefault="0068505B" w:rsidP="007142D3">
            <w:pPr>
              <w:pStyle w:val="Sinespaciado"/>
              <w:spacing w:line="360" w:lineRule="auto"/>
              <w:jc w:val="center"/>
              <w:rPr>
                <w:szCs w:val="24"/>
                <w:lang w:val="es-ES_tradnl"/>
              </w:rPr>
            </w:pPr>
            <w:r w:rsidRPr="00BE332D">
              <w:rPr>
                <w:szCs w:val="24"/>
                <w:lang w:val="es-ES_tradnl"/>
              </w:rPr>
              <w:t>x</w:t>
            </w:r>
          </w:p>
        </w:tc>
        <w:tc>
          <w:tcPr>
            <w:tcW w:w="467" w:type="dxa"/>
          </w:tcPr>
          <w:p w14:paraId="02E3FBC1" w14:textId="77777777" w:rsidR="00163724" w:rsidRPr="00BE332D" w:rsidRDefault="00163724" w:rsidP="007142D3">
            <w:pPr>
              <w:pStyle w:val="Sinespaciado"/>
              <w:spacing w:line="360" w:lineRule="auto"/>
              <w:jc w:val="center"/>
              <w:rPr>
                <w:szCs w:val="24"/>
                <w:lang w:val="es-ES_tradnl"/>
              </w:rPr>
            </w:pPr>
          </w:p>
        </w:tc>
        <w:tc>
          <w:tcPr>
            <w:tcW w:w="467" w:type="dxa"/>
          </w:tcPr>
          <w:p w14:paraId="7F3DD34E" w14:textId="77777777" w:rsidR="00163724" w:rsidRPr="00BE332D" w:rsidRDefault="00163724" w:rsidP="007142D3">
            <w:pPr>
              <w:pStyle w:val="Sinespaciado"/>
              <w:spacing w:line="360" w:lineRule="auto"/>
              <w:jc w:val="center"/>
              <w:rPr>
                <w:szCs w:val="24"/>
                <w:lang w:val="es-ES_tradnl"/>
              </w:rPr>
            </w:pPr>
          </w:p>
        </w:tc>
        <w:tc>
          <w:tcPr>
            <w:tcW w:w="468" w:type="dxa"/>
          </w:tcPr>
          <w:p w14:paraId="01E06063" w14:textId="77777777" w:rsidR="00163724" w:rsidRPr="00BE332D" w:rsidRDefault="00163724" w:rsidP="007142D3">
            <w:pPr>
              <w:pStyle w:val="Sinespaciado"/>
              <w:spacing w:line="360" w:lineRule="auto"/>
              <w:jc w:val="center"/>
              <w:rPr>
                <w:szCs w:val="24"/>
                <w:lang w:val="es-ES_tradnl"/>
              </w:rPr>
            </w:pPr>
          </w:p>
        </w:tc>
        <w:tc>
          <w:tcPr>
            <w:tcW w:w="467" w:type="dxa"/>
          </w:tcPr>
          <w:p w14:paraId="17DE628D" w14:textId="77777777" w:rsidR="00163724" w:rsidRPr="00BE332D" w:rsidRDefault="00163724" w:rsidP="007142D3">
            <w:pPr>
              <w:pStyle w:val="Sinespaciado"/>
              <w:spacing w:line="360" w:lineRule="auto"/>
              <w:jc w:val="center"/>
              <w:rPr>
                <w:szCs w:val="24"/>
                <w:lang w:val="es-ES_tradnl"/>
              </w:rPr>
            </w:pPr>
          </w:p>
        </w:tc>
        <w:tc>
          <w:tcPr>
            <w:tcW w:w="467" w:type="dxa"/>
          </w:tcPr>
          <w:p w14:paraId="4977719F" w14:textId="77777777" w:rsidR="00163724" w:rsidRPr="00BE332D" w:rsidRDefault="00163724" w:rsidP="007142D3">
            <w:pPr>
              <w:pStyle w:val="Sinespaciado"/>
              <w:spacing w:line="360" w:lineRule="auto"/>
              <w:jc w:val="center"/>
              <w:rPr>
                <w:szCs w:val="24"/>
                <w:lang w:val="es-ES_tradnl"/>
              </w:rPr>
            </w:pPr>
          </w:p>
        </w:tc>
        <w:tc>
          <w:tcPr>
            <w:tcW w:w="467" w:type="dxa"/>
          </w:tcPr>
          <w:p w14:paraId="064ECCAA" w14:textId="77777777" w:rsidR="00163724" w:rsidRPr="00BE332D" w:rsidRDefault="00163724" w:rsidP="007142D3">
            <w:pPr>
              <w:pStyle w:val="Sinespaciado"/>
              <w:spacing w:line="360" w:lineRule="auto"/>
              <w:jc w:val="center"/>
              <w:rPr>
                <w:szCs w:val="24"/>
                <w:lang w:val="es-ES_tradnl"/>
              </w:rPr>
            </w:pPr>
          </w:p>
        </w:tc>
      </w:tr>
      <w:tr w:rsidR="00163724" w:rsidRPr="00BE332D" w14:paraId="71E98CA2" w14:textId="77777777" w:rsidTr="004D274F">
        <w:trPr>
          <w:trHeight w:val="115"/>
        </w:trPr>
        <w:tc>
          <w:tcPr>
            <w:tcW w:w="4814" w:type="dxa"/>
          </w:tcPr>
          <w:p w14:paraId="7498716F" w14:textId="77777777" w:rsidR="00163724" w:rsidRPr="00BE332D" w:rsidRDefault="0068505B" w:rsidP="00F143FF">
            <w:pPr>
              <w:pStyle w:val="Sinespaciado"/>
              <w:spacing w:line="360" w:lineRule="auto"/>
              <w:rPr>
                <w:szCs w:val="24"/>
                <w:lang w:val="es-ES_tradnl"/>
              </w:rPr>
            </w:pPr>
            <w:r w:rsidRPr="00BE332D">
              <w:rPr>
                <w:szCs w:val="24"/>
                <w:lang w:val="es-ES_tradnl"/>
              </w:rPr>
              <w:t xml:space="preserve"> Corte Suprema de Justicia</w:t>
            </w:r>
          </w:p>
        </w:tc>
        <w:tc>
          <w:tcPr>
            <w:tcW w:w="409" w:type="dxa"/>
          </w:tcPr>
          <w:p w14:paraId="1744B17A" w14:textId="77777777" w:rsidR="00163724" w:rsidRPr="00BE332D" w:rsidRDefault="00163724" w:rsidP="007142D3">
            <w:pPr>
              <w:pStyle w:val="Sinespaciado"/>
              <w:spacing w:line="360" w:lineRule="auto"/>
              <w:jc w:val="center"/>
              <w:rPr>
                <w:szCs w:val="24"/>
                <w:lang w:val="es-ES_tradnl"/>
              </w:rPr>
            </w:pPr>
          </w:p>
        </w:tc>
        <w:tc>
          <w:tcPr>
            <w:tcW w:w="467" w:type="dxa"/>
          </w:tcPr>
          <w:p w14:paraId="41595C6D" w14:textId="77777777" w:rsidR="00163724" w:rsidRPr="00BE332D" w:rsidRDefault="0068505B" w:rsidP="007142D3">
            <w:pPr>
              <w:pStyle w:val="Sinespaciado"/>
              <w:spacing w:line="360" w:lineRule="auto"/>
              <w:jc w:val="center"/>
              <w:rPr>
                <w:szCs w:val="24"/>
                <w:lang w:val="es-ES_tradnl"/>
              </w:rPr>
            </w:pPr>
            <w:r w:rsidRPr="00BE332D">
              <w:rPr>
                <w:szCs w:val="24"/>
                <w:lang w:val="es-ES_tradnl"/>
              </w:rPr>
              <w:t>x</w:t>
            </w:r>
          </w:p>
        </w:tc>
        <w:tc>
          <w:tcPr>
            <w:tcW w:w="467" w:type="dxa"/>
          </w:tcPr>
          <w:p w14:paraId="1C3BA9E6" w14:textId="77777777" w:rsidR="00163724" w:rsidRPr="00BE332D" w:rsidRDefault="00163724" w:rsidP="007142D3">
            <w:pPr>
              <w:pStyle w:val="Sinespaciado"/>
              <w:spacing w:line="360" w:lineRule="auto"/>
              <w:jc w:val="center"/>
              <w:rPr>
                <w:szCs w:val="24"/>
                <w:lang w:val="es-ES_tradnl"/>
              </w:rPr>
            </w:pPr>
          </w:p>
        </w:tc>
        <w:tc>
          <w:tcPr>
            <w:tcW w:w="468" w:type="dxa"/>
          </w:tcPr>
          <w:p w14:paraId="37F1B066" w14:textId="77777777" w:rsidR="00163724" w:rsidRPr="00BE332D" w:rsidRDefault="00163724" w:rsidP="007142D3">
            <w:pPr>
              <w:pStyle w:val="Sinespaciado"/>
              <w:spacing w:line="360" w:lineRule="auto"/>
              <w:jc w:val="center"/>
              <w:rPr>
                <w:szCs w:val="24"/>
                <w:lang w:val="es-ES_tradnl"/>
              </w:rPr>
            </w:pPr>
          </w:p>
        </w:tc>
        <w:tc>
          <w:tcPr>
            <w:tcW w:w="467" w:type="dxa"/>
          </w:tcPr>
          <w:p w14:paraId="4E091CB5" w14:textId="77777777" w:rsidR="00163724" w:rsidRPr="00BE332D" w:rsidRDefault="00163724" w:rsidP="007142D3">
            <w:pPr>
              <w:pStyle w:val="Sinespaciado"/>
              <w:spacing w:line="360" w:lineRule="auto"/>
              <w:jc w:val="center"/>
              <w:rPr>
                <w:szCs w:val="24"/>
                <w:lang w:val="es-ES_tradnl"/>
              </w:rPr>
            </w:pPr>
          </w:p>
        </w:tc>
        <w:tc>
          <w:tcPr>
            <w:tcW w:w="467" w:type="dxa"/>
          </w:tcPr>
          <w:p w14:paraId="4E9F3BEC" w14:textId="77777777" w:rsidR="00163724" w:rsidRPr="00BE332D" w:rsidRDefault="00163724" w:rsidP="007142D3">
            <w:pPr>
              <w:pStyle w:val="Sinespaciado"/>
              <w:spacing w:line="360" w:lineRule="auto"/>
              <w:jc w:val="center"/>
              <w:rPr>
                <w:szCs w:val="24"/>
                <w:lang w:val="es-ES_tradnl"/>
              </w:rPr>
            </w:pPr>
          </w:p>
        </w:tc>
        <w:tc>
          <w:tcPr>
            <w:tcW w:w="467" w:type="dxa"/>
          </w:tcPr>
          <w:p w14:paraId="4DCAA35A" w14:textId="77777777" w:rsidR="00163724" w:rsidRPr="00BE332D" w:rsidRDefault="00163724" w:rsidP="007142D3">
            <w:pPr>
              <w:pStyle w:val="Sinespaciado"/>
              <w:spacing w:line="360" w:lineRule="auto"/>
              <w:jc w:val="center"/>
              <w:rPr>
                <w:szCs w:val="24"/>
                <w:lang w:val="es-ES_tradnl"/>
              </w:rPr>
            </w:pPr>
          </w:p>
        </w:tc>
      </w:tr>
      <w:tr w:rsidR="00163724" w:rsidRPr="00BE332D" w14:paraId="15DA1E2D" w14:textId="77777777" w:rsidTr="004D274F">
        <w:trPr>
          <w:trHeight w:val="177"/>
        </w:trPr>
        <w:tc>
          <w:tcPr>
            <w:tcW w:w="4814" w:type="dxa"/>
          </w:tcPr>
          <w:p w14:paraId="27C513FF" w14:textId="77777777" w:rsidR="00163724" w:rsidRPr="00BE332D" w:rsidRDefault="0068505B" w:rsidP="00F143FF">
            <w:pPr>
              <w:pStyle w:val="Sinespaciado"/>
              <w:spacing w:line="360" w:lineRule="auto"/>
              <w:rPr>
                <w:szCs w:val="24"/>
                <w:lang w:val="es-ES_tradnl"/>
              </w:rPr>
            </w:pPr>
            <w:r w:rsidRPr="00BE332D">
              <w:rPr>
                <w:szCs w:val="24"/>
                <w:lang w:val="es-ES_tradnl"/>
              </w:rPr>
              <w:t xml:space="preserve"> Partidos Políticos y Movimientos Sociales</w:t>
            </w:r>
          </w:p>
        </w:tc>
        <w:tc>
          <w:tcPr>
            <w:tcW w:w="409" w:type="dxa"/>
          </w:tcPr>
          <w:p w14:paraId="4E9CDBE7" w14:textId="77777777" w:rsidR="00163724" w:rsidRPr="00BE332D" w:rsidRDefault="00163724" w:rsidP="007142D3">
            <w:pPr>
              <w:pStyle w:val="Sinespaciado"/>
              <w:spacing w:line="360" w:lineRule="auto"/>
              <w:jc w:val="center"/>
              <w:rPr>
                <w:szCs w:val="24"/>
                <w:lang w:val="es-ES_tradnl"/>
              </w:rPr>
            </w:pPr>
          </w:p>
        </w:tc>
        <w:tc>
          <w:tcPr>
            <w:tcW w:w="467" w:type="dxa"/>
          </w:tcPr>
          <w:p w14:paraId="72AD0495" w14:textId="77777777" w:rsidR="00163724" w:rsidRPr="00BE332D" w:rsidRDefault="00163724" w:rsidP="007142D3">
            <w:pPr>
              <w:pStyle w:val="Sinespaciado"/>
              <w:spacing w:line="360" w:lineRule="auto"/>
              <w:jc w:val="center"/>
              <w:rPr>
                <w:szCs w:val="24"/>
                <w:lang w:val="es-ES_tradnl"/>
              </w:rPr>
            </w:pPr>
          </w:p>
        </w:tc>
        <w:tc>
          <w:tcPr>
            <w:tcW w:w="467" w:type="dxa"/>
          </w:tcPr>
          <w:p w14:paraId="7295B5E5" w14:textId="77777777" w:rsidR="00163724" w:rsidRPr="00BE332D" w:rsidRDefault="0068505B" w:rsidP="007142D3">
            <w:pPr>
              <w:pStyle w:val="Sinespaciado"/>
              <w:spacing w:line="360" w:lineRule="auto"/>
              <w:jc w:val="center"/>
              <w:rPr>
                <w:szCs w:val="24"/>
                <w:lang w:val="es-ES_tradnl"/>
              </w:rPr>
            </w:pPr>
            <w:r w:rsidRPr="00BE332D">
              <w:rPr>
                <w:szCs w:val="24"/>
                <w:lang w:val="es-ES_tradnl"/>
              </w:rPr>
              <w:t>x</w:t>
            </w:r>
          </w:p>
        </w:tc>
        <w:tc>
          <w:tcPr>
            <w:tcW w:w="468" w:type="dxa"/>
          </w:tcPr>
          <w:p w14:paraId="74701670" w14:textId="77777777" w:rsidR="00163724" w:rsidRPr="00BE332D" w:rsidRDefault="00163724" w:rsidP="007142D3">
            <w:pPr>
              <w:pStyle w:val="Sinespaciado"/>
              <w:spacing w:line="360" w:lineRule="auto"/>
              <w:jc w:val="center"/>
              <w:rPr>
                <w:szCs w:val="24"/>
                <w:lang w:val="es-ES_tradnl"/>
              </w:rPr>
            </w:pPr>
          </w:p>
        </w:tc>
        <w:tc>
          <w:tcPr>
            <w:tcW w:w="467" w:type="dxa"/>
          </w:tcPr>
          <w:p w14:paraId="0B19B775" w14:textId="77777777" w:rsidR="00163724" w:rsidRPr="00BE332D" w:rsidRDefault="00163724" w:rsidP="007142D3">
            <w:pPr>
              <w:pStyle w:val="Sinespaciado"/>
              <w:spacing w:line="360" w:lineRule="auto"/>
              <w:jc w:val="center"/>
              <w:rPr>
                <w:szCs w:val="24"/>
                <w:lang w:val="es-ES_tradnl"/>
              </w:rPr>
            </w:pPr>
          </w:p>
        </w:tc>
        <w:tc>
          <w:tcPr>
            <w:tcW w:w="467" w:type="dxa"/>
          </w:tcPr>
          <w:p w14:paraId="749FC537" w14:textId="77777777" w:rsidR="00163724" w:rsidRPr="00BE332D" w:rsidRDefault="00163724" w:rsidP="007142D3">
            <w:pPr>
              <w:pStyle w:val="Sinespaciado"/>
              <w:spacing w:line="360" w:lineRule="auto"/>
              <w:jc w:val="center"/>
              <w:rPr>
                <w:szCs w:val="24"/>
                <w:lang w:val="es-ES_tradnl"/>
              </w:rPr>
            </w:pPr>
          </w:p>
        </w:tc>
        <w:tc>
          <w:tcPr>
            <w:tcW w:w="467" w:type="dxa"/>
          </w:tcPr>
          <w:p w14:paraId="305DB449" w14:textId="77777777" w:rsidR="00163724" w:rsidRPr="00BE332D" w:rsidRDefault="00163724" w:rsidP="007142D3">
            <w:pPr>
              <w:pStyle w:val="Sinespaciado"/>
              <w:spacing w:line="360" w:lineRule="auto"/>
              <w:jc w:val="center"/>
              <w:rPr>
                <w:szCs w:val="24"/>
                <w:lang w:val="es-ES_tradnl"/>
              </w:rPr>
            </w:pPr>
          </w:p>
        </w:tc>
      </w:tr>
      <w:tr w:rsidR="00163724" w:rsidRPr="00BE332D" w14:paraId="5DC1D110" w14:textId="77777777" w:rsidTr="004D274F">
        <w:trPr>
          <w:trHeight w:val="112"/>
        </w:trPr>
        <w:tc>
          <w:tcPr>
            <w:tcW w:w="4814" w:type="dxa"/>
          </w:tcPr>
          <w:p w14:paraId="6BC46D07" w14:textId="77777777" w:rsidR="00163724" w:rsidRPr="00BE332D" w:rsidRDefault="0068505B" w:rsidP="00F143FF">
            <w:pPr>
              <w:pStyle w:val="Sinespaciado"/>
              <w:spacing w:line="360" w:lineRule="auto"/>
              <w:rPr>
                <w:szCs w:val="24"/>
                <w:lang w:val="es-ES_tradnl"/>
              </w:rPr>
            </w:pPr>
            <w:r w:rsidRPr="00BE332D">
              <w:rPr>
                <w:szCs w:val="24"/>
                <w:lang w:val="es-ES_tradnl"/>
              </w:rPr>
              <w:t xml:space="preserve"> Fuerzas Armadas y Policía</w:t>
            </w:r>
          </w:p>
        </w:tc>
        <w:tc>
          <w:tcPr>
            <w:tcW w:w="409" w:type="dxa"/>
          </w:tcPr>
          <w:p w14:paraId="699786B9" w14:textId="77777777" w:rsidR="00163724" w:rsidRPr="00BE332D" w:rsidRDefault="0068505B" w:rsidP="007142D3">
            <w:pPr>
              <w:pStyle w:val="Sinespaciado"/>
              <w:spacing w:line="360" w:lineRule="auto"/>
              <w:jc w:val="center"/>
              <w:rPr>
                <w:szCs w:val="24"/>
                <w:lang w:val="es-ES_tradnl"/>
              </w:rPr>
            </w:pPr>
            <w:r w:rsidRPr="00BE332D">
              <w:rPr>
                <w:szCs w:val="24"/>
                <w:lang w:val="es-ES_tradnl"/>
              </w:rPr>
              <w:t>x</w:t>
            </w:r>
          </w:p>
        </w:tc>
        <w:tc>
          <w:tcPr>
            <w:tcW w:w="467" w:type="dxa"/>
          </w:tcPr>
          <w:p w14:paraId="751857AC" w14:textId="77777777" w:rsidR="00163724" w:rsidRPr="00BE332D" w:rsidRDefault="00163724" w:rsidP="007142D3">
            <w:pPr>
              <w:pStyle w:val="Sinespaciado"/>
              <w:spacing w:line="360" w:lineRule="auto"/>
              <w:jc w:val="center"/>
              <w:rPr>
                <w:szCs w:val="24"/>
                <w:lang w:val="es-ES_tradnl"/>
              </w:rPr>
            </w:pPr>
          </w:p>
        </w:tc>
        <w:tc>
          <w:tcPr>
            <w:tcW w:w="467" w:type="dxa"/>
          </w:tcPr>
          <w:p w14:paraId="41E853FA" w14:textId="77777777" w:rsidR="00163724" w:rsidRPr="00BE332D" w:rsidRDefault="00163724" w:rsidP="007142D3">
            <w:pPr>
              <w:pStyle w:val="Sinespaciado"/>
              <w:spacing w:line="360" w:lineRule="auto"/>
              <w:jc w:val="center"/>
              <w:rPr>
                <w:szCs w:val="24"/>
                <w:lang w:val="es-ES_tradnl"/>
              </w:rPr>
            </w:pPr>
          </w:p>
        </w:tc>
        <w:tc>
          <w:tcPr>
            <w:tcW w:w="468" w:type="dxa"/>
          </w:tcPr>
          <w:p w14:paraId="08EA6648" w14:textId="77777777" w:rsidR="00163724" w:rsidRPr="00BE332D" w:rsidRDefault="00163724" w:rsidP="007142D3">
            <w:pPr>
              <w:pStyle w:val="Sinespaciado"/>
              <w:spacing w:line="360" w:lineRule="auto"/>
              <w:jc w:val="center"/>
              <w:rPr>
                <w:szCs w:val="24"/>
                <w:lang w:val="es-ES_tradnl"/>
              </w:rPr>
            </w:pPr>
          </w:p>
        </w:tc>
        <w:tc>
          <w:tcPr>
            <w:tcW w:w="467" w:type="dxa"/>
          </w:tcPr>
          <w:p w14:paraId="23627E12" w14:textId="77777777" w:rsidR="00163724" w:rsidRPr="00BE332D" w:rsidRDefault="00163724" w:rsidP="007142D3">
            <w:pPr>
              <w:pStyle w:val="Sinespaciado"/>
              <w:spacing w:line="360" w:lineRule="auto"/>
              <w:jc w:val="center"/>
              <w:rPr>
                <w:szCs w:val="24"/>
                <w:lang w:val="es-ES_tradnl"/>
              </w:rPr>
            </w:pPr>
          </w:p>
        </w:tc>
        <w:tc>
          <w:tcPr>
            <w:tcW w:w="467" w:type="dxa"/>
          </w:tcPr>
          <w:p w14:paraId="148B4EEF" w14:textId="77777777" w:rsidR="00163724" w:rsidRPr="00BE332D" w:rsidRDefault="00163724" w:rsidP="007142D3">
            <w:pPr>
              <w:pStyle w:val="Sinespaciado"/>
              <w:spacing w:line="360" w:lineRule="auto"/>
              <w:jc w:val="center"/>
              <w:rPr>
                <w:szCs w:val="24"/>
                <w:lang w:val="es-ES_tradnl"/>
              </w:rPr>
            </w:pPr>
          </w:p>
        </w:tc>
        <w:tc>
          <w:tcPr>
            <w:tcW w:w="467" w:type="dxa"/>
          </w:tcPr>
          <w:p w14:paraId="3F5FEADC" w14:textId="77777777" w:rsidR="00163724" w:rsidRPr="00BE332D" w:rsidRDefault="00163724" w:rsidP="007142D3">
            <w:pPr>
              <w:pStyle w:val="Sinespaciado"/>
              <w:spacing w:line="360" w:lineRule="auto"/>
              <w:jc w:val="center"/>
              <w:rPr>
                <w:szCs w:val="24"/>
                <w:lang w:val="es-ES_tradnl"/>
              </w:rPr>
            </w:pPr>
          </w:p>
        </w:tc>
      </w:tr>
    </w:tbl>
    <w:p w14:paraId="6F7E362A" w14:textId="77777777" w:rsidR="00163724" w:rsidRPr="00BE332D" w:rsidRDefault="00163724">
      <w:pPr>
        <w:pStyle w:val="Prrafodelista"/>
        <w:ind w:left="360"/>
        <w:rPr>
          <w:rFonts w:cs="Times New Roman"/>
          <w:szCs w:val="24"/>
          <w:lang w:val="es-ES_tradnl"/>
        </w:rPr>
      </w:pPr>
    </w:p>
    <w:p w14:paraId="57F0E3EA" w14:textId="77777777" w:rsidR="00163724" w:rsidRPr="00BE332D" w:rsidRDefault="0068505B">
      <w:pPr>
        <w:pStyle w:val="Prrafodelista"/>
        <w:numPr>
          <w:ilvl w:val="0"/>
          <w:numId w:val="11"/>
        </w:numPr>
        <w:spacing w:after="160"/>
        <w:rPr>
          <w:rFonts w:cs="Times New Roman"/>
          <w:b/>
          <w:szCs w:val="24"/>
          <w:lang w:val="es-ES_tradnl"/>
        </w:rPr>
      </w:pPr>
      <w:r w:rsidRPr="00BE332D">
        <w:rPr>
          <w:rFonts w:cs="Times New Roman"/>
          <w:b/>
          <w:szCs w:val="24"/>
          <w:lang w:val="es-ES_tradnl"/>
        </w:rPr>
        <w:t xml:space="preserve"> En general, ¿A qué cree que se debe la falta de confianza en las instituciones del Estado?</w:t>
      </w:r>
    </w:p>
    <w:p w14:paraId="4F646F2F" w14:textId="77777777" w:rsidR="00163724" w:rsidRPr="00BE332D" w:rsidRDefault="0068505B">
      <w:pPr>
        <w:pStyle w:val="Prrafodelista"/>
        <w:spacing w:after="160"/>
        <w:rPr>
          <w:rFonts w:cs="Times New Roman"/>
          <w:szCs w:val="24"/>
          <w:lang w:val="es-ES_tradnl"/>
        </w:rPr>
      </w:pPr>
      <w:r w:rsidRPr="00BE332D">
        <w:rPr>
          <w:rFonts w:cs="Times New Roman"/>
          <w:szCs w:val="24"/>
          <w:lang w:val="es-ES_tradnl"/>
        </w:rPr>
        <w:t xml:space="preserve">Nunca cumplen con sus promesas, en vez de ayudar quitan al pueblo. </w:t>
      </w:r>
    </w:p>
    <w:p w14:paraId="5B0A3C7C" w14:textId="77777777" w:rsidR="00163724" w:rsidRPr="00BE332D" w:rsidRDefault="0068505B">
      <w:pPr>
        <w:pStyle w:val="Prrafodelista"/>
        <w:numPr>
          <w:ilvl w:val="0"/>
          <w:numId w:val="11"/>
        </w:numPr>
        <w:spacing w:after="160"/>
        <w:rPr>
          <w:rFonts w:cs="Times New Roman"/>
          <w:b/>
          <w:szCs w:val="24"/>
          <w:lang w:val="es-ES_tradnl"/>
        </w:rPr>
      </w:pPr>
      <w:r w:rsidRPr="00BE332D">
        <w:rPr>
          <w:rFonts w:cs="Times New Roman"/>
          <w:b/>
          <w:szCs w:val="24"/>
          <w:lang w:val="es-ES_tradnl"/>
        </w:rPr>
        <w:t>¿Usted participó en las últimas elecciones de Honduras 2017? (En caso de responder de forma afirmativa ir a pregunta 4)</w:t>
      </w:r>
    </w:p>
    <w:p w14:paraId="32BF35CB" w14:textId="77777777" w:rsidR="00163724" w:rsidRPr="00BE332D" w:rsidRDefault="0068505B">
      <w:pPr>
        <w:pStyle w:val="Prrafodelista"/>
        <w:spacing w:after="160"/>
        <w:rPr>
          <w:rFonts w:cs="Times New Roman"/>
          <w:szCs w:val="24"/>
          <w:lang w:val="es-ES_tradnl"/>
        </w:rPr>
      </w:pPr>
      <w:r w:rsidRPr="00BE332D">
        <w:rPr>
          <w:rFonts w:cs="Times New Roman"/>
          <w:szCs w:val="24"/>
          <w:lang w:val="es-ES_tradnl"/>
        </w:rPr>
        <w:t>Si.</w:t>
      </w:r>
    </w:p>
    <w:p w14:paraId="6C7F70EE" w14:textId="77777777" w:rsidR="00163724" w:rsidRPr="00BE332D" w:rsidRDefault="0068505B">
      <w:pPr>
        <w:pStyle w:val="Sinespaciado"/>
        <w:numPr>
          <w:ilvl w:val="0"/>
          <w:numId w:val="11"/>
        </w:numPr>
        <w:spacing w:line="360" w:lineRule="auto"/>
        <w:jc w:val="left"/>
        <w:rPr>
          <w:rFonts w:cs="Times New Roman"/>
          <w:b/>
          <w:szCs w:val="24"/>
          <w:lang w:val="es-ES_tradnl"/>
        </w:rPr>
      </w:pPr>
      <w:r w:rsidRPr="00BE332D">
        <w:rPr>
          <w:rFonts w:cs="Times New Roman"/>
          <w:b/>
          <w:szCs w:val="24"/>
          <w:lang w:val="es-ES_tradnl"/>
        </w:rPr>
        <w:t>¿Existieron acontecimientos que afectaron al desarrollo normal del proceso electoral del 2017?</w:t>
      </w:r>
    </w:p>
    <w:p w14:paraId="701C3F89" w14:textId="5BDD4B53" w:rsidR="00163724" w:rsidRPr="00BE332D" w:rsidRDefault="0068505B" w:rsidP="00F26AD9">
      <w:pPr>
        <w:pStyle w:val="Sinespaciado"/>
        <w:spacing w:line="360" w:lineRule="auto"/>
        <w:ind w:left="720"/>
        <w:rPr>
          <w:rFonts w:cs="Times New Roman"/>
          <w:szCs w:val="24"/>
          <w:lang w:val="es-ES_tradnl"/>
        </w:rPr>
      </w:pPr>
      <w:r w:rsidRPr="00BE332D">
        <w:rPr>
          <w:rFonts w:cs="Times New Roman"/>
          <w:szCs w:val="24"/>
          <w:lang w:val="es-ES_tradnl"/>
        </w:rPr>
        <w:t>Los resultados se deb</w:t>
      </w:r>
      <w:r w:rsidR="00F26AD9" w:rsidRPr="00BE332D">
        <w:rPr>
          <w:rFonts w:cs="Times New Roman"/>
          <w:szCs w:val="24"/>
          <w:lang w:val="es-ES_tradnl"/>
        </w:rPr>
        <w:t>ieron</w:t>
      </w:r>
      <w:r w:rsidRPr="00BE332D">
        <w:rPr>
          <w:rFonts w:cs="Times New Roman"/>
          <w:szCs w:val="24"/>
          <w:lang w:val="es-ES_tradnl"/>
        </w:rPr>
        <w:t xml:space="preserve"> dar en mismo día, pero en Honduras se supo los resultados después de casi un mes </w:t>
      </w:r>
      <w:r w:rsidR="00F26AD9" w:rsidRPr="00BE332D">
        <w:rPr>
          <w:rFonts w:cs="Times New Roman"/>
          <w:szCs w:val="24"/>
          <w:lang w:val="es-ES_tradnl"/>
        </w:rPr>
        <w:t>por</w:t>
      </w:r>
      <w:r w:rsidRPr="00BE332D">
        <w:rPr>
          <w:rFonts w:cs="Times New Roman"/>
          <w:szCs w:val="24"/>
          <w:lang w:val="es-ES_tradnl"/>
        </w:rPr>
        <w:t xml:space="preserve"> los problemas en el sistema. Las personas que votamos por Salvador Nasralla consideramos que existió fraude porque no dieron los resultados el mismo día de las elecciones</w:t>
      </w:r>
      <w:r w:rsidR="00F26AD9" w:rsidRPr="00BE332D">
        <w:rPr>
          <w:rFonts w:cs="Times New Roman"/>
          <w:szCs w:val="24"/>
          <w:lang w:val="es-ES_tradnl"/>
        </w:rPr>
        <w:t xml:space="preserve"> haciendo muy poco creíble los resultados dados por el Tribunal.</w:t>
      </w:r>
    </w:p>
    <w:p w14:paraId="06BE6C53" w14:textId="7B5EC968" w:rsidR="00163724" w:rsidRPr="00BE332D" w:rsidRDefault="00F26AD9">
      <w:pPr>
        <w:pStyle w:val="Sinespaciado"/>
        <w:spacing w:line="360" w:lineRule="auto"/>
        <w:ind w:left="720"/>
        <w:rPr>
          <w:rFonts w:cs="Times New Roman"/>
          <w:szCs w:val="24"/>
          <w:lang w:val="es-ES_tradnl"/>
        </w:rPr>
      </w:pPr>
      <w:r w:rsidRPr="00BE332D">
        <w:rPr>
          <w:rFonts w:cs="Times New Roman"/>
          <w:szCs w:val="24"/>
          <w:lang w:val="es-ES_tradnl"/>
        </w:rPr>
        <w:t>También, h</w:t>
      </w:r>
      <w:r w:rsidR="0068505B" w:rsidRPr="00BE332D">
        <w:rPr>
          <w:rFonts w:cs="Times New Roman"/>
          <w:szCs w:val="24"/>
          <w:lang w:val="es-ES_tradnl"/>
        </w:rPr>
        <w:t>ubo manifestaciones y huelgas porque estaban en contra de los resultados electorales</w:t>
      </w:r>
      <w:r w:rsidRPr="00BE332D">
        <w:rPr>
          <w:rFonts w:cs="Times New Roman"/>
          <w:szCs w:val="24"/>
          <w:lang w:val="es-ES_tradnl"/>
        </w:rPr>
        <w:t>, entre ellos había manifestaciones pacíficas y violentas.</w:t>
      </w:r>
      <w:r w:rsidR="0068505B" w:rsidRPr="00BE332D">
        <w:rPr>
          <w:rFonts w:cs="Times New Roman"/>
          <w:szCs w:val="24"/>
          <w:lang w:val="es-ES_tradnl"/>
        </w:rPr>
        <w:t xml:space="preserve"> En el peaje de las afueras de San Pedro Sula estaban reunidas varias personas y yo estuve en una colonia ubicada cerca de ese peaje, reunido con familiares y amigos, cuando el </w:t>
      </w:r>
      <w:r w:rsidR="0068505B" w:rsidRPr="00BE332D">
        <w:rPr>
          <w:rFonts w:cs="Times New Roman"/>
          <w:szCs w:val="24"/>
          <w:lang w:val="es-ES_tradnl"/>
        </w:rPr>
        <w:lastRenderedPageBreak/>
        <w:t>ej</w:t>
      </w:r>
      <w:r w:rsidRPr="00BE332D">
        <w:rPr>
          <w:rFonts w:cs="Times New Roman"/>
          <w:szCs w:val="24"/>
          <w:lang w:val="es-ES_tradnl"/>
        </w:rPr>
        <w:t>é</w:t>
      </w:r>
      <w:r w:rsidR="0068505B" w:rsidRPr="00BE332D">
        <w:rPr>
          <w:rFonts w:cs="Times New Roman"/>
          <w:szCs w:val="24"/>
          <w:lang w:val="es-ES_tradnl"/>
        </w:rPr>
        <w:t>rcito tiro gas lacrimógeno</w:t>
      </w:r>
      <w:r w:rsidRPr="00BE332D">
        <w:rPr>
          <w:rFonts w:cs="Times New Roman"/>
          <w:szCs w:val="24"/>
          <w:lang w:val="es-ES_tradnl"/>
        </w:rPr>
        <w:t xml:space="preserve"> que</w:t>
      </w:r>
      <w:r w:rsidR="0068505B" w:rsidRPr="00BE332D">
        <w:rPr>
          <w:rFonts w:cs="Times New Roman"/>
          <w:szCs w:val="24"/>
          <w:lang w:val="es-ES_tradnl"/>
        </w:rPr>
        <w:t xml:space="preserve"> llegó hasta la colonia</w:t>
      </w:r>
      <w:r w:rsidRPr="00BE332D">
        <w:rPr>
          <w:rFonts w:cs="Times New Roman"/>
          <w:szCs w:val="24"/>
          <w:lang w:val="es-ES_tradnl"/>
        </w:rPr>
        <w:t xml:space="preserve"> donde yo estaba</w:t>
      </w:r>
      <w:r w:rsidR="0068505B" w:rsidRPr="00BE332D">
        <w:rPr>
          <w:rFonts w:cs="Times New Roman"/>
          <w:szCs w:val="24"/>
          <w:lang w:val="es-ES_tradnl"/>
        </w:rPr>
        <w:t>. Algunos niños se afectaron por el humo del gas tóxico.</w:t>
      </w:r>
    </w:p>
    <w:p w14:paraId="524E61E0" w14:textId="77777777" w:rsidR="00163724" w:rsidRPr="00BE332D" w:rsidRDefault="0068505B">
      <w:pPr>
        <w:pStyle w:val="Prrafodelista"/>
        <w:numPr>
          <w:ilvl w:val="0"/>
          <w:numId w:val="11"/>
        </w:numPr>
        <w:spacing w:after="160"/>
        <w:rPr>
          <w:rFonts w:cs="Times New Roman"/>
          <w:b/>
          <w:szCs w:val="24"/>
          <w:lang w:val="es-ES_tradnl"/>
        </w:rPr>
      </w:pPr>
      <w:r w:rsidRPr="00BE332D">
        <w:rPr>
          <w:rFonts w:cs="Times New Roman"/>
          <w:b/>
          <w:szCs w:val="24"/>
          <w:lang w:val="es-ES_tradnl"/>
        </w:rPr>
        <w:t xml:space="preserve">¿Está de acuerdo o no con la reelección presidencial del Presidente Juan Orlando Hernández, y porqué? </w:t>
      </w:r>
    </w:p>
    <w:p w14:paraId="240DB148" w14:textId="6A21F86C" w:rsidR="00163724" w:rsidRPr="00BE332D" w:rsidRDefault="0068505B">
      <w:pPr>
        <w:pStyle w:val="Prrafodelista"/>
        <w:spacing w:after="160"/>
        <w:rPr>
          <w:rFonts w:cs="Times New Roman"/>
          <w:szCs w:val="24"/>
          <w:lang w:val="es-ES_tradnl"/>
        </w:rPr>
      </w:pPr>
      <w:r w:rsidRPr="00BE332D">
        <w:rPr>
          <w:rFonts w:cs="Times New Roman"/>
          <w:szCs w:val="24"/>
          <w:lang w:val="es-ES_tradnl"/>
        </w:rPr>
        <w:t>No estoy de acuerdo, porque según la Constitución</w:t>
      </w:r>
      <w:r w:rsidR="00F26AD9" w:rsidRPr="00BE332D">
        <w:rPr>
          <w:rFonts w:cs="Times New Roman"/>
          <w:szCs w:val="24"/>
          <w:lang w:val="es-ES_tradnl"/>
        </w:rPr>
        <w:t xml:space="preserve"> ningún</w:t>
      </w:r>
      <w:r w:rsidRPr="00BE332D">
        <w:rPr>
          <w:rFonts w:cs="Times New Roman"/>
          <w:szCs w:val="24"/>
          <w:lang w:val="es-ES_tradnl"/>
        </w:rPr>
        <w:t xml:space="preserve"> presidente en funciones puede ser reelegido</w:t>
      </w:r>
      <w:r w:rsidR="00F26AD9" w:rsidRPr="00BE332D">
        <w:rPr>
          <w:rFonts w:cs="Times New Roman"/>
          <w:szCs w:val="24"/>
          <w:lang w:val="es-ES_tradnl"/>
        </w:rPr>
        <w:t xml:space="preserve"> y por eso </w:t>
      </w:r>
      <w:r w:rsidRPr="00BE332D">
        <w:rPr>
          <w:rFonts w:cs="Times New Roman"/>
          <w:szCs w:val="24"/>
          <w:lang w:val="es-ES_tradnl"/>
        </w:rPr>
        <w:t xml:space="preserve">no está permitido la reelección. También </w:t>
      </w:r>
      <w:r w:rsidR="00F26AD9" w:rsidRPr="00BE332D">
        <w:rPr>
          <w:rFonts w:cs="Times New Roman"/>
          <w:szCs w:val="24"/>
          <w:lang w:val="es-ES_tradnl"/>
        </w:rPr>
        <w:t>hay rumores de que</w:t>
      </w:r>
      <w:r w:rsidRPr="00BE332D">
        <w:rPr>
          <w:rFonts w:cs="Times New Roman"/>
          <w:szCs w:val="24"/>
          <w:lang w:val="es-ES_tradnl"/>
        </w:rPr>
        <w:t xml:space="preserve"> el actual presidente se quiere reelegir</w:t>
      </w:r>
      <w:r w:rsidR="00F26AD9" w:rsidRPr="00BE332D">
        <w:rPr>
          <w:rFonts w:cs="Times New Roman"/>
          <w:szCs w:val="24"/>
          <w:lang w:val="es-ES_tradnl"/>
        </w:rPr>
        <w:t>se</w:t>
      </w:r>
      <w:r w:rsidRPr="00BE332D">
        <w:rPr>
          <w:rFonts w:cs="Times New Roman"/>
          <w:szCs w:val="24"/>
          <w:lang w:val="es-ES_tradnl"/>
        </w:rPr>
        <w:t xml:space="preserve"> por una tercera vez consecutiva.</w:t>
      </w:r>
    </w:p>
    <w:p w14:paraId="3C56E801" w14:textId="77777777" w:rsidR="00163724" w:rsidRPr="00BE332D" w:rsidRDefault="00163724">
      <w:pPr>
        <w:pStyle w:val="Prrafodelista"/>
        <w:ind w:left="360"/>
        <w:rPr>
          <w:rFonts w:cs="Times New Roman"/>
          <w:szCs w:val="24"/>
          <w:lang w:val="es-ES_tradnl"/>
        </w:rPr>
      </w:pPr>
    </w:p>
    <w:p w14:paraId="6D0F47D3" w14:textId="77777777" w:rsidR="00163724" w:rsidRPr="00BE332D" w:rsidRDefault="00163724">
      <w:pPr>
        <w:jc w:val="center"/>
        <w:rPr>
          <w:rFonts w:cs="Times New Roman"/>
          <w:szCs w:val="24"/>
          <w:lang w:val="es-ES_tradnl"/>
        </w:rPr>
      </w:pPr>
    </w:p>
    <w:p w14:paraId="7E436535" w14:textId="77777777" w:rsidR="00163724" w:rsidRPr="00BE332D" w:rsidRDefault="00163724">
      <w:pPr>
        <w:jc w:val="center"/>
        <w:rPr>
          <w:rFonts w:cs="Times New Roman"/>
          <w:szCs w:val="24"/>
          <w:lang w:val="es-ES_tradnl"/>
        </w:rPr>
      </w:pPr>
    </w:p>
    <w:p w14:paraId="7A8E9052" w14:textId="77777777" w:rsidR="00163724" w:rsidRPr="00BE332D" w:rsidRDefault="00163724">
      <w:pPr>
        <w:jc w:val="center"/>
        <w:rPr>
          <w:rFonts w:cs="Times New Roman"/>
          <w:szCs w:val="24"/>
          <w:lang w:val="es-ES_tradnl"/>
        </w:rPr>
      </w:pPr>
    </w:p>
    <w:p w14:paraId="4A43938C" w14:textId="77777777" w:rsidR="00163724" w:rsidRPr="003060DC" w:rsidRDefault="00163724">
      <w:pPr>
        <w:rPr>
          <w:lang w:val="es-ES_tradnl"/>
        </w:rPr>
      </w:pPr>
    </w:p>
    <w:sectPr w:rsidR="00163724" w:rsidRPr="003060DC" w:rsidSect="00A50F1C">
      <w:footerReference w:type="even" r:id="rId10"/>
      <w:footerReference w:type="default" r:id="rId11"/>
      <w:pgSz w:w="11906" w:h="16838"/>
      <w:pgMar w:top="1418" w:right="1418" w:bottom="1418" w:left="1701"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139E221" w14:textId="77777777" w:rsidR="00AD5548" w:rsidRDefault="00AD5548">
      <w:pPr>
        <w:spacing w:after="0" w:line="240" w:lineRule="auto"/>
      </w:pPr>
      <w:r>
        <w:separator/>
      </w:r>
    </w:p>
  </w:endnote>
  <w:endnote w:type="continuationSeparator" w:id="0">
    <w:p w14:paraId="156523F1" w14:textId="77777777" w:rsidR="00AD5548" w:rsidRDefault="00AD55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Nmerodepgina"/>
      </w:rPr>
      <w:id w:val="1317990461"/>
      <w:docPartObj>
        <w:docPartGallery w:val="Page Numbers (Bottom of Page)"/>
        <w:docPartUnique/>
      </w:docPartObj>
    </w:sdtPr>
    <w:sdtEndPr>
      <w:rPr>
        <w:rStyle w:val="Nmerodepgina"/>
      </w:rPr>
    </w:sdtEndPr>
    <w:sdtContent>
      <w:p w14:paraId="692ADED6" w14:textId="77777777" w:rsidR="00256EE9" w:rsidRDefault="00256EE9">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2CB3A763" w14:textId="77777777" w:rsidR="00256EE9" w:rsidRDefault="00256EE9">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Nmerodepgina"/>
      </w:rPr>
      <w:id w:val="312842564"/>
      <w:docPartObj>
        <w:docPartGallery w:val="Page Numbers (Bottom of Page)"/>
        <w:docPartUnique/>
      </w:docPartObj>
    </w:sdtPr>
    <w:sdtEndPr>
      <w:rPr>
        <w:rStyle w:val="Nmerodepgina"/>
      </w:rPr>
    </w:sdtEndPr>
    <w:sdtContent>
      <w:p w14:paraId="62823A0B" w14:textId="77777777" w:rsidR="00256EE9" w:rsidRDefault="00256EE9">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39008C">
          <w:rPr>
            <w:rStyle w:val="Nmerodepgina"/>
            <w:noProof/>
          </w:rPr>
          <w:t>50</w:t>
        </w:r>
        <w:r>
          <w:rPr>
            <w:rStyle w:val="Nmerodepgina"/>
          </w:rPr>
          <w:fldChar w:fldCharType="end"/>
        </w:r>
      </w:p>
    </w:sdtContent>
  </w:sdt>
  <w:p w14:paraId="38F9A685" w14:textId="77777777" w:rsidR="00256EE9" w:rsidRDefault="00256EE9">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F9871F" w14:textId="77777777" w:rsidR="00AD5548" w:rsidRDefault="00AD5548">
      <w:pPr>
        <w:spacing w:after="0" w:line="240" w:lineRule="auto"/>
      </w:pPr>
      <w:r>
        <w:separator/>
      </w:r>
    </w:p>
  </w:footnote>
  <w:footnote w:type="continuationSeparator" w:id="0">
    <w:p w14:paraId="54A4E4B4" w14:textId="77777777" w:rsidR="00AD5548" w:rsidRDefault="00AD5548">
      <w:pPr>
        <w:spacing w:after="0" w:line="240" w:lineRule="auto"/>
      </w:pPr>
      <w:r>
        <w:continuationSeparator/>
      </w:r>
    </w:p>
  </w:footnote>
  <w:footnote w:id="1">
    <w:p w14:paraId="5A1788BB" w14:textId="2A5F36BD" w:rsidR="00256EE9" w:rsidRPr="00E8183C" w:rsidRDefault="00256EE9">
      <w:pPr>
        <w:pStyle w:val="Textonotapie"/>
        <w:jc w:val="both"/>
        <w:rPr>
          <w:sz w:val="18"/>
          <w:szCs w:val="18"/>
          <w:lang w:val="es-ES_tradnl"/>
        </w:rPr>
      </w:pPr>
      <w:r w:rsidRPr="00E8183C">
        <w:rPr>
          <w:rStyle w:val="Refdenotaalpie"/>
          <w:sz w:val="18"/>
          <w:szCs w:val="18"/>
          <w:lang w:val="es-ES_tradnl"/>
        </w:rPr>
        <w:footnoteRef/>
      </w:r>
      <w:r w:rsidRPr="00E8183C">
        <w:rPr>
          <w:sz w:val="18"/>
          <w:szCs w:val="18"/>
          <w:lang w:val="es-ES_tradnl"/>
        </w:rPr>
        <w:t xml:space="preserve"> La Constitución </w:t>
      </w:r>
      <w:r>
        <w:rPr>
          <w:sz w:val="18"/>
          <w:szCs w:val="18"/>
          <w:lang w:val="es-ES_tradnl"/>
        </w:rPr>
        <w:t>P</w:t>
      </w:r>
      <w:r w:rsidRPr="00E8183C">
        <w:rPr>
          <w:sz w:val="18"/>
          <w:szCs w:val="18"/>
          <w:lang w:val="es-ES_tradnl"/>
        </w:rPr>
        <w:t>olítica de Honduras no contempla la reelección presidencial consecutiva, esto es contrario a su normativa legal.</w:t>
      </w:r>
    </w:p>
  </w:footnote>
  <w:footnote w:id="2">
    <w:p w14:paraId="53E54CCB" w14:textId="15DFD242" w:rsidR="00256EE9" w:rsidRDefault="00256EE9">
      <w:pPr>
        <w:pStyle w:val="Textonotapie"/>
        <w:jc w:val="both"/>
      </w:pPr>
      <w:r w:rsidRPr="00E8183C">
        <w:rPr>
          <w:rStyle w:val="Refdenotaalpie"/>
          <w:sz w:val="18"/>
          <w:szCs w:val="18"/>
          <w:lang w:val="es-ES_tradnl"/>
        </w:rPr>
        <w:footnoteRef/>
      </w:r>
      <w:r w:rsidRPr="00E8183C">
        <w:rPr>
          <w:sz w:val="18"/>
          <w:szCs w:val="18"/>
          <w:lang w:val="es-ES_tradnl"/>
        </w:rPr>
        <w:t xml:space="preserve"> Las elecciones de Honduras </w:t>
      </w:r>
      <w:r>
        <w:rPr>
          <w:sz w:val="18"/>
          <w:szCs w:val="18"/>
          <w:lang w:val="es-ES_tradnl"/>
        </w:rPr>
        <w:t>fueron</w:t>
      </w:r>
      <w:r w:rsidRPr="00E8183C">
        <w:rPr>
          <w:sz w:val="18"/>
          <w:szCs w:val="18"/>
          <w:lang w:val="es-ES_tradnl"/>
        </w:rPr>
        <w:t xml:space="preserve"> rodeadas por olas de protestas convocadas por el partido de la oposición.</w:t>
      </w:r>
      <w:r>
        <w:rPr>
          <w:sz w:val="18"/>
          <w:szCs w:val="18"/>
          <w:lang w:val="es-ES_tradnl"/>
        </w:rPr>
        <w:t xml:space="preserve"> </w:t>
      </w:r>
      <w:r w:rsidRPr="00E8183C">
        <w:rPr>
          <w:rFonts w:cs="Times New Roman"/>
          <w:sz w:val="18"/>
          <w:szCs w:val="18"/>
          <w:lang w:val="es-ES_tradnl"/>
        </w:rPr>
        <w:t>Los miembros de la policía y las fuerzas armadas intentaron restablecer el orden en el sistema mediante el uso de la fuerza</w:t>
      </w:r>
      <w:r w:rsidRPr="00E8183C">
        <w:rPr>
          <w:sz w:val="18"/>
          <w:szCs w:val="18"/>
          <w:lang w:val="es-ES_tradnl"/>
        </w:rPr>
        <w:t xml:space="preserve"> </w:t>
      </w:r>
      <w:sdt>
        <w:sdtPr>
          <w:rPr>
            <w:sz w:val="18"/>
            <w:szCs w:val="18"/>
            <w:lang w:val="es-ES_tradnl"/>
          </w:rPr>
          <w:id w:val="-980691521"/>
          <w:citation/>
        </w:sdtPr>
        <w:sdtEndPr/>
        <w:sdtContent>
          <w:r w:rsidRPr="00E8183C">
            <w:rPr>
              <w:sz w:val="18"/>
              <w:szCs w:val="18"/>
              <w:lang w:val="es-ES_tradnl"/>
            </w:rPr>
            <w:fldChar w:fldCharType="begin"/>
          </w:r>
          <w:r w:rsidRPr="00E8183C">
            <w:rPr>
              <w:sz w:val="18"/>
              <w:szCs w:val="18"/>
              <w:lang w:val="es-ES_tradnl"/>
            </w:rPr>
            <w:instrText xml:space="preserve"> CITATION Age17 \l 3082 </w:instrText>
          </w:r>
          <w:r w:rsidRPr="00E8183C">
            <w:rPr>
              <w:sz w:val="18"/>
              <w:szCs w:val="18"/>
              <w:lang w:val="es-ES_tradnl"/>
            </w:rPr>
            <w:fldChar w:fldCharType="separate"/>
          </w:r>
          <w:r w:rsidRPr="002A341D">
            <w:rPr>
              <w:noProof/>
              <w:sz w:val="18"/>
              <w:szCs w:val="18"/>
              <w:lang w:val="es-ES_tradnl"/>
            </w:rPr>
            <w:t>(Agencia AFP y DPA, 2017)</w:t>
          </w:r>
          <w:r w:rsidRPr="00E8183C">
            <w:rPr>
              <w:sz w:val="18"/>
              <w:szCs w:val="18"/>
              <w:lang w:val="es-ES_tradnl"/>
            </w:rPr>
            <w:fldChar w:fldCharType="end"/>
          </w:r>
        </w:sdtContent>
      </w:sdt>
      <w:r w:rsidRPr="00E8183C">
        <w:rPr>
          <w:sz w:val="18"/>
          <w:szCs w:val="18"/>
          <w:lang w:val="es-ES_tradnl"/>
        </w:rPr>
        <w:t>.</w:t>
      </w:r>
    </w:p>
  </w:footnote>
  <w:footnote w:id="3">
    <w:p w14:paraId="1EBFDFF0" w14:textId="1E4771C9" w:rsidR="00256EE9" w:rsidRPr="00E8183C" w:rsidRDefault="00256EE9">
      <w:pPr>
        <w:pStyle w:val="Textonotapie"/>
        <w:jc w:val="both"/>
        <w:rPr>
          <w:sz w:val="18"/>
          <w:szCs w:val="18"/>
          <w:lang w:val="es-ES_tradnl"/>
        </w:rPr>
      </w:pPr>
      <w:r w:rsidRPr="00E8183C">
        <w:rPr>
          <w:rStyle w:val="Refdenotaalpie"/>
          <w:sz w:val="18"/>
          <w:szCs w:val="18"/>
          <w:lang w:val="es-ES_tradnl"/>
        </w:rPr>
        <w:footnoteRef/>
      </w:r>
      <w:r w:rsidRPr="00E8183C">
        <w:rPr>
          <w:sz w:val="18"/>
          <w:szCs w:val="18"/>
          <w:lang w:val="es-ES_tradnl"/>
        </w:rPr>
        <w:t xml:space="preserve"> Cinco magistrados fallaron a favor de la inaplicabilidad del artículo 42 numeral quinto y el artículo 239 de la Constitución de Honduras, así como también borrar el párrafo 2 del mismo, en el que se sancionaría a la persona que reformara mencionado artículo</w:t>
      </w:r>
      <w:sdt>
        <w:sdtPr>
          <w:rPr>
            <w:sz w:val="18"/>
            <w:szCs w:val="18"/>
            <w:lang w:val="es-ES_tradnl"/>
          </w:rPr>
          <w:id w:val="1921361346"/>
          <w:citation/>
        </w:sdtPr>
        <w:sdtEndPr/>
        <w:sdtContent>
          <w:r w:rsidRPr="00E8183C">
            <w:rPr>
              <w:sz w:val="18"/>
              <w:szCs w:val="18"/>
              <w:lang w:val="es-ES_tradnl"/>
            </w:rPr>
            <w:fldChar w:fldCharType="begin"/>
          </w:r>
          <w:r w:rsidRPr="00E8183C">
            <w:rPr>
              <w:sz w:val="18"/>
              <w:szCs w:val="18"/>
              <w:lang w:val="es-ES_tradnl"/>
            </w:rPr>
            <w:instrText xml:space="preserve"> CITATION Tel15 \l 3082 </w:instrText>
          </w:r>
          <w:r w:rsidRPr="00E8183C">
            <w:rPr>
              <w:sz w:val="18"/>
              <w:szCs w:val="18"/>
              <w:lang w:val="es-ES_tradnl"/>
            </w:rPr>
            <w:fldChar w:fldCharType="separate"/>
          </w:r>
          <w:r>
            <w:rPr>
              <w:noProof/>
              <w:sz w:val="18"/>
              <w:szCs w:val="18"/>
              <w:lang w:val="es-ES_tradnl"/>
            </w:rPr>
            <w:t xml:space="preserve"> </w:t>
          </w:r>
          <w:r w:rsidRPr="002A341D">
            <w:rPr>
              <w:noProof/>
              <w:sz w:val="18"/>
              <w:szCs w:val="18"/>
              <w:lang w:val="es-ES_tradnl"/>
            </w:rPr>
            <w:t>(Telesur, 2015)</w:t>
          </w:r>
          <w:r w:rsidRPr="00E8183C">
            <w:rPr>
              <w:sz w:val="18"/>
              <w:szCs w:val="18"/>
              <w:lang w:val="es-ES_tradnl"/>
            </w:rPr>
            <w:fldChar w:fldCharType="end"/>
          </w:r>
        </w:sdtContent>
      </w:sdt>
      <w:r w:rsidRPr="00E8183C">
        <w:rPr>
          <w:sz w:val="18"/>
          <w:szCs w:val="18"/>
          <w:lang w:val="es-ES_tradnl"/>
        </w:rPr>
        <w:t>.</w:t>
      </w:r>
    </w:p>
  </w:footnote>
  <w:footnote w:id="4">
    <w:p w14:paraId="41FECC02" w14:textId="77777777" w:rsidR="00256EE9" w:rsidRPr="00E8183C" w:rsidRDefault="00256EE9" w:rsidP="00B86852">
      <w:pPr>
        <w:pStyle w:val="Textonotapie"/>
        <w:rPr>
          <w:sz w:val="18"/>
          <w:szCs w:val="18"/>
          <w:lang w:val="es-ES_tradnl"/>
        </w:rPr>
      </w:pPr>
      <w:r w:rsidRPr="00E8183C">
        <w:rPr>
          <w:rStyle w:val="Refdenotaalpie"/>
          <w:sz w:val="18"/>
          <w:szCs w:val="18"/>
          <w:lang w:val="es-ES_tradnl"/>
        </w:rPr>
        <w:footnoteRef/>
      </w:r>
      <w:r w:rsidRPr="00E8183C">
        <w:rPr>
          <w:sz w:val="18"/>
          <w:szCs w:val="18"/>
          <w:lang w:val="es-ES_tradnl"/>
        </w:rPr>
        <w:t xml:space="preserve"> En 1982 Honduras retornó a democracia, terminando así el sistema de gobierno militar.</w:t>
      </w:r>
    </w:p>
  </w:footnote>
  <w:footnote w:id="5">
    <w:p w14:paraId="66E5500D" w14:textId="73F4B72E" w:rsidR="00256EE9" w:rsidRDefault="00256EE9">
      <w:pPr>
        <w:pStyle w:val="Textonotapie"/>
        <w:jc w:val="both"/>
        <w:rPr>
          <w:lang w:val="es-ES_tradnl"/>
        </w:rPr>
      </w:pPr>
      <w:r w:rsidRPr="00E8183C">
        <w:rPr>
          <w:rStyle w:val="Refdenotaalpie"/>
          <w:sz w:val="18"/>
          <w:szCs w:val="18"/>
          <w:lang w:val="es-ES_tradnl"/>
        </w:rPr>
        <w:footnoteRef/>
      </w:r>
      <w:r w:rsidRPr="00E8183C">
        <w:rPr>
          <w:sz w:val="18"/>
          <w:szCs w:val="18"/>
          <w:lang w:val="es-ES_tradnl"/>
        </w:rPr>
        <w:t xml:space="preserve"> El 7.56% de la ciudadanía hondureña considera que la corrupción es el principal problema que asecha al país</w:t>
      </w:r>
      <w:sdt>
        <w:sdtPr>
          <w:rPr>
            <w:sz w:val="18"/>
            <w:szCs w:val="18"/>
            <w:lang w:val="es-ES_tradnl"/>
          </w:rPr>
          <w:id w:val="1982886573"/>
          <w:citation/>
        </w:sdtPr>
        <w:sdtEndPr/>
        <w:sdtContent>
          <w:r w:rsidRPr="00E8183C">
            <w:rPr>
              <w:sz w:val="18"/>
              <w:szCs w:val="18"/>
              <w:lang w:val="es-ES_tradnl"/>
            </w:rPr>
            <w:fldChar w:fldCharType="begin"/>
          </w:r>
          <w:r>
            <w:rPr>
              <w:sz w:val="18"/>
              <w:szCs w:val="18"/>
              <w:lang w:val="es-ES_tradnl"/>
            </w:rPr>
            <w:instrText xml:space="preserve">CITATION Gal18 \l 3082 </w:instrText>
          </w:r>
          <w:r w:rsidRPr="00E8183C">
            <w:rPr>
              <w:sz w:val="18"/>
              <w:szCs w:val="18"/>
              <w:lang w:val="es-ES_tradnl"/>
            </w:rPr>
            <w:fldChar w:fldCharType="separate"/>
          </w:r>
          <w:r>
            <w:rPr>
              <w:noProof/>
              <w:sz w:val="18"/>
              <w:szCs w:val="18"/>
              <w:lang w:val="es-ES_tradnl"/>
            </w:rPr>
            <w:t xml:space="preserve"> </w:t>
          </w:r>
          <w:r w:rsidRPr="002A341D">
            <w:rPr>
              <w:noProof/>
              <w:sz w:val="18"/>
              <w:szCs w:val="18"/>
              <w:lang w:val="es-ES_tradnl"/>
            </w:rPr>
            <w:t>(Galindo, 2018)</w:t>
          </w:r>
          <w:r w:rsidRPr="00E8183C">
            <w:rPr>
              <w:sz w:val="18"/>
              <w:szCs w:val="18"/>
              <w:lang w:val="es-ES_tradnl"/>
            </w:rPr>
            <w:fldChar w:fldCharType="end"/>
          </w:r>
        </w:sdtContent>
      </w:sdt>
      <w:r w:rsidRPr="00E8183C">
        <w:rPr>
          <w:sz w:val="18"/>
          <w:szCs w:val="18"/>
          <w:lang w:val="es-ES_tradnl"/>
        </w:rPr>
        <w:t>.</w:t>
      </w:r>
    </w:p>
  </w:footnote>
  <w:footnote w:id="6">
    <w:p w14:paraId="6FD434ED" w14:textId="69470FBD" w:rsidR="00256EE9" w:rsidRPr="008061A8" w:rsidRDefault="00256EE9" w:rsidP="00B047BA">
      <w:pPr>
        <w:pStyle w:val="Textonotapie"/>
        <w:jc w:val="both"/>
        <w:rPr>
          <w:sz w:val="18"/>
          <w:szCs w:val="18"/>
          <w:lang w:val="es-ES_tradnl"/>
        </w:rPr>
      </w:pPr>
      <w:r w:rsidRPr="008061A8">
        <w:rPr>
          <w:rStyle w:val="Refdenotaalpie"/>
          <w:sz w:val="18"/>
          <w:szCs w:val="18"/>
          <w:lang w:val="es-ES_tradnl"/>
        </w:rPr>
        <w:footnoteRef/>
      </w:r>
      <w:r w:rsidRPr="008061A8">
        <w:rPr>
          <w:sz w:val="18"/>
          <w:szCs w:val="18"/>
          <w:lang w:val="es-ES_tradnl"/>
        </w:rPr>
        <w:t xml:space="preserve"> </w:t>
      </w:r>
      <w:r w:rsidRPr="008061A8">
        <w:rPr>
          <w:rFonts w:cs="Times New Roman"/>
          <w:sz w:val="18"/>
          <w:szCs w:val="18"/>
          <w:lang w:val="es-ES_tradnl"/>
        </w:rPr>
        <w:t xml:space="preserve">Araceli Mateos, en su libro </w:t>
      </w:r>
      <w:r w:rsidRPr="008061A8">
        <w:rPr>
          <w:rFonts w:cs="Times New Roman"/>
          <w:i/>
          <w:sz w:val="18"/>
          <w:szCs w:val="18"/>
          <w:lang w:val="es-ES_tradnl"/>
        </w:rPr>
        <w:t>Curso de Ciencia Política</w:t>
      </w:r>
      <w:r w:rsidRPr="008061A8">
        <w:rPr>
          <w:rFonts w:cs="Times New Roman"/>
          <w:sz w:val="18"/>
          <w:szCs w:val="18"/>
          <w:lang w:val="es-ES_tradnl"/>
        </w:rPr>
        <w:t xml:space="preserve"> mencionó que la falta de confianza en las instituciones tiende a llevar a una “crisis de sistema”</w:t>
      </w:r>
      <w:r w:rsidRPr="008061A8">
        <w:rPr>
          <w:rFonts w:cs="Times New Roman"/>
          <w:b/>
          <w:sz w:val="18"/>
          <w:szCs w:val="18"/>
          <w:lang w:val="es-ES_tradnl"/>
        </w:rPr>
        <w:t xml:space="preserve"> </w:t>
      </w:r>
      <w:sdt>
        <w:sdtPr>
          <w:rPr>
            <w:rFonts w:cs="Times New Roman"/>
            <w:b/>
            <w:sz w:val="18"/>
            <w:szCs w:val="18"/>
            <w:lang w:val="es-ES_tradnl"/>
          </w:rPr>
          <w:id w:val="-1028253202"/>
          <w:citation/>
        </w:sdtPr>
        <w:sdtEndPr/>
        <w:sdtContent>
          <w:r w:rsidRPr="008061A8">
            <w:rPr>
              <w:rFonts w:cs="Times New Roman"/>
              <w:b/>
              <w:sz w:val="18"/>
              <w:szCs w:val="18"/>
              <w:lang w:val="es-ES_tradnl"/>
            </w:rPr>
            <w:fldChar w:fldCharType="begin"/>
          </w:r>
          <w:r w:rsidRPr="008061A8">
            <w:rPr>
              <w:rFonts w:cs="Times New Roman"/>
              <w:b/>
              <w:sz w:val="18"/>
              <w:szCs w:val="18"/>
              <w:lang w:val="es-ES_tradnl"/>
            </w:rPr>
            <w:instrText xml:space="preserve">CITATION MarcadorDePosición1 \n  \l 12298 </w:instrText>
          </w:r>
          <w:r w:rsidRPr="008061A8">
            <w:rPr>
              <w:rFonts w:cs="Times New Roman"/>
              <w:b/>
              <w:sz w:val="18"/>
              <w:szCs w:val="18"/>
              <w:lang w:val="es-ES_tradnl"/>
            </w:rPr>
            <w:fldChar w:fldCharType="separate"/>
          </w:r>
          <w:r w:rsidRPr="002A341D">
            <w:rPr>
              <w:rFonts w:cs="Times New Roman"/>
              <w:noProof/>
              <w:sz w:val="18"/>
              <w:szCs w:val="18"/>
              <w:lang w:val="es-ES_tradnl"/>
            </w:rPr>
            <w:t>(Curso de Ciencia Política, 2017)</w:t>
          </w:r>
          <w:r w:rsidRPr="008061A8">
            <w:rPr>
              <w:rFonts w:cs="Times New Roman"/>
              <w:b/>
              <w:sz w:val="18"/>
              <w:szCs w:val="18"/>
              <w:lang w:val="es-ES_tradnl"/>
            </w:rPr>
            <w:fldChar w:fldCharType="end"/>
          </w:r>
        </w:sdtContent>
      </w:sdt>
    </w:p>
  </w:footnote>
  <w:footnote w:id="7">
    <w:p w14:paraId="5B546DB5" w14:textId="3E0128A8" w:rsidR="00256EE9" w:rsidRPr="00B047BA" w:rsidRDefault="00256EE9" w:rsidP="00B047BA">
      <w:pPr>
        <w:pStyle w:val="Textonotapie"/>
        <w:jc w:val="both"/>
        <w:rPr>
          <w:sz w:val="18"/>
          <w:szCs w:val="18"/>
        </w:rPr>
      </w:pPr>
      <w:r w:rsidRPr="008061A8">
        <w:rPr>
          <w:rStyle w:val="Refdenotaalpie"/>
          <w:sz w:val="18"/>
          <w:szCs w:val="18"/>
          <w:lang w:val="es-ES_tradnl"/>
        </w:rPr>
        <w:footnoteRef/>
      </w:r>
      <w:r w:rsidRPr="008061A8">
        <w:rPr>
          <w:sz w:val="18"/>
          <w:szCs w:val="18"/>
          <w:lang w:val="es-ES_tradnl"/>
        </w:rPr>
        <w:t xml:space="preserve"> Los outputs son las respuestas del sistema hacia el circuito de demandas generado por la sociedad. También </w:t>
      </w:r>
      <w:r w:rsidRPr="008061A8">
        <w:rPr>
          <w:i/>
          <w:sz w:val="18"/>
          <w:szCs w:val="18"/>
          <w:lang w:val="es-ES_tradnl"/>
        </w:rPr>
        <w:t xml:space="preserve">“(…) las instituciones que tienen que velar por el respeto de las reglas establecidas (…)” </w:t>
      </w:r>
      <w:sdt>
        <w:sdtPr>
          <w:rPr>
            <w:rFonts w:cs="Times New Roman"/>
            <w:sz w:val="18"/>
            <w:szCs w:val="18"/>
            <w:lang w:val="es-ES_tradnl"/>
          </w:rPr>
          <w:id w:val="465553729"/>
          <w:citation/>
        </w:sdtPr>
        <w:sdtEndPr/>
        <w:sdtContent>
          <w:r w:rsidRPr="008061A8">
            <w:rPr>
              <w:rFonts w:cs="Times New Roman"/>
              <w:sz w:val="18"/>
              <w:szCs w:val="18"/>
              <w:lang w:val="es-ES_tradnl"/>
            </w:rPr>
            <w:fldChar w:fldCharType="begin"/>
          </w:r>
          <w:r w:rsidRPr="008061A8">
            <w:rPr>
              <w:rFonts w:cs="Times New Roman"/>
              <w:sz w:val="18"/>
              <w:szCs w:val="18"/>
              <w:lang w:val="es-ES_tradnl"/>
            </w:rPr>
            <w:instrText xml:space="preserve">CITATION Noh07 \p 173 \l 3082 </w:instrText>
          </w:r>
          <w:r w:rsidRPr="008061A8">
            <w:rPr>
              <w:rFonts w:cs="Times New Roman"/>
              <w:sz w:val="18"/>
              <w:szCs w:val="18"/>
              <w:lang w:val="es-ES_tradnl"/>
            </w:rPr>
            <w:fldChar w:fldCharType="separate"/>
          </w:r>
          <w:r w:rsidRPr="002A341D">
            <w:rPr>
              <w:rFonts w:cs="Times New Roman"/>
              <w:noProof/>
              <w:sz w:val="18"/>
              <w:szCs w:val="18"/>
              <w:lang w:val="es-ES_tradnl"/>
            </w:rPr>
            <w:t>(Nohlen, 2007, pág. 173)</w:t>
          </w:r>
          <w:r w:rsidRPr="008061A8">
            <w:rPr>
              <w:rFonts w:cs="Times New Roman"/>
              <w:sz w:val="18"/>
              <w:szCs w:val="18"/>
              <w:lang w:val="es-ES_tradnl"/>
            </w:rPr>
            <w:fldChar w:fldCharType="end"/>
          </w:r>
        </w:sdtContent>
      </w:sdt>
      <w:r w:rsidRPr="008061A8">
        <w:rPr>
          <w:rFonts w:cs="Times New Roman"/>
          <w:sz w:val="18"/>
          <w:szCs w:val="18"/>
          <w:lang w:val="es-ES_tradnl"/>
        </w:rPr>
        <w:t>.</w:t>
      </w:r>
    </w:p>
  </w:footnote>
  <w:footnote w:id="8">
    <w:p w14:paraId="2A3B5415" w14:textId="77777777" w:rsidR="00256EE9" w:rsidRPr="00A50F1C" w:rsidRDefault="00256EE9">
      <w:pPr>
        <w:pStyle w:val="Textonotapie"/>
        <w:jc w:val="both"/>
        <w:rPr>
          <w:sz w:val="18"/>
          <w:szCs w:val="18"/>
          <w:lang w:val="es-ES_tradnl"/>
        </w:rPr>
      </w:pPr>
      <w:r w:rsidRPr="00A50F1C">
        <w:rPr>
          <w:rStyle w:val="Refdenotaalpie"/>
          <w:sz w:val="18"/>
          <w:szCs w:val="18"/>
          <w:lang w:val="es-ES_tradnl"/>
        </w:rPr>
        <w:footnoteRef/>
      </w:r>
      <w:r w:rsidRPr="00A50F1C">
        <w:rPr>
          <w:sz w:val="18"/>
          <w:szCs w:val="18"/>
          <w:lang w:val="es-ES_tradnl"/>
        </w:rPr>
        <w:t xml:space="preserve"> En los datos preliminares, Juan Orlando Hernández obtuvo 40.28% de votos mientras que Salvador Nasralla disminuyó en un 0.12% de su porcentaje.</w:t>
      </w:r>
    </w:p>
  </w:footnote>
  <w:footnote w:id="9">
    <w:p w14:paraId="6C709D2B" w14:textId="77777777" w:rsidR="00256EE9" w:rsidRPr="008061A8" w:rsidRDefault="00256EE9" w:rsidP="008061A8">
      <w:pPr>
        <w:pStyle w:val="Textonotapie"/>
        <w:jc w:val="both"/>
        <w:rPr>
          <w:sz w:val="18"/>
          <w:szCs w:val="18"/>
          <w:lang w:val="es-ES_tradnl"/>
        </w:rPr>
      </w:pPr>
      <w:r w:rsidRPr="008061A8">
        <w:rPr>
          <w:rStyle w:val="Refdenotaalpie"/>
          <w:sz w:val="18"/>
          <w:szCs w:val="18"/>
          <w:lang w:val="es-ES_tradnl"/>
        </w:rPr>
        <w:footnoteRef/>
      </w:r>
      <w:r w:rsidRPr="008061A8">
        <w:rPr>
          <w:sz w:val="18"/>
          <w:szCs w:val="18"/>
          <w:lang w:val="es-ES_tradnl"/>
        </w:rPr>
        <w:t xml:space="preserve"> Juan Orlando Hernández inscribió su candidatura en el 2016.</w:t>
      </w:r>
    </w:p>
  </w:footnote>
  <w:footnote w:id="10">
    <w:p w14:paraId="374A5E34" w14:textId="77777777" w:rsidR="00256EE9" w:rsidRPr="008061A8" w:rsidRDefault="00256EE9" w:rsidP="008061A8">
      <w:pPr>
        <w:pStyle w:val="Textonotapie"/>
        <w:jc w:val="both"/>
        <w:rPr>
          <w:sz w:val="18"/>
          <w:szCs w:val="18"/>
          <w:lang w:val="es-ES_tradnl"/>
        </w:rPr>
      </w:pPr>
      <w:r w:rsidRPr="008061A8">
        <w:rPr>
          <w:rStyle w:val="Refdenotaalpie"/>
          <w:sz w:val="18"/>
          <w:szCs w:val="18"/>
          <w:lang w:val="es-ES_tradnl"/>
        </w:rPr>
        <w:footnoteRef/>
      </w:r>
      <w:r w:rsidRPr="008061A8">
        <w:rPr>
          <w:sz w:val="18"/>
          <w:szCs w:val="18"/>
          <w:lang w:val="es-ES_tradnl"/>
        </w:rPr>
        <w:t xml:space="preserve"> </w:t>
      </w:r>
      <w:r w:rsidRPr="008061A8">
        <w:rPr>
          <w:i/>
          <w:sz w:val="18"/>
          <w:szCs w:val="18"/>
          <w:lang w:val="es-ES_tradnl"/>
        </w:rPr>
        <w:t>Véase: Constitución Política de la República de Honduras artículo 42 y 239.</w:t>
      </w:r>
    </w:p>
  </w:footnote>
  <w:footnote w:id="11">
    <w:p w14:paraId="3B0CB3CD" w14:textId="1470BC22" w:rsidR="00256EE9" w:rsidRPr="008061A8" w:rsidRDefault="00256EE9" w:rsidP="008061A8">
      <w:pPr>
        <w:pStyle w:val="Textonotapie"/>
        <w:jc w:val="both"/>
        <w:rPr>
          <w:sz w:val="18"/>
          <w:szCs w:val="18"/>
          <w:lang w:val="es-ES_tradnl"/>
        </w:rPr>
      </w:pPr>
      <w:r w:rsidRPr="008061A8">
        <w:rPr>
          <w:rStyle w:val="Refdenotaalpie"/>
          <w:sz w:val="18"/>
          <w:szCs w:val="18"/>
          <w:lang w:val="es-ES_tradnl"/>
        </w:rPr>
        <w:footnoteRef/>
      </w:r>
      <w:r w:rsidRPr="008061A8">
        <w:rPr>
          <w:sz w:val="18"/>
          <w:szCs w:val="18"/>
          <w:lang w:val="es-ES_tradnl"/>
        </w:rPr>
        <w:t xml:space="preserve"> El informe de la MOE-UE plasma la muerte de seis activistas fueron miembros del partido Nacional, Libre y Liberal. </w:t>
      </w:r>
    </w:p>
  </w:footnote>
  <w:footnote w:id="12">
    <w:p w14:paraId="1385F2D4" w14:textId="469EA44C" w:rsidR="00256EE9" w:rsidRPr="000D0413" w:rsidRDefault="00256EE9" w:rsidP="008061A8">
      <w:pPr>
        <w:pStyle w:val="Textonotapie"/>
        <w:jc w:val="both"/>
      </w:pPr>
      <w:r w:rsidRPr="008061A8">
        <w:rPr>
          <w:rStyle w:val="Refdenotaalpie"/>
          <w:sz w:val="18"/>
          <w:szCs w:val="18"/>
          <w:lang w:val="es-ES_tradnl"/>
        </w:rPr>
        <w:footnoteRef/>
      </w:r>
      <w:r w:rsidRPr="008061A8">
        <w:rPr>
          <w:sz w:val="18"/>
          <w:szCs w:val="18"/>
          <w:lang w:val="es-ES_tradnl"/>
        </w:rPr>
        <w:t xml:space="preserve"> El Partido Nacional de Honduras es el partido donde </w:t>
      </w:r>
      <w:r>
        <w:rPr>
          <w:sz w:val="18"/>
          <w:szCs w:val="18"/>
          <w:lang w:val="es-ES_tradnl"/>
        </w:rPr>
        <w:t xml:space="preserve">Hernández </w:t>
      </w:r>
      <w:r w:rsidRPr="008061A8">
        <w:rPr>
          <w:sz w:val="18"/>
          <w:szCs w:val="18"/>
          <w:lang w:val="es-ES_tradnl"/>
        </w:rPr>
        <w:t xml:space="preserve">fue candidato </w:t>
      </w:r>
      <w:r>
        <w:rPr>
          <w:sz w:val="18"/>
          <w:szCs w:val="18"/>
          <w:lang w:val="es-ES_tradnl"/>
        </w:rPr>
        <w:t xml:space="preserve">a la presidencia de </w:t>
      </w:r>
      <w:r w:rsidRPr="008061A8">
        <w:rPr>
          <w:sz w:val="18"/>
          <w:szCs w:val="18"/>
          <w:lang w:val="es-ES_tradnl"/>
        </w:rPr>
        <w:t>las elecciones 2013 y 2017.</w:t>
      </w:r>
    </w:p>
  </w:footnote>
  <w:footnote w:id="13">
    <w:p w14:paraId="715AA12D" w14:textId="3D2CD0BA" w:rsidR="00256EE9" w:rsidRPr="008061A8" w:rsidRDefault="00256EE9">
      <w:pPr>
        <w:pStyle w:val="Textonotapie"/>
        <w:jc w:val="both"/>
        <w:rPr>
          <w:sz w:val="18"/>
          <w:szCs w:val="18"/>
          <w:lang w:val="es-ES_tradnl"/>
        </w:rPr>
      </w:pPr>
      <w:r w:rsidRPr="008061A8">
        <w:rPr>
          <w:rStyle w:val="Refdenotaalpie"/>
          <w:sz w:val="18"/>
          <w:szCs w:val="18"/>
          <w:lang w:val="es-ES_tradnl"/>
        </w:rPr>
        <w:footnoteRef/>
      </w:r>
      <w:r w:rsidRPr="008061A8">
        <w:rPr>
          <w:sz w:val="18"/>
          <w:szCs w:val="18"/>
          <w:lang w:val="es-ES_tradnl"/>
        </w:rPr>
        <w:t xml:space="preserve"> </w:t>
      </w:r>
      <w:r w:rsidRPr="008061A8">
        <w:rPr>
          <w:rFonts w:cs="Times New Roman"/>
          <w:sz w:val="18"/>
          <w:szCs w:val="18"/>
          <w:lang w:val="es-ES_tradnl"/>
        </w:rPr>
        <w:t>Hubo dos caídas en el sistema</w:t>
      </w:r>
      <w:sdt>
        <w:sdtPr>
          <w:rPr>
            <w:rFonts w:cs="Times New Roman"/>
            <w:sz w:val="18"/>
            <w:szCs w:val="18"/>
            <w:lang w:val="es-ES_tradnl"/>
          </w:rPr>
          <w:id w:val="-741179940"/>
          <w:citation/>
        </w:sdtPr>
        <w:sdtEndPr/>
        <w:sdtContent>
          <w:r w:rsidRPr="008061A8">
            <w:rPr>
              <w:rFonts w:cs="Times New Roman"/>
              <w:sz w:val="18"/>
              <w:szCs w:val="18"/>
              <w:lang w:val="es-ES_tradnl"/>
            </w:rPr>
            <w:fldChar w:fldCharType="begin"/>
          </w:r>
          <w:r w:rsidRPr="008061A8">
            <w:rPr>
              <w:rFonts w:cs="Times New Roman"/>
              <w:sz w:val="18"/>
              <w:szCs w:val="18"/>
              <w:lang w:val="es-ES_tradnl"/>
            </w:rPr>
            <w:instrText xml:space="preserve"> CITATION Gon17 \l 12298 </w:instrText>
          </w:r>
          <w:r w:rsidRPr="008061A8">
            <w:rPr>
              <w:rFonts w:cs="Times New Roman"/>
              <w:sz w:val="18"/>
              <w:szCs w:val="18"/>
              <w:lang w:val="es-ES_tradnl"/>
            </w:rPr>
            <w:fldChar w:fldCharType="separate"/>
          </w:r>
          <w:r>
            <w:rPr>
              <w:rFonts w:cs="Times New Roman"/>
              <w:noProof/>
              <w:sz w:val="18"/>
              <w:szCs w:val="18"/>
              <w:lang w:val="es-ES_tradnl"/>
            </w:rPr>
            <w:t xml:space="preserve"> </w:t>
          </w:r>
          <w:r w:rsidRPr="002A341D">
            <w:rPr>
              <w:rFonts w:cs="Times New Roman"/>
              <w:noProof/>
              <w:sz w:val="18"/>
              <w:szCs w:val="18"/>
              <w:lang w:val="es-ES_tradnl"/>
            </w:rPr>
            <w:t>(González Díaz, 2017)</w:t>
          </w:r>
          <w:r w:rsidRPr="008061A8">
            <w:rPr>
              <w:rFonts w:cs="Times New Roman"/>
              <w:sz w:val="18"/>
              <w:szCs w:val="18"/>
              <w:lang w:val="es-ES_tradnl"/>
            </w:rPr>
            <w:fldChar w:fldCharType="end"/>
          </w:r>
        </w:sdtContent>
      </w:sdt>
      <w:r w:rsidRPr="008061A8">
        <w:rPr>
          <w:rFonts w:cs="Times New Roman"/>
          <w:sz w:val="18"/>
          <w:szCs w:val="18"/>
          <w:lang w:val="es-ES_tradnl"/>
        </w:rPr>
        <w:t>.</w:t>
      </w:r>
    </w:p>
  </w:footnote>
  <w:footnote w:id="14">
    <w:p w14:paraId="3CE63628" w14:textId="580DE074" w:rsidR="00256EE9" w:rsidRPr="00A50F1C" w:rsidRDefault="00256EE9">
      <w:pPr>
        <w:pStyle w:val="Textonotapie"/>
        <w:jc w:val="both"/>
        <w:rPr>
          <w:sz w:val="18"/>
          <w:szCs w:val="18"/>
          <w:lang w:val="es-ES"/>
        </w:rPr>
      </w:pPr>
      <w:r w:rsidRPr="008061A8">
        <w:rPr>
          <w:rStyle w:val="Refdenotaalpie"/>
          <w:sz w:val="18"/>
          <w:szCs w:val="18"/>
          <w:lang w:val="es-ES_tradnl"/>
        </w:rPr>
        <w:footnoteRef/>
      </w:r>
      <w:r w:rsidRPr="008061A8">
        <w:rPr>
          <w:sz w:val="18"/>
          <w:szCs w:val="18"/>
          <w:lang w:val="es-ES_tradnl"/>
        </w:rPr>
        <w:t xml:space="preserve"> Se decretó estado de excepción el </w:t>
      </w:r>
      <w:r>
        <w:rPr>
          <w:sz w:val="18"/>
          <w:szCs w:val="18"/>
          <w:lang w:val="es-ES_tradnl"/>
        </w:rPr>
        <w:t>primero</w:t>
      </w:r>
      <w:r w:rsidRPr="008061A8">
        <w:rPr>
          <w:sz w:val="18"/>
          <w:szCs w:val="18"/>
          <w:lang w:val="es-ES_tradnl"/>
        </w:rPr>
        <w:t xml:space="preserve"> de diciembre de 2017. </w:t>
      </w:r>
      <w:r w:rsidRPr="008061A8">
        <w:rPr>
          <w:rFonts w:cs="Times New Roman"/>
          <w:sz w:val="18"/>
          <w:szCs w:val="18"/>
          <w:lang w:val="es-ES_tradnl"/>
        </w:rPr>
        <w:t>Este decreto no solo restringió la libre circulación, sino también, durante ese trayecto, se afectaron derechos tales como la libertad, seguridad y la libre reunión de grupos sociales y políticos</w:t>
      </w:r>
      <w:sdt>
        <w:sdtPr>
          <w:rPr>
            <w:rFonts w:cs="Times New Roman"/>
            <w:sz w:val="18"/>
            <w:szCs w:val="18"/>
            <w:lang w:val="es-ES_tradnl"/>
          </w:rPr>
          <w:id w:val="-1141568474"/>
          <w:citation/>
        </w:sdtPr>
        <w:sdtEndPr/>
        <w:sdtContent>
          <w:r w:rsidRPr="008061A8">
            <w:rPr>
              <w:rFonts w:cs="Times New Roman"/>
              <w:sz w:val="18"/>
              <w:szCs w:val="18"/>
              <w:lang w:val="es-ES_tradnl"/>
            </w:rPr>
            <w:fldChar w:fldCharType="begin"/>
          </w:r>
          <w:r w:rsidRPr="008061A8">
            <w:rPr>
              <w:rFonts w:cs="Times New Roman"/>
              <w:sz w:val="18"/>
              <w:szCs w:val="18"/>
              <w:lang w:val="es-ES_tradnl"/>
            </w:rPr>
            <w:instrText xml:space="preserve">CITATION Alt17 \p 13 \l 3082 </w:instrText>
          </w:r>
          <w:r w:rsidRPr="008061A8">
            <w:rPr>
              <w:rFonts w:cs="Times New Roman"/>
              <w:sz w:val="18"/>
              <w:szCs w:val="18"/>
              <w:lang w:val="es-ES_tradnl"/>
            </w:rPr>
            <w:fldChar w:fldCharType="separate"/>
          </w:r>
          <w:r>
            <w:rPr>
              <w:rFonts w:cs="Times New Roman"/>
              <w:noProof/>
              <w:sz w:val="18"/>
              <w:szCs w:val="18"/>
              <w:lang w:val="es-ES_tradnl"/>
            </w:rPr>
            <w:t xml:space="preserve"> </w:t>
          </w:r>
          <w:r w:rsidRPr="002A341D">
            <w:rPr>
              <w:rFonts w:cs="Times New Roman"/>
              <w:noProof/>
              <w:sz w:val="18"/>
              <w:szCs w:val="18"/>
              <w:lang w:val="es-ES_tradnl"/>
            </w:rPr>
            <w:t>(Alto Comisionado de las Naciones Unidas para los Derechos Humanos, 2017, pág. 13)</w:t>
          </w:r>
          <w:r w:rsidRPr="008061A8">
            <w:rPr>
              <w:rFonts w:cs="Times New Roman"/>
              <w:sz w:val="18"/>
              <w:szCs w:val="18"/>
              <w:lang w:val="es-ES_tradnl"/>
            </w:rPr>
            <w:fldChar w:fldCharType="end"/>
          </w:r>
        </w:sdtContent>
      </w:sdt>
      <w:r w:rsidRPr="008061A8">
        <w:rPr>
          <w:rFonts w:cs="Times New Roman"/>
          <w:sz w:val="18"/>
          <w:szCs w:val="18"/>
          <w:lang w:val="es-ES_tradnl"/>
        </w:rPr>
        <w:t>.</w:t>
      </w:r>
    </w:p>
  </w:footnote>
  <w:footnote w:id="15">
    <w:p w14:paraId="4BF87F53" w14:textId="77777777" w:rsidR="00256EE9" w:rsidRPr="008061A8" w:rsidRDefault="00256EE9">
      <w:pPr>
        <w:pStyle w:val="Textonotapie"/>
        <w:jc w:val="both"/>
        <w:rPr>
          <w:rFonts w:cstheme="minorHAnsi"/>
          <w:sz w:val="18"/>
          <w:szCs w:val="18"/>
          <w:lang w:val="es-ES_tradnl"/>
        </w:rPr>
      </w:pPr>
      <w:r w:rsidRPr="008061A8">
        <w:rPr>
          <w:rStyle w:val="Refdenotaalpie"/>
          <w:rFonts w:cstheme="minorHAnsi"/>
          <w:sz w:val="18"/>
          <w:szCs w:val="18"/>
          <w:lang w:val="es-ES_tradnl"/>
        </w:rPr>
        <w:footnoteRef/>
      </w:r>
      <w:r w:rsidRPr="008061A8">
        <w:rPr>
          <w:rFonts w:cstheme="minorHAnsi"/>
          <w:sz w:val="18"/>
          <w:szCs w:val="18"/>
          <w:lang w:val="es-ES_tradnl"/>
        </w:rPr>
        <w:t xml:space="preserve"> Oficina del Alto Comisionado de las Naciones Unidas para los Derechos Humanos.</w:t>
      </w:r>
    </w:p>
  </w:footnote>
  <w:footnote w:id="16">
    <w:p w14:paraId="74CB3C49" w14:textId="03E73BCB" w:rsidR="00256EE9" w:rsidRPr="00A3757D" w:rsidRDefault="00256EE9">
      <w:pPr>
        <w:pStyle w:val="Textonotapie"/>
        <w:rPr>
          <w:sz w:val="18"/>
          <w:szCs w:val="18"/>
        </w:rPr>
      </w:pPr>
      <w:r w:rsidRPr="00A3757D">
        <w:rPr>
          <w:rStyle w:val="Refdenotaalpie"/>
          <w:sz w:val="18"/>
          <w:szCs w:val="18"/>
        </w:rPr>
        <w:footnoteRef/>
      </w:r>
      <w:r w:rsidRPr="00A3757D">
        <w:rPr>
          <w:sz w:val="18"/>
          <w:szCs w:val="18"/>
        </w:rPr>
        <w:t xml:space="preserve"> Herramienta de defensa personal cuya capacidad es de hacer daño manteniendo cierta distancia entre el sujeto de defensa y el agresor. Normalmente, es utilizado por policías y militares.</w:t>
      </w:r>
    </w:p>
  </w:footnote>
  <w:footnote w:id="17">
    <w:p w14:paraId="173968A6" w14:textId="3669EDF5" w:rsidR="00256EE9" w:rsidRPr="008061A8" w:rsidRDefault="00256EE9">
      <w:pPr>
        <w:pStyle w:val="Sinespaciado"/>
        <w:rPr>
          <w:rFonts w:asciiTheme="minorHAnsi" w:hAnsiTheme="minorHAnsi" w:cstheme="minorHAnsi"/>
          <w:b/>
          <w:sz w:val="18"/>
          <w:szCs w:val="18"/>
          <w:lang w:val="es-ES_tradnl"/>
        </w:rPr>
      </w:pPr>
      <w:r w:rsidRPr="008061A8">
        <w:rPr>
          <w:rStyle w:val="Refdenotaalpie"/>
          <w:rFonts w:asciiTheme="minorHAnsi" w:hAnsiTheme="minorHAnsi" w:cstheme="minorHAnsi"/>
          <w:sz w:val="18"/>
          <w:szCs w:val="18"/>
          <w:lang w:val="es-ES_tradnl"/>
        </w:rPr>
        <w:footnoteRef/>
      </w:r>
      <w:r w:rsidRPr="008061A8">
        <w:rPr>
          <w:rFonts w:asciiTheme="minorHAnsi" w:hAnsiTheme="minorHAnsi" w:cstheme="minorHAnsi"/>
          <w:sz w:val="18"/>
          <w:szCs w:val="18"/>
          <w:lang w:val="es-ES_tradnl"/>
        </w:rPr>
        <w:t xml:space="preserve"> Entre las personas muertas se identificaron a policías y ciudadanos, pero no se registra</w:t>
      </w:r>
      <w:r>
        <w:rPr>
          <w:rFonts w:asciiTheme="minorHAnsi" w:hAnsiTheme="minorHAnsi" w:cstheme="minorHAnsi"/>
          <w:sz w:val="18"/>
          <w:szCs w:val="18"/>
          <w:lang w:val="es-ES_tradnl"/>
        </w:rPr>
        <w:t>ro</w:t>
      </w:r>
      <w:r w:rsidRPr="008061A8">
        <w:rPr>
          <w:rFonts w:asciiTheme="minorHAnsi" w:hAnsiTheme="minorHAnsi" w:cstheme="minorHAnsi"/>
          <w:sz w:val="18"/>
          <w:szCs w:val="18"/>
          <w:lang w:val="es-ES_tradnl"/>
        </w:rPr>
        <w:t>n responsables</w:t>
      </w:r>
      <w:sdt>
        <w:sdtPr>
          <w:rPr>
            <w:rFonts w:asciiTheme="minorHAnsi" w:hAnsiTheme="minorHAnsi" w:cstheme="minorHAnsi"/>
            <w:sz w:val="18"/>
            <w:szCs w:val="18"/>
            <w:lang w:val="es-ES_tradnl"/>
          </w:rPr>
          <w:id w:val="-1697465647"/>
          <w:citation/>
        </w:sdtPr>
        <w:sdtEndPr/>
        <w:sdtContent>
          <w:r>
            <w:rPr>
              <w:rFonts w:asciiTheme="minorHAnsi" w:hAnsiTheme="minorHAnsi" w:cstheme="minorHAnsi"/>
              <w:sz w:val="18"/>
              <w:szCs w:val="18"/>
              <w:lang w:val="es-ES_tradnl"/>
            </w:rPr>
            <w:fldChar w:fldCharType="begin"/>
          </w:r>
          <w:r>
            <w:rPr>
              <w:rFonts w:asciiTheme="minorHAnsi" w:hAnsiTheme="minorHAnsi" w:cstheme="minorHAnsi"/>
              <w:sz w:val="18"/>
              <w:szCs w:val="18"/>
              <w:lang w:val="es-ES"/>
            </w:rPr>
            <w:instrText xml:space="preserve"> CITATION Alt17 \l 3082 </w:instrText>
          </w:r>
          <w:r>
            <w:rPr>
              <w:rFonts w:asciiTheme="minorHAnsi" w:hAnsiTheme="minorHAnsi" w:cstheme="minorHAnsi"/>
              <w:sz w:val="18"/>
              <w:szCs w:val="18"/>
              <w:lang w:val="es-ES_tradnl"/>
            </w:rPr>
            <w:fldChar w:fldCharType="separate"/>
          </w:r>
          <w:r>
            <w:rPr>
              <w:rFonts w:asciiTheme="minorHAnsi" w:hAnsiTheme="minorHAnsi" w:cstheme="minorHAnsi"/>
              <w:noProof/>
              <w:sz w:val="18"/>
              <w:szCs w:val="18"/>
              <w:lang w:val="es-ES"/>
            </w:rPr>
            <w:t xml:space="preserve"> </w:t>
          </w:r>
          <w:r w:rsidRPr="002A341D">
            <w:rPr>
              <w:rFonts w:asciiTheme="minorHAnsi" w:hAnsiTheme="minorHAnsi" w:cstheme="minorHAnsi"/>
              <w:noProof/>
              <w:sz w:val="18"/>
              <w:szCs w:val="18"/>
              <w:lang w:val="es-ES"/>
            </w:rPr>
            <w:t>(Alto Comisionado de las Naciones Unidas para los Derechos Humanos, 2017)</w:t>
          </w:r>
          <w:r>
            <w:rPr>
              <w:rFonts w:asciiTheme="minorHAnsi" w:hAnsiTheme="minorHAnsi" w:cstheme="minorHAnsi"/>
              <w:sz w:val="18"/>
              <w:szCs w:val="18"/>
              <w:lang w:val="es-ES_tradnl"/>
            </w:rPr>
            <w:fldChar w:fldCharType="end"/>
          </w:r>
        </w:sdtContent>
      </w:sdt>
      <w:r>
        <w:rPr>
          <w:rFonts w:asciiTheme="minorHAnsi" w:hAnsiTheme="minorHAnsi" w:cstheme="minorHAnsi"/>
          <w:sz w:val="18"/>
          <w:szCs w:val="18"/>
          <w:lang w:val="es-ES_tradnl"/>
        </w:rPr>
        <w:t>.</w:t>
      </w:r>
      <w:r w:rsidRPr="008061A8">
        <w:rPr>
          <w:rFonts w:asciiTheme="minorHAnsi" w:hAnsiTheme="minorHAnsi" w:cstheme="minorHAnsi"/>
          <w:b/>
          <w:sz w:val="18"/>
          <w:szCs w:val="18"/>
          <w:lang w:val="es-ES_tradnl"/>
        </w:rPr>
        <w:t xml:space="preserve"> </w:t>
      </w:r>
    </w:p>
  </w:footnote>
  <w:footnote w:id="18">
    <w:p w14:paraId="10706573" w14:textId="3F7919DF" w:rsidR="00256EE9" w:rsidRPr="008061A8" w:rsidRDefault="00256EE9">
      <w:pPr>
        <w:pStyle w:val="Textonotapie"/>
        <w:jc w:val="both"/>
        <w:rPr>
          <w:rFonts w:cstheme="minorHAnsi"/>
          <w:sz w:val="18"/>
          <w:szCs w:val="18"/>
          <w:lang w:val="es-ES_tradnl"/>
        </w:rPr>
      </w:pPr>
      <w:r w:rsidRPr="008061A8">
        <w:rPr>
          <w:rStyle w:val="Refdenotaalpie"/>
          <w:rFonts w:cstheme="minorHAnsi"/>
          <w:sz w:val="18"/>
          <w:szCs w:val="18"/>
          <w:lang w:val="es-ES_tradnl"/>
        </w:rPr>
        <w:footnoteRef/>
      </w:r>
      <w:r w:rsidRPr="008061A8">
        <w:rPr>
          <w:rFonts w:cstheme="minorHAnsi"/>
          <w:sz w:val="18"/>
          <w:szCs w:val="18"/>
          <w:lang w:val="es-ES_tradnl"/>
        </w:rPr>
        <w:t xml:space="preserve"> Los periodistas que fueron censurados eran independientes y de la oposición</w:t>
      </w:r>
      <w:sdt>
        <w:sdtPr>
          <w:rPr>
            <w:rFonts w:cstheme="minorHAnsi"/>
            <w:sz w:val="18"/>
            <w:szCs w:val="18"/>
            <w:lang w:val="es-ES_tradnl"/>
          </w:rPr>
          <w:id w:val="1057520162"/>
          <w:citation/>
        </w:sdtPr>
        <w:sdtEndPr/>
        <w:sdtContent>
          <w:r w:rsidRPr="008061A8">
            <w:rPr>
              <w:rFonts w:cstheme="minorHAnsi"/>
              <w:sz w:val="18"/>
              <w:szCs w:val="18"/>
              <w:lang w:val="es-ES_tradnl"/>
            </w:rPr>
            <w:fldChar w:fldCharType="begin"/>
          </w:r>
          <w:r w:rsidRPr="008061A8">
            <w:rPr>
              <w:rFonts w:cstheme="minorHAnsi"/>
              <w:sz w:val="18"/>
              <w:szCs w:val="18"/>
              <w:lang w:val="es-ES_tradnl"/>
            </w:rPr>
            <w:instrText xml:space="preserve"> CITATION Rep18 \l 3082 </w:instrText>
          </w:r>
          <w:r w:rsidRPr="008061A8">
            <w:rPr>
              <w:rFonts w:cstheme="minorHAnsi"/>
              <w:sz w:val="18"/>
              <w:szCs w:val="18"/>
              <w:lang w:val="es-ES_tradnl"/>
            </w:rPr>
            <w:fldChar w:fldCharType="separate"/>
          </w:r>
          <w:r>
            <w:rPr>
              <w:rFonts w:cstheme="minorHAnsi"/>
              <w:noProof/>
              <w:sz w:val="18"/>
              <w:szCs w:val="18"/>
              <w:lang w:val="es-ES_tradnl"/>
            </w:rPr>
            <w:t xml:space="preserve"> </w:t>
          </w:r>
          <w:r w:rsidRPr="002A341D">
            <w:rPr>
              <w:rFonts w:cstheme="minorHAnsi"/>
              <w:noProof/>
              <w:sz w:val="18"/>
              <w:szCs w:val="18"/>
              <w:lang w:val="es-ES_tradnl"/>
            </w:rPr>
            <w:t>(Reporteros sin fronteras, 2018)</w:t>
          </w:r>
          <w:r w:rsidRPr="008061A8">
            <w:rPr>
              <w:rFonts w:cstheme="minorHAnsi"/>
              <w:sz w:val="18"/>
              <w:szCs w:val="18"/>
              <w:lang w:val="es-ES_tradnl"/>
            </w:rPr>
            <w:fldChar w:fldCharType="end"/>
          </w:r>
        </w:sdtContent>
      </w:sdt>
      <w:r w:rsidRPr="008061A8">
        <w:rPr>
          <w:rFonts w:cstheme="minorHAnsi"/>
          <w:sz w:val="18"/>
          <w:szCs w:val="18"/>
          <w:lang w:val="es-ES_tradnl"/>
        </w:rPr>
        <w:t>.</w:t>
      </w:r>
    </w:p>
  </w:footnote>
  <w:footnote w:id="19">
    <w:p w14:paraId="6D6B3817" w14:textId="0D902275" w:rsidR="00256EE9" w:rsidRPr="008061A8" w:rsidRDefault="00256EE9" w:rsidP="00851DB7">
      <w:pPr>
        <w:pStyle w:val="Textonotapie"/>
        <w:jc w:val="both"/>
        <w:rPr>
          <w:sz w:val="18"/>
          <w:szCs w:val="18"/>
          <w:lang w:val="es-ES_tradnl"/>
        </w:rPr>
      </w:pPr>
      <w:r w:rsidRPr="008061A8">
        <w:rPr>
          <w:rStyle w:val="Refdenotaalpie"/>
          <w:sz w:val="18"/>
          <w:szCs w:val="18"/>
          <w:lang w:val="es-ES_tradnl"/>
        </w:rPr>
        <w:footnoteRef/>
      </w:r>
      <w:r w:rsidRPr="008061A8">
        <w:rPr>
          <w:sz w:val="18"/>
          <w:szCs w:val="18"/>
          <w:lang w:val="es-ES_tradnl"/>
        </w:rPr>
        <w:t xml:space="preserve"> En Tegucigalpa derribaron la antena de Radio Progreso, de esa forma se verifico el irrespeto por la libertad de expresión en Honduras </w:t>
      </w:r>
      <w:sdt>
        <w:sdtPr>
          <w:rPr>
            <w:sz w:val="18"/>
            <w:szCs w:val="18"/>
            <w:lang w:val="es-ES_tradnl"/>
          </w:rPr>
          <w:id w:val="-929346349"/>
          <w:citation/>
        </w:sdtPr>
        <w:sdtEndPr/>
        <w:sdtContent>
          <w:r w:rsidRPr="008061A8">
            <w:rPr>
              <w:sz w:val="18"/>
              <w:szCs w:val="18"/>
              <w:lang w:val="es-ES_tradnl"/>
            </w:rPr>
            <w:fldChar w:fldCharType="begin"/>
          </w:r>
          <w:r w:rsidRPr="008061A8">
            <w:rPr>
              <w:sz w:val="18"/>
              <w:szCs w:val="18"/>
              <w:lang w:val="es-ES_tradnl"/>
            </w:rPr>
            <w:instrText xml:space="preserve">CITATION Alt17 \p 25 \n  \t  \l 3082 </w:instrText>
          </w:r>
          <w:r w:rsidRPr="008061A8">
            <w:rPr>
              <w:sz w:val="18"/>
              <w:szCs w:val="18"/>
              <w:lang w:val="es-ES_tradnl"/>
            </w:rPr>
            <w:fldChar w:fldCharType="separate"/>
          </w:r>
          <w:r w:rsidRPr="002A341D">
            <w:rPr>
              <w:noProof/>
              <w:sz w:val="18"/>
              <w:szCs w:val="18"/>
              <w:lang w:val="es-ES_tradnl"/>
            </w:rPr>
            <w:t>(2017, pág. 25)</w:t>
          </w:r>
          <w:r w:rsidRPr="008061A8">
            <w:rPr>
              <w:sz w:val="18"/>
              <w:szCs w:val="18"/>
              <w:lang w:val="es-ES_tradnl"/>
            </w:rPr>
            <w:fldChar w:fldCharType="end"/>
          </w:r>
        </w:sdtContent>
      </w:sdt>
      <w:r w:rsidRPr="008061A8">
        <w:rPr>
          <w:sz w:val="18"/>
          <w:szCs w:val="18"/>
          <w:lang w:val="es-ES_tradnl"/>
        </w:rPr>
        <w:t>.</w:t>
      </w:r>
    </w:p>
  </w:footnote>
  <w:footnote w:id="20">
    <w:p w14:paraId="2582A0CD" w14:textId="1353975A" w:rsidR="00256EE9" w:rsidRPr="008061A8" w:rsidRDefault="00256EE9">
      <w:pPr>
        <w:pStyle w:val="Textonotapie"/>
        <w:jc w:val="both"/>
        <w:rPr>
          <w:sz w:val="18"/>
          <w:szCs w:val="18"/>
          <w:lang w:val="es-ES_tradnl"/>
        </w:rPr>
      </w:pPr>
      <w:r w:rsidRPr="008061A8">
        <w:rPr>
          <w:rStyle w:val="Refdenotaalpie"/>
          <w:sz w:val="18"/>
          <w:szCs w:val="18"/>
          <w:lang w:val="es-ES_tradnl"/>
        </w:rPr>
        <w:footnoteRef/>
      </w:r>
      <w:r w:rsidRPr="008061A8">
        <w:rPr>
          <w:sz w:val="18"/>
          <w:szCs w:val="18"/>
          <w:lang w:val="es-ES_tradnl"/>
        </w:rPr>
        <w:t xml:space="preserve"> UNE TV era considerado un canal cercano a la oposición, por lo que sufrieron multitud de amenazas</w:t>
      </w:r>
      <w:sdt>
        <w:sdtPr>
          <w:rPr>
            <w:sz w:val="18"/>
            <w:szCs w:val="18"/>
            <w:lang w:val="es-ES_tradnl"/>
          </w:rPr>
          <w:id w:val="-1687827867"/>
          <w:citation/>
        </w:sdtPr>
        <w:sdtEndPr/>
        <w:sdtContent>
          <w:r w:rsidRPr="008061A8">
            <w:rPr>
              <w:sz w:val="18"/>
              <w:szCs w:val="18"/>
              <w:lang w:val="es-ES_tradnl"/>
            </w:rPr>
            <w:fldChar w:fldCharType="begin"/>
          </w:r>
          <w:r w:rsidRPr="008061A8">
            <w:rPr>
              <w:sz w:val="18"/>
              <w:szCs w:val="18"/>
              <w:lang w:val="es-ES_tradnl"/>
            </w:rPr>
            <w:instrText xml:space="preserve">CITATION Alt17 \p 25 \l 3082 </w:instrText>
          </w:r>
          <w:r w:rsidRPr="008061A8">
            <w:rPr>
              <w:sz w:val="18"/>
              <w:szCs w:val="18"/>
              <w:lang w:val="es-ES_tradnl"/>
            </w:rPr>
            <w:fldChar w:fldCharType="separate"/>
          </w:r>
          <w:r>
            <w:rPr>
              <w:noProof/>
              <w:sz w:val="18"/>
              <w:szCs w:val="18"/>
              <w:lang w:val="es-ES_tradnl"/>
            </w:rPr>
            <w:t xml:space="preserve"> </w:t>
          </w:r>
          <w:r w:rsidRPr="002A341D">
            <w:rPr>
              <w:noProof/>
              <w:sz w:val="18"/>
              <w:szCs w:val="18"/>
              <w:lang w:val="es-ES_tradnl"/>
            </w:rPr>
            <w:t>(Alto Comisionado de las Naciones Unidas para los Derechos Humanos, 2017, pág. 25)</w:t>
          </w:r>
          <w:r w:rsidRPr="008061A8">
            <w:rPr>
              <w:sz w:val="18"/>
              <w:szCs w:val="18"/>
              <w:lang w:val="es-ES_tradnl"/>
            </w:rPr>
            <w:fldChar w:fldCharType="end"/>
          </w:r>
        </w:sdtContent>
      </w:sdt>
      <w:r w:rsidRPr="008061A8">
        <w:rPr>
          <w:sz w:val="18"/>
          <w:szCs w:val="18"/>
          <w:lang w:val="es-ES_tradnl"/>
        </w:rPr>
        <w:t>.</w:t>
      </w:r>
    </w:p>
  </w:footnote>
  <w:footnote w:id="21">
    <w:p w14:paraId="35093B95" w14:textId="77777777" w:rsidR="00256EE9" w:rsidRDefault="00256EE9">
      <w:pPr>
        <w:pStyle w:val="Textonotapie"/>
        <w:jc w:val="both"/>
      </w:pPr>
      <w:r w:rsidRPr="008061A8">
        <w:rPr>
          <w:rStyle w:val="Refdenotaalpie"/>
          <w:sz w:val="18"/>
          <w:szCs w:val="18"/>
          <w:lang w:val="es-ES_tradnl"/>
        </w:rPr>
        <w:footnoteRef/>
      </w:r>
      <w:r w:rsidRPr="008061A8">
        <w:rPr>
          <w:sz w:val="18"/>
          <w:szCs w:val="18"/>
          <w:lang w:val="es-ES_tradnl"/>
        </w:rPr>
        <w:t xml:space="preserve"> Barrios urbanos de Honduras.</w:t>
      </w:r>
    </w:p>
  </w:footnote>
  <w:footnote w:id="22">
    <w:p w14:paraId="797D091F" w14:textId="4372EBBF" w:rsidR="00256EE9" w:rsidRPr="00A50F1C" w:rsidRDefault="00256EE9">
      <w:pPr>
        <w:pStyle w:val="Textonotapie"/>
        <w:jc w:val="both"/>
        <w:rPr>
          <w:sz w:val="18"/>
          <w:szCs w:val="18"/>
          <w:lang w:val="es-ES_tradnl"/>
        </w:rPr>
      </w:pPr>
      <w:r w:rsidRPr="00A50F1C">
        <w:rPr>
          <w:rStyle w:val="Refdenotaalpie"/>
          <w:sz w:val="18"/>
          <w:szCs w:val="18"/>
          <w:lang w:val="es-ES_tradnl"/>
        </w:rPr>
        <w:footnoteRef/>
      </w:r>
      <w:r w:rsidRPr="00A50F1C">
        <w:rPr>
          <w:sz w:val="18"/>
          <w:szCs w:val="18"/>
          <w:lang w:val="es-ES_tradnl"/>
        </w:rPr>
        <w:t xml:space="preserve"> </w:t>
      </w:r>
      <w:r>
        <w:rPr>
          <w:sz w:val="18"/>
          <w:szCs w:val="18"/>
          <w:lang w:val="es-ES_tradnl"/>
        </w:rPr>
        <w:t>Encuesta</w:t>
      </w:r>
      <w:r w:rsidRPr="00A50F1C">
        <w:rPr>
          <w:sz w:val="18"/>
          <w:szCs w:val="18"/>
          <w:lang w:val="es-ES_tradnl"/>
        </w:rPr>
        <w:t xml:space="preserve"> realizada del 17 al 29 de noviembre del 2016, </w:t>
      </w:r>
      <w:r>
        <w:rPr>
          <w:sz w:val="18"/>
          <w:szCs w:val="18"/>
          <w:lang w:val="es-ES_tradnl"/>
        </w:rPr>
        <w:t>la cual</w:t>
      </w:r>
      <w:r w:rsidRPr="00A50F1C">
        <w:rPr>
          <w:sz w:val="18"/>
          <w:szCs w:val="18"/>
          <w:lang w:val="es-ES_tradnl"/>
        </w:rPr>
        <w:t xml:space="preserve"> incorporó un margen de error de 2,5%. Este tipo de encuestas la realizan cada año y en el 2016 resultó ser </w:t>
      </w:r>
      <w:r>
        <w:rPr>
          <w:sz w:val="18"/>
          <w:szCs w:val="18"/>
          <w:lang w:val="es-ES_tradnl"/>
        </w:rPr>
        <w:t>tener resultados muy</w:t>
      </w:r>
      <w:r w:rsidRPr="00A50F1C">
        <w:rPr>
          <w:sz w:val="18"/>
          <w:szCs w:val="18"/>
          <w:lang w:val="es-ES_tradnl"/>
        </w:rPr>
        <w:t xml:space="preserve"> bajo</w:t>
      </w:r>
      <w:r>
        <w:rPr>
          <w:sz w:val="18"/>
          <w:szCs w:val="18"/>
          <w:lang w:val="es-ES_tradnl"/>
        </w:rPr>
        <w:t>s</w:t>
      </w:r>
      <w:r w:rsidRPr="00A50F1C">
        <w:rPr>
          <w:sz w:val="18"/>
          <w:szCs w:val="18"/>
          <w:lang w:val="es-ES_tradnl"/>
        </w:rPr>
        <w:t>.</w:t>
      </w:r>
    </w:p>
  </w:footnote>
  <w:footnote w:id="23">
    <w:p w14:paraId="5E120B47" w14:textId="1DA64BDD" w:rsidR="00256EE9" w:rsidRPr="007142D3" w:rsidRDefault="00256EE9" w:rsidP="005345A5">
      <w:pPr>
        <w:pStyle w:val="Textonotapie"/>
        <w:jc w:val="both"/>
        <w:rPr>
          <w:sz w:val="18"/>
          <w:szCs w:val="18"/>
          <w:lang w:val="es-ES_tradnl"/>
        </w:rPr>
      </w:pPr>
      <w:r w:rsidRPr="007142D3">
        <w:rPr>
          <w:rStyle w:val="Refdenotaalpie"/>
          <w:sz w:val="18"/>
          <w:szCs w:val="18"/>
          <w:lang w:val="es-ES_tradnl"/>
        </w:rPr>
        <w:footnoteRef/>
      </w:r>
      <w:r w:rsidRPr="007142D3">
        <w:rPr>
          <w:sz w:val="18"/>
          <w:szCs w:val="18"/>
          <w:lang w:val="es-ES_tradnl"/>
        </w:rPr>
        <w:t xml:space="preserve"> El nivel educativo en Honduras se clasifica de esta manera: Educación básica 1 que integra de 1º a 6º grado con una duración de 6 años de educación; Educación básica 2 que corresponde de 7º a 9º grado con una duración de 3 años de educación; Educación Media de 10º a 12º grado de educación con un tiempo de duración de 3 años; y la Educación Superior que dura de 4 a 5 años según la carrera</w:t>
      </w:r>
      <w:sdt>
        <w:sdtPr>
          <w:rPr>
            <w:sz w:val="18"/>
            <w:szCs w:val="18"/>
            <w:lang w:val="es-ES_tradnl"/>
          </w:rPr>
          <w:id w:val="-547144298"/>
          <w:citation/>
        </w:sdtPr>
        <w:sdtEndPr/>
        <w:sdtContent>
          <w:r w:rsidRPr="007142D3">
            <w:rPr>
              <w:sz w:val="18"/>
              <w:szCs w:val="18"/>
              <w:lang w:val="es-ES_tradnl"/>
            </w:rPr>
            <w:fldChar w:fldCharType="begin"/>
          </w:r>
          <w:r w:rsidRPr="007142D3">
            <w:rPr>
              <w:sz w:val="18"/>
              <w:szCs w:val="18"/>
              <w:lang w:val="es-ES_tradnl"/>
            </w:rPr>
            <w:instrText xml:space="preserve"> CITATION Sec17 \l 3082 </w:instrText>
          </w:r>
          <w:r w:rsidRPr="007142D3">
            <w:rPr>
              <w:sz w:val="18"/>
              <w:szCs w:val="18"/>
              <w:lang w:val="es-ES_tradnl"/>
            </w:rPr>
            <w:fldChar w:fldCharType="separate"/>
          </w:r>
          <w:r>
            <w:rPr>
              <w:noProof/>
              <w:sz w:val="18"/>
              <w:szCs w:val="18"/>
              <w:lang w:val="es-ES_tradnl"/>
            </w:rPr>
            <w:t xml:space="preserve"> </w:t>
          </w:r>
          <w:r w:rsidRPr="002A341D">
            <w:rPr>
              <w:noProof/>
              <w:sz w:val="18"/>
              <w:szCs w:val="18"/>
              <w:lang w:val="es-ES_tradnl"/>
            </w:rPr>
            <w:t>(Secretaria de Educación , 2017)</w:t>
          </w:r>
          <w:r w:rsidRPr="007142D3">
            <w:rPr>
              <w:sz w:val="18"/>
              <w:szCs w:val="18"/>
              <w:lang w:val="es-ES_tradnl"/>
            </w:rPr>
            <w:fldChar w:fldCharType="end"/>
          </w:r>
        </w:sdtContent>
      </w:sdt>
      <w:r w:rsidRPr="007142D3">
        <w:rPr>
          <w:sz w:val="18"/>
          <w:szCs w:val="18"/>
          <w:lang w:val="es-ES_tradnl"/>
        </w:rPr>
        <w:t>.</w:t>
      </w:r>
    </w:p>
  </w:footnote>
  <w:footnote w:id="24">
    <w:p w14:paraId="6664A4E1" w14:textId="72852F92" w:rsidR="00256EE9" w:rsidRPr="000B1252" w:rsidRDefault="00256EE9" w:rsidP="00BD34A3">
      <w:pPr>
        <w:pStyle w:val="Textonotapie"/>
        <w:jc w:val="both"/>
      </w:pPr>
      <w:r w:rsidRPr="007142D3">
        <w:rPr>
          <w:rStyle w:val="Refdenotaalpie"/>
          <w:sz w:val="18"/>
          <w:szCs w:val="18"/>
          <w:lang w:val="es-ES_tradnl"/>
        </w:rPr>
        <w:footnoteRef/>
      </w:r>
      <w:r w:rsidRPr="007142D3">
        <w:rPr>
          <w:sz w:val="18"/>
          <w:szCs w:val="18"/>
          <w:lang w:val="es-ES_tradnl"/>
        </w:rPr>
        <w:t xml:space="preserve"> La Prueba de Chi-Cuadrado </w:t>
      </w:r>
      <w:r w:rsidRPr="007142D3">
        <w:rPr>
          <w:rFonts w:eastAsia="Times New Roman" w:cs="Times New Roman"/>
          <w:color w:val="000000" w:themeColor="text1"/>
          <w:sz w:val="18"/>
          <w:szCs w:val="18"/>
          <w:shd w:val="clear" w:color="auto" w:fill="FFFFFF"/>
          <w:lang w:val="es-ES_tradnl" w:eastAsia="es-ES_tradnl"/>
        </w:rPr>
        <w:t>Χ</w:t>
      </w:r>
      <w:r w:rsidRPr="007142D3">
        <w:rPr>
          <w:rFonts w:eastAsia="Times New Roman" w:cs="Times New Roman"/>
          <w:color w:val="000000" w:themeColor="text1"/>
          <w:sz w:val="18"/>
          <w:szCs w:val="18"/>
          <w:vertAlign w:val="superscript"/>
          <w:lang w:val="es-ES_tradnl" w:eastAsia="es-ES_tradnl"/>
        </w:rPr>
        <w:t xml:space="preserve">2 </w:t>
      </w:r>
      <w:r w:rsidRPr="007142D3">
        <w:rPr>
          <w:sz w:val="18"/>
          <w:szCs w:val="18"/>
          <w:lang w:val="es-ES_tradnl"/>
        </w:rPr>
        <w:t>de Pearson</w:t>
      </w:r>
      <w:r w:rsidRPr="007142D3">
        <w:rPr>
          <w:rFonts w:eastAsia="Times New Roman" w:cs="Times New Roman"/>
          <w:color w:val="000000" w:themeColor="text1"/>
          <w:sz w:val="18"/>
          <w:szCs w:val="18"/>
          <w:vertAlign w:val="superscript"/>
          <w:lang w:val="es-ES_tradnl" w:eastAsia="es-ES_tradnl"/>
        </w:rPr>
        <w:t xml:space="preserve"> </w:t>
      </w:r>
      <w:r w:rsidRPr="007142D3">
        <w:rPr>
          <w:sz w:val="18"/>
          <w:szCs w:val="18"/>
          <w:lang w:val="es-ES_tradnl"/>
        </w:rPr>
        <w:t xml:space="preserve">se aplica para contrastar la Hipótesis Nula; si el significado de este estadístico es menor o igual a 0.05 inmediatamente se rechazará la hipótesis de independencia </w:t>
      </w:r>
      <w:r w:rsidRPr="007142D3">
        <w:rPr>
          <w:sz w:val="18"/>
          <w:szCs w:val="18"/>
          <w:lang w:val="es-ES_tradnl"/>
        </w:rPr>
        <w:fldChar w:fldCharType="begin"/>
      </w:r>
      <w:r w:rsidRPr="007142D3">
        <w:rPr>
          <w:sz w:val="18"/>
          <w:szCs w:val="18"/>
          <w:lang w:val="es-ES_tradnl"/>
        </w:rPr>
        <w:instrText xml:space="preserve"> ADDIN ZOTERO_ITEM CSL_CITATION {"citationID":"Fk6bABqW","properties":{"formattedCitation":"(MJ Rodr\\uc0\\u237{}guez Jaume, 2001)","plainCitation":"(MJ Rodríguez Jaume, 2001)","noteIndex":1},"citationItems":[{"id":339,"uris":["http://zotero.org/users/local/haVafFFe/items/Y784KH64"],"uri":["http://zotero.org/users/local/haVafFFe/items/Y784KH64"],"itemData":{"id":339,"type":"article-magazine","title":"Estadística Informática: casos y ejemplos con el SPSS","page":"14","source":"Universidad de Alicante.","language":"español","author":[{"family":"MJ Rodríguez Jaume","given":""}],"issued":{"date-parts":[["2001"]]}}}],"schema":"https://github.com/citation-style-language/schema/raw/master/csl-citation.json"} </w:instrText>
      </w:r>
      <w:r w:rsidRPr="007142D3">
        <w:rPr>
          <w:sz w:val="18"/>
          <w:szCs w:val="18"/>
          <w:lang w:val="es-ES_tradnl"/>
        </w:rPr>
        <w:fldChar w:fldCharType="separate"/>
      </w:r>
      <w:r w:rsidRPr="007142D3">
        <w:rPr>
          <w:rFonts w:cs="Times New Roman"/>
          <w:sz w:val="18"/>
          <w:szCs w:val="18"/>
          <w:lang w:val="es-ES_tradnl"/>
        </w:rPr>
        <w:t>(MJ Rodríguez Jaume, 2001)</w:t>
      </w:r>
      <w:r w:rsidRPr="007142D3">
        <w:rPr>
          <w:sz w:val="18"/>
          <w:szCs w:val="18"/>
          <w:lang w:val="es-ES_tradnl"/>
        </w:rPr>
        <w:fldChar w:fldCharType="end"/>
      </w:r>
      <w:r w:rsidRPr="007142D3">
        <w:rPr>
          <w:sz w:val="18"/>
          <w:szCs w:val="18"/>
          <w:lang w:val="es-ES_tradnl"/>
        </w:rPr>
        <w:t>.</w:t>
      </w:r>
    </w:p>
  </w:footnote>
  <w:footnote w:id="25">
    <w:p w14:paraId="7977A1BB" w14:textId="239E0F6B" w:rsidR="00256EE9" w:rsidRPr="007142D3" w:rsidRDefault="00256EE9">
      <w:pPr>
        <w:pStyle w:val="Textonotapie"/>
        <w:jc w:val="both"/>
        <w:rPr>
          <w:sz w:val="18"/>
          <w:szCs w:val="18"/>
          <w:lang w:val="es-ES_tradnl"/>
        </w:rPr>
      </w:pPr>
      <w:r w:rsidRPr="007142D3">
        <w:rPr>
          <w:rStyle w:val="Refdenotaalpie"/>
          <w:sz w:val="18"/>
          <w:szCs w:val="18"/>
          <w:lang w:val="es-ES_tradnl"/>
        </w:rPr>
        <w:footnoteRef/>
      </w:r>
      <w:r w:rsidRPr="007142D3">
        <w:rPr>
          <w:sz w:val="18"/>
          <w:szCs w:val="18"/>
          <w:lang w:val="es-ES_tradnl"/>
        </w:rPr>
        <w:t xml:space="preserve"> </w:t>
      </w:r>
      <w:r w:rsidRPr="007142D3">
        <w:rPr>
          <w:rFonts w:cs="Times New Roman"/>
          <w:sz w:val="18"/>
          <w:szCs w:val="18"/>
          <w:lang w:val="es-ES_tradnl"/>
        </w:rPr>
        <w:t xml:space="preserve">Universidad Nacional Autónoma de Honduras. </w:t>
      </w:r>
      <w:r w:rsidRPr="007142D3">
        <w:rPr>
          <w:sz w:val="18"/>
          <w:szCs w:val="18"/>
          <w:lang w:val="es-ES_tradnl"/>
        </w:rPr>
        <w:t>Esta fue una investigación cuantitativa realizada a la población estudiantil de la Universidad Nacional Autónoma de Honduras en 2017. Esta investigación tuvo como objeto captar la percepción de confianza en las FF.AA. donde un 7% de los individuos expresó tener mucha confianza, el 24% alguna confianza, el 36% poca confianza, el 26% nada de confianza y el 8% no lo sabe.</w:t>
      </w:r>
    </w:p>
  </w:footnote>
  <w:footnote w:id="26">
    <w:p w14:paraId="7D84890D" w14:textId="1AFCFF4C" w:rsidR="00256EE9" w:rsidRPr="00A50F1C" w:rsidRDefault="00256EE9">
      <w:pPr>
        <w:pStyle w:val="Textonotapie"/>
        <w:jc w:val="both"/>
        <w:rPr>
          <w:sz w:val="18"/>
          <w:szCs w:val="18"/>
          <w:lang w:val="es-ES"/>
        </w:rPr>
      </w:pPr>
      <w:r w:rsidRPr="00A50F1C">
        <w:rPr>
          <w:rStyle w:val="Refdenotaalpie"/>
          <w:sz w:val="18"/>
          <w:szCs w:val="18"/>
          <w:lang w:val="es-ES_tradnl"/>
        </w:rPr>
        <w:footnoteRef/>
      </w:r>
      <w:r w:rsidRPr="00A50F1C">
        <w:rPr>
          <w:sz w:val="18"/>
          <w:szCs w:val="18"/>
          <w:lang w:val="es-ES_tradnl"/>
        </w:rPr>
        <w:t xml:space="preserve"> Los departamentos que favorecieron la reelección de Hernández fue Comayagua, Copán, Choluteca, El Paraíso, Francisco Morazán, Gracias a Dios, Intibucá, La Paz, Lempira, Ocotepeque, Olancho y Valle. Esto signific</w:t>
      </w:r>
      <w:r>
        <w:rPr>
          <w:sz w:val="18"/>
          <w:szCs w:val="18"/>
          <w:lang w:val="es-ES_tradnl"/>
        </w:rPr>
        <w:t>ó</w:t>
      </w:r>
      <w:r w:rsidRPr="00A50F1C">
        <w:rPr>
          <w:sz w:val="18"/>
          <w:szCs w:val="18"/>
          <w:lang w:val="es-ES_tradnl"/>
        </w:rPr>
        <w:t xml:space="preserve"> que más del 50% de la población votó a favor de Juan Orlando Hernández.</w:t>
      </w:r>
    </w:p>
  </w:footnote>
  <w:footnote w:id="27">
    <w:p w14:paraId="11F344C4" w14:textId="64808B73" w:rsidR="00256EE9" w:rsidRPr="007142D3" w:rsidRDefault="00256EE9" w:rsidP="00294AD7">
      <w:pPr>
        <w:pStyle w:val="Textonotapie"/>
        <w:jc w:val="both"/>
        <w:rPr>
          <w:sz w:val="18"/>
          <w:szCs w:val="18"/>
          <w:lang w:val="es-ES_tradnl"/>
        </w:rPr>
      </w:pPr>
      <w:r w:rsidRPr="007142D3">
        <w:rPr>
          <w:rStyle w:val="Refdenotaalpie"/>
          <w:sz w:val="18"/>
          <w:szCs w:val="18"/>
          <w:lang w:val="es-ES_tradnl"/>
        </w:rPr>
        <w:footnoteRef/>
      </w:r>
      <w:r w:rsidRPr="007142D3">
        <w:rPr>
          <w:sz w:val="18"/>
          <w:szCs w:val="18"/>
          <w:lang w:val="es-ES_tradnl"/>
        </w:rPr>
        <w:t xml:space="preserve"> El cambio social persigue una lógica individualista en la que el individuo configura ser el actor desfavorecido que trata de reivindicar un hecho social (Tilly, 1998).</w:t>
      </w:r>
    </w:p>
  </w:footnote>
  <w:footnote w:id="28">
    <w:p w14:paraId="18F9B0BF" w14:textId="5A703E10" w:rsidR="00256EE9" w:rsidRPr="000F5BAC" w:rsidRDefault="00256EE9" w:rsidP="00DF00D0">
      <w:pPr>
        <w:pStyle w:val="Sinespaciado"/>
        <w:rPr>
          <w:rFonts w:asciiTheme="minorHAnsi" w:hAnsiTheme="minorHAnsi" w:cstheme="minorHAnsi"/>
          <w:i/>
          <w:sz w:val="18"/>
          <w:szCs w:val="18"/>
        </w:rPr>
      </w:pPr>
      <w:r w:rsidRPr="007142D3">
        <w:rPr>
          <w:rStyle w:val="Refdenotaalpie"/>
          <w:sz w:val="18"/>
          <w:szCs w:val="18"/>
          <w:lang w:val="es-ES_tradnl"/>
        </w:rPr>
        <w:footnoteRef/>
      </w:r>
      <w:r w:rsidRPr="007142D3">
        <w:rPr>
          <w:lang w:val="es-ES_tradnl"/>
        </w:rPr>
        <w:t xml:space="preserve"> </w:t>
      </w:r>
      <w:r w:rsidRPr="00DF00D0">
        <w:rPr>
          <w:rFonts w:asciiTheme="minorHAnsi" w:hAnsiTheme="minorHAnsi" w:cstheme="minorHAnsi"/>
          <w:i/>
          <w:sz w:val="18"/>
          <w:szCs w:val="18"/>
          <w:lang w:val="es-ES_tradnl"/>
        </w:rPr>
        <w:t>Véase en artículo 239 de la Constitución de Honduras.</w:t>
      </w:r>
      <w:r>
        <w:rPr>
          <w:rFonts w:asciiTheme="minorHAnsi" w:hAnsiTheme="minorHAnsi" w:cstheme="minorHAnsi"/>
          <w:i/>
          <w:sz w:val="18"/>
          <w:szCs w:val="18"/>
          <w:lang w:val="es-ES_tradnl"/>
        </w:rPr>
        <w:t xml:space="preserve"> </w:t>
      </w:r>
    </w:p>
  </w:footnote>
  <w:footnote w:id="29">
    <w:p w14:paraId="6B2C96F4" w14:textId="68E8DE7C" w:rsidR="00256EE9" w:rsidRPr="007142D3" w:rsidRDefault="00256EE9">
      <w:pPr>
        <w:pStyle w:val="Textonotapie"/>
        <w:jc w:val="both"/>
        <w:rPr>
          <w:sz w:val="18"/>
          <w:szCs w:val="18"/>
          <w:lang w:val="es-ES_tradnl"/>
        </w:rPr>
      </w:pPr>
      <w:r w:rsidRPr="007142D3">
        <w:rPr>
          <w:rStyle w:val="Refdenotaalpie"/>
          <w:sz w:val="18"/>
          <w:szCs w:val="18"/>
          <w:lang w:val="es-ES_tradnl"/>
        </w:rPr>
        <w:footnoteRef/>
      </w:r>
      <w:r w:rsidRPr="007142D3">
        <w:rPr>
          <w:sz w:val="18"/>
          <w:szCs w:val="18"/>
          <w:lang w:val="es-ES_tradnl"/>
        </w:rPr>
        <w:t xml:space="preserve"> </w:t>
      </w:r>
      <w:r w:rsidRPr="007142D3">
        <w:rPr>
          <w:rFonts w:cs="Times New Roman"/>
          <w:sz w:val="18"/>
          <w:szCs w:val="18"/>
          <w:lang w:val="es-ES_tradnl"/>
        </w:rPr>
        <w:t xml:space="preserve">El Tribunal Supremo Electoral demoró casi una semana para dar los resultados </w:t>
      </w:r>
      <w:r>
        <w:rPr>
          <w:rFonts w:cs="Times New Roman"/>
          <w:sz w:val="18"/>
          <w:szCs w:val="18"/>
          <w:lang w:val="es-ES_tradnl"/>
        </w:rPr>
        <w:t>ofic</w:t>
      </w:r>
      <w:r w:rsidRPr="007142D3">
        <w:rPr>
          <w:rFonts w:cs="Times New Roman"/>
          <w:sz w:val="18"/>
          <w:szCs w:val="18"/>
          <w:lang w:val="es-ES_tradnl"/>
        </w:rPr>
        <w:t>iales</w:t>
      </w:r>
      <w:sdt>
        <w:sdtPr>
          <w:rPr>
            <w:rFonts w:cs="Times New Roman"/>
            <w:sz w:val="18"/>
            <w:szCs w:val="18"/>
            <w:lang w:val="es-ES_tradnl"/>
          </w:rPr>
          <w:id w:val="-156155327"/>
          <w:citation/>
        </w:sdtPr>
        <w:sdtEndPr/>
        <w:sdtContent>
          <w:r w:rsidRPr="007142D3">
            <w:rPr>
              <w:rFonts w:cs="Times New Roman"/>
              <w:sz w:val="18"/>
              <w:szCs w:val="18"/>
              <w:lang w:val="es-ES_tradnl"/>
            </w:rPr>
            <w:fldChar w:fldCharType="begin"/>
          </w:r>
          <w:r w:rsidRPr="007142D3">
            <w:rPr>
              <w:rFonts w:cs="Times New Roman"/>
              <w:sz w:val="18"/>
              <w:szCs w:val="18"/>
              <w:lang w:val="es-ES_tradnl"/>
            </w:rPr>
            <w:instrText xml:space="preserve"> CITATION Far17 \l 3082 </w:instrText>
          </w:r>
          <w:r w:rsidRPr="007142D3">
            <w:rPr>
              <w:rFonts w:cs="Times New Roman"/>
              <w:sz w:val="18"/>
              <w:szCs w:val="18"/>
              <w:lang w:val="es-ES_tradnl"/>
            </w:rPr>
            <w:fldChar w:fldCharType="separate"/>
          </w:r>
          <w:r>
            <w:rPr>
              <w:rFonts w:cs="Times New Roman"/>
              <w:noProof/>
              <w:sz w:val="18"/>
              <w:szCs w:val="18"/>
              <w:lang w:val="es-ES_tradnl"/>
            </w:rPr>
            <w:t xml:space="preserve"> </w:t>
          </w:r>
          <w:r w:rsidRPr="002A341D">
            <w:rPr>
              <w:rFonts w:cs="Times New Roman"/>
              <w:noProof/>
              <w:sz w:val="18"/>
              <w:szCs w:val="18"/>
              <w:lang w:val="es-ES_tradnl"/>
            </w:rPr>
            <w:t>(Farías, 2017)</w:t>
          </w:r>
          <w:r w:rsidRPr="007142D3">
            <w:rPr>
              <w:rFonts w:cs="Times New Roman"/>
              <w:sz w:val="18"/>
              <w:szCs w:val="18"/>
              <w:lang w:val="es-ES_tradnl"/>
            </w:rPr>
            <w:fldChar w:fldCharType="end"/>
          </w:r>
        </w:sdtContent>
      </w:sdt>
      <w:r w:rsidRPr="007142D3">
        <w:rPr>
          <w:rFonts w:cs="Times New Roman"/>
          <w:sz w:val="18"/>
          <w:szCs w:val="18"/>
          <w:lang w:val="es-ES_tradnl"/>
        </w:rPr>
        <w:t>.</w:t>
      </w:r>
    </w:p>
  </w:footnote>
  <w:footnote w:id="30">
    <w:p w14:paraId="6EFEEBAF" w14:textId="18FC6DF4" w:rsidR="00256EE9" w:rsidRPr="002E3756" w:rsidRDefault="00256EE9">
      <w:pPr>
        <w:pStyle w:val="Textonotapie"/>
        <w:rPr>
          <w:sz w:val="18"/>
          <w:szCs w:val="18"/>
        </w:rPr>
      </w:pPr>
      <w:r w:rsidRPr="002E3756">
        <w:rPr>
          <w:rStyle w:val="Refdenotaalpie"/>
          <w:sz w:val="18"/>
          <w:szCs w:val="18"/>
        </w:rPr>
        <w:footnoteRef/>
      </w:r>
      <w:r w:rsidRPr="002E3756">
        <w:rPr>
          <w:sz w:val="18"/>
          <w:szCs w:val="18"/>
        </w:rPr>
        <w:t xml:space="preserve"> El partido de Salvador Nasralla realizó 11 peticiones al TSE donde se le solicitaba un recuento de votos.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745C63"/>
    <w:multiLevelType w:val="hybridMultilevel"/>
    <w:tmpl w:val="1FAC5E3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09133C99"/>
    <w:multiLevelType w:val="hybridMultilevel"/>
    <w:tmpl w:val="6A4C66F0"/>
    <w:lvl w:ilvl="0" w:tplc="42D68EA2">
      <w:start w:val="61"/>
      <w:numFmt w:val="bullet"/>
      <w:lvlText w:val="-"/>
      <w:lvlJc w:val="left"/>
      <w:pPr>
        <w:ind w:left="720" w:hanging="360"/>
      </w:pPr>
      <w:rPr>
        <w:rFonts w:ascii="Times New Roman" w:eastAsiaTheme="minorHAnsi"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
    <w:nsid w:val="1DA9137B"/>
    <w:multiLevelType w:val="hybridMultilevel"/>
    <w:tmpl w:val="F31C0EFC"/>
    <w:lvl w:ilvl="0" w:tplc="25B262FE">
      <w:start w:val="1"/>
      <w:numFmt w:val="decimal"/>
      <w:lvlText w:val="%1."/>
      <w:lvlJc w:val="left"/>
      <w:pPr>
        <w:ind w:left="835"/>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4126C5CC">
      <w:start w:val="1"/>
      <w:numFmt w:val="lowerLetter"/>
      <w:lvlText w:val="%2"/>
      <w:lvlJc w:val="left"/>
      <w:pPr>
        <w:ind w:left="157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tplc="DF6263A2">
      <w:start w:val="1"/>
      <w:numFmt w:val="lowerRoman"/>
      <w:lvlText w:val="%3"/>
      <w:lvlJc w:val="left"/>
      <w:pPr>
        <w:ind w:left="229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B574CAA0">
      <w:start w:val="1"/>
      <w:numFmt w:val="decimal"/>
      <w:lvlText w:val="%4"/>
      <w:lvlJc w:val="left"/>
      <w:pPr>
        <w:ind w:left="301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F74A824A">
      <w:start w:val="1"/>
      <w:numFmt w:val="lowerLetter"/>
      <w:lvlText w:val="%5"/>
      <w:lvlJc w:val="left"/>
      <w:pPr>
        <w:ind w:left="373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DE226CF2">
      <w:start w:val="1"/>
      <w:numFmt w:val="lowerRoman"/>
      <w:lvlText w:val="%6"/>
      <w:lvlJc w:val="left"/>
      <w:pPr>
        <w:ind w:left="445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FCF00F00">
      <w:start w:val="1"/>
      <w:numFmt w:val="decimal"/>
      <w:lvlText w:val="%7"/>
      <w:lvlJc w:val="left"/>
      <w:pPr>
        <w:ind w:left="517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B0B6C62C">
      <w:start w:val="1"/>
      <w:numFmt w:val="lowerLetter"/>
      <w:lvlText w:val="%8"/>
      <w:lvlJc w:val="left"/>
      <w:pPr>
        <w:ind w:left="589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067C4258">
      <w:start w:val="1"/>
      <w:numFmt w:val="lowerRoman"/>
      <w:lvlText w:val="%9"/>
      <w:lvlJc w:val="left"/>
      <w:pPr>
        <w:ind w:left="661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3">
    <w:nsid w:val="1F0D6ACD"/>
    <w:multiLevelType w:val="hybridMultilevel"/>
    <w:tmpl w:val="0C06A830"/>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204C3CDD"/>
    <w:multiLevelType w:val="hybridMultilevel"/>
    <w:tmpl w:val="62A6DF6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3BC368FE"/>
    <w:multiLevelType w:val="hybridMultilevel"/>
    <w:tmpl w:val="C8225A3C"/>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6">
    <w:nsid w:val="40471BA3"/>
    <w:multiLevelType w:val="hybridMultilevel"/>
    <w:tmpl w:val="FD4A9826"/>
    <w:lvl w:ilvl="0" w:tplc="C5083576">
      <w:start w:val="1"/>
      <w:numFmt w:val="lowerLetter"/>
      <w:pStyle w:val="Ttulo2"/>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
    <w:nsid w:val="49796773"/>
    <w:multiLevelType w:val="hybridMultilevel"/>
    <w:tmpl w:val="6B2287AE"/>
    <w:lvl w:ilvl="0" w:tplc="C7EA0E30">
      <w:start w:val="1"/>
      <w:numFmt w:val="decimal"/>
      <w:lvlText w:val="%1."/>
      <w:lvlJc w:val="left"/>
      <w:pPr>
        <w:ind w:left="360" w:hanging="360"/>
      </w:pPr>
      <w:rPr>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nsid w:val="52C642C4"/>
    <w:multiLevelType w:val="hybridMultilevel"/>
    <w:tmpl w:val="0B760FD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3A37DB6"/>
    <w:multiLevelType w:val="hybridMultilevel"/>
    <w:tmpl w:val="1F3A6A74"/>
    <w:lvl w:ilvl="0" w:tplc="1F685E54">
      <w:start w:val="1"/>
      <w:numFmt w:val="decimal"/>
      <w:lvlText w:val="%1."/>
      <w:lvlJc w:val="left"/>
      <w:pPr>
        <w:ind w:left="360" w:hanging="360"/>
      </w:pPr>
      <w:rPr>
        <w:rFonts w:hint="default"/>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10">
    <w:nsid w:val="7F7F7C39"/>
    <w:multiLevelType w:val="hybridMultilevel"/>
    <w:tmpl w:val="DD627F7E"/>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6"/>
  </w:num>
  <w:num w:numId="2">
    <w:abstractNumId w:val="3"/>
  </w:num>
  <w:num w:numId="3">
    <w:abstractNumId w:val="4"/>
  </w:num>
  <w:num w:numId="4">
    <w:abstractNumId w:val="10"/>
  </w:num>
  <w:num w:numId="5">
    <w:abstractNumId w:val="6"/>
    <w:lvlOverride w:ilvl="0">
      <w:startOverride w:val="1"/>
    </w:lvlOverride>
  </w:num>
  <w:num w:numId="6">
    <w:abstractNumId w:val="0"/>
  </w:num>
  <w:num w:numId="7">
    <w:abstractNumId w:val="8"/>
  </w:num>
  <w:num w:numId="8">
    <w:abstractNumId w:val="2"/>
  </w:num>
  <w:num w:numId="9">
    <w:abstractNumId w:val="7"/>
  </w:num>
  <w:num w:numId="10">
    <w:abstractNumId w:val="9"/>
  </w:num>
  <w:num w:numId="11">
    <w:abstractNumId w:val="5"/>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3724"/>
    <w:rsid w:val="00007D79"/>
    <w:rsid w:val="00011B8A"/>
    <w:rsid w:val="00012335"/>
    <w:rsid w:val="0001294A"/>
    <w:rsid w:val="00013A33"/>
    <w:rsid w:val="00016667"/>
    <w:rsid w:val="000173E2"/>
    <w:rsid w:val="000202BE"/>
    <w:rsid w:val="00020B84"/>
    <w:rsid w:val="00020C0B"/>
    <w:rsid w:val="000215B0"/>
    <w:rsid w:val="00022F11"/>
    <w:rsid w:val="000240D9"/>
    <w:rsid w:val="00024B32"/>
    <w:rsid w:val="0002693A"/>
    <w:rsid w:val="00032887"/>
    <w:rsid w:val="00032E14"/>
    <w:rsid w:val="00034415"/>
    <w:rsid w:val="0003540E"/>
    <w:rsid w:val="000435E5"/>
    <w:rsid w:val="00050D12"/>
    <w:rsid w:val="000548FF"/>
    <w:rsid w:val="00056374"/>
    <w:rsid w:val="00061BC7"/>
    <w:rsid w:val="00064515"/>
    <w:rsid w:val="00066091"/>
    <w:rsid w:val="00070CAC"/>
    <w:rsid w:val="000715FE"/>
    <w:rsid w:val="00071998"/>
    <w:rsid w:val="00073096"/>
    <w:rsid w:val="000736E5"/>
    <w:rsid w:val="00073DDE"/>
    <w:rsid w:val="00073F97"/>
    <w:rsid w:val="00074182"/>
    <w:rsid w:val="000745F5"/>
    <w:rsid w:val="000750C3"/>
    <w:rsid w:val="000807C4"/>
    <w:rsid w:val="000863A6"/>
    <w:rsid w:val="00087567"/>
    <w:rsid w:val="00087A83"/>
    <w:rsid w:val="00087FF5"/>
    <w:rsid w:val="0009036F"/>
    <w:rsid w:val="00091B48"/>
    <w:rsid w:val="000A0A01"/>
    <w:rsid w:val="000A2D76"/>
    <w:rsid w:val="000A3348"/>
    <w:rsid w:val="000A4C02"/>
    <w:rsid w:val="000A4C09"/>
    <w:rsid w:val="000B6029"/>
    <w:rsid w:val="000C16B1"/>
    <w:rsid w:val="000C1B01"/>
    <w:rsid w:val="000C32C5"/>
    <w:rsid w:val="000C7953"/>
    <w:rsid w:val="000D0413"/>
    <w:rsid w:val="000D1443"/>
    <w:rsid w:val="000D14BA"/>
    <w:rsid w:val="000D7492"/>
    <w:rsid w:val="000E772E"/>
    <w:rsid w:val="000F01AA"/>
    <w:rsid w:val="000F0524"/>
    <w:rsid w:val="000F4EDD"/>
    <w:rsid w:val="000F5BAC"/>
    <w:rsid w:val="000F661D"/>
    <w:rsid w:val="000F7853"/>
    <w:rsid w:val="000F7EF4"/>
    <w:rsid w:val="00101C98"/>
    <w:rsid w:val="00101DA0"/>
    <w:rsid w:val="001036AA"/>
    <w:rsid w:val="00103FED"/>
    <w:rsid w:val="00107F25"/>
    <w:rsid w:val="001101BD"/>
    <w:rsid w:val="00111599"/>
    <w:rsid w:val="00112383"/>
    <w:rsid w:val="001152A5"/>
    <w:rsid w:val="00115638"/>
    <w:rsid w:val="00115905"/>
    <w:rsid w:val="0011636A"/>
    <w:rsid w:val="0011677F"/>
    <w:rsid w:val="001172BF"/>
    <w:rsid w:val="00120ADE"/>
    <w:rsid w:val="00120F70"/>
    <w:rsid w:val="001238CD"/>
    <w:rsid w:val="00124FDE"/>
    <w:rsid w:val="00125929"/>
    <w:rsid w:val="00126B16"/>
    <w:rsid w:val="00126C03"/>
    <w:rsid w:val="0012793C"/>
    <w:rsid w:val="00127D09"/>
    <w:rsid w:val="00133326"/>
    <w:rsid w:val="00135529"/>
    <w:rsid w:val="00140069"/>
    <w:rsid w:val="00140225"/>
    <w:rsid w:val="00140628"/>
    <w:rsid w:val="0014102C"/>
    <w:rsid w:val="00143BBB"/>
    <w:rsid w:val="00144261"/>
    <w:rsid w:val="00144FFE"/>
    <w:rsid w:val="00145352"/>
    <w:rsid w:val="00145D15"/>
    <w:rsid w:val="001520B1"/>
    <w:rsid w:val="00152C01"/>
    <w:rsid w:val="00152D54"/>
    <w:rsid w:val="0015351C"/>
    <w:rsid w:val="0015545B"/>
    <w:rsid w:val="0015679C"/>
    <w:rsid w:val="00160230"/>
    <w:rsid w:val="0016034F"/>
    <w:rsid w:val="0016322B"/>
    <w:rsid w:val="00163724"/>
    <w:rsid w:val="00165131"/>
    <w:rsid w:val="00167F45"/>
    <w:rsid w:val="001711B0"/>
    <w:rsid w:val="00171226"/>
    <w:rsid w:val="001826DF"/>
    <w:rsid w:val="001842FC"/>
    <w:rsid w:val="00184380"/>
    <w:rsid w:val="00184412"/>
    <w:rsid w:val="001910D6"/>
    <w:rsid w:val="00191C6C"/>
    <w:rsid w:val="0019688B"/>
    <w:rsid w:val="001A1070"/>
    <w:rsid w:val="001A3481"/>
    <w:rsid w:val="001A4C16"/>
    <w:rsid w:val="001A547B"/>
    <w:rsid w:val="001A707D"/>
    <w:rsid w:val="001A7275"/>
    <w:rsid w:val="001B5C34"/>
    <w:rsid w:val="001B72A7"/>
    <w:rsid w:val="001C5BF3"/>
    <w:rsid w:val="001C6E0B"/>
    <w:rsid w:val="001D2E68"/>
    <w:rsid w:val="001D6599"/>
    <w:rsid w:val="001D7550"/>
    <w:rsid w:val="001D769E"/>
    <w:rsid w:val="001E4003"/>
    <w:rsid w:val="001E49CA"/>
    <w:rsid w:val="001E6A39"/>
    <w:rsid w:val="001E7387"/>
    <w:rsid w:val="001F3DEA"/>
    <w:rsid w:val="001F3EEF"/>
    <w:rsid w:val="001F445E"/>
    <w:rsid w:val="001F5DD0"/>
    <w:rsid w:val="001F651F"/>
    <w:rsid w:val="001F7C8B"/>
    <w:rsid w:val="001F7CBF"/>
    <w:rsid w:val="00205DA6"/>
    <w:rsid w:val="00206F34"/>
    <w:rsid w:val="00211756"/>
    <w:rsid w:val="00211DBE"/>
    <w:rsid w:val="00212149"/>
    <w:rsid w:val="00215350"/>
    <w:rsid w:val="00216855"/>
    <w:rsid w:val="00217532"/>
    <w:rsid w:val="002214D4"/>
    <w:rsid w:val="00222681"/>
    <w:rsid w:val="00226098"/>
    <w:rsid w:val="00227A9A"/>
    <w:rsid w:val="00231488"/>
    <w:rsid w:val="00231B21"/>
    <w:rsid w:val="00233E3A"/>
    <w:rsid w:val="002356F9"/>
    <w:rsid w:val="0023748E"/>
    <w:rsid w:val="0024087E"/>
    <w:rsid w:val="00244E36"/>
    <w:rsid w:val="00245C09"/>
    <w:rsid w:val="00246E1A"/>
    <w:rsid w:val="00247818"/>
    <w:rsid w:val="00250559"/>
    <w:rsid w:val="00250CA8"/>
    <w:rsid w:val="00251076"/>
    <w:rsid w:val="0025247C"/>
    <w:rsid w:val="00253C19"/>
    <w:rsid w:val="00253DEA"/>
    <w:rsid w:val="00254495"/>
    <w:rsid w:val="00255327"/>
    <w:rsid w:val="00255BF4"/>
    <w:rsid w:val="00255FE8"/>
    <w:rsid w:val="00256EE9"/>
    <w:rsid w:val="00257E87"/>
    <w:rsid w:val="00261C19"/>
    <w:rsid w:val="00262CBC"/>
    <w:rsid w:val="0026484F"/>
    <w:rsid w:val="00265520"/>
    <w:rsid w:val="002803AF"/>
    <w:rsid w:val="0028087A"/>
    <w:rsid w:val="00281FE9"/>
    <w:rsid w:val="00283924"/>
    <w:rsid w:val="002862D3"/>
    <w:rsid w:val="002866D7"/>
    <w:rsid w:val="00286A93"/>
    <w:rsid w:val="002907DB"/>
    <w:rsid w:val="002929FA"/>
    <w:rsid w:val="00293A7B"/>
    <w:rsid w:val="00293DF9"/>
    <w:rsid w:val="002940E0"/>
    <w:rsid w:val="00294AD7"/>
    <w:rsid w:val="0029510B"/>
    <w:rsid w:val="002956AB"/>
    <w:rsid w:val="002962C1"/>
    <w:rsid w:val="00297EC0"/>
    <w:rsid w:val="002A05E1"/>
    <w:rsid w:val="002A06B2"/>
    <w:rsid w:val="002A16B7"/>
    <w:rsid w:val="002A341D"/>
    <w:rsid w:val="002A3EB5"/>
    <w:rsid w:val="002A4504"/>
    <w:rsid w:val="002A5694"/>
    <w:rsid w:val="002A64F2"/>
    <w:rsid w:val="002A7A17"/>
    <w:rsid w:val="002A7B8D"/>
    <w:rsid w:val="002B0954"/>
    <w:rsid w:val="002B5077"/>
    <w:rsid w:val="002B5999"/>
    <w:rsid w:val="002B6381"/>
    <w:rsid w:val="002B7E50"/>
    <w:rsid w:val="002C097F"/>
    <w:rsid w:val="002C0FA7"/>
    <w:rsid w:val="002C1620"/>
    <w:rsid w:val="002C215D"/>
    <w:rsid w:val="002C266C"/>
    <w:rsid w:val="002C438C"/>
    <w:rsid w:val="002C4B86"/>
    <w:rsid w:val="002C4F6F"/>
    <w:rsid w:val="002C6F89"/>
    <w:rsid w:val="002C747E"/>
    <w:rsid w:val="002C7CCB"/>
    <w:rsid w:val="002D11D8"/>
    <w:rsid w:val="002D2842"/>
    <w:rsid w:val="002D3248"/>
    <w:rsid w:val="002D438A"/>
    <w:rsid w:val="002D733B"/>
    <w:rsid w:val="002E3756"/>
    <w:rsid w:val="002E4285"/>
    <w:rsid w:val="002E4678"/>
    <w:rsid w:val="002E6BF9"/>
    <w:rsid w:val="002F0867"/>
    <w:rsid w:val="002F42F5"/>
    <w:rsid w:val="002F4E36"/>
    <w:rsid w:val="00300FFD"/>
    <w:rsid w:val="00302EDD"/>
    <w:rsid w:val="00305AC4"/>
    <w:rsid w:val="00305F84"/>
    <w:rsid w:val="003060DC"/>
    <w:rsid w:val="003071BB"/>
    <w:rsid w:val="00307D1A"/>
    <w:rsid w:val="0031179E"/>
    <w:rsid w:val="003126D7"/>
    <w:rsid w:val="003171EE"/>
    <w:rsid w:val="00317D47"/>
    <w:rsid w:val="0032477A"/>
    <w:rsid w:val="00326C17"/>
    <w:rsid w:val="0032777C"/>
    <w:rsid w:val="0032780B"/>
    <w:rsid w:val="003300BA"/>
    <w:rsid w:val="00330592"/>
    <w:rsid w:val="0033079F"/>
    <w:rsid w:val="003358B7"/>
    <w:rsid w:val="003367A8"/>
    <w:rsid w:val="00337783"/>
    <w:rsid w:val="003426B8"/>
    <w:rsid w:val="003457B4"/>
    <w:rsid w:val="00345872"/>
    <w:rsid w:val="00345AD3"/>
    <w:rsid w:val="003466C2"/>
    <w:rsid w:val="00347410"/>
    <w:rsid w:val="0034752B"/>
    <w:rsid w:val="0034770B"/>
    <w:rsid w:val="00353BC0"/>
    <w:rsid w:val="00362A6F"/>
    <w:rsid w:val="003643FE"/>
    <w:rsid w:val="00364824"/>
    <w:rsid w:val="00365C7B"/>
    <w:rsid w:val="00366ACA"/>
    <w:rsid w:val="0037014B"/>
    <w:rsid w:val="003767A5"/>
    <w:rsid w:val="003769AC"/>
    <w:rsid w:val="00377538"/>
    <w:rsid w:val="00380F46"/>
    <w:rsid w:val="00381082"/>
    <w:rsid w:val="003836DB"/>
    <w:rsid w:val="00383F43"/>
    <w:rsid w:val="0038714B"/>
    <w:rsid w:val="0039008C"/>
    <w:rsid w:val="003915CA"/>
    <w:rsid w:val="0039174A"/>
    <w:rsid w:val="0039180E"/>
    <w:rsid w:val="00393641"/>
    <w:rsid w:val="003A0AFD"/>
    <w:rsid w:val="003A1E41"/>
    <w:rsid w:val="003A731D"/>
    <w:rsid w:val="003B08C0"/>
    <w:rsid w:val="003B265C"/>
    <w:rsid w:val="003B29EC"/>
    <w:rsid w:val="003B3189"/>
    <w:rsid w:val="003B4E7F"/>
    <w:rsid w:val="003C0647"/>
    <w:rsid w:val="003C2BDB"/>
    <w:rsid w:val="003C491F"/>
    <w:rsid w:val="003C4E7F"/>
    <w:rsid w:val="003D4517"/>
    <w:rsid w:val="003D4931"/>
    <w:rsid w:val="003D6EEB"/>
    <w:rsid w:val="003E497C"/>
    <w:rsid w:val="003E6DCF"/>
    <w:rsid w:val="003F4B9D"/>
    <w:rsid w:val="003F64B4"/>
    <w:rsid w:val="003F7775"/>
    <w:rsid w:val="00400FA6"/>
    <w:rsid w:val="004073CE"/>
    <w:rsid w:val="004075D4"/>
    <w:rsid w:val="00410B90"/>
    <w:rsid w:val="00413893"/>
    <w:rsid w:val="00420232"/>
    <w:rsid w:val="00422195"/>
    <w:rsid w:val="00426805"/>
    <w:rsid w:val="00426B1F"/>
    <w:rsid w:val="00426E36"/>
    <w:rsid w:val="00427B00"/>
    <w:rsid w:val="004310A0"/>
    <w:rsid w:val="0043111C"/>
    <w:rsid w:val="00431EC9"/>
    <w:rsid w:val="00431EF4"/>
    <w:rsid w:val="00432336"/>
    <w:rsid w:val="004324B6"/>
    <w:rsid w:val="00433437"/>
    <w:rsid w:val="0043668D"/>
    <w:rsid w:val="00436E60"/>
    <w:rsid w:val="00440CB8"/>
    <w:rsid w:val="00442CFD"/>
    <w:rsid w:val="00442F03"/>
    <w:rsid w:val="0044416F"/>
    <w:rsid w:val="00447999"/>
    <w:rsid w:val="004506FC"/>
    <w:rsid w:val="0045173A"/>
    <w:rsid w:val="00452D65"/>
    <w:rsid w:val="00455D1B"/>
    <w:rsid w:val="00455DE6"/>
    <w:rsid w:val="004562DA"/>
    <w:rsid w:val="00456902"/>
    <w:rsid w:val="00461846"/>
    <w:rsid w:val="00471416"/>
    <w:rsid w:val="00475F1C"/>
    <w:rsid w:val="004769D7"/>
    <w:rsid w:val="00480FF4"/>
    <w:rsid w:val="00483FED"/>
    <w:rsid w:val="0048592D"/>
    <w:rsid w:val="00485F9C"/>
    <w:rsid w:val="00486E8B"/>
    <w:rsid w:val="00487E6A"/>
    <w:rsid w:val="00490074"/>
    <w:rsid w:val="00490078"/>
    <w:rsid w:val="00495B5B"/>
    <w:rsid w:val="00496E6C"/>
    <w:rsid w:val="004A0A03"/>
    <w:rsid w:val="004A1B96"/>
    <w:rsid w:val="004A28D3"/>
    <w:rsid w:val="004A42A5"/>
    <w:rsid w:val="004B2849"/>
    <w:rsid w:val="004B2932"/>
    <w:rsid w:val="004B3D6C"/>
    <w:rsid w:val="004B5BB6"/>
    <w:rsid w:val="004C0122"/>
    <w:rsid w:val="004C73D0"/>
    <w:rsid w:val="004D274F"/>
    <w:rsid w:val="004D2C10"/>
    <w:rsid w:val="004D7EC2"/>
    <w:rsid w:val="004E37E9"/>
    <w:rsid w:val="004E7BF5"/>
    <w:rsid w:val="004E7D39"/>
    <w:rsid w:val="004F0584"/>
    <w:rsid w:val="004F1340"/>
    <w:rsid w:val="004F3AB7"/>
    <w:rsid w:val="004F4184"/>
    <w:rsid w:val="004F7A3A"/>
    <w:rsid w:val="00502FED"/>
    <w:rsid w:val="005073DC"/>
    <w:rsid w:val="005076C4"/>
    <w:rsid w:val="0051171F"/>
    <w:rsid w:val="00511D34"/>
    <w:rsid w:val="00514B9F"/>
    <w:rsid w:val="00515ADC"/>
    <w:rsid w:val="00516D61"/>
    <w:rsid w:val="005238DA"/>
    <w:rsid w:val="00527611"/>
    <w:rsid w:val="0053126F"/>
    <w:rsid w:val="00532B5B"/>
    <w:rsid w:val="005345A5"/>
    <w:rsid w:val="00535593"/>
    <w:rsid w:val="005358DA"/>
    <w:rsid w:val="00536954"/>
    <w:rsid w:val="00536D34"/>
    <w:rsid w:val="00541427"/>
    <w:rsid w:val="00542961"/>
    <w:rsid w:val="00543A15"/>
    <w:rsid w:val="00544761"/>
    <w:rsid w:val="00544DF1"/>
    <w:rsid w:val="005468AF"/>
    <w:rsid w:val="00547287"/>
    <w:rsid w:val="0055462F"/>
    <w:rsid w:val="00556ACA"/>
    <w:rsid w:val="00556AE3"/>
    <w:rsid w:val="00557A58"/>
    <w:rsid w:val="0056303A"/>
    <w:rsid w:val="0056309F"/>
    <w:rsid w:val="00565273"/>
    <w:rsid w:val="0056688D"/>
    <w:rsid w:val="00566EA2"/>
    <w:rsid w:val="00571BBD"/>
    <w:rsid w:val="005735F1"/>
    <w:rsid w:val="005756BF"/>
    <w:rsid w:val="00575790"/>
    <w:rsid w:val="00575B7C"/>
    <w:rsid w:val="005779CC"/>
    <w:rsid w:val="005831CE"/>
    <w:rsid w:val="00583822"/>
    <w:rsid w:val="00584E68"/>
    <w:rsid w:val="00586E3C"/>
    <w:rsid w:val="00590C97"/>
    <w:rsid w:val="00593723"/>
    <w:rsid w:val="005957C7"/>
    <w:rsid w:val="005A1024"/>
    <w:rsid w:val="005A2B69"/>
    <w:rsid w:val="005A3A12"/>
    <w:rsid w:val="005A6BEA"/>
    <w:rsid w:val="005A797C"/>
    <w:rsid w:val="005B5600"/>
    <w:rsid w:val="005B59FA"/>
    <w:rsid w:val="005B74C4"/>
    <w:rsid w:val="005C0F39"/>
    <w:rsid w:val="005C0FF1"/>
    <w:rsid w:val="005C2047"/>
    <w:rsid w:val="005C2905"/>
    <w:rsid w:val="005C3219"/>
    <w:rsid w:val="005C5173"/>
    <w:rsid w:val="005C5F67"/>
    <w:rsid w:val="005C6375"/>
    <w:rsid w:val="005C714B"/>
    <w:rsid w:val="005D4AFC"/>
    <w:rsid w:val="005D6B2F"/>
    <w:rsid w:val="005E0D08"/>
    <w:rsid w:val="005E2295"/>
    <w:rsid w:val="005E4BF0"/>
    <w:rsid w:val="005E4FEC"/>
    <w:rsid w:val="005E5301"/>
    <w:rsid w:val="005F0129"/>
    <w:rsid w:val="005F1736"/>
    <w:rsid w:val="005F1D8E"/>
    <w:rsid w:val="005F26DA"/>
    <w:rsid w:val="005F5ED9"/>
    <w:rsid w:val="005F79A6"/>
    <w:rsid w:val="00603B29"/>
    <w:rsid w:val="00604A00"/>
    <w:rsid w:val="006063FC"/>
    <w:rsid w:val="00606692"/>
    <w:rsid w:val="00607609"/>
    <w:rsid w:val="00607729"/>
    <w:rsid w:val="006118BC"/>
    <w:rsid w:val="0061223A"/>
    <w:rsid w:val="00616375"/>
    <w:rsid w:val="00617241"/>
    <w:rsid w:val="006174D5"/>
    <w:rsid w:val="006204D7"/>
    <w:rsid w:val="00621177"/>
    <w:rsid w:val="0062121B"/>
    <w:rsid w:val="006218B2"/>
    <w:rsid w:val="00621AE0"/>
    <w:rsid w:val="006263D6"/>
    <w:rsid w:val="00626733"/>
    <w:rsid w:val="00630292"/>
    <w:rsid w:val="00630324"/>
    <w:rsid w:val="00630D11"/>
    <w:rsid w:val="006324A5"/>
    <w:rsid w:val="00633D69"/>
    <w:rsid w:val="006352A7"/>
    <w:rsid w:val="00637145"/>
    <w:rsid w:val="006412E4"/>
    <w:rsid w:val="0064256B"/>
    <w:rsid w:val="006431BB"/>
    <w:rsid w:val="00645066"/>
    <w:rsid w:val="00647C38"/>
    <w:rsid w:val="006527D3"/>
    <w:rsid w:val="006540C7"/>
    <w:rsid w:val="00655960"/>
    <w:rsid w:val="00656BC6"/>
    <w:rsid w:val="0066023E"/>
    <w:rsid w:val="0066122F"/>
    <w:rsid w:val="00666DD1"/>
    <w:rsid w:val="00670708"/>
    <w:rsid w:val="006711DC"/>
    <w:rsid w:val="00672F1D"/>
    <w:rsid w:val="00673548"/>
    <w:rsid w:val="006740BB"/>
    <w:rsid w:val="00677845"/>
    <w:rsid w:val="00680A80"/>
    <w:rsid w:val="0068505B"/>
    <w:rsid w:val="006874B3"/>
    <w:rsid w:val="00691A88"/>
    <w:rsid w:val="00695162"/>
    <w:rsid w:val="006A7B89"/>
    <w:rsid w:val="006B487E"/>
    <w:rsid w:val="006B62B5"/>
    <w:rsid w:val="006C1585"/>
    <w:rsid w:val="006C4802"/>
    <w:rsid w:val="006C4CB2"/>
    <w:rsid w:val="006C65CA"/>
    <w:rsid w:val="006D0A1C"/>
    <w:rsid w:val="006D3FA3"/>
    <w:rsid w:val="006D5882"/>
    <w:rsid w:val="006D6AEA"/>
    <w:rsid w:val="006E1A8F"/>
    <w:rsid w:val="006E50BA"/>
    <w:rsid w:val="006E6CD8"/>
    <w:rsid w:val="006E7983"/>
    <w:rsid w:val="006E7A1F"/>
    <w:rsid w:val="006F25FF"/>
    <w:rsid w:val="006F2714"/>
    <w:rsid w:val="006F2D25"/>
    <w:rsid w:val="006F48A3"/>
    <w:rsid w:val="006F4A7B"/>
    <w:rsid w:val="006F5B16"/>
    <w:rsid w:val="00701C76"/>
    <w:rsid w:val="0070280C"/>
    <w:rsid w:val="00703C55"/>
    <w:rsid w:val="00706A38"/>
    <w:rsid w:val="00712C67"/>
    <w:rsid w:val="007142D3"/>
    <w:rsid w:val="00716AC0"/>
    <w:rsid w:val="007205CC"/>
    <w:rsid w:val="0072136D"/>
    <w:rsid w:val="00731C92"/>
    <w:rsid w:val="00733133"/>
    <w:rsid w:val="00736F2B"/>
    <w:rsid w:val="00740BA5"/>
    <w:rsid w:val="00741439"/>
    <w:rsid w:val="00741920"/>
    <w:rsid w:val="00743B19"/>
    <w:rsid w:val="00744E9E"/>
    <w:rsid w:val="00745340"/>
    <w:rsid w:val="00745424"/>
    <w:rsid w:val="0074709F"/>
    <w:rsid w:val="00750799"/>
    <w:rsid w:val="00750BAD"/>
    <w:rsid w:val="00751035"/>
    <w:rsid w:val="0075365E"/>
    <w:rsid w:val="00755823"/>
    <w:rsid w:val="007565CA"/>
    <w:rsid w:val="007568F5"/>
    <w:rsid w:val="00757480"/>
    <w:rsid w:val="007628E0"/>
    <w:rsid w:val="00762ED3"/>
    <w:rsid w:val="007674D6"/>
    <w:rsid w:val="007707F0"/>
    <w:rsid w:val="00772AEC"/>
    <w:rsid w:val="00772D3B"/>
    <w:rsid w:val="0077455E"/>
    <w:rsid w:val="0077459A"/>
    <w:rsid w:val="007804EF"/>
    <w:rsid w:val="00780D9D"/>
    <w:rsid w:val="007812BA"/>
    <w:rsid w:val="007812BB"/>
    <w:rsid w:val="007815BA"/>
    <w:rsid w:val="00782AD9"/>
    <w:rsid w:val="007855E7"/>
    <w:rsid w:val="00786D1A"/>
    <w:rsid w:val="00792554"/>
    <w:rsid w:val="007A0CEE"/>
    <w:rsid w:val="007A0F7B"/>
    <w:rsid w:val="007A21EE"/>
    <w:rsid w:val="007B054A"/>
    <w:rsid w:val="007B16C8"/>
    <w:rsid w:val="007B1C86"/>
    <w:rsid w:val="007B2740"/>
    <w:rsid w:val="007B2D38"/>
    <w:rsid w:val="007B4A9F"/>
    <w:rsid w:val="007B4FA9"/>
    <w:rsid w:val="007B5562"/>
    <w:rsid w:val="007B5D76"/>
    <w:rsid w:val="007C01A1"/>
    <w:rsid w:val="007C2AE9"/>
    <w:rsid w:val="007C311E"/>
    <w:rsid w:val="007C405E"/>
    <w:rsid w:val="007D1445"/>
    <w:rsid w:val="007D43A6"/>
    <w:rsid w:val="007D6298"/>
    <w:rsid w:val="007D6C04"/>
    <w:rsid w:val="007E0AEB"/>
    <w:rsid w:val="007E326C"/>
    <w:rsid w:val="007E5FD1"/>
    <w:rsid w:val="007F49A3"/>
    <w:rsid w:val="007F7D7E"/>
    <w:rsid w:val="00801E04"/>
    <w:rsid w:val="008027A8"/>
    <w:rsid w:val="0080311E"/>
    <w:rsid w:val="00803BC8"/>
    <w:rsid w:val="00805CC4"/>
    <w:rsid w:val="008061A8"/>
    <w:rsid w:val="00807AEA"/>
    <w:rsid w:val="00813D1D"/>
    <w:rsid w:val="00814AEA"/>
    <w:rsid w:val="00817ABD"/>
    <w:rsid w:val="00820FFF"/>
    <w:rsid w:val="00823D0C"/>
    <w:rsid w:val="00824B6F"/>
    <w:rsid w:val="008252E1"/>
    <w:rsid w:val="008322FF"/>
    <w:rsid w:val="008348FA"/>
    <w:rsid w:val="00835E5D"/>
    <w:rsid w:val="008377A4"/>
    <w:rsid w:val="00845B1C"/>
    <w:rsid w:val="0084753A"/>
    <w:rsid w:val="008501AF"/>
    <w:rsid w:val="00851B69"/>
    <w:rsid w:val="00851DB7"/>
    <w:rsid w:val="00856958"/>
    <w:rsid w:val="008604D5"/>
    <w:rsid w:val="00861B81"/>
    <w:rsid w:val="008705B1"/>
    <w:rsid w:val="00877702"/>
    <w:rsid w:val="00881551"/>
    <w:rsid w:val="00886ECC"/>
    <w:rsid w:val="008872C0"/>
    <w:rsid w:val="00890420"/>
    <w:rsid w:val="00890DAC"/>
    <w:rsid w:val="008920F6"/>
    <w:rsid w:val="0089368B"/>
    <w:rsid w:val="00894DDA"/>
    <w:rsid w:val="008A19B6"/>
    <w:rsid w:val="008A2838"/>
    <w:rsid w:val="008A2DBF"/>
    <w:rsid w:val="008A5923"/>
    <w:rsid w:val="008A5B2E"/>
    <w:rsid w:val="008B39E7"/>
    <w:rsid w:val="008B665E"/>
    <w:rsid w:val="008B6722"/>
    <w:rsid w:val="008B71FA"/>
    <w:rsid w:val="008C00DB"/>
    <w:rsid w:val="008C2046"/>
    <w:rsid w:val="008C2706"/>
    <w:rsid w:val="008C6741"/>
    <w:rsid w:val="008C6BDD"/>
    <w:rsid w:val="008D2183"/>
    <w:rsid w:val="008D541A"/>
    <w:rsid w:val="008D777C"/>
    <w:rsid w:val="008D7781"/>
    <w:rsid w:val="008E5398"/>
    <w:rsid w:val="008E7DA0"/>
    <w:rsid w:val="008F2AEC"/>
    <w:rsid w:val="008F396D"/>
    <w:rsid w:val="00903B1B"/>
    <w:rsid w:val="00904036"/>
    <w:rsid w:val="0090567E"/>
    <w:rsid w:val="00905FBF"/>
    <w:rsid w:val="00910164"/>
    <w:rsid w:val="00910245"/>
    <w:rsid w:val="00911072"/>
    <w:rsid w:val="0091320A"/>
    <w:rsid w:val="00917BB7"/>
    <w:rsid w:val="009200E3"/>
    <w:rsid w:val="0092510E"/>
    <w:rsid w:val="009251C6"/>
    <w:rsid w:val="00925588"/>
    <w:rsid w:val="00926536"/>
    <w:rsid w:val="00930B8A"/>
    <w:rsid w:val="00930FD1"/>
    <w:rsid w:val="00931040"/>
    <w:rsid w:val="00935643"/>
    <w:rsid w:val="0093695C"/>
    <w:rsid w:val="00941072"/>
    <w:rsid w:val="00947F08"/>
    <w:rsid w:val="0095446E"/>
    <w:rsid w:val="009568C8"/>
    <w:rsid w:val="00961950"/>
    <w:rsid w:val="00964582"/>
    <w:rsid w:val="0096549F"/>
    <w:rsid w:val="009667FA"/>
    <w:rsid w:val="00974F74"/>
    <w:rsid w:val="00976678"/>
    <w:rsid w:val="00976C06"/>
    <w:rsid w:val="009774D5"/>
    <w:rsid w:val="0098722E"/>
    <w:rsid w:val="00987E31"/>
    <w:rsid w:val="00987ECF"/>
    <w:rsid w:val="00990B05"/>
    <w:rsid w:val="00992244"/>
    <w:rsid w:val="009941C3"/>
    <w:rsid w:val="00994806"/>
    <w:rsid w:val="00995B35"/>
    <w:rsid w:val="00997C6A"/>
    <w:rsid w:val="009A0163"/>
    <w:rsid w:val="009A028A"/>
    <w:rsid w:val="009B3610"/>
    <w:rsid w:val="009B3C04"/>
    <w:rsid w:val="009B6544"/>
    <w:rsid w:val="009B7642"/>
    <w:rsid w:val="009C08A4"/>
    <w:rsid w:val="009C39E2"/>
    <w:rsid w:val="009C6451"/>
    <w:rsid w:val="009C6F5E"/>
    <w:rsid w:val="009D27BA"/>
    <w:rsid w:val="009D3054"/>
    <w:rsid w:val="009E0ADC"/>
    <w:rsid w:val="009E211D"/>
    <w:rsid w:val="009E2B36"/>
    <w:rsid w:val="009E37A9"/>
    <w:rsid w:val="009E7717"/>
    <w:rsid w:val="009E7801"/>
    <w:rsid w:val="009F0738"/>
    <w:rsid w:val="009F61C5"/>
    <w:rsid w:val="009F73E9"/>
    <w:rsid w:val="009F79BB"/>
    <w:rsid w:val="00A00402"/>
    <w:rsid w:val="00A013AC"/>
    <w:rsid w:val="00A02C8F"/>
    <w:rsid w:val="00A03181"/>
    <w:rsid w:val="00A03360"/>
    <w:rsid w:val="00A12D2C"/>
    <w:rsid w:val="00A1378C"/>
    <w:rsid w:val="00A15B66"/>
    <w:rsid w:val="00A15F66"/>
    <w:rsid w:val="00A1751A"/>
    <w:rsid w:val="00A1782F"/>
    <w:rsid w:val="00A25AF8"/>
    <w:rsid w:val="00A2792B"/>
    <w:rsid w:val="00A30614"/>
    <w:rsid w:val="00A337A5"/>
    <w:rsid w:val="00A359A4"/>
    <w:rsid w:val="00A372D6"/>
    <w:rsid w:val="00A3757D"/>
    <w:rsid w:val="00A42600"/>
    <w:rsid w:val="00A455AB"/>
    <w:rsid w:val="00A46560"/>
    <w:rsid w:val="00A467DC"/>
    <w:rsid w:val="00A47270"/>
    <w:rsid w:val="00A475E5"/>
    <w:rsid w:val="00A501A5"/>
    <w:rsid w:val="00A503E9"/>
    <w:rsid w:val="00A50999"/>
    <w:rsid w:val="00A50F1C"/>
    <w:rsid w:val="00A52484"/>
    <w:rsid w:val="00A53333"/>
    <w:rsid w:val="00A53CBB"/>
    <w:rsid w:val="00A55877"/>
    <w:rsid w:val="00A55C74"/>
    <w:rsid w:val="00A57759"/>
    <w:rsid w:val="00A57E72"/>
    <w:rsid w:val="00A60691"/>
    <w:rsid w:val="00A622C1"/>
    <w:rsid w:val="00A62DBA"/>
    <w:rsid w:val="00A70D5A"/>
    <w:rsid w:val="00A71C27"/>
    <w:rsid w:val="00A733A9"/>
    <w:rsid w:val="00A73DFA"/>
    <w:rsid w:val="00A743CF"/>
    <w:rsid w:val="00A74BFB"/>
    <w:rsid w:val="00A848A2"/>
    <w:rsid w:val="00A85B47"/>
    <w:rsid w:val="00A86848"/>
    <w:rsid w:val="00A872F1"/>
    <w:rsid w:val="00A900D9"/>
    <w:rsid w:val="00A90952"/>
    <w:rsid w:val="00A91F25"/>
    <w:rsid w:val="00AA2A51"/>
    <w:rsid w:val="00AA5A14"/>
    <w:rsid w:val="00AB0498"/>
    <w:rsid w:val="00AB0A3F"/>
    <w:rsid w:val="00AB5823"/>
    <w:rsid w:val="00AC3C28"/>
    <w:rsid w:val="00AC52FF"/>
    <w:rsid w:val="00AC58EE"/>
    <w:rsid w:val="00AC5D15"/>
    <w:rsid w:val="00AD4083"/>
    <w:rsid w:val="00AD4B08"/>
    <w:rsid w:val="00AD50B1"/>
    <w:rsid w:val="00AD5548"/>
    <w:rsid w:val="00AD70CD"/>
    <w:rsid w:val="00AD7829"/>
    <w:rsid w:val="00AD7C79"/>
    <w:rsid w:val="00AE1B64"/>
    <w:rsid w:val="00AE33FD"/>
    <w:rsid w:val="00AE6407"/>
    <w:rsid w:val="00AF0C23"/>
    <w:rsid w:val="00AF3200"/>
    <w:rsid w:val="00AF78C0"/>
    <w:rsid w:val="00AF7A94"/>
    <w:rsid w:val="00B02B23"/>
    <w:rsid w:val="00B047BA"/>
    <w:rsid w:val="00B05989"/>
    <w:rsid w:val="00B07086"/>
    <w:rsid w:val="00B072B4"/>
    <w:rsid w:val="00B07B68"/>
    <w:rsid w:val="00B104A3"/>
    <w:rsid w:val="00B10BED"/>
    <w:rsid w:val="00B11ED2"/>
    <w:rsid w:val="00B12ED0"/>
    <w:rsid w:val="00B17CA6"/>
    <w:rsid w:val="00B2030E"/>
    <w:rsid w:val="00B2302E"/>
    <w:rsid w:val="00B30DE3"/>
    <w:rsid w:val="00B341B9"/>
    <w:rsid w:val="00B35AB5"/>
    <w:rsid w:val="00B37130"/>
    <w:rsid w:val="00B37557"/>
    <w:rsid w:val="00B37F68"/>
    <w:rsid w:val="00B405B0"/>
    <w:rsid w:val="00B40F56"/>
    <w:rsid w:val="00B412B2"/>
    <w:rsid w:val="00B45291"/>
    <w:rsid w:val="00B50E58"/>
    <w:rsid w:val="00B528F3"/>
    <w:rsid w:val="00B52E4A"/>
    <w:rsid w:val="00B52F50"/>
    <w:rsid w:val="00B5320B"/>
    <w:rsid w:val="00B572C9"/>
    <w:rsid w:val="00B57840"/>
    <w:rsid w:val="00B6017C"/>
    <w:rsid w:val="00B61419"/>
    <w:rsid w:val="00B65C19"/>
    <w:rsid w:val="00B65E9B"/>
    <w:rsid w:val="00B663F0"/>
    <w:rsid w:val="00B66D05"/>
    <w:rsid w:val="00B677A7"/>
    <w:rsid w:val="00B703BC"/>
    <w:rsid w:val="00B72CE9"/>
    <w:rsid w:val="00B7647C"/>
    <w:rsid w:val="00B764AE"/>
    <w:rsid w:val="00B76AD0"/>
    <w:rsid w:val="00B813EE"/>
    <w:rsid w:val="00B81633"/>
    <w:rsid w:val="00B86852"/>
    <w:rsid w:val="00B92951"/>
    <w:rsid w:val="00B94828"/>
    <w:rsid w:val="00B96779"/>
    <w:rsid w:val="00BA36A3"/>
    <w:rsid w:val="00BA4E37"/>
    <w:rsid w:val="00BA5A26"/>
    <w:rsid w:val="00BA74E6"/>
    <w:rsid w:val="00BB0EDA"/>
    <w:rsid w:val="00BB182B"/>
    <w:rsid w:val="00BB1D9F"/>
    <w:rsid w:val="00BB35D7"/>
    <w:rsid w:val="00BB55FD"/>
    <w:rsid w:val="00BB7A5F"/>
    <w:rsid w:val="00BB7C06"/>
    <w:rsid w:val="00BC0A3D"/>
    <w:rsid w:val="00BC0DD3"/>
    <w:rsid w:val="00BC433A"/>
    <w:rsid w:val="00BC7D0F"/>
    <w:rsid w:val="00BD3173"/>
    <w:rsid w:val="00BD34A3"/>
    <w:rsid w:val="00BD77E6"/>
    <w:rsid w:val="00BE02A5"/>
    <w:rsid w:val="00BE1B99"/>
    <w:rsid w:val="00BE319F"/>
    <w:rsid w:val="00BE332D"/>
    <w:rsid w:val="00BE3C35"/>
    <w:rsid w:val="00BE516A"/>
    <w:rsid w:val="00BE5A89"/>
    <w:rsid w:val="00BF03B8"/>
    <w:rsid w:val="00BF0781"/>
    <w:rsid w:val="00BF1093"/>
    <w:rsid w:val="00BF2DA9"/>
    <w:rsid w:val="00BF4721"/>
    <w:rsid w:val="00BF587A"/>
    <w:rsid w:val="00BF6434"/>
    <w:rsid w:val="00BF6755"/>
    <w:rsid w:val="00BF6EA7"/>
    <w:rsid w:val="00C002F9"/>
    <w:rsid w:val="00C0351A"/>
    <w:rsid w:val="00C047DB"/>
    <w:rsid w:val="00C04B85"/>
    <w:rsid w:val="00C11F05"/>
    <w:rsid w:val="00C12502"/>
    <w:rsid w:val="00C12E47"/>
    <w:rsid w:val="00C13CAA"/>
    <w:rsid w:val="00C13F8B"/>
    <w:rsid w:val="00C1425B"/>
    <w:rsid w:val="00C149C4"/>
    <w:rsid w:val="00C14F74"/>
    <w:rsid w:val="00C178C1"/>
    <w:rsid w:val="00C17D99"/>
    <w:rsid w:val="00C2020E"/>
    <w:rsid w:val="00C20B69"/>
    <w:rsid w:val="00C2456A"/>
    <w:rsid w:val="00C24831"/>
    <w:rsid w:val="00C26849"/>
    <w:rsid w:val="00C30E9B"/>
    <w:rsid w:val="00C31232"/>
    <w:rsid w:val="00C33811"/>
    <w:rsid w:val="00C34BF7"/>
    <w:rsid w:val="00C36C49"/>
    <w:rsid w:val="00C414F9"/>
    <w:rsid w:val="00C42F64"/>
    <w:rsid w:val="00C4523F"/>
    <w:rsid w:val="00C46381"/>
    <w:rsid w:val="00C4653B"/>
    <w:rsid w:val="00C46605"/>
    <w:rsid w:val="00C51229"/>
    <w:rsid w:val="00C51ACA"/>
    <w:rsid w:val="00C54906"/>
    <w:rsid w:val="00C56086"/>
    <w:rsid w:val="00C5623F"/>
    <w:rsid w:val="00C56C17"/>
    <w:rsid w:val="00C57C3A"/>
    <w:rsid w:val="00C63523"/>
    <w:rsid w:val="00C66469"/>
    <w:rsid w:val="00C729E4"/>
    <w:rsid w:val="00C72D4E"/>
    <w:rsid w:val="00C73147"/>
    <w:rsid w:val="00C740A3"/>
    <w:rsid w:val="00C74BAA"/>
    <w:rsid w:val="00C75EB5"/>
    <w:rsid w:val="00C762BE"/>
    <w:rsid w:val="00C800FD"/>
    <w:rsid w:val="00C82384"/>
    <w:rsid w:val="00C845C5"/>
    <w:rsid w:val="00C84799"/>
    <w:rsid w:val="00C954AF"/>
    <w:rsid w:val="00C95649"/>
    <w:rsid w:val="00C95D85"/>
    <w:rsid w:val="00C97C85"/>
    <w:rsid w:val="00CA17DE"/>
    <w:rsid w:val="00CA1CF4"/>
    <w:rsid w:val="00CA2276"/>
    <w:rsid w:val="00CA7650"/>
    <w:rsid w:val="00CB01F8"/>
    <w:rsid w:val="00CB0A29"/>
    <w:rsid w:val="00CB0CEC"/>
    <w:rsid w:val="00CC2D89"/>
    <w:rsid w:val="00CC3297"/>
    <w:rsid w:val="00CC3FFD"/>
    <w:rsid w:val="00CC498C"/>
    <w:rsid w:val="00CC4BC6"/>
    <w:rsid w:val="00CC554C"/>
    <w:rsid w:val="00CD0374"/>
    <w:rsid w:val="00CD7EE1"/>
    <w:rsid w:val="00CE4DE7"/>
    <w:rsid w:val="00CE5A41"/>
    <w:rsid w:val="00CE6682"/>
    <w:rsid w:val="00CF1207"/>
    <w:rsid w:val="00CF1879"/>
    <w:rsid w:val="00CF3205"/>
    <w:rsid w:val="00CF4506"/>
    <w:rsid w:val="00CF5CD7"/>
    <w:rsid w:val="00CF6187"/>
    <w:rsid w:val="00D03E71"/>
    <w:rsid w:val="00D041D3"/>
    <w:rsid w:val="00D07B94"/>
    <w:rsid w:val="00D102FB"/>
    <w:rsid w:val="00D11996"/>
    <w:rsid w:val="00D137DA"/>
    <w:rsid w:val="00D1389C"/>
    <w:rsid w:val="00D141C2"/>
    <w:rsid w:val="00D16B2E"/>
    <w:rsid w:val="00D21AC1"/>
    <w:rsid w:val="00D21C77"/>
    <w:rsid w:val="00D21E97"/>
    <w:rsid w:val="00D27B3D"/>
    <w:rsid w:val="00D30B17"/>
    <w:rsid w:val="00D31130"/>
    <w:rsid w:val="00D352FF"/>
    <w:rsid w:val="00D4174D"/>
    <w:rsid w:val="00D4239F"/>
    <w:rsid w:val="00D423E6"/>
    <w:rsid w:val="00D47145"/>
    <w:rsid w:val="00D47714"/>
    <w:rsid w:val="00D557D2"/>
    <w:rsid w:val="00D55D83"/>
    <w:rsid w:val="00D60953"/>
    <w:rsid w:val="00D60FF4"/>
    <w:rsid w:val="00D64192"/>
    <w:rsid w:val="00D667A0"/>
    <w:rsid w:val="00D66EC9"/>
    <w:rsid w:val="00D70CA7"/>
    <w:rsid w:val="00D73699"/>
    <w:rsid w:val="00D7384A"/>
    <w:rsid w:val="00D75EF6"/>
    <w:rsid w:val="00D815EF"/>
    <w:rsid w:val="00D82735"/>
    <w:rsid w:val="00D832DA"/>
    <w:rsid w:val="00D873EA"/>
    <w:rsid w:val="00D87F7F"/>
    <w:rsid w:val="00D927D6"/>
    <w:rsid w:val="00D9291D"/>
    <w:rsid w:val="00D93B53"/>
    <w:rsid w:val="00D960B1"/>
    <w:rsid w:val="00D97EBE"/>
    <w:rsid w:val="00DA0B75"/>
    <w:rsid w:val="00DA25CC"/>
    <w:rsid w:val="00DB096C"/>
    <w:rsid w:val="00DB109E"/>
    <w:rsid w:val="00DB38E8"/>
    <w:rsid w:val="00DB4B53"/>
    <w:rsid w:val="00DB53CE"/>
    <w:rsid w:val="00DB6877"/>
    <w:rsid w:val="00DB6FA6"/>
    <w:rsid w:val="00DC3854"/>
    <w:rsid w:val="00DC6B96"/>
    <w:rsid w:val="00DD07FF"/>
    <w:rsid w:val="00DD2C52"/>
    <w:rsid w:val="00DD6A1A"/>
    <w:rsid w:val="00DD7A78"/>
    <w:rsid w:val="00DE0120"/>
    <w:rsid w:val="00DE38E5"/>
    <w:rsid w:val="00DE5FF1"/>
    <w:rsid w:val="00DE6140"/>
    <w:rsid w:val="00DE6ED5"/>
    <w:rsid w:val="00DE705E"/>
    <w:rsid w:val="00DE7FB3"/>
    <w:rsid w:val="00DF00D0"/>
    <w:rsid w:val="00DF3F51"/>
    <w:rsid w:val="00DF5215"/>
    <w:rsid w:val="00DF5ADC"/>
    <w:rsid w:val="00E00D33"/>
    <w:rsid w:val="00E01070"/>
    <w:rsid w:val="00E044CB"/>
    <w:rsid w:val="00E04674"/>
    <w:rsid w:val="00E06AC7"/>
    <w:rsid w:val="00E07B98"/>
    <w:rsid w:val="00E1111C"/>
    <w:rsid w:val="00E11EC3"/>
    <w:rsid w:val="00E1268F"/>
    <w:rsid w:val="00E212CE"/>
    <w:rsid w:val="00E21681"/>
    <w:rsid w:val="00E2403E"/>
    <w:rsid w:val="00E256EA"/>
    <w:rsid w:val="00E27A0A"/>
    <w:rsid w:val="00E27B4E"/>
    <w:rsid w:val="00E30F2D"/>
    <w:rsid w:val="00E34B99"/>
    <w:rsid w:val="00E351A1"/>
    <w:rsid w:val="00E3562A"/>
    <w:rsid w:val="00E35C9F"/>
    <w:rsid w:val="00E37021"/>
    <w:rsid w:val="00E40838"/>
    <w:rsid w:val="00E434E4"/>
    <w:rsid w:val="00E46437"/>
    <w:rsid w:val="00E46513"/>
    <w:rsid w:val="00E533CA"/>
    <w:rsid w:val="00E55140"/>
    <w:rsid w:val="00E5526B"/>
    <w:rsid w:val="00E557CE"/>
    <w:rsid w:val="00E55BE9"/>
    <w:rsid w:val="00E56E29"/>
    <w:rsid w:val="00E61242"/>
    <w:rsid w:val="00E63849"/>
    <w:rsid w:val="00E63B5D"/>
    <w:rsid w:val="00E63FAA"/>
    <w:rsid w:val="00E64FAD"/>
    <w:rsid w:val="00E670AF"/>
    <w:rsid w:val="00E675C1"/>
    <w:rsid w:val="00E7541E"/>
    <w:rsid w:val="00E8183C"/>
    <w:rsid w:val="00E823DD"/>
    <w:rsid w:val="00E8399E"/>
    <w:rsid w:val="00E850FE"/>
    <w:rsid w:val="00E854D7"/>
    <w:rsid w:val="00E856EA"/>
    <w:rsid w:val="00E86904"/>
    <w:rsid w:val="00E87BD4"/>
    <w:rsid w:val="00E93579"/>
    <w:rsid w:val="00E97B17"/>
    <w:rsid w:val="00EA0992"/>
    <w:rsid w:val="00EA1D0B"/>
    <w:rsid w:val="00EA574E"/>
    <w:rsid w:val="00EA7990"/>
    <w:rsid w:val="00EA7C00"/>
    <w:rsid w:val="00EB0296"/>
    <w:rsid w:val="00EB1D3D"/>
    <w:rsid w:val="00EB259D"/>
    <w:rsid w:val="00EB268A"/>
    <w:rsid w:val="00EB561D"/>
    <w:rsid w:val="00EB67EB"/>
    <w:rsid w:val="00EB757C"/>
    <w:rsid w:val="00EB7CC1"/>
    <w:rsid w:val="00EC0BA7"/>
    <w:rsid w:val="00EC2AE7"/>
    <w:rsid w:val="00EC776E"/>
    <w:rsid w:val="00ED0634"/>
    <w:rsid w:val="00ED0FE9"/>
    <w:rsid w:val="00ED7435"/>
    <w:rsid w:val="00EE7E7F"/>
    <w:rsid w:val="00EF49AE"/>
    <w:rsid w:val="00EF6AD6"/>
    <w:rsid w:val="00EF7C54"/>
    <w:rsid w:val="00F0440E"/>
    <w:rsid w:val="00F05CC0"/>
    <w:rsid w:val="00F05D85"/>
    <w:rsid w:val="00F064CE"/>
    <w:rsid w:val="00F11497"/>
    <w:rsid w:val="00F11E8E"/>
    <w:rsid w:val="00F123F0"/>
    <w:rsid w:val="00F143FF"/>
    <w:rsid w:val="00F14F1B"/>
    <w:rsid w:val="00F15010"/>
    <w:rsid w:val="00F16B5F"/>
    <w:rsid w:val="00F17474"/>
    <w:rsid w:val="00F20068"/>
    <w:rsid w:val="00F2097A"/>
    <w:rsid w:val="00F22988"/>
    <w:rsid w:val="00F23ED5"/>
    <w:rsid w:val="00F24EFD"/>
    <w:rsid w:val="00F26AD9"/>
    <w:rsid w:val="00F27A25"/>
    <w:rsid w:val="00F318B5"/>
    <w:rsid w:val="00F31C9C"/>
    <w:rsid w:val="00F32DC8"/>
    <w:rsid w:val="00F33268"/>
    <w:rsid w:val="00F351B5"/>
    <w:rsid w:val="00F35F1A"/>
    <w:rsid w:val="00F407A2"/>
    <w:rsid w:val="00F42551"/>
    <w:rsid w:val="00F437C4"/>
    <w:rsid w:val="00F50E1A"/>
    <w:rsid w:val="00F52B6E"/>
    <w:rsid w:val="00F53D32"/>
    <w:rsid w:val="00F54601"/>
    <w:rsid w:val="00F554CB"/>
    <w:rsid w:val="00F56518"/>
    <w:rsid w:val="00F610F4"/>
    <w:rsid w:val="00F71DD7"/>
    <w:rsid w:val="00F75604"/>
    <w:rsid w:val="00F77D30"/>
    <w:rsid w:val="00F86B25"/>
    <w:rsid w:val="00F87F0A"/>
    <w:rsid w:val="00F944C2"/>
    <w:rsid w:val="00F958C5"/>
    <w:rsid w:val="00F96625"/>
    <w:rsid w:val="00FA3479"/>
    <w:rsid w:val="00FA3DB8"/>
    <w:rsid w:val="00FA6C0A"/>
    <w:rsid w:val="00FB63C5"/>
    <w:rsid w:val="00FC0D4F"/>
    <w:rsid w:val="00FC182F"/>
    <w:rsid w:val="00FC1934"/>
    <w:rsid w:val="00FC3B25"/>
    <w:rsid w:val="00FC521A"/>
    <w:rsid w:val="00FC75BE"/>
    <w:rsid w:val="00FD1208"/>
    <w:rsid w:val="00FD1AC9"/>
    <w:rsid w:val="00FD3FAD"/>
    <w:rsid w:val="00FD5059"/>
    <w:rsid w:val="00FE1F30"/>
    <w:rsid w:val="00FE4CC8"/>
    <w:rsid w:val="00FE59AD"/>
    <w:rsid w:val="00FE7915"/>
    <w:rsid w:val="00FF209C"/>
    <w:rsid w:val="00FF2841"/>
    <w:rsid w:val="00FF3E2A"/>
    <w:rsid w:val="00FF40A7"/>
    <w:rsid w:val="00FF4324"/>
    <w:rsid w:val="00FF62CE"/>
    <w:rsid w:val="00FF6CEF"/>
  </w:rsids>
  <m:mathPr>
    <m:mathFont m:val="Cambria Math"/>
    <m:brkBin m:val="before"/>
    <m:brkBinSub m:val="--"/>
    <m:smallFrac m:val="0"/>
    <m:dispDef/>
    <m:lMargin m:val="0"/>
    <m:rMargin m:val="0"/>
    <m:defJc m:val="centerGroup"/>
    <m:wrapIndent m:val="1440"/>
    <m:intLim m:val="subSup"/>
    <m:naryLim m:val="undOvr"/>
  </m:mathPr>
  <w:themeFontLang w:val="es-EC"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21BEB4"/>
  <w15:docId w15:val="{E90F2667-2BB2-3547-86C6-63FF87CA41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360" w:lineRule="auto"/>
      <w:jc w:val="both"/>
    </w:pPr>
    <w:rPr>
      <w:rFonts w:ascii="Times New Roman" w:hAnsi="Times New Roman"/>
      <w:sz w:val="24"/>
    </w:rPr>
  </w:style>
  <w:style w:type="paragraph" w:styleId="Ttulo1">
    <w:name w:val="heading 1"/>
    <w:basedOn w:val="Normal"/>
    <w:next w:val="Normal"/>
    <w:link w:val="Ttulo1Car"/>
    <w:uiPriority w:val="9"/>
    <w:qFormat/>
    <w:pPr>
      <w:keepNext/>
      <w:keepLines/>
      <w:jc w:val="center"/>
      <w:outlineLvl w:val="0"/>
    </w:pPr>
    <w:rPr>
      <w:rFonts w:eastAsiaTheme="majorEastAsia" w:cstheme="majorBidi"/>
      <w:b/>
      <w:caps/>
      <w:color w:val="000000" w:themeColor="text1"/>
      <w:szCs w:val="32"/>
    </w:rPr>
  </w:style>
  <w:style w:type="paragraph" w:styleId="Ttulo2">
    <w:name w:val="heading 2"/>
    <w:aliases w:val="Acápite"/>
    <w:basedOn w:val="Normal"/>
    <w:next w:val="Normal"/>
    <w:link w:val="Ttulo2Car"/>
    <w:uiPriority w:val="9"/>
    <w:unhideWhenUsed/>
    <w:qFormat/>
    <w:pPr>
      <w:keepNext/>
      <w:keepLines/>
      <w:numPr>
        <w:numId w:val="1"/>
      </w:numPr>
      <w:spacing w:before="40" w:after="0"/>
      <w:jc w:val="left"/>
      <w:outlineLvl w:val="1"/>
    </w:pPr>
    <w:rPr>
      <w:rFonts w:eastAsiaTheme="majorEastAsia" w:cstheme="majorBidi"/>
      <w:b/>
      <w:szCs w:val="26"/>
    </w:rPr>
  </w:style>
  <w:style w:type="paragraph" w:styleId="Ttulo5">
    <w:name w:val="heading 5"/>
    <w:basedOn w:val="Normal"/>
    <w:next w:val="Normal"/>
    <w:link w:val="Ttulo5Car"/>
    <w:uiPriority w:val="9"/>
    <w:semiHidden/>
    <w:unhideWhenUsed/>
    <w:qFormat/>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tyle>
  <w:style w:type="paragraph" w:styleId="Piedepgina">
    <w:name w:val="footer"/>
    <w:basedOn w:val="Normal"/>
    <w:link w:val="PiedepginaCar"/>
    <w:uiPriority w:val="99"/>
    <w:unhideWhenUse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style>
  <w:style w:type="character" w:customStyle="1" w:styleId="Ttulo1Car">
    <w:name w:val="Título 1 Car"/>
    <w:basedOn w:val="Fuentedeprrafopredeter"/>
    <w:link w:val="Ttulo1"/>
    <w:uiPriority w:val="9"/>
    <w:rPr>
      <w:rFonts w:ascii="Times New Roman" w:eastAsiaTheme="majorEastAsia" w:hAnsi="Times New Roman" w:cstheme="majorBidi"/>
      <w:b/>
      <w:caps/>
      <w:color w:val="000000" w:themeColor="text1"/>
      <w:sz w:val="24"/>
      <w:szCs w:val="32"/>
    </w:rPr>
  </w:style>
  <w:style w:type="character" w:customStyle="1" w:styleId="Ttulo2Car">
    <w:name w:val="Título 2 Car"/>
    <w:aliases w:val="Acápite Car"/>
    <w:basedOn w:val="Fuentedeprrafopredeter"/>
    <w:link w:val="Ttulo2"/>
    <w:uiPriority w:val="9"/>
    <w:rPr>
      <w:rFonts w:ascii="Times New Roman" w:eastAsiaTheme="majorEastAsia" w:hAnsi="Times New Roman" w:cstheme="majorBidi"/>
      <w:b/>
      <w:sz w:val="24"/>
      <w:szCs w:val="26"/>
    </w:rPr>
  </w:style>
  <w:style w:type="paragraph" w:styleId="Puesto">
    <w:name w:val="Title"/>
    <w:basedOn w:val="Normal"/>
    <w:next w:val="Normal"/>
    <w:link w:val="PuestoCar"/>
    <w:uiPriority w:val="10"/>
    <w:qFormat/>
    <w:pPr>
      <w:spacing w:after="0" w:line="240" w:lineRule="auto"/>
      <w:contextualSpacing/>
      <w:jc w:val="center"/>
    </w:pPr>
    <w:rPr>
      <w:rFonts w:eastAsiaTheme="majorEastAsia" w:cstheme="majorBidi"/>
      <w:b/>
      <w:caps/>
      <w:spacing w:val="-10"/>
      <w:kern w:val="28"/>
      <w:szCs w:val="56"/>
    </w:rPr>
  </w:style>
  <w:style w:type="character" w:customStyle="1" w:styleId="PuestoCar">
    <w:name w:val="Puesto Car"/>
    <w:basedOn w:val="Fuentedeprrafopredeter"/>
    <w:link w:val="Puesto"/>
    <w:uiPriority w:val="10"/>
    <w:rPr>
      <w:rFonts w:ascii="Times New Roman" w:eastAsiaTheme="majorEastAsia" w:hAnsi="Times New Roman" w:cstheme="majorBidi"/>
      <w:b/>
      <w:caps/>
      <w:spacing w:val="-10"/>
      <w:kern w:val="28"/>
      <w:sz w:val="24"/>
      <w:szCs w:val="56"/>
    </w:rPr>
  </w:style>
  <w:style w:type="paragraph" w:styleId="Sinespaciado">
    <w:name w:val="No Spacing"/>
    <w:uiPriority w:val="1"/>
    <w:qFormat/>
    <w:pPr>
      <w:spacing w:after="0" w:line="240" w:lineRule="auto"/>
      <w:jc w:val="both"/>
    </w:pPr>
    <w:rPr>
      <w:rFonts w:ascii="Times New Roman" w:hAnsi="Times New Roman"/>
      <w:sz w:val="24"/>
    </w:rPr>
  </w:style>
  <w:style w:type="paragraph" w:styleId="Subttulo">
    <w:name w:val="Subtitle"/>
    <w:basedOn w:val="Ttulo1"/>
    <w:next w:val="Normal"/>
    <w:link w:val="SubttuloCar"/>
    <w:uiPriority w:val="11"/>
    <w:qFormat/>
    <w:pPr>
      <w:numPr>
        <w:ilvl w:val="1"/>
      </w:numPr>
    </w:pPr>
    <w:rPr>
      <w:rFonts w:eastAsiaTheme="minorEastAsia"/>
      <w:caps w:val="0"/>
      <w:spacing w:val="15"/>
    </w:rPr>
  </w:style>
  <w:style w:type="character" w:customStyle="1" w:styleId="SubttuloCar">
    <w:name w:val="Subtítulo Car"/>
    <w:basedOn w:val="Fuentedeprrafopredeter"/>
    <w:link w:val="Subttulo"/>
    <w:uiPriority w:val="11"/>
    <w:rPr>
      <w:rFonts w:ascii="Times New Roman" w:eastAsiaTheme="minorEastAsia" w:hAnsi="Times New Roman" w:cstheme="majorBidi"/>
      <w:b/>
      <w:color w:val="000000" w:themeColor="text1"/>
      <w:spacing w:val="15"/>
      <w:sz w:val="24"/>
      <w:szCs w:val="32"/>
    </w:rPr>
  </w:style>
  <w:style w:type="paragraph" w:styleId="TtulodeTDC">
    <w:name w:val="TOC Heading"/>
    <w:basedOn w:val="Ttulo1"/>
    <w:next w:val="Normal"/>
    <w:uiPriority w:val="39"/>
    <w:unhideWhenUsed/>
    <w:qFormat/>
    <w:pPr>
      <w:spacing w:line="259" w:lineRule="auto"/>
      <w:jc w:val="left"/>
      <w:outlineLvl w:val="9"/>
    </w:pPr>
    <w:rPr>
      <w:rFonts w:asciiTheme="majorHAnsi" w:hAnsiTheme="majorHAnsi"/>
      <w:b w:val="0"/>
      <w:caps w:val="0"/>
      <w:color w:val="2F5496" w:themeColor="accent1" w:themeShade="BF"/>
      <w:sz w:val="32"/>
      <w:lang w:eastAsia="es-EC"/>
    </w:rPr>
  </w:style>
  <w:style w:type="paragraph" w:styleId="TDC1">
    <w:name w:val="toc 1"/>
    <w:basedOn w:val="Normal"/>
    <w:next w:val="Normal"/>
    <w:autoRedefine/>
    <w:uiPriority w:val="39"/>
    <w:unhideWhenUsed/>
    <w:pPr>
      <w:spacing w:after="100"/>
    </w:pPr>
  </w:style>
  <w:style w:type="character" w:styleId="Hipervnculo">
    <w:name w:val="Hyperlink"/>
    <w:basedOn w:val="Fuentedeprrafopredeter"/>
    <w:uiPriority w:val="99"/>
    <w:unhideWhenUsed/>
    <w:rPr>
      <w:color w:val="000000" w:themeColor="text1"/>
      <w:u w:val="none"/>
    </w:rPr>
  </w:style>
  <w:style w:type="paragraph" w:styleId="Prrafodelista">
    <w:name w:val="List Paragraph"/>
    <w:basedOn w:val="Normal"/>
    <w:uiPriority w:val="34"/>
    <w:qFormat/>
    <w:pPr>
      <w:ind w:left="720"/>
      <w:contextualSpacing/>
    </w:pPr>
  </w:style>
  <w:style w:type="paragraph" w:styleId="TDC2">
    <w:name w:val="toc 2"/>
    <w:basedOn w:val="Normal"/>
    <w:next w:val="Normal"/>
    <w:autoRedefine/>
    <w:uiPriority w:val="39"/>
    <w:unhideWhenUsed/>
    <w:pPr>
      <w:spacing w:after="100"/>
      <w:ind w:left="240"/>
    </w:pPr>
  </w:style>
  <w:style w:type="paragraph" w:styleId="Bibliografa">
    <w:name w:val="Bibliography"/>
    <w:basedOn w:val="Normal"/>
    <w:next w:val="Normal"/>
    <w:uiPriority w:val="37"/>
    <w:unhideWhenUsed/>
  </w:style>
  <w:style w:type="character" w:customStyle="1" w:styleId="Ttulo5Car">
    <w:name w:val="Título 5 Car"/>
    <w:basedOn w:val="Fuentedeprrafopredeter"/>
    <w:link w:val="Ttulo5"/>
    <w:uiPriority w:val="9"/>
    <w:semiHidden/>
    <w:rPr>
      <w:rFonts w:asciiTheme="majorHAnsi" w:eastAsiaTheme="majorEastAsia" w:hAnsiTheme="majorHAnsi" w:cstheme="majorBidi"/>
      <w:color w:val="2F5496" w:themeColor="accent1" w:themeShade="BF"/>
      <w:sz w:val="24"/>
    </w:rPr>
  </w:style>
  <w:style w:type="paragraph" w:styleId="Textonotapie">
    <w:name w:val="footnote text"/>
    <w:basedOn w:val="Normal"/>
    <w:link w:val="TextonotapieCar"/>
    <w:uiPriority w:val="99"/>
    <w:semiHidden/>
    <w:unhideWhenUsed/>
    <w:pPr>
      <w:spacing w:after="0" w:line="240" w:lineRule="auto"/>
      <w:jc w:val="left"/>
    </w:pPr>
    <w:rPr>
      <w:rFonts w:asciiTheme="minorHAnsi" w:hAnsiTheme="minorHAnsi"/>
      <w:sz w:val="20"/>
      <w:szCs w:val="20"/>
    </w:rPr>
  </w:style>
  <w:style w:type="character" w:customStyle="1" w:styleId="TextonotapieCar">
    <w:name w:val="Texto nota pie Car"/>
    <w:basedOn w:val="Fuentedeprrafopredeter"/>
    <w:link w:val="Textonotapie"/>
    <w:uiPriority w:val="99"/>
    <w:semiHidden/>
    <w:rPr>
      <w:sz w:val="20"/>
      <w:szCs w:val="20"/>
    </w:rPr>
  </w:style>
  <w:style w:type="character" w:styleId="Refdenotaalpie">
    <w:name w:val="footnote reference"/>
    <w:basedOn w:val="Fuentedeprrafopredeter"/>
    <w:uiPriority w:val="99"/>
    <w:semiHidden/>
    <w:unhideWhenUsed/>
    <w:rPr>
      <w:vertAlign w:val="superscript"/>
    </w:rPr>
  </w:style>
  <w:style w:type="character" w:styleId="Refdecomentario">
    <w:name w:val="annotation reference"/>
    <w:basedOn w:val="Fuentedeprrafopredeter"/>
    <w:uiPriority w:val="99"/>
    <w:semiHidden/>
    <w:unhideWhenUsed/>
    <w:rPr>
      <w:sz w:val="16"/>
      <w:szCs w:val="16"/>
    </w:r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Pr>
      <w:b/>
      <w:bCs/>
    </w:rPr>
  </w:style>
  <w:style w:type="character" w:customStyle="1" w:styleId="AsuntodelcomentarioCar">
    <w:name w:val="Asunto del comentario Car"/>
    <w:basedOn w:val="TextocomentarioCar"/>
    <w:link w:val="Asuntodelcomentario"/>
    <w:uiPriority w:val="99"/>
    <w:semiHidden/>
    <w:rPr>
      <w:rFonts w:ascii="Times New Roman" w:hAnsi="Times New Roman"/>
      <w:b/>
      <w:bCs/>
      <w:sz w:val="20"/>
      <w:szCs w:val="20"/>
    </w:rPr>
  </w:style>
  <w:style w:type="paragraph" w:styleId="Textodeglobo">
    <w:name w:val="Balloon Text"/>
    <w:basedOn w:val="Normal"/>
    <w:link w:val="TextodegloboCar"/>
    <w:uiPriority w:val="99"/>
    <w:semiHidden/>
    <w:unhideWhenUse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Pr>
      <w:rFonts w:ascii="Segoe UI" w:hAnsi="Segoe UI" w:cs="Segoe UI"/>
      <w:sz w:val="18"/>
      <w:szCs w:val="18"/>
    </w:rPr>
  </w:style>
  <w:style w:type="paragraph" w:styleId="Revisin">
    <w:name w:val="Revision"/>
    <w:hidden/>
    <w:uiPriority w:val="99"/>
    <w:semiHidden/>
    <w:pPr>
      <w:spacing w:after="0" w:line="240" w:lineRule="auto"/>
    </w:pPr>
    <w:rPr>
      <w:rFonts w:ascii="Times New Roman" w:hAnsi="Times New Roman"/>
      <w:sz w:val="24"/>
    </w:rPr>
  </w:style>
  <w:style w:type="character" w:customStyle="1" w:styleId="apple-converted-space">
    <w:name w:val="apple-converted-space"/>
    <w:basedOn w:val="Fuentedeprrafopredeter"/>
  </w:style>
  <w:style w:type="character" w:styleId="Nmerodepgina">
    <w:name w:val="page number"/>
    <w:basedOn w:val="Fuentedeprrafopredeter"/>
    <w:uiPriority w:val="99"/>
    <w:semiHidden/>
    <w:unhideWhenUsed/>
  </w:style>
  <w:style w:type="character" w:customStyle="1" w:styleId="Mencinsinresolver1">
    <w:name w:val="Mención sin resolver1"/>
    <w:basedOn w:val="Fuentedeprrafopredeter"/>
    <w:uiPriority w:val="99"/>
    <w:semiHidden/>
    <w:unhideWhenUsed/>
    <w:rPr>
      <w:color w:val="605E5C"/>
      <w:shd w:val="clear" w:color="auto" w:fill="E1DFDD"/>
    </w:rPr>
  </w:style>
  <w:style w:type="paragraph" w:styleId="Descripcin">
    <w:name w:val="caption"/>
    <w:basedOn w:val="Normal"/>
    <w:next w:val="Normal"/>
    <w:uiPriority w:val="35"/>
    <w:unhideWhenUsed/>
    <w:qFormat/>
    <w:pPr>
      <w:spacing w:line="240" w:lineRule="auto"/>
    </w:pPr>
    <w:rPr>
      <w:i/>
      <w:iCs/>
      <w:color w:val="44546A" w:themeColor="text2"/>
      <w:sz w:val="18"/>
      <w:szCs w:val="18"/>
    </w:rPr>
  </w:style>
  <w:style w:type="table" w:styleId="Tablaconcuadrcula">
    <w:name w:val="Table Grid"/>
    <w:basedOn w:val="Tablanormal"/>
    <w:uiPriority w:val="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adeilustraciones">
    <w:name w:val="table of figures"/>
    <w:basedOn w:val="Normal"/>
    <w:next w:val="Normal"/>
    <w:uiPriority w:val="99"/>
    <w:unhideWhenUsed/>
    <w:rsid w:val="00633D69"/>
    <w:pPr>
      <w:spacing w:after="0"/>
    </w:pPr>
  </w:style>
  <w:style w:type="character" w:styleId="Hipervnculovisitado">
    <w:name w:val="FollowedHyperlink"/>
    <w:basedOn w:val="Fuentedeprrafopredeter"/>
    <w:uiPriority w:val="99"/>
    <w:semiHidden/>
    <w:unhideWhenUsed/>
    <w:rsid w:val="0016034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2578">
      <w:bodyDiv w:val="1"/>
      <w:marLeft w:val="0"/>
      <w:marRight w:val="0"/>
      <w:marTop w:val="0"/>
      <w:marBottom w:val="0"/>
      <w:divBdr>
        <w:top w:val="none" w:sz="0" w:space="0" w:color="auto"/>
        <w:left w:val="none" w:sz="0" w:space="0" w:color="auto"/>
        <w:bottom w:val="none" w:sz="0" w:space="0" w:color="auto"/>
        <w:right w:val="none" w:sz="0" w:space="0" w:color="auto"/>
      </w:divBdr>
    </w:div>
    <w:div w:id="357696">
      <w:bodyDiv w:val="1"/>
      <w:marLeft w:val="0"/>
      <w:marRight w:val="0"/>
      <w:marTop w:val="0"/>
      <w:marBottom w:val="0"/>
      <w:divBdr>
        <w:top w:val="none" w:sz="0" w:space="0" w:color="auto"/>
        <w:left w:val="none" w:sz="0" w:space="0" w:color="auto"/>
        <w:bottom w:val="none" w:sz="0" w:space="0" w:color="auto"/>
        <w:right w:val="none" w:sz="0" w:space="0" w:color="auto"/>
      </w:divBdr>
    </w:div>
    <w:div w:id="2129359">
      <w:bodyDiv w:val="1"/>
      <w:marLeft w:val="0"/>
      <w:marRight w:val="0"/>
      <w:marTop w:val="0"/>
      <w:marBottom w:val="0"/>
      <w:divBdr>
        <w:top w:val="none" w:sz="0" w:space="0" w:color="auto"/>
        <w:left w:val="none" w:sz="0" w:space="0" w:color="auto"/>
        <w:bottom w:val="none" w:sz="0" w:space="0" w:color="auto"/>
        <w:right w:val="none" w:sz="0" w:space="0" w:color="auto"/>
      </w:divBdr>
    </w:div>
    <w:div w:id="2170910">
      <w:bodyDiv w:val="1"/>
      <w:marLeft w:val="0"/>
      <w:marRight w:val="0"/>
      <w:marTop w:val="0"/>
      <w:marBottom w:val="0"/>
      <w:divBdr>
        <w:top w:val="none" w:sz="0" w:space="0" w:color="auto"/>
        <w:left w:val="none" w:sz="0" w:space="0" w:color="auto"/>
        <w:bottom w:val="none" w:sz="0" w:space="0" w:color="auto"/>
        <w:right w:val="none" w:sz="0" w:space="0" w:color="auto"/>
      </w:divBdr>
    </w:div>
    <w:div w:id="2244698">
      <w:bodyDiv w:val="1"/>
      <w:marLeft w:val="0"/>
      <w:marRight w:val="0"/>
      <w:marTop w:val="0"/>
      <w:marBottom w:val="0"/>
      <w:divBdr>
        <w:top w:val="none" w:sz="0" w:space="0" w:color="auto"/>
        <w:left w:val="none" w:sz="0" w:space="0" w:color="auto"/>
        <w:bottom w:val="none" w:sz="0" w:space="0" w:color="auto"/>
        <w:right w:val="none" w:sz="0" w:space="0" w:color="auto"/>
      </w:divBdr>
    </w:div>
    <w:div w:id="2634259">
      <w:bodyDiv w:val="1"/>
      <w:marLeft w:val="0"/>
      <w:marRight w:val="0"/>
      <w:marTop w:val="0"/>
      <w:marBottom w:val="0"/>
      <w:divBdr>
        <w:top w:val="none" w:sz="0" w:space="0" w:color="auto"/>
        <w:left w:val="none" w:sz="0" w:space="0" w:color="auto"/>
        <w:bottom w:val="none" w:sz="0" w:space="0" w:color="auto"/>
        <w:right w:val="none" w:sz="0" w:space="0" w:color="auto"/>
      </w:divBdr>
    </w:div>
    <w:div w:id="2705920">
      <w:bodyDiv w:val="1"/>
      <w:marLeft w:val="0"/>
      <w:marRight w:val="0"/>
      <w:marTop w:val="0"/>
      <w:marBottom w:val="0"/>
      <w:divBdr>
        <w:top w:val="none" w:sz="0" w:space="0" w:color="auto"/>
        <w:left w:val="none" w:sz="0" w:space="0" w:color="auto"/>
        <w:bottom w:val="none" w:sz="0" w:space="0" w:color="auto"/>
        <w:right w:val="none" w:sz="0" w:space="0" w:color="auto"/>
      </w:divBdr>
    </w:div>
    <w:div w:id="2708226">
      <w:bodyDiv w:val="1"/>
      <w:marLeft w:val="0"/>
      <w:marRight w:val="0"/>
      <w:marTop w:val="0"/>
      <w:marBottom w:val="0"/>
      <w:divBdr>
        <w:top w:val="none" w:sz="0" w:space="0" w:color="auto"/>
        <w:left w:val="none" w:sz="0" w:space="0" w:color="auto"/>
        <w:bottom w:val="none" w:sz="0" w:space="0" w:color="auto"/>
        <w:right w:val="none" w:sz="0" w:space="0" w:color="auto"/>
      </w:divBdr>
    </w:div>
    <w:div w:id="2903315">
      <w:bodyDiv w:val="1"/>
      <w:marLeft w:val="0"/>
      <w:marRight w:val="0"/>
      <w:marTop w:val="0"/>
      <w:marBottom w:val="0"/>
      <w:divBdr>
        <w:top w:val="none" w:sz="0" w:space="0" w:color="auto"/>
        <w:left w:val="none" w:sz="0" w:space="0" w:color="auto"/>
        <w:bottom w:val="none" w:sz="0" w:space="0" w:color="auto"/>
        <w:right w:val="none" w:sz="0" w:space="0" w:color="auto"/>
      </w:divBdr>
    </w:div>
    <w:div w:id="3552758">
      <w:bodyDiv w:val="1"/>
      <w:marLeft w:val="0"/>
      <w:marRight w:val="0"/>
      <w:marTop w:val="0"/>
      <w:marBottom w:val="0"/>
      <w:divBdr>
        <w:top w:val="none" w:sz="0" w:space="0" w:color="auto"/>
        <w:left w:val="none" w:sz="0" w:space="0" w:color="auto"/>
        <w:bottom w:val="none" w:sz="0" w:space="0" w:color="auto"/>
        <w:right w:val="none" w:sz="0" w:space="0" w:color="auto"/>
      </w:divBdr>
    </w:div>
    <w:div w:id="3672487">
      <w:bodyDiv w:val="1"/>
      <w:marLeft w:val="0"/>
      <w:marRight w:val="0"/>
      <w:marTop w:val="0"/>
      <w:marBottom w:val="0"/>
      <w:divBdr>
        <w:top w:val="none" w:sz="0" w:space="0" w:color="auto"/>
        <w:left w:val="none" w:sz="0" w:space="0" w:color="auto"/>
        <w:bottom w:val="none" w:sz="0" w:space="0" w:color="auto"/>
        <w:right w:val="none" w:sz="0" w:space="0" w:color="auto"/>
      </w:divBdr>
    </w:div>
    <w:div w:id="4017587">
      <w:bodyDiv w:val="1"/>
      <w:marLeft w:val="0"/>
      <w:marRight w:val="0"/>
      <w:marTop w:val="0"/>
      <w:marBottom w:val="0"/>
      <w:divBdr>
        <w:top w:val="none" w:sz="0" w:space="0" w:color="auto"/>
        <w:left w:val="none" w:sz="0" w:space="0" w:color="auto"/>
        <w:bottom w:val="none" w:sz="0" w:space="0" w:color="auto"/>
        <w:right w:val="none" w:sz="0" w:space="0" w:color="auto"/>
      </w:divBdr>
    </w:div>
    <w:div w:id="4480629">
      <w:bodyDiv w:val="1"/>
      <w:marLeft w:val="0"/>
      <w:marRight w:val="0"/>
      <w:marTop w:val="0"/>
      <w:marBottom w:val="0"/>
      <w:divBdr>
        <w:top w:val="none" w:sz="0" w:space="0" w:color="auto"/>
        <w:left w:val="none" w:sz="0" w:space="0" w:color="auto"/>
        <w:bottom w:val="none" w:sz="0" w:space="0" w:color="auto"/>
        <w:right w:val="none" w:sz="0" w:space="0" w:color="auto"/>
      </w:divBdr>
    </w:div>
    <w:div w:id="4943407">
      <w:bodyDiv w:val="1"/>
      <w:marLeft w:val="0"/>
      <w:marRight w:val="0"/>
      <w:marTop w:val="0"/>
      <w:marBottom w:val="0"/>
      <w:divBdr>
        <w:top w:val="none" w:sz="0" w:space="0" w:color="auto"/>
        <w:left w:val="none" w:sz="0" w:space="0" w:color="auto"/>
        <w:bottom w:val="none" w:sz="0" w:space="0" w:color="auto"/>
        <w:right w:val="none" w:sz="0" w:space="0" w:color="auto"/>
      </w:divBdr>
    </w:div>
    <w:div w:id="5258020">
      <w:bodyDiv w:val="1"/>
      <w:marLeft w:val="0"/>
      <w:marRight w:val="0"/>
      <w:marTop w:val="0"/>
      <w:marBottom w:val="0"/>
      <w:divBdr>
        <w:top w:val="none" w:sz="0" w:space="0" w:color="auto"/>
        <w:left w:val="none" w:sz="0" w:space="0" w:color="auto"/>
        <w:bottom w:val="none" w:sz="0" w:space="0" w:color="auto"/>
        <w:right w:val="none" w:sz="0" w:space="0" w:color="auto"/>
      </w:divBdr>
    </w:div>
    <w:div w:id="5375954">
      <w:bodyDiv w:val="1"/>
      <w:marLeft w:val="0"/>
      <w:marRight w:val="0"/>
      <w:marTop w:val="0"/>
      <w:marBottom w:val="0"/>
      <w:divBdr>
        <w:top w:val="none" w:sz="0" w:space="0" w:color="auto"/>
        <w:left w:val="none" w:sz="0" w:space="0" w:color="auto"/>
        <w:bottom w:val="none" w:sz="0" w:space="0" w:color="auto"/>
        <w:right w:val="none" w:sz="0" w:space="0" w:color="auto"/>
      </w:divBdr>
    </w:div>
    <w:div w:id="5795583">
      <w:bodyDiv w:val="1"/>
      <w:marLeft w:val="0"/>
      <w:marRight w:val="0"/>
      <w:marTop w:val="0"/>
      <w:marBottom w:val="0"/>
      <w:divBdr>
        <w:top w:val="none" w:sz="0" w:space="0" w:color="auto"/>
        <w:left w:val="none" w:sz="0" w:space="0" w:color="auto"/>
        <w:bottom w:val="none" w:sz="0" w:space="0" w:color="auto"/>
        <w:right w:val="none" w:sz="0" w:space="0" w:color="auto"/>
      </w:divBdr>
    </w:div>
    <w:div w:id="5862992">
      <w:bodyDiv w:val="1"/>
      <w:marLeft w:val="0"/>
      <w:marRight w:val="0"/>
      <w:marTop w:val="0"/>
      <w:marBottom w:val="0"/>
      <w:divBdr>
        <w:top w:val="none" w:sz="0" w:space="0" w:color="auto"/>
        <w:left w:val="none" w:sz="0" w:space="0" w:color="auto"/>
        <w:bottom w:val="none" w:sz="0" w:space="0" w:color="auto"/>
        <w:right w:val="none" w:sz="0" w:space="0" w:color="auto"/>
      </w:divBdr>
    </w:div>
    <w:div w:id="9650261">
      <w:bodyDiv w:val="1"/>
      <w:marLeft w:val="0"/>
      <w:marRight w:val="0"/>
      <w:marTop w:val="0"/>
      <w:marBottom w:val="0"/>
      <w:divBdr>
        <w:top w:val="none" w:sz="0" w:space="0" w:color="auto"/>
        <w:left w:val="none" w:sz="0" w:space="0" w:color="auto"/>
        <w:bottom w:val="none" w:sz="0" w:space="0" w:color="auto"/>
        <w:right w:val="none" w:sz="0" w:space="0" w:color="auto"/>
      </w:divBdr>
    </w:div>
    <w:div w:id="10185673">
      <w:bodyDiv w:val="1"/>
      <w:marLeft w:val="0"/>
      <w:marRight w:val="0"/>
      <w:marTop w:val="0"/>
      <w:marBottom w:val="0"/>
      <w:divBdr>
        <w:top w:val="none" w:sz="0" w:space="0" w:color="auto"/>
        <w:left w:val="none" w:sz="0" w:space="0" w:color="auto"/>
        <w:bottom w:val="none" w:sz="0" w:space="0" w:color="auto"/>
        <w:right w:val="none" w:sz="0" w:space="0" w:color="auto"/>
      </w:divBdr>
    </w:div>
    <w:div w:id="10760426">
      <w:bodyDiv w:val="1"/>
      <w:marLeft w:val="0"/>
      <w:marRight w:val="0"/>
      <w:marTop w:val="0"/>
      <w:marBottom w:val="0"/>
      <w:divBdr>
        <w:top w:val="none" w:sz="0" w:space="0" w:color="auto"/>
        <w:left w:val="none" w:sz="0" w:space="0" w:color="auto"/>
        <w:bottom w:val="none" w:sz="0" w:space="0" w:color="auto"/>
        <w:right w:val="none" w:sz="0" w:space="0" w:color="auto"/>
      </w:divBdr>
    </w:div>
    <w:div w:id="11416255">
      <w:bodyDiv w:val="1"/>
      <w:marLeft w:val="0"/>
      <w:marRight w:val="0"/>
      <w:marTop w:val="0"/>
      <w:marBottom w:val="0"/>
      <w:divBdr>
        <w:top w:val="none" w:sz="0" w:space="0" w:color="auto"/>
        <w:left w:val="none" w:sz="0" w:space="0" w:color="auto"/>
        <w:bottom w:val="none" w:sz="0" w:space="0" w:color="auto"/>
        <w:right w:val="none" w:sz="0" w:space="0" w:color="auto"/>
      </w:divBdr>
    </w:div>
    <w:div w:id="12340239">
      <w:bodyDiv w:val="1"/>
      <w:marLeft w:val="0"/>
      <w:marRight w:val="0"/>
      <w:marTop w:val="0"/>
      <w:marBottom w:val="0"/>
      <w:divBdr>
        <w:top w:val="none" w:sz="0" w:space="0" w:color="auto"/>
        <w:left w:val="none" w:sz="0" w:space="0" w:color="auto"/>
        <w:bottom w:val="none" w:sz="0" w:space="0" w:color="auto"/>
        <w:right w:val="none" w:sz="0" w:space="0" w:color="auto"/>
      </w:divBdr>
    </w:div>
    <w:div w:id="12342139">
      <w:bodyDiv w:val="1"/>
      <w:marLeft w:val="0"/>
      <w:marRight w:val="0"/>
      <w:marTop w:val="0"/>
      <w:marBottom w:val="0"/>
      <w:divBdr>
        <w:top w:val="none" w:sz="0" w:space="0" w:color="auto"/>
        <w:left w:val="none" w:sz="0" w:space="0" w:color="auto"/>
        <w:bottom w:val="none" w:sz="0" w:space="0" w:color="auto"/>
        <w:right w:val="none" w:sz="0" w:space="0" w:color="auto"/>
      </w:divBdr>
    </w:div>
    <w:div w:id="12609613">
      <w:bodyDiv w:val="1"/>
      <w:marLeft w:val="0"/>
      <w:marRight w:val="0"/>
      <w:marTop w:val="0"/>
      <w:marBottom w:val="0"/>
      <w:divBdr>
        <w:top w:val="none" w:sz="0" w:space="0" w:color="auto"/>
        <w:left w:val="none" w:sz="0" w:space="0" w:color="auto"/>
        <w:bottom w:val="none" w:sz="0" w:space="0" w:color="auto"/>
        <w:right w:val="none" w:sz="0" w:space="0" w:color="auto"/>
      </w:divBdr>
    </w:div>
    <w:div w:id="12733320">
      <w:bodyDiv w:val="1"/>
      <w:marLeft w:val="0"/>
      <w:marRight w:val="0"/>
      <w:marTop w:val="0"/>
      <w:marBottom w:val="0"/>
      <w:divBdr>
        <w:top w:val="none" w:sz="0" w:space="0" w:color="auto"/>
        <w:left w:val="none" w:sz="0" w:space="0" w:color="auto"/>
        <w:bottom w:val="none" w:sz="0" w:space="0" w:color="auto"/>
        <w:right w:val="none" w:sz="0" w:space="0" w:color="auto"/>
      </w:divBdr>
    </w:div>
    <w:div w:id="13314687">
      <w:bodyDiv w:val="1"/>
      <w:marLeft w:val="0"/>
      <w:marRight w:val="0"/>
      <w:marTop w:val="0"/>
      <w:marBottom w:val="0"/>
      <w:divBdr>
        <w:top w:val="none" w:sz="0" w:space="0" w:color="auto"/>
        <w:left w:val="none" w:sz="0" w:space="0" w:color="auto"/>
        <w:bottom w:val="none" w:sz="0" w:space="0" w:color="auto"/>
        <w:right w:val="none" w:sz="0" w:space="0" w:color="auto"/>
      </w:divBdr>
    </w:div>
    <w:div w:id="14306653">
      <w:bodyDiv w:val="1"/>
      <w:marLeft w:val="0"/>
      <w:marRight w:val="0"/>
      <w:marTop w:val="0"/>
      <w:marBottom w:val="0"/>
      <w:divBdr>
        <w:top w:val="none" w:sz="0" w:space="0" w:color="auto"/>
        <w:left w:val="none" w:sz="0" w:space="0" w:color="auto"/>
        <w:bottom w:val="none" w:sz="0" w:space="0" w:color="auto"/>
        <w:right w:val="none" w:sz="0" w:space="0" w:color="auto"/>
      </w:divBdr>
    </w:div>
    <w:div w:id="15037471">
      <w:bodyDiv w:val="1"/>
      <w:marLeft w:val="0"/>
      <w:marRight w:val="0"/>
      <w:marTop w:val="0"/>
      <w:marBottom w:val="0"/>
      <w:divBdr>
        <w:top w:val="none" w:sz="0" w:space="0" w:color="auto"/>
        <w:left w:val="none" w:sz="0" w:space="0" w:color="auto"/>
        <w:bottom w:val="none" w:sz="0" w:space="0" w:color="auto"/>
        <w:right w:val="none" w:sz="0" w:space="0" w:color="auto"/>
      </w:divBdr>
    </w:div>
    <w:div w:id="15423035">
      <w:bodyDiv w:val="1"/>
      <w:marLeft w:val="0"/>
      <w:marRight w:val="0"/>
      <w:marTop w:val="0"/>
      <w:marBottom w:val="0"/>
      <w:divBdr>
        <w:top w:val="none" w:sz="0" w:space="0" w:color="auto"/>
        <w:left w:val="none" w:sz="0" w:space="0" w:color="auto"/>
        <w:bottom w:val="none" w:sz="0" w:space="0" w:color="auto"/>
        <w:right w:val="none" w:sz="0" w:space="0" w:color="auto"/>
      </w:divBdr>
    </w:div>
    <w:div w:id="17508516">
      <w:bodyDiv w:val="1"/>
      <w:marLeft w:val="0"/>
      <w:marRight w:val="0"/>
      <w:marTop w:val="0"/>
      <w:marBottom w:val="0"/>
      <w:divBdr>
        <w:top w:val="none" w:sz="0" w:space="0" w:color="auto"/>
        <w:left w:val="none" w:sz="0" w:space="0" w:color="auto"/>
        <w:bottom w:val="none" w:sz="0" w:space="0" w:color="auto"/>
        <w:right w:val="none" w:sz="0" w:space="0" w:color="auto"/>
      </w:divBdr>
    </w:div>
    <w:div w:id="17514546">
      <w:bodyDiv w:val="1"/>
      <w:marLeft w:val="0"/>
      <w:marRight w:val="0"/>
      <w:marTop w:val="0"/>
      <w:marBottom w:val="0"/>
      <w:divBdr>
        <w:top w:val="none" w:sz="0" w:space="0" w:color="auto"/>
        <w:left w:val="none" w:sz="0" w:space="0" w:color="auto"/>
        <w:bottom w:val="none" w:sz="0" w:space="0" w:color="auto"/>
        <w:right w:val="none" w:sz="0" w:space="0" w:color="auto"/>
      </w:divBdr>
    </w:div>
    <w:div w:id="18092385">
      <w:bodyDiv w:val="1"/>
      <w:marLeft w:val="0"/>
      <w:marRight w:val="0"/>
      <w:marTop w:val="0"/>
      <w:marBottom w:val="0"/>
      <w:divBdr>
        <w:top w:val="none" w:sz="0" w:space="0" w:color="auto"/>
        <w:left w:val="none" w:sz="0" w:space="0" w:color="auto"/>
        <w:bottom w:val="none" w:sz="0" w:space="0" w:color="auto"/>
        <w:right w:val="none" w:sz="0" w:space="0" w:color="auto"/>
      </w:divBdr>
    </w:div>
    <w:div w:id="18748969">
      <w:bodyDiv w:val="1"/>
      <w:marLeft w:val="0"/>
      <w:marRight w:val="0"/>
      <w:marTop w:val="0"/>
      <w:marBottom w:val="0"/>
      <w:divBdr>
        <w:top w:val="none" w:sz="0" w:space="0" w:color="auto"/>
        <w:left w:val="none" w:sz="0" w:space="0" w:color="auto"/>
        <w:bottom w:val="none" w:sz="0" w:space="0" w:color="auto"/>
        <w:right w:val="none" w:sz="0" w:space="0" w:color="auto"/>
      </w:divBdr>
    </w:div>
    <w:div w:id="18749819">
      <w:bodyDiv w:val="1"/>
      <w:marLeft w:val="0"/>
      <w:marRight w:val="0"/>
      <w:marTop w:val="0"/>
      <w:marBottom w:val="0"/>
      <w:divBdr>
        <w:top w:val="none" w:sz="0" w:space="0" w:color="auto"/>
        <w:left w:val="none" w:sz="0" w:space="0" w:color="auto"/>
        <w:bottom w:val="none" w:sz="0" w:space="0" w:color="auto"/>
        <w:right w:val="none" w:sz="0" w:space="0" w:color="auto"/>
      </w:divBdr>
    </w:div>
    <w:div w:id="19010258">
      <w:bodyDiv w:val="1"/>
      <w:marLeft w:val="0"/>
      <w:marRight w:val="0"/>
      <w:marTop w:val="0"/>
      <w:marBottom w:val="0"/>
      <w:divBdr>
        <w:top w:val="none" w:sz="0" w:space="0" w:color="auto"/>
        <w:left w:val="none" w:sz="0" w:space="0" w:color="auto"/>
        <w:bottom w:val="none" w:sz="0" w:space="0" w:color="auto"/>
        <w:right w:val="none" w:sz="0" w:space="0" w:color="auto"/>
      </w:divBdr>
    </w:div>
    <w:div w:id="19279626">
      <w:bodyDiv w:val="1"/>
      <w:marLeft w:val="0"/>
      <w:marRight w:val="0"/>
      <w:marTop w:val="0"/>
      <w:marBottom w:val="0"/>
      <w:divBdr>
        <w:top w:val="none" w:sz="0" w:space="0" w:color="auto"/>
        <w:left w:val="none" w:sz="0" w:space="0" w:color="auto"/>
        <w:bottom w:val="none" w:sz="0" w:space="0" w:color="auto"/>
        <w:right w:val="none" w:sz="0" w:space="0" w:color="auto"/>
      </w:divBdr>
    </w:div>
    <w:div w:id="20129841">
      <w:bodyDiv w:val="1"/>
      <w:marLeft w:val="0"/>
      <w:marRight w:val="0"/>
      <w:marTop w:val="0"/>
      <w:marBottom w:val="0"/>
      <w:divBdr>
        <w:top w:val="none" w:sz="0" w:space="0" w:color="auto"/>
        <w:left w:val="none" w:sz="0" w:space="0" w:color="auto"/>
        <w:bottom w:val="none" w:sz="0" w:space="0" w:color="auto"/>
        <w:right w:val="none" w:sz="0" w:space="0" w:color="auto"/>
      </w:divBdr>
    </w:div>
    <w:div w:id="20595243">
      <w:bodyDiv w:val="1"/>
      <w:marLeft w:val="0"/>
      <w:marRight w:val="0"/>
      <w:marTop w:val="0"/>
      <w:marBottom w:val="0"/>
      <w:divBdr>
        <w:top w:val="none" w:sz="0" w:space="0" w:color="auto"/>
        <w:left w:val="none" w:sz="0" w:space="0" w:color="auto"/>
        <w:bottom w:val="none" w:sz="0" w:space="0" w:color="auto"/>
        <w:right w:val="none" w:sz="0" w:space="0" w:color="auto"/>
      </w:divBdr>
    </w:div>
    <w:div w:id="22096450">
      <w:bodyDiv w:val="1"/>
      <w:marLeft w:val="0"/>
      <w:marRight w:val="0"/>
      <w:marTop w:val="0"/>
      <w:marBottom w:val="0"/>
      <w:divBdr>
        <w:top w:val="none" w:sz="0" w:space="0" w:color="auto"/>
        <w:left w:val="none" w:sz="0" w:space="0" w:color="auto"/>
        <w:bottom w:val="none" w:sz="0" w:space="0" w:color="auto"/>
        <w:right w:val="none" w:sz="0" w:space="0" w:color="auto"/>
      </w:divBdr>
    </w:div>
    <w:div w:id="22363862">
      <w:bodyDiv w:val="1"/>
      <w:marLeft w:val="0"/>
      <w:marRight w:val="0"/>
      <w:marTop w:val="0"/>
      <w:marBottom w:val="0"/>
      <w:divBdr>
        <w:top w:val="none" w:sz="0" w:space="0" w:color="auto"/>
        <w:left w:val="none" w:sz="0" w:space="0" w:color="auto"/>
        <w:bottom w:val="none" w:sz="0" w:space="0" w:color="auto"/>
        <w:right w:val="none" w:sz="0" w:space="0" w:color="auto"/>
      </w:divBdr>
    </w:div>
    <w:div w:id="22438029">
      <w:bodyDiv w:val="1"/>
      <w:marLeft w:val="0"/>
      <w:marRight w:val="0"/>
      <w:marTop w:val="0"/>
      <w:marBottom w:val="0"/>
      <w:divBdr>
        <w:top w:val="none" w:sz="0" w:space="0" w:color="auto"/>
        <w:left w:val="none" w:sz="0" w:space="0" w:color="auto"/>
        <w:bottom w:val="none" w:sz="0" w:space="0" w:color="auto"/>
        <w:right w:val="none" w:sz="0" w:space="0" w:color="auto"/>
      </w:divBdr>
    </w:div>
    <w:div w:id="22481954">
      <w:bodyDiv w:val="1"/>
      <w:marLeft w:val="0"/>
      <w:marRight w:val="0"/>
      <w:marTop w:val="0"/>
      <w:marBottom w:val="0"/>
      <w:divBdr>
        <w:top w:val="none" w:sz="0" w:space="0" w:color="auto"/>
        <w:left w:val="none" w:sz="0" w:space="0" w:color="auto"/>
        <w:bottom w:val="none" w:sz="0" w:space="0" w:color="auto"/>
        <w:right w:val="none" w:sz="0" w:space="0" w:color="auto"/>
      </w:divBdr>
    </w:div>
    <w:div w:id="22562076">
      <w:bodyDiv w:val="1"/>
      <w:marLeft w:val="0"/>
      <w:marRight w:val="0"/>
      <w:marTop w:val="0"/>
      <w:marBottom w:val="0"/>
      <w:divBdr>
        <w:top w:val="none" w:sz="0" w:space="0" w:color="auto"/>
        <w:left w:val="none" w:sz="0" w:space="0" w:color="auto"/>
        <w:bottom w:val="none" w:sz="0" w:space="0" w:color="auto"/>
        <w:right w:val="none" w:sz="0" w:space="0" w:color="auto"/>
      </w:divBdr>
    </w:div>
    <w:div w:id="22632680">
      <w:bodyDiv w:val="1"/>
      <w:marLeft w:val="0"/>
      <w:marRight w:val="0"/>
      <w:marTop w:val="0"/>
      <w:marBottom w:val="0"/>
      <w:divBdr>
        <w:top w:val="none" w:sz="0" w:space="0" w:color="auto"/>
        <w:left w:val="none" w:sz="0" w:space="0" w:color="auto"/>
        <w:bottom w:val="none" w:sz="0" w:space="0" w:color="auto"/>
        <w:right w:val="none" w:sz="0" w:space="0" w:color="auto"/>
      </w:divBdr>
    </w:div>
    <w:div w:id="22636496">
      <w:bodyDiv w:val="1"/>
      <w:marLeft w:val="0"/>
      <w:marRight w:val="0"/>
      <w:marTop w:val="0"/>
      <w:marBottom w:val="0"/>
      <w:divBdr>
        <w:top w:val="none" w:sz="0" w:space="0" w:color="auto"/>
        <w:left w:val="none" w:sz="0" w:space="0" w:color="auto"/>
        <w:bottom w:val="none" w:sz="0" w:space="0" w:color="auto"/>
        <w:right w:val="none" w:sz="0" w:space="0" w:color="auto"/>
      </w:divBdr>
    </w:div>
    <w:div w:id="22756295">
      <w:bodyDiv w:val="1"/>
      <w:marLeft w:val="0"/>
      <w:marRight w:val="0"/>
      <w:marTop w:val="0"/>
      <w:marBottom w:val="0"/>
      <w:divBdr>
        <w:top w:val="none" w:sz="0" w:space="0" w:color="auto"/>
        <w:left w:val="none" w:sz="0" w:space="0" w:color="auto"/>
        <w:bottom w:val="none" w:sz="0" w:space="0" w:color="auto"/>
        <w:right w:val="none" w:sz="0" w:space="0" w:color="auto"/>
      </w:divBdr>
    </w:div>
    <w:div w:id="23101327">
      <w:bodyDiv w:val="1"/>
      <w:marLeft w:val="0"/>
      <w:marRight w:val="0"/>
      <w:marTop w:val="0"/>
      <w:marBottom w:val="0"/>
      <w:divBdr>
        <w:top w:val="none" w:sz="0" w:space="0" w:color="auto"/>
        <w:left w:val="none" w:sz="0" w:space="0" w:color="auto"/>
        <w:bottom w:val="none" w:sz="0" w:space="0" w:color="auto"/>
        <w:right w:val="none" w:sz="0" w:space="0" w:color="auto"/>
      </w:divBdr>
      <w:divsChild>
        <w:div w:id="1081147876">
          <w:marLeft w:val="0"/>
          <w:marRight w:val="0"/>
          <w:marTop w:val="0"/>
          <w:marBottom w:val="0"/>
          <w:divBdr>
            <w:top w:val="none" w:sz="0" w:space="0" w:color="auto"/>
            <w:left w:val="none" w:sz="0" w:space="0" w:color="auto"/>
            <w:bottom w:val="none" w:sz="0" w:space="0" w:color="auto"/>
            <w:right w:val="none" w:sz="0" w:space="0" w:color="auto"/>
          </w:divBdr>
        </w:div>
      </w:divsChild>
    </w:div>
    <w:div w:id="24134083">
      <w:bodyDiv w:val="1"/>
      <w:marLeft w:val="0"/>
      <w:marRight w:val="0"/>
      <w:marTop w:val="0"/>
      <w:marBottom w:val="0"/>
      <w:divBdr>
        <w:top w:val="none" w:sz="0" w:space="0" w:color="auto"/>
        <w:left w:val="none" w:sz="0" w:space="0" w:color="auto"/>
        <w:bottom w:val="none" w:sz="0" w:space="0" w:color="auto"/>
        <w:right w:val="none" w:sz="0" w:space="0" w:color="auto"/>
      </w:divBdr>
    </w:div>
    <w:div w:id="25567253">
      <w:bodyDiv w:val="1"/>
      <w:marLeft w:val="0"/>
      <w:marRight w:val="0"/>
      <w:marTop w:val="0"/>
      <w:marBottom w:val="0"/>
      <w:divBdr>
        <w:top w:val="none" w:sz="0" w:space="0" w:color="auto"/>
        <w:left w:val="none" w:sz="0" w:space="0" w:color="auto"/>
        <w:bottom w:val="none" w:sz="0" w:space="0" w:color="auto"/>
        <w:right w:val="none" w:sz="0" w:space="0" w:color="auto"/>
      </w:divBdr>
    </w:div>
    <w:div w:id="27412183">
      <w:bodyDiv w:val="1"/>
      <w:marLeft w:val="0"/>
      <w:marRight w:val="0"/>
      <w:marTop w:val="0"/>
      <w:marBottom w:val="0"/>
      <w:divBdr>
        <w:top w:val="none" w:sz="0" w:space="0" w:color="auto"/>
        <w:left w:val="none" w:sz="0" w:space="0" w:color="auto"/>
        <w:bottom w:val="none" w:sz="0" w:space="0" w:color="auto"/>
        <w:right w:val="none" w:sz="0" w:space="0" w:color="auto"/>
      </w:divBdr>
    </w:div>
    <w:div w:id="27460567">
      <w:bodyDiv w:val="1"/>
      <w:marLeft w:val="0"/>
      <w:marRight w:val="0"/>
      <w:marTop w:val="0"/>
      <w:marBottom w:val="0"/>
      <w:divBdr>
        <w:top w:val="none" w:sz="0" w:space="0" w:color="auto"/>
        <w:left w:val="none" w:sz="0" w:space="0" w:color="auto"/>
        <w:bottom w:val="none" w:sz="0" w:space="0" w:color="auto"/>
        <w:right w:val="none" w:sz="0" w:space="0" w:color="auto"/>
      </w:divBdr>
    </w:div>
    <w:div w:id="27872845">
      <w:bodyDiv w:val="1"/>
      <w:marLeft w:val="0"/>
      <w:marRight w:val="0"/>
      <w:marTop w:val="0"/>
      <w:marBottom w:val="0"/>
      <w:divBdr>
        <w:top w:val="none" w:sz="0" w:space="0" w:color="auto"/>
        <w:left w:val="none" w:sz="0" w:space="0" w:color="auto"/>
        <w:bottom w:val="none" w:sz="0" w:space="0" w:color="auto"/>
        <w:right w:val="none" w:sz="0" w:space="0" w:color="auto"/>
      </w:divBdr>
    </w:div>
    <w:div w:id="28654553">
      <w:bodyDiv w:val="1"/>
      <w:marLeft w:val="0"/>
      <w:marRight w:val="0"/>
      <w:marTop w:val="0"/>
      <w:marBottom w:val="0"/>
      <w:divBdr>
        <w:top w:val="none" w:sz="0" w:space="0" w:color="auto"/>
        <w:left w:val="none" w:sz="0" w:space="0" w:color="auto"/>
        <w:bottom w:val="none" w:sz="0" w:space="0" w:color="auto"/>
        <w:right w:val="none" w:sz="0" w:space="0" w:color="auto"/>
      </w:divBdr>
    </w:div>
    <w:div w:id="31006876">
      <w:bodyDiv w:val="1"/>
      <w:marLeft w:val="0"/>
      <w:marRight w:val="0"/>
      <w:marTop w:val="0"/>
      <w:marBottom w:val="0"/>
      <w:divBdr>
        <w:top w:val="none" w:sz="0" w:space="0" w:color="auto"/>
        <w:left w:val="none" w:sz="0" w:space="0" w:color="auto"/>
        <w:bottom w:val="none" w:sz="0" w:space="0" w:color="auto"/>
        <w:right w:val="none" w:sz="0" w:space="0" w:color="auto"/>
      </w:divBdr>
    </w:div>
    <w:div w:id="31198799">
      <w:bodyDiv w:val="1"/>
      <w:marLeft w:val="0"/>
      <w:marRight w:val="0"/>
      <w:marTop w:val="0"/>
      <w:marBottom w:val="0"/>
      <w:divBdr>
        <w:top w:val="none" w:sz="0" w:space="0" w:color="auto"/>
        <w:left w:val="none" w:sz="0" w:space="0" w:color="auto"/>
        <w:bottom w:val="none" w:sz="0" w:space="0" w:color="auto"/>
        <w:right w:val="none" w:sz="0" w:space="0" w:color="auto"/>
      </w:divBdr>
    </w:div>
    <w:div w:id="31659628">
      <w:bodyDiv w:val="1"/>
      <w:marLeft w:val="0"/>
      <w:marRight w:val="0"/>
      <w:marTop w:val="0"/>
      <w:marBottom w:val="0"/>
      <w:divBdr>
        <w:top w:val="none" w:sz="0" w:space="0" w:color="auto"/>
        <w:left w:val="none" w:sz="0" w:space="0" w:color="auto"/>
        <w:bottom w:val="none" w:sz="0" w:space="0" w:color="auto"/>
        <w:right w:val="none" w:sz="0" w:space="0" w:color="auto"/>
      </w:divBdr>
    </w:div>
    <w:div w:id="32653180">
      <w:bodyDiv w:val="1"/>
      <w:marLeft w:val="0"/>
      <w:marRight w:val="0"/>
      <w:marTop w:val="0"/>
      <w:marBottom w:val="0"/>
      <w:divBdr>
        <w:top w:val="none" w:sz="0" w:space="0" w:color="auto"/>
        <w:left w:val="none" w:sz="0" w:space="0" w:color="auto"/>
        <w:bottom w:val="none" w:sz="0" w:space="0" w:color="auto"/>
        <w:right w:val="none" w:sz="0" w:space="0" w:color="auto"/>
      </w:divBdr>
    </w:div>
    <w:div w:id="33429938">
      <w:bodyDiv w:val="1"/>
      <w:marLeft w:val="0"/>
      <w:marRight w:val="0"/>
      <w:marTop w:val="0"/>
      <w:marBottom w:val="0"/>
      <w:divBdr>
        <w:top w:val="none" w:sz="0" w:space="0" w:color="auto"/>
        <w:left w:val="none" w:sz="0" w:space="0" w:color="auto"/>
        <w:bottom w:val="none" w:sz="0" w:space="0" w:color="auto"/>
        <w:right w:val="none" w:sz="0" w:space="0" w:color="auto"/>
      </w:divBdr>
    </w:div>
    <w:div w:id="33694736">
      <w:bodyDiv w:val="1"/>
      <w:marLeft w:val="0"/>
      <w:marRight w:val="0"/>
      <w:marTop w:val="0"/>
      <w:marBottom w:val="0"/>
      <w:divBdr>
        <w:top w:val="none" w:sz="0" w:space="0" w:color="auto"/>
        <w:left w:val="none" w:sz="0" w:space="0" w:color="auto"/>
        <w:bottom w:val="none" w:sz="0" w:space="0" w:color="auto"/>
        <w:right w:val="none" w:sz="0" w:space="0" w:color="auto"/>
      </w:divBdr>
    </w:div>
    <w:div w:id="34504682">
      <w:bodyDiv w:val="1"/>
      <w:marLeft w:val="0"/>
      <w:marRight w:val="0"/>
      <w:marTop w:val="0"/>
      <w:marBottom w:val="0"/>
      <w:divBdr>
        <w:top w:val="none" w:sz="0" w:space="0" w:color="auto"/>
        <w:left w:val="none" w:sz="0" w:space="0" w:color="auto"/>
        <w:bottom w:val="none" w:sz="0" w:space="0" w:color="auto"/>
        <w:right w:val="none" w:sz="0" w:space="0" w:color="auto"/>
      </w:divBdr>
    </w:div>
    <w:div w:id="36198461">
      <w:bodyDiv w:val="1"/>
      <w:marLeft w:val="0"/>
      <w:marRight w:val="0"/>
      <w:marTop w:val="0"/>
      <w:marBottom w:val="0"/>
      <w:divBdr>
        <w:top w:val="none" w:sz="0" w:space="0" w:color="auto"/>
        <w:left w:val="none" w:sz="0" w:space="0" w:color="auto"/>
        <w:bottom w:val="none" w:sz="0" w:space="0" w:color="auto"/>
        <w:right w:val="none" w:sz="0" w:space="0" w:color="auto"/>
      </w:divBdr>
    </w:div>
    <w:div w:id="36856503">
      <w:bodyDiv w:val="1"/>
      <w:marLeft w:val="0"/>
      <w:marRight w:val="0"/>
      <w:marTop w:val="0"/>
      <w:marBottom w:val="0"/>
      <w:divBdr>
        <w:top w:val="none" w:sz="0" w:space="0" w:color="auto"/>
        <w:left w:val="none" w:sz="0" w:space="0" w:color="auto"/>
        <w:bottom w:val="none" w:sz="0" w:space="0" w:color="auto"/>
        <w:right w:val="none" w:sz="0" w:space="0" w:color="auto"/>
      </w:divBdr>
    </w:div>
    <w:div w:id="37777701">
      <w:bodyDiv w:val="1"/>
      <w:marLeft w:val="0"/>
      <w:marRight w:val="0"/>
      <w:marTop w:val="0"/>
      <w:marBottom w:val="0"/>
      <w:divBdr>
        <w:top w:val="none" w:sz="0" w:space="0" w:color="auto"/>
        <w:left w:val="none" w:sz="0" w:space="0" w:color="auto"/>
        <w:bottom w:val="none" w:sz="0" w:space="0" w:color="auto"/>
        <w:right w:val="none" w:sz="0" w:space="0" w:color="auto"/>
      </w:divBdr>
    </w:div>
    <w:div w:id="38408577">
      <w:bodyDiv w:val="1"/>
      <w:marLeft w:val="0"/>
      <w:marRight w:val="0"/>
      <w:marTop w:val="0"/>
      <w:marBottom w:val="0"/>
      <w:divBdr>
        <w:top w:val="none" w:sz="0" w:space="0" w:color="auto"/>
        <w:left w:val="none" w:sz="0" w:space="0" w:color="auto"/>
        <w:bottom w:val="none" w:sz="0" w:space="0" w:color="auto"/>
        <w:right w:val="none" w:sz="0" w:space="0" w:color="auto"/>
      </w:divBdr>
    </w:div>
    <w:div w:id="39979089">
      <w:bodyDiv w:val="1"/>
      <w:marLeft w:val="0"/>
      <w:marRight w:val="0"/>
      <w:marTop w:val="0"/>
      <w:marBottom w:val="0"/>
      <w:divBdr>
        <w:top w:val="none" w:sz="0" w:space="0" w:color="auto"/>
        <w:left w:val="none" w:sz="0" w:space="0" w:color="auto"/>
        <w:bottom w:val="none" w:sz="0" w:space="0" w:color="auto"/>
        <w:right w:val="none" w:sz="0" w:space="0" w:color="auto"/>
      </w:divBdr>
    </w:div>
    <w:div w:id="42295985">
      <w:bodyDiv w:val="1"/>
      <w:marLeft w:val="0"/>
      <w:marRight w:val="0"/>
      <w:marTop w:val="0"/>
      <w:marBottom w:val="0"/>
      <w:divBdr>
        <w:top w:val="none" w:sz="0" w:space="0" w:color="auto"/>
        <w:left w:val="none" w:sz="0" w:space="0" w:color="auto"/>
        <w:bottom w:val="none" w:sz="0" w:space="0" w:color="auto"/>
        <w:right w:val="none" w:sz="0" w:space="0" w:color="auto"/>
      </w:divBdr>
    </w:div>
    <w:div w:id="42338139">
      <w:bodyDiv w:val="1"/>
      <w:marLeft w:val="0"/>
      <w:marRight w:val="0"/>
      <w:marTop w:val="0"/>
      <w:marBottom w:val="0"/>
      <w:divBdr>
        <w:top w:val="none" w:sz="0" w:space="0" w:color="auto"/>
        <w:left w:val="none" w:sz="0" w:space="0" w:color="auto"/>
        <w:bottom w:val="none" w:sz="0" w:space="0" w:color="auto"/>
        <w:right w:val="none" w:sz="0" w:space="0" w:color="auto"/>
      </w:divBdr>
    </w:div>
    <w:div w:id="43333548">
      <w:bodyDiv w:val="1"/>
      <w:marLeft w:val="0"/>
      <w:marRight w:val="0"/>
      <w:marTop w:val="0"/>
      <w:marBottom w:val="0"/>
      <w:divBdr>
        <w:top w:val="none" w:sz="0" w:space="0" w:color="auto"/>
        <w:left w:val="none" w:sz="0" w:space="0" w:color="auto"/>
        <w:bottom w:val="none" w:sz="0" w:space="0" w:color="auto"/>
        <w:right w:val="none" w:sz="0" w:space="0" w:color="auto"/>
      </w:divBdr>
    </w:div>
    <w:div w:id="43914755">
      <w:bodyDiv w:val="1"/>
      <w:marLeft w:val="0"/>
      <w:marRight w:val="0"/>
      <w:marTop w:val="0"/>
      <w:marBottom w:val="0"/>
      <w:divBdr>
        <w:top w:val="none" w:sz="0" w:space="0" w:color="auto"/>
        <w:left w:val="none" w:sz="0" w:space="0" w:color="auto"/>
        <w:bottom w:val="none" w:sz="0" w:space="0" w:color="auto"/>
        <w:right w:val="none" w:sz="0" w:space="0" w:color="auto"/>
      </w:divBdr>
    </w:div>
    <w:div w:id="44567790">
      <w:bodyDiv w:val="1"/>
      <w:marLeft w:val="0"/>
      <w:marRight w:val="0"/>
      <w:marTop w:val="0"/>
      <w:marBottom w:val="0"/>
      <w:divBdr>
        <w:top w:val="none" w:sz="0" w:space="0" w:color="auto"/>
        <w:left w:val="none" w:sz="0" w:space="0" w:color="auto"/>
        <w:bottom w:val="none" w:sz="0" w:space="0" w:color="auto"/>
        <w:right w:val="none" w:sz="0" w:space="0" w:color="auto"/>
      </w:divBdr>
    </w:div>
    <w:div w:id="44761571">
      <w:bodyDiv w:val="1"/>
      <w:marLeft w:val="0"/>
      <w:marRight w:val="0"/>
      <w:marTop w:val="0"/>
      <w:marBottom w:val="0"/>
      <w:divBdr>
        <w:top w:val="none" w:sz="0" w:space="0" w:color="auto"/>
        <w:left w:val="none" w:sz="0" w:space="0" w:color="auto"/>
        <w:bottom w:val="none" w:sz="0" w:space="0" w:color="auto"/>
        <w:right w:val="none" w:sz="0" w:space="0" w:color="auto"/>
      </w:divBdr>
    </w:div>
    <w:div w:id="44835796">
      <w:bodyDiv w:val="1"/>
      <w:marLeft w:val="0"/>
      <w:marRight w:val="0"/>
      <w:marTop w:val="0"/>
      <w:marBottom w:val="0"/>
      <w:divBdr>
        <w:top w:val="none" w:sz="0" w:space="0" w:color="auto"/>
        <w:left w:val="none" w:sz="0" w:space="0" w:color="auto"/>
        <w:bottom w:val="none" w:sz="0" w:space="0" w:color="auto"/>
        <w:right w:val="none" w:sz="0" w:space="0" w:color="auto"/>
      </w:divBdr>
    </w:div>
    <w:div w:id="44911528">
      <w:bodyDiv w:val="1"/>
      <w:marLeft w:val="0"/>
      <w:marRight w:val="0"/>
      <w:marTop w:val="0"/>
      <w:marBottom w:val="0"/>
      <w:divBdr>
        <w:top w:val="none" w:sz="0" w:space="0" w:color="auto"/>
        <w:left w:val="none" w:sz="0" w:space="0" w:color="auto"/>
        <w:bottom w:val="none" w:sz="0" w:space="0" w:color="auto"/>
        <w:right w:val="none" w:sz="0" w:space="0" w:color="auto"/>
      </w:divBdr>
    </w:div>
    <w:div w:id="46419843">
      <w:bodyDiv w:val="1"/>
      <w:marLeft w:val="0"/>
      <w:marRight w:val="0"/>
      <w:marTop w:val="0"/>
      <w:marBottom w:val="0"/>
      <w:divBdr>
        <w:top w:val="none" w:sz="0" w:space="0" w:color="auto"/>
        <w:left w:val="none" w:sz="0" w:space="0" w:color="auto"/>
        <w:bottom w:val="none" w:sz="0" w:space="0" w:color="auto"/>
        <w:right w:val="none" w:sz="0" w:space="0" w:color="auto"/>
      </w:divBdr>
    </w:div>
    <w:div w:id="46686933">
      <w:bodyDiv w:val="1"/>
      <w:marLeft w:val="0"/>
      <w:marRight w:val="0"/>
      <w:marTop w:val="0"/>
      <w:marBottom w:val="0"/>
      <w:divBdr>
        <w:top w:val="none" w:sz="0" w:space="0" w:color="auto"/>
        <w:left w:val="none" w:sz="0" w:space="0" w:color="auto"/>
        <w:bottom w:val="none" w:sz="0" w:space="0" w:color="auto"/>
        <w:right w:val="none" w:sz="0" w:space="0" w:color="auto"/>
      </w:divBdr>
    </w:div>
    <w:div w:id="48386542">
      <w:bodyDiv w:val="1"/>
      <w:marLeft w:val="0"/>
      <w:marRight w:val="0"/>
      <w:marTop w:val="0"/>
      <w:marBottom w:val="0"/>
      <w:divBdr>
        <w:top w:val="none" w:sz="0" w:space="0" w:color="auto"/>
        <w:left w:val="none" w:sz="0" w:space="0" w:color="auto"/>
        <w:bottom w:val="none" w:sz="0" w:space="0" w:color="auto"/>
        <w:right w:val="none" w:sz="0" w:space="0" w:color="auto"/>
      </w:divBdr>
    </w:div>
    <w:div w:id="48774752">
      <w:bodyDiv w:val="1"/>
      <w:marLeft w:val="0"/>
      <w:marRight w:val="0"/>
      <w:marTop w:val="0"/>
      <w:marBottom w:val="0"/>
      <w:divBdr>
        <w:top w:val="none" w:sz="0" w:space="0" w:color="auto"/>
        <w:left w:val="none" w:sz="0" w:space="0" w:color="auto"/>
        <w:bottom w:val="none" w:sz="0" w:space="0" w:color="auto"/>
        <w:right w:val="none" w:sz="0" w:space="0" w:color="auto"/>
      </w:divBdr>
    </w:div>
    <w:div w:id="50153257">
      <w:bodyDiv w:val="1"/>
      <w:marLeft w:val="0"/>
      <w:marRight w:val="0"/>
      <w:marTop w:val="0"/>
      <w:marBottom w:val="0"/>
      <w:divBdr>
        <w:top w:val="none" w:sz="0" w:space="0" w:color="auto"/>
        <w:left w:val="none" w:sz="0" w:space="0" w:color="auto"/>
        <w:bottom w:val="none" w:sz="0" w:space="0" w:color="auto"/>
        <w:right w:val="none" w:sz="0" w:space="0" w:color="auto"/>
      </w:divBdr>
    </w:div>
    <w:div w:id="50691330">
      <w:bodyDiv w:val="1"/>
      <w:marLeft w:val="0"/>
      <w:marRight w:val="0"/>
      <w:marTop w:val="0"/>
      <w:marBottom w:val="0"/>
      <w:divBdr>
        <w:top w:val="none" w:sz="0" w:space="0" w:color="auto"/>
        <w:left w:val="none" w:sz="0" w:space="0" w:color="auto"/>
        <w:bottom w:val="none" w:sz="0" w:space="0" w:color="auto"/>
        <w:right w:val="none" w:sz="0" w:space="0" w:color="auto"/>
      </w:divBdr>
    </w:div>
    <w:div w:id="51001000">
      <w:bodyDiv w:val="1"/>
      <w:marLeft w:val="0"/>
      <w:marRight w:val="0"/>
      <w:marTop w:val="0"/>
      <w:marBottom w:val="0"/>
      <w:divBdr>
        <w:top w:val="none" w:sz="0" w:space="0" w:color="auto"/>
        <w:left w:val="none" w:sz="0" w:space="0" w:color="auto"/>
        <w:bottom w:val="none" w:sz="0" w:space="0" w:color="auto"/>
        <w:right w:val="none" w:sz="0" w:space="0" w:color="auto"/>
      </w:divBdr>
    </w:div>
    <w:div w:id="51009290">
      <w:bodyDiv w:val="1"/>
      <w:marLeft w:val="0"/>
      <w:marRight w:val="0"/>
      <w:marTop w:val="0"/>
      <w:marBottom w:val="0"/>
      <w:divBdr>
        <w:top w:val="none" w:sz="0" w:space="0" w:color="auto"/>
        <w:left w:val="none" w:sz="0" w:space="0" w:color="auto"/>
        <w:bottom w:val="none" w:sz="0" w:space="0" w:color="auto"/>
        <w:right w:val="none" w:sz="0" w:space="0" w:color="auto"/>
      </w:divBdr>
    </w:div>
    <w:div w:id="51081052">
      <w:bodyDiv w:val="1"/>
      <w:marLeft w:val="0"/>
      <w:marRight w:val="0"/>
      <w:marTop w:val="0"/>
      <w:marBottom w:val="0"/>
      <w:divBdr>
        <w:top w:val="none" w:sz="0" w:space="0" w:color="auto"/>
        <w:left w:val="none" w:sz="0" w:space="0" w:color="auto"/>
        <w:bottom w:val="none" w:sz="0" w:space="0" w:color="auto"/>
        <w:right w:val="none" w:sz="0" w:space="0" w:color="auto"/>
      </w:divBdr>
    </w:div>
    <w:div w:id="51539376">
      <w:bodyDiv w:val="1"/>
      <w:marLeft w:val="0"/>
      <w:marRight w:val="0"/>
      <w:marTop w:val="0"/>
      <w:marBottom w:val="0"/>
      <w:divBdr>
        <w:top w:val="none" w:sz="0" w:space="0" w:color="auto"/>
        <w:left w:val="none" w:sz="0" w:space="0" w:color="auto"/>
        <w:bottom w:val="none" w:sz="0" w:space="0" w:color="auto"/>
        <w:right w:val="none" w:sz="0" w:space="0" w:color="auto"/>
      </w:divBdr>
    </w:div>
    <w:div w:id="52389500">
      <w:bodyDiv w:val="1"/>
      <w:marLeft w:val="0"/>
      <w:marRight w:val="0"/>
      <w:marTop w:val="0"/>
      <w:marBottom w:val="0"/>
      <w:divBdr>
        <w:top w:val="none" w:sz="0" w:space="0" w:color="auto"/>
        <w:left w:val="none" w:sz="0" w:space="0" w:color="auto"/>
        <w:bottom w:val="none" w:sz="0" w:space="0" w:color="auto"/>
        <w:right w:val="none" w:sz="0" w:space="0" w:color="auto"/>
      </w:divBdr>
    </w:div>
    <w:div w:id="52587634">
      <w:bodyDiv w:val="1"/>
      <w:marLeft w:val="0"/>
      <w:marRight w:val="0"/>
      <w:marTop w:val="0"/>
      <w:marBottom w:val="0"/>
      <w:divBdr>
        <w:top w:val="none" w:sz="0" w:space="0" w:color="auto"/>
        <w:left w:val="none" w:sz="0" w:space="0" w:color="auto"/>
        <w:bottom w:val="none" w:sz="0" w:space="0" w:color="auto"/>
        <w:right w:val="none" w:sz="0" w:space="0" w:color="auto"/>
      </w:divBdr>
    </w:div>
    <w:div w:id="52778080">
      <w:bodyDiv w:val="1"/>
      <w:marLeft w:val="0"/>
      <w:marRight w:val="0"/>
      <w:marTop w:val="0"/>
      <w:marBottom w:val="0"/>
      <w:divBdr>
        <w:top w:val="none" w:sz="0" w:space="0" w:color="auto"/>
        <w:left w:val="none" w:sz="0" w:space="0" w:color="auto"/>
        <w:bottom w:val="none" w:sz="0" w:space="0" w:color="auto"/>
        <w:right w:val="none" w:sz="0" w:space="0" w:color="auto"/>
      </w:divBdr>
    </w:div>
    <w:div w:id="53429283">
      <w:bodyDiv w:val="1"/>
      <w:marLeft w:val="0"/>
      <w:marRight w:val="0"/>
      <w:marTop w:val="0"/>
      <w:marBottom w:val="0"/>
      <w:divBdr>
        <w:top w:val="none" w:sz="0" w:space="0" w:color="auto"/>
        <w:left w:val="none" w:sz="0" w:space="0" w:color="auto"/>
        <w:bottom w:val="none" w:sz="0" w:space="0" w:color="auto"/>
        <w:right w:val="none" w:sz="0" w:space="0" w:color="auto"/>
      </w:divBdr>
    </w:div>
    <w:div w:id="53432669">
      <w:bodyDiv w:val="1"/>
      <w:marLeft w:val="0"/>
      <w:marRight w:val="0"/>
      <w:marTop w:val="0"/>
      <w:marBottom w:val="0"/>
      <w:divBdr>
        <w:top w:val="none" w:sz="0" w:space="0" w:color="auto"/>
        <w:left w:val="none" w:sz="0" w:space="0" w:color="auto"/>
        <w:bottom w:val="none" w:sz="0" w:space="0" w:color="auto"/>
        <w:right w:val="none" w:sz="0" w:space="0" w:color="auto"/>
      </w:divBdr>
    </w:div>
    <w:div w:id="54009649">
      <w:bodyDiv w:val="1"/>
      <w:marLeft w:val="0"/>
      <w:marRight w:val="0"/>
      <w:marTop w:val="0"/>
      <w:marBottom w:val="0"/>
      <w:divBdr>
        <w:top w:val="none" w:sz="0" w:space="0" w:color="auto"/>
        <w:left w:val="none" w:sz="0" w:space="0" w:color="auto"/>
        <w:bottom w:val="none" w:sz="0" w:space="0" w:color="auto"/>
        <w:right w:val="none" w:sz="0" w:space="0" w:color="auto"/>
      </w:divBdr>
    </w:div>
    <w:div w:id="54088857">
      <w:bodyDiv w:val="1"/>
      <w:marLeft w:val="0"/>
      <w:marRight w:val="0"/>
      <w:marTop w:val="0"/>
      <w:marBottom w:val="0"/>
      <w:divBdr>
        <w:top w:val="none" w:sz="0" w:space="0" w:color="auto"/>
        <w:left w:val="none" w:sz="0" w:space="0" w:color="auto"/>
        <w:bottom w:val="none" w:sz="0" w:space="0" w:color="auto"/>
        <w:right w:val="none" w:sz="0" w:space="0" w:color="auto"/>
      </w:divBdr>
    </w:div>
    <w:div w:id="54279913">
      <w:bodyDiv w:val="1"/>
      <w:marLeft w:val="0"/>
      <w:marRight w:val="0"/>
      <w:marTop w:val="0"/>
      <w:marBottom w:val="0"/>
      <w:divBdr>
        <w:top w:val="none" w:sz="0" w:space="0" w:color="auto"/>
        <w:left w:val="none" w:sz="0" w:space="0" w:color="auto"/>
        <w:bottom w:val="none" w:sz="0" w:space="0" w:color="auto"/>
        <w:right w:val="none" w:sz="0" w:space="0" w:color="auto"/>
      </w:divBdr>
    </w:div>
    <w:div w:id="54941239">
      <w:bodyDiv w:val="1"/>
      <w:marLeft w:val="0"/>
      <w:marRight w:val="0"/>
      <w:marTop w:val="0"/>
      <w:marBottom w:val="0"/>
      <w:divBdr>
        <w:top w:val="none" w:sz="0" w:space="0" w:color="auto"/>
        <w:left w:val="none" w:sz="0" w:space="0" w:color="auto"/>
        <w:bottom w:val="none" w:sz="0" w:space="0" w:color="auto"/>
        <w:right w:val="none" w:sz="0" w:space="0" w:color="auto"/>
      </w:divBdr>
    </w:div>
    <w:div w:id="55325697">
      <w:bodyDiv w:val="1"/>
      <w:marLeft w:val="0"/>
      <w:marRight w:val="0"/>
      <w:marTop w:val="0"/>
      <w:marBottom w:val="0"/>
      <w:divBdr>
        <w:top w:val="none" w:sz="0" w:space="0" w:color="auto"/>
        <w:left w:val="none" w:sz="0" w:space="0" w:color="auto"/>
        <w:bottom w:val="none" w:sz="0" w:space="0" w:color="auto"/>
        <w:right w:val="none" w:sz="0" w:space="0" w:color="auto"/>
      </w:divBdr>
    </w:div>
    <w:div w:id="55397437">
      <w:bodyDiv w:val="1"/>
      <w:marLeft w:val="0"/>
      <w:marRight w:val="0"/>
      <w:marTop w:val="0"/>
      <w:marBottom w:val="0"/>
      <w:divBdr>
        <w:top w:val="none" w:sz="0" w:space="0" w:color="auto"/>
        <w:left w:val="none" w:sz="0" w:space="0" w:color="auto"/>
        <w:bottom w:val="none" w:sz="0" w:space="0" w:color="auto"/>
        <w:right w:val="none" w:sz="0" w:space="0" w:color="auto"/>
      </w:divBdr>
    </w:div>
    <w:div w:id="55445388">
      <w:bodyDiv w:val="1"/>
      <w:marLeft w:val="0"/>
      <w:marRight w:val="0"/>
      <w:marTop w:val="0"/>
      <w:marBottom w:val="0"/>
      <w:divBdr>
        <w:top w:val="none" w:sz="0" w:space="0" w:color="auto"/>
        <w:left w:val="none" w:sz="0" w:space="0" w:color="auto"/>
        <w:bottom w:val="none" w:sz="0" w:space="0" w:color="auto"/>
        <w:right w:val="none" w:sz="0" w:space="0" w:color="auto"/>
      </w:divBdr>
    </w:div>
    <w:div w:id="55469073">
      <w:bodyDiv w:val="1"/>
      <w:marLeft w:val="0"/>
      <w:marRight w:val="0"/>
      <w:marTop w:val="0"/>
      <w:marBottom w:val="0"/>
      <w:divBdr>
        <w:top w:val="none" w:sz="0" w:space="0" w:color="auto"/>
        <w:left w:val="none" w:sz="0" w:space="0" w:color="auto"/>
        <w:bottom w:val="none" w:sz="0" w:space="0" w:color="auto"/>
        <w:right w:val="none" w:sz="0" w:space="0" w:color="auto"/>
      </w:divBdr>
    </w:div>
    <w:div w:id="55783636">
      <w:bodyDiv w:val="1"/>
      <w:marLeft w:val="0"/>
      <w:marRight w:val="0"/>
      <w:marTop w:val="0"/>
      <w:marBottom w:val="0"/>
      <w:divBdr>
        <w:top w:val="none" w:sz="0" w:space="0" w:color="auto"/>
        <w:left w:val="none" w:sz="0" w:space="0" w:color="auto"/>
        <w:bottom w:val="none" w:sz="0" w:space="0" w:color="auto"/>
        <w:right w:val="none" w:sz="0" w:space="0" w:color="auto"/>
      </w:divBdr>
    </w:div>
    <w:div w:id="55856600">
      <w:bodyDiv w:val="1"/>
      <w:marLeft w:val="0"/>
      <w:marRight w:val="0"/>
      <w:marTop w:val="0"/>
      <w:marBottom w:val="0"/>
      <w:divBdr>
        <w:top w:val="none" w:sz="0" w:space="0" w:color="auto"/>
        <w:left w:val="none" w:sz="0" w:space="0" w:color="auto"/>
        <w:bottom w:val="none" w:sz="0" w:space="0" w:color="auto"/>
        <w:right w:val="none" w:sz="0" w:space="0" w:color="auto"/>
      </w:divBdr>
    </w:div>
    <w:div w:id="56056707">
      <w:bodyDiv w:val="1"/>
      <w:marLeft w:val="0"/>
      <w:marRight w:val="0"/>
      <w:marTop w:val="0"/>
      <w:marBottom w:val="0"/>
      <w:divBdr>
        <w:top w:val="none" w:sz="0" w:space="0" w:color="auto"/>
        <w:left w:val="none" w:sz="0" w:space="0" w:color="auto"/>
        <w:bottom w:val="none" w:sz="0" w:space="0" w:color="auto"/>
        <w:right w:val="none" w:sz="0" w:space="0" w:color="auto"/>
      </w:divBdr>
    </w:div>
    <w:div w:id="57896800">
      <w:bodyDiv w:val="1"/>
      <w:marLeft w:val="0"/>
      <w:marRight w:val="0"/>
      <w:marTop w:val="0"/>
      <w:marBottom w:val="0"/>
      <w:divBdr>
        <w:top w:val="none" w:sz="0" w:space="0" w:color="auto"/>
        <w:left w:val="none" w:sz="0" w:space="0" w:color="auto"/>
        <w:bottom w:val="none" w:sz="0" w:space="0" w:color="auto"/>
        <w:right w:val="none" w:sz="0" w:space="0" w:color="auto"/>
      </w:divBdr>
    </w:div>
    <w:div w:id="58289714">
      <w:bodyDiv w:val="1"/>
      <w:marLeft w:val="0"/>
      <w:marRight w:val="0"/>
      <w:marTop w:val="0"/>
      <w:marBottom w:val="0"/>
      <w:divBdr>
        <w:top w:val="none" w:sz="0" w:space="0" w:color="auto"/>
        <w:left w:val="none" w:sz="0" w:space="0" w:color="auto"/>
        <w:bottom w:val="none" w:sz="0" w:space="0" w:color="auto"/>
        <w:right w:val="none" w:sz="0" w:space="0" w:color="auto"/>
      </w:divBdr>
    </w:div>
    <w:div w:id="58480610">
      <w:bodyDiv w:val="1"/>
      <w:marLeft w:val="0"/>
      <w:marRight w:val="0"/>
      <w:marTop w:val="0"/>
      <w:marBottom w:val="0"/>
      <w:divBdr>
        <w:top w:val="none" w:sz="0" w:space="0" w:color="auto"/>
        <w:left w:val="none" w:sz="0" w:space="0" w:color="auto"/>
        <w:bottom w:val="none" w:sz="0" w:space="0" w:color="auto"/>
        <w:right w:val="none" w:sz="0" w:space="0" w:color="auto"/>
      </w:divBdr>
    </w:div>
    <w:div w:id="59445455">
      <w:bodyDiv w:val="1"/>
      <w:marLeft w:val="0"/>
      <w:marRight w:val="0"/>
      <w:marTop w:val="0"/>
      <w:marBottom w:val="0"/>
      <w:divBdr>
        <w:top w:val="none" w:sz="0" w:space="0" w:color="auto"/>
        <w:left w:val="none" w:sz="0" w:space="0" w:color="auto"/>
        <w:bottom w:val="none" w:sz="0" w:space="0" w:color="auto"/>
        <w:right w:val="none" w:sz="0" w:space="0" w:color="auto"/>
      </w:divBdr>
    </w:div>
    <w:div w:id="59718909">
      <w:bodyDiv w:val="1"/>
      <w:marLeft w:val="0"/>
      <w:marRight w:val="0"/>
      <w:marTop w:val="0"/>
      <w:marBottom w:val="0"/>
      <w:divBdr>
        <w:top w:val="none" w:sz="0" w:space="0" w:color="auto"/>
        <w:left w:val="none" w:sz="0" w:space="0" w:color="auto"/>
        <w:bottom w:val="none" w:sz="0" w:space="0" w:color="auto"/>
        <w:right w:val="none" w:sz="0" w:space="0" w:color="auto"/>
      </w:divBdr>
    </w:div>
    <w:div w:id="60374386">
      <w:bodyDiv w:val="1"/>
      <w:marLeft w:val="0"/>
      <w:marRight w:val="0"/>
      <w:marTop w:val="0"/>
      <w:marBottom w:val="0"/>
      <w:divBdr>
        <w:top w:val="none" w:sz="0" w:space="0" w:color="auto"/>
        <w:left w:val="none" w:sz="0" w:space="0" w:color="auto"/>
        <w:bottom w:val="none" w:sz="0" w:space="0" w:color="auto"/>
        <w:right w:val="none" w:sz="0" w:space="0" w:color="auto"/>
      </w:divBdr>
    </w:div>
    <w:div w:id="60640281">
      <w:bodyDiv w:val="1"/>
      <w:marLeft w:val="0"/>
      <w:marRight w:val="0"/>
      <w:marTop w:val="0"/>
      <w:marBottom w:val="0"/>
      <w:divBdr>
        <w:top w:val="none" w:sz="0" w:space="0" w:color="auto"/>
        <w:left w:val="none" w:sz="0" w:space="0" w:color="auto"/>
        <w:bottom w:val="none" w:sz="0" w:space="0" w:color="auto"/>
        <w:right w:val="none" w:sz="0" w:space="0" w:color="auto"/>
      </w:divBdr>
    </w:div>
    <w:div w:id="61947937">
      <w:bodyDiv w:val="1"/>
      <w:marLeft w:val="0"/>
      <w:marRight w:val="0"/>
      <w:marTop w:val="0"/>
      <w:marBottom w:val="0"/>
      <w:divBdr>
        <w:top w:val="none" w:sz="0" w:space="0" w:color="auto"/>
        <w:left w:val="none" w:sz="0" w:space="0" w:color="auto"/>
        <w:bottom w:val="none" w:sz="0" w:space="0" w:color="auto"/>
        <w:right w:val="none" w:sz="0" w:space="0" w:color="auto"/>
      </w:divBdr>
    </w:div>
    <w:div w:id="63963380">
      <w:bodyDiv w:val="1"/>
      <w:marLeft w:val="0"/>
      <w:marRight w:val="0"/>
      <w:marTop w:val="0"/>
      <w:marBottom w:val="0"/>
      <w:divBdr>
        <w:top w:val="none" w:sz="0" w:space="0" w:color="auto"/>
        <w:left w:val="none" w:sz="0" w:space="0" w:color="auto"/>
        <w:bottom w:val="none" w:sz="0" w:space="0" w:color="auto"/>
        <w:right w:val="none" w:sz="0" w:space="0" w:color="auto"/>
      </w:divBdr>
    </w:div>
    <w:div w:id="64182809">
      <w:bodyDiv w:val="1"/>
      <w:marLeft w:val="0"/>
      <w:marRight w:val="0"/>
      <w:marTop w:val="0"/>
      <w:marBottom w:val="0"/>
      <w:divBdr>
        <w:top w:val="none" w:sz="0" w:space="0" w:color="auto"/>
        <w:left w:val="none" w:sz="0" w:space="0" w:color="auto"/>
        <w:bottom w:val="none" w:sz="0" w:space="0" w:color="auto"/>
        <w:right w:val="none" w:sz="0" w:space="0" w:color="auto"/>
      </w:divBdr>
    </w:div>
    <w:div w:id="65303210">
      <w:bodyDiv w:val="1"/>
      <w:marLeft w:val="0"/>
      <w:marRight w:val="0"/>
      <w:marTop w:val="0"/>
      <w:marBottom w:val="0"/>
      <w:divBdr>
        <w:top w:val="none" w:sz="0" w:space="0" w:color="auto"/>
        <w:left w:val="none" w:sz="0" w:space="0" w:color="auto"/>
        <w:bottom w:val="none" w:sz="0" w:space="0" w:color="auto"/>
        <w:right w:val="none" w:sz="0" w:space="0" w:color="auto"/>
      </w:divBdr>
    </w:div>
    <w:div w:id="65609347">
      <w:bodyDiv w:val="1"/>
      <w:marLeft w:val="0"/>
      <w:marRight w:val="0"/>
      <w:marTop w:val="0"/>
      <w:marBottom w:val="0"/>
      <w:divBdr>
        <w:top w:val="none" w:sz="0" w:space="0" w:color="auto"/>
        <w:left w:val="none" w:sz="0" w:space="0" w:color="auto"/>
        <w:bottom w:val="none" w:sz="0" w:space="0" w:color="auto"/>
        <w:right w:val="none" w:sz="0" w:space="0" w:color="auto"/>
      </w:divBdr>
    </w:div>
    <w:div w:id="65887094">
      <w:bodyDiv w:val="1"/>
      <w:marLeft w:val="0"/>
      <w:marRight w:val="0"/>
      <w:marTop w:val="0"/>
      <w:marBottom w:val="0"/>
      <w:divBdr>
        <w:top w:val="none" w:sz="0" w:space="0" w:color="auto"/>
        <w:left w:val="none" w:sz="0" w:space="0" w:color="auto"/>
        <w:bottom w:val="none" w:sz="0" w:space="0" w:color="auto"/>
        <w:right w:val="none" w:sz="0" w:space="0" w:color="auto"/>
      </w:divBdr>
    </w:div>
    <w:div w:id="65958857">
      <w:bodyDiv w:val="1"/>
      <w:marLeft w:val="0"/>
      <w:marRight w:val="0"/>
      <w:marTop w:val="0"/>
      <w:marBottom w:val="0"/>
      <w:divBdr>
        <w:top w:val="none" w:sz="0" w:space="0" w:color="auto"/>
        <w:left w:val="none" w:sz="0" w:space="0" w:color="auto"/>
        <w:bottom w:val="none" w:sz="0" w:space="0" w:color="auto"/>
        <w:right w:val="none" w:sz="0" w:space="0" w:color="auto"/>
      </w:divBdr>
    </w:div>
    <w:div w:id="68623689">
      <w:bodyDiv w:val="1"/>
      <w:marLeft w:val="0"/>
      <w:marRight w:val="0"/>
      <w:marTop w:val="0"/>
      <w:marBottom w:val="0"/>
      <w:divBdr>
        <w:top w:val="none" w:sz="0" w:space="0" w:color="auto"/>
        <w:left w:val="none" w:sz="0" w:space="0" w:color="auto"/>
        <w:bottom w:val="none" w:sz="0" w:space="0" w:color="auto"/>
        <w:right w:val="none" w:sz="0" w:space="0" w:color="auto"/>
      </w:divBdr>
    </w:div>
    <w:div w:id="70005968">
      <w:bodyDiv w:val="1"/>
      <w:marLeft w:val="0"/>
      <w:marRight w:val="0"/>
      <w:marTop w:val="0"/>
      <w:marBottom w:val="0"/>
      <w:divBdr>
        <w:top w:val="none" w:sz="0" w:space="0" w:color="auto"/>
        <w:left w:val="none" w:sz="0" w:space="0" w:color="auto"/>
        <w:bottom w:val="none" w:sz="0" w:space="0" w:color="auto"/>
        <w:right w:val="none" w:sz="0" w:space="0" w:color="auto"/>
      </w:divBdr>
    </w:div>
    <w:div w:id="70196224">
      <w:bodyDiv w:val="1"/>
      <w:marLeft w:val="0"/>
      <w:marRight w:val="0"/>
      <w:marTop w:val="0"/>
      <w:marBottom w:val="0"/>
      <w:divBdr>
        <w:top w:val="none" w:sz="0" w:space="0" w:color="auto"/>
        <w:left w:val="none" w:sz="0" w:space="0" w:color="auto"/>
        <w:bottom w:val="none" w:sz="0" w:space="0" w:color="auto"/>
        <w:right w:val="none" w:sz="0" w:space="0" w:color="auto"/>
      </w:divBdr>
    </w:div>
    <w:div w:id="71046219">
      <w:bodyDiv w:val="1"/>
      <w:marLeft w:val="0"/>
      <w:marRight w:val="0"/>
      <w:marTop w:val="0"/>
      <w:marBottom w:val="0"/>
      <w:divBdr>
        <w:top w:val="none" w:sz="0" w:space="0" w:color="auto"/>
        <w:left w:val="none" w:sz="0" w:space="0" w:color="auto"/>
        <w:bottom w:val="none" w:sz="0" w:space="0" w:color="auto"/>
        <w:right w:val="none" w:sz="0" w:space="0" w:color="auto"/>
      </w:divBdr>
    </w:div>
    <w:div w:id="71239331">
      <w:bodyDiv w:val="1"/>
      <w:marLeft w:val="0"/>
      <w:marRight w:val="0"/>
      <w:marTop w:val="0"/>
      <w:marBottom w:val="0"/>
      <w:divBdr>
        <w:top w:val="none" w:sz="0" w:space="0" w:color="auto"/>
        <w:left w:val="none" w:sz="0" w:space="0" w:color="auto"/>
        <w:bottom w:val="none" w:sz="0" w:space="0" w:color="auto"/>
        <w:right w:val="none" w:sz="0" w:space="0" w:color="auto"/>
      </w:divBdr>
    </w:div>
    <w:div w:id="73552301">
      <w:bodyDiv w:val="1"/>
      <w:marLeft w:val="0"/>
      <w:marRight w:val="0"/>
      <w:marTop w:val="0"/>
      <w:marBottom w:val="0"/>
      <w:divBdr>
        <w:top w:val="none" w:sz="0" w:space="0" w:color="auto"/>
        <w:left w:val="none" w:sz="0" w:space="0" w:color="auto"/>
        <w:bottom w:val="none" w:sz="0" w:space="0" w:color="auto"/>
        <w:right w:val="none" w:sz="0" w:space="0" w:color="auto"/>
      </w:divBdr>
    </w:div>
    <w:div w:id="74205549">
      <w:bodyDiv w:val="1"/>
      <w:marLeft w:val="0"/>
      <w:marRight w:val="0"/>
      <w:marTop w:val="0"/>
      <w:marBottom w:val="0"/>
      <w:divBdr>
        <w:top w:val="none" w:sz="0" w:space="0" w:color="auto"/>
        <w:left w:val="none" w:sz="0" w:space="0" w:color="auto"/>
        <w:bottom w:val="none" w:sz="0" w:space="0" w:color="auto"/>
        <w:right w:val="none" w:sz="0" w:space="0" w:color="auto"/>
      </w:divBdr>
    </w:div>
    <w:div w:id="74284914">
      <w:bodyDiv w:val="1"/>
      <w:marLeft w:val="0"/>
      <w:marRight w:val="0"/>
      <w:marTop w:val="0"/>
      <w:marBottom w:val="0"/>
      <w:divBdr>
        <w:top w:val="none" w:sz="0" w:space="0" w:color="auto"/>
        <w:left w:val="none" w:sz="0" w:space="0" w:color="auto"/>
        <w:bottom w:val="none" w:sz="0" w:space="0" w:color="auto"/>
        <w:right w:val="none" w:sz="0" w:space="0" w:color="auto"/>
      </w:divBdr>
    </w:div>
    <w:div w:id="74517324">
      <w:bodyDiv w:val="1"/>
      <w:marLeft w:val="0"/>
      <w:marRight w:val="0"/>
      <w:marTop w:val="0"/>
      <w:marBottom w:val="0"/>
      <w:divBdr>
        <w:top w:val="none" w:sz="0" w:space="0" w:color="auto"/>
        <w:left w:val="none" w:sz="0" w:space="0" w:color="auto"/>
        <w:bottom w:val="none" w:sz="0" w:space="0" w:color="auto"/>
        <w:right w:val="none" w:sz="0" w:space="0" w:color="auto"/>
      </w:divBdr>
    </w:div>
    <w:div w:id="74787446">
      <w:bodyDiv w:val="1"/>
      <w:marLeft w:val="0"/>
      <w:marRight w:val="0"/>
      <w:marTop w:val="0"/>
      <w:marBottom w:val="0"/>
      <w:divBdr>
        <w:top w:val="none" w:sz="0" w:space="0" w:color="auto"/>
        <w:left w:val="none" w:sz="0" w:space="0" w:color="auto"/>
        <w:bottom w:val="none" w:sz="0" w:space="0" w:color="auto"/>
        <w:right w:val="none" w:sz="0" w:space="0" w:color="auto"/>
      </w:divBdr>
    </w:div>
    <w:div w:id="74977435">
      <w:bodyDiv w:val="1"/>
      <w:marLeft w:val="0"/>
      <w:marRight w:val="0"/>
      <w:marTop w:val="0"/>
      <w:marBottom w:val="0"/>
      <w:divBdr>
        <w:top w:val="none" w:sz="0" w:space="0" w:color="auto"/>
        <w:left w:val="none" w:sz="0" w:space="0" w:color="auto"/>
        <w:bottom w:val="none" w:sz="0" w:space="0" w:color="auto"/>
        <w:right w:val="none" w:sz="0" w:space="0" w:color="auto"/>
      </w:divBdr>
    </w:div>
    <w:div w:id="75635823">
      <w:bodyDiv w:val="1"/>
      <w:marLeft w:val="0"/>
      <w:marRight w:val="0"/>
      <w:marTop w:val="0"/>
      <w:marBottom w:val="0"/>
      <w:divBdr>
        <w:top w:val="none" w:sz="0" w:space="0" w:color="auto"/>
        <w:left w:val="none" w:sz="0" w:space="0" w:color="auto"/>
        <w:bottom w:val="none" w:sz="0" w:space="0" w:color="auto"/>
        <w:right w:val="none" w:sz="0" w:space="0" w:color="auto"/>
      </w:divBdr>
    </w:div>
    <w:div w:id="75709254">
      <w:bodyDiv w:val="1"/>
      <w:marLeft w:val="0"/>
      <w:marRight w:val="0"/>
      <w:marTop w:val="0"/>
      <w:marBottom w:val="0"/>
      <w:divBdr>
        <w:top w:val="none" w:sz="0" w:space="0" w:color="auto"/>
        <w:left w:val="none" w:sz="0" w:space="0" w:color="auto"/>
        <w:bottom w:val="none" w:sz="0" w:space="0" w:color="auto"/>
        <w:right w:val="none" w:sz="0" w:space="0" w:color="auto"/>
      </w:divBdr>
    </w:div>
    <w:div w:id="75907279">
      <w:bodyDiv w:val="1"/>
      <w:marLeft w:val="0"/>
      <w:marRight w:val="0"/>
      <w:marTop w:val="0"/>
      <w:marBottom w:val="0"/>
      <w:divBdr>
        <w:top w:val="none" w:sz="0" w:space="0" w:color="auto"/>
        <w:left w:val="none" w:sz="0" w:space="0" w:color="auto"/>
        <w:bottom w:val="none" w:sz="0" w:space="0" w:color="auto"/>
        <w:right w:val="none" w:sz="0" w:space="0" w:color="auto"/>
      </w:divBdr>
    </w:div>
    <w:div w:id="76560251">
      <w:bodyDiv w:val="1"/>
      <w:marLeft w:val="0"/>
      <w:marRight w:val="0"/>
      <w:marTop w:val="0"/>
      <w:marBottom w:val="0"/>
      <w:divBdr>
        <w:top w:val="none" w:sz="0" w:space="0" w:color="auto"/>
        <w:left w:val="none" w:sz="0" w:space="0" w:color="auto"/>
        <w:bottom w:val="none" w:sz="0" w:space="0" w:color="auto"/>
        <w:right w:val="none" w:sz="0" w:space="0" w:color="auto"/>
      </w:divBdr>
    </w:div>
    <w:div w:id="76942931">
      <w:bodyDiv w:val="1"/>
      <w:marLeft w:val="0"/>
      <w:marRight w:val="0"/>
      <w:marTop w:val="0"/>
      <w:marBottom w:val="0"/>
      <w:divBdr>
        <w:top w:val="none" w:sz="0" w:space="0" w:color="auto"/>
        <w:left w:val="none" w:sz="0" w:space="0" w:color="auto"/>
        <w:bottom w:val="none" w:sz="0" w:space="0" w:color="auto"/>
        <w:right w:val="none" w:sz="0" w:space="0" w:color="auto"/>
      </w:divBdr>
    </w:div>
    <w:div w:id="76946092">
      <w:bodyDiv w:val="1"/>
      <w:marLeft w:val="0"/>
      <w:marRight w:val="0"/>
      <w:marTop w:val="0"/>
      <w:marBottom w:val="0"/>
      <w:divBdr>
        <w:top w:val="none" w:sz="0" w:space="0" w:color="auto"/>
        <w:left w:val="none" w:sz="0" w:space="0" w:color="auto"/>
        <w:bottom w:val="none" w:sz="0" w:space="0" w:color="auto"/>
        <w:right w:val="none" w:sz="0" w:space="0" w:color="auto"/>
      </w:divBdr>
    </w:div>
    <w:div w:id="77026184">
      <w:bodyDiv w:val="1"/>
      <w:marLeft w:val="0"/>
      <w:marRight w:val="0"/>
      <w:marTop w:val="0"/>
      <w:marBottom w:val="0"/>
      <w:divBdr>
        <w:top w:val="none" w:sz="0" w:space="0" w:color="auto"/>
        <w:left w:val="none" w:sz="0" w:space="0" w:color="auto"/>
        <w:bottom w:val="none" w:sz="0" w:space="0" w:color="auto"/>
        <w:right w:val="none" w:sz="0" w:space="0" w:color="auto"/>
      </w:divBdr>
    </w:div>
    <w:div w:id="77484361">
      <w:bodyDiv w:val="1"/>
      <w:marLeft w:val="0"/>
      <w:marRight w:val="0"/>
      <w:marTop w:val="0"/>
      <w:marBottom w:val="0"/>
      <w:divBdr>
        <w:top w:val="none" w:sz="0" w:space="0" w:color="auto"/>
        <w:left w:val="none" w:sz="0" w:space="0" w:color="auto"/>
        <w:bottom w:val="none" w:sz="0" w:space="0" w:color="auto"/>
        <w:right w:val="none" w:sz="0" w:space="0" w:color="auto"/>
      </w:divBdr>
    </w:div>
    <w:div w:id="77755503">
      <w:bodyDiv w:val="1"/>
      <w:marLeft w:val="0"/>
      <w:marRight w:val="0"/>
      <w:marTop w:val="0"/>
      <w:marBottom w:val="0"/>
      <w:divBdr>
        <w:top w:val="none" w:sz="0" w:space="0" w:color="auto"/>
        <w:left w:val="none" w:sz="0" w:space="0" w:color="auto"/>
        <w:bottom w:val="none" w:sz="0" w:space="0" w:color="auto"/>
        <w:right w:val="none" w:sz="0" w:space="0" w:color="auto"/>
      </w:divBdr>
    </w:div>
    <w:div w:id="78603634">
      <w:bodyDiv w:val="1"/>
      <w:marLeft w:val="0"/>
      <w:marRight w:val="0"/>
      <w:marTop w:val="0"/>
      <w:marBottom w:val="0"/>
      <w:divBdr>
        <w:top w:val="none" w:sz="0" w:space="0" w:color="auto"/>
        <w:left w:val="none" w:sz="0" w:space="0" w:color="auto"/>
        <w:bottom w:val="none" w:sz="0" w:space="0" w:color="auto"/>
        <w:right w:val="none" w:sz="0" w:space="0" w:color="auto"/>
      </w:divBdr>
    </w:div>
    <w:div w:id="78719606">
      <w:bodyDiv w:val="1"/>
      <w:marLeft w:val="0"/>
      <w:marRight w:val="0"/>
      <w:marTop w:val="0"/>
      <w:marBottom w:val="0"/>
      <w:divBdr>
        <w:top w:val="none" w:sz="0" w:space="0" w:color="auto"/>
        <w:left w:val="none" w:sz="0" w:space="0" w:color="auto"/>
        <w:bottom w:val="none" w:sz="0" w:space="0" w:color="auto"/>
        <w:right w:val="none" w:sz="0" w:space="0" w:color="auto"/>
      </w:divBdr>
    </w:div>
    <w:div w:id="78865614">
      <w:bodyDiv w:val="1"/>
      <w:marLeft w:val="0"/>
      <w:marRight w:val="0"/>
      <w:marTop w:val="0"/>
      <w:marBottom w:val="0"/>
      <w:divBdr>
        <w:top w:val="none" w:sz="0" w:space="0" w:color="auto"/>
        <w:left w:val="none" w:sz="0" w:space="0" w:color="auto"/>
        <w:bottom w:val="none" w:sz="0" w:space="0" w:color="auto"/>
        <w:right w:val="none" w:sz="0" w:space="0" w:color="auto"/>
      </w:divBdr>
    </w:div>
    <w:div w:id="81070745">
      <w:bodyDiv w:val="1"/>
      <w:marLeft w:val="0"/>
      <w:marRight w:val="0"/>
      <w:marTop w:val="0"/>
      <w:marBottom w:val="0"/>
      <w:divBdr>
        <w:top w:val="none" w:sz="0" w:space="0" w:color="auto"/>
        <w:left w:val="none" w:sz="0" w:space="0" w:color="auto"/>
        <w:bottom w:val="none" w:sz="0" w:space="0" w:color="auto"/>
        <w:right w:val="none" w:sz="0" w:space="0" w:color="auto"/>
      </w:divBdr>
    </w:div>
    <w:div w:id="81222964">
      <w:bodyDiv w:val="1"/>
      <w:marLeft w:val="0"/>
      <w:marRight w:val="0"/>
      <w:marTop w:val="0"/>
      <w:marBottom w:val="0"/>
      <w:divBdr>
        <w:top w:val="none" w:sz="0" w:space="0" w:color="auto"/>
        <w:left w:val="none" w:sz="0" w:space="0" w:color="auto"/>
        <w:bottom w:val="none" w:sz="0" w:space="0" w:color="auto"/>
        <w:right w:val="none" w:sz="0" w:space="0" w:color="auto"/>
      </w:divBdr>
    </w:div>
    <w:div w:id="83190978">
      <w:bodyDiv w:val="1"/>
      <w:marLeft w:val="0"/>
      <w:marRight w:val="0"/>
      <w:marTop w:val="0"/>
      <w:marBottom w:val="0"/>
      <w:divBdr>
        <w:top w:val="none" w:sz="0" w:space="0" w:color="auto"/>
        <w:left w:val="none" w:sz="0" w:space="0" w:color="auto"/>
        <w:bottom w:val="none" w:sz="0" w:space="0" w:color="auto"/>
        <w:right w:val="none" w:sz="0" w:space="0" w:color="auto"/>
      </w:divBdr>
    </w:div>
    <w:div w:id="83764455">
      <w:bodyDiv w:val="1"/>
      <w:marLeft w:val="0"/>
      <w:marRight w:val="0"/>
      <w:marTop w:val="0"/>
      <w:marBottom w:val="0"/>
      <w:divBdr>
        <w:top w:val="none" w:sz="0" w:space="0" w:color="auto"/>
        <w:left w:val="none" w:sz="0" w:space="0" w:color="auto"/>
        <w:bottom w:val="none" w:sz="0" w:space="0" w:color="auto"/>
        <w:right w:val="none" w:sz="0" w:space="0" w:color="auto"/>
      </w:divBdr>
    </w:div>
    <w:div w:id="84426590">
      <w:bodyDiv w:val="1"/>
      <w:marLeft w:val="0"/>
      <w:marRight w:val="0"/>
      <w:marTop w:val="0"/>
      <w:marBottom w:val="0"/>
      <w:divBdr>
        <w:top w:val="none" w:sz="0" w:space="0" w:color="auto"/>
        <w:left w:val="none" w:sz="0" w:space="0" w:color="auto"/>
        <w:bottom w:val="none" w:sz="0" w:space="0" w:color="auto"/>
        <w:right w:val="none" w:sz="0" w:space="0" w:color="auto"/>
      </w:divBdr>
    </w:div>
    <w:div w:id="84503232">
      <w:bodyDiv w:val="1"/>
      <w:marLeft w:val="0"/>
      <w:marRight w:val="0"/>
      <w:marTop w:val="0"/>
      <w:marBottom w:val="0"/>
      <w:divBdr>
        <w:top w:val="none" w:sz="0" w:space="0" w:color="auto"/>
        <w:left w:val="none" w:sz="0" w:space="0" w:color="auto"/>
        <w:bottom w:val="none" w:sz="0" w:space="0" w:color="auto"/>
        <w:right w:val="none" w:sz="0" w:space="0" w:color="auto"/>
      </w:divBdr>
    </w:div>
    <w:div w:id="85268558">
      <w:bodyDiv w:val="1"/>
      <w:marLeft w:val="0"/>
      <w:marRight w:val="0"/>
      <w:marTop w:val="0"/>
      <w:marBottom w:val="0"/>
      <w:divBdr>
        <w:top w:val="none" w:sz="0" w:space="0" w:color="auto"/>
        <w:left w:val="none" w:sz="0" w:space="0" w:color="auto"/>
        <w:bottom w:val="none" w:sz="0" w:space="0" w:color="auto"/>
        <w:right w:val="none" w:sz="0" w:space="0" w:color="auto"/>
      </w:divBdr>
    </w:div>
    <w:div w:id="85543610">
      <w:bodyDiv w:val="1"/>
      <w:marLeft w:val="0"/>
      <w:marRight w:val="0"/>
      <w:marTop w:val="0"/>
      <w:marBottom w:val="0"/>
      <w:divBdr>
        <w:top w:val="none" w:sz="0" w:space="0" w:color="auto"/>
        <w:left w:val="none" w:sz="0" w:space="0" w:color="auto"/>
        <w:bottom w:val="none" w:sz="0" w:space="0" w:color="auto"/>
        <w:right w:val="none" w:sz="0" w:space="0" w:color="auto"/>
      </w:divBdr>
    </w:div>
    <w:div w:id="87390017">
      <w:bodyDiv w:val="1"/>
      <w:marLeft w:val="0"/>
      <w:marRight w:val="0"/>
      <w:marTop w:val="0"/>
      <w:marBottom w:val="0"/>
      <w:divBdr>
        <w:top w:val="none" w:sz="0" w:space="0" w:color="auto"/>
        <w:left w:val="none" w:sz="0" w:space="0" w:color="auto"/>
        <w:bottom w:val="none" w:sz="0" w:space="0" w:color="auto"/>
        <w:right w:val="none" w:sz="0" w:space="0" w:color="auto"/>
      </w:divBdr>
    </w:div>
    <w:div w:id="87579285">
      <w:bodyDiv w:val="1"/>
      <w:marLeft w:val="0"/>
      <w:marRight w:val="0"/>
      <w:marTop w:val="0"/>
      <w:marBottom w:val="0"/>
      <w:divBdr>
        <w:top w:val="none" w:sz="0" w:space="0" w:color="auto"/>
        <w:left w:val="none" w:sz="0" w:space="0" w:color="auto"/>
        <w:bottom w:val="none" w:sz="0" w:space="0" w:color="auto"/>
        <w:right w:val="none" w:sz="0" w:space="0" w:color="auto"/>
      </w:divBdr>
    </w:div>
    <w:div w:id="87968638">
      <w:bodyDiv w:val="1"/>
      <w:marLeft w:val="0"/>
      <w:marRight w:val="0"/>
      <w:marTop w:val="0"/>
      <w:marBottom w:val="0"/>
      <w:divBdr>
        <w:top w:val="none" w:sz="0" w:space="0" w:color="auto"/>
        <w:left w:val="none" w:sz="0" w:space="0" w:color="auto"/>
        <w:bottom w:val="none" w:sz="0" w:space="0" w:color="auto"/>
        <w:right w:val="none" w:sz="0" w:space="0" w:color="auto"/>
      </w:divBdr>
    </w:div>
    <w:div w:id="88812921">
      <w:bodyDiv w:val="1"/>
      <w:marLeft w:val="0"/>
      <w:marRight w:val="0"/>
      <w:marTop w:val="0"/>
      <w:marBottom w:val="0"/>
      <w:divBdr>
        <w:top w:val="none" w:sz="0" w:space="0" w:color="auto"/>
        <w:left w:val="none" w:sz="0" w:space="0" w:color="auto"/>
        <w:bottom w:val="none" w:sz="0" w:space="0" w:color="auto"/>
        <w:right w:val="none" w:sz="0" w:space="0" w:color="auto"/>
      </w:divBdr>
    </w:div>
    <w:div w:id="90905033">
      <w:bodyDiv w:val="1"/>
      <w:marLeft w:val="0"/>
      <w:marRight w:val="0"/>
      <w:marTop w:val="0"/>
      <w:marBottom w:val="0"/>
      <w:divBdr>
        <w:top w:val="none" w:sz="0" w:space="0" w:color="auto"/>
        <w:left w:val="none" w:sz="0" w:space="0" w:color="auto"/>
        <w:bottom w:val="none" w:sz="0" w:space="0" w:color="auto"/>
        <w:right w:val="none" w:sz="0" w:space="0" w:color="auto"/>
      </w:divBdr>
    </w:div>
    <w:div w:id="91247359">
      <w:bodyDiv w:val="1"/>
      <w:marLeft w:val="0"/>
      <w:marRight w:val="0"/>
      <w:marTop w:val="0"/>
      <w:marBottom w:val="0"/>
      <w:divBdr>
        <w:top w:val="none" w:sz="0" w:space="0" w:color="auto"/>
        <w:left w:val="none" w:sz="0" w:space="0" w:color="auto"/>
        <w:bottom w:val="none" w:sz="0" w:space="0" w:color="auto"/>
        <w:right w:val="none" w:sz="0" w:space="0" w:color="auto"/>
      </w:divBdr>
    </w:div>
    <w:div w:id="91971762">
      <w:bodyDiv w:val="1"/>
      <w:marLeft w:val="0"/>
      <w:marRight w:val="0"/>
      <w:marTop w:val="0"/>
      <w:marBottom w:val="0"/>
      <w:divBdr>
        <w:top w:val="none" w:sz="0" w:space="0" w:color="auto"/>
        <w:left w:val="none" w:sz="0" w:space="0" w:color="auto"/>
        <w:bottom w:val="none" w:sz="0" w:space="0" w:color="auto"/>
        <w:right w:val="none" w:sz="0" w:space="0" w:color="auto"/>
      </w:divBdr>
    </w:div>
    <w:div w:id="91973319">
      <w:bodyDiv w:val="1"/>
      <w:marLeft w:val="0"/>
      <w:marRight w:val="0"/>
      <w:marTop w:val="0"/>
      <w:marBottom w:val="0"/>
      <w:divBdr>
        <w:top w:val="none" w:sz="0" w:space="0" w:color="auto"/>
        <w:left w:val="none" w:sz="0" w:space="0" w:color="auto"/>
        <w:bottom w:val="none" w:sz="0" w:space="0" w:color="auto"/>
        <w:right w:val="none" w:sz="0" w:space="0" w:color="auto"/>
      </w:divBdr>
    </w:div>
    <w:div w:id="91978649">
      <w:bodyDiv w:val="1"/>
      <w:marLeft w:val="0"/>
      <w:marRight w:val="0"/>
      <w:marTop w:val="0"/>
      <w:marBottom w:val="0"/>
      <w:divBdr>
        <w:top w:val="none" w:sz="0" w:space="0" w:color="auto"/>
        <w:left w:val="none" w:sz="0" w:space="0" w:color="auto"/>
        <w:bottom w:val="none" w:sz="0" w:space="0" w:color="auto"/>
        <w:right w:val="none" w:sz="0" w:space="0" w:color="auto"/>
      </w:divBdr>
    </w:div>
    <w:div w:id="92171714">
      <w:bodyDiv w:val="1"/>
      <w:marLeft w:val="0"/>
      <w:marRight w:val="0"/>
      <w:marTop w:val="0"/>
      <w:marBottom w:val="0"/>
      <w:divBdr>
        <w:top w:val="none" w:sz="0" w:space="0" w:color="auto"/>
        <w:left w:val="none" w:sz="0" w:space="0" w:color="auto"/>
        <w:bottom w:val="none" w:sz="0" w:space="0" w:color="auto"/>
        <w:right w:val="none" w:sz="0" w:space="0" w:color="auto"/>
      </w:divBdr>
    </w:div>
    <w:div w:id="92285370">
      <w:bodyDiv w:val="1"/>
      <w:marLeft w:val="0"/>
      <w:marRight w:val="0"/>
      <w:marTop w:val="0"/>
      <w:marBottom w:val="0"/>
      <w:divBdr>
        <w:top w:val="none" w:sz="0" w:space="0" w:color="auto"/>
        <w:left w:val="none" w:sz="0" w:space="0" w:color="auto"/>
        <w:bottom w:val="none" w:sz="0" w:space="0" w:color="auto"/>
        <w:right w:val="none" w:sz="0" w:space="0" w:color="auto"/>
      </w:divBdr>
    </w:div>
    <w:div w:id="92291309">
      <w:bodyDiv w:val="1"/>
      <w:marLeft w:val="0"/>
      <w:marRight w:val="0"/>
      <w:marTop w:val="0"/>
      <w:marBottom w:val="0"/>
      <w:divBdr>
        <w:top w:val="none" w:sz="0" w:space="0" w:color="auto"/>
        <w:left w:val="none" w:sz="0" w:space="0" w:color="auto"/>
        <w:bottom w:val="none" w:sz="0" w:space="0" w:color="auto"/>
        <w:right w:val="none" w:sz="0" w:space="0" w:color="auto"/>
      </w:divBdr>
    </w:div>
    <w:div w:id="92822763">
      <w:bodyDiv w:val="1"/>
      <w:marLeft w:val="0"/>
      <w:marRight w:val="0"/>
      <w:marTop w:val="0"/>
      <w:marBottom w:val="0"/>
      <w:divBdr>
        <w:top w:val="none" w:sz="0" w:space="0" w:color="auto"/>
        <w:left w:val="none" w:sz="0" w:space="0" w:color="auto"/>
        <w:bottom w:val="none" w:sz="0" w:space="0" w:color="auto"/>
        <w:right w:val="none" w:sz="0" w:space="0" w:color="auto"/>
      </w:divBdr>
    </w:div>
    <w:div w:id="93868267">
      <w:bodyDiv w:val="1"/>
      <w:marLeft w:val="0"/>
      <w:marRight w:val="0"/>
      <w:marTop w:val="0"/>
      <w:marBottom w:val="0"/>
      <w:divBdr>
        <w:top w:val="none" w:sz="0" w:space="0" w:color="auto"/>
        <w:left w:val="none" w:sz="0" w:space="0" w:color="auto"/>
        <w:bottom w:val="none" w:sz="0" w:space="0" w:color="auto"/>
        <w:right w:val="none" w:sz="0" w:space="0" w:color="auto"/>
      </w:divBdr>
    </w:div>
    <w:div w:id="95909836">
      <w:bodyDiv w:val="1"/>
      <w:marLeft w:val="0"/>
      <w:marRight w:val="0"/>
      <w:marTop w:val="0"/>
      <w:marBottom w:val="0"/>
      <w:divBdr>
        <w:top w:val="none" w:sz="0" w:space="0" w:color="auto"/>
        <w:left w:val="none" w:sz="0" w:space="0" w:color="auto"/>
        <w:bottom w:val="none" w:sz="0" w:space="0" w:color="auto"/>
        <w:right w:val="none" w:sz="0" w:space="0" w:color="auto"/>
      </w:divBdr>
    </w:div>
    <w:div w:id="96147737">
      <w:bodyDiv w:val="1"/>
      <w:marLeft w:val="0"/>
      <w:marRight w:val="0"/>
      <w:marTop w:val="0"/>
      <w:marBottom w:val="0"/>
      <w:divBdr>
        <w:top w:val="none" w:sz="0" w:space="0" w:color="auto"/>
        <w:left w:val="none" w:sz="0" w:space="0" w:color="auto"/>
        <w:bottom w:val="none" w:sz="0" w:space="0" w:color="auto"/>
        <w:right w:val="none" w:sz="0" w:space="0" w:color="auto"/>
      </w:divBdr>
    </w:div>
    <w:div w:id="96173100">
      <w:bodyDiv w:val="1"/>
      <w:marLeft w:val="0"/>
      <w:marRight w:val="0"/>
      <w:marTop w:val="0"/>
      <w:marBottom w:val="0"/>
      <w:divBdr>
        <w:top w:val="none" w:sz="0" w:space="0" w:color="auto"/>
        <w:left w:val="none" w:sz="0" w:space="0" w:color="auto"/>
        <w:bottom w:val="none" w:sz="0" w:space="0" w:color="auto"/>
        <w:right w:val="none" w:sz="0" w:space="0" w:color="auto"/>
      </w:divBdr>
    </w:div>
    <w:div w:id="96565274">
      <w:bodyDiv w:val="1"/>
      <w:marLeft w:val="0"/>
      <w:marRight w:val="0"/>
      <w:marTop w:val="0"/>
      <w:marBottom w:val="0"/>
      <w:divBdr>
        <w:top w:val="none" w:sz="0" w:space="0" w:color="auto"/>
        <w:left w:val="none" w:sz="0" w:space="0" w:color="auto"/>
        <w:bottom w:val="none" w:sz="0" w:space="0" w:color="auto"/>
        <w:right w:val="none" w:sz="0" w:space="0" w:color="auto"/>
      </w:divBdr>
    </w:div>
    <w:div w:id="97337016">
      <w:bodyDiv w:val="1"/>
      <w:marLeft w:val="0"/>
      <w:marRight w:val="0"/>
      <w:marTop w:val="0"/>
      <w:marBottom w:val="0"/>
      <w:divBdr>
        <w:top w:val="none" w:sz="0" w:space="0" w:color="auto"/>
        <w:left w:val="none" w:sz="0" w:space="0" w:color="auto"/>
        <w:bottom w:val="none" w:sz="0" w:space="0" w:color="auto"/>
        <w:right w:val="none" w:sz="0" w:space="0" w:color="auto"/>
      </w:divBdr>
    </w:div>
    <w:div w:id="98526913">
      <w:bodyDiv w:val="1"/>
      <w:marLeft w:val="0"/>
      <w:marRight w:val="0"/>
      <w:marTop w:val="0"/>
      <w:marBottom w:val="0"/>
      <w:divBdr>
        <w:top w:val="none" w:sz="0" w:space="0" w:color="auto"/>
        <w:left w:val="none" w:sz="0" w:space="0" w:color="auto"/>
        <w:bottom w:val="none" w:sz="0" w:space="0" w:color="auto"/>
        <w:right w:val="none" w:sz="0" w:space="0" w:color="auto"/>
      </w:divBdr>
    </w:div>
    <w:div w:id="98793158">
      <w:bodyDiv w:val="1"/>
      <w:marLeft w:val="0"/>
      <w:marRight w:val="0"/>
      <w:marTop w:val="0"/>
      <w:marBottom w:val="0"/>
      <w:divBdr>
        <w:top w:val="none" w:sz="0" w:space="0" w:color="auto"/>
        <w:left w:val="none" w:sz="0" w:space="0" w:color="auto"/>
        <w:bottom w:val="none" w:sz="0" w:space="0" w:color="auto"/>
        <w:right w:val="none" w:sz="0" w:space="0" w:color="auto"/>
      </w:divBdr>
    </w:div>
    <w:div w:id="99766781">
      <w:bodyDiv w:val="1"/>
      <w:marLeft w:val="0"/>
      <w:marRight w:val="0"/>
      <w:marTop w:val="0"/>
      <w:marBottom w:val="0"/>
      <w:divBdr>
        <w:top w:val="none" w:sz="0" w:space="0" w:color="auto"/>
        <w:left w:val="none" w:sz="0" w:space="0" w:color="auto"/>
        <w:bottom w:val="none" w:sz="0" w:space="0" w:color="auto"/>
        <w:right w:val="none" w:sz="0" w:space="0" w:color="auto"/>
      </w:divBdr>
    </w:div>
    <w:div w:id="100035797">
      <w:bodyDiv w:val="1"/>
      <w:marLeft w:val="0"/>
      <w:marRight w:val="0"/>
      <w:marTop w:val="0"/>
      <w:marBottom w:val="0"/>
      <w:divBdr>
        <w:top w:val="none" w:sz="0" w:space="0" w:color="auto"/>
        <w:left w:val="none" w:sz="0" w:space="0" w:color="auto"/>
        <w:bottom w:val="none" w:sz="0" w:space="0" w:color="auto"/>
        <w:right w:val="none" w:sz="0" w:space="0" w:color="auto"/>
      </w:divBdr>
    </w:div>
    <w:div w:id="100494316">
      <w:bodyDiv w:val="1"/>
      <w:marLeft w:val="0"/>
      <w:marRight w:val="0"/>
      <w:marTop w:val="0"/>
      <w:marBottom w:val="0"/>
      <w:divBdr>
        <w:top w:val="none" w:sz="0" w:space="0" w:color="auto"/>
        <w:left w:val="none" w:sz="0" w:space="0" w:color="auto"/>
        <w:bottom w:val="none" w:sz="0" w:space="0" w:color="auto"/>
        <w:right w:val="none" w:sz="0" w:space="0" w:color="auto"/>
      </w:divBdr>
    </w:div>
    <w:div w:id="100998905">
      <w:bodyDiv w:val="1"/>
      <w:marLeft w:val="0"/>
      <w:marRight w:val="0"/>
      <w:marTop w:val="0"/>
      <w:marBottom w:val="0"/>
      <w:divBdr>
        <w:top w:val="none" w:sz="0" w:space="0" w:color="auto"/>
        <w:left w:val="none" w:sz="0" w:space="0" w:color="auto"/>
        <w:bottom w:val="none" w:sz="0" w:space="0" w:color="auto"/>
        <w:right w:val="none" w:sz="0" w:space="0" w:color="auto"/>
      </w:divBdr>
    </w:div>
    <w:div w:id="101921546">
      <w:bodyDiv w:val="1"/>
      <w:marLeft w:val="0"/>
      <w:marRight w:val="0"/>
      <w:marTop w:val="0"/>
      <w:marBottom w:val="0"/>
      <w:divBdr>
        <w:top w:val="none" w:sz="0" w:space="0" w:color="auto"/>
        <w:left w:val="none" w:sz="0" w:space="0" w:color="auto"/>
        <w:bottom w:val="none" w:sz="0" w:space="0" w:color="auto"/>
        <w:right w:val="none" w:sz="0" w:space="0" w:color="auto"/>
      </w:divBdr>
    </w:div>
    <w:div w:id="102767469">
      <w:bodyDiv w:val="1"/>
      <w:marLeft w:val="0"/>
      <w:marRight w:val="0"/>
      <w:marTop w:val="0"/>
      <w:marBottom w:val="0"/>
      <w:divBdr>
        <w:top w:val="none" w:sz="0" w:space="0" w:color="auto"/>
        <w:left w:val="none" w:sz="0" w:space="0" w:color="auto"/>
        <w:bottom w:val="none" w:sz="0" w:space="0" w:color="auto"/>
        <w:right w:val="none" w:sz="0" w:space="0" w:color="auto"/>
      </w:divBdr>
    </w:div>
    <w:div w:id="103113280">
      <w:bodyDiv w:val="1"/>
      <w:marLeft w:val="0"/>
      <w:marRight w:val="0"/>
      <w:marTop w:val="0"/>
      <w:marBottom w:val="0"/>
      <w:divBdr>
        <w:top w:val="none" w:sz="0" w:space="0" w:color="auto"/>
        <w:left w:val="none" w:sz="0" w:space="0" w:color="auto"/>
        <w:bottom w:val="none" w:sz="0" w:space="0" w:color="auto"/>
        <w:right w:val="none" w:sz="0" w:space="0" w:color="auto"/>
      </w:divBdr>
    </w:div>
    <w:div w:id="103228698">
      <w:bodyDiv w:val="1"/>
      <w:marLeft w:val="0"/>
      <w:marRight w:val="0"/>
      <w:marTop w:val="0"/>
      <w:marBottom w:val="0"/>
      <w:divBdr>
        <w:top w:val="none" w:sz="0" w:space="0" w:color="auto"/>
        <w:left w:val="none" w:sz="0" w:space="0" w:color="auto"/>
        <w:bottom w:val="none" w:sz="0" w:space="0" w:color="auto"/>
        <w:right w:val="none" w:sz="0" w:space="0" w:color="auto"/>
      </w:divBdr>
    </w:div>
    <w:div w:id="104080933">
      <w:bodyDiv w:val="1"/>
      <w:marLeft w:val="0"/>
      <w:marRight w:val="0"/>
      <w:marTop w:val="0"/>
      <w:marBottom w:val="0"/>
      <w:divBdr>
        <w:top w:val="none" w:sz="0" w:space="0" w:color="auto"/>
        <w:left w:val="none" w:sz="0" w:space="0" w:color="auto"/>
        <w:bottom w:val="none" w:sz="0" w:space="0" w:color="auto"/>
        <w:right w:val="none" w:sz="0" w:space="0" w:color="auto"/>
      </w:divBdr>
    </w:div>
    <w:div w:id="104233197">
      <w:bodyDiv w:val="1"/>
      <w:marLeft w:val="0"/>
      <w:marRight w:val="0"/>
      <w:marTop w:val="0"/>
      <w:marBottom w:val="0"/>
      <w:divBdr>
        <w:top w:val="none" w:sz="0" w:space="0" w:color="auto"/>
        <w:left w:val="none" w:sz="0" w:space="0" w:color="auto"/>
        <w:bottom w:val="none" w:sz="0" w:space="0" w:color="auto"/>
        <w:right w:val="none" w:sz="0" w:space="0" w:color="auto"/>
      </w:divBdr>
    </w:div>
    <w:div w:id="104273953">
      <w:bodyDiv w:val="1"/>
      <w:marLeft w:val="0"/>
      <w:marRight w:val="0"/>
      <w:marTop w:val="0"/>
      <w:marBottom w:val="0"/>
      <w:divBdr>
        <w:top w:val="none" w:sz="0" w:space="0" w:color="auto"/>
        <w:left w:val="none" w:sz="0" w:space="0" w:color="auto"/>
        <w:bottom w:val="none" w:sz="0" w:space="0" w:color="auto"/>
        <w:right w:val="none" w:sz="0" w:space="0" w:color="auto"/>
      </w:divBdr>
    </w:div>
    <w:div w:id="104814006">
      <w:bodyDiv w:val="1"/>
      <w:marLeft w:val="0"/>
      <w:marRight w:val="0"/>
      <w:marTop w:val="0"/>
      <w:marBottom w:val="0"/>
      <w:divBdr>
        <w:top w:val="none" w:sz="0" w:space="0" w:color="auto"/>
        <w:left w:val="none" w:sz="0" w:space="0" w:color="auto"/>
        <w:bottom w:val="none" w:sz="0" w:space="0" w:color="auto"/>
        <w:right w:val="none" w:sz="0" w:space="0" w:color="auto"/>
      </w:divBdr>
    </w:div>
    <w:div w:id="105971883">
      <w:bodyDiv w:val="1"/>
      <w:marLeft w:val="0"/>
      <w:marRight w:val="0"/>
      <w:marTop w:val="0"/>
      <w:marBottom w:val="0"/>
      <w:divBdr>
        <w:top w:val="none" w:sz="0" w:space="0" w:color="auto"/>
        <w:left w:val="none" w:sz="0" w:space="0" w:color="auto"/>
        <w:bottom w:val="none" w:sz="0" w:space="0" w:color="auto"/>
        <w:right w:val="none" w:sz="0" w:space="0" w:color="auto"/>
      </w:divBdr>
    </w:div>
    <w:div w:id="106781561">
      <w:bodyDiv w:val="1"/>
      <w:marLeft w:val="0"/>
      <w:marRight w:val="0"/>
      <w:marTop w:val="0"/>
      <w:marBottom w:val="0"/>
      <w:divBdr>
        <w:top w:val="none" w:sz="0" w:space="0" w:color="auto"/>
        <w:left w:val="none" w:sz="0" w:space="0" w:color="auto"/>
        <w:bottom w:val="none" w:sz="0" w:space="0" w:color="auto"/>
        <w:right w:val="none" w:sz="0" w:space="0" w:color="auto"/>
      </w:divBdr>
    </w:div>
    <w:div w:id="107745620">
      <w:bodyDiv w:val="1"/>
      <w:marLeft w:val="0"/>
      <w:marRight w:val="0"/>
      <w:marTop w:val="0"/>
      <w:marBottom w:val="0"/>
      <w:divBdr>
        <w:top w:val="none" w:sz="0" w:space="0" w:color="auto"/>
        <w:left w:val="none" w:sz="0" w:space="0" w:color="auto"/>
        <w:bottom w:val="none" w:sz="0" w:space="0" w:color="auto"/>
        <w:right w:val="none" w:sz="0" w:space="0" w:color="auto"/>
      </w:divBdr>
    </w:div>
    <w:div w:id="107939836">
      <w:bodyDiv w:val="1"/>
      <w:marLeft w:val="0"/>
      <w:marRight w:val="0"/>
      <w:marTop w:val="0"/>
      <w:marBottom w:val="0"/>
      <w:divBdr>
        <w:top w:val="none" w:sz="0" w:space="0" w:color="auto"/>
        <w:left w:val="none" w:sz="0" w:space="0" w:color="auto"/>
        <w:bottom w:val="none" w:sz="0" w:space="0" w:color="auto"/>
        <w:right w:val="none" w:sz="0" w:space="0" w:color="auto"/>
      </w:divBdr>
    </w:div>
    <w:div w:id="108012313">
      <w:bodyDiv w:val="1"/>
      <w:marLeft w:val="0"/>
      <w:marRight w:val="0"/>
      <w:marTop w:val="0"/>
      <w:marBottom w:val="0"/>
      <w:divBdr>
        <w:top w:val="none" w:sz="0" w:space="0" w:color="auto"/>
        <w:left w:val="none" w:sz="0" w:space="0" w:color="auto"/>
        <w:bottom w:val="none" w:sz="0" w:space="0" w:color="auto"/>
        <w:right w:val="none" w:sz="0" w:space="0" w:color="auto"/>
      </w:divBdr>
    </w:div>
    <w:div w:id="108283370">
      <w:bodyDiv w:val="1"/>
      <w:marLeft w:val="0"/>
      <w:marRight w:val="0"/>
      <w:marTop w:val="0"/>
      <w:marBottom w:val="0"/>
      <w:divBdr>
        <w:top w:val="none" w:sz="0" w:space="0" w:color="auto"/>
        <w:left w:val="none" w:sz="0" w:space="0" w:color="auto"/>
        <w:bottom w:val="none" w:sz="0" w:space="0" w:color="auto"/>
        <w:right w:val="none" w:sz="0" w:space="0" w:color="auto"/>
      </w:divBdr>
    </w:div>
    <w:div w:id="108470772">
      <w:bodyDiv w:val="1"/>
      <w:marLeft w:val="0"/>
      <w:marRight w:val="0"/>
      <w:marTop w:val="0"/>
      <w:marBottom w:val="0"/>
      <w:divBdr>
        <w:top w:val="none" w:sz="0" w:space="0" w:color="auto"/>
        <w:left w:val="none" w:sz="0" w:space="0" w:color="auto"/>
        <w:bottom w:val="none" w:sz="0" w:space="0" w:color="auto"/>
        <w:right w:val="none" w:sz="0" w:space="0" w:color="auto"/>
      </w:divBdr>
    </w:div>
    <w:div w:id="109008059">
      <w:bodyDiv w:val="1"/>
      <w:marLeft w:val="0"/>
      <w:marRight w:val="0"/>
      <w:marTop w:val="0"/>
      <w:marBottom w:val="0"/>
      <w:divBdr>
        <w:top w:val="none" w:sz="0" w:space="0" w:color="auto"/>
        <w:left w:val="none" w:sz="0" w:space="0" w:color="auto"/>
        <w:bottom w:val="none" w:sz="0" w:space="0" w:color="auto"/>
        <w:right w:val="none" w:sz="0" w:space="0" w:color="auto"/>
      </w:divBdr>
    </w:div>
    <w:div w:id="110324137">
      <w:bodyDiv w:val="1"/>
      <w:marLeft w:val="0"/>
      <w:marRight w:val="0"/>
      <w:marTop w:val="0"/>
      <w:marBottom w:val="0"/>
      <w:divBdr>
        <w:top w:val="none" w:sz="0" w:space="0" w:color="auto"/>
        <w:left w:val="none" w:sz="0" w:space="0" w:color="auto"/>
        <w:bottom w:val="none" w:sz="0" w:space="0" w:color="auto"/>
        <w:right w:val="none" w:sz="0" w:space="0" w:color="auto"/>
      </w:divBdr>
    </w:div>
    <w:div w:id="111635164">
      <w:bodyDiv w:val="1"/>
      <w:marLeft w:val="0"/>
      <w:marRight w:val="0"/>
      <w:marTop w:val="0"/>
      <w:marBottom w:val="0"/>
      <w:divBdr>
        <w:top w:val="none" w:sz="0" w:space="0" w:color="auto"/>
        <w:left w:val="none" w:sz="0" w:space="0" w:color="auto"/>
        <w:bottom w:val="none" w:sz="0" w:space="0" w:color="auto"/>
        <w:right w:val="none" w:sz="0" w:space="0" w:color="auto"/>
      </w:divBdr>
    </w:div>
    <w:div w:id="112334582">
      <w:bodyDiv w:val="1"/>
      <w:marLeft w:val="0"/>
      <w:marRight w:val="0"/>
      <w:marTop w:val="0"/>
      <w:marBottom w:val="0"/>
      <w:divBdr>
        <w:top w:val="none" w:sz="0" w:space="0" w:color="auto"/>
        <w:left w:val="none" w:sz="0" w:space="0" w:color="auto"/>
        <w:bottom w:val="none" w:sz="0" w:space="0" w:color="auto"/>
        <w:right w:val="none" w:sz="0" w:space="0" w:color="auto"/>
      </w:divBdr>
    </w:div>
    <w:div w:id="113864561">
      <w:bodyDiv w:val="1"/>
      <w:marLeft w:val="0"/>
      <w:marRight w:val="0"/>
      <w:marTop w:val="0"/>
      <w:marBottom w:val="0"/>
      <w:divBdr>
        <w:top w:val="none" w:sz="0" w:space="0" w:color="auto"/>
        <w:left w:val="none" w:sz="0" w:space="0" w:color="auto"/>
        <w:bottom w:val="none" w:sz="0" w:space="0" w:color="auto"/>
        <w:right w:val="none" w:sz="0" w:space="0" w:color="auto"/>
      </w:divBdr>
    </w:div>
    <w:div w:id="114254020">
      <w:bodyDiv w:val="1"/>
      <w:marLeft w:val="0"/>
      <w:marRight w:val="0"/>
      <w:marTop w:val="0"/>
      <w:marBottom w:val="0"/>
      <w:divBdr>
        <w:top w:val="none" w:sz="0" w:space="0" w:color="auto"/>
        <w:left w:val="none" w:sz="0" w:space="0" w:color="auto"/>
        <w:bottom w:val="none" w:sz="0" w:space="0" w:color="auto"/>
        <w:right w:val="none" w:sz="0" w:space="0" w:color="auto"/>
      </w:divBdr>
    </w:div>
    <w:div w:id="116485381">
      <w:bodyDiv w:val="1"/>
      <w:marLeft w:val="0"/>
      <w:marRight w:val="0"/>
      <w:marTop w:val="0"/>
      <w:marBottom w:val="0"/>
      <w:divBdr>
        <w:top w:val="none" w:sz="0" w:space="0" w:color="auto"/>
        <w:left w:val="none" w:sz="0" w:space="0" w:color="auto"/>
        <w:bottom w:val="none" w:sz="0" w:space="0" w:color="auto"/>
        <w:right w:val="none" w:sz="0" w:space="0" w:color="auto"/>
      </w:divBdr>
    </w:div>
    <w:div w:id="117335888">
      <w:bodyDiv w:val="1"/>
      <w:marLeft w:val="0"/>
      <w:marRight w:val="0"/>
      <w:marTop w:val="0"/>
      <w:marBottom w:val="0"/>
      <w:divBdr>
        <w:top w:val="none" w:sz="0" w:space="0" w:color="auto"/>
        <w:left w:val="none" w:sz="0" w:space="0" w:color="auto"/>
        <w:bottom w:val="none" w:sz="0" w:space="0" w:color="auto"/>
        <w:right w:val="none" w:sz="0" w:space="0" w:color="auto"/>
      </w:divBdr>
    </w:div>
    <w:div w:id="117653335">
      <w:bodyDiv w:val="1"/>
      <w:marLeft w:val="0"/>
      <w:marRight w:val="0"/>
      <w:marTop w:val="0"/>
      <w:marBottom w:val="0"/>
      <w:divBdr>
        <w:top w:val="none" w:sz="0" w:space="0" w:color="auto"/>
        <w:left w:val="none" w:sz="0" w:space="0" w:color="auto"/>
        <w:bottom w:val="none" w:sz="0" w:space="0" w:color="auto"/>
        <w:right w:val="none" w:sz="0" w:space="0" w:color="auto"/>
      </w:divBdr>
    </w:div>
    <w:div w:id="118840864">
      <w:bodyDiv w:val="1"/>
      <w:marLeft w:val="0"/>
      <w:marRight w:val="0"/>
      <w:marTop w:val="0"/>
      <w:marBottom w:val="0"/>
      <w:divBdr>
        <w:top w:val="none" w:sz="0" w:space="0" w:color="auto"/>
        <w:left w:val="none" w:sz="0" w:space="0" w:color="auto"/>
        <w:bottom w:val="none" w:sz="0" w:space="0" w:color="auto"/>
        <w:right w:val="none" w:sz="0" w:space="0" w:color="auto"/>
      </w:divBdr>
    </w:div>
    <w:div w:id="119690473">
      <w:bodyDiv w:val="1"/>
      <w:marLeft w:val="0"/>
      <w:marRight w:val="0"/>
      <w:marTop w:val="0"/>
      <w:marBottom w:val="0"/>
      <w:divBdr>
        <w:top w:val="none" w:sz="0" w:space="0" w:color="auto"/>
        <w:left w:val="none" w:sz="0" w:space="0" w:color="auto"/>
        <w:bottom w:val="none" w:sz="0" w:space="0" w:color="auto"/>
        <w:right w:val="none" w:sz="0" w:space="0" w:color="auto"/>
      </w:divBdr>
    </w:div>
    <w:div w:id="120613899">
      <w:bodyDiv w:val="1"/>
      <w:marLeft w:val="0"/>
      <w:marRight w:val="0"/>
      <w:marTop w:val="0"/>
      <w:marBottom w:val="0"/>
      <w:divBdr>
        <w:top w:val="none" w:sz="0" w:space="0" w:color="auto"/>
        <w:left w:val="none" w:sz="0" w:space="0" w:color="auto"/>
        <w:bottom w:val="none" w:sz="0" w:space="0" w:color="auto"/>
        <w:right w:val="none" w:sz="0" w:space="0" w:color="auto"/>
      </w:divBdr>
    </w:div>
    <w:div w:id="122383639">
      <w:bodyDiv w:val="1"/>
      <w:marLeft w:val="0"/>
      <w:marRight w:val="0"/>
      <w:marTop w:val="0"/>
      <w:marBottom w:val="0"/>
      <w:divBdr>
        <w:top w:val="none" w:sz="0" w:space="0" w:color="auto"/>
        <w:left w:val="none" w:sz="0" w:space="0" w:color="auto"/>
        <w:bottom w:val="none" w:sz="0" w:space="0" w:color="auto"/>
        <w:right w:val="none" w:sz="0" w:space="0" w:color="auto"/>
      </w:divBdr>
    </w:div>
    <w:div w:id="122963265">
      <w:bodyDiv w:val="1"/>
      <w:marLeft w:val="0"/>
      <w:marRight w:val="0"/>
      <w:marTop w:val="0"/>
      <w:marBottom w:val="0"/>
      <w:divBdr>
        <w:top w:val="none" w:sz="0" w:space="0" w:color="auto"/>
        <w:left w:val="none" w:sz="0" w:space="0" w:color="auto"/>
        <w:bottom w:val="none" w:sz="0" w:space="0" w:color="auto"/>
        <w:right w:val="none" w:sz="0" w:space="0" w:color="auto"/>
      </w:divBdr>
    </w:div>
    <w:div w:id="124588252">
      <w:bodyDiv w:val="1"/>
      <w:marLeft w:val="0"/>
      <w:marRight w:val="0"/>
      <w:marTop w:val="0"/>
      <w:marBottom w:val="0"/>
      <w:divBdr>
        <w:top w:val="none" w:sz="0" w:space="0" w:color="auto"/>
        <w:left w:val="none" w:sz="0" w:space="0" w:color="auto"/>
        <w:bottom w:val="none" w:sz="0" w:space="0" w:color="auto"/>
        <w:right w:val="none" w:sz="0" w:space="0" w:color="auto"/>
      </w:divBdr>
    </w:div>
    <w:div w:id="124736405">
      <w:bodyDiv w:val="1"/>
      <w:marLeft w:val="0"/>
      <w:marRight w:val="0"/>
      <w:marTop w:val="0"/>
      <w:marBottom w:val="0"/>
      <w:divBdr>
        <w:top w:val="none" w:sz="0" w:space="0" w:color="auto"/>
        <w:left w:val="none" w:sz="0" w:space="0" w:color="auto"/>
        <w:bottom w:val="none" w:sz="0" w:space="0" w:color="auto"/>
        <w:right w:val="none" w:sz="0" w:space="0" w:color="auto"/>
      </w:divBdr>
    </w:div>
    <w:div w:id="125197902">
      <w:bodyDiv w:val="1"/>
      <w:marLeft w:val="0"/>
      <w:marRight w:val="0"/>
      <w:marTop w:val="0"/>
      <w:marBottom w:val="0"/>
      <w:divBdr>
        <w:top w:val="none" w:sz="0" w:space="0" w:color="auto"/>
        <w:left w:val="none" w:sz="0" w:space="0" w:color="auto"/>
        <w:bottom w:val="none" w:sz="0" w:space="0" w:color="auto"/>
        <w:right w:val="none" w:sz="0" w:space="0" w:color="auto"/>
      </w:divBdr>
    </w:div>
    <w:div w:id="125665191">
      <w:bodyDiv w:val="1"/>
      <w:marLeft w:val="0"/>
      <w:marRight w:val="0"/>
      <w:marTop w:val="0"/>
      <w:marBottom w:val="0"/>
      <w:divBdr>
        <w:top w:val="none" w:sz="0" w:space="0" w:color="auto"/>
        <w:left w:val="none" w:sz="0" w:space="0" w:color="auto"/>
        <w:bottom w:val="none" w:sz="0" w:space="0" w:color="auto"/>
        <w:right w:val="none" w:sz="0" w:space="0" w:color="auto"/>
      </w:divBdr>
    </w:div>
    <w:div w:id="126515341">
      <w:bodyDiv w:val="1"/>
      <w:marLeft w:val="0"/>
      <w:marRight w:val="0"/>
      <w:marTop w:val="0"/>
      <w:marBottom w:val="0"/>
      <w:divBdr>
        <w:top w:val="none" w:sz="0" w:space="0" w:color="auto"/>
        <w:left w:val="none" w:sz="0" w:space="0" w:color="auto"/>
        <w:bottom w:val="none" w:sz="0" w:space="0" w:color="auto"/>
        <w:right w:val="none" w:sz="0" w:space="0" w:color="auto"/>
      </w:divBdr>
    </w:div>
    <w:div w:id="127666842">
      <w:bodyDiv w:val="1"/>
      <w:marLeft w:val="0"/>
      <w:marRight w:val="0"/>
      <w:marTop w:val="0"/>
      <w:marBottom w:val="0"/>
      <w:divBdr>
        <w:top w:val="none" w:sz="0" w:space="0" w:color="auto"/>
        <w:left w:val="none" w:sz="0" w:space="0" w:color="auto"/>
        <w:bottom w:val="none" w:sz="0" w:space="0" w:color="auto"/>
        <w:right w:val="none" w:sz="0" w:space="0" w:color="auto"/>
      </w:divBdr>
    </w:div>
    <w:div w:id="127861248">
      <w:bodyDiv w:val="1"/>
      <w:marLeft w:val="0"/>
      <w:marRight w:val="0"/>
      <w:marTop w:val="0"/>
      <w:marBottom w:val="0"/>
      <w:divBdr>
        <w:top w:val="none" w:sz="0" w:space="0" w:color="auto"/>
        <w:left w:val="none" w:sz="0" w:space="0" w:color="auto"/>
        <w:bottom w:val="none" w:sz="0" w:space="0" w:color="auto"/>
        <w:right w:val="none" w:sz="0" w:space="0" w:color="auto"/>
      </w:divBdr>
    </w:div>
    <w:div w:id="128673659">
      <w:bodyDiv w:val="1"/>
      <w:marLeft w:val="0"/>
      <w:marRight w:val="0"/>
      <w:marTop w:val="0"/>
      <w:marBottom w:val="0"/>
      <w:divBdr>
        <w:top w:val="none" w:sz="0" w:space="0" w:color="auto"/>
        <w:left w:val="none" w:sz="0" w:space="0" w:color="auto"/>
        <w:bottom w:val="none" w:sz="0" w:space="0" w:color="auto"/>
        <w:right w:val="none" w:sz="0" w:space="0" w:color="auto"/>
      </w:divBdr>
    </w:div>
    <w:div w:id="128713667">
      <w:bodyDiv w:val="1"/>
      <w:marLeft w:val="0"/>
      <w:marRight w:val="0"/>
      <w:marTop w:val="0"/>
      <w:marBottom w:val="0"/>
      <w:divBdr>
        <w:top w:val="none" w:sz="0" w:space="0" w:color="auto"/>
        <w:left w:val="none" w:sz="0" w:space="0" w:color="auto"/>
        <w:bottom w:val="none" w:sz="0" w:space="0" w:color="auto"/>
        <w:right w:val="none" w:sz="0" w:space="0" w:color="auto"/>
      </w:divBdr>
    </w:div>
    <w:div w:id="128791459">
      <w:bodyDiv w:val="1"/>
      <w:marLeft w:val="0"/>
      <w:marRight w:val="0"/>
      <w:marTop w:val="0"/>
      <w:marBottom w:val="0"/>
      <w:divBdr>
        <w:top w:val="none" w:sz="0" w:space="0" w:color="auto"/>
        <w:left w:val="none" w:sz="0" w:space="0" w:color="auto"/>
        <w:bottom w:val="none" w:sz="0" w:space="0" w:color="auto"/>
        <w:right w:val="none" w:sz="0" w:space="0" w:color="auto"/>
      </w:divBdr>
    </w:div>
    <w:div w:id="128936672">
      <w:bodyDiv w:val="1"/>
      <w:marLeft w:val="0"/>
      <w:marRight w:val="0"/>
      <w:marTop w:val="0"/>
      <w:marBottom w:val="0"/>
      <w:divBdr>
        <w:top w:val="none" w:sz="0" w:space="0" w:color="auto"/>
        <w:left w:val="none" w:sz="0" w:space="0" w:color="auto"/>
        <w:bottom w:val="none" w:sz="0" w:space="0" w:color="auto"/>
        <w:right w:val="none" w:sz="0" w:space="0" w:color="auto"/>
      </w:divBdr>
    </w:div>
    <w:div w:id="129636396">
      <w:bodyDiv w:val="1"/>
      <w:marLeft w:val="0"/>
      <w:marRight w:val="0"/>
      <w:marTop w:val="0"/>
      <w:marBottom w:val="0"/>
      <w:divBdr>
        <w:top w:val="none" w:sz="0" w:space="0" w:color="auto"/>
        <w:left w:val="none" w:sz="0" w:space="0" w:color="auto"/>
        <w:bottom w:val="none" w:sz="0" w:space="0" w:color="auto"/>
        <w:right w:val="none" w:sz="0" w:space="0" w:color="auto"/>
      </w:divBdr>
    </w:div>
    <w:div w:id="130485089">
      <w:bodyDiv w:val="1"/>
      <w:marLeft w:val="0"/>
      <w:marRight w:val="0"/>
      <w:marTop w:val="0"/>
      <w:marBottom w:val="0"/>
      <w:divBdr>
        <w:top w:val="none" w:sz="0" w:space="0" w:color="auto"/>
        <w:left w:val="none" w:sz="0" w:space="0" w:color="auto"/>
        <w:bottom w:val="none" w:sz="0" w:space="0" w:color="auto"/>
        <w:right w:val="none" w:sz="0" w:space="0" w:color="auto"/>
      </w:divBdr>
    </w:div>
    <w:div w:id="130559699">
      <w:bodyDiv w:val="1"/>
      <w:marLeft w:val="0"/>
      <w:marRight w:val="0"/>
      <w:marTop w:val="0"/>
      <w:marBottom w:val="0"/>
      <w:divBdr>
        <w:top w:val="none" w:sz="0" w:space="0" w:color="auto"/>
        <w:left w:val="none" w:sz="0" w:space="0" w:color="auto"/>
        <w:bottom w:val="none" w:sz="0" w:space="0" w:color="auto"/>
        <w:right w:val="none" w:sz="0" w:space="0" w:color="auto"/>
      </w:divBdr>
    </w:div>
    <w:div w:id="131947599">
      <w:bodyDiv w:val="1"/>
      <w:marLeft w:val="0"/>
      <w:marRight w:val="0"/>
      <w:marTop w:val="0"/>
      <w:marBottom w:val="0"/>
      <w:divBdr>
        <w:top w:val="none" w:sz="0" w:space="0" w:color="auto"/>
        <w:left w:val="none" w:sz="0" w:space="0" w:color="auto"/>
        <w:bottom w:val="none" w:sz="0" w:space="0" w:color="auto"/>
        <w:right w:val="none" w:sz="0" w:space="0" w:color="auto"/>
      </w:divBdr>
    </w:div>
    <w:div w:id="132523971">
      <w:bodyDiv w:val="1"/>
      <w:marLeft w:val="0"/>
      <w:marRight w:val="0"/>
      <w:marTop w:val="0"/>
      <w:marBottom w:val="0"/>
      <w:divBdr>
        <w:top w:val="none" w:sz="0" w:space="0" w:color="auto"/>
        <w:left w:val="none" w:sz="0" w:space="0" w:color="auto"/>
        <w:bottom w:val="none" w:sz="0" w:space="0" w:color="auto"/>
        <w:right w:val="none" w:sz="0" w:space="0" w:color="auto"/>
      </w:divBdr>
    </w:div>
    <w:div w:id="132526328">
      <w:bodyDiv w:val="1"/>
      <w:marLeft w:val="0"/>
      <w:marRight w:val="0"/>
      <w:marTop w:val="0"/>
      <w:marBottom w:val="0"/>
      <w:divBdr>
        <w:top w:val="none" w:sz="0" w:space="0" w:color="auto"/>
        <w:left w:val="none" w:sz="0" w:space="0" w:color="auto"/>
        <w:bottom w:val="none" w:sz="0" w:space="0" w:color="auto"/>
        <w:right w:val="none" w:sz="0" w:space="0" w:color="auto"/>
      </w:divBdr>
    </w:div>
    <w:div w:id="133261298">
      <w:bodyDiv w:val="1"/>
      <w:marLeft w:val="0"/>
      <w:marRight w:val="0"/>
      <w:marTop w:val="0"/>
      <w:marBottom w:val="0"/>
      <w:divBdr>
        <w:top w:val="none" w:sz="0" w:space="0" w:color="auto"/>
        <w:left w:val="none" w:sz="0" w:space="0" w:color="auto"/>
        <w:bottom w:val="none" w:sz="0" w:space="0" w:color="auto"/>
        <w:right w:val="none" w:sz="0" w:space="0" w:color="auto"/>
      </w:divBdr>
    </w:div>
    <w:div w:id="135148600">
      <w:bodyDiv w:val="1"/>
      <w:marLeft w:val="0"/>
      <w:marRight w:val="0"/>
      <w:marTop w:val="0"/>
      <w:marBottom w:val="0"/>
      <w:divBdr>
        <w:top w:val="none" w:sz="0" w:space="0" w:color="auto"/>
        <w:left w:val="none" w:sz="0" w:space="0" w:color="auto"/>
        <w:bottom w:val="none" w:sz="0" w:space="0" w:color="auto"/>
        <w:right w:val="none" w:sz="0" w:space="0" w:color="auto"/>
      </w:divBdr>
    </w:div>
    <w:div w:id="135224835">
      <w:bodyDiv w:val="1"/>
      <w:marLeft w:val="0"/>
      <w:marRight w:val="0"/>
      <w:marTop w:val="0"/>
      <w:marBottom w:val="0"/>
      <w:divBdr>
        <w:top w:val="none" w:sz="0" w:space="0" w:color="auto"/>
        <w:left w:val="none" w:sz="0" w:space="0" w:color="auto"/>
        <w:bottom w:val="none" w:sz="0" w:space="0" w:color="auto"/>
        <w:right w:val="none" w:sz="0" w:space="0" w:color="auto"/>
      </w:divBdr>
    </w:div>
    <w:div w:id="135493280">
      <w:bodyDiv w:val="1"/>
      <w:marLeft w:val="0"/>
      <w:marRight w:val="0"/>
      <w:marTop w:val="0"/>
      <w:marBottom w:val="0"/>
      <w:divBdr>
        <w:top w:val="none" w:sz="0" w:space="0" w:color="auto"/>
        <w:left w:val="none" w:sz="0" w:space="0" w:color="auto"/>
        <w:bottom w:val="none" w:sz="0" w:space="0" w:color="auto"/>
        <w:right w:val="none" w:sz="0" w:space="0" w:color="auto"/>
      </w:divBdr>
    </w:div>
    <w:div w:id="135992261">
      <w:bodyDiv w:val="1"/>
      <w:marLeft w:val="0"/>
      <w:marRight w:val="0"/>
      <w:marTop w:val="0"/>
      <w:marBottom w:val="0"/>
      <w:divBdr>
        <w:top w:val="none" w:sz="0" w:space="0" w:color="auto"/>
        <w:left w:val="none" w:sz="0" w:space="0" w:color="auto"/>
        <w:bottom w:val="none" w:sz="0" w:space="0" w:color="auto"/>
        <w:right w:val="none" w:sz="0" w:space="0" w:color="auto"/>
      </w:divBdr>
    </w:div>
    <w:div w:id="136533455">
      <w:bodyDiv w:val="1"/>
      <w:marLeft w:val="0"/>
      <w:marRight w:val="0"/>
      <w:marTop w:val="0"/>
      <w:marBottom w:val="0"/>
      <w:divBdr>
        <w:top w:val="none" w:sz="0" w:space="0" w:color="auto"/>
        <w:left w:val="none" w:sz="0" w:space="0" w:color="auto"/>
        <w:bottom w:val="none" w:sz="0" w:space="0" w:color="auto"/>
        <w:right w:val="none" w:sz="0" w:space="0" w:color="auto"/>
      </w:divBdr>
    </w:div>
    <w:div w:id="136647996">
      <w:bodyDiv w:val="1"/>
      <w:marLeft w:val="0"/>
      <w:marRight w:val="0"/>
      <w:marTop w:val="0"/>
      <w:marBottom w:val="0"/>
      <w:divBdr>
        <w:top w:val="none" w:sz="0" w:space="0" w:color="auto"/>
        <w:left w:val="none" w:sz="0" w:space="0" w:color="auto"/>
        <w:bottom w:val="none" w:sz="0" w:space="0" w:color="auto"/>
        <w:right w:val="none" w:sz="0" w:space="0" w:color="auto"/>
      </w:divBdr>
    </w:div>
    <w:div w:id="137306747">
      <w:bodyDiv w:val="1"/>
      <w:marLeft w:val="0"/>
      <w:marRight w:val="0"/>
      <w:marTop w:val="0"/>
      <w:marBottom w:val="0"/>
      <w:divBdr>
        <w:top w:val="none" w:sz="0" w:space="0" w:color="auto"/>
        <w:left w:val="none" w:sz="0" w:space="0" w:color="auto"/>
        <w:bottom w:val="none" w:sz="0" w:space="0" w:color="auto"/>
        <w:right w:val="none" w:sz="0" w:space="0" w:color="auto"/>
      </w:divBdr>
    </w:div>
    <w:div w:id="139268983">
      <w:bodyDiv w:val="1"/>
      <w:marLeft w:val="0"/>
      <w:marRight w:val="0"/>
      <w:marTop w:val="0"/>
      <w:marBottom w:val="0"/>
      <w:divBdr>
        <w:top w:val="none" w:sz="0" w:space="0" w:color="auto"/>
        <w:left w:val="none" w:sz="0" w:space="0" w:color="auto"/>
        <w:bottom w:val="none" w:sz="0" w:space="0" w:color="auto"/>
        <w:right w:val="none" w:sz="0" w:space="0" w:color="auto"/>
      </w:divBdr>
    </w:div>
    <w:div w:id="139855972">
      <w:bodyDiv w:val="1"/>
      <w:marLeft w:val="0"/>
      <w:marRight w:val="0"/>
      <w:marTop w:val="0"/>
      <w:marBottom w:val="0"/>
      <w:divBdr>
        <w:top w:val="none" w:sz="0" w:space="0" w:color="auto"/>
        <w:left w:val="none" w:sz="0" w:space="0" w:color="auto"/>
        <w:bottom w:val="none" w:sz="0" w:space="0" w:color="auto"/>
        <w:right w:val="none" w:sz="0" w:space="0" w:color="auto"/>
      </w:divBdr>
    </w:div>
    <w:div w:id="140315165">
      <w:bodyDiv w:val="1"/>
      <w:marLeft w:val="0"/>
      <w:marRight w:val="0"/>
      <w:marTop w:val="0"/>
      <w:marBottom w:val="0"/>
      <w:divBdr>
        <w:top w:val="none" w:sz="0" w:space="0" w:color="auto"/>
        <w:left w:val="none" w:sz="0" w:space="0" w:color="auto"/>
        <w:bottom w:val="none" w:sz="0" w:space="0" w:color="auto"/>
        <w:right w:val="none" w:sz="0" w:space="0" w:color="auto"/>
      </w:divBdr>
    </w:div>
    <w:div w:id="140343320">
      <w:bodyDiv w:val="1"/>
      <w:marLeft w:val="0"/>
      <w:marRight w:val="0"/>
      <w:marTop w:val="0"/>
      <w:marBottom w:val="0"/>
      <w:divBdr>
        <w:top w:val="none" w:sz="0" w:space="0" w:color="auto"/>
        <w:left w:val="none" w:sz="0" w:space="0" w:color="auto"/>
        <w:bottom w:val="none" w:sz="0" w:space="0" w:color="auto"/>
        <w:right w:val="none" w:sz="0" w:space="0" w:color="auto"/>
      </w:divBdr>
    </w:div>
    <w:div w:id="140925645">
      <w:bodyDiv w:val="1"/>
      <w:marLeft w:val="0"/>
      <w:marRight w:val="0"/>
      <w:marTop w:val="0"/>
      <w:marBottom w:val="0"/>
      <w:divBdr>
        <w:top w:val="none" w:sz="0" w:space="0" w:color="auto"/>
        <w:left w:val="none" w:sz="0" w:space="0" w:color="auto"/>
        <w:bottom w:val="none" w:sz="0" w:space="0" w:color="auto"/>
        <w:right w:val="none" w:sz="0" w:space="0" w:color="auto"/>
      </w:divBdr>
    </w:div>
    <w:div w:id="141427136">
      <w:bodyDiv w:val="1"/>
      <w:marLeft w:val="0"/>
      <w:marRight w:val="0"/>
      <w:marTop w:val="0"/>
      <w:marBottom w:val="0"/>
      <w:divBdr>
        <w:top w:val="none" w:sz="0" w:space="0" w:color="auto"/>
        <w:left w:val="none" w:sz="0" w:space="0" w:color="auto"/>
        <w:bottom w:val="none" w:sz="0" w:space="0" w:color="auto"/>
        <w:right w:val="none" w:sz="0" w:space="0" w:color="auto"/>
      </w:divBdr>
    </w:div>
    <w:div w:id="141511804">
      <w:bodyDiv w:val="1"/>
      <w:marLeft w:val="0"/>
      <w:marRight w:val="0"/>
      <w:marTop w:val="0"/>
      <w:marBottom w:val="0"/>
      <w:divBdr>
        <w:top w:val="none" w:sz="0" w:space="0" w:color="auto"/>
        <w:left w:val="none" w:sz="0" w:space="0" w:color="auto"/>
        <w:bottom w:val="none" w:sz="0" w:space="0" w:color="auto"/>
        <w:right w:val="none" w:sz="0" w:space="0" w:color="auto"/>
      </w:divBdr>
    </w:div>
    <w:div w:id="142091636">
      <w:bodyDiv w:val="1"/>
      <w:marLeft w:val="0"/>
      <w:marRight w:val="0"/>
      <w:marTop w:val="0"/>
      <w:marBottom w:val="0"/>
      <w:divBdr>
        <w:top w:val="none" w:sz="0" w:space="0" w:color="auto"/>
        <w:left w:val="none" w:sz="0" w:space="0" w:color="auto"/>
        <w:bottom w:val="none" w:sz="0" w:space="0" w:color="auto"/>
        <w:right w:val="none" w:sz="0" w:space="0" w:color="auto"/>
      </w:divBdr>
    </w:div>
    <w:div w:id="142241111">
      <w:bodyDiv w:val="1"/>
      <w:marLeft w:val="0"/>
      <w:marRight w:val="0"/>
      <w:marTop w:val="0"/>
      <w:marBottom w:val="0"/>
      <w:divBdr>
        <w:top w:val="none" w:sz="0" w:space="0" w:color="auto"/>
        <w:left w:val="none" w:sz="0" w:space="0" w:color="auto"/>
        <w:bottom w:val="none" w:sz="0" w:space="0" w:color="auto"/>
        <w:right w:val="none" w:sz="0" w:space="0" w:color="auto"/>
      </w:divBdr>
    </w:div>
    <w:div w:id="142433766">
      <w:bodyDiv w:val="1"/>
      <w:marLeft w:val="0"/>
      <w:marRight w:val="0"/>
      <w:marTop w:val="0"/>
      <w:marBottom w:val="0"/>
      <w:divBdr>
        <w:top w:val="none" w:sz="0" w:space="0" w:color="auto"/>
        <w:left w:val="none" w:sz="0" w:space="0" w:color="auto"/>
        <w:bottom w:val="none" w:sz="0" w:space="0" w:color="auto"/>
        <w:right w:val="none" w:sz="0" w:space="0" w:color="auto"/>
      </w:divBdr>
    </w:div>
    <w:div w:id="142547733">
      <w:bodyDiv w:val="1"/>
      <w:marLeft w:val="0"/>
      <w:marRight w:val="0"/>
      <w:marTop w:val="0"/>
      <w:marBottom w:val="0"/>
      <w:divBdr>
        <w:top w:val="none" w:sz="0" w:space="0" w:color="auto"/>
        <w:left w:val="none" w:sz="0" w:space="0" w:color="auto"/>
        <w:bottom w:val="none" w:sz="0" w:space="0" w:color="auto"/>
        <w:right w:val="none" w:sz="0" w:space="0" w:color="auto"/>
      </w:divBdr>
    </w:div>
    <w:div w:id="143202783">
      <w:bodyDiv w:val="1"/>
      <w:marLeft w:val="0"/>
      <w:marRight w:val="0"/>
      <w:marTop w:val="0"/>
      <w:marBottom w:val="0"/>
      <w:divBdr>
        <w:top w:val="none" w:sz="0" w:space="0" w:color="auto"/>
        <w:left w:val="none" w:sz="0" w:space="0" w:color="auto"/>
        <w:bottom w:val="none" w:sz="0" w:space="0" w:color="auto"/>
        <w:right w:val="none" w:sz="0" w:space="0" w:color="auto"/>
      </w:divBdr>
    </w:div>
    <w:div w:id="143662835">
      <w:bodyDiv w:val="1"/>
      <w:marLeft w:val="0"/>
      <w:marRight w:val="0"/>
      <w:marTop w:val="0"/>
      <w:marBottom w:val="0"/>
      <w:divBdr>
        <w:top w:val="none" w:sz="0" w:space="0" w:color="auto"/>
        <w:left w:val="none" w:sz="0" w:space="0" w:color="auto"/>
        <w:bottom w:val="none" w:sz="0" w:space="0" w:color="auto"/>
        <w:right w:val="none" w:sz="0" w:space="0" w:color="auto"/>
      </w:divBdr>
    </w:div>
    <w:div w:id="143931110">
      <w:bodyDiv w:val="1"/>
      <w:marLeft w:val="0"/>
      <w:marRight w:val="0"/>
      <w:marTop w:val="0"/>
      <w:marBottom w:val="0"/>
      <w:divBdr>
        <w:top w:val="none" w:sz="0" w:space="0" w:color="auto"/>
        <w:left w:val="none" w:sz="0" w:space="0" w:color="auto"/>
        <w:bottom w:val="none" w:sz="0" w:space="0" w:color="auto"/>
        <w:right w:val="none" w:sz="0" w:space="0" w:color="auto"/>
      </w:divBdr>
    </w:div>
    <w:div w:id="144199760">
      <w:bodyDiv w:val="1"/>
      <w:marLeft w:val="0"/>
      <w:marRight w:val="0"/>
      <w:marTop w:val="0"/>
      <w:marBottom w:val="0"/>
      <w:divBdr>
        <w:top w:val="none" w:sz="0" w:space="0" w:color="auto"/>
        <w:left w:val="none" w:sz="0" w:space="0" w:color="auto"/>
        <w:bottom w:val="none" w:sz="0" w:space="0" w:color="auto"/>
        <w:right w:val="none" w:sz="0" w:space="0" w:color="auto"/>
      </w:divBdr>
    </w:div>
    <w:div w:id="144514433">
      <w:bodyDiv w:val="1"/>
      <w:marLeft w:val="0"/>
      <w:marRight w:val="0"/>
      <w:marTop w:val="0"/>
      <w:marBottom w:val="0"/>
      <w:divBdr>
        <w:top w:val="none" w:sz="0" w:space="0" w:color="auto"/>
        <w:left w:val="none" w:sz="0" w:space="0" w:color="auto"/>
        <w:bottom w:val="none" w:sz="0" w:space="0" w:color="auto"/>
        <w:right w:val="none" w:sz="0" w:space="0" w:color="auto"/>
      </w:divBdr>
    </w:div>
    <w:div w:id="146824087">
      <w:bodyDiv w:val="1"/>
      <w:marLeft w:val="0"/>
      <w:marRight w:val="0"/>
      <w:marTop w:val="0"/>
      <w:marBottom w:val="0"/>
      <w:divBdr>
        <w:top w:val="none" w:sz="0" w:space="0" w:color="auto"/>
        <w:left w:val="none" w:sz="0" w:space="0" w:color="auto"/>
        <w:bottom w:val="none" w:sz="0" w:space="0" w:color="auto"/>
        <w:right w:val="none" w:sz="0" w:space="0" w:color="auto"/>
      </w:divBdr>
    </w:div>
    <w:div w:id="147408594">
      <w:bodyDiv w:val="1"/>
      <w:marLeft w:val="0"/>
      <w:marRight w:val="0"/>
      <w:marTop w:val="0"/>
      <w:marBottom w:val="0"/>
      <w:divBdr>
        <w:top w:val="none" w:sz="0" w:space="0" w:color="auto"/>
        <w:left w:val="none" w:sz="0" w:space="0" w:color="auto"/>
        <w:bottom w:val="none" w:sz="0" w:space="0" w:color="auto"/>
        <w:right w:val="none" w:sz="0" w:space="0" w:color="auto"/>
      </w:divBdr>
    </w:div>
    <w:div w:id="147749183">
      <w:bodyDiv w:val="1"/>
      <w:marLeft w:val="0"/>
      <w:marRight w:val="0"/>
      <w:marTop w:val="0"/>
      <w:marBottom w:val="0"/>
      <w:divBdr>
        <w:top w:val="none" w:sz="0" w:space="0" w:color="auto"/>
        <w:left w:val="none" w:sz="0" w:space="0" w:color="auto"/>
        <w:bottom w:val="none" w:sz="0" w:space="0" w:color="auto"/>
        <w:right w:val="none" w:sz="0" w:space="0" w:color="auto"/>
      </w:divBdr>
    </w:div>
    <w:div w:id="148403627">
      <w:bodyDiv w:val="1"/>
      <w:marLeft w:val="0"/>
      <w:marRight w:val="0"/>
      <w:marTop w:val="0"/>
      <w:marBottom w:val="0"/>
      <w:divBdr>
        <w:top w:val="none" w:sz="0" w:space="0" w:color="auto"/>
        <w:left w:val="none" w:sz="0" w:space="0" w:color="auto"/>
        <w:bottom w:val="none" w:sz="0" w:space="0" w:color="auto"/>
        <w:right w:val="none" w:sz="0" w:space="0" w:color="auto"/>
      </w:divBdr>
    </w:div>
    <w:div w:id="148518609">
      <w:bodyDiv w:val="1"/>
      <w:marLeft w:val="0"/>
      <w:marRight w:val="0"/>
      <w:marTop w:val="0"/>
      <w:marBottom w:val="0"/>
      <w:divBdr>
        <w:top w:val="none" w:sz="0" w:space="0" w:color="auto"/>
        <w:left w:val="none" w:sz="0" w:space="0" w:color="auto"/>
        <w:bottom w:val="none" w:sz="0" w:space="0" w:color="auto"/>
        <w:right w:val="none" w:sz="0" w:space="0" w:color="auto"/>
      </w:divBdr>
    </w:div>
    <w:div w:id="148524368">
      <w:bodyDiv w:val="1"/>
      <w:marLeft w:val="0"/>
      <w:marRight w:val="0"/>
      <w:marTop w:val="0"/>
      <w:marBottom w:val="0"/>
      <w:divBdr>
        <w:top w:val="none" w:sz="0" w:space="0" w:color="auto"/>
        <w:left w:val="none" w:sz="0" w:space="0" w:color="auto"/>
        <w:bottom w:val="none" w:sz="0" w:space="0" w:color="auto"/>
        <w:right w:val="none" w:sz="0" w:space="0" w:color="auto"/>
      </w:divBdr>
    </w:div>
    <w:div w:id="149101898">
      <w:bodyDiv w:val="1"/>
      <w:marLeft w:val="0"/>
      <w:marRight w:val="0"/>
      <w:marTop w:val="0"/>
      <w:marBottom w:val="0"/>
      <w:divBdr>
        <w:top w:val="none" w:sz="0" w:space="0" w:color="auto"/>
        <w:left w:val="none" w:sz="0" w:space="0" w:color="auto"/>
        <w:bottom w:val="none" w:sz="0" w:space="0" w:color="auto"/>
        <w:right w:val="none" w:sz="0" w:space="0" w:color="auto"/>
      </w:divBdr>
    </w:div>
    <w:div w:id="149175715">
      <w:bodyDiv w:val="1"/>
      <w:marLeft w:val="0"/>
      <w:marRight w:val="0"/>
      <w:marTop w:val="0"/>
      <w:marBottom w:val="0"/>
      <w:divBdr>
        <w:top w:val="none" w:sz="0" w:space="0" w:color="auto"/>
        <w:left w:val="none" w:sz="0" w:space="0" w:color="auto"/>
        <w:bottom w:val="none" w:sz="0" w:space="0" w:color="auto"/>
        <w:right w:val="none" w:sz="0" w:space="0" w:color="auto"/>
      </w:divBdr>
    </w:div>
    <w:div w:id="149562285">
      <w:bodyDiv w:val="1"/>
      <w:marLeft w:val="0"/>
      <w:marRight w:val="0"/>
      <w:marTop w:val="0"/>
      <w:marBottom w:val="0"/>
      <w:divBdr>
        <w:top w:val="none" w:sz="0" w:space="0" w:color="auto"/>
        <w:left w:val="none" w:sz="0" w:space="0" w:color="auto"/>
        <w:bottom w:val="none" w:sz="0" w:space="0" w:color="auto"/>
        <w:right w:val="none" w:sz="0" w:space="0" w:color="auto"/>
      </w:divBdr>
    </w:div>
    <w:div w:id="150491133">
      <w:bodyDiv w:val="1"/>
      <w:marLeft w:val="0"/>
      <w:marRight w:val="0"/>
      <w:marTop w:val="0"/>
      <w:marBottom w:val="0"/>
      <w:divBdr>
        <w:top w:val="none" w:sz="0" w:space="0" w:color="auto"/>
        <w:left w:val="none" w:sz="0" w:space="0" w:color="auto"/>
        <w:bottom w:val="none" w:sz="0" w:space="0" w:color="auto"/>
        <w:right w:val="none" w:sz="0" w:space="0" w:color="auto"/>
      </w:divBdr>
    </w:div>
    <w:div w:id="152264585">
      <w:bodyDiv w:val="1"/>
      <w:marLeft w:val="0"/>
      <w:marRight w:val="0"/>
      <w:marTop w:val="0"/>
      <w:marBottom w:val="0"/>
      <w:divBdr>
        <w:top w:val="none" w:sz="0" w:space="0" w:color="auto"/>
        <w:left w:val="none" w:sz="0" w:space="0" w:color="auto"/>
        <w:bottom w:val="none" w:sz="0" w:space="0" w:color="auto"/>
        <w:right w:val="none" w:sz="0" w:space="0" w:color="auto"/>
      </w:divBdr>
    </w:div>
    <w:div w:id="152306648">
      <w:bodyDiv w:val="1"/>
      <w:marLeft w:val="0"/>
      <w:marRight w:val="0"/>
      <w:marTop w:val="0"/>
      <w:marBottom w:val="0"/>
      <w:divBdr>
        <w:top w:val="none" w:sz="0" w:space="0" w:color="auto"/>
        <w:left w:val="none" w:sz="0" w:space="0" w:color="auto"/>
        <w:bottom w:val="none" w:sz="0" w:space="0" w:color="auto"/>
        <w:right w:val="none" w:sz="0" w:space="0" w:color="auto"/>
      </w:divBdr>
    </w:div>
    <w:div w:id="153030007">
      <w:bodyDiv w:val="1"/>
      <w:marLeft w:val="0"/>
      <w:marRight w:val="0"/>
      <w:marTop w:val="0"/>
      <w:marBottom w:val="0"/>
      <w:divBdr>
        <w:top w:val="none" w:sz="0" w:space="0" w:color="auto"/>
        <w:left w:val="none" w:sz="0" w:space="0" w:color="auto"/>
        <w:bottom w:val="none" w:sz="0" w:space="0" w:color="auto"/>
        <w:right w:val="none" w:sz="0" w:space="0" w:color="auto"/>
      </w:divBdr>
    </w:div>
    <w:div w:id="153113767">
      <w:bodyDiv w:val="1"/>
      <w:marLeft w:val="0"/>
      <w:marRight w:val="0"/>
      <w:marTop w:val="0"/>
      <w:marBottom w:val="0"/>
      <w:divBdr>
        <w:top w:val="none" w:sz="0" w:space="0" w:color="auto"/>
        <w:left w:val="none" w:sz="0" w:space="0" w:color="auto"/>
        <w:bottom w:val="none" w:sz="0" w:space="0" w:color="auto"/>
        <w:right w:val="none" w:sz="0" w:space="0" w:color="auto"/>
      </w:divBdr>
    </w:div>
    <w:div w:id="154221646">
      <w:bodyDiv w:val="1"/>
      <w:marLeft w:val="0"/>
      <w:marRight w:val="0"/>
      <w:marTop w:val="0"/>
      <w:marBottom w:val="0"/>
      <w:divBdr>
        <w:top w:val="none" w:sz="0" w:space="0" w:color="auto"/>
        <w:left w:val="none" w:sz="0" w:space="0" w:color="auto"/>
        <w:bottom w:val="none" w:sz="0" w:space="0" w:color="auto"/>
        <w:right w:val="none" w:sz="0" w:space="0" w:color="auto"/>
      </w:divBdr>
    </w:div>
    <w:div w:id="154495639">
      <w:bodyDiv w:val="1"/>
      <w:marLeft w:val="0"/>
      <w:marRight w:val="0"/>
      <w:marTop w:val="0"/>
      <w:marBottom w:val="0"/>
      <w:divBdr>
        <w:top w:val="none" w:sz="0" w:space="0" w:color="auto"/>
        <w:left w:val="none" w:sz="0" w:space="0" w:color="auto"/>
        <w:bottom w:val="none" w:sz="0" w:space="0" w:color="auto"/>
        <w:right w:val="none" w:sz="0" w:space="0" w:color="auto"/>
      </w:divBdr>
    </w:div>
    <w:div w:id="155658729">
      <w:bodyDiv w:val="1"/>
      <w:marLeft w:val="0"/>
      <w:marRight w:val="0"/>
      <w:marTop w:val="0"/>
      <w:marBottom w:val="0"/>
      <w:divBdr>
        <w:top w:val="none" w:sz="0" w:space="0" w:color="auto"/>
        <w:left w:val="none" w:sz="0" w:space="0" w:color="auto"/>
        <w:bottom w:val="none" w:sz="0" w:space="0" w:color="auto"/>
        <w:right w:val="none" w:sz="0" w:space="0" w:color="auto"/>
      </w:divBdr>
    </w:div>
    <w:div w:id="155800813">
      <w:bodyDiv w:val="1"/>
      <w:marLeft w:val="0"/>
      <w:marRight w:val="0"/>
      <w:marTop w:val="0"/>
      <w:marBottom w:val="0"/>
      <w:divBdr>
        <w:top w:val="none" w:sz="0" w:space="0" w:color="auto"/>
        <w:left w:val="none" w:sz="0" w:space="0" w:color="auto"/>
        <w:bottom w:val="none" w:sz="0" w:space="0" w:color="auto"/>
        <w:right w:val="none" w:sz="0" w:space="0" w:color="auto"/>
      </w:divBdr>
    </w:div>
    <w:div w:id="157887776">
      <w:bodyDiv w:val="1"/>
      <w:marLeft w:val="0"/>
      <w:marRight w:val="0"/>
      <w:marTop w:val="0"/>
      <w:marBottom w:val="0"/>
      <w:divBdr>
        <w:top w:val="none" w:sz="0" w:space="0" w:color="auto"/>
        <w:left w:val="none" w:sz="0" w:space="0" w:color="auto"/>
        <w:bottom w:val="none" w:sz="0" w:space="0" w:color="auto"/>
        <w:right w:val="none" w:sz="0" w:space="0" w:color="auto"/>
      </w:divBdr>
    </w:div>
    <w:div w:id="157888462">
      <w:bodyDiv w:val="1"/>
      <w:marLeft w:val="0"/>
      <w:marRight w:val="0"/>
      <w:marTop w:val="0"/>
      <w:marBottom w:val="0"/>
      <w:divBdr>
        <w:top w:val="none" w:sz="0" w:space="0" w:color="auto"/>
        <w:left w:val="none" w:sz="0" w:space="0" w:color="auto"/>
        <w:bottom w:val="none" w:sz="0" w:space="0" w:color="auto"/>
        <w:right w:val="none" w:sz="0" w:space="0" w:color="auto"/>
      </w:divBdr>
    </w:div>
    <w:div w:id="159005250">
      <w:bodyDiv w:val="1"/>
      <w:marLeft w:val="0"/>
      <w:marRight w:val="0"/>
      <w:marTop w:val="0"/>
      <w:marBottom w:val="0"/>
      <w:divBdr>
        <w:top w:val="none" w:sz="0" w:space="0" w:color="auto"/>
        <w:left w:val="none" w:sz="0" w:space="0" w:color="auto"/>
        <w:bottom w:val="none" w:sz="0" w:space="0" w:color="auto"/>
        <w:right w:val="none" w:sz="0" w:space="0" w:color="auto"/>
      </w:divBdr>
    </w:div>
    <w:div w:id="160312750">
      <w:bodyDiv w:val="1"/>
      <w:marLeft w:val="0"/>
      <w:marRight w:val="0"/>
      <w:marTop w:val="0"/>
      <w:marBottom w:val="0"/>
      <w:divBdr>
        <w:top w:val="none" w:sz="0" w:space="0" w:color="auto"/>
        <w:left w:val="none" w:sz="0" w:space="0" w:color="auto"/>
        <w:bottom w:val="none" w:sz="0" w:space="0" w:color="auto"/>
        <w:right w:val="none" w:sz="0" w:space="0" w:color="auto"/>
      </w:divBdr>
    </w:div>
    <w:div w:id="160776173">
      <w:bodyDiv w:val="1"/>
      <w:marLeft w:val="0"/>
      <w:marRight w:val="0"/>
      <w:marTop w:val="0"/>
      <w:marBottom w:val="0"/>
      <w:divBdr>
        <w:top w:val="none" w:sz="0" w:space="0" w:color="auto"/>
        <w:left w:val="none" w:sz="0" w:space="0" w:color="auto"/>
        <w:bottom w:val="none" w:sz="0" w:space="0" w:color="auto"/>
        <w:right w:val="none" w:sz="0" w:space="0" w:color="auto"/>
      </w:divBdr>
    </w:div>
    <w:div w:id="161311501">
      <w:bodyDiv w:val="1"/>
      <w:marLeft w:val="0"/>
      <w:marRight w:val="0"/>
      <w:marTop w:val="0"/>
      <w:marBottom w:val="0"/>
      <w:divBdr>
        <w:top w:val="none" w:sz="0" w:space="0" w:color="auto"/>
        <w:left w:val="none" w:sz="0" w:space="0" w:color="auto"/>
        <w:bottom w:val="none" w:sz="0" w:space="0" w:color="auto"/>
        <w:right w:val="none" w:sz="0" w:space="0" w:color="auto"/>
      </w:divBdr>
    </w:div>
    <w:div w:id="161941351">
      <w:bodyDiv w:val="1"/>
      <w:marLeft w:val="0"/>
      <w:marRight w:val="0"/>
      <w:marTop w:val="0"/>
      <w:marBottom w:val="0"/>
      <w:divBdr>
        <w:top w:val="none" w:sz="0" w:space="0" w:color="auto"/>
        <w:left w:val="none" w:sz="0" w:space="0" w:color="auto"/>
        <w:bottom w:val="none" w:sz="0" w:space="0" w:color="auto"/>
        <w:right w:val="none" w:sz="0" w:space="0" w:color="auto"/>
      </w:divBdr>
    </w:div>
    <w:div w:id="163008513">
      <w:bodyDiv w:val="1"/>
      <w:marLeft w:val="0"/>
      <w:marRight w:val="0"/>
      <w:marTop w:val="0"/>
      <w:marBottom w:val="0"/>
      <w:divBdr>
        <w:top w:val="none" w:sz="0" w:space="0" w:color="auto"/>
        <w:left w:val="none" w:sz="0" w:space="0" w:color="auto"/>
        <w:bottom w:val="none" w:sz="0" w:space="0" w:color="auto"/>
        <w:right w:val="none" w:sz="0" w:space="0" w:color="auto"/>
      </w:divBdr>
    </w:div>
    <w:div w:id="163008534">
      <w:bodyDiv w:val="1"/>
      <w:marLeft w:val="0"/>
      <w:marRight w:val="0"/>
      <w:marTop w:val="0"/>
      <w:marBottom w:val="0"/>
      <w:divBdr>
        <w:top w:val="none" w:sz="0" w:space="0" w:color="auto"/>
        <w:left w:val="none" w:sz="0" w:space="0" w:color="auto"/>
        <w:bottom w:val="none" w:sz="0" w:space="0" w:color="auto"/>
        <w:right w:val="none" w:sz="0" w:space="0" w:color="auto"/>
      </w:divBdr>
    </w:div>
    <w:div w:id="164705862">
      <w:bodyDiv w:val="1"/>
      <w:marLeft w:val="0"/>
      <w:marRight w:val="0"/>
      <w:marTop w:val="0"/>
      <w:marBottom w:val="0"/>
      <w:divBdr>
        <w:top w:val="none" w:sz="0" w:space="0" w:color="auto"/>
        <w:left w:val="none" w:sz="0" w:space="0" w:color="auto"/>
        <w:bottom w:val="none" w:sz="0" w:space="0" w:color="auto"/>
        <w:right w:val="none" w:sz="0" w:space="0" w:color="auto"/>
      </w:divBdr>
    </w:div>
    <w:div w:id="164825100">
      <w:bodyDiv w:val="1"/>
      <w:marLeft w:val="0"/>
      <w:marRight w:val="0"/>
      <w:marTop w:val="0"/>
      <w:marBottom w:val="0"/>
      <w:divBdr>
        <w:top w:val="none" w:sz="0" w:space="0" w:color="auto"/>
        <w:left w:val="none" w:sz="0" w:space="0" w:color="auto"/>
        <w:bottom w:val="none" w:sz="0" w:space="0" w:color="auto"/>
        <w:right w:val="none" w:sz="0" w:space="0" w:color="auto"/>
      </w:divBdr>
    </w:div>
    <w:div w:id="165441667">
      <w:bodyDiv w:val="1"/>
      <w:marLeft w:val="0"/>
      <w:marRight w:val="0"/>
      <w:marTop w:val="0"/>
      <w:marBottom w:val="0"/>
      <w:divBdr>
        <w:top w:val="none" w:sz="0" w:space="0" w:color="auto"/>
        <w:left w:val="none" w:sz="0" w:space="0" w:color="auto"/>
        <w:bottom w:val="none" w:sz="0" w:space="0" w:color="auto"/>
        <w:right w:val="none" w:sz="0" w:space="0" w:color="auto"/>
      </w:divBdr>
    </w:div>
    <w:div w:id="165443383">
      <w:bodyDiv w:val="1"/>
      <w:marLeft w:val="0"/>
      <w:marRight w:val="0"/>
      <w:marTop w:val="0"/>
      <w:marBottom w:val="0"/>
      <w:divBdr>
        <w:top w:val="none" w:sz="0" w:space="0" w:color="auto"/>
        <w:left w:val="none" w:sz="0" w:space="0" w:color="auto"/>
        <w:bottom w:val="none" w:sz="0" w:space="0" w:color="auto"/>
        <w:right w:val="none" w:sz="0" w:space="0" w:color="auto"/>
      </w:divBdr>
    </w:div>
    <w:div w:id="165637435">
      <w:bodyDiv w:val="1"/>
      <w:marLeft w:val="0"/>
      <w:marRight w:val="0"/>
      <w:marTop w:val="0"/>
      <w:marBottom w:val="0"/>
      <w:divBdr>
        <w:top w:val="none" w:sz="0" w:space="0" w:color="auto"/>
        <w:left w:val="none" w:sz="0" w:space="0" w:color="auto"/>
        <w:bottom w:val="none" w:sz="0" w:space="0" w:color="auto"/>
        <w:right w:val="none" w:sz="0" w:space="0" w:color="auto"/>
      </w:divBdr>
    </w:div>
    <w:div w:id="166747434">
      <w:bodyDiv w:val="1"/>
      <w:marLeft w:val="0"/>
      <w:marRight w:val="0"/>
      <w:marTop w:val="0"/>
      <w:marBottom w:val="0"/>
      <w:divBdr>
        <w:top w:val="none" w:sz="0" w:space="0" w:color="auto"/>
        <w:left w:val="none" w:sz="0" w:space="0" w:color="auto"/>
        <w:bottom w:val="none" w:sz="0" w:space="0" w:color="auto"/>
        <w:right w:val="none" w:sz="0" w:space="0" w:color="auto"/>
      </w:divBdr>
    </w:div>
    <w:div w:id="167256533">
      <w:bodyDiv w:val="1"/>
      <w:marLeft w:val="0"/>
      <w:marRight w:val="0"/>
      <w:marTop w:val="0"/>
      <w:marBottom w:val="0"/>
      <w:divBdr>
        <w:top w:val="none" w:sz="0" w:space="0" w:color="auto"/>
        <w:left w:val="none" w:sz="0" w:space="0" w:color="auto"/>
        <w:bottom w:val="none" w:sz="0" w:space="0" w:color="auto"/>
        <w:right w:val="none" w:sz="0" w:space="0" w:color="auto"/>
      </w:divBdr>
    </w:div>
    <w:div w:id="167409539">
      <w:bodyDiv w:val="1"/>
      <w:marLeft w:val="0"/>
      <w:marRight w:val="0"/>
      <w:marTop w:val="0"/>
      <w:marBottom w:val="0"/>
      <w:divBdr>
        <w:top w:val="none" w:sz="0" w:space="0" w:color="auto"/>
        <w:left w:val="none" w:sz="0" w:space="0" w:color="auto"/>
        <w:bottom w:val="none" w:sz="0" w:space="0" w:color="auto"/>
        <w:right w:val="none" w:sz="0" w:space="0" w:color="auto"/>
      </w:divBdr>
    </w:div>
    <w:div w:id="168645812">
      <w:bodyDiv w:val="1"/>
      <w:marLeft w:val="0"/>
      <w:marRight w:val="0"/>
      <w:marTop w:val="0"/>
      <w:marBottom w:val="0"/>
      <w:divBdr>
        <w:top w:val="none" w:sz="0" w:space="0" w:color="auto"/>
        <w:left w:val="none" w:sz="0" w:space="0" w:color="auto"/>
        <w:bottom w:val="none" w:sz="0" w:space="0" w:color="auto"/>
        <w:right w:val="none" w:sz="0" w:space="0" w:color="auto"/>
      </w:divBdr>
    </w:div>
    <w:div w:id="168983315">
      <w:bodyDiv w:val="1"/>
      <w:marLeft w:val="0"/>
      <w:marRight w:val="0"/>
      <w:marTop w:val="0"/>
      <w:marBottom w:val="0"/>
      <w:divBdr>
        <w:top w:val="none" w:sz="0" w:space="0" w:color="auto"/>
        <w:left w:val="none" w:sz="0" w:space="0" w:color="auto"/>
        <w:bottom w:val="none" w:sz="0" w:space="0" w:color="auto"/>
        <w:right w:val="none" w:sz="0" w:space="0" w:color="auto"/>
      </w:divBdr>
    </w:div>
    <w:div w:id="169180200">
      <w:bodyDiv w:val="1"/>
      <w:marLeft w:val="0"/>
      <w:marRight w:val="0"/>
      <w:marTop w:val="0"/>
      <w:marBottom w:val="0"/>
      <w:divBdr>
        <w:top w:val="none" w:sz="0" w:space="0" w:color="auto"/>
        <w:left w:val="none" w:sz="0" w:space="0" w:color="auto"/>
        <w:bottom w:val="none" w:sz="0" w:space="0" w:color="auto"/>
        <w:right w:val="none" w:sz="0" w:space="0" w:color="auto"/>
      </w:divBdr>
    </w:div>
    <w:div w:id="170536586">
      <w:bodyDiv w:val="1"/>
      <w:marLeft w:val="0"/>
      <w:marRight w:val="0"/>
      <w:marTop w:val="0"/>
      <w:marBottom w:val="0"/>
      <w:divBdr>
        <w:top w:val="none" w:sz="0" w:space="0" w:color="auto"/>
        <w:left w:val="none" w:sz="0" w:space="0" w:color="auto"/>
        <w:bottom w:val="none" w:sz="0" w:space="0" w:color="auto"/>
        <w:right w:val="none" w:sz="0" w:space="0" w:color="auto"/>
      </w:divBdr>
    </w:div>
    <w:div w:id="171844868">
      <w:bodyDiv w:val="1"/>
      <w:marLeft w:val="0"/>
      <w:marRight w:val="0"/>
      <w:marTop w:val="0"/>
      <w:marBottom w:val="0"/>
      <w:divBdr>
        <w:top w:val="none" w:sz="0" w:space="0" w:color="auto"/>
        <w:left w:val="none" w:sz="0" w:space="0" w:color="auto"/>
        <w:bottom w:val="none" w:sz="0" w:space="0" w:color="auto"/>
        <w:right w:val="none" w:sz="0" w:space="0" w:color="auto"/>
      </w:divBdr>
    </w:div>
    <w:div w:id="172040890">
      <w:bodyDiv w:val="1"/>
      <w:marLeft w:val="0"/>
      <w:marRight w:val="0"/>
      <w:marTop w:val="0"/>
      <w:marBottom w:val="0"/>
      <w:divBdr>
        <w:top w:val="none" w:sz="0" w:space="0" w:color="auto"/>
        <w:left w:val="none" w:sz="0" w:space="0" w:color="auto"/>
        <w:bottom w:val="none" w:sz="0" w:space="0" w:color="auto"/>
        <w:right w:val="none" w:sz="0" w:space="0" w:color="auto"/>
      </w:divBdr>
    </w:div>
    <w:div w:id="173421879">
      <w:bodyDiv w:val="1"/>
      <w:marLeft w:val="0"/>
      <w:marRight w:val="0"/>
      <w:marTop w:val="0"/>
      <w:marBottom w:val="0"/>
      <w:divBdr>
        <w:top w:val="none" w:sz="0" w:space="0" w:color="auto"/>
        <w:left w:val="none" w:sz="0" w:space="0" w:color="auto"/>
        <w:bottom w:val="none" w:sz="0" w:space="0" w:color="auto"/>
        <w:right w:val="none" w:sz="0" w:space="0" w:color="auto"/>
      </w:divBdr>
    </w:div>
    <w:div w:id="173425021">
      <w:bodyDiv w:val="1"/>
      <w:marLeft w:val="0"/>
      <w:marRight w:val="0"/>
      <w:marTop w:val="0"/>
      <w:marBottom w:val="0"/>
      <w:divBdr>
        <w:top w:val="none" w:sz="0" w:space="0" w:color="auto"/>
        <w:left w:val="none" w:sz="0" w:space="0" w:color="auto"/>
        <w:bottom w:val="none" w:sz="0" w:space="0" w:color="auto"/>
        <w:right w:val="none" w:sz="0" w:space="0" w:color="auto"/>
      </w:divBdr>
      <w:divsChild>
        <w:div w:id="1422608583">
          <w:marLeft w:val="0"/>
          <w:marRight w:val="0"/>
          <w:marTop w:val="0"/>
          <w:marBottom w:val="0"/>
          <w:divBdr>
            <w:top w:val="none" w:sz="0" w:space="0" w:color="auto"/>
            <w:left w:val="none" w:sz="0" w:space="0" w:color="auto"/>
            <w:bottom w:val="none" w:sz="0" w:space="0" w:color="auto"/>
            <w:right w:val="none" w:sz="0" w:space="0" w:color="auto"/>
          </w:divBdr>
          <w:divsChild>
            <w:div w:id="445733213">
              <w:marLeft w:val="0"/>
              <w:marRight w:val="0"/>
              <w:marTop w:val="0"/>
              <w:marBottom w:val="0"/>
              <w:divBdr>
                <w:top w:val="none" w:sz="0" w:space="0" w:color="auto"/>
                <w:left w:val="none" w:sz="0" w:space="0" w:color="auto"/>
                <w:bottom w:val="none" w:sz="0" w:space="0" w:color="auto"/>
                <w:right w:val="none" w:sz="0" w:space="0" w:color="auto"/>
              </w:divBdr>
              <w:divsChild>
                <w:div w:id="50949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345216">
      <w:bodyDiv w:val="1"/>
      <w:marLeft w:val="0"/>
      <w:marRight w:val="0"/>
      <w:marTop w:val="0"/>
      <w:marBottom w:val="0"/>
      <w:divBdr>
        <w:top w:val="none" w:sz="0" w:space="0" w:color="auto"/>
        <w:left w:val="none" w:sz="0" w:space="0" w:color="auto"/>
        <w:bottom w:val="none" w:sz="0" w:space="0" w:color="auto"/>
        <w:right w:val="none" w:sz="0" w:space="0" w:color="auto"/>
      </w:divBdr>
    </w:div>
    <w:div w:id="174811440">
      <w:bodyDiv w:val="1"/>
      <w:marLeft w:val="0"/>
      <w:marRight w:val="0"/>
      <w:marTop w:val="0"/>
      <w:marBottom w:val="0"/>
      <w:divBdr>
        <w:top w:val="none" w:sz="0" w:space="0" w:color="auto"/>
        <w:left w:val="none" w:sz="0" w:space="0" w:color="auto"/>
        <w:bottom w:val="none" w:sz="0" w:space="0" w:color="auto"/>
        <w:right w:val="none" w:sz="0" w:space="0" w:color="auto"/>
      </w:divBdr>
    </w:div>
    <w:div w:id="175581512">
      <w:bodyDiv w:val="1"/>
      <w:marLeft w:val="0"/>
      <w:marRight w:val="0"/>
      <w:marTop w:val="0"/>
      <w:marBottom w:val="0"/>
      <w:divBdr>
        <w:top w:val="none" w:sz="0" w:space="0" w:color="auto"/>
        <w:left w:val="none" w:sz="0" w:space="0" w:color="auto"/>
        <w:bottom w:val="none" w:sz="0" w:space="0" w:color="auto"/>
        <w:right w:val="none" w:sz="0" w:space="0" w:color="auto"/>
      </w:divBdr>
    </w:div>
    <w:div w:id="176312034">
      <w:bodyDiv w:val="1"/>
      <w:marLeft w:val="0"/>
      <w:marRight w:val="0"/>
      <w:marTop w:val="0"/>
      <w:marBottom w:val="0"/>
      <w:divBdr>
        <w:top w:val="none" w:sz="0" w:space="0" w:color="auto"/>
        <w:left w:val="none" w:sz="0" w:space="0" w:color="auto"/>
        <w:bottom w:val="none" w:sz="0" w:space="0" w:color="auto"/>
        <w:right w:val="none" w:sz="0" w:space="0" w:color="auto"/>
      </w:divBdr>
    </w:div>
    <w:div w:id="176774121">
      <w:bodyDiv w:val="1"/>
      <w:marLeft w:val="0"/>
      <w:marRight w:val="0"/>
      <w:marTop w:val="0"/>
      <w:marBottom w:val="0"/>
      <w:divBdr>
        <w:top w:val="none" w:sz="0" w:space="0" w:color="auto"/>
        <w:left w:val="none" w:sz="0" w:space="0" w:color="auto"/>
        <w:bottom w:val="none" w:sz="0" w:space="0" w:color="auto"/>
        <w:right w:val="none" w:sz="0" w:space="0" w:color="auto"/>
      </w:divBdr>
    </w:div>
    <w:div w:id="177935103">
      <w:bodyDiv w:val="1"/>
      <w:marLeft w:val="0"/>
      <w:marRight w:val="0"/>
      <w:marTop w:val="0"/>
      <w:marBottom w:val="0"/>
      <w:divBdr>
        <w:top w:val="none" w:sz="0" w:space="0" w:color="auto"/>
        <w:left w:val="none" w:sz="0" w:space="0" w:color="auto"/>
        <w:bottom w:val="none" w:sz="0" w:space="0" w:color="auto"/>
        <w:right w:val="none" w:sz="0" w:space="0" w:color="auto"/>
      </w:divBdr>
    </w:div>
    <w:div w:id="178083834">
      <w:bodyDiv w:val="1"/>
      <w:marLeft w:val="0"/>
      <w:marRight w:val="0"/>
      <w:marTop w:val="0"/>
      <w:marBottom w:val="0"/>
      <w:divBdr>
        <w:top w:val="none" w:sz="0" w:space="0" w:color="auto"/>
        <w:left w:val="none" w:sz="0" w:space="0" w:color="auto"/>
        <w:bottom w:val="none" w:sz="0" w:space="0" w:color="auto"/>
        <w:right w:val="none" w:sz="0" w:space="0" w:color="auto"/>
      </w:divBdr>
    </w:div>
    <w:div w:id="178084029">
      <w:bodyDiv w:val="1"/>
      <w:marLeft w:val="0"/>
      <w:marRight w:val="0"/>
      <w:marTop w:val="0"/>
      <w:marBottom w:val="0"/>
      <w:divBdr>
        <w:top w:val="none" w:sz="0" w:space="0" w:color="auto"/>
        <w:left w:val="none" w:sz="0" w:space="0" w:color="auto"/>
        <w:bottom w:val="none" w:sz="0" w:space="0" w:color="auto"/>
        <w:right w:val="none" w:sz="0" w:space="0" w:color="auto"/>
      </w:divBdr>
    </w:div>
    <w:div w:id="178273146">
      <w:bodyDiv w:val="1"/>
      <w:marLeft w:val="0"/>
      <w:marRight w:val="0"/>
      <w:marTop w:val="0"/>
      <w:marBottom w:val="0"/>
      <w:divBdr>
        <w:top w:val="none" w:sz="0" w:space="0" w:color="auto"/>
        <w:left w:val="none" w:sz="0" w:space="0" w:color="auto"/>
        <w:bottom w:val="none" w:sz="0" w:space="0" w:color="auto"/>
        <w:right w:val="none" w:sz="0" w:space="0" w:color="auto"/>
      </w:divBdr>
    </w:div>
    <w:div w:id="178783565">
      <w:bodyDiv w:val="1"/>
      <w:marLeft w:val="0"/>
      <w:marRight w:val="0"/>
      <w:marTop w:val="0"/>
      <w:marBottom w:val="0"/>
      <w:divBdr>
        <w:top w:val="none" w:sz="0" w:space="0" w:color="auto"/>
        <w:left w:val="none" w:sz="0" w:space="0" w:color="auto"/>
        <w:bottom w:val="none" w:sz="0" w:space="0" w:color="auto"/>
        <w:right w:val="none" w:sz="0" w:space="0" w:color="auto"/>
      </w:divBdr>
    </w:div>
    <w:div w:id="178811678">
      <w:bodyDiv w:val="1"/>
      <w:marLeft w:val="0"/>
      <w:marRight w:val="0"/>
      <w:marTop w:val="0"/>
      <w:marBottom w:val="0"/>
      <w:divBdr>
        <w:top w:val="none" w:sz="0" w:space="0" w:color="auto"/>
        <w:left w:val="none" w:sz="0" w:space="0" w:color="auto"/>
        <w:bottom w:val="none" w:sz="0" w:space="0" w:color="auto"/>
        <w:right w:val="none" w:sz="0" w:space="0" w:color="auto"/>
      </w:divBdr>
    </w:div>
    <w:div w:id="180903604">
      <w:bodyDiv w:val="1"/>
      <w:marLeft w:val="0"/>
      <w:marRight w:val="0"/>
      <w:marTop w:val="0"/>
      <w:marBottom w:val="0"/>
      <w:divBdr>
        <w:top w:val="none" w:sz="0" w:space="0" w:color="auto"/>
        <w:left w:val="none" w:sz="0" w:space="0" w:color="auto"/>
        <w:bottom w:val="none" w:sz="0" w:space="0" w:color="auto"/>
        <w:right w:val="none" w:sz="0" w:space="0" w:color="auto"/>
      </w:divBdr>
    </w:div>
    <w:div w:id="181286769">
      <w:bodyDiv w:val="1"/>
      <w:marLeft w:val="0"/>
      <w:marRight w:val="0"/>
      <w:marTop w:val="0"/>
      <w:marBottom w:val="0"/>
      <w:divBdr>
        <w:top w:val="none" w:sz="0" w:space="0" w:color="auto"/>
        <w:left w:val="none" w:sz="0" w:space="0" w:color="auto"/>
        <w:bottom w:val="none" w:sz="0" w:space="0" w:color="auto"/>
        <w:right w:val="none" w:sz="0" w:space="0" w:color="auto"/>
      </w:divBdr>
    </w:div>
    <w:div w:id="181745161">
      <w:bodyDiv w:val="1"/>
      <w:marLeft w:val="0"/>
      <w:marRight w:val="0"/>
      <w:marTop w:val="0"/>
      <w:marBottom w:val="0"/>
      <w:divBdr>
        <w:top w:val="none" w:sz="0" w:space="0" w:color="auto"/>
        <w:left w:val="none" w:sz="0" w:space="0" w:color="auto"/>
        <w:bottom w:val="none" w:sz="0" w:space="0" w:color="auto"/>
        <w:right w:val="none" w:sz="0" w:space="0" w:color="auto"/>
      </w:divBdr>
    </w:div>
    <w:div w:id="182476502">
      <w:bodyDiv w:val="1"/>
      <w:marLeft w:val="0"/>
      <w:marRight w:val="0"/>
      <w:marTop w:val="0"/>
      <w:marBottom w:val="0"/>
      <w:divBdr>
        <w:top w:val="none" w:sz="0" w:space="0" w:color="auto"/>
        <w:left w:val="none" w:sz="0" w:space="0" w:color="auto"/>
        <w:bottom w:val="none" w:sz="0" w:space="0" w:color="auto"/>
        <w:right w:val="none" w:sz="0" w:space="0" w:color="auto"/>
      </w:divBdr>
    </w:div>
    <w:div w:id="182591284">
      <w:bodyDiv w:val="1"/>
      <w:marLeft w:val="0"/>
      <w:marRight w:val="0"/>
      <w:marTop w:val="0"/>
      <w:marBottom w:val="0"/>
      <w:divBdr>
        <w:top w:val="none" w:sz="0" w:space="0" w:color="auto"/>
        <w:left w:val="none" w:sz="0" w:space="0" w:color="auto"/>
        <w:bottom w:val="none" w:sz="0" w:space="0" w:color="auto"/>
        <w:right w:val="none" w:sz="0" w:space="0" w:color="auto"/>
      </w:divBdr>
    </w:div>
    <w:div w:id="183178559">
      <w:bodyDiv w:val="1"/>
      <w:marLeft w:val="0"/>
      <w:marRight w:val="0"/>
      <w:marTop w:val="0"/>
      <w:marBottom w:val="0"/>
      <w:divBdr>
        <w:top w:val="none" w:sz="0" w:space="0" w:color="auto"/>
        <w:left w:val="none" w:sz="0" w:space="0" w:color="auto"/>
        <w:bottom w:val="none" w:sz="0" w:space="0" w:color="auto"/>
        <w:right w:val="none" w:sz="0" w:space="0" w:color="auto"/>
      </w:divBdr>
    </w:div>
    <w:div w:id="183642302">
      <w:bodyDiv w:val="1"/>
      <w:marLeft w:val="0"/>
      <w:marRight w:val="0"/>
      <w:marTop w:val="0"/>
      <w:marBottom w:val="0"/>
      <w:divBdr>
        <w:top w:val="none" w:sz="0" w:space="0" w:color="auto"/>
        <w:left w:val="none" w:sz="0" w:space="0" w:color="auto"/>
        <w:bottom w:val="none" w:sz="0" w:space="0" w:color="auto"/>
        <w:right w:val="none" w:sz="0" w:space="0" w:color="auto"/>
      </w:divBdr>
    </w:div>
    <w:div w:id="184026292">
      <w:bodyDiv w:val="1"/>
      <w:marLeft w:val="0"/>
      <w:marRight w:val="0"/>
      <w:marTop w:val="0"/>
      <w:marBottom w:val="0"/>
      <w:divBdr>
        <w:top w:val="none" w:sz="0" w:space="0" w:color="auto"/>
        <w:left w:val="none" w:sz="0" w:space="0" w:color="auto"/>
        <w:bottom w:val="none" w:sz="0" w:space="0" w:color="auto"/>
        <w:right w:val="none" w:sz="0" w:space="0" w:color="auto"/>
      </w:divBdr>
    </w:div>
    <w:div w:id="184637456">
      <w:bodyDiv w:val="1"/>
      <w:marLeft w:val="0"/>
      <w:marRight w:val="0"/>
      <w:marTop w:val="0"/>
      <w:marBottom w:val="0"/>
      <w:divBdr>
        <w:top w:val="none" w:sz="0" w:space="0" w:color="auto"/>
        <w:left w:val="none" w:sz="0" w:space="0" w:color="auto"/>
        <w:bottom w:val="none" w:sz="0" w:space="0" w:color="auto"/>
        <w:right w:val="none" w:sz="0" w:space="0" w:color="auto"/>
      </w:divBdr>
    </w:div>
    <w:div w:id="185488327">
      <w:bodyDiv w:val="1"/>
      <w:marLeft w:val="0"/>
      <w:marRight w:val="0"/>
      <w:marTop w:val="0"/>
      <w:marBottom w:val="0"/>
      <w:divBdr>
        <w:top w:val="none" w:sz="0" w:space="0" w:color="auto"/>
        <w:left w:val="none" w:sz="0" w:space="0" w:color="auto"/>
        <w:bottom w:val="none" w:sz="0" w:space="0" w:color="auto"/>
        <w:right w:val="none" w:sz="0" w:space="0" w:color="auto"/>
      </w:divBdr>
    </w:div>
    <w:div w:id="185607153">
      <w:bodyDiv w:val="1"/>
      <w:marLeft w:val="0"/>
      <w:marRight w:val="0"/>
      <w:marTop w:val="0"/>
      <w:marBottom w:val="0"/>
      <w:divBdr>
        <w:top w:val="none" w:sz="0" w:space="0" w:color="auto"/>
        <w:left w:val="none" w:sz="0" w:space="0" w:color="auto"/>
        <w:bottom w:val="none" w:sz="0" w:space="0" w:color="auto"/>
        <w:right w:val="none" w:sz="0" w:space="0" w:color="auto"/>
      </w:divBdr>
    </w:div>
    <w:div w:id="187109170">
      <w:bodyDiv w:val="1"/>
      <w:marLeft w:val="0"/>
      <w:marRight w:val="0"/>
      <w:marTop w:val="0"/>
      <w:marBottom w:val="0"/>
      <w:divBdr>
        <w:top w:val="none" w:sz="0" w:space="0" w:color="auto"/>
        <w:left w:val="none" w:sz="0" w:space="0" w:color="auto"/>
        <w:bottom w:val="none" w:sz="0" w:space="0" w:color="auto"/>
        <w:right w:val="none" w:sz="0" w:space="0" w:color="auto"/>
      </w:divBdr>
    </w:div>
    <w:div w:id="188569615">
      <w:bodyDiv w:val="1"/>
      <w:marLeft w:val="0"/>
      <w:marRight w:val="0"/>
      <w:marTop w:val="0"/>
      <w:marBottom w:val="0"/>
      <w:divBdr>
        <w:top w:val="none" w:sz="0" w:space="0" w:color="auto"/>
        <w:left w:val="none" w:sz="0" w:space="0" w:color="auto"/>
        <w:bottom w:val="none" w:sz="0" w:space="0" w:color="auto"/>
        <w:right w:val="none" w:sz="0" w:space="0" w:color="auto"/>
      </w:divBdr>
    </w:div>
    <w:div w:id="189271401">
      <w:bodyDiv w:val="1"/>
      <w:marLeft w:val="0"/>
      <w:marRight w:val="0"/>
      <w:marTop w:val="0"/>
      <w:marBottom w:val="0"/>
      <w:divBdr>
        <w:top w:val="none" w:sz="0" w:space="0" w:color="auto"/>
        <w:left w:val="none" w:sz="0" w:space="0" w:color="auto"/>
        <w:bottom w:val="none" w:sz="0" w:space="0" w:color="auto"/>
        <w:right w:val="none" w:sz="0" w:space="0" w:color="auto"/>
      </w:divBdr>
    </w:div>
    <w:div w:id="190000507">
      <w:bodyDiv w:val="1"/>
      <w:marLeft w:val="0"/>
      <w:marRight w:val="0"/>
      <w:marTop w:val="0"/>
      <w:marBottom w:val="0"/>
      <w:divBdr>
        <w:top w:val="none" w:sz="0" w:space="0" w:color="auto"/>
        <w:left w:val="none" w:sz="0" w:space="0" w:color="auto"/>
        <w:bottom w:val="none" w:sz="0" w:space="0" w:color="auto"/>
        <w:right w:val="none" w:sz="0" w:space="0" w:color="auto"/>
      </w:divBdr>
    </w:div>
    <w:div w:id="190339450">
      <w:bodyDiv w:val="1"/>
      <w:marLeft w:val="0"/>
      <w:marRight w:val="0"/>
      <w:marTop w:val="0"/>
      <w:marBottom w:val="0"/>
      <w:divBdr>
        <w:top w:val="none" w:sz="0" w:space="0" w:color="auto"/>
        <w:left w:val="none" w:sz="0" w:space="0" w:color="auto"/>
        <w:bottom w:val="none" w:sz="0" w:space="0" w:color="auto"/>
        <w:right w:val="none" w:sz="0" w:space="0" w:color="auto"/>
      </w:divBdr>
    </w:div>
    <w:div w:id="191302893">
      <w:bodyDiv w:val="1"/>
      <w:marLeft w:val="0"/>
      <w:marRight w:val="0"/>
      <w:marTop w:val="0"/>
      <w:marBottom w:val="0"/>
      <w:divBdr>
        <w:top w:val="none" w:sz="0" w:space="0" w:color="auto"/>
        <w:left w:val="none" w:sz="0" w:space="0" w:color="auto"/>
        <w:bottom w:val="none" w:sz="0" w:space="0" w:color="auto"/>
        <w:right w:val="none" w:sz="0" w:space="0" w:color="auto"/>
      </w:divBdr>
    </w:div>
    <w:div w:id="191496605">
      <w:bodyDiv w:val="1"/>
      <w:marLeft w:val="0"/>
      <w:marRight w:val="0"/>
      <w:marTop w:val="0"/>
      <w:marBottom w:val="0"/>
      <w:divBdr>
        <w:top w:val="none" w:sz="0" w:space="0" w:color="auto"/>
        <w:left w:val="none" w:sz="0" w:space="0" w:color="auto"/>
        <w:bottom w:val="none" w:sz="0" w:space="0" w:color="auto"/>
        <w:right w:val="none" w:sz="0" w:space="0" w:color="auto"/>
      </w:divBdr>
    </w:div>
    <w:div w:id="192814366">
      <w:bodyDiv w:val="1"/>
      <w:marLeft w:val="0"/>
      <w:marRight w:val="0"/>
      <w:marTop w:val="0"/>
      <w:marBottom w:val="0"/>
      <w:divBdr>
        <w:top w:val="none" w:sz="0" w:space="0" w:color="auto"/>
        <w:left w:val="none" w:sz="0" w:space="0" w:color="auto"/>
        <w:bottom w:val="none" w:sz="0" w:space="0" w:color="auto"/>
        <w:right w:val="none" w:sz="0" w:space="0" w:color="auto"/>
      </w:divBdr>
    </w:div>
    <w:div w:id="192888052">
      <w:bodyDiv w:val="1"/>
      <w:marLeft w:val="0"/>
      <w:marRight w:val="0"/>
      <w:marTop w:val="0"/>
      <w:marBottom w:val="0"/>
      <w:divBdr>
        <w:top w:val="none" w:sz="0" w:space="0" w:color="auto"/>
        <w:left w:val="none" w:sz="0" w:space="0" w:color="auto"/>
        <w:bottom w:val="none" w:sz="0" w:space="0" w:color="auto"/>
        <w:right w:val="none" w:sz="0" w:space="0" w:color="auto"/>
      </w:divBdr>
    </w:div>
    <w:div w:id="193812428">
      <w:bodyDiv w:val="1"/>
      <w:marLeft w:val="0"/>
      <w:marRight w:val="0"/>
      <w:marTop w:val="0"/>
      <w:marBottom w:val="0"/>
      <w:divBdr>
        <w:top w:val="none" w:sz="0" w:space="0" w:color="auto"/>
        <w:left w:val="none" w:sz="0" w:space="0" w:color="auto"/>
        <w:bottom w:val="none" w:sz="0" w:space="0" w:color="auto"/>
        <w:right w:val="none" w:sz="0" w:space="0" w:color="auto"/>
      </w:divBdr>
    </w:div>
    <w:div w:id="194661165">
      <w:bodyDiv w:val="1"/>
      <w:marLeft w:val="0"/>
      <w:marRight w:val="0"/>
      <w:marTop w:val="0"/>
      <w:marBottom w:val="0"/>
      <w:divBdr>
        <w:top w:val="none" w:sz="0" w:space="0" w:color="auto"/>
        <w:left w:val="none" w:sz="0" w:space="0" w:color="auto"/>
        <w:bottom w:val="none" w:sz="0" w:space="0" w:color="auto"/>
        <w:right w:val="none" w:sz="0" w:space="0" w:color="auto"/>
      </w:divBdr>
    </w:div>
    <w:div w:id="195198251">
      <w:bodyDiv w:val="1"/>
      <w:marLeft w:val="0"/>
      <w:marRight w:val="0"/>
      <w:marTop w:val="0"/>
      <w:marBottom w:val="0"/>
      <w:divBdr>
        <w:top w:val="none" w:sz="0" w:space="0" w:color="auto"/>
        <w:left w:val="none" w:sz="0" w:space="0" w:color="auto"/>
        <w:bottom w:val="none" w:sz="0" w:space="0" w:color="auto"/>
        <w:right w:val="none" w:sz="0" w:space="0" w:color="auto"/>
      </w:divBdr>
    </w:div>
    <w:div w:id="195432253">
      <w:bodyDiv w:val="1"/>
      <w:marLeft w:val="0"/>
      <w:marRight w:val="0"/>
      <w:marTop w:val="0"/>
      <w:marBottom w:val="0"/>
      <w:divBdr>
        <w:top w:val="none" w:sz="0" w:space="0" w:color="auto"/>
        <w:left w:val="none" w:sz="0" w:space="0" w:color="auto"/>
        <w:bottom w:val="none" w:sz="0" w:space="0" w:color="auto"/>
        <w:right w:val="none" w:sz="0" w:space="0" w:color="auto"/>
      </w:divBdr>
    </w:div>
    <w:div w:id="195657652">
      <w:bodyDiv w:val="1"/>
      <w:marLeft w:val="0"/>
      <w:marRight w:val="0"/>
      <w:marTop w:val="0"/>
      <w:marBottom w:val="0"/>
      <w:divBdr>
        <w:top w:val="none" w:sz="0" w:space="0" w:color="auto"/>
        <w:left w:val="none" w:sz="0" w:space="0" w:color="auto"/>
        <w:bottom w:val="none" w:sz="0" w:space="0" w:color="auto"/>
        <w:right w:val="none" w:sz="0" w:space="0" w:color="auto"/>
      </w:divBdr>
    </w:div>
    <w:div w:id="195850171">
      <w:bodyDiv w:val="1"/>
      <w:marLeft w:val="0"/>
      <w:marRight w:val="0"/>
      <w:marTop w:val="0"/>
      <w:marBottom w:val="0"/>
      <w:divBdr>
        <w:top w:val="none" w:sz="0" w:space="0" w:color="auto"/>
        <w:left w:val="none" w:sz="0" w:space="0" w:color="auto"/>
        <w:bottom w:val="none" w:sz="0" w:space="0" w:color="auto"/>
        <w:right w:val="none" w:sz="0" w:space="0" w:color="auto"/>
      </w:divBdr>
    </w:div>
    <w:div w:id="195850767">
      <w:bodyDiv w:val="1"/>
      <w:marLeft w:val="0"/>
      <w:marRight w:val="0"/>
      <w:marTop w:val="0"/>
      <w:marBottom w:val="0"/>
      <w:divBdr>
        <w:top w:val="none" w:sz="0" w:space="0" w:color="auto"/>
        <w:left w:val="none" w:sz="0" w:space="0" w:color="auto"/>
        <w:bottom w:val="none" w:sz="0" w:space="0" w:color="auto"/>
        <w:right w:val="none" w:sz="0" w:space="0" w:color="auto"/>
      </w:divBdr>
    </w:div>
    <w:div w:id="196352445">
      <w:bodyDiv w:val="1"/>
      <w:marLeft w:val="0"/>
      <w:marRight w:val="0"/>
      <w:marTop w:val="0"/>
      <w:marBottom w:val="0"/>
      <w:divBdr>
        <w:top w:val="none" w:sz="0" w:space="0" w:color="auto"/>
        <w:left w:val="none" w:sz="0" w:space="0" w:color="auto"/>
        <w:bottom w:val="none" w:sz="0" w:space="0" w:color="auto"/>
        <w:right w:val="none" w:sz="0" w:space="0" w:color="auto"/>
      </w:divBdr>
    </w:div>
    <w:div w:id="196743114">
      <w:bodyDiv w:val="1"/>
      <w:marLeft w:val="0"/>
      <w:marRight w:val="0"/>
      <w:marTop w:val="0"/>
      <w:marBottom w:val="0"/>
      <w:divBdr>
        <w:top w:val="none" w:sz="0" w:space="0" w:color="auto"/>
        <w:left w:val="none" w:sz="0" w:space="0" w:color="auto"/>
        <w:bottom w:val="none" w:sz="0" w:space="0" w:color="auto"/>
        <w:right w:val="none" w:sz="0" w:space="0" w:color="auto"/>
      </w:divBdr>
    </w:div>
    <w:div w:id="197789993">
      <w:bodyDiv w:val="1"/>
      <w:marLeft w:val="0"/>
      <w:marRight w:val="0"/>
      <w:marTop w:val="0"/>
      <w:marBottom w:val="0"/>
      <w:divBdr>
        <w:top w:val="none" w:sz="0" w:space="0" w:color="auto"/>
        <w:left w:val="none" w:sz="0" w:space="0" w:color="auto"/>
        <w:bottom w:val="none" w:sz="0" w:space="0" w:color="auto"/>
        <w:right w:val="none" w:sz="0" w:space="0" w:color="auto"/>
      </w:divBdr>
    </w:div>
    <w:div w:id="197933810">
      <w:bodyDiv w:val="1"/>
      <w:marLeft w:val="0"/>
      <w:marRight w:val="0"/>
      <w:marTop w:val="0"/>
      <w:marBottom w:val="0"/>
      <w:divBdr>
        <w:top w:val="none" w:sz="0" w:space="0" w:color="auto"/>
        <w:left w:val="none" w:sz="0" w:space="0" w:color="auto"/>
        <w:bottom w:val="none" w:sz="0" w:space="0" w:color="auto"/>
        <w:right w:val="none" w:sz="0" w:space="0" w:color="auto"/>
      </w:divBdr>
    </w:div>
    <w:div w:id="198053335">
      <w:bodyDiv w:val="1"/>
      <w:marLeft w:val="0"/>
      <w:marRight w:val="0"/>
      <w:marTop w:val="0"/>
      <w:marBottom w:val="0"/>
      <w:divBdr>
        <w:top w:val="none" w:sz="0" w:space="0" w:color="auto"/>
        <w:left w:val="none" w:sz="0" w:space="0" w:color="auto"/>
        <w:bottom w:val="none" w:sz="0" w:space="0" w:color="auto"/>
        <w:right w:val="none" w:sz="0" w:space="0" w:color="auto"/>
      </w:divBdr>
    </w:div>
    <w:div w:id="198203103">
      <w:bodyDiv w:val="1"/>
      <w:marLeft w:val="0"/>
      <w:marRight w:val="0"/>
      <w:marTop w:val="0"/>
      <w:marBottom w:val="0"/>
      <w:divBdr>
        <w:top w:val="none" w:sz="0" w:space="0" w:color="auto"/>
        <w:left w:val="none" w:sz="0" w:space="0" w:color="auto"/>
        <w:bottom w:val="none" w:sz="0" w:space="0" w:color="auto"/>
        <w:right w:val="none" w:sz="0" w:space="0" w:color="auto"/>
      </w:divBdr>
    </w:div>
    <w:div w:id="201020425">
      <w:bodyDiv w:val="1"/>
      <w:marLeft w:val="0"/>
      <w:marRight w:val="0"/>
      <w:marTop w:val="0"/>
      <w:marBottom w:val="0"/>
      <w:divBdr>
        <w:top w:val="none" w:sz="0" w:space="0" w:color="auto"/>
        <w:left w:val="none" w:sz="0" w:space="0" w:color="auto"/>
        <w:bottom w:val="none" w:sz="0" w:space="0" w:color="auto"/>
        <w:right w:val="none" w:sz="0" w:space="0" w:color="auto"/>
      </w:divBdr>
    </w:div>
    <w:div w:id="201094632">
      <w:bodyDiv w:val="1"/>
      <w:marLeft w:val="0"/>
      <w:marRight w:val="0"/>
      <w:marTop w:val="0"/>
      <w:marBottom w:val="0"/>
      <w:divBdr>
        <w:top w:val="none" w:sz="0" w:space="0" w:color="auto"/>
        <w:left w:val="none" w:sz="0" w:space="0" w:color="auto"/>
        <w:bottom w:val="none" w:sz="0" w:space="0" w:color="auto"/>
        <w:right w:val="none" w:sz="0" w:space="0" w:color="auto"/>
      </w:divBdr>
    </w:div>
    <w:div w:id="201402332">
      <w:bodyDiv w:val="1"/>
      <w:marLeft w:val="0"/>
      <w:marRight w:val="0"/>
      <w:marTop w:val="0"/>
      <w:marBottom w:val="0"/>
      <w:divBdr>
        <w:top w:val="none" w:sz="0" w:space="0" w:color="auto"/>
        <w:left w:val="none" w:sz="0" w:space="0" w:color="auto"/>
        <w:bottom w:val="none" w:sz="0" w:space="0" w:color="auto"/>
        <w:right w:val="none" w:sz="0" w:space="0" w:color="auto"/>
      </w:divBdr>
    </w:div>
    <w:div w:id="201551714">
      <w:bodyDiv w:val="1"/>
      <w:marLeft w:val="0"/>
      <w:marRight w:val="0"/>
      <w:marTop w:val="0"/>
      <w:marBottom w:val="0"/>
      <w:divBdr>
        <w:top w:val="none" w:sz="0" w:space="0" w:color="auto"/>
        <w:left w:val="none" w:sz="0" w:space="0" w:color="auto"/>
        <w:bottom w:val="none" w:sz="0" w:space="0" w:color="auto"/>
        <w:right w:val="none" w:sz="0" w:space="0" w:color="auto"/>
      </w:divBdr>
    </w:div>
    <w:div w:id="201676397">
      <w:bodyDiv w:val="1"/>
      <w:marLeft w:val="0"/>
      <w:marRight w:val="0"/>
      <w:marTop w:val="0"/>
      <w:marBottom w:val="0"/>
      <w:divBdr>
        <w:top w:val="none" w:sz="0" w:space="0" w:color="auto"/>
        <w:left w:val="none" w:sz="0" w:space="0" w:color="auto"/>
        <w:bottom w:val="none" w:sz="0" w:space="0" w:color="auto"/>
        <w:right w:val="none" w:sz="0" w:space="0" w:color="auto"/>
      </w:divBdr>
    </w:div>
    <w:div w:id="201989139">
      <w:bodyDiv w:val="1"/>
      <w:marLeft w:val="0"/>
      <w:marRight w:val="0"/>
      <w:marTop w:val="0"/>
      <w:marBottom w:val="0"/>
      <w:divBdr>
        <w:top w:val="none" w:sz="0" w:space="0" w:color="auto"/>
        <w:left w:val="none" w:sz="0" w:space="0" w:color="auto"/>
        <w:bottom w:val="none" w:sz="0" w:space="0" w:color="auto"/>
        <w:right w:val="none" w:sz="0" w:space="0" w:color="auto"/>
      </w:divBdr>
    </w:div>
    <w:div w:id="204634943">
      <w:bodyDiv w:val="1"/>
      <w:marLeft w:val="0"/>
      <w:marRight w:val="0"/>
      <w:marTop w:val="0"/>
      <w:marBottom w:val="0"/>
      <w:divBdr>
        <w:top w:val="none" w:sz="0" w:space="0" w:color="auto"/>
        <w:left w:val="none" w:sz="0" w:space="0" w:color="auto"/>
        <w:bottom w:val="none" w:sz="0" w:space="0" w:color="auto"/>
        <w:right w:val="none" w:sz="0" w:space="0" w:color="auto"/>
      </w:divBdr>
    </w:div>
    <w:div w:id="204878618">
      <w:bodyDiv w:val="1"/>
      <w:marLeft w:val="0"/>
      <w:marRight w:val="0"/>
      <w:marTop w:val="0"/>
      <w:marBottom w:val="0"/>
      <w:divBdr>
        <w:top w:val="none" w:sz="0" w:space="0" w:color="auto"/>
        <w:left w:val="none" w:sz="0" w:space="0" w:color="auto"/>
        <w:bottom w:val="none" w:sz="0" w:space="0" w:color="auto"/>
        <w:right w:val="none" w:sz="0" w:space="0" w:color="auto"/>
      </w:divBdr>
    </w:div>
    <w:div w:id="206111014">
      <w:bodyDiv w:val="1"/>
      <w:marLeft w:val="0"/>
      <w:marRight w:val="0"/>
      <w:marTop w:val="0"/>
      <w:marBottom w:val="0"/>
      <w:divBdr>
        <w:top w:val="none" w:sz="0" w:space="0" w:color="auto"/>
        <w:left w:val="none" w:sz="0" w:space="0" w:color="auto"/>
        <w:bottom w:val="none" w:sz="0" w:space="0" w:color="auto"/>
        <w:right w:val="none" w:sz="0" w:space="0" w:color="auto"/>
      </w:divBdr>
    </w:div>
    <w:div w:id="206796019">
      <w:bodyDiv w:val="1"/>
      <w:marLeft w:val="0"/>
      <w:marRight w:val="0"/>
      <w:marTop w:val="0"/>
      <w:marBottom w:val="0"/>
      <w:divBdr>
        <w:top w:val="none" w:sz="0" w:space="0" w:color="auto"/>
        <w:left w:val="none" w:sz="0" w:space="0" w:color="auto"/>
        <w:bottom w:val="none" w:sz="0" w:space="0" w:color="auto"/>
        <w:right w:val="none" w:sz="0" w:space="0" w:color="auto"/>
      </w:divBdr>
    </w:div>
    <w:div w:id="206920882">
      <w:bodyDiv w:val="1"/>
      <w:marLeft w:val="0"/>
      <w:marRight w:val="0"/>
      <w:marTop w:val="0"/>
      <w:marBottom w:val="0"/>
      <w:divBdr>
        <w:top w:val="none" w:sz="0" w:space="0" w:color="auto"/>
        <w:left w:val="none" w:sz="0" w:space="0" w:color="auto"/>
        <w:bottom w:val="none" w:sz="0" w:space="0" w:color="auto"/>
        <w:right w:val="none" w:sz="0" w:space="0" w:color="auto"/>
      </w:divBdr>
    </w:div>
    <w:div w:id="207231873">
      <w:bodyDiv w:val="1"/>
      <w:marLeft w:val="0"/>
      <w:marRight w:val="0"/>
      <w:marTop w:val="0"/>
      <w:marBottom w:val="0"/>
      <w:divBdr>
        <w:top w:val="none" w:sz="0" w:space="0" w:color="auto"/>
        <w:left w:val="none" w:sz="0" w:space="0" w:color="auto"/>
        <w:bottom w:val="none" w:sz="0" w:space="0" w:color="auto"/>
        <w:right w:val="none" w:sz="0" w:space="0" w:color="auto"/>
      </w:divBdr>
    </w:div>
    <w:div w:id="207881322">
      <w:bodyDiv w:val="1"/>
      <w:marLeft w:val="0"/>
      <w:marRight w:val="0"/>
      <w:marTop w:val="0"/>
      <w:marBottom w:val="0"/>
      <w:divBdr>
        <w:top w:val="none" w:sz="0" w:space="0" w:color="auto"/>
        <w:left w:val="none" w:sz="0" w:space="0" w:color="auto"/>
        <w:bottom w:val="none" w:sz="0" w:space="0" w:color="auto"/>
        <w:right w:val="none" w:sz="0" w:space="0" w:color="auto"/>
      </w:divBdr>
    </w:div>
    <w:div w:id="208499157">
      <w:bodyDiv w:val="1"/>
      <w:marLeft w:val="0"/>
      <w:marRight w:val="0"/>
      <w:marTop w:val="0"/>
      <w:marBottom w:val="0"/>
      <w:divBdr>
        <w:top w:val="none" w:sz="0" w:space="0" w:color="auto"/>
        <w:left w:val="none" w:sz="0" w:space="0" w:color="auto"/>
        <w:bottom w:val="none" w:sz="0" w:space="0" w:color="auto"/>
        <w:right w:val="none" w:sz="0" w:space="0" w:color="auto"/>
      </w:divBdr>
    </w:div>
    <w:div w:id="208617116">
      <w:bodyDiv w:val="1"/>
      <w:marLeft w:val="0"/>
      <w:marRight w:val="0"/>
      <w:marTop w:val="0"/>
      <w:marBottom w:val="0"/>
      <w:divBdr>
        <w:top w:val="none" w:sz="0" w:space="0" w:color="auto"/>
        <w:left w:val="none" w:sz="0" w:space="0" w:color="auto"/>
        <w:bottom w:val="none" w:sz="0" w:space="0" w:color="auto"/>
        <w:right w:val="none" w:sz="0" w:space="0" w:color="auto"/>
      </w:divBdr>
    </w:div>
    <w:div w:id="208764605">
      <w:bodyDiv w:val="1"/>
      <w:marLeft w:val="0"/>
      <w:marRight w:val="0"/>
      <w:marTop w:val="0"/>
      <w:marBottom w:val="0"/>
      <w:divBdr>
        <w:top w:val="none" w:sz="0" w:space="0" w:color="auto"/>
        <w:left w:val="none" w:sz="0" w:space="0" w:color="auto"/>
        <w:bottom w:val="none" w:sz="0" w:space="0" w:color="auto"/>
        <w:right w:val="none" w:sz="0" w:space="0" w:color="auto"/>
      </w:divBdr>
    </w:div>
    <w:div w:id="209732489">
      <w:bodyDiv w:val="1"/>
      <w:marLeft w:val="0"/>
      <w:marRight w:val="0"/>
      <w:marTop w:val="0"/>
      <w:marBottom w:val="0"/>
      <w:divBdr>
        <w:top w:val="none" w:sz="0" w:space="0" w:color="auto"/>
        <w:left w:val="none" w:sz="0" w:space="0" w:color="auto"/>
        <w:bottom w:val="none" w:sz="0" w:space="0" w:color="auto"/>
        <w:right w:val="none" w:sz="0" w:space="0" w:color="auto"/>
      </w:divBdr>
    </w:div>
    <w:div w:id="210460356">
      <w:bodyDiv w:val="1"/>
      <w:marLeft w:val="0"/>
      <w:marRight w:val="0"/>
      <w:marTop w:val="0"/>
      <w:marBottom w:val="0"/>
      <w:divBdr>
        <w:top w:val="none" w:sz="0" w:space="0" w:color="auto"/>
        <w:left w:val="none" w:sz="0" w:space="0" w:color="auto"/>
        <w:bottom w:val="none" w:sz="0" w:space="0" w:color="auto"/>
        <w:right w:val="none" w:sz="0" w:space="0" w:color="auto"/>
      </w:divBdr>
    </w:div>
    <w:div w:id="210506138">
      <w:bodyDiv w:val="1"/>
      <w:marLeft w:val="0"/>
      <w:marRight w:val="0"/>
      <w:marTop w:val="0"/>
      <w:marBottom w:val="0"/>
      <w:divBdr>
        <w:top w:val="none" w:sz="0" w:space="0" w:color="auto"/>
        <w:left w:val="none" w:sz="0" w:space="0" w:color="auto"/>
        <w:bottom w:val="none" w:sz="0" w:space="0" w:color="auto"/>
        <w:right w:val="none" w:sz="0" w:space="0" w:color="auto"/>
      </w:divBdr>
    </w:div>
    <w:div w:id="210532120">
      <w:bodyDiv w:val="1"/>
      <w:marLeft w:val="0"/>
      <w:marRight w:val="0"/>
      <w:marTop w:val="0"/>
      <w:marBottom w:val="0"/>
      <w:divBdr>
        <w:top w:val="none" w:sz="0" w:space="0" w:color="auto"/>
        <w:left w:val="none" w:sz="0" w:space="0" w:color="auto"/>
        <w:bottom w:val="none" w:sz="0" w:space="0" w:color="auto"/>
        <w:right w:val="none" w:sz="0" w:space="0" w:color="auto"/>
      </w:divBdr>
    </w:div>
    <w:div w:id="212236446">
      <w:bodyDiv w:val="1"/>
      <w:marLeft w:val="0"/>
      <w:marRight w:val="0"/>
      <w:marTop w:val="0"/>
      <w:marBottom w:val="0"/>
      <w:divBdr>
        <w:top w:val="none" w:sz="0" w:space="0" w:color="auto"/>
        <w:left w:val="none" w:sz="0" w:space="0" w:color="auto"/>
        <w:bottom w:val="none" w:sz="0" w:space="0" w:color="auto"/>
        <w:right w:val="none" w:sz="0" w:space="0" w:color="auto"/>
      </w:divBdr>
    </w:div>
    <w:div w:id="212735953">
      <w:bodyDiv w:val="1"/>
      <w:marLeft w:val="0"/>
      <w:marRight w:val="0"/>
      <w:marTop w:val="0"/>
      <w:marBottom w:val="0"/>
      <w:divBdr>
        <w:top w:val="none" w:sz="0" w:space="0" w:color="auto"/>
        <w:left w:val="none" w:sz="0" w:space="0" w:color="auto"/>
        <w:bottom w:val="none" w:sz="0" w:space="0" w:color="auto"/>
        <w:right w:val="none" w:sz="0" w:space="0" w:color="auto"/>
      </w:divBdr>
    </w:div>
    <w:div w:id="212892239">
      <w:bodyDiv w:val="1"/>
      <w:marLeft w:val="0"/>
      <w:marRight w:val="0"/>
      <w:marTop w:val="0"/>
      <w:marBottom w:val="0"/>
      <w:divBdr>
        <w:top w:val="none" w:sz="0" w:space="0" w:color="auto"/>
        <w:left w:val="none" w:sz="0" w:space="0" w:color="auto"/>
        <w:bottom w:val="none" w:sz="0" w:space="0" w:color="auto"/>
        <w:right w:val="none" w:sz="0" w:space="0" w:color="auto"/>
      </w:divBdr>
    </w:div>
    <w:div w:id="213123993">
      <w:bodyDiv w:val="1"/>
      <w:marLeft w:val="0"/>
      <w:marRight w:val="0"/>
      <w:marTop w:val="0"/>
      <w:marBottom w:val="0"/>
      <w:divBdr>
        <w:top w:val="none" w:sz="0" w:space="0" w:color="auto"/>
        <w:left w:val="none" w:sz="0" w:space="0" w:color="auto"/>
        <w:bottom w:val="none" w:sz="0" w:space="0" w:color="auto"/>
        <w:right w:val="none" w:sz="0" w:space="0" w:color="auto"/>
      </w:divBdr>
    </w:div>
    <w:div w:id="213857146">
      <w:bodyDiv w:val="1"/>
      <w:marLeft w:val="0"/>
      <w:marRight w:val="0"/>
      <w:marTop w:val="0"/>
      <w:marBottom w:val="0"/>
      <w:divBdr>
        <w:top w:val="none" w:sz="0" w:space="0" w:color="auto"/>
        <w:left w:val="none" w:sz="0" w:space="0" w:color="auto"/>
        <w:bottom w:val="none" w:sz="0" w:space="0" w:color="auto"/>
        <w:right w:val="none" w:sz="0" w:space="0" w:color="auto"/>
      </w:divBdr>
    </w:div>
    <w:div w:id="214239465">
      <w:bodyDiv w:val="1"/>
      <w:marLeft w:val="0"/>
      <w:marRight w:val="0"/>
      <w:marTop w:val="0"/>
      <w:marBottom w:val="0"/>
      <w:divBdr>
        <w:top w:val="none" w:sz="0" w:space="0" w:color="auto"/>
        <w:left w:val="none" w:sz="0" w:space="0" w:color="auto"/>
        <w:bottom w:val="none" w:sz="0" w:space="0" w:color="auto"/>
        <w:right w:val="none" w:sz="0" w:space="0" w:color="auto"/>
      </w:divBdr>
    </w:div>
    <w:div w:id="214780464">
      <w:bodyDiv w:val="1"/>
      <w:marLeft w:val="0"/>
      <w:marRight w:val="0"/>
      <w:marTop w:val="0"/>
      <w:marBottom w:val="0"/>
      <w:divBdr>
        <w:top w:val="none" w:sz="0" w:space="0" w:color="auto"/>
        <w:left w:val="none" w:sz="0" w:space="0" w:color="auto"/>
        <w:bottom w:val="none" w:sz="0" w:space="0" w:color="auto"/>
        <w:right w:val="none" w:sz="0" w:space="0" w:color="auto"/>
      </w:divBdr>
    </w:div>
    <w:div w:id="215551242">
      <w:bodyDiv w:val="1"/>
      <w:marLeft w:val="0"/>
      <w:marRight w:val="0"/>
      <w:marTop w:val="0"/>
      <w:marBottom w:val="0"/>
      <w:divBdr>
        <w:top w:val="none" w:sz="0" w:space="0" w:color="auto"/>
        <w:left w:val="none" w:sz="0" w:space="0" w:color="auto"/>
        <w:bottom w:val="none" w:sz="0" w:space="0" w:color="auto"/>
        <w:right w:val="none" w:sz="0" w:space="0" w:color="auto"/>
      </w:divBdr>
    </w:div>
    <w:div w:id="216280456">
      <w:bodyDiv w:val="1"/>
      <w:marLeft w:val="0"/>
      <w:marRight w:val="0"/>
      <w:marTop w:val="0"/>
      <w:marBottom w:val="0"/>
      <w:divBdr>
        <w:top w:val="none" w:sz="0" w:space="0" w:color="auto"/>
        <w:left w:val="none" w:sz="0" w:space="0" w:color="auto"/>
        <w:bottom w:val="none" w:sz="0" w:space="0" w:color="auto"/>
        <w:right w:val="none" w:sz="0" w:space="0" w:color="auto"/>
      </w:divBdr>
    </w:div>
    <w:div w:id="216478696">
      <w:bodyDiv w:val="1"/>
      <w:marLeft w:val="0"/>
      <w:marRight w:val="0"/>
      <w:marTop w:val="0"/>
      <w:marBottom w:val="0"/>
      <w:divBdr>
        <w:top w:val="none" w:sz="0" w:space="0" w:color="auto"/>
        <w:left w:val="none" w:sz="0" w:space="0" w:color="auto"/>
        <w:bottom w:val="none" w:sz="0" w:space="0" w:color="auto"/>
        <w:right w:val="none" w:sz="0" w:space="0" w:color="auto"/>
      </w:divBdr>
    </w:div>
    <w:div w:id="216868009">
      <w:bodyDiv w:val="1"/>
      <w:marLeft w:val="0"/>
      <w:marRight w:val="0"/>
      <w:marTop w:val="0"/>
      <w:marBottom w:val="0"/>
      <w:divBdr>
        <w:top w:val="none" w:sz="0" w:space="0" w:color="auto"/>
        <w:left w:val="none" w:sz="0" w:space="0" w:color="auto"/>
        <w:bottom w:val="none" w:sz="0" w:space="0" w:color="auto"/>
        <w:right w:val="none" w:sz="0" w:space="0" w:color="auto"/>
      </w:divBdr>
    </w:div>
    <w:div w:id="217478013">
      <w:bodyDiv w:val="1"/>
      <w:marLeft w:val="0"/>
      <w:marRight w:val="0"/>
      <w:marTop w:val="0"/>
      <w:marBottom w:val="0"/>
      <w:divBdr>
        <w:top w:val="none" w:sz="0" w:space="0" w:color="auto"/>
        <w:left w:val="none" w:sz="0" w:space="0" w:color="auto"/>
        <w:bottom w:val="none" w:sz="0" w:space="0" w:color="auto"/>
        <w:right w:val="none" w:sz="0" w:space="0" w:color="auto"/>
      </w:divBdr>
    </w:div>
    <w:div w:id="218250754">
      <w:bodyDiv w:val="1"/>
      <w:marLeft w:val="0"/>
      <w:marRight w:val="0"/>
      <w:marTop w:val="0"/>
      <w:marBottom w:val="0"/>
      <w:divBdr>
        <w:top w:val="none" w:sz="0" w:space="0" w:color="auto"/>
        <w:left w:val="none" w:sz="0" w:space="0" w:color="auto"/>
        <w:bottom w:val="none" w:sz="0" w:space="0" w:color="auto"/>
        <w:right w:val="none" w:sz="0" w:space="0" w:color="auto"/>
      </w:divBdr>
    </w:div>
    <w:div w:id="218445904">
      <w:bodyDiv w:val="1"/>
      <w:marLeft w:val="0"/>
      <w:marRight w:val="0"/>
      <w:marTop w:val="0"/>
      <w:marBottom w:val="0"/>
      <w:divBdr>
        <w:top w:val="none" w:sz="0" w:space="0" w:color="auto"/>
        <w:left w:val="none" w:sz="0" w:space="0" w:color="auto"/>
        <w:bottom w:val="none" w:sz="0" w:space="0" w:color="auto"/>
        <w:right w:val="none" w:sz="0" w:space="0" w:color="auto"/>
      </w:divBdr>
    </w:div>
    <w:div w:id="218563978">
      <w:bodyDiv w:val="1"/>
      <w:marLeft w:val="0"/>
      <w:marRight w:val="0"/>
      <w:marTop w:val="0"/>
      <w:marBottom w:val="0"/>
      <w:divBdr>
        <w:top w:val="none" w:sz="0" w:space="0" w:color="auto"/>
        <w:left w:val="none" w:sz="0" w:space="0" w:color="auto"/>
        <w:bottom w:val="none" w:sz="0" w:space="0" w:color="auto"/>
        <w:right w:val="none" w:sz="0" w:space="0" w:color="auto"/>
      </w:divBdr>
    </w:div>
    <w:div w:id="218831321">
      <w:bodyDiv w:val="1"/>
      <w:marLeft w:val="0"/>
      <w:marRight w:val="0"/>
      <w:marTop w:val="0"/>
      <w:marBottom w:val="0"/>
      <w:divBdr>
        <w:top w:val="none" w:sz="0" w:space="0" w:color="auto"/>
        <w:left w:val="none" w:sz="0" w:space="0" w:color="auto"/>
        <w:bottom w:val="none" w:sz="0" w:space="0" w:color="auto"/>
        <w:right w:val="none" w:sz="0" w:space="0" w:color="auto"/>
      </w:divBdr>
    </w:div>
    <w:div w:id="218900194">
      <w:bodyDiv w:val="1"/>
      <w:marLeft w:val="0"/>
      <w:marRight w:val="0"/>
      <w:marTop w:val="0"/>
      <w:marBottom w:val="0"/>
      <w:divBdr>
        <w:top w:val="none" w:sz="0" w:space="0" w:color="auto"/>
        <w:left w:val="none" w:sz="0" w:space="0" w:color="auto"/>
        <w:bottom w:val="none" w:sz="0" w:space="0" w:color="auto"/>
        <w:right w:val="none" w:sz="0" w:space="0" w:color="auto"/>
      </w:divBdr>
    </w:div>
    <w:div w:id="219638256">
      <w:bodyDiv w:val="1"/>
      <w:marLeft w:val="0"/>
      <w:marRight w:val="0"/>
      <w:marTop w:val="0"/>
      <w:marBottom w:val="0"/>
      <w:divBdr>
        <w:top w:val="none" w:sz="0" w:space="0" w:color="auto"/>
        <w:left w:val="none" w:sz="0" w:space="0" w:color="auto"/>
        <w:bottom w:val="none" w:sz="0" w:space="0" w:color="auto"/>
        <w:right w:val="none" w:sz="0" w:space="0" w:color="auto"/>
      </w:divBdr>
    </w:div>
    <w:div w:id="221260723">
      <w:bodyDiv w:val="1"/>
      <w:marLeft w:val="0"/>
      <w:marRight w:val="0"/>
      <w:marTop w:val="0"/>
      <w:marBottom w:val="0"/>
      <w:divBdr>
        <w:top w:val="none" w:sz="0" w:space="0" w:color="auto"/>
        <w:left w:val="none" w:sz="0" w:space="0" w:color="auto"/>
        <w:bottom w:val="none" w:sz="0" w:space="0" w:color="auto"/>
        <w:right w:val="none" w:sz="0" w:space="0" w:color="auto"/>
      </w:divBdr>
    </w:div>
    <w:div w:id="221525016">
      <w:bodyDiv w:val="1"/>
      <w:marLeft w:val="0"/>
      <w:marRight w:val="0"/>
      <w:marTop w:val="0"/>
      <w:marBottom w:val="0"/>
      <w:divBdr>
        <w:top w:val="none" w:sz="0" w:space="0" w:color="auto"/>
        <w:left w:val="none" w:sz="0" w:space="0" w:color="auto"/>
        <w:bottom w:val="none" w:sz="0" w:space="0" w:color="auto"/>
        <w:right w:val="none" w:sz="0" w:space="0" w:color="auto"/>
      </w:divBdr>
    </w:div>
    <w:div w:id="221867425">
      <w:bodyDiv w:val="1"/>
      <w:marLeft w:val="0"/>
      <w:marRight w:val="0"/>
      <w:marTop w:val="0"/>
      <w:marBottom w:val="0"/>
      <w:divBdr>
        <w:top w:val="none" w:sz="0" w:space="0" w:color="auto"/>
        <w:left w:val="none" w:sz="0" w:space="0" w:color="auto"/>
        <w:bottom w:val="none" w:sz="0" w:space="0" w:color="auto"/>
        <w:right w:val="none" w:sz="0" w:space="0" w:color="auto"/>
      </w:divBdr>
    </w:div>
    <w:div w:id="222108641">
      <w:bodyDiv w:val="1"/>
      <w:marLeft w:val="0"/>
      <w:marRight w:val="0"/>
      <w:marTop w:val="0"/>
      <w:marBottom w:val="0"/>
      <w:divBdr>
        <w:top w:val="none" w:sz="0" w:space="0" w:color="auto"/>
        <w:left w:val="none" w:sz="0" w:space="0" w:color="auto"/>
        <w:bottom w:val="none" w:sz="0" w:space="0" w:color="auto"/>
        <w:right w:val="none" w:sz="0" w:space="0" w:color="auto"/>
      </w:divBdr>
    </w:div>
    <w:div w:id="222375923">
      <w:bodyDiv w:val="1"/>
      <w:marLeft w:val="0"/>
      <w:marRight w:val="0"/>
      <w:marTop w:val="0"/>
      <w:marBottom w:val="0"/>
      <w:divBdr>
        <w:top w:val="none" w:sz="0" w:space="0" w:color="auto"/>
        <w:left w:val="none" w:sz="0" w:space="0" w:color="auto"/>
        <w:bottom w:val="none" w:sz="0" w:space="0" w:color="auto"/>
        <w:right w:val="none" w:sz="0" w:space="0" w:color="auto"/>
      </w:divBdr>
    </w:div>
    <w:div w:id="222448119">
      <w:bodyDiv w:val="1"/>
      <w:marLeft w:val="0"/>
      <w:marRight w:val="0"/>
      <w:marTop w:val="0"/>
      <w:marBottom w:val="0"/>
      <w:divBdr>
        <w:top w:val="none" w:sz="0" w:space="0" w:color="auto"/>
        <w:left w:val="none" w:sz="0" w:space="0" w:color="auto"/>
        <w:bottom w:val="none" w:sz="0" w:space="0" w:color="auto"/>
        <w:right w:val="none" w:sz="0" w:space="0" w:color="auto"/>
      </w:divBdr>
    </w:div>
    <w:div w:id="222831918">
      <w:bodyDiv w:val="1"/>
      <w:marLeft w:val="0"/>
      <w:marRight w:val="0"/>
      <w:marTop w:val="0"/>
      <w:marBottom w:val="0"/>
      <w:divBdr>
        <w:top w:val="none" w:sz="0" w:space="0" w:color="auto"/>
        <w:left w:val="none" w:sz="0" w:space="0" w:color="auto"/>
        <w:bottom w:val="none" w:sz="0" w:space="0" w:color="auto"/>
        <w:right w:val="none" w:sz="0" w:space="0" w:color="auto"/>
      </w:divBdr>
    </w:div>
    <w:div w:id="223224665">
      <w:bodyDiv w:val="1"/>
      <w:marLeft w:val="0"/>
      <w:marRight w:val="0"/>
      <w:marTop w:val="0"/>
      <w:marBottom w:val="0"/>
      <w:divBdr>
        <w:top w:val="none" w:sz="0" w:space="0" w:color="auto"/>
        <w:left w:val="none" w:sz="0" w:space="0" w:color="auto"/>
        <w:bottom w:val="none" w:sz="0" w:space="0" w:color="auto"/>
        <w:right w:val="none" w:sz="0" w:space="0" w:color="auto"/>
      </w:divBdr>
    </w:div>
    <w:div w:id="223377960">
      <w:bodyDiv w:val="1"/>
      <w:marLeft w:val="0"/>
      <w:marRight w:val="0"/>
      <w:marTop w:val="0"/>
      <w:marBottom w:val="0"/>
      <w:divBdr>
        <w:top w:val="none" w:sz="0" w:space="0" w:color="auto"/>
        <w:left w:val="none" w:sz="0" w:space="0" w:color="auto"/>
        <w:bottom w:val="none" w:sz="0" w:space="0" w:color="auto"/>
        <w:right w:val="none" w:sz="0" w:space="0" w:color="auto"/>
      </w:divBdr>
    </w:div>
    <w:div w:id="223488033">
      <w:bodyDiv w:val="1"/>
      <w:marLeft w:val="0"/>
      <w:marRight w:val="0"/>
      <w:marTop w:val="0"/>
      <w:marBottom w:val="0"/>
      <w:divBdr>
        <w:top w:val="none" w:sz="0" w:space="0" w:color="auto"/>
        <w:left w:val="none" w:sz="0" w:space="0" w:color="auto"/>
        <w:bottom w:val="none" w:sz="0" w:space="0" w:color="auto"/>
        <w:right w:val="none" w:sz="0" w:space="0" w:color="auto"/>
      </w:divBdr>
    </w:div>
    <w:div w:id="223488036">
      <w:bodyDiv w:val="1"/>
      <w:marLeft w:val="0"/>
      <w:marRight w:val="0"/>
      <w:marTop w:val="0"/>
      <w:marBottom w:val="0"/>
      <w:divBdr>
        <w:top w:val="none" w:sz="0" w:space="0" w:color="auto"/>
        <w:left w:val="none" w:sz="0" w:space="0" w:color="auto"/>
        <w:bottom w:val="none" w:sz="0" w:space="0" w:color="auto"/>
        <w:right w:val="none" w:sz="0" w:space="0" w:color="auto"/>
      </w:divBdr>
    </w:div>
    <w:div w:id="223637392">
      <w:bodyDiv w:val="1"/>
      <w:marLeft w:val="0"/>
      <w:marRight w:val="0"/>
      <w:marTop w:val="0"/>
      <w:marBottom w:val="0"/>
      <w:divBdr>
        <w:top w:val="none" w:sz="0" w:space="0" w:color="auto"/>
        <w:left w:val="none" w:sz="0" w:space="0" w:color="auto"/>
        <w:bottom w:val="none" w:sz="0" w:space="0" w:color="auto"/>
        <w:right w:val="none" w:sz="0" w:space="0" w:color="auto"/>
      </w:divBdr>
    </w:div>
    <w:div w:id="224032326">
      <w:bodyDiv w:val="1"/>
      <w:marLeft w:val="0"/>
      <w:marRight w:val="0"/>
      <w:marTop w:val="0"/>
      <w:marBottom w:val="0"/>
      <w:divBdr>
        <w:top w:val="none" w:sz="0" w:space="0" w:color="auto"/>
        <w:left w:val="none" w:sz="0" w:space="0" w:color="auto"/>
        <w:bottom w:val="none" w:sz="0" w:space="0" w:color="auto"/>
        <w:right w:val="none" w:sz="0" w:space="0" w:color="auto"/>
      </w:divBdr>
    </w:div>
    <w:div w:id="224222172">
      <w:bodyDiv w:val="1"/>
      <w:marLeft w:val="0"/>
      <w:marRight w:val="0"/>
      <w:marTop w:val="0"/>
      <w:marBottom w:val="0"/>
      <w:divBdr>
        <w:top w:val="none" w:sz="0" w:space="0" w:color="auto"/>
        <w:left w:val="none" w:sz="0" w:space="0" w:color="auto"/>
        <w:bottom w:val="none" w:sz="0" w:space="0" w:color="auto"/>
        <w:right w:val="none" w:sz="0" w:space="0" w:color="auto"/>
      </w:divBdr>
    </w:div>
    <w:div w:id="224488461">
      <w:bodyDiv w:val="1"/>
      <w:marLeft w:val="0"/>
      <w:marRight w:val="0"/>
      <w:marTop w:val="0"/>
      <w:marBottom w:val="0"/>
      <w:divBdr>
        <w:top w:val="none" w:sz="0" w:space="0" w:color="auto"/>
        <w:left w:val="none" w:sz="0" w:space="0" w:color="auto"/>
        <w:bottom w:val="none" w:sz="0" w:space="0" w:color="auto"/>
        <w:right w:val="none" w:sz="0" w:space="0" w:color="auto"/>
      </w:divBdr>
    </w:div>
    <w:div w:id="225652105">
      <w:bodyDiv w:val="1"/>
      <w:marLeft w:val="0"/>
      <w:marRight w:val="0"/>
      <w:marTop w:val="0"/>
      <w:marBottom w:val="0"/>
      <w:divBdr>
        <w:top w:val="none" w:sz="0" w:space="0" w:color="auto"/>
        <w:left w:val="none" w:sz="0" w:space="0" w:color="auto"/>
        <w:bottom w:val="none" w:sz="0" w:space="0" w:color="auto"/>
        <w:right w:val="none" w:sz="0" w:space="0" w:color="auto"/>
      </w:divBdr>
    </w:div>
    <w:div w:id="226720275">
      <w:bodyDiv w:val="1"/>
      <w:marLeft w:val="0"/>
      <w:marRight w:val="0"/>
      <w:marTop w:val="0"/>
      <w:marBottom w:val="0"/>
      <w:divBdr>
        <w:top w:val="none" w:sz="0" w:space="0" w:color="auto"/>
        <w:left w:val="none" w:sz="0" w:space="0" w:color="auto"/>
        <w:bottom w:val="none" w:sz="0" w:space="0" w:color="auto"/>
        <w:right w:val="none" w:sz="0" w:space="0" w:color="auto"/>
      </w:divBdr>
    </w:div>
    <w:div w:id="228424894">
      <w:bodyDiv w:val="1"/>
      <w:marLeft w:val="0"/>
      <w:marRight w:val="0"/>
      <w:marTop w:val="0"/>
      <w:marBottom w:val="0"/>
      <w:divBdr>
        <w:top w:val="none" w:sz="0" w:space="0" w:color="auto"/>
        <w:left w:val="none" w:sz="0" w:space="0" w:color="auto"/>
        <w:bottom w:val="none" w:sz="0" w:space="0" w:color="auto"/>
        <w:right w:val="none" w:sz="0" w:space="0" w:color="auto"/>
      </w:divBdr>
    </w:div>
    <w:div w:id="228468474">
      <w:bodyDiv w:val="1"/>
      <w:marLeft w:val="0"/>
      <w:marRight w:val="0"/>
      <w:marTop w:val="0"/>
      <w:marBottom w:val="0"/>
      <w:divBdr>
        <w:top w:val="none" w:sz="0" w:space="0" w:color="auto"/>
        <w:left w:val="none" w:sz="0" w:space="0" w:color="auto"/>
        <w:bottom w:val="none" w:sz="0" w:space="0" w:color="auto"/>
        <w:right w:val="none" w:sz="0" w:space="0" w:color="auto"/>
      </w:divBdr>
    </w:div>
    <w:div w:id="228930078">
      <w:bodyDiv w:val="1"/>
      <w:marLeft w:val="0"/>
      <w:marRight w:val="0"/>
      <w:marTop w:val="0"/>
      <w:marBottom w:val="0"/>
      <w:divBdr>
        <w:top w:val="none" w:sz="0" w:space="0" w:color="auto"/>
        <w:left w:val="none" w:sz="0" w:space="0" w:color="auto"/>
        <w:bottom w:val="none" w:sz="0" w:space="0" w:color="auto"/>
        <w:right w:val="none" w:sz="0" w:space="0" w:color="auto"/>
      </w:divBdr>
    </w:div>
    <w:div w:id="229119751">
      <w:bodyDiv w:val="1"/>
      <w:marLeft w:val="0"/>
      <w:marRight w:val="0"/>
      <w:marTop w:val="0"/>
      <w:marBottom w:val="0"/>
      <w:divBdr>
        <w:top w:val="none" w:sz="0" w:space="0" w:color="auto"/>
        <w:left w:val="none" w:sz="0" w:space="0" w:color="auto"/>
        <w:bottom w:val="none" w:sz="0" w:space="0" w:color="auto"/>
        <w:right w:val="none" w:sz="0" w:space="0" w:color="auto"/>
      </w:divBdr>
    </w:div>
    <w:div w:id="229269261">
      <w:bodyDiv w:val="1"/>
      <w:marLeft w:val="0"/>
      <w:marRight w:val="0"/>
      <w:marTop w:val="0"/>
      <w:marBottom w:val="0"/>
      <w:divBdr>
        <w:top w:val="none" w:sz="0" w:space="0" w:color="auto"/>
        <w:left w:val="none" w:sz="0" w:space="0" w:color="auto"/>
        <w:bottom w:val="none" w:sz="0" w:space="0" w:color="auto"/>
        <w:right w:val="none" w:sz="0" w:space="0" w:color="auto"/>
      </w:divBdr>
    </w:div>
    <w:div w:id="230702550">
      <w:bodyDiv w:val="1"/>
      <w:marLeft w:val="0"/>
      <w:marRight w:val="0"/>
      <w:marTop w:val="0"/>
      <w:marBottom w:val="0"/>
      <w:divBdr>
        <w:top w:val="none" w:sz="0" w:space="0" w:color="auto"/>
        <w:left w:val="none" w:sz="0" w:space="0" w:color="auto"/>
        <w:bottom w:val="none" w:sz="0" w:space="0" w:color="auto"/>
        <w:right w:val="none" w:sz="0" w:space="0" w:color="auto"/>
      </w:divBdr>
    </w:div>
    <w:div w:id="230770720">
      <w:bodyDiv w:val="1"/>
      <w:marLeft w:val="0"/>
      <w:marRight w:val="0"/>
      <w:marTop w:val="0"/>
      <w:marBottom w:val="0"/>
      <w:divBdr>
        <w:top w:val="none" w:sz="0" w:space="0" w:color="auto"/>
        <w:left w:val="none" w:sz="0" w:space="0" w:color="auto"/>
        <w:bottom w:val="none" w:sz="0" w:space="0" w:color="auto"/>
        <w:right w:val="none" w:sz="0" w:space="0" w:color="auto"/>
      </w:divBdr>
    </w:div>
    <w:div w:id="231622311">
      <w:bodyDiv w:val="1"/>
      <w:marLeft w:val="0"/>
      <w:marRight w:val="0"/>
      <w:marTop w:val="0"/>
      <w:marBottom w:val="0"/>
      <w:divBdr>
        <w:top w:val="none" w:sz="0" w:space="0" w:color="auto"/>
        <w:left w:val="none" w:sz="0" w:space="0" w:color="auto"/>
        <w:bottom w:val="none" w:sz="0" w:space="0" w:color="auto"/>
        <w:right w:val="none" w:sz="0" w:space="0" w:color="auto"/>
      </w:divBdr>
    </w:div>
    <w:div w:id="233662891">
      <w:bodyDiv w:val="1"/>
      <w:marLeft w:val="0"/>
      <w:marRight w:val="0"/>
      <w:marTop w:val="0"/>
      <w:marBottom w:val="0"/>
      <w:divBdr>
        <w:top w:val="none" w:sz="0" w:space="0" w:color="auto"/>
        <w:left w:val="none" w:sz="0" w:space="0" w:color="auto"/>
        <w:bottom w:val="none" w:sz="0" w:space="0" w:color="auto"/>
        <w:right w:val="none" w:sz="0" w:space="0" w:color="auto"/>
      </w:divBdr>
    </w:div>
    <w:div w:id="233858743">
      <w:bodyDiv w:val="1"/>
      <w:marLeft w:val="0"/>
      <w:marRight w:val="0"/>
      <w:marTop w:val="0"/>
      <w:marBottom w:val="0"/>
      <w:divBdr>
        <w:top w:val="none" w:sz="0" w:space="0" w:color="auto"/>
        <w:left w:val="none" w:sz="0" w:space="0" w:color="auto"/>
        <w:bottom w:val="none" w:sz="0" w:space="0" w:color="auto"/>
        <w:right w:val="none" w:sz="0" w:space="0" w:color="auto"/>
      </w:divBdr>
    </w:div>
    <w:div w:id="234239762">
      <w:bodyDiv w:val="1"/>
      <w:marLeft w:val="0"/>
      <w:marRight w:val="0"/>
      <w:marTop w:val="0"/>
      <w:marBottom w:val="0"/>
      <w:divBdr>
        <w:top w:val="none" w:sz="0" w:space="0" w:color="auto"/>
        <w:left w:val="none" w:sz="0" w:space="0" w:color="auto"/>
        <w:bottom w:val="none" w:sz="0" w:space="0" w:color="auto"/>
        <w:right w:val="none" w:sz="0" w:space="0" w:color="auto"/>
      </w:divBdr>
    </w:div>
    <w:div w:id="235819414">
      <w:bodyDiv w:val="1"/>
      <w:marLeft w:val="0"/>
      <w:marRight w:val="0"/>
      <w:marTop w:val="0"/>
      <w:marBottom w:val="0"/>
      <w:divBdr>
        <w:top w:val="none" w:sz="0" w:space="0" w:color="auto"/>
        <w:left w:val="none" w:sz="0" w:space="0" w:color="auto"/>
        <w:bottom w:val="none" w:sz="0" w:space="0" w:color="auto"/>
        <w:right w:val="none" w:sz="0" w:space="0" w:color="auto"/>
      </w:divBdr>
    </w:div>
    <w:div w:id="235823325">
      <w:bodyDiv w:val="1"/>
      <w:marLeft w:val="0"/>
      <w:marRight w:val="0"/>
      <w:marTop w:val="0"/>
      <w:marBottom w:val="0"/>
      <w:divBdr>
        <w:top w:val="none" w:sz="0" w:space="0" w:color="auto"/>
        <w:left w:val="none" w:sz="0" w:space="0" w:color="auto"/>
        <w:bottom w:val="none" w:sz="0" w:space="0" w:color="auto"/>
        <w:right w:val="none" w:sz="0" w:space="0" w:color="auto"/>
      </w:divBdr>
    </w:div>
    <w:div w:id="237600542">
      <w:bodyDiv w:val="1"/>
      <w:marLeft w:val="0"/>
      <w:marRight w:val="0"/>
      <w:marTop w:val="0"/>
      <w:marBottom w:val="0"/>
      <w:divBdr>
        <w:top w:val="none" w:sz="0" w:space="0" w:color="auto"/>
        <w:left w:val="none" w:sz="0" w:space="0" w:color="auto"/>
        <w:bottom w:val="none" w:sz="0" w:space="0" w:color="auto"/>
        <w:right w:val="none" w:sz="0" w:space="0" w:color="auto"/>
      </w:divBdr>
    </w:div>
    <w:div w:id="237634690">
      <w:bodyDiv w:val="1"/>
      <w:marLeft w:val="0"/>
      <w:marRight w:val="0"/>
      <w:marTop w:val="0"/>
      <w:marBottom w:val="0"/>
      <w:divBdr>
        <w:top w:val="none" w:sz="0" w:space="0" w:color="auto"/>
        <w:left w:val="none" w:sz="0" w:space="0" w:color="auto"/>
        <w:bottom w:val="none" w:sz="0" w:space="0" w:color="auto"/>
        <w:right w:val="none" w:sz="0" w:space="0" w:color="auto"/>
      </w:divBdr>
    </w:div>
    <w:div w:id="237636783">
      <w:bodyDiv w:val="1"/>
      <w:marLeft w:val="0"/>
      <w:marRight w:val="0"/>
      <w:marTop w:val="0"/>
      <w:marBottom w:val="0"/>
      <w:divBdr>
        <w:top w:val="none" w:sz="0" w:space="0" w:color="auto"/>
        <w:left w:val="none" w:sz="0" w:space="0" w:color="auto"/>
        <w:bottom w:val="none" w:sz="0" w:space="0" w:color="auto"/>
        <w:right w:val="none" w:sz="0" w:space="0" w:color="auto"/>
      </w:divBdr>
    </w:div>
    <w:div w:id="239560976">
      <w:bodyDiv w:val="1"/>
      <w:marLeft w:val="0"/>
      <w:marRight w:val="0"/>
      <w:marTop w:val="0"/>
      <w:marBottom w:val="0"/>
      <w:divBdr>
        <w:top w:val="none" w:sz="0" w:space="0" w:color="auto"/>
        <w:left w:val="none" w:sz="0" w:space="0" w:color="auto"/>
        <w:bottom w:val="none" w:sz="0" w:space="0" w:color="auto"/>
        <w:right w:val="none" w:sz="0" w:space="0" w:color="auto"/>
      </w:divBdr>
    </w:div>
    <w:div w:id="239753759">
      <w:bodyDiv w:val="1"/>
      <w:marLeft w:val="0"/>
      <w:marRight w:val="0"/>
      <w:marTop w:val="0"/>
      <w:marBottom w:val="0"/>
      <w:divBdr>
        <w:top w:val="none" w:sz="0" w:space="0" w:color="auto"/>
        <w:left w:val="none" w:sz="0" w:space="0" w:color="auto"/>
        <w:bottom w:val="none" w:sz="0" w:space="0" w:color="auto"/>
        <w:right w:val="none" w:sz="0" w:space="0" w:color="auto"/>
      </w:divBdr>
    </w:div>
    <w:div w:id="239946273">
      <w:bodyDiv w:val="1"/>
      <w:marLeft w:val="0"/>
      <w:marRight w:val="0"/>
      <w:marTop w:val="0"/>
      <w:marBottom w:val="0"/>
      <w:divBdr>
        <w:top w:val="none" w:sz="0" w:space="0" w:color="auto"/>
        <w:left w:val="none" w:sz="0" w:space="0" w:color="auto"/>
        <w:bottom w:val="none" w:sz="0" w:space="0" w:color="auto"/>
        <w:right w:val="none" w:sz="0" w:space="0" w:color="auto"/>
      </w:divBdr>
    </w:div>
    <w:div w:id="240987280">
      <w:bodyDiv w:val="1"/>
      <w:marLeft w:val="0"/>
      <w:marRight w:val="0"/>
      <w:marTop w:val="0"/>
      <w:marBottom w:val="0"/>
      <w:divBdr>
        <w:top w:val="none" w:sz="0" w:space="0" w:color="auto"/>
        <w:left w:val="none" w:sz="0" w:space="0" w:color="auto"/>
        <w:bottom w:val="none" w:sz="0" w:space="0" w:color="auto"/>
        <w:right w:val="none" w:sz="0" w:space="0" w:color="auto"/>
      </w:divBdr>
    </w:div>
    <w:div w:id="241064815">
      <w:bodyDiv w:val="1"/>
      <w:marLeft w:val="0"/>
      <w:marRight w:val="0"/>
      <w:marTop w:val="0"/>
      <w:marBottom w:val="0"/>
      <w:divBdr>
        <w:top w:val="none" w:sz="0" w:space="0" w:color="auto"/>
        <w:left w:val="none" w:sz="0" w:space="0" w:color="auto"/>
        <w:bottom w:val="none" w:sz="0" w:space="0" w:color="auto"/>
        <w:right w:val="none" w:sz="0" w:space="0" w:color="auto"/>
      </w:divBdr>
    </w:div>
    <w:div w:id="241640757">
      <w:bodyDiv w:val="1"/>
      <w:marLeft w:val="0"/>
      <w:marRight w:val="0"/>
      <w:marTop w:val="0"/>
      <w:marBottom w:val="0"/>
      <w:divBdr>
        <w:top w:val="none" w:sz="0" w:space="0" w:color="auto"/>
        <w:left w:val="none" w:sz="0" w:space="0" w:color="auto"/>
        <w:bottom w:val="none" w:sz="0" w:space="0" w:color="auto"/>
        <w:right w:val="none" w:sz="0" w:space="0" w:color="auto"/>
      </w:divBdr>
    </w:div>
    <w:div w:id="241762392">
      <w:bodyDiv w:val="1"/>
      <w:marLeft w:val="0"/>
      <w:marRight w:val="0"/>
      <w:marTop w:val="0"/>
      <w:marBottom w:val="0"/>
      <w:divBdr>
        <w:top w:val="none" w:sz="0" w:space="0" w:color="auto"/>
        <w:left w:val="none" w:sz="0" w:space="0" w:color="auto"/>
        <w:bottom w:val="none" w:sz="0" w:space="0" w:color="auto"/>
        <w:right w:val="none" w:sz="0" w:space="0" w:color="auto"/>
      </w:divBdr>
    </w:div>
    <w:div w:id="242421012">
      <w:bodyDiv w:val="1"/>
      <w:marLeft w:val="0"/>
      <w:marRight w:val="0"/>
      <w:marTop w:val="0"/>
      <w:marBottom w:val="0"/>
      <w:divBdr>
        <w:top w:val="none" w:sz="0" w:space="0" w:color="auto"/>
        <w:left w:val="none" w:sz="0" w:space="0" w:color="auto"/>
        <w:bottom w:val="none" w:sz="0" w:space="0" w:color="auto"/>
        <w:right w:val="none" w:sz="0" w:space="0" w:color="auto"/>
      </w:divBdr>
    </w:div>
    <w:div w:id="243496199">
      <w:bodyDiv w:val="1"/>
      <w:marLeft w:val="0"/>
      <w:marRight w:val="0"/>
      <w:marTop w:val="0"/>
      <w:marBottom w:val="0"/>
      <w:divBdr>
        <w:top w:val="none" w:sz="0" w:space="0" w:color="auto"/>
        <w:left w:val="none" w:sz="0" w:space="0" w:color="auto"/>
        <w:bottom w:val="none" w:sz="0" w:space="0" w:color="auto"/>
        <w:right w:val="none" w:sz="0" w:space="0" w:color="auto"/>
      </w:divBdr>
    </w:div>
    <w:div w:id="244191597">
      <w:bodyDiv w:val="1"/>
      <w:marLeft w:val="0"/>
      <w:marRight w:val="0"/>
      <w:marTop w:val="0"/>
      <w:marBottom w:val="0"/>
      <w:divBdr>
        <w:top w:val="none" w:sz="0" w:space="0" w:color="auto"/>
        <w:left w:val="none" w:sz="0" w:space="0" w:color="auto"/>
        <w:bottom w:val="none" w:sz="0" w:space="0" w:color="auto"/>
        <w:right w:val="none" w:sz="0" w:space="0" w:color="auto"/>
      </w:divBdr>
    </w:div>
    <w:div w:id="245113033">
      <w:bodyDiv w:val="1"/>
      <w:marLeft w:val="0"/>
      <w:marRight w:val="0"/>
      <w:marTop w:val="0"/>
      <w:marBottom w:val="0"/>
      <w:divBdr>
        <w:top w:val="none" w:sz="0" w:space="0" w:color="auto"/>
        <w:left w:val="none" w:sz="0" w:space="0" w:color="auto"/>
        <w:bottom w:val="none" w:sz="0" w:space="0" w:color="auto"/>
        <w:right w:val="none" w:sz="0" w:space="0" w:color="auto"/>
      </w:divBdr>
    </w:div>
    <w:div w:id="245506714">
      <w:bodyDiv w:val="1"/>
      <w:marLeft w:val="0"/>
      <w:marRight w:val="0"/>
      <w:marTop w:val="0"/>
      <w:marBottom w:val="0"/>
      <w:divBdr>
        <w:top w:val="none" w:sz="0" w:space="0" w:color="auto"/>
        <w:left w:val="none" w:sz="0" w:space="0" w:color="auto"/>
        <w:bottom w:val="none" w:sz="0" w:space="0" w:color="auto"/>
        <w:right w:val="none" w:sz="0" w:space="0" w:color="auto"/>
      </w:divBdr>
    </w:div>
    <w:div w:id="245962699">
      <w:bodyDiv w:val="1"/>
      <w:marLeft w:val="0"/>
      <w:marRight w:val="0"/>
      <w:marTop w:val="0"/>
      <w:marBottom w:val="0"/>
      <w:divBdr>
        <w:top w:val="none" w:sz="0" w:space="0" w:color="auto"/>
        <w:left w:val="none" w:sz="0" w:space="0" w:color="auto"/>
        <w:bottom w:val="none" w:sz="0" w:space="0" w:color="auto"/>
        <w:right w:val="none" w:sz="0" w:space="0" w:color="auto"/>
      </w:divBdr>
    </w:div>
    <w:div w:id="245964387">
      <w:bodyDiv w:val="1"/>
      <w:marLeft w:val="0"/>
      <w:marRight w:val="0"/>
      <w:marTop w:val="0"/>
      <w:marBottom w:val="0"/>
      <w:divBdr>
        <w:top w:val="none" w:sz="0" w:space="0" w:color="auto"/>
        <w:left w:val="none" w:sz="0" w:space="0" w:color="auto"/>
        <w:bottom w:val="none" w:sz="0" w:space="0" w:color="auto"/>
        <w:right w:val="none" w:sz="0" w:space="0" w:color="auto"/>
      </w:divBdr>
    </w:div>
    <w:div w:id="247272319">
      <w:bodyDiv w:val="1"/>
      <w:marLeft w:val="0"/>
      <w:marRight w:val="0"/>
      <w:marTop w:val="0"/>
      <w:marBottom w:val="0"/>
      <w:divBdr>
        <w:top w:val="none" w:sz="0" w:space="0" w:color="auto"/>
        <w:left w:val="none" w:sz="0" w:space="0" w:color="auto"/>
        <w:bottom w:val="none" w:sz="0" w:space="0" w:color="auto"/>
        <w:right w:val="none" w:sz="0" w:space="0" w:color="auto"/>
      </w:divBdr>
    </w:div>
    <w:div w:id="247888340">
      <w:bodyDiv w:val="1"/>
      <w:marLeft w:val="0"/>
      <w:marRight w:val="0"/>
      <w:marTop w:val="0"/>
      <w:marBottom w:val="0"/>
      <w:divBdr>
        <w:top w:val="none" w:sz="0" w:space="0" w:color="auto"/>
        <w:left w:val="none" w:sz="0" w:space="0" w:color="auto"/>
        <w:bottom w:val="none" w:sz="0" w:space="0" w:color="auto"/>
        <w:right w:val="none" w:sz="0" w:space="0" w:color="auto"/>
      </w:divBdr>
    </w:div>
    <w:div w:id="247929888">
      <w:bodyDiv w:val="1"/>
      <w:marLeft w:val="0"/>
      <w:marRight w:val="0"/>
      <w:marTop w:val="0"/>
      <w:marBottom w:val="0"/>
      <w:divBdr>
        <w:top w:val="none" w:sz="0" w:space="0" w:color="auto"/>
        <w:left w:val="none" w:sz="0" w:space="0" w:color="auto"/>
        <w:bottom w:val="none" w:sz="0" w:space="0" w:color="auto"/>
        <w:right w:val="none" w:sz="0" w:space="0" w:color="auto"/>
      </w:divBdr>
    </w:div>
    <w:div w:id="248000769">
      <w:bodyDiv w:val="1"/>
      <w:marLeft w:val="0"/>
      <w:marRight w:val="0"/>
      <w:marTop w:val="0"/>
      <w:marBottom w:val="0"/>
      <w:divBdr>
        <w:top w:val="none" w:sz="0" w:space="0" w:color="auto"/>
        <w:left w:val="none" w:sz="0" w:space="0" w:color="auto"/>
        <w:bottom w:val="none" w:sz="0" w:space="0" w:color="auto"/>
        <w:right w:val="none" w:sz="0" w:space="0" w:color="auto"/>
      </w:divBdr>
    </w:div>
    <w:div w:id="249051207">
      <w:bodyDiv w:val="1"/>
      <w:marLeft w:val="0"/>
      <w:marRight w:val="0"/>
      <w:marTop w:val="0"/>
      <w:marBottom w:val="0"/>
      <w:divBdr>
        <w:top w:val="none" w:sz="0" w:space="0" w:color="auto"/>
        <w:left w:val="none" w:sz="0" w:space="0" w:color="auto"/>
        <w:bottom w:val="none" w:sz="0" w:space="0" w:color="auto"/>
        <w:right w:val="none" w:sz="0" w:space="0" w:color="auto"/>
      </w:divBdr>
    </w:div>
    <w:div w:id="249313424">
      <w:bodyDiv w:val="1"/>
      <w:marLeft w:val="0"/>
      <w:marRight w:val="0"/>
      <w:marTop w:val="0"/>
      <w:marBottom w:val="0"/>
      <w:divBdr>
        <w:top w:val="none" w:sz="0" w:space="0" w:color="auto"/>
        <w:left w:val="none" w:sz="0" w:space="0" w:color="auto"/>
        <w:bottom w:val="none" w:sz="0" w:space="0" w:color="auto"/>
        <w:right w:val="none" w:sz="0" w:space="0" w:color="auto"/>
      </w:divBdr>
    </w:div>
    <w:div w:id="249855574">
      <w:bodyDiv w:val="1"/>
      <w:marLeft w:val="0"/>
      <w:marRight w:val="0"/>
      <w:marTop w:val="0"/>
      <w:marBottom w:val="0"/>
      <w:divBdr>
        <w:top w:val="none" w:sz="0" w:space="0" w:color="auto"/>
        <w:left w:val="none" w:sz="0" w:space="0" w:color="auto"/>
        <w:bottom w:val="none" w:sz="0" w:space="0" w:color="auto"/>
        <w:right w:val="none" w:sz="0" w:space="0" w:color="auto"/>
      </w:divBdr>
    </w:div>
    <w:div w:id="249895439">
      <w:bodyDiv w:val="1"/>
      <w:marLeft w:val="0"/>
      <w:marRight w:val="0"/>
      <w:marTop w:val="0"/>
      <w:marBottom w:val="0"/>
      <w:divBdr>
        <w:top w:val="none" w:sz="0" w:space="0" w:color="auto"/>
        <w:left w:val="none" w:sz="0" w:space="0" w:color="auto"/>
        <w:bottom w:val="none" w:sz="0" w:space="0" w:color="auto"/>
        <w:right w:val="none" w:sz="0" w:space="0" w:color="auto"/>
      </w:divBdr>
    </w:div>
    <w:div w:id="249972539">
      <w:bodyDiv w:val="1"/>
      <w:marLeft w:val="0"/>
      <w:marRight w:val="0"/>
      <w:marTop w:val="0"/>
      <w:marBottom w:val="0"/>
      <w:divBdr>
        <w:top w:val="none" w:sz="0" w:space="0" w:color="auto"/>
        <w:left w:val="none" w:sz="0" w:space="0" w:color="auto"/>
        <w:bottom w:val="none" w:sz="0" w:space="0" w:color="auto"/>
        <w:right w:val="none" w:sz="0" w:space="0" w:color="auto"/>
      </w:divBdr>
    </w:div>
    <w:div w:id="250116834">
      <w:bodyDiv w:val="1"/>
      <w:marLeft w:val="0"/>
      <w:marRight w:val="0"/>
      <w:marTop w:val="0"/>
      <w:marBottom w:val="0"/>
      <w:divBdr>
        <w:top w:val="none" w:sz="0" w:space="0" w:color="auto"/>
        <w:left w:val="none" w:sz="0" w:space="0" w:color="auto"/>
        <w:bottom w:val="none" w:sz="0" w:space="0" w:color="auto"/>
        <w:right w:val="none" w:sz="0" w:space="0" w:color="auto"/>
      </w:divBdr>
    </w:div>
    <w:div w:id="250241701">
      <w:bodyDiv w:val="1"/>
      <w:marLeft w:val="0"/>
      <w:marRight w:val="0"/>
      <w:marTop w:val="0"/>
      <w:marBottom w:val="0"/>
      <w:divBdr>
        <w:top w:val="none" w:sz="0" w:space="0" w:color="auto"/>
        <w:left w:val="none" w:sz="0" w:space="0" w:color="auto"/>
        <w:bottom w:val="none" w:sz="0" w:space="0" w:color="auto"/>
        <w:right w:val="none" w:sz="0" w:space="0" w:color="auto"/>
      </w:divBdr>
    </w:div>
    <w:div w:id="251091785">
      <w:bodyDiv w:val="1"/>
      <w:marLeft w:val="0"/>
      <w:marRight w:val="0"/>
      <w:marTop w:val="0"/>
      <w:marBottom w:val="0"/>
      <w:divBdr>
        <w:top w:val="none" w:sz="0" w:space="0" w:color="auto"/>
        <w:left w:val="none" w:sz="0" w:space="0" w:color="auto"/>
        <w:bottom w:val="none" w:sz="0" w:space="0" w:color="auto"/>
        <w:right w:val="none" w:sz="0" w:space="0" w:color="auto"/>
      </w:divBdr>
    </w:div>
    <w:div w:id="252016319">
      <w:bodyDiv w:val="1"/>
      <w:marLeft w:val="0"/>
      <w:marRight w:val="0"/>
      <w:marTop w:val="0"/>
      <w:marBottom w:val="0"/>
      <w:divBdr>
        <w:top w:val="none" w:sz="0" w:space="0" w:color="auto"/>
        <w:left w:val="none" w:sz="0" w:space="0" w:color="auto"/>
        <w:bottom w:val="none" w:sz="0" w:space="0" w:color="auto"/>
        <w:right w:val="none" w:sz="0" w:space="0" w:color="auto"/>
      </w:divBdr>
    </w:div>
    <w:div w:id="252058634">
      <w:bodyDiv w:val="1"/>
      <w:marLeft w:val="0"/>
      <w:marRight w:val="0"/>
      <w:marTop w:val="0"/>
      <w:marBottom w:val="0"/>
      <w:divBdr>
        <w:top w:val="none" w:sz="0" w:space="0" w:color="auto"/>
        <w:left w:val="none" w:sz="0" w:space="0" w:color="auto"/>
        <w:bottom w:val="none" w:sz="0" w:space="0" w:color="auto"/>
        <w:right w:val="none" w:sz="0" w:space="0" w:color="auto"/>
      </w:divBdr>
    </w:div>
    <w:div w:id="252400146">
      <w:bodyDiv w:val="1"/>
      <w:marLeft w:val="0"/>
      <w:marRight w:val="0"/>
      <w:marTop w:val="0"/>
      <w:marBottom w:val="0"/>
      <w:divBdr>
        <w:top w:val="none" w:sz="0" w:space="0" w:color="auto"/>
        <w:left w:val="none" w:sz="0" w:space="0" w:color="auto"/>
        <w:bottom w:val="none" w:sz="0" w:space="0" w:color="auto"/>
        <w:right w:val="none" w:sz="0" w:space="0" w:color="auto"/>
      </w:divBdr>
    </w:div>
    <w:div w:id="252475057">
      <w:bodyDiv w:val="1"/>
      <w:marLeft w:val="0"/>
      <w:marRight w:val="0"/>
      <w:marTop w:val="0"/>
      <w:marBottom w:val="0"/>
      <w:divBdr>
        <w:top w:val="none" w:sz="0" w:space="0" w:color="auto"/>
        <w:left w:val="none" w:sz="0" w:space="0" w:color="auto"/>
        <w:bottom w:val="none" w:sz="0" w:space="0" w:color="auto"/>
        <w:right w:val="none" w:sz="0" w:space="0" w:color="auto"/>
      </w:divBdr>
    </w:div>
    <w:div w:id="252587142">
      <w:bodyDiv w:val="1"/>
      <w:marLeft w:val="0"/>
      <w:marRight w:val="0"/>
      <w:marTop w:val="0"/>
      <w:marBottom w:val="0"/>
      <w:divBdr>
        <w:top w:val="none" w:sz="0" w:space="0" w:color="auto"/>
        <w:left w:val="none" w:sz="0" w:space="0" w:color="auto"/>
        <w:bottom w:val="none" w:sz="0" w:space="0" w:color="auto"/>
        <w:right w:val="none" w:sz="0" w:space="0" w:color="auto"/>
      </w:divBdr>
    </w:div>
    <w:div w:id="253514819">
      <w:bodyDiv w:val="1"/>
      <w:marLeft w:val="0"/>
      <w:marRight w:val="0"/>
      <w:marTop w:val="0"/>
      <w:marBottom w:val="0"/>
      <w:divBdr>
        <w:top w:val="none" w:sz="0" w:space="0" w:color="auto"/>
        <w:left w:val="none" w:sz="0" w:space="0" w:color="auto"/>
        <w:bottom w:val="none" w:sz="0" w:space="0" w:color="auto"/>
        <w:right w:val="none" w:sz="0" w:space="0" w:color="auto"/>
      </w:divBdr>
    </w:div>
    <w:div w:id="254048486">
      <w:bodyDiv w:val="1"/>
      <w:marLeft w:val="0"/>
      <w:marRight w:val="0"/>
      <w:marTop w:val="0"/>
      <w:marBottom w:val="0"/>
      <w:divBdr>
        <w:top w:val="none" w:sz="0" w:space="0" w:color="auto"/>
        <w:left w:val="none" w:sz="0" w:space="0" w:color="auto"/>
        <w:bottom w:val="none" w:sz="0" w:space="0" w:color="auto"/>
        <w:right w:val="none" w:sz="0" w:space="0" w:color="auto"/>
      </w:divBdr>
    </w:div>
    <w:div w:id="254900880">
      <w:bodyDiv w:val="1"/>
      <w:marLeft w:val="0"/>
      <w:marRight w:val="0"/>
      <w:marTop w:val="0"/>
      <w:marBottom w:val="0"/>
      <w:divBdr>
        <w:top w:val="none" w:sz="0" w:space="0" w:color="auto"/>
        <w:left w:val="none" w:sz="0" w:space="0" w:color="auto"/>
        <w:bottom w:val="none" w:sz="0" w:space="0" w:color="auto"/>
        <w:right w:val="none" w:sz="0" w:space="0" w:color="auto"/>
      </w:divBdr>
    </w:div>
    <w:div w:id="255214931">
      <w:bodyDiv w:val="1"/>
      <w:marLeft w:val="0"/>
      <w:marRight w:val="0"/>
      <w:marTop w:val="0"/>
      <w:marBottom w:val="0"/>
      <w:divBdr>
        <w:top w:val="none" w:sz="0" w:space="0" w:color="auto"/>
        <w:left w:val="none" w:sz="0" w:space="0" w:color="auto"/>
        <w:bottom w:val="none" w:sz="0" w:space="0" w:color="auto"/>
        <w:right w:val="none" w:sz="0" w:space="0" w:color="auto"/>
      </w:divBdr>
    </w:div>
    <w:div w:id="255407689">
      <w:bodyDiv w:val="1"/>
      <w:marLeft w:val="0"/>
      <w:marRight w:val="0"/>
      <w:marTop w:val="0"/>
      <w:marBottom w:val="0"/>
      <w:divBdr>
        <w:top w:val="none" w:sz="0" w:space="0" w:color="auto"/>
        <w:left w:val="none" w:sz="0" w:space="0" w:color="auto"/>
        <w:bottom w:val="none" w:sz="0" w:space="0" w:color="auto"/>
        <w:right w:val="none" w:sz="0" w:space="0" w:color="auto"/>
      </w:divBdr>
    </w:div>
    <w:div w:id="255745392">
      <w:bodyDiv w:val="1"/>
      <w:marLeft w:val="0"/>
      <w:marRight w:val="0"/>
      <w:marTop w:val="0"/>
      <w:marBottom w:val="0"/>
      <w:divBdr>
        <w:top w:val="none" w:sz="0" w:space="0" w:color="auto"/>
        <w:left w:val="none" w:sz="0" w:space="0" w:color="auto"/>
        <w:bottom w:val="none" w:sz="0" w:space="0" w:color="auto"/>
        <w:right w:val="none" w:sz="0" w:space="0" w:color="auto"/>
      </w:divBdr>
    </w:div>
    <w:div w:id="255792708">
      <w:bodyDiv w:val="1"/>
      <w:marLeft w:val="0"/>
      <w:marRight w:val="0"/>
      <w:marTop w:val="0"/>
      <w:marBottom w:val="0"/>
      <w:divBdr>
        <w:top w:val="none" w:sz="0" w:space="0" w:color="auto"/>
        <w:left w:val="none" w:sz="0" w:space="0" w:color="auto"/>
        <w:bottom w:val="none" w:sz="0" w:space="0" w:color="auto"/>
        <w:right w:val="none" w:sz="0" w:space="0" w:color="auto"/>
      </w:divBdr>
    </w:div>
    <w:div w:id="256407369">
      <w:bodyDiv w:val="1"/>
      <w:marLeft w:val="0"/>
      <w:marRight w:val="0"/>
      <w:marTop w:val="0"/>
      <w:marBottom w:val="0"/>
      <w:divBdr>
        <w:top w:val="none" w:sz="0" w:space="0" w:color="auto"/>
        <w:left w:val="none" w:sz="0" w:space="0" w:color="auto"/>
        <w:bottom w:val="none" w:sz="0" w:space="0" w:color="auto"/>
        <w:right w:val="none" w:sz="0" w:space="0" w:color="auto"/>
      </w:divBdr>
    </w:div>
    <w:div w:id="256639161">
      <w:bodyDiv w:val="1"/>
      <w:marLeft w:val="0"/>
      <w:marRight w:val="0"/>
      <w:marTop w:val="0"/>
      <w:marBottom w:val="0"/>
      <w:divBdr>
        <w:top w:val="none" w:sz="0" w:space="0" w:color="auto"/>
        <w:left w:val="none" w:sz="0" w:space="0" w:color="auto"/>
        <w:bottom w:val="none" w:sz="0" w:space="0" w:color="auto"/>
        <w:right w:val="none" w:sz="0" w:space="0" w:color="auto"/>
      </w:divBdr>
    </w:div>
    <w:div w:id="257519361">
      <w:bodyDiv w:val="1"/>
      <w:marLeft w:val="0"/>
      <w:marRight w:val="0"/>
      <w:marTop w:val="0"/>
      <w:marBottom w:val="0"/>
      <w:divBdr>
        <w:top w:val="none" w:sz="0" w:space="0" w:color="auto"/>
        <w:left w:val="none" w:sz="0" w:space="0" w:color="auto"/>
        <w:bottom w:val="none" w:sz="0" w:space="0" w:color="auto"/>
        <w:right w:val="none" w:sz="0" w:space="0" w:color="auto"/>
      </w:divBdr>
    </w:div>
    <w:div w:id="258872346">
      <w:bodyDiv w:val="1"/>
      <w:marLeft w:val="0"/>
      <w:marRight w:val="0"/>
      <w:marTop w:val="0"/>
      <w:marBottom w:val="0"/>
      <w:divBdr>
        <w:top w:val="none" w:sz="0" w:space="0" w:color="auto"/>
        <w:left w:val="none" w:sz="0" w:space="0" w:color="auto"/>
        <w:bottom w:val="none" w:sz="0" w:space="0" w:color="auto"/>
        <w:right w:val="none" w:sz="0" w:space="0" w:color="auto"/>
      </w:divBdr>
    </w:div>
    <w:div w:id="260454890">
      <w:bodyDiv w:val="1"/>
      <w:marLeft w:val="0"/>
      <w:marRight w:val="0"/>
      <w:marTop w:val="0"/>
      <w:marBottom w:val="0"/>
      <w:divBdr>
        <w:top w:val="none" w:sz="0" w:space="0" w:color="auto"/>
        <w:left w:val="none" w:sz="0" w:space="0" w:color="auto"/>
        <w:bottom w:val="none" w:sz="0" w:space="0" w:color="auto"/>
        <w:right w:val="none" w:sz="0" w:space="0" w:color="auto"/>
      </w:divBdr>
    </w:div>
    <w:div w:id="260532447">
      <w:bodyDiv w:val="1"/>
      <w:marLeft w:val="0"/>
      <w:marRight w:val="0"/>
      <w:marTop w:val="0"/>
      <w:marBottom w:val="0"/>
      <w:divBdr>
        <w:top w:val="none" w:sz="0" w:space="0" w:color="auto"/>
        <w:left w:val="none" w:sz="0" w:space="0" w:color="auto"/>
        <w:bottom w:val="none" w:sz="0" w:space="0" w:color="auto"/>
        <w:right w:val="none" w:sz="0" w:space="0" w:color="auto"/>
      </w:divBdr>
    </w:div>
    <w:div w:id="261843916">
      <w:bodyDiv w:val="1"/>
      <w:marLeft w:val="0"/>
      <w:marRight w:val="0"/>
      <w:marTop w:val="0"/>
      <w:marBottom w:val="0"/>
      <w:divBdr>
        <w:top w:val="none" w:sz="0" w:space="0" w:color="auto"/>
        <w:left w:val="none" w:sz="0" w:space="0" w:color="auto"/>
        <w:bottom w:val="none" w:sz="0" w:space="0" w:color="auto"/>
        <w:right w:val="none" w:sz="0" w:space="0" w:color="auto"/>
      </w:divBdr>
    </w:div>
    <w:div w:id="262106995">
      <w:bodyDiv w:val="1"/>
      <w:marLeft w:val="0"/>
      <w:marRight w:val="0"/>
      <w:marTop w:val="0"/>
      <w:marBottom w:val="0"/>
      <w:divBdr>
        <w:top w:val="none" w:sz="0" w:space="0" w:color="auto"/>
        <w:left w:val="none" w:sz="0" w:space="0" w:color="auto"/>
        <w:bottom w:val="none" w:sz="0" w:space="0" w:color="auto"/>
        <w:right w:val="none" w:sz="0" w:space="0" w:color="auto"/>
      </w:divBdr>
    </w:div>
    <w:div w:id="262227114">
      <w:bodyDiv w:val="1"/>
      <w:marLeft w:val="0"/>
      <w:marRight w:val="0"/>
      <w:marTop w:val="0"/>
      <w:marBottom w:val="0"/>
      <w:divBdr>
        <w:top w:val="none" w:sz="0" w:space="0" w:color="auto"/>
        <w:left w:val="none" w:sz="0" w:space="0" w:color="auto"/>
        <w:bottom w:val="none" w:sz="0" w:space="0" w:color="auto"/>
        <w:right w:val="none" w:sz="0" w:space="0" w:color="auto"/>
      </w:divBdr>
    </w:div>
    <w:div w:id="263154572">
      <w:bodyDiv w:val="1"/>
      <w:marLeft w:val="0"/>
      <w:marRight w:val="0"/>
      <w:marTop w:val="0"/>
      <w:marBottom w:val="0"/>
      <w:divBdr>
        <w:top w:val="none" w:sz="0" w:space="0" w:color="auto"/>
        <w:left w:val="none" w:sz="0" w:space="0" w:color="auto"/>
        <w:bottom w:val="none" w:sz="0" w:space="0" w:color="auto"/>
        <w:right w:val="none" w:sz="0" w:space="0" w:color="auto"/>
      </w:divBdr>
    </w:div>
    <w:div w:id="263420240">
      <w:bodyDiv w:val="1"/>
      <w:marLeft w:val="0"/>
      <w:marRight w:val="0"/>
      <w:marTop w:val="0"/>
      <w:marBottom w:val="0"/>
      <w:divBdr>
        <w:top w:val="none" w:sz="0" w:space="0" w:color="auto"/>
        <w:left w:val="none" w:sz="0" w:space="0" w:color="auto"/>
        <w:bottom w:val="none" w:sz="0" w:space="0" w:color="auto"/>
        <w:right w:val="none" w:sz="0" w:space="0" w:color="auto"/>
      </w:divBdr>
    </w:div>
    <w:div w:id="264273164">
      <w:bodyDiv w:val="1"/>
      <w:marLeft w:val="0"/>
      <w:marRight w:val="0"/>
      <w:marTop w:val="0"/>
      <w:marBottom w:val="0"/>
      <w:divBdr>
        <w:top w:val="none" w:sz="0" w:space="0" w:color="auto"/>
        <w:left w:val="none" w:sz="0" w:space="0" w:color="auto"/>
        <w:bottom w:val="none" w:sz="0" w:space="0" w:color="auto"/>
        <w:right w:val="none" w:sz="0" w:space="0" w:color="auto"/>
      </w:divBdr>
    </w:div>
    <w:div w:id="264457613">
      <w:bodyDiv w:val="1"/>
      <w:marLeft w:val="0"/>
      <w:marRight w:val="0"/>
      <w:marTop w:val="0"/>
      <w:marBottom w:val="0"/>
      <w:divBdr>
        <w:top w:val="none" w:sz="0" w:space="0" w:color="auto"/>
        <w:left w:val="none" w:sz="0" w:space="0" w:color="auto"/>
        <w:bottom w:val="none" w:sz="0" w:space="0" w:color="auto"/>
        <w:right w:val="none" w:sz="0" w:space="0" w:color="auto"/>
      </w:divBdr>
    </w:div>
    <w:div w:id="264845327">
      <w:bodyDiv w:val="1"/>
      <w:marLeft w:val="0"/>
      <w:marRight w:val="0"/>
      <w:marTop w:val="0"/>
      <w:marBottom w:val="0"/>
      <w:divBdr>
        <w:top w:val="none" w:sz="0" w:space="0" w:color="auto"/>
        <w:left w:val="none" w:sz="0" w:space="0" w:color="auto"/>
        <w:bottom w:val="none" w:sz="0" w:space="0" w:color="auto"/>
        <w:right w:val="none" w:sz="0" w:space="0" w:color="auto"/>
      </w:divBdr>
    </w:div>
    <w:div w:id="266349132">
      <w:bodyDiv w:val="1"/>
      <w:marLeft w:val="0"/>
      <w:marRight w:val="0"/>
      <w:marTop w:val="0"/>
      <w:marBottom w:val="0"/>
      <w:divBdr>
        <w:top w:val="none" w:sz="0" w:space="0" w:color="auto"/>
        <w:left w:val="none" w:sz="0" w:space="0" w:color="auto"/>
        <w:bottom w:val="none" w:sz="0" w:space="0" w:color="auto"/>
        <w:right w:val="none" w:sz="0" w:space="0" w:color="auto"/>
      </w:divBdr>
    </w:div>
    <w:div w:id="268245378">
      <w:bodyDiv w:val="1"/>
      <w:marLeft w:val="0"/>
      <w:marRight w:val="0"/>
      <w:marTop w:val="0"/>
      <w:marBottom w:val="0"/>
      <w:divBdr>
        <w:top w:val="none" w:sz="0" w:space="0" w:color="auto"/>
        <w:left w:val="none" w:sz="0" w:space="0" w:color="auto"/>
        <w:bottom w:val="none" w:sz="0" w:space="0" w:color="auto"/>
        <w:right w:val="none" w:sz="0" w:space="0" w:color="auto"/>
      </w:divBdr>
    </w:div>
    <w:div w:id="268437653">
      <w:bodyDiv w:val="1"/>
      <w:marLeft w:val="0"/>
      <w:marRight w:val="0"/>
      <w:marTop w:val="0"/>
      <w:marBottom w:val="0"/>
      <w:divBdr>
        <w:top w:val="none" w:sz="0" w:space="0" w:color="auto"/>
        <w:left w:val="none" w:sz="0" w:space="0" w:color="auto"/>
        <w:bottom w:val="none" w:sz="0" w:space="0" w:color="auto"/>
        <w:right w:val="none" w:sz="0" w:space="0" w:color="auto"/>
      </w:divBdr>
    </w:div>
    <w:div w:id="268583462">
      <w:bodyDiv w:val="1"/>
      <w:marLeft w:val="0"/>
      <w:marRight w:val="0"/>
      <w:marTop w:val="0"/>
      <w:marBottom w:val="0"/>
      <w:divBdr>
        <w:top w:val="none" w:sz="0" w:space="0" w:color="auto"/>
        <w:left w:val="none" w:sz="0" w:space="0" w:color="auto"/>
        <w:bottom w:val="none" w:sz="0" w:space="0" w:color="auto"/>
        <w:right w:val="none" w:sz="0" w:space="0" w:color="auto"/>
      </w:divBdr>
    </w:div>
    <w:div w:id="269554852">
      <w:bodyDiv w:val="1"/>
      <w:marLeft w:val="0"/>
      <w:marRight w:val="0"/>
      <w:marTop w:val="0"/>
      <w:marBottom w:val="0"/>
      <w:divBdr>
        <w:top w:val="none" w:sz="0" w:space="0" w:color="auto"/>
        <w:left w:val="none" w:sz="0" w:space="0" w:color="auto"/>
        <w:bottom w:val="none" w:sz="0" w:space="0" w:color="auto"/>
        <w:right w:val="none" w:sz="0" w:space="0" w:color="auto"/>
      </w:divBdr>
    </w:div>
    <w:div w:id="269942948">
      <w:bodyDiv w:val="1"/>
      <w:marLeft w:val="0"/>
      <w:marRight w:val="0"/>
      <w:marTop w:val="0"/>
      <w:marBottom w:val="0"/>
      <w:divBdr>
        <w:top w:val="none" w:sz="0" w:space="0" w:color="auto"/>
        <w:left w:val="none" w:sz="0" w:space="0" w:color="auto"/>
        <w:bottom w:val="none" w:sz="0" w:space="0" w:color="auto"/>
        <w:right w:val="none" w:sz="0" w:space="0" w:color="auto"/>
      </w:divBdr>
    </w:div>
    <w:div w:id="270866281">
      <w:bodyDiv w:val="1"/>
      <w:marLeft w:val="0"/>
      <w:marRight w:val="0"/>
      <w:marTop w:val="0"/>
      <w:marBottom w:val="0"/>
      <w:divBdr>
        <w:top w:val="none" w:sz="0" w:space="0" w:color="auto"/>
        <w:left w:val="none" w:sz="0" w:space="0" w:color="auto"/>
        <w:bottom w:val="none" w:sz="0" w:space="0" w:color="auto"/>
        <w:right w:val="none" w:sz="0" w:space="0" w:color="auto"/>
      </w:divBdr>
    </w:div>
    <w:div w:id="273640081">
      <w:bodyDiv w:val="1"/>
      <w:marLeft w:val="0"/>
      <w:marRight w:val="0"/>
      <w:marTop w:val="0"/>
      <w:marBottom w:val="0"/>
      <w:divBdr>
        <w:top w:val="none" w:sz="0" w:space="0" w:color="auto"/>
        <w:left w:val="none" w:sz="0" w:space="0" w:color="auto"/>
        <w:bottom w:val="none" w:sz="0" w:space="0" w:color="auto"/>
        <w:right w:val="none" w:sz="0" w:space="0" w:color="auto"/>
      </w:divBdr>
    </w:div>
    <w:div w:id="274139654">
      <w:bodyDiv w:val="1"/>
      <w:marLeft w:val="0"/>
      <w:marRight w:val="0"/>
      <w:marTop w:val="0"/>
      <w:marBottom w:val="0"/>
      <w:divBdr>
        <w:top w:val="none" w:sz="0" w:space="0" w:color="auto"/>
        <w:left w:val="none" w:sz="0" w:space="0" w:color="auto"/>
        <w:bottom w:val="none" w:sz="0" w:space="0" w:color="auto"/>
        <w:right w:val="none" w:sz="0" w:space="0" w:color="auto"/>
      </w:divBdr>
    </w:div>
    <w:div w:id="274216761">
      <w:bodyDiv w:val="1"/>
      <w:marLeft w:val="0"/>
      <w:marRight w:val="0"/>
      <w:marTop w:val="0"/>
      <w:marBottom w:val="0"/>
      <w:divBdr>
        <w:top w:val="none" w:sz="0" w:space="0" w:color="auto"/>
        <w:left w:val="none" w:sz="0" w:space="0" w:color="auto"/>
        <w:bottom w:val="none" w:sz="0" w:space="0" w:color="auto"/>
        <w:right w:val="none" w:sz="0" w:space="0" w:color="auto"/>
      </w:divBdr>
    </w:div>
    <w:div w:id="274287115">
      <w:bodyDiv w:val="1"/>
      <w:marLeft w:val="0"/>
      <w:marRight w:val="0"/>
      <w:marTop w:val="0"/>
      <w:marBottom w:val="0"/>
      <w:divBdr>
        <w:top w:val="none" w:sz="0" w:space="0" w:color="auto"/>
        <w:left w:val="none" w:sz="0" w:space="0" w:color="auto"/>
        <w:bottom w:val="none" w:sz="0" w:space="0" w:color="auto"/>
        <w:right w:val="none" w:sz="0" w:space="0" w:color="auto"/>
      </w:divBdr>
    </w:div>
    <w:div w:id="274674426">
      <w:bodyDiv w:val="1"/>
      <w:marLeft w:val="0"/>
      <w:marRight w:val="0"/>
      <w:marTop w:val="0"/>
      <w:marBottom w:val="0"/>
      <w:divBdr>
        <w:top w:val="none" w:sz="0" w:space="0" w:color="auto"/>
        <w:left w:val="none" w:sz="0" w:space="0" w:color="auto"/>
        <w:bottom w:val="none" w:sz="0" w:space="0" w:color="auto"/>
        <w:right w:val="none" w:sz="0" w:space="0" w:color="auto"/>
      </w:divBdr>
    </w:div>
    <w:div w:id="275336185">
      <w:bodyDiv w:val="1"/>
      <w:marLeft w:val="0"/>
      <w:marRight w:val="0"/>
      <w:marTop w:val="0"/>
      <w:marBottom w:val="0"/>
      <w:divBdr>
        <w:top w:val="none" w:sz="0" w:space="0" w:color="auto"/>
        <w:left w:val="none" w:sz="0" w:space="0" w:color="auto"/>
        <w:bottom w:val="none" w:sz="0" w:space="0" w:color="auto"/>
        <w:right w:val="none" w:sz="0" w:space="0" w:color="auto"/>
      </w:divBdr>
    </w:div>
    <w:div w:id="276446152">
      <w:bodyDiv w:val="1"/>
      <w:marLeft w:val="0"/>
      <w:marRight w:val="0"/>
      <w:marTop w:val="0"/>
      <w:marBottom w:val="0"/>
      <w:divBdr>
        <w:top w:val="none" w:sz="0" w:space="0" w:color="auto"/>
        <w:left w:val="none" w:sz="0" w:space="0" w:color="auto"/>
        <w:bottom w:val="none" w:sz="0" w:space="0" w:color="auto"/>
        <w:right w:val="none" w:sz="0" w:space="0" w:color="auto"/>
      </w:divBdr>
    </w:div>
    <w:div w:id="277415836">
      <w:bodyDiv w:val="1"/>
      <w:marLeft w:val="0"/>
      <w:marRight w:val="0"/>
      <w:marTop w:val="0"/>
      <w:marBottom w:val="0"/>
      <w:divBdr>
        <w:top w:val="none" w:sz="0" w:space="0" w:color="auto"/>
        <w:left w:val="none" w:sz="0" w:space="0" w:color="auto"/>
        <w:bottom w:val="none" w:sz="0" w:space="0" w:color="auto"/>
        <w:right w:val="none" w:sz="0" w:space="0" w:color="auto"/>
      </w:divBdr>
    </w:div>
    <w:div w:id="277880361">
      <w:bodyDiv w:val="1"/>
      <w:marLeft w:val="0"/>
      <w:marRight w:val="0"/>
      <w:marTop w:val="0"/>
      <w:marBottom w:val="0"/>
      <w:divBdr>
        <w:top w:val="none" w:sz="0" w:space="0" w:color="auto"/>
        <w:left w:val="none" w:sz="0" w:space="0" w:color="auto"/>
        <w:bottom w:val="none" w:sz="0" w:space="0" w:color="auto"/>
        <w:right w:val="none" w:sz="0" w:space="0" w:color="auto"/>
      </w:divBdr>
    </w:div>
    <w:div w:id="278151254">
      <w:bodyDiv w:val="1"/>
      <w:marLeft w:val="0"/>
      <w:marRight w:val="0"/>
      <w:marTop w:val="0"/>
      <w:marBottom w:val="0"/>
      <w:divBdr>
        <w:top w:val="none" w:sz="0" w:space="0" w:color="auto"/>
        <w:left w:val="none" w:sz="0" w:space="0" w:color="auto"/>
        <w:bottom w:val="none" w:sz="0" w:space="0" w:color="auto"/>
        <w:right w:val="none" w:sz="0" w:space="0" w:color="auto"/>
      </w:divBdr>
    </w:div>
    <w:div w:id="278606830">
      <w:bodyDiv w:val="1"/>
      <w:marLeft w:val="0"/>
      <w:marRight w:val="0"/>
      <w:marTop w:val="0"/>
      <w:marBottom w:val="0"/>
      <w:divBdr>
        <w:top w:val="none" w:sz="0" w:space="0" w:color="auto"/>
        <w:left w:val="none" w:sz="0" w:space="0" w:color="auto"/>
        <w:bottom w:val="none" w:sz="0" w:space="0" w:color="auto"/>
        <w:right w:val="none" w:sz="0" w:space="0" w:color="auto"/>
      </w:divBdr>
    </w:div>
    <w:div w:id="280038991">
      <w:bodyDiv w:val="1"/>
      <w:marLeft w:val="0"/>
      <w:marRight w:val="0"/>
      <w:marTop w:val="0"/>
      <w:marBottom w:val="0"/>
      <w:divBdr>
        <w:top w:val="none" w:sz="0" w:space="0" w:color="auto"/>
        <w:left w:val="none" w:sz="0" w:space="0" w:color="auto"/>
        <w:bottom w:val="none" w:sz="0" w:space="0" w:color="auto"/>
        <w:right w:val="none" w:sz="0" w:space="0" w:color="auto"/>
      </w:divBdr>
    </w:div>
    <w:div w:id="280302024">
      <w:bodyDiv w:val="1"/>
      <w:marLeft w:val="0"/>
      <w:marRight w:val="0"/>
      <w:marTop w:val="0"/>
      <w:marBottom w:val="0"/>
      <w:divBdr>
        <w:top w:val="none" w:sz="0" w:space="0" w:color="auto"/>
        <w:left w:val="none" w:sz="0" w:space="0" w:color="auto"/>
        <w:bottom w:val="none" w:sz="0" w:space="0" w:color="auto"/>
        <w:right w:val="none" w:sz="0" w:space="0" w:color="auto"/>
      </w:divBdr>
    </w:div>
    <w:div w:id="280377228">
      <w:bodyDiv w:val="1"/>
      <w:marLeft w:val="0"/>
      <w:marRight w:val="0"/>
      <w:marTop w:val="0"/>
      <w:marBottom w:val="0"/>
      <w:divBdr>
        <w:top w:val="none" w:sz="0" w:space="0" w:color="auto"/>
        <w:left w:val="none" w:sz="0" w:space="0" w:color="auto"/>
        <w:bottom w:val="none" w:sz="0" w:space="0" w:color="auto"/>
        <w:right w:val="none" w:sz="0" w:space="0" w:color="auto"/>
      </w:divBdr>
    </w:div>
    <w:div w:id="280454836">
      <w:bodyDiv w:val="1"/>
      <w:marLeft w:val="0"/>
      <w:marRight w:val="0"/>
      <w:marTop w:val="0"/>
      <w:marBottom w:val="0"/>
      <w:divBdr>
        <w:top w:val="none" w:sz="0" w:space="0" w:color="auto"/>
        <w:left w:val="none" w:sz="0" w:space="0" w:color="auto"/>
        <w:bottom w:val="none" w:sz="0" w:space="0" w:color="auto"/>
        <w:right w:val="none" w:sz="0" w:space="0" w:color="auto"/>
      </w:divBdr>
    </w:div>
    <w:div w:id="280890130">
      <w:bodyDiv w:val="1"/>
      <w:marLeft w:val="0"/>
      <w:marRight w:val="0"/>
      <w:marTop w:val="0"/>
      <w:marBottom w:val="0"/>
      <w:divBdr>
        <w:top w:val="none" w:sz="0" w:space="0" w:color="auto"/>
        <w:left w:val="none" w:sz="0" w:space="0" w:color="auto"/>
        <w:bottom w:val="none" w:sz="0" w:space="0" w:color="auto"/>
        <w:right w:val="none" w:sz="0" w:space="0" w:color="auto"/>
      </w:divBdr>
    </w:div>
    <w:div w:id="281689877">
      <w:bodyDiv w:val="1"/>
      <w:marLeft w:val="0"/>
      <w:marRight w:val="0"/>
      <w:marTop w:val="0"/>
      <w:marBottom w:val="0"/>
      <w:divBdr>
        <w:top w:val="none" w:sz="0" w:space="0" w:color="auto"/>
        <w:left w:val="none" w:sz="0" w:space="0" w:color="auto"/>
        <w:bottom w:val="none" w:sz="0" w:space="0" w:color="auto"/>
        <w:right w:val="none" w:sz="0" w:space="0" w:color="auto"/>
      </w:divBdr>
    </w:div>
    <w:div w:id="282352044">
      <w:bodyDiv w:val="1"/>
      <w:marLeft w:val="0"/>
      <w:marRight w:val="0"/>
      <w:marTop w:val="0"/>
      <w:marBottom w:val="0"/>
      <w:divBdr>
        <w:top w:val="none" w:sz="0" w:space="0" w:color="auto"/>
        <w:left w:val="none" w:sz="0" w:space="0" w:color="auto"/>
        <w:bottom w:val="none" w:sz="0" w:space="0" w:color="auto"/>
        <w:right w:val="none" w:sz="0" w:space="0" w:color="auto"/>
      </w:divBdr>
    </w:div>
    <w:div w:id="282931978">
      <w:bodyDiv w:val="1"/>
      <w:marLeft w:val="0"/>
      <w:marRight w:val="0"/>
      <w:marTop w:val="0"/>
      <w:marBottom w:val="0"/>
      <w:divBdr>
        <w:top w:val="none" w:sz="0" w:space="0" w:color="auto"/>
        <w:left w:val="none" w:sz="0" w:space="0" w:color="auto"/>
        <w:bottom w:val="none" w:sz="0" w:space="0" w:color="auto"/>
        <w:right w:val="none" w:sz="0" w:space="0" w:color="auto"/>
      </w:divBdr>
    </w:div>
    <w:div w:id="283388901">
      <w:bodyDiv w:val="1"/>
      <w:marLeft w:val="0"/>
      <w:marRight w:val="0"/>
      <w:marTop w:val="0"/>
      <w:marBottom w:val="0"/>
      <w:divBdr>
        <w:top w:val="none" w:sz="0" w:space="0" w:color="auto"/>
        <w:left w:val="none" w:sz="0" w:space="0" w:color="auto"/>
        <w:bottom w:val="none" w:sz="0" w:space="0" w:color="auto"/>
        <w:right w:val="none" w:sz="0" w:space="0" w:color="auto"/>
      </w:divBdr>
    </w:div>
    <w:div w:id="283585517">
      <w:bodyDiv w:val="1"/>
      <w:marLeft w:val="0"/>
      <w:marRight w:val="0"/>
      <w:marTop w:val="0"/>
      <w:marBottom w:val="0"/>
      <w:divBdr>
        <w:top w:val="none" w:sz="0" w:space="0" w:color="auto"/>
        <w:left w:val="none" w:sz="0" w:space="0" w:color="auto"/>
        <w:bottom w:val="none" w:sz="0" w:space="0" w:color="auto"/>
        <w:right w:val="none" w:sz="0" w:space="0" w:color="auto"/>
      </w:divBdr>
    </w:div>
    <w:div w:id="283998174">
      <w:bodyDiv w:val="1"/>
      <w:marLeft w:val="0"/>
      <w:marRight w:val="0"/>
      <w:marTop w:val="0"/>
      <w:marBottom w:val="0"/>
      <w:divBdr>
        <w:top w:val="none" w:sz="0" w:space="0" w:color="auto"/>
        <w:left w:val="none" w:sz="0" w:space="0" w:color="auto"/>
        <w:bottom w:val="none" w:sz="0" w:space="0" w:color="auto"/>
        <w:right w:val="none" w:sz="0" w:space="0" w:color="auto"/>
      </w:divBdr>
    </w:div>
    <w:div w:id="284392796">
      <w:bodyDiv w:val="1"/>
      <w:marLeft w:val="0"/>
      <w:marRight w:val="0"/>
      <w:marTop w:val="0"/>
      <w:marBottom w:val="0"/>
      <w:divBdr>
        <w:top w:val="none" w:sz="0" w:space="0" w:color="auto"/>
        <w:left w:val="none" w:sz="0" w:space="0" w:color="auto"/>
        <w:bottom w:val="none" w:sz="0" w:space="0" w:color="auto"/>
        <w:right w:val="none" w:sz="0" w:space="0" w:color="auto"/>
      </w:divBdr>
    </w:div>
    <w:div w:id="284435104">
      <w:bodyDiv w:val="1"/>
      <w:marLeft w:val="0"/>
      <w:marRight w:val="0"/>
      <w:marTop w:val="0"/>
      <w:marBottom w:val="0"/>
      <w:divBdr>
        <w:top w:val="none" w:sz="0" w:space="0" w:color="auto"/>
        <w:left w:val="none" w:sz="0" w:space="0" w:color="auto"/>
        <w:bottom w:val="none" w:sz="0" w:space="0" w:color="auto"/>
        <w:right w:val="none" w:sz="0" w:space="0" w:color="auto"/>
      </w:divBdr>
    </w:div>
    <w:div w:id="285743169">
      <w:bodyDiv w:val="1"/>
      <w:marLeft w:val="0"/>
      <w:marRight w:val="0"/>
      <w:marTop w:val="0"/>
      <w:marBottom w:val="0"/>
      <w:divBdr>
        <w:top w:val="none" w:sz="0" w:space="0" w:color="auto"/>
        <w:left w:val="none" w:sz="0" w:space="0" w:color="auto"/>
        <w:bottom w:val="none" w:sz="0" w:space="0" w:color="auto"/>
        <w:right w:val="none" w:sz="0" w:space="0" w:color="auto"/>
      </w:divBdr>
    </w:div>
    <w:div w:id="286276784">
      <w:bodyDiv w:val="1"/>
      <w:marLeft w:val="0"/>
      <w:marRight w:val="0"/>
      <w:marTop w:val="0"/>
      <w:marBottom w:val="0"/>
      <w:divBdr>
        <w:top w:val="none" w:sz="0" w:space="0" w:color="auto"/>
        <w:left w:val="none" w:sz="0" w:space="0" w:color="auto"/>
        <w:bottom w:val="none" w:sz="0" w:space="0" w:color="auto"/>
        <w:right w:val="none" w:sz="0" w:space="0" w:color="auto"/>
      </w:divBdr>
    </w:div>
    <w:div w:id="286933127">
      <w:bodyDiv w:val="1"/>
      <w:marLeft w:val="0"/>
      <w:marRight w:val="0"/>
      <w:marTop w:val="0"/>
      <w:marBottom w:val="0"/>
      <w:divBdr>
        <w:top w:val="none" w:sz="0" w:space="0" w:color="auto"/>
        <w:left w:val="none" w:sz="0" w:space="0" w:color="auto"/>
        <w:bottom w:val="none" w:sz="0" w:space="0" w:color="auto"/>
        <w:right w:val="none" w:sz="0" w:space="0" w:color="auto"/>
      </w:divBdr>
    </w:div>
    <w:div w:id="287471678">
      <w:bodyDiv w:val="1"/>
      <w:marLeft w:val="0"/>
      <w:marRight w:val="0"/>
      <w:marTop w:val="0"/>
      <w:marBottom w:val="0"/>
      <w:divBdr>
        <w:top w:val="none" w:sz="0" w:space="0" w:color="auto"/>
        <w:left w:val="none" w:sz="0" w:space="0" w:color="auto"/>
        <w:bottom w:val="none" w:sz="0" w:space="0" w:color="auto"/>
        <w:right w:val="none" w:sz="0" w:space="0" w:color="auto"/>
      </w:divBdr>
    </w:div>
    <w:div w:id="288584648">
      <w:bodyDiv w:val="1"/>
      <w:marLeft w:val="0"/>
      <w:marRight w:val="0"/>
      <w:marTop w:val="0"/>
      <w:marBottom w:val="0"/>
      <w:divBdr>
        <w:top w:val="none" w:sz="0" w:space="0" w:color="auto"/>
        <w:left w:val="none" w:sz="0" w:space="0" w:color="auto"/>
        <w:bottom w:val="none" w:sz="0" w:space="0" w:color="auto"/>
        <w:right w:val="none" w:sz="0" w:space="0" w:color="auto"/>
      </w:divBdr>
    </w:div>
    <w:div w:id="288754128">
      <w:bodyDiv w:val="1"/>
      <w:marLeft w:val="0"/>
      <w:marRight w:val="0"/>
      <w:marTop w:val="0"/>
      <w:marBottom w:val="0"/>
      <w:divBdr>
        <w:top w:val="none" w:sz="0" w:space="0" w:color="auto"/>
        <w:left w:val="none" w:sz="0" w:space="0" w:color="auto"/>
        <w:bottom w:val="none" w:sz="0" w:space="0" w:color="auto"/>
        <w:right w:val="none" w:sz="0" w:space="0" w:color="auto"/>
      </w:divBdr>
    </w:div>
    <w:div w:id="290065011">
      <w:bodyDiv w:val="1"/>
      <w:marLeft w:val="0"/>
      <w:marRight w:val="0"/>
      <w:marTop w:val="0"/>
      <w:marBottom w:val="0"/>
      <w:divBdr>
        <w:top w:val="none" w:sz="0" w:space="0" w:color="auto"/>
        <w:left w:val="none" w:sz="0" w:space="0" w:color="auto"/>
        <w:bottom w:val="none" w:sz="0" w:space="0" w:color="auto"/>
        <w:right w:val="none" w:sz="0" w:space="0" w:color="auto"/>
      </w:divBdr>
    </w:div>
    <w:div w:id="290597285">
      <w:bodyDiv w:val="1"/>
      <w:marLeft w:val="0"/>
      <w:marRight w:val="0"/>
      <w:marTop w:val="0"/>
      <w:marBottom w:val="0"/>
      <w:divBdr>
        <w:top w:val="none" w:sz="0" w:space="0" w:color="auto"/>
        <w:left w:val="none" w:sz="0" w:space="0" w:color="auto"/>
        <w:bottom w:val="none" w:sz="0" w:space="0" w:color="auto"/>
        <w:right w:val="none" w:sz="0" w:space="0" w:color="auto"/>
      </w:divBdr>
    </w:div>
    <w:div w:id="290674027">
      <w:bodyDiv w:val="1"/>
      <w:marLeft w:val="0"/>
      <w:marRight w:val="0"/>
      <w:marTop w:val="0"/>
      <w:marBottom w:val="0"/>
      <w:divBdr>
        <w:top w:val="none" w:sz="0" w:space="0" w:color="auto"/>
        <w:left w:val="none" w:sz="0" w:space="0" w:color="auto"/>
        <w:bottom w:val="none" w:sz="0" w:space="0" w:color="auto"/>
        <w:right w:val="none" w:sz="0" w:space="0" w:color="auto"/>
      </w:divBdr>
    </w:div>
    <w:div w:id="293826495">
      <w:bodyDiv w:val="1"/>
      <w:marLeft w:val="0"/>
      <w:marRight w:val="0"/>
      <w:marTop w:val="0"/>
      <w:marBottom w:val="0"/>
      <w:divBdr>
        <w:top w:val="none" w:sz="0" w:space="0" w:color="auto"/>
        <w:left w:val="none" w:sz="0" w:space="0" w:color="auto"/>
        <w:bottom w:val="none" w:sz="0" w:space="0" w:color="auto"/>
        <w:right w:val="none" w:sz="0" w:space="0" w:color="auto"/>
      </w:divBdr>
    </w:div>
    <w:div w:id="294069689">
      <w:bodyDiv w:val="1"/>
      <w:marLeft w:val="0"/>
      <w:marRight w:val="0"/>
      <w:marTop w:val="0"/>
      <w:marBottom w:val="0"/>
      <w:divBdr>
        <w:top w:val="none" w:sz="0" w:space="0" w:color="auto"/>
        <w:left w:val="none" w:sz="0" w:space="0" w:color="auto"/>
        <w:bottom w:val="none" w:sz="0" w:space="0" w:color="auto"/>
        <w:right w:val="none" w:sz="0" w:space="0" w:color="auto"/>
      </w:divBdr>
    </w:div>
    <w:div w:id="294603684">
      <w:bodyDiv w:val="1"/>
      <w:marLeft w:val="0"/>
      <w:marRight w:val="0"/>
      <w:marTop w:val="0"/>
      <w:marBottom w:val="0"/>
      <w:divBdr>
        <w:top w:val="none" w:sz="0" w:space="0" w:color="auto"/>
        <w:left w:val="none" w:sz="0" w:space="0" w:color="auto"/>
        <w:bottom w:val="none" w:sz="0" w:space="0" w:color="auto"/>
        <w:right w:val="none" w:sz="0" w:space="0" w:color="auto"/>
      </w:divBdr>
    </w:div>
    <w:div w:id="295070983">
      <w:bodyDiv w:val="1"/>
      <w:marLeft w:val="0"/>
      <w:marRight w:val="0"/>
      <w:marTop w:val="0"/>
      <w:marBottom w:val="0"/>
      <w:divBdr>
        <w:top w:val="none" w:sz="0" w:space="0" w:color="auto"/>
        <w:left w:val="none" w:sz="0" w:space="0" w:color="auto"/>
        <w:bottom w:val="none" w:sz="0" w:space="0" w:color="auto"/>
        <w:right w:val="none" w:sz="0" w:space="0" w:color="auto"/>
      </w:divBdr>
    </w:div>
    <w:div w:id="295112593">
      <w:bodyDiv w:val="1"/>
      <w:marLeft w:val="0"/>
      <w:marRight w:val="0"/>
      <w:marTop w:val="0"/>
      <w:marBottom w:val="0"/>
      <w:divBdr>
        <w:top w:val="none" w:sz="0" w:space="0" w:color="auto"/>
        <w:left w:val="none" w:sz="0" w:space="0" w:color="auto"/>
        <w:bottom w:val="none" w:sz="0" w:space="0" w:color="auto"/>
        <w:right w:val="none" w:sz="0" w:space="0" w:color="auto"/>
      </w:divBdr>
    </w:div>
    <w:div w:id="295843166">
      <w:bodyDiv w:val="1"/>
      <w:marLeft w:val="0"/>
      <w:marRight w:val="0"/>
      <w:marTop w:val="0"/>
      <w:marBottom w:val="0"/>
      <w:divBdr>
        <w:top w:val="none" w:sz="0" w:space="0" w:color="auto"/>
        <w:left w:val="none" w:sz="0" w:space="0" w:color="auto"/>
        <w:bottom w:val="none" w:sz="0" w:space="0" w:color="auto"/>
        <w:right w:val="none" w:sz="0" w:space="0" w:color="auto"/>
      </w:divBdr>
    </w:div>
    <w:div w:id="296254683">
      <w:bodyDiv w:val="1"/>
      <w:marLeft w:val="0"/>
      <w:marRight w:val="0"/>
      <w:marTop w:val="0"/>
      <w:marBottom w:val="0"/>
      <w:divBdr>
        <w:top w:val="none" w:sz="0" w:space="0" w:color="auto"/>
        <w:left w:val="none" w:sz="0" w:space="0" w:color="auto"/>
        <w:bottom w:val="none" w:sz="0" w:space="0" w:color="auto"/>
        <w:right w:val="none" w:sz="0" w:space="0" w:color="auto"/>
      </w:divBdr>
    </w:div>
    <w:div w:id="296691332">
      <w:bodyDiv w:val="1"/>
      <w:marLeft w:val="0"/>
      <w:marRight w:val="0"/>
      <w:marTop w:val="0"/>
      <w:marBottom w:val="0"/>
      <w:divBdr>
        <w:top w:val="none" w:sz="0" w:space="0" w:color="auto"/>
        <w:left w:val="none" w:sz="0" w:space="0" w:color="auto"/>
        <w:bottom w:val="none" w:sz="0" w:space="0" w:color="auto"/>
        <w:right w:val="none" w:sz="0" w:space="0" w:color="auto"/>
      </w:divBdr>
    </w:div>
    <w:div w:id="297079425">
      <w:bodyDiv w:val="1"/>
      <w:marLeft w:val="0"/>
      <w:marRight w:val="0"/>
      <w:marTop w:val="0"/>
      <w:marBottom w:val="0"/>
      <w:divBdr>
        <w:top w:val="none" w:sz="0" w:space="0" w:color="auto"/>
        <w:left w:val="none" w:sz="0" w:space="0" w:color="auto"/>
        <w:bottom w:val="none" w:sz="0" w:space="0" w:color="auto"/>
        <w:right w:val="none" w:sz="0" w:space="0" w:color="auto"/>
      </w:divBdr>
    </w:div>
    <w:div w:id="297884158">
      <w:bodyDiv w:val="1"/>
      <w:marLeft w:val="0"/>
      <w:marRight w:val="0"/>
      <w:marTop w:val="0"/>
      <w:marBottom w:val="0"/>
      <w:divBdr>
        <w:top w:val="none" w:sz="0" w:space="0" w:color="auto"/>
        <w:left w:val="none" w:sz="0" w:space="0" w:color="auto"/>
        <w:bottom w:val="none" w:sz="0" w:space="0" w:color="auto"/>
        <w:right w:val="none" w:sz="0" w:space="0" w:color="auto"/>
      </w:divBdr>
    </w:div>
    <w:div w:id="298918324">
      <w:bodyDiv w:val="1"/>
      <w:marLeft w:val="0"/>
      <w:marRight w:val="0"/>
      <w:marTop w:val="0"/>
      <w:marBottom w:val="0"/>
      <w:divBdr>
        <w:top w:val="none" w:sz="0" w:space="0" w:color="auto"/>
        <w:left w:val="none" w:sz="0" w:space="0" w:color="auto"/>
        <w:bottom w:val="none" w:sz="0" w:space="0" w:color="auto"/>
        <w:right w:val="none" w:sz="0" w:space="0" w:color="auto"/>
      </w:divBdr>
    </w:div>
    <w:div w:id="299313937">
      <w:bodyDiv w:val="1"/>
      <w:marLeft w:val="0"/>
      <w:marRight w:val="0"/>
      <w:marTop w:val="0"/>
      <w:marBottom w:val="0"/>
      <w:divBdr>
        <w:top w:val="none" w:sz="0" w:space="0" w:color="auto"/>
        <w:left w:val="none" w:sz="0" w:space="0" w:color="auto"/>
        <w:bottom w:val="none" w:sz="0" w:space="0" w:color="auto"/>
        <w:right w:val="none" w:sz="0" w:space="0" w:color="auto"/>
      </w:divBdr>
    </w:div>
    <w:div w:id="299456787">
      <w:bodyDiv w:val="1"/>
      <w:marLeft w:val="0"/>
      <w:marRight w:val="0"/>
      <w:marTop w:val="0"/>
      <w:marBottom w:val="0"/>
      <w:divBdr>
        <w:top w:val="none" w:sz="0" w:space="0" w:color="auto"/>
        <w:left w:val="none" w:sz="0" w:space="0" w:color="auto"/>
        <w:bottom w:val="none" w:sz="0" w:space="0" w:color="auto"/>
        <w:right w:val="none" w:sz="0" w:space="0" w:color="auto"/>
      </w:divBdr>
    </w:div>
    <w:div w:id="299460061">
      <w:bodyDiv w:val="1"/>
      <w:marLeft w:val="0"/>
      <w:marRight w:val="0"/>
      <w:marTop w:val="0"/>
      <w:marBottom w:val="0"/>
      <w:divBdr>
        <w:top w:val="none" w:sz="0" w:space="0" w:color="auto"/>
        <w:left w:val="none" w:sz="0" w:space="0" w:color="auto"/>
        <w:bottom w:val="none" w:sz="0" w:space="0" w:color="auto"/>
        <w:right w:val="none" w:sz="0" w:space="0" w:color="auto"/>
      </w:divBdr>
    </w:div>
    <w:div w:id="300965150">
      <w:bodyDiv w:val="1"/>
      <w:marLeft w:val="0"/>
      <w:marRight w:val="0"/>
      <w:marTop w:val="0"/>
      <w:marBottom w:val="0"/>
      <w:divBdr>
        <w:top w:val="none" w:sz="0" w:space="0" w:color="auto"/>
        <w:left w:val="none" w:sz="0" w:space="0" w:color="auto"/>
        <w:bottom w:val="none" w:sz="0" w:space="0" w:color="auto"/>
        <w:right w:val="none" w:sz="0" w:space="0" w:color="auto"/>
      </w:divBdr>
    </w:div>
    <w:div w:id="301009550">
      <w:bodyDiv w:val="1"/>
      <w:marLeft w:val="0"/>
      <w:marRight w:val="0"/>
      <w:marTop w:val="0"/>
      <w:marBottom w:val="0"/>
      <w:divBdr>
        <w:top w:val="none" w:sz="0" w:space="0" w:color="auto"/>
        <w:left w:val="none" w:sz="0" w:space="0" w:color="auto"/>
        <w:bottom w:val="none" w:sz="0" w:space="0" w:color="auto"/>
        <w:right w:val="none" w:sz="0" w:space="0" w:color="auto"/>
      </w:divBdr>
    </w:div>
    <w:div w:id="302273428">
      <w:bodyDiv w:val="1"/>
      <w:marLeft w:val="0"/>
      <w:marRight w:val="0"/>
      <w:marTop w:val="0"/>
      <w:marBottom w:val="0"/>
      <w:divBdr>
        <w:top w:val="none" w:sz="0" w:space="0" w:color="auto"/>
        <w:left w:val="none" w:sz="0" w:space="0" w:color="auto"/>
        <w:bottom w:val="none" w:sz="0" w:space="0" w:color="auto"/>
        <w:right w:val="none" w:sz="0" w:space="0" w:color="auto"/>
      </w:divBdr>
    </w:div>
    <w:div w:id="302925148">
      <w:bodyDiv w:val="1"/>
      <w:marLeft w:val="0"/>
      <w:marRight w:val="0"/>
      <w:marTop w:val="0"/>
      <w:marBottom w:val="0"/>
      <w:divBdr>
        <w:top w:val="none" w:sz="0" w:space="0" w:color="auto"/>
        <w:left w:val="none" w:sz="0" w:space="0" w:color="auto"/>
        <w:bottom w:val="none" w:sz="0" w:space="0" w:color="auto"/>
        <w:right w:val="none" w:sz="0" w:space="0" w:color="auto"/>
      </w:divBdr>
    </w:div>
    <w:div w:id="304286687">
      <w:bodyDiv w:val="1"/>
      <w:marLeft w:val="0"/>
      <w:marRight w:val="0"/>
      <w:marTop w:val="0"/>
      <w:marBottom w:val="0"/>
      <w:divBdr>
        <w:top w:val="none" w:sz="0" w:space="0" w:color="auto"/>
        <w:left w:val="none" w:sz="0" w:space="0" w:color="auto"/>
        <w:bottom w:val="none" w:sz="0" w:space="0" w:color="auto"/>
        <w:right w:val="none" w:sz="0" w:space="0" w:color="auto"/>
      </w:divBdr>
    </w:div>
    <w:div w:id="304821428">
      <w:bodyDiv w:val="1"/>
      <w:marLeft w:val="0"/>
      <w:marRight w:val="0"/>
      <w:marTop w:val="0"/>
      <w:marBottom w:val="0"/>
      <w:divBdr>
        <w:top w:val="none" w:sz="0" w:space="0" w:color="auto"/>
        <w:left w:val="none" w:sz="0" w:space="0" w:color="auto"/>
        <w:bottom w:val="none" w:sz="0" w:space="0" w:color="auto"/>
        <w:right w:val="none" w:sz="0" w:space="0" w:color="auto"/>
      </w:divBdr>
    </w:div>
    <w:div w:id="305740637">
      <w:bodyDiv w:val="1"/>
      <w:marLeft w:val="0"/>
      <w:marRight w:val="0"/>
      <w:marTop w:val="0"/>
      <w:marBottom w:val="0"/>
      <w:divBdr>
        <w:top w:val="none" w:sz="0" w:space="0" w:color="auto"/>
        <w:left w:val="none" w:sz="0" w:space="0" w:color="auto"/>
        <w:bottom w:val="none" w:sz="0" w:space="0" w:color="auto"/>
        <w:right w:val="none" w:sz="0" w:space="0" w:color="auto"/>
      </w:divBdr>
    </w:div>
    <w:div w:id="305816496">
      <w:bodyDiv w:val="1"/>
      <w:marLeft w:val="0"/>
      <w:marRight w:val="0"/>
      <w:marTop w:val="0"/>
      <w:marBottom w:val="0"/>
      <w:divBdr>
        <w:top w:val="none" w:sz="0" w:space="0" w:color="auto"/>
        <w:left w:val="none" w:sz="0" w:space="0" w:color="auto"/>
        <w:bottom w:val="none" w:sz="0" w:space="0" w:color="auto"/>
        <w:right w:val="none" w:sz="0" w:space="0" w:color="auto"/>
      </w:divBdr>
    </w:div>
    <w:div w:id="305935552">
      <w:bodyDiv w:val="1"/>
      <w:marLeft w:val="0"/>
      <w:marRight w:val="0"/>
      <w:marTop w:val="0"/>
      <w:marBottom w:val="0"/>
      <w:divBdr>
        <w:top w:val="none" w:sz="0" w:space="0" w:color="auto"/>
        <w:left w:val="none" w:sz="0" w:space="0" w:color="auto"/>
        <w:bottom w:val="none" w:sz="0" w:space="0" w:color="auto"/>
        <w:right w:val="none" w:sz="0" w:space="0" w:color="auto"/>
      </w:divBdr>
    </w:div>
    <w:div w:id="306011567">
      <w:bodyDiv w:val="1"/>
      <w:marLeft w:val="0"/>
      <w:marRight w:val="0"/>
      <w:marTop w:val="0"/>
      <w:marBottom w:val="0"/>
      <w:divBdr>
        <w:top w:val="none" w:sz="0" w:space="0" w:color="auto"/>
        <w:left w:val="none" w:sz="0" w:space="0" w:color="auto"/>
        <w:bottom w:val="none" w:sz="0" w:space="0" w:color="auto"/>
        <w:right w:val="none" w:sz="0" w:space="0" w:color="auto"/>
      </w:divBdr>
    </w:div>
    <w:div w:id="306394863">
      <w:bodyDiv w:val="1"/>
      <w:marLeft w:val="0"/>
      <w:marRight w:val="0"/>
      <w:marTop w:val="0"/>
      <w:marBottom w:val="0"/>
      <w:divBdr>
        <w:top w:val="none" w:sz="0" w:space="0" w:color="auto"/>
        <w:left w:val="none" w:sz="0" w:space="0" w:color="auto"/>
        <w:bottom w:val="none" w:sz="0" w:space="0" w:color="auto"/>
        <w:right w:val="none" w:sz="0" w:space="0" w:color="auto"/>
      </w:divBdr>
    </w:div>
    <w:div w:id="306741052">
      <w:bodyDiv w:val="1"/>
      <w:marLeft w:val="0"/>
      <w:marRight w:val="0"/>
      <w:marTop w:val="0"/>
      <w:marBottom w:val="0"/>
      <w:divBdr>
        <w:top w:val="none" w:sz="0" w:space="0" w:color="auto"/>
        <w:left w:val="none" w:sz="0" w:space="0" w:color="auto"/>
        <w:bottom w:val="none" w:sz="0" w:space="0" w:color="auto"/>
        <w:right w:val="none" w:sz="0" w:space="0" w:color="auto"/>
      </w:divBdr>
    </w:div>
    <w:div w:id="308287513">
      <w:bodyDiv w:val="1"/>
      <w:marLeft w:val="0"/>
      <w:marRight w:val="0"/>
      <w:marTop w:val="0"/>
      <w:marBottom w:val="0"/>
      <w:divBdr>
        <w:top w:val="none" w:sz="0" w:space="0" w:color="auto"/>
        <w:left w:val="none" w:sz="0" w:space="0" w:color="auto"/>
        <w:bottom w:val="none" w:sz="0" w:space="0" w:color="auto"/>
        <w:right w:val="none" w:sz="0" w:space="0" w:color="auto"/>
      </w:divBdr>
    </w:div>
    <w:div w:id="308827010">
      <w:bodyDiv w:val="1"/>
      <w:marLeft w:val="0"/>
      <w:marRight w:val="0"/>
      <w:marTop w:val="0"/>
      <w:marBottom w:val="0"/>
      <w:divBdr>
        <w:top w:val="none" w:sz="0" w:space="0" w:color="auto"/>
        <w:left w:val="none" w:sz="0" w:space="0" w:color="auto"/>
        <w:bottom w:val="none" w:sz="0" w:space="0" w:color="auto"/>
        <w:right w:val="none" w:sz="0" w:space="0" w:color="auto"/>
      </w:divBdr>
    </w:div>
    <w:div w:id="308827307">
      <w:bodyDiv w:val="1"/>
      <w:marLeft w:val="0"/>
      <w:marRight w:val="0"/>
      <w:marTop w:val="0"/>
      <w:marBottom w:val="0"/>
      <w:divBdr>
        <w:top w:val="none" w:sz="0" w:space="0" w:color="auto"/>
        <w:left w:val="none" w:sz="0" w:space="0" w:color="auto"/>
        <w:bottom w:val="none" w:sz="0" w:space="0" w:color="auto"/>
        <w:right w:val="none" w:sz="0" w:space="0" w:color="auto"/>
      </w:divBdr>
    </w:div>
    <w:div w:id="309330502">
      <w:bodyDiv w:val="1"/>
      <w:marLeft w:val="0"/>
      <w:marRight w:val="0"/>
      <w:marTop w:val="0"/>
      <w:marBottom w:val="0"/>
      <w:divBdr>
        <w:top w:val="none" w:sz="0" w:space="0" w:color="auto"/>
        <w:left w:val="none" w:sz="0" w:space="0" w:color="auto"/>
        <w:bottom w:val="none" w:sz="0" w:space="0" w:color="auto"/>
        <w:right w:val="none" w:sz="0" w:space="0" w:color="auto"/>
      </w:divBdr>
    </w:div>
    <w:div w:id="309599712">
      <w:bodyDiv w:val="1"/>
      <w:marLeft w:val="0"/>
      <w:marRight w:val="0"/>
      <w:marTop w:val="0"/>
      <w:marBottom w:val="0"/>
      <w:divBdr>
        <w:top w:val="none" w:sz="0" w:space="0" w:color="auto"/>
        <w:left w:val="none" w:sz="0" w:space="0" w:color="auto"/>
        <w:bottom w:val="none" w:sz="0" w:space="0" w:color="auto"/>
        <w:right w:val="none" w:sz="0" w:space="0" w:color="auto"/>
      </w:divBdr>
    </w:div>
    <w:div w:id="309600910">
      <w:bodyDiv w:val="1"/>
      <w:marLeft w:val="0"/>
      <w:marRight w:val="0"/>
      <w:marTop w:val="0"/>
      <w:marBottom w:val="0"/>
      <w:divBdr>
        <w:top w:val="none" w:sz="0" w:space="0" w:color="auto"/>
        <w:left w:val="none" w:sz="0" w:space="0" w:color="auto"/>
        <w:bottom w:val="none" w:sz="0" w:space="0" w:color="auto"/>
        <w:right w:val="none" w:sz="0" w:space="0" w:color="auto"/>
      </w:divBdr>
    </w:div>
    <w:div w:id="311297899">
      <w:bodyDiv w:val="1"/>
      <w:marLeft w:val="0"/>
      <w:marRight w:val="0"/>
      <w:marTop w:val="0"/>
      <w:marBottom w:val="0"/>
      <w:divBdr>
        <w:top w:val="none" w:sz="0" w:space="0" w:color="auto"/>
        <w:left w:val="none" w:sz="0" w:space="0" w:color="auto"/>
        <w:bottom w:val="none" w:sz="0" w:space="0" w:color="auto"/>
        <w:right w:val="none" w:sz="0" w:space="0" w:color="auto"/>
      </w:divBdr>
    </w:div>
    <w:div w:id="311376579">
      <w:bodyDiv w:val="1"/>
      <w:marLeft w:val="0"/>
      <w:marRight w:val="0"/>
      <w:marTop w:val="0"/>
      <w:marBottom w:val="0"/>
      <w:divBdr>
        <w:top w:val="none" w:sz="0" w:space="0" w:color="auto"/>
        <w:left w:val="none" w:sz="0" w:space="0" w:color="auto"/>
        <w:bottom w:val="none" w:sz="0" w:space="0" w:color="auto"/>
        <w:right w:val="none" w:sz="0" w:space="0" w:color="auto"/>
      </w:divBdr>
    </w:div>
    <w:div w:id="311519260">
      <w:bodyDiv w:val="1"/>
      <w:marLeft w:val="0"/>
      <w:marRight w:val="0"/>
      <w:marTop w:val="0"/>
      <w:marBottom w:val="0"/>
      <w:divBdr>
        <w:top w:val="none" w:sz="0" w:space="0" w:color="auto"/>
        <w:left w:val="none" w:sz="0" w:space="0" w:color="auto"/>
        <w:bottom w:val="none" w:sz="0" w:space="0" w:color="auto"/>
        <w:right w:val="none" w:sz="0" w:space="0" w:color="auto"/>
      </w:divBdr>
    </w:div>
    <w:div w:id="311906936">
      <w:bodyDiv w:val="1"/>
      <w:marLeft w:val="0"/>
      <w:marRight w:val="0"/>
      <w:marTop w:val="0"/>
      <w:marBottom w:val="0"/>
      <w:divBdr>
        <w:top w:val="none" w:sz="0" w:space="0" w:color="auto"/>
        <w:left w:val="none" w:sz="0" w:space="0" w:color="auto"/>
        <w:bottom w:val="none" w:sz="0" w:space="0" w:color="auto"/>
        <w:right w:val="none" w:sz="0" w:space="0" w:color="auto"/>
      </w:divBdr>
    </w:div>
    <w:div w:id="312032247">
      <w:bodyDiv w:val="1"/>
      <w:marLeft w:val="0"/>
      <w:marRight w:val="0"/>
      <w:marTop w:val="0"/>
      <w:marBottom w:val="0"/>
      <w:divBdr>
        <w:top w:val="none" w:sz="0" w:space="0" w:color="auto"/>
        <w:left w:val="none" w:sz="0" w:space="0" w:color="auto"/>
        <w:bottom w:val="none" w:sz="0" w:space="0" w:color="auto"/>
        <w:right w:val="none" w:sz="0" w:space="0" w:color="auto"/>
      </w:divBdr>
    </w:div>
    <w:div w:id="312220655">
      <w:bodyDiv w:val="1"/>
      <w:marLeft w:val="0"/>
      <w:marRight w:val="0"/>
      <w:marTop w:val="0"/>
      <w:marBottom w:val="0"/>
      <w:divBdr>
        <w:top w:val="none" w:sz="0" w:space="0" w:color="auto"/>
        <w:left w:val="none" w:sz="0" w:space="0" w:color="auto"/>
        <w:bottom w:val="none" w:sz="0" w:space="0" w:color="auto"/>
        <w:right w:val="none" w:sz="0" w:space="0" w:color="auto"/>
      </w:divBdr>
    </w:div>
    <w:div w:id="313458732">
      <w:bodyDiv w:val="1"/>
      <w:marLeft w:val="0"/>
      <w:marRight w:val="0"/>
      <w:marTop w:val="0"/>
      <w:marBottom w:val="0"/>
      <w:divBdr>
        <w:top w:val="none" w:sz="0" w:space="0" w:color="auto"/>
        <w:left w:val="none" w:sz="0" w:space="0" w:color="auto"/>
        <w:bottom w:val="none" w:sz="0" w:space="0" w:color="auto"/>
        <w:right w:val="none" w:sz="0" w:space="0" w:color="auto"/>
      </w:divBdr>
    </w:div>
    <w:div w:id="313877195">
      <w:bodyDiv w:val="1"/>
      <w:marLeft w:val="0"/>
      <w:marRight w:val="0"/>
      <w:marTop w:val="0"/>
      <w:marBottom w:val="0"/>
      <w:divBdr>
        <w:top w:val="none" w:sz="0" w:space="0" w:color="auto"/>
        <w:left w:val="none" w:sz="0" w:space="0" w:color="auto"/>
        <w:bottom w:val="none" w:sz="0" w:space="0" w:color="auto"/>
        <w:right w:val="none" w:sz="0" w:space="0" w:color="auto"/>
      </w:divBdr>
    </w:div>
    <w:div w:id="314140019">
      <w:bodyDiv w:val="1"/>
      <w:marLeft w:val="0"/>
      <w:marRight w:val="0"/>
      <w:marTop w:val="0"/>
      <w:marBottom w:val="0"/>
      <w:divBdr>
        <w:top w:val="none" w:sz="0" w:space="0" w:color="auto"/>
        <w:left w:val="none" w:sz="0" w:space="0" w:color="auto"/>
        <w:bottom w:val="none" w:sz="0" w:space="0" w:color="auto"/>
        <w:right w:val="none" w:sz="0" w:space="0" w:color="auto"/>
      </w:divBdr>
    </w:div>
    <w:div w:id="314646882">
      <w:bodyDiv w:val="1"/>
      <w:marLeft w:val="0"/>
      <w:marRight w:val="0"/>
      <w:marTop w:val="0"/>
      <w:marBottom w:val="0"/>
      <w:divBdr>
        <w:top w:val="none" w:sz="0" w:space="0" w:color="auto"/>
        <w:left w:val="none" w:sz="0" w:space="0" w:color="auto"/>
        <w:bottom w:val="none" w:sz="0" w:space="0" w:color="auto"/>
        <w:right w:val="none" w:sz="0" w:space="0" w:color="auto"/>
      </w:divBdr>
    </w:div>
    <w:div w:id="315687956">
      <w:bodyDiv w:val="1"/>
      <w:marLeft w:val="0"/>
      <w:marRight w:val="0"/>
      <w:marTop w:val="0"/>
      <w:marBottom w:val="0"/>
      <w:divBdr>
        <w:top w:val="none" w:sz="0" w:space="0" w:color="auto"/>
        <w:left w:val="none" w:sz="0" w:space="0" w:color="auto"/>
        <w:bottom w:val="none" w:sz="0" w:space="0" w:color="auto"/>
        <w:right w:val="none" w:sz="0" w:space="0" w:color="auto"/>
      </w:divBdr>
    </w:div>
    <w:div w:id="315914154">
      <w:bodyDiv w:val="1"/>
      <w:marLeft w:val="0"/>
      <w:marRight w:val="0"/>
      <w:marTop w:val="0"/>
      <w:marBottom w:val="0"/>
      <w:divBdr>
        <w:top w:val="none" w:sz="0" w:space="0" w:color="auto"/>
        <w:left w:val="none" w:sz="0" w:space="0" w:color="auto"/>
        <w:bottom w:val="none" w:sz="0" w:space="0" w:color="auto"/>
        <w:right w:val="none" w:sz="0" w:space="0" w:color="auto"/>
      </w:divBdr>
    </w:div>
    <w:div w:id="315960708">
      <w:bodyDiv w:val="1"/>
      <w:marLeft w:val="0"/>
      <w:marRight w:val="0"/>
      <w:marTop w:val="0"/>
      <w:marBottom w:val="0"/>
      <w:divBdr>
        <w:top w:val="none" w:sz="0" w:space="0" w:color="auto"/>
        <w:left w:val="none" w:sz="0" w:space="0" w:color="auto"/>
        <w:bottom w:val="none" w:sz="0" w:space="0" w:color="auto"/>
        <w:right w:val="none" w:sz="0" w:space="0" w:color="auto"/>
      </w:divBdr>
    </w:div>
    <w:div w:id="316300197">
      <w:bodyDiv w:val="1"/>
      <w:marLeft w:val="0"/>
      <w:marRight w:val="0"/>
      <w:marTop w:val="0"/>
      <w:marBottom w:val="0"/>
      <w:divBdr>
        <w:top w:val="none" w:sz="0" w:space="0" w:color="auto"/>
        <w:left w:val="none" w:sz="0" w:space="0" w:color="auto"/>
        <w:bottom w:val="none" w:sz="0" w:space="0" w:color="auto"/>
        <w:right w:val="none" w:sz="0" w:space="0" w:color="auto"/>
      </w:divBdr>
    </w:div>
    <w:div w:id="316343465">
      <w:bodyDiv w:val="1"/>
      <w:marLeft w:val="0"/>
      <w:marRight w:val="0"/>
      <w:marTop w:val="0"/>
      <w:marBottom w:val="0"/>
      <w:divBdr>
        <w:top w:val="none" w:sz="0" w:space="0" w:color="auto"/>
        <w:left w:val="none" w:sz="0" w:space="0" w:color="auto"/>
        <w:bottom w:val="none" w:sz="0" w:space="0" w:color="auto"/>
        <w:right w:val="none" w:sz="0" w:space="0" w:color="auto"/>
      </w:divBdr>
    </w:div>
    <w:div w:id="316501025">
      <w:bodyDiv w:val="1"/>
      <w:marLeft w:val="0"/>
      <w:marRight w:val="0"/>
      <w:marTop w:val="0"/>
      <w:marBottom w:val="0"/>
      <w:divBdr>
        <w:top w:val="none" w:sz="0" w:space="0" w:color="auto"/>
        <w:left w:val="none" w:sz="0" w:space="0" w:color="auto"/>
        <w:bottom w:val="none" w:sz="0" w:space="0" w:color="auto"/>
        <w:right w:val="none" w:sz="0" w:space="0" w:color="auto"/>
      </w:divBdr>
    </w:div>
    <w:div w:id="317077765">
      <w:bodyDiv w:val="1"/>
      <w:marLeft w:val="0"/>
      <w:marRight w:val="0"/>
      <w:marTop w:val="0"/>
      <w:marBottom w:val="0"/>
      <w:divBdr>
        <w:top w:val="none" w:sz="0" w:space="0" w:color="auto"/>
        <w:left w:val="none" w:sz="0" w:space="0" w:color="auto"/>
        <w:bottom w:val="none" w:sz="0" w:space="0" w:color="auto"/>
        <w:right w:val="none" w:sz="0" w:space="0" w:color="auto"/>
      </w:divBdr>
    </w:div>
    <w:div w:id="318071320">
      <w:bodyDiv w:val="1"/>
      <w:marLeft w:val="0"/>
      <w:marRight w:val="0"/>
      <w:marTop w:val="0"/>
      <w:marBottom w:val="0"/>
      <w:divBdr>
        <w:top w:val="none" w:sz="0" w:space="0" w:color="auto"/>
        <w:left w:val="none" w:sz="0" w:space="0" w:color="auto"/>
        <w:bottom w:val="none" w:sz="0" w:space="0" w:color="auto"/>
        <w:right w:val="none" w:sz="0" w:space="0" w:color="auto"/>
      </w:divBdr>
    </w:div>
    <w:div w:id="318387938">
      <w:bodyDiv w:val="1"/>
      <w:marLeft w:val="0"/>
      <w:marRight w:val="0"/>
      <w:marTop w:val="0"/>
      <w:marBottom w:val="0"/>
      <w:divBdr>
        <w:top w:val="none" w:sz="0" w:space="0" w:color="auto"/>
        <w:left w:val="none" w:sz="0" w:space="0" w:color="auto"/>
        <w:bottom w:val="none" w:sz="0" w:space="0" w:color="auto"/>
        <w:right w:val="none" w:sz="0" w:space="0" w:color="auto"/>
      </w:divBdr>
    </w:div>
    <w:div w:id="319190705">
      <w:bodyDiv w:val="1"/>
      <w:marLeft w:val="0"/>
      <w:marRight w:val="0"/>
      <w:marTop w:val="0"/>
      <w:marBottom w:val="0"/>
      <w:divBdr>
        <w:top w:val="none" w:sz="0" w:space="0" w:color="auto"/>
        <w:left w:val="none" w:sz="0" w:space="0" w:color="auto"/>
        <w:bottom w:val="none" w:sz="0" w:space="0" w:color="auto"/>
        <w:right w:val="none" w:sz="0" w:space="0" w:color="auto"/>
      </w:divBdr>
    </w:div>
    <w:div w:id="319620447">
      <w:bodyDiv w:val="1"/>
      <w:marLeft w:val="0"/>
      <w:marRight w:val="0"/>
      <w:marTop w:val="0"/>
      <w:marBottom w:val="0"/>
      <w:divBdr>
        <w:top w:val="none" w:sz="0" w:space="0" w:color="auto"/>
        <w:left w:val="none" w:sz="0" w:space="0" w:color="auto"/>
        <w:bottom w:val="none" w:sz="0" w:space="0" w:color="auto"/>
        <w:right w:val="none" w:sz="0" w:space="0" w:color="auto"/>
      </w:divBdr>
    </w:div>
    <w:div w:id="321547044">
      <w:bodyDiv w:val="1"/>
      <w:marLeft w:val="0"/>
      <w:marRight w:val="0"/>
      <w:marTop w:val="0"/>
      <w:marBottom w:val="0"/>
      <w:divBdr>
        <w:top w:val="none" w:sz="0" w:space="0" w:color="auto"/>
        <w:left w:val="none" w:sz="0" w:space="0" w:color="auto"/>
        <w:bottom w:val="none" w:sz="0" w:space="0" w:color="auto"/>
        <w:right w:val="none" w:sz="0" w:space="0" w:color="auto"/>
      </w:divBdr>
    </w:div>
    <w:div w:id="321979824">
      <w:bodyDiv w:val="1"/>
      <w:marLeft w:val="0"/>
      <w:marRight w:val="0"/>
      <w:marTop w:val="0"/>
      <w:marBottom w:val="0"/>
      <w:divBdr>
        <w:top w:val="none" w:sz="0" w:space="0" w:color="auto"/>
        <w:left w:val="none" w:sz="0" w:space="0" w:color="auto"/>
        <w:bottom w:val="none" w:sz="0" w:space="0" w:color="auto"/>
        <w:right w:val="none" w:sz="0" w:space="0" w:color="auto"/>
      </w:divBdr>
    </w:div>
    <w:div w:id="322126793">
      <w:bodyDiv w:val="1"/>
      <w:marLeft w:val="0"/>
      <w:marRight w:val="0"/>
      <w:marTop w:val="0"/>
      <w:marBottom w:val="0"/>
      <w:divBdr>
        <w:top w:val="none" w:sz="0" w:space="0" w:color="auto"/>
        <w:left w:val="none" w:sz="0" w:space="0" w:color="auto"/>
        <w:bottom w:val="none" w:sz="0" w:space="0" w:color="auto"/>
        <w:right w:val="none" w:sz="0" w:space="0" w:color="auto"/>
      </w:divBdr>
    </w:div>
    <w:div w:id="322662248">
      <w:bodyDiv w:val="1"/>
      <w:marLeft w:val="0"/>
      <w:marRight w:val="0"/>
      <w:marTop w:val="0"/>
      <w:marBottom w:val="0"/>
      <w:divBdr>
        <w:top w:val="none" w:sz="0" w:space="0" w:color="auto"/>
        <w:left w:val="none" w:sz="0" w:space="0" w:color="auto"/>
        <w:bottom w:val="none" w:sz="0" w:space="0" w:color="auto"/>
        <w:right w:val="none" w:sz="0" w:space="0" w:color="auto"/>
      </w:divBdr>
    </w:div>
    <w:div w:id="324359049">
      <w:bodyDiv w:val="1"/>
      <w:marLeft w:val="0"/>
      <w:marRight w:val="0"/>
      <w:marTop w:val="0"/>
      <w:marBottom w:val="0"/>
      <w:divBdr>
        <w:top w:val="none" w:sz="0" w:space="0" w:color="auto"/>
        <w:left w:val="none" w:sz="0" w:space="0" w:color="auto"/>
        <w:bottom w:val="none" w:sz="0" w:space="0" w:color="auto"/>
        <w:right w:val="none" w:sz="0" w:space="0" w:color="auto"/>
      </w:divBdr>
    </w:div>
    <w:div w:id="324432520">
      <w:bodyDiv w:val="1"/>
      <w:marLeft w:val="0"/>
      <w:marRight w:val="0"/>
      <w:marTop w:val="0"/>
      <w:marBottom w:val="0"/>
      <w:divBdr>
        <w:top w:val="none" w:sz="0" w:space="0" w:color="auto"/>
        <w:left w:val="none" w:sz="0" w:space="0" w:color="auto"/>
        <w:bottom w:val="none" w:sz="0" w:space="0" w:color="auto"/>
        <w:right w:val="none" w:sz="0" w:space="0" w:color="auto"/>
      </w:divBdr>
    </w:div>
    <w:div w:id="325286445">
      <w:bodyDiv w:val="1"/>
      <w:marLeft w:val="0"/>
      <w:marRight w:val="0"/>
      <w:marTop w:val="0"/>
      <w:marBottom w:val="0"/>
      <w:divBdr>
        <w:top w:val="none" w:sz="0" w:space="0" w:color="auto"/>
        <w:left w:val="none" w:sz="0" w:space="0" w:color="auto"/>
        <w:bottom w:val="none" w:sz="0" w:space="0" w:color="auto"/>
        <w:right w:val="none" w:sz="0" w:space="0" w:color="auto"/>
      </w:divBdr>
    </w:div>
    <w:div w:id="325866648">
      <w:bodyDiv w:val="1"/>
      <w:marLeft w:val="0"/>
      <w:marRight w:val="0"/>
      <w:marTop w:val="0"/>
      <w:marBottom w:val="0"/>
      <w:divBdr>
        <w:top w:val="none" w:sz="0" w:space="0" w:color="auto"/>
        <w:left w:val="none" w:sz="0" w:space="0" w:color="auto"/>
        <w:bottom w:val="none" w:sz="0" w:space="0" w:color="auto"/>
        <w:right w:val="none" w:sz="0" w:space="0" w:color="auto"/>
      </w:divBdr>
    </w:div>
    <w:div w:id="325986280">
      <w:bodyDiv w:val="1"/>
      <w:marLeft w:val="0"/>
      <w:marRight w:val="0"/>
      <w:marTop w:val="0"/>
      <w:marBottom w:val="0"/>
      <w:divBdr>
        <w:top w:val="none" w:sz="0" w:space="0" w:color="auto"/>
        <w:left w:val="none" w:sz="0" w:space="0" w:color="auto"/>
        <w:bottom w:val="none" w:sz="0" w:space="0" w:color="auto"/>
        <w:right w:val="none" w:sz="0" w:space="0" w:color="auto"/>
      </w:divBdr>
    </w:div>
    <w:div w:id="326982136">
      <w:bodyDiv w:val="1"/>
      <w:marLeft w:val="0"/>
      <w:marRight w:val="0"/>
      <w:marTop w:val="0"/>
      <w:marBottom w:val="0"/>
      <w:divBdr>
        <w:top w:val="none" w:sz="0" w:space="0" w:color="auto"/>
        <w:left w:val="none" w:sz="0" w:space="0" w:color="auto"/>
        <w:bottom w:val="none" w:sz="0" w:space="0" w:color="auto"/>
        <w:right w:val="none" w:sz="0" w:space="0" w:color="auto"/>
      </w:divBdr>
    </w:div>
    <w:div w:id="329020456">
      <w:bodyDiv w:val="1"/>
      <w:marLeft w:val="0"/>
      <w:marRight w:val="0"/>
      <w:marTop w:val="0"/>
      <w:marBottom w:val="0"/>
      <w:divBdr>
        <w:top w:val="none" w:sz="0" w:space="0" w:color="auto"/>
        <w:left w:val="none" w:sz="0" w:space="0" w:color="auto"/>
        <w:bottom w:val="none" w:sz="0" w:space="0" w:color="auto"/>
        <w:right w:val="none" w:sz="0" w:space="0" w:color="auto"/>
      </w:divBdr>
    </w:div>
    <w:div w:id="329328798">
      <w:bodyDiv w:val="1"/>
      <w:marLeft w:val="0"/>
      <w:marRight w:val="0"/>
      <w:marTop w:val="0"/>
      <w:marBottom w:val="0"/>
      <w:divBdr>
        <w:top w:val="none" w:sz="0" w:space="0" w:color="auto"/>
        <w:left w:val="none" w:sz="0" w:space="0" w:color="auto"/>
        <w:bottom w:val="none" w:sz="0" w:space="0" w:color="auto"/>
        <w:right w:val="none" w:sz="0" w:space="0" w:color="auto"/>
      </w:divBdr>
    </w:div>
    <w:div w:id="329330280">
      <w:bodyDiv w:val="1"/>
      <w:marLeft w:val="0"/>
      <w:marRight w:val="0"/>
      <w:marTop w:val="0"/>
      <w:marBottom w:val="0"/>
      <w:divBdr>
        <w:top w:val="none" w:sz="0" w:space="0" w:color="auto"/>
        <w:left w:val="none" w:sz="0" w:space="0" w:color="auto"/>
        <w:bottom w:val="none" w:sz="0" w:space="0" w:color="auto"/>
        <w:right w:val="none" w:sz="0" w:space="0" w:color="auto"/>
      </w:divBdr>
    </w:div>
    <w:div w:id="329873874">
      <w:bodyDiv w:val="1"/>
      <w:marLeft w:val="0"/>
      <w:marRight w:val="0"/>
      <w:marTop w:val="0"/>
      <w:marBottom w:val="0"/>
      <w:divBdr>
        <w:top w:val="none" w:sz="0" w:space="0" w:color="auto"/>
        <w:left w:val="none" w:sz="0" w:space="0" w:color="auto"/>
        <w:bottom w:val="none" w:sz="0" w:space="0" w:color="auto"/>
        <w:right w:val="none" w:sz="0" w:space="0" w:color="auto"/>
      </w:divBdr>
    </w:div>
    <w:div w:id="331225160">
      <w:bodyDiv w:val="1"/>
      <w:marLeft w:val="0"/>
      <w:marRight w:val="0"/>
      <w:marTop w:val="0"/>
      <w:marBottom w:val="0"/>
      <w:divBdr>
        <w:top w:val="none" w:sz="0" w:space="0" w:color="auto"/>
        <w:left w:val="none" w:sz="0" w:space="0" w:color="auto"/>
        <w:bottom w:val="none" w:sz="0" w:space="0" w:color="auto"/>
        <w:right w:val="none" w:sz="0" w:space="0" w:color="auto"/>
      </w:divBdr>
    </w:div>
    <w:div w:id="331298004">
      <w:bodyDiv w:val="1"/>
      <w:marLeft w:val="0"/>
      <w:marRight w:val="0"/>
      <w:marTop w:val="0"/>
      <w:marBottom w:val="0"/>
      <w:divBdr>
        <w:top w:val="none" w:sz="0" w:space="0" w:color="auto"/>
        <w:left w:val="none" w:sz="0" w:space="0" w:color="auto"/>
        <w:bottom w:val="none" w:sz="0" w:space="0" w:color="auto"/>
        <w:right w:val="none" w:sz="0" w:space="0" w:color="auto"/>
      </w:divBdr>
    </w:div>
    <w:div w:id="332074839">
      <w:bodyDiv w:val="1"/>
      <w:marLeft w:val="0"/>
      <w:marRight w:val="0"/>
      <w:marTop w:val="0"/>
      <w:marBottom w:val="0"/>
      <w:divBdr>
        <w:top w:val="none" w:sz="0" w:space="0" w:color="auto"/>
        <w:left w:val="none" w:sz="0" w:space="0" w:color="auto"/>
        <w:bottom w:val="none" w:sz="0" w:space="0" w:color="auto"/>
        <w:right w:val="none" w:sz="0" w:space="0" w:color="auto"/>
      </w:divBdr>
    </w:div>
    <w:div w:id="332493031">
      <w:bodyDiv w:val="1"/>
      <w:marLeft w:val="0"/>
      <w:marRight w:val="0"/>
      <w:marTop w:val="0"/>
      <w:marBottom w:val="0"/>
      <w:divBdr>
        <w:top w:val="none" w:sz="0" w:space="0" w:color="auto"/>
        <w:left w:val="none" w:sz="0" w:space="0" w:color="auto"/>
        <w:bottom w:val="none" w:sz="0" w:space="0" w:color="auto"/>
        <w:right w:val="none" w:sz="0" w:space="0" w:color="auto"/>
      </w:divBdr>
    </w:div>
    <w:div w:id="333531216">
      <w:bodyDiv w:val="1"/>
      <w:marLeft w:val="0"/>
      <w:marRight w:val="0"/>
      <w:marTop w:val="0"/>
      <w:marBottom w:val="0"/>
      <w:divBdr>
        <w:top w:val="none" w:sz="0" w:space="0" w:color="auto"/>
        <w:left w:val="none" w:sz="0" w:space="0" w:color="auto"/>
        <w:bottom w:val="none" w:sz="0" w:space="0" w:color="auto"/>
        <w:right w:val="none" w:sz="0" w:space="0" w:color="auto"/>
      </w:divBdr>
    </w:div>
    <w:div w:id="333916047">
      <w:bodyDiv w:val="1"/>
      <w:marLeft w:val="0"/>
      <w:marRight w:val="0"/>
      <w:marTop w:val="0"/>
      <w:marBottom w:val="0"/>
      <w:divBdr>
        <w:top w:val="none" w:sz="0" w:space="0" w:color="auto"/>
        <w:left w:val="none" w:sz="0" w:space="0" w:color="auto"/>
        <w:bottom w:val="none" w:sz="0" w:space="0" w:color="auto"/>
        <w:right w:val="none" w:sz="0" w:space="0" w:color="auto"/>
      </w:divBdr>
    </w:div>
    <w:div w:id="334000085">
      <w:bodyDiv w:val="1"/>
      <w:marLeft w:val="0"/>
      <w:marRight w:val="0"/>
      <w:marTop w:val="0"/>
      <w:marBottom w:val="0"/>
      <w:divBdr>
        <w:top w:val="none" w:sz="0" w:space="0" w:color="auto"/>
        <w:left w:val="none" w:sz="0" w:space="0" w:color="auto"/>
        <w:bottom w:val="none" w:sz="0" w:space="0" w:color="auto"/>
        <w:right w:val="none" w:sz="0" w:space="0" w:color="auto"/>
      </w:divBdr>
    </w:div>
    <w:div w:id="334304582">
      <w:bodyDiv w:val="1"/>
      <w:marLeft w:val="0"/>
      <w:marRight w:val="0"/>
      <w:marTop w:val="0"/>
      <w:marBottom w:val="0"/>
      <w:divBdr>
        <w:top w:val="none" w:sz="0" w:space="0" w:color="auto"/>
        <w:left w:val="none" w:sz="0" w:space="0" w:color="auto"/>
        <w:bottom w:val="none" w:sz="0" w:space="0" w:color="auto"/>
        <w:right w:val="none" w:sz="0" w:space="0" w:color="auto"/>
      </w:divBdr>
    </w:div>
    <w:div w:id="334460308">
      <w:bodyDiv w:val="1"/>
      <w:marLeft w:val="0"/>
      <w:marRight w:val="0"/>
      <w:marTop w:val="0"/>
      <w:marBottom w:val="0"/>
      <w:divBdr>
        <w:top w:val="none" w:sz="0" w:space="0" w:color="auto"/>
        <w:left w:val="none" w:sz="0" w:space="0" w:color="auto"/>
        <w:bottom w:val="none" w:sz="0" w:space="0" w:color="auto"/>
        <w:right w:val="none" w:sz="0" w:space="0" w:color="auto"/>
      </w:divBdr>
    </w:div>
    <w:div w:id="334497089">
      <w:bodyDiv w:val="1"/>
      <w:marLeft w:val="0"/>
      <w:marRight w:val="0"/>
      <w:marTop w:val="0"/>
      <w:marBottom w:val="0"/>
      <w:divBdr>
        <w:top w:val="none" w:sz="0" w:space="0" w:color="auto"/>
        <w:left w:val="none" w:sz="0" w:space="0" w:color="auto"/>
        <w:bottom w:val="none" w:sz="0" w:space="0" w:color="auto"/>
        <w:right w:val="none" w:sz="0" w:space="0" w:color="auto"/>
      </w:divBdr>
    </w:div>
    <w:div w:id="334765345">
      <w:bodyDiv w:val="1"/>
      <w:marLeft w:val="0"/>
      <w:marRight w:val="0"/>
      <w:marTop w:val="0"/>
      <w:marBottom w:val="0"/>
      <w:divBdr>
        <w:top w:val="none" w:sz="0" w:space="0" w:color="auto"/>
        <w:left w:val="none" w:sz="0" w:space="0" w:color="auto"/>
        <w:bottom w:val="none" w:sz="0" w:space="0" w:color="auto"/>
        <w:right w:val="none" w:sz="0" w:space="0" w:color="auto"/>
      </w:divBdr>
    </w:div>
    <w:div w:id="335041506">
      <w:bodyDiv w:val="1"/>
      <w:marLeft w:val="0"/>
      <w:marRight w:val="0"/>
      <w:marTop w:val="0"/>
      <w:marBottom w:val="0"/>
      <w:divBdr>
        <w:top w:val="none" w:sz="0" w:space="0" w:color="auto"/>
        <w:left w:val="none" w:sz="0" w:space="0" w:color="auto"/>
        <w:bottom w:val="none" w:sz="0" w:space="0" w:color="auto"/>
        <w:right w:val="none" w:sz="0" w:space="0" w:color="auto"/>
      </w:divBdr>
    </w:div>
    <w:div w:id="335765660">
      <w:bodyDiv w:val="1"/>
      <w:marLeft w:val="0"/>
      <w:marRight w:val="0"/>
      <w:marTop w:val="0"/>
      <w:marBottom w:val="0"/>
      <w:divBdr>
        <w:top w:val="none" w:sz="0" w:space="0" w:color="auto"/>
        <w:left w:val="none" w:sz="0" w:space="0" w:color="auto"/>
        <w:bottom w:val="none" w:sz="0" w:space="0" w:color="auto"/>
        <w:right w:val="none" w:sz="0" w:space="0" w:color="auto"/>
      </w:divBdr>
    </w:div>
    <w:div w:id="336425791">
      <w:bodyDiv w:val="1"/>
      <w:marLeft w:val="0"/>
      <w:marRight w:val="0"/>
      <w:marTop w:val="0"/>
      <w:marBottom w:val="0"/>
      <w:divBdr>
        <w:top w:val="none" w:sz="0" w:space="0" w:color="auto"/>
        <w:left w:val="none" w:sz="0" w:space="0" w:color="auto"/>
        <w:bottom w:val="none" w:sz="0" w:space="0" w:color="auto"/>
        <w:right w:val="none" w:sz="0" w:space="0" w:color="auto"/>
      </w:divBdr>
    </w:div>
    <w:div w:id="336462976">
      <w:bodyDiv w:val="1"/>
      <w:marLeft w:val="0"/>
      <w:marRight w:val="0"/>
      <w:marTop w:val="0"/>
      <w:marBottom w:val="0"/>
      <w:divBdr>
        <w:top w:val="none" w:sz="0" w:space="0" w:color="auto"/>
        <w:left w:val="none" w:sz="0" w:space="0" w:color="auto"/>
        <w:bottom w:val="none" w:sz="0" w:space="0" w:color="auto"/>
        <w:right w:val="none" w:sz="0" w:space="0" w:color="auto"/>
      </w:divBdr>
    </w:div>
    <w:div w:id="336466420">
      <w:bodyDiv w:val="1"/>
      <w:marLeft w:val="0"/>
      <w:marRight w:val="0"/>
      <w:marTop w:val="0"/>
      <w:marBottom w:val="0"/>
      <w:divBdr>
        <w:top w:val="none" w:sz="0" w:space="0" w:color="auto"/>
        <w:left w:val="none" w:sz="0" w:space="0" w:color="auto"/>
        <w:bottom w:val="none" w:sz="0" w:space="0" w:color="auto"/>
        <w:right w:val="none" w:sz="0" w:space="0" w:color="auto"/>
      </w:divBdr>
    </w:div>
    <w:div w:id="337271781">
      <w:bodyDiv w:val="1"/>
      <w:marLeft w:val="0"/>
      <w:marRight w:val="0"/>
      <w:marTop w:val="0"/>
      <w:marBottom w:val="0"/>
      <w:divBdr>
        <w:top w:val="none" w:sz="0" w:space="0" w:color="auto"/>
        <w:left w:val="none" w:sz="0" w:space="0" w:color="auto"/>
        <w:bottom w:val="none" w:sz="0" w:space="0" w:color="auto"/>
        <w:right w:val="none" w:sz="0" w:space="0" w:color="auto"/>
      </w:divBdr>
    </w:div>
    <w:div w:id="338044704">
      <w:bodyDiv w:val="1"/>
      <w:marLeft w:val="0"/>
      <w:marRight w:val="0"/>
      <w:marTop w:val="0"/>
      <w:marBottom w:val="0"/>
      <w:divBdr>
        <w:top w:val="none" w:sz="0" w:space="0" w:color="auto"/>
        <w:left w:val="none" w:sz="0" w:space="0" w:color="auto"/>
        <w:bottom w:val="none" w:sz="0" w:space="0" w:color="auto"/>
        <w:right w:val="none" w:sz="0" w:space="0" w:color="auto"/>
      </w:divBdr>
    </w:div>
    <w:div w:id="338122442">
      <w:bodyDiv w:val="1"/>
      <w:marLeft w:val="0"/>
      <w:marRight w:val="0"/>
      <w:marTop w:val="0"/>
      <w:marBottom w:val="0"/>
      <w:divBdr>
        <w:top w:val="none" w:sz="0" w:space="0" w:color="auto"/>
        <w:left w:val="none" w:sz="0" w:space="0" w:color="auto"/>
        <w:bottom w:val="none" w:sz="0" w:space="0" w:color="auto"/>
        <w:right w:val="none" w:sz="0" w:space="0" w:color="auto"/>
      </w:divBdr>
    </w:div>
    <w:div w:id="340087991">
      <w:bodyDiv w:val="1"/>
      <w:marLeft w:val="0"/>
      <w:marRight w:val="0"/>
      <w:marTop w:val="0"/>
      <w:marBottom w:val="0"/>
      <w:divBdr>
        <w:top w:val="none" w:sz="0" w:space="0" w:color="auto"/>
        <w:left w:val="none" w:sz="0" w:space="0" w:color="auto"/>
        <w:bottom w:val="none" w:sz="0" w:space="0" w:color="auto"/>
        <w:right w:val="none" w:sz="0" w:space="0" w:color="auto"/>
      </w:divBdr>
    </w:div>
    <w:div w:id="340206997">
      <w:bodyDiv w:val="1"/>
      <w:marLeft w:val="0"/>
      <w:marRight w:val="0"/>
      <w:marTop w:val="0"/>
      <w:marBottom w:val="0"/>
      <w:divBdr>
        <w:top w:val="none" w:sz="0" w:space="0" w:color="auto"/>
        <w:left w:val="none" w:sz="0" w:space="0" w:color="auto"/>
        <w:bottom w:val="none" w:sz="0" w:space="0" w:color="auto"/>
        <w:right w:val="none" w:sz="0" w:space="0" w:color="auto"/>
      </w:divBdr>
    </w:div>
    <w:div w:id="340548758">
      <w:bodyDiv w:val="1"/>
      <w:marLeft w:val="0"/>
      <w:marRight w:val="0"/>
      <w:marTop w:val="0"/>
      <w:marBottom w:val="0"/>
      <w:divBdr>
        <w:top w:val="none" w:sz="0" w:space="0" w:color="auto"/>
        <w:left w:val="none" w:sz="0" w:space="0" w:color="auto"/>
        <w:bottom w:val="none" w:sz="0" w:space="0" w:color="auto"/>
        <w:right w:val="none" w:sz="0" w:space="0" w:color="auto"/>
      </w:divBdr>
    </w:div>
    <w:div w:id="340937744">
      <w:bodyDiv w:val="1"/>
      <w:marLeft w:val="0"/>
      <w:marRight w:val="0"/>
      <w:marTop w:val="0"/>
      <w:marBottom w:val="0"/>
      <w:divBdr>
        <w:top w:val="none" w:sz="0" w:space="0" w:color="auto"/>
        <w:left w:val="none" w:sz="0" w:space="0" w:color="auto"/>
        <w:bottom w:val="none" w:sz="0" w:space="0" w:color="auto"/>
        <w:right w:val="none" w:sz="0" w:space="0" w:color="auto"/>
      </w:divBdr>
    </w:div>
    <w:div w:id="341278019">
      <w:bodyDiv w:val="1"/>
      <w:marLeft w:val="0"/>
      <w:marRight w:val="0"/>
      <w:marTop w:val="0"/>
      <w:marBottom w:val="0"/>
      <w:divBdr>
        <w:top w:val="none" w:sz="0" w:space="0" w:color="auto"/>
        <w:left w:val="none" w:sz="0" w:space="0" w:color="auto"/>
        <w:bottom w:val="none" w:sz="0" w:space="0" w:color="auto"/>
        <w:right w:val="none" w:sz="0" w:space="0" w:color="auto"/>
      </w:divBdr>
    </w:div>
    <w:div w:id="341590007">
      <w:bodyDiv w:val="1"/>
      <w:marLeft w:val="0"/>
      <w:marRight w:val="0"/>
      <w:marTop w:val="0"/>
      <w:marBottom w:val="0"/>
      <w:divBdr>
        <w:top w:val="none" w:sz="0" w:space="0" w:color="auto"/>
        <w:left w:val="none" w:sz="0" w:space="0" w:color="auto"/>
        <w:bottom w:val="none" w:sz="0" w:space="0" w:color="auto"/>
        <w:right w:val="none" w:sz="0" w:space="0" w:color="auto"/>
      </w:divBdr>
    </w:div>
    <w:div w:id="341590116">
      <w:bodyDiv w:val="1"/>
      <w:marLeft w:val="0"/>
      <w:marRight w:val="0"/>
      <w:marTop w:val="0"/>
      <w:marBottom w:val="0"/>
      <w:divBdr>
        <w:top w:val="none" w:sz="0" w:space="0" w:color="auto"/>
        <w:left w:val="none" w:sz="0" w:space="0" w:color="auto"/>
        <w:bottom w:val="none" w:sz="0" w:space="0" w:color="auto"/>
        <w:right w:val="none" w:sz="0" w:space="0" w:color="auto"/>
      </w:divBdr>
    </w:div>
    <w:div w:id="342050372">
      <w:bodyDiv w:val="1"/>
      <w:marLeft w:val="0"/>
      <w:marRight w:val="0"/>
      <w:marTop w:val="0"/>
      <w:marBottom w:val="0"/>
      <w:divBdr>
        <w:top w:val="none" w:sz="0" w:space="0" w:color="auto"/>
        <w:left w:val="none" w:sz="0" w:space="0" w:color="auto"/>
        <w:bottom w:val="none" w:sz="0" w:space="0" w:color="auto"/>
        <w:right w:val="none" w:sz="0" w:space="0" w:color="auto"/>
      </w:divBdr>
    </w:div>
    <w:div w:id="342361388">
      <w:bodyDiv w:val="1"/>
      <w:marLeft w:val="0"/>
      <w:marRight w:val="0"/>
      <w:marTop w:val="0"/>
      <w:marBottom w:val="0"/>
      <w:divBdr>
        <w:top w:val="none" w:sz="0" w:space="0" w:color="auto"/>
        <w:left w:val="none" w:sz="0" w:space="0" w:color="auto"/>
        <w:bottom w:val="none" w:sz="0" w:space="0" w:color="auto"/>
        <w:right w:val="none" w:sz="0" w:space="0" w:color="auto"/>
      </w:divBdr>
    </w:div>
    <w:div w:id="342711144">
      <w:bodyDiv w:val="1"/>
      <w:marLeft w:val="0"/>
      <w:marRight w:val="0"/>
      <w:marTop w:val="0"/>
      <w:marBottom w:val="0"/>
      <w:divBdr>
        <w:top w:val="none" w:sz="0" w:space="0" w:color="auto"/>
        <w:left w:val="none" w:sz="0" w:space="0" w:color="auto"/>
        <w:bottom w:val="none" w:sz="0" w:space="0" w:color="auto"/>
        <w:right w:val="none" w:sz="0" w:space="0" w:color="auto"/>
      </w:divBdr>
    </w:div>
    <w:div w:id="344135765">
      <w:bodyDiv w:val="1"/>
      <w:marLeft w:val="0"/>
      <w:marRight w:val="0"/>
      <w:marTop w:val="0"/>
      <w:marBottom w:val="0"/>
      <w:divBdr>
        <w:top w:val="none" w:sz="0" w:space="0" w:color="auto"/>
        <w:left w:val="none" w:sz="0" w:space="0" w:color="auto"/>
        <w:bottom w:val="none" w:sz="0" w:space="0" w:color="auto"/>
        <w:right w:val="none" w:sz="0" w:space="0" w:color="auto"/>
      </w:divBdr>
    </w:div>
    <w:div w:id="344789328">
      <w:bodyDiv w:val="1"/>
      <w:marLeft w:val="0"/>
      <w:marRight w:val="0"/>
      <w:marTop w:val="0"/>
      <w:marBottom w:val="0"/>
      <w:divBdr>
        <w:top w:val="none" w:sz="0" w:space="0" w:color="auto"/>
        <w:left w:val="none" w:sz="0" w:space="0" w:color="auto"/>
        <w:bottom w:val="none" w:sz="0" w:space="0" w:color="auto"/>
        <w:right w:val="none" w:sz="0" w:space="0" w:color="auto"/>
      </w:divBdr>
    </w:div>
    <w:div w:id="345133113">
      <w:bodyDiv w:val="1"/>
      <w:marLeft w:val="0"/>
      <w:marRight w:val="0"/>
      <w:marTop w:val="0"/>
      <w:marBottom w:val="0"/>
      <w:divBdr>
        <w:top w:val="none" w:sz="0" w:space="0" w:color="auto"/>
        <w:left w:val="none" w:sz="0" w:space="0" w:color="auto"/>
        <w:bottom w:val="none" w:sz="0" w:space="0" w:color="auto"/>
        <w:right w:val="none" w:sz="0" w:space="0" w:color="auto"/>
      </w:divBdr>
    </w:div>
    <w:div w:id="345795243">
      <w:bodyDiv w:val="1"/>
      <w:marLeft w:val="0"/>
      <w:marRight w:val="0"/>
      <w:marTop w:val="0"/>
      <w:marBottom w:val="0"/>
      <w:divBdr>
        <w:top w:val="none" w:sz="0" w:space="0" w:color="auto"/>
        <w:left w:val="none" w:sz="0" w:space="0" w:color="auto"/>
        <w:bottom w:val="none" w:sz="0" w:space="0" w:color="auto"/>
        <w:right w:val="none" w:sz="0" w:space="0" w:color="auto"/>
      </w:divBdr>
    </w:div>
    <w:div w:id="346754928">
      <w:bodyDiv w:val="1"/>
      <w:marLeft w:val="0"/>
      <w:marRight w:val="0"/>
      <w:marTop w:val="0"/>
      <w:marBottom w:val="0"/>
      <w:divBdr>
        <w:top w:val="none" w:sz="0" w:space="0" w:color="auto"/>
        <w:left w:val="none" w:sz="0" w:space="0" w:color="auto"/>
        <w:bottom w:val="none" w:sz="0" w:space="0" w:color="auto"/>
        <w:right w:val="none" w:sz="0" w:space="0" w:color="auto"/>
      </w:divBdr>
    </w:div>
    <w:div w:id="346949467">
      <w:bodyDiv w:val="1"/>
      <w:marLeft w:val="0"/>
      <w:marRight w:val="0"/>
      <w:marTop w:val="0"/>
      <w:marBottom w:val="0"/>
      <w:divBdr>
        <w:top w:val="none" w:sz="0" w:space="0" w:color="auto"/>
        <w:left w:val="none" w:sz="0" w:space="0" w:color="auto"/>
        <w:bottom w:val="none" w:sz="0" w:space="0" w:color="auto"/>
        <w:right w:val="none" w:sz="0" w:space="0" w:color="auto"/>
      </w:divBdr>
    </w:div>
    <w:div w:id="347482983">
      <w:bodyDiv w:val="1"/>
      <w:marLeft w:val="0"/>
      <w:marRight w:val="0"/>
      <w:marTop w:val="0"/>
      <w:marBottom w:val="0"/>
      <w:divBdr>
        <w:top w:val="none" w:sz="0" w:space="0" w:color="auto"/>
        <w:left w:val="none" w:sz="0" w:space="0" w:color="auto"/>
        <w:bottom w:val="none" w:sz="0" w:space="0" w:color="auto"/>
        <w:right w:val="none" w:sz="0" w:space="0" w:color="auto"/>
      </w:divBdr>
    </w:div>
    <w:div w:id="347609755">
      <w:bodyDiv w:val="1"/>
      <w:marLeft w:val="0"/>
      <w:marRight w:val="0"/>
      <w:marTop w:val="0"/>
      <w:marBottom w:val="0"/>
      <w:divBdr>
        <w:top w:val="none" w:sz="0" w:space="0" w:color="auto"/>
        <w:left w:val="none" w:sz="0" w:space="0" w:color="auto"/>
        <w:bottom w:val="none" w:sz="0" w:space="0" w:color="auto"/>
        <w:right w:val="none" w:sz="0" w:space="0" w:color="auto"/>
      </w:divBdr>
    </w:div>
    <w:div w:id="349114181">
      <w:bodyDiv w:val="1"/>
      <w:marLeft w:val="0"/>
      <w:marRight w:val="0"/>
      <w:marTop w:val="0"/>
      <w:marBottom w:val="0"/>
      <w:divBdr>
        <w:top w:val="none" w:sz="0" w:space="0" w:color="auto"/>
        <w:left w:val="none" w:sz="0" w:space="0" w:color="auto"/>
        <w:bottom w:val="none" w:sz="0" w:space="0" w:color="auto"/>
        <w:right w:val="none" w:sz="0" w:space="0" w:color="auto"/>
      </w:divBdr>
    </w:div>
    <w:div w:id="349262707">
      <w:bodyDiv w:val="1"/>
      <w:marLeft w:val="0"/>
      <w:marRight w:val="0"/>
      <w:marTop w:val="0"/>
      <w:marBottom w:val="0"/>
      <w:divBdr>
        <w:top w:val="none" w:sz="0" w:space="0" w:color="auto"/>
        <w:left w:val="none" w:sz="0" w:space="0" w:color="auto"/>
        <w:bottom w:val="none" w:sz="0" w:space="0" w:color="auto"/>
        <w:right w:val="none" w:sz="0" w:space="0" w:color="auto"/>
      </w:divBdr>
    </w:div>
    <w:div w:id="350496009">
      <w:bodyDiv w:val="1"/>
      <w:marLeft w:val="0"/>
      <w:marRight w:val="0"/>
      <w:marTop w:val="0"/>
      <w:marBottom w:val="0"/>
      <w:divBdr>
        <w:top w:val="none" w:sz="0" w:space="0" w:color="auto"/>
        <w:left w:val="none" w:sz="0" w:space="0" w:color="auto"/>
        <w:bottom w:val="none" w:sz="0" w:space="0" w:color="auto"/>
        <w:right w:val="none" w:sz="0" w:space="0" w:color="auto"/>
      </w:divBdr>
    </w:div>
    <w:div w:id="350768479">
      <w:bodyDiv w:val="1"/>
      <w:marLeft w:val="0"/>
      <w:marRight w:val="0"/>
      <w:marTop w:val="0"/>
      <w:marBottom w:val="0"/>
      <w:divBdr>
        <w:top w:val="none" w:sz="0" w:space="0" w:color="auto"/>
        <w:left w:val="none" w:sz="0" w:space="0" w:color="auto"/>
        <w:bottom w:val="none" w:sz="0" w:space="0" w:color="auto"/>
        <w:right w:val="none" w:sz="0" w:space="0" w:color="auto"/>
      </w:divBdr>
    </w:div>
    <w:div w:id="352148533">
      <w:bodyDiv w:val="1"/>
      <w:marLeft w:val="0"/>
      <w:marRight w:val="0"/>
      <w:marTop w:val="0"/>
      <w:marBottom w:val="0"/>
      <w:divBdr>
        <w:top w:val="none" w:sz="0" w:space="0" w:color="auto"/>
        <w:left w:val="none" w:sz="0" w:space="0" w:color="auto"/>
        <w:bottom w:val="none" w:sz="0" w:space="0" w:color="auto"/>
        <w:right w:val="none" w:sz="0" w:space="0" w:color="auto"/>
      </w:divBdr>
    </w:div>
    <w:div w:id="352222661">
      <w:bodyDiv w:val="1"/>
      <w:marLeft w:val="0"/>
      <w:marRight w:val="0"/>
      <w:marTop w:val="0"/>
      <w:marBottom w:val="0"/>
      <w:divBdr>
        <w:top w:val="none" w:sz="0" w:space="0" w:color="auto"/>
        <w:left w:val="none" w:sz="0" w:space="0" w:color="auto"/>
        <w:bottom w:val="none" w:sz="0" w:space="0" w:color="auto"/>
        <w:right w:val="none" w:sz="0" w:space="0" w:color="auto"/>
      </w:divBdr>
    </w:div>
    <w:div w:id="353844351">
      <w:bodyDiv w:val="1"/>
      <w:marLeft w:val="0"/>
      <w:marRight w:val="0"/>
      <w:marTop w:val="0"/>
      <w:marBottom w:val="0"/>
      <w:divBdr>
        <w:top w:val="none" w:sz="0" w:space="0" w:color="auto"/>
        <w:left w:val="none" w:sz="0" w:space="0" w:color="auto"/>
        <w:bottom w:val="none" w:sz="0" w:space="0" w:color="auto"/>
        <w:right w:val="none" w:sz="0" w:space="0" w:color="auto"/>
      </w:divBdr>
    </w:div>
    <w:div w:id="354043538">
      <w:bodyDiv w:val="1"/>
      <w:marLeft w:val="0"/>
      <w:marRight w:val="0"/>
      <w:marTop w:val="0"/>
      <w:marBottom w:val="0"/>
      <w:divBdr>
        <w:top w:val="none" w:sz="0" w:space="0" w:color="auto"/>
        <w:left w:val="none" w:sz="0" w:space="0" w:color="auto"/>
        <w:bottom w:val="none" w:sz="0" w:space="0" w:color="auto"/>
        <w:right w:val="none" w:sz="0" w:space="0" w:color="auto"/>
      </w:divBdr>
    </w:div>
    <w:div w:id="355429444">
      <w:bodyDiv w:val="1"/>
      <w:marLeft w:val="0"/>
      <w:marRight w:val="0"/>
      <w:marTop w:val="0"/>
      <w:marBottom w:val="0"/>
      <w:divBdr>
        <w:top w:val="none" w:sz="0" w:space="0" w:color="auto"/>
        <w:left w:val="none" w:sz="0" w:space="0" w:color="auto"/>
        <w:bottom w:val="none" w:sz="0" w:space="0" w:color="auto"/>
        <w:right w:val="none" w:sz="0" w:space="0" w:color="auto"/>
      </w:divBdr>
    </w:div>
    <w:div w:id="356275681">
      <w:bodyDiv w:val="1"/>
      <w:marLeft w:val="0"/>
      <w:marRight w:val="0"/>
      <w:marTop w:val="0"/>
      <w:marBottom w:val="0"/>
      <w:divBdr>
        <w:top w:val="none" w:sz="0" w:space="0" w:color="auto"/>
        <w:left w:val="none" w:sz="0" w:space="0" w:color="auto"/>
        <w:bottom w:val="none" w:sz="0" w:space="0" w:color="auto"/>
        <w:right w:val="none" w:sz="0" w:space="0" w:color="auto"/>
      </w:divBdr>
    </w:div>
    <w:div w:id="356856412">
      <w:bodyDiv w:val="1"/>
      <w:marLeft w:val="0"/>
      <w:marRight w:val="0"/>
      <w:marTop w:val="0"/>
      <w:marBottom w:val="0"/>
      <w:divBdr>
        <w:top w:val="none" w:sz="0" w:space="0" w:color="auto"/>
        <w:left w:val="none" w:sz="0" w:space="0" w:color="auto"/>
        <w:bottom w:val="none" w:sz="0" w:space="0" w:color="auto"/>
        <w:right w:val="none" w:sz="0" w:space="0" w:color="auto"/>
      </w:divBdr>
    </w:div>
    <w:div w:id="357003412">
      <w:bodyDiv w:val="1"/>
      <w:marLeft w:val="0"/>
      <w:marRight w:val="0"/>
      <w:marTop w:val="0"/>
      <w:marBottom w:val="0"/>
      <w:divBdr>
        <w:top w:val="none" w:sz="0" w:space="0" w:color="auto"/>
        <w:left w:val="none" w:sz="0" w:space="0" w:color="auto"/>
        <w:bottom w:val="none" w:sz="0" w:space="0" w:color="auto"/>
        <w:right w:val="none" w:sz="0" w:space="0" w:color="auto"/>
      </w:divBdr>
    </w:div>
    <w:div w:id="357396753">
      <w:bodyDiv w:val="1"/>
      <w:marLeft w:val="0"/>
      <w:marRight w:val="0"/>
      <w:marTop w:val="0"/>
      <w:marBottom w:val="0"/>
      <w:divBdr>
        <w:top w:val="none" w:sz="0" w:space="0" w:color="auto"/>
        <w:left w:val="none" w:sz="0" w:space="0" w:color="auto"/>
        <w:bottom w:val="none" w:sz="0" w:space="0" w:color="auto"/>
        <w:right w:val="none" w:sz="0" w:space="0" w:color="auto"/>
      </w:divBdr>
    </w:div>
    <w:div w:id="357514878">
      <w:bodyDiv w:val="1"/>
      <w:marLeft w:val="0"/>
      <w:marRight w:val="0"/>
      <w:marTop w:val="0"/>
      <w:marBottom w:val="0"/>
      <w:divBdr>
        <w:top w:val="none" w:sz="0" w:space="0" w:color="auto"/>
        <w:left w:val="none" w:sz="0" w:space="0" w:color="auto"/>
        <w:bottom w:val="none" w:sz="0" w:space="0" w:color="auto"/>
        <w:right w:val="none" w:sz="0" w:space="0" w:color="auto"/>
      </w:divBdr>
    </w:div>
    <w:div w:id="358166286">
      <w:bodyDiv w:val="1"/>
      <w:marLeft w:val="0"/>
      <w:marRight w:val="0"/>
      <w:marTop w:val="0"/>
      <w:marBottom w:val="0"/>
      <w:divBdr>
        <w:top w:val="none" w:sz="0" w:space="0" w:color="auto"/>
        <w:left w:val="none" w:sz="0" w:space="0" w:color="auto"/>
        <w:bottom w:val="none" w:sz="0" w:space="0" w:color="auto"/>
        <w:right w:val="none" w:sz="0" w:space="0" w:color="auto"/>
      </w:divBdr>
    </w:div>
    <w:div w:id="358357998">
      <w:bodyDiv w:val="1"/>
      <w:marLeft w:val="0"/>
      <w:marRight w:val="0"/>
      <w:marTop w:val="0"/>
      <w:marBottom w:val="0"/>
      <w:divBdr>
        <w:top w:val="none" w:sz="0" w:space="0" w:color="auto"/>
        <w:left w:val="none" w:sz="0" w:space="0" w:color="auto"/>
        <w:bottom w:val="none" w:sz="0" w:space="0" w:color="auto"/>
        <w:right w:val="none" w:sz="0" w:space="0" w:color="auto"/>
      </w:divBdr>
    </w:div>
    <w:div w:id="359287622">
      <w:bodyDiv w:val="1"/>
      <w:marLeft w:val="0"/>
      <w:marRight w:val="0"/>
      <w:marTop w:val="0"/>
      <w:marBottom w:val="0"/>
      <w:divBdr>
        <w:top w:val="none" w:sz="0" w:space="0" w:color="auto"/>
        <w:left w:val="none" w:sz="0" w:space="0" w:color="auto"/>
        <w:bottom w:val="none" w:sz="0" w:space="0" w:color="auto"/>
        <w:right w:val="none" w:sz="0" w:space="0" w:color="auto"/>
      </w:divBdr>
    </w:div>
    <w:div w:id="359399957">
      <w:bodyDiv w:val="1"/>
      <w:marLeft w:val="0"/>
      <w:marRight w:val="0"/>
      <w:marTop w:val="0"/>
      <w:marBottom w:val="0"/>
      <w:divBdr>
        <w:top w:val="none" w:sz="0" w:space="0" w:color="auto"/>
        <w:left w:val="none" w:sz="0" w:space="0" w:color="auto"/>
        <w:bottom w:val="none" w:sz="0" w:space="0" w:color="auto"/>
        <w:right w:val="none" w:sz="0" w:space="0" w:color="auto"/>
      </w:divBdr>
    </w:div>
    <w:div w:id="361368526">
      <w:bodyDiv w:val="1"/>
      <w:marLeft w:val="0"/>
      <w:marRight w:val="0"/>
      <w:marTop w:val="0"/>
      <w:marBottom w:val="0"/>
      <w:divBdr>
        <w:top w:val="none" w:sz="0" w:space="0" w:color="auto"/>
        <w:left w:val="none" w:sz="0" w:space="0" w:color="auto"/>
        <w:bottom w:val="none" w:sz="0" w:space="0" w:color="auto"/>
        <w:right w:val="none" w:sz="0" w:space="0" w:color="auto"/>
      </w:divBdr>
    </w:div>
    <w:div w:id="362095653">
      <w:bodyDiv w:val="1"/>
      <w:marLeft w:val="0"/>
      <w:marRight w:val="0"/>
      <w:marTop w:val="0"/>
      <w:marBottom w:val="0"/>
      <w:divBdr>
        <w:top w:val="none" w:sz="0" w:space="0" w:color="auto"/>
        <w:left w:val="none" w:sz="0" w:space="0" w:color="auto"/>
        <w:bottom w:val="none" w:sz="0" w:space="0" w:color="auto"/>
        <w:right w:val="none" w:sz="0" w:space="0" w:color="auto"/>
      </w:divBdr>
    </w:div>
    <w:div w:id="362248328">
      <w:bodyDiv w:val="1"/>
      <w:marLeft w:val="0"/>
      <w:marRight w:val="0"/>
      <w:marTop w:val="0"/>
      <w:marBottom w:val="0"/>
      <w:divBdr>
        <w:top w:val="none" w:sz="0" w:space="0" w:color="auto"/>
        <w:left w:val="none" w:sz="0" w:space="0" w:color="auto"/>
        <w:bottom w:val="none" w:sz="0" w:space="0" w:color="auto"/>
        <w:right w:val="none" w:sz="0" w:space="0" w:color="auto"/>
      </w:divBdr>
    </w:div>
    <w:div w:id="362631175">
      <w:bodyDiv w:val="1"/>
      <w:marLeft w:val="0"/>
      <w:marRight w:val="0"/>
      <w:marTop w:val="0"/>
      <w:marBottom w:val="0"/>
      <w:divBdr>
        <w:top w:val="none" w:sz="0" w:space="0" w:color="auto"/>
        <w:left w:val="none" w:sz="0" w:space="0" w:color="auto"/>
        <w:bottom w:val="none" w:sz="0" w:space="0" w:color="auto"/>
        <w:right w:val="none" w:sz="0" w:space="0" w:color="auto"/>
      </w:divBdr>
    </w:div>
    <w:div w:id="363408609">
      <w:bodyDiv w:val="1"/>
      <w:marLeft w:val="0"/>
      <w:marRight w:val="0"/>
      <w:marTop w:val="0"/>
      <w:marBottom w:val="0"/>
      <w:divBdr>
        <w:top w:val="none" w:sz="0" w:space="0" w:color="auto"/>
        <w:left w:val="none" w:sz="0" w:space="0" w:color="auto"/>
        <w:bottom w:val="none" w:sz="0" w:space="0" w:color="auto"/>
        <w:right w:val="none" w:sz="0" w:space="0" w:color="auto"/>
      </w:divBdr>
    </w:div>
    <w:div w:id="363873672">
      <w:bodyDiv w:val="1"/>
      <w:marLeft w:val="0"/>
      <w:marRight w:val="0"/>
      <w:marTop w:val="0"/>
      <w:marBottom w:val="0"/>
      <w:divBdr>
        <w:top w:val="none" w:sz="0" w:space="0" w:color="auto"/>
        <w:left w:val="none" w:sz="0" w:space="0" w:color="auto"/>
        <w:bottom w:val="none" w:sz="0" w:space="0" w:color="auto"/>
        <w:right w:val="none" w:sz="0" w:space="0" w:color="auto"/>
      </w:divBdr>
    </w:div>
    <w:div w:id="364911652">
      <w:bodyDiv w:val="1"/>
      <w:marLeft w:val="0"/>
      <w:marRight w:val="0"/>
      <w:marTop w:val="0"/>
      <w:marBottom w:val="0"/>
      <w:divBdr>
        <w:top w:val="none" w:sz="0" w:space="0" w:color="auto"/>
        <w:left w:val="none" w:sz="0" w:space="0" w:color="auto"/>
        <w:bottom w:val="none" w:sz="0" w:space="0" w:color="auto"/>
        <w:right w:val="none" w:sz="0" w:space="0" w:color="auto"/>
      </w:divBdr>
    </w:div>
    <w:div w:id="366222498">
      <w:bodyDiv w:val="1"/>
      <w:marLeft w:val="0"/>
      <w:marRight w:val="0"/>
      <w:marTop w:val="0"/>
      <w:marBottom w:val="0"/>
      <w:divBdr>
        <w:top w:val="none" w:sz="0" w:space="0" w:color="auto"/>
        <w:left w:val="none" w:sz="0" w:space="0" w:color="auto"/>
        <w:bottom w:val="none" w:sz="0" w:space="0" w:color="auto"/>
        <w:right w:val="none" w:sz="0" w:space="0" w:color="auto"/>
      </w:divBdr>
    </w:div>
    <w:div w:id="367224091">
      <w:bodyDiv w:val="1"/>
      <w:marLeft w:val="0"/>
      <w:marRight w:val="0"/>
      <w:marTop w:val="0"/>
      <w:marBottom w:val="0"/>
      <w:divBdr>
        <w:top w:val="none" w:sz="0" w:space="0" w:color="auto"/>
        <w:left w:val="none" w:sz="0" w:space="0" w:color="auto"/>
        <w:bottom w:val="none" w:sz="0" w:space="0" w:color="auto"/>
        <w:right w:val="none" w:sz="0" w:space="0" w:color="auto"/>
      </w:divBdr>
    </w:div>
    <w:div w:id="367687286">
      <w:bodyDiv w:val="1"/>
      <w:marLeft w:val="0"/>
      <w:marRight w:val="0"/>
      <w:marTop w:val="0"/>
      <w:marBottom w:val="0"/>
      <w:divBdr>
        <w:top w:val="none" w:sz="0" w:space="0" w:color="auto"/>
        <w:left w:val="none" w:sz="0" w:space="0" w:color="auto"/>
        <w:bottom w:val="none" w:sz="0" w:space="0" w:color="auto"/>
        <w:right w:val="none" w:sz="0" w:space="0" w:color="auto"/>
      </w:divBdr>
    </w:div>
    <w:div w:id="368262245">
      <w:bodyDiv w:val="1"/>
      <w:marLeft w:val="0"/>
      <w:marRight w:val="0"/>
      <w:marTop w:val="0"/>
      <w:marBottom w:val="0"/>
      <w:divBdr>
        <w:top w:val="none" w:sz="0" w:space="0" w:color="auto"/>
        <w:left w:val="none" w:sz="0" w:space="0" w:color="auto"/>
        <w:bottom w:val="none" w:sz="0" w:space="0" w:color="auto"/>
        <w:right w:val="none" w:sz="0" w:space="0" w:color="auto"/>
      </w:divBdr>
    </w:div>
    <w:div w:id="368529732">
      <w:bodyDiv w:val="1"/>
      <w:marLeft w:val="0"/>
      <w:marRight w:val="0"/>
      <w:marTop w:val="0"/>
      <w:marBottom w:val="0"/>
      <w:divBdr>
        <w:top w:val="none" w:sz="0" w:space="0" w:color="auto"/>
        <w:left w:val="none" w:sz="0" w:space="0" w:color="auto"/>
        <w:bottom w:val="none" w:sz="0" w:space="0" w:color="auto"/>
        <w:right w:val="none" w:sz="0" w:space="0" w:color="auto"/>
      </w:divBdr>
    </w:div>
    <w:div w:id="369496110">
      <w:bodyDiv w:val="1"/>
      <w:marLeft w:val="0"/>
      <w:marRight w:val="0"/>
      <w:marTop w:val="0"/>
      <w:marBottom w:val="0"/>
      <w:divBdr>
        <w:top w:val="none" w:sz="0" w:space="0" w:color="auto"/>
        <w:left w:val="none" w:sz="0" w:space="0" w:color="auto"/>
        <w:bottom w:val="none" w:sz="0" w:space="0" w:color="auto"/>
        <w:right w:val="none" w:sz="0" w:space="0" w:color="auto"/>
      </w:divBdr>
    </w:div>
    <w:div w:id="370418610">
      <w:bodyDiv w:val="1"/>
      <w:marLeft w:val="0"/>
      <w:marRight w:val="0"/>
      <w:marTop w:val="0"/>
      <w:marBottom w:val="0"/>
      <w:divBdr>
        <w:top w:val="none" w:sz="0" w:space="0" w:color="auto"/>
        <w:left w:val="none" w:sz="0" w:space="0" w:color="auto"/>
        <w:bottom w:val="none" w:sz="0" w:space="0" w:color="auto"/>
        <w:right w:val="none" w:sz="0" w:space="0" w:color="auto"/>
      </w:divBdr>
    </w:div>
    <w:div w:id="371081750">
      <w:bodyDiv w:val="1"/>
      <w:marLeft w:val="0"/>
      <w:marRight w:val="0"/>
      <w:marTop w:val="0"/>
      <w:marBottom w:val="0"/>
      <w:divBdr>
        <w:top w:val="none" w:sz="0" w:space="0" w:color="auto"/>
        <w:left w:val="none" w:sz="0" w:space="0" w:color="auto"/>
        <w:bottom w:val="none" w:sz="0" w:space="0" w:color="auto"/>
        <w:right w:val="none" w:sz="0" w:space="0" w:color="auto"/>
      </w:divBdr>
    </w:div>
    <w:div w:id="371148897">
      <w:bodyDiv w:val="1"/>
      <w:marLeft w:val="0"/>
      <w:marRight w:val="0"/>
      <w:marTop w:val="0"/>
      <w:marBottom w:val="0"/>
      <w:divBdr>
        <w:top w:val="none" w:sz="0" w:space="0" w:color="auto"/>
        <w:left w:val="none" w:sz="0" w:space="0" w:color="auto"/>
        <w:bottom w:val="none" w:sz="0" w:space="0" w:color="auto"/>
        <w:right w:val="none" w:sz="0" w:space="0" w:color="auto"/>
      </w:divBdr>
    </w:div>
    <w:div w:id="371923893">
      <w:bodyDiv w:val="1"/>
      <w:marLeft w:val="0"/>
      <w:marRight w:val="0"/>
      <w:marTop w:val="0"/>
      <w:marBottom w:val="0"/>
      <w:divBdr>
        <w:top w:val="none" w:sz="0" w:space="0" w:color="auto"/>
        <w:left w:val="none" w:sz="0" w:space="0" w:color="auto"/>
        <w:bottom w:val="none" w:sz="0" w:space="0" w:color="auto"/>
        <w:right w:val="none" w:sz="0" w:space="0" w:color="auto"/>
      </w:divBdr>
    </w:div>
    <w:div w:id="372003158">
      <w:bodyDiv w:val="1"/>
      <w:marLeft w:val="0"/>
      <w:marRight w:val="0"/>
      <w:marTop w:val="0"/>
      <w:marBottom w:val="0"/>
      <w:divBdr>
        <w:top w:val="none" w:sz="0" w:space="0" w:color="auto"/>
        <w:left w:val="none" w:sz="0" w:space="0" w:color="auto"/>
        <w:bottom w:val="none" w:sz="0" w:space="0" w:color="auto"/>
        <w:right w:val="none" w:sz="0" w:space="0" w:color="auto"/>
      </w:divBdr>
    </w:div>
    <w:div w:id="372538298">
      <w:bodyDiv w:val="1"/>
      <w:marLeft w:val="0"/>
      <w:marRight w:val="0"/>
      <w:marTop w:val="0"/>
      <w:marBottom w:val="0"/>
      <w:divBdr>
        <w:top w:val="none" w:sz="0" w:space="0" w:color="auto"/>
        <w:left w:val="none" w:sz="0" w:space="0" w:color="auto"/>
        <w:bottom w:val="none" w:sz="0" w:space="0" w:color="auto"/>
        <w:right w:val="none" w:sz="0" w:space="0" w:color="auto"/>
      </w:divBdr>
    </w:div>
    <w:div w:id="372851199">
      <w:bodyDiv w:val="1"/>
      <w:marLeft w:val="0"/>
      <w:marRight w:val="0"/>
      <w:marTop w:val="0"/>
      <w:marBottom w:val="0"/>
      <w:divBdr>
        <w:top w:val="none" w:sz="0" w:space="0" w:color="auto"/>
        <w:left w:val="none" w:sz="0" w:space="0" w:color="auto"/>
        <w:bottom w:val="none" w:sz="0" w:space="0" w:color="auto"/>
        <w:right w:val="none" w:sz="0" w:space="0" w:color="auto"/>
      </w:divBdr>
    </w:div>
    <w:div w:id="373509163">
      <w:bodyDiv w:val="1"/>
      <w:marLeft w:val="0"/>
      <w:marRight w:val="0"/>
      <w:marTop w:val="0"/>
      <w:marBottom w:val="0"/>
      <w:divBdr>
        <w:top w:val="none" w:sz="0" w:space="0" w:color="auto"/>
        <w:left w:val="none" w:sz="0" w:space="0" w:color="auto"/>
        <w:bottom w:val="none" w:sz="0" w:space="0" w:color="auto"/>
        <w:right w:val="none" w:sz="0" w:space="0" w:color="auto"/>
      </w:divBdr>
    </w:div>
    <w:div w:id="373771302">
      <w:bodyDiv w:val="1"/>
      <w:marLeft w:val="0"/>
      <w:marRight w:val="0"/>
      <w:marTop w:val="0"/>
      <w:marBottom w:val="0"/>
      <w:divBdr>
        <w:top w:val="none" w:sz="0" w:space="0" w:color="auto"/>
        <w:left w:val="none" w:sz="0" w:space="0" w:color="auto"/>
        <w:bottom w:val="none" w:sz="0" w:space="0" w:color="auto"/>
        <w:right w:val="none" w:sz="0" w:space="0" w:color="auto"/>
      </w:divBdr>
    </w:div>
    <w:div w:id="373896014">
      <w:bodyDiv w:val="1"/>
      <w:marLeft w:val="0"/>
      <w:marRight w:val="0"/>
      <w:marTop w:val="0"/>
      <w:marBottom w:val="0"/>
      <w:divBdr>
        <w:top w:val="none" w:sz="0" w:space="0" w:color="auto"/>
        <w:left w:val="none" w:sz="0" w:space="0" w:color="auto"/>
        <w:bottom w:val="none" w:sz="0" w:space="0" w:color="auto"/>
        <w:right w:val="none" w:sz="0" w:space="0" w:color="auto"/>
      </w:divBdr>
    </w:div>
    <w:div w:id="374281120">
      <w:bodyDiv w:val="1"/>
      <w:marLeft w:val="0"/>
      <w:marRight w:val="0"/>
      <w:marTop w:val="0"/>
      <w:marBottom w:val="0"/>
      <w:divBdr>
        <w:top w:val="none" w:sz="0" w:space="0" w:color="auto"/>
        <w:left w:val="none" w:sz="0" w:space="0" w:color="auto"/>
        <w:bottom w:val="none" w:sz="0" w:space="0" w:color="auto"/>
        <w:right w:val="none" w:sz="0" w:space="0" w:color="auto"/>
      </w:divBdr>
    </w:div>
    <w:div w:id="374427188">
      <w:bodyDiv w:val="1"/>
      <w:marLeft w:val="0"/>
      <w:marRight w:val="0"/>
      <w:marTop w:val="0"/>
      <w:marBottom w:val="0"/>
      <w:divBdr>
        <w:top w:val="none" w:sz="0" w:space="0" w:color="auto"/>
        <w:left w:val="none" w:sz="0" w:space="0" w:color="auto"/>
        <w:bottom w:val="none" w:sz="0" w:space="0" w:color="auto"/>
        <w:right w:val="none" w:sz="0" w:space="0" w:color="auto"/>
      </w:divBdr>
    </w:div>
    <w:div w:id="375399566">
      <w:bodyDiv w:val="1"/>
      <w:marLeft w:val="0"/>
      <w:marRight w:val="0"/>
      <w:marTop w:val="0"/>
      <w:marBottom w:val="0"/>
      <w:divBdr>
        <w:top w:val="none" w:sz="0" w:space="0" w:color="auto"/>
        <w:left w:val="none" w:sz="0" w:space="0" w:color="auto"/>
        <w:bottom w:val="none" w:sz="0" w:space="0" w:color="auto"/>
        <w:right w:val="none" w:sz="0" w:space="0" w:color="auto"/>
      </w:divBdr>
    </w:div>
    <w:div w:id="375854723">
      <w:bodyDiv w:val="1"/>
      <w:marLeft w:val="0"/>
      <w:marRight w:val="0"/>
      <w:marTop w:val="0"/>
      <w:marBottom w:val="0"/>
      <w:divBdr>
        <w:top w:val="none" w:sz="0" w:space="0" w:color="auto"/>
        <w:left w:val="none" w:sz="0" w:space="0" w:color="auto"/>
        <w:bottom w:val="none" w:sz="0" w:space="0" w:color="auto"/>
        <w:right w:val="none" w:sz="0" w:space="0" w:color="auto"/>
      </w:divBdr>
    </w:div>
    <w:div w:id="376442173">
      <w:bodyDiv w:val="1"/>
      <w:marLeft w:val="0"/>
      <w:marRight w:val="0"/>
      <w:marTop w:val="0"/>
      <w:marBottom w:val="0"/>
      <w:divBdr>
        <w:top w:val="none" w:sz="0" w:space="0" w:color="auto"/>
        <w:left w:val="none" w:sz="0" w:space="0" w:color="auto"/>
        <w:bottom w:val="none" w:sz="0" w:space="0" w:color="auto"/>
        <w:right w:val="none" w:sz="0" w:space="0" w:color="auto"/>
      </w:divBdr>
    </w:div>
    <w:div w:id="376513575">
      <w:bodyDiv w:val="1"/>
      <w:marLeft w:val="0"/>
      <w:marRight w:val="0"/>
      <w:marTop w:val="0"/>
      <w:marBottom w:val="0"/>
      <w:divBdr>
        <w:top w:val="none" w:sz="0" w:space="0" w:color="auto"/>
        <w:left w:val="none" w:sz="0" w:space="0" w:color="auto"/>
        <w:bottom w:val="none" w:sz="0" w:space="0" w:color="auto"/>
        <w:right w:val="none" w:sz="0" w:space="0" w:color="auto"/>
      </w:divBdr>
    </w:div>
    <w:div w:id="376702311">
      <w:bodyDiv w:val="1"/>
      <w:marLeft w:val="0"/>
      <w:marRight w:val="0"/>
      <w:marTop w:val="0"/>
      <w:marBottom w:val="0"/>
      <w:divBdr>
        <w:top w:val="none" w:sz="0" w:space="0" w:color="auto"/>
        <w:left w:val="none" w:sz="0" w:space="0" w:color="auto"/>
        <w:bottom w:val="none" w:sz="0" w:space="0" w:color="auto"/>
        <w:right w:val="none" w:sz="0" w:space="0" w:color="auto"/>
      </w:divBdr>
    </w:div>
    <w:div w:id="378551190">
      <w:bodyDiv w:val="1"/>
      <w:marLeft w:val="0"/>
      <w:marRight w:val="0"/>
      <w:marTop w:val="0"/>
      <w:marBottom w:val="0"/>
      <w:divBdr>
        <w:top w:val="none" w:sz="0" w:space="0" w:color="auto"/>
        <w:left w:val="none" w:sz="0" w:space="0" w:color="auto"/>
        <w:bottom w:val="none" w:sz="0" w:space="0" w:color="auto"/>
        <w:right w:val="none" w:sz="0" w:space="0" w:color="auto"/>
      </w:divBdr>
    </w:div>
    <w:div w:id="378625380">
      <w:bodyDiv w:val="1"/>
      <w:marLeft w:val="0"/>
      <w:marRight w:val="0"/>
      <w:marTop w:val="0"/>
      <w:marBottom w:val="0"/>
      <w:divBdr>
        <w:top w:val="none" w:sz="0" w:space="0" w:color="auto"/>
        <w:left w:val="none" w:sz="0" w:space="0" w:color="auto"/>
        <w:bottom w:val="none" w:sz="0" w:space="0" w:color="auto"/>
        <w:right w:val="none" w:sz="0" w:space="0" w:color="auto"/>
      </w:divBdr>
    </w:div>
    <w:div w:id="378866321">
      <w:bodyDiv w:val="1"/>
      <w:marLeft w:val="0"/>
      <w:marRight w:val="0"/>
      <w:marTop w:val="0"/>
      <w:marBottom w:val="0"/>
      <w:divBdr>
        <w:top w:val="none" w:sz="0" w:space="0" w:color="auto"/>
        <w:left w:val="none" w:sz="0" w:space="0" w:color="auto"/>
        <w:bottom w:val="none" w:sz="0" w:space="0" w:color="auto"/>
        <w:right w:val="none" w:sz="0" w:space="0" w:color="auto"/>
      </w:divBdr>
    </w:div>
    <w:div w:id="379013805">
      <w:bodyDiv w:val="1"/>
      <w:marLeft w:val="0"/>
      <w:marRight w:val="0"/>
      <w:marTop w:val="0"/>
      <w:marBottom w:val="0"/>
      <w:divBdr>
        <w:top w:val="none" w:sz="0" w:space="0" w:color="auto"/>
        <w:left w:val="none" w:sz="0" w:space="0" w:color="auto"/>
        <w:bottom w:val="none" w:sz="0" w:space="0" w:color="auto"/>
        <w:right w:val="none" w:sz="0" w:space="0" w:color="auto"/>
      </w:divBdr>
    </w:div>
    <w:div w:id="379013985">
      <w:bodyDiv w:val="1"/>
      <w:marLeft w:val="0"/>
      <w:marRight w:val="0"/>
      <w:marTop w:val="0"/>
      <w:marBottom w:val="0"/>
      <w:divBdr>
        <w:top w:val="none" w:sz="0" w:space="0" w:color="auto"/>
        <w:left w:val="none" w:sz="0" w:space="0" w:color="auto"/>
        <w:bottom w:val="none" w:sz="0" w:space="0" w:color="auto"/>
        <w:right w:val="none" w:sz="0" w:space="0" w:color="auto"/>
      </w:divBdr>
    </w:div>
    <w:div w:id="379675658">
      <w:bodyDiv w:val="1"/>
      <w:marLeft w:val="0"/>
      <w:marRight w:val="0"/>
      <w:marTop w:val="0"/>
      <w:marBottom w:val="0"/>
      <w:divBdr>
        <w:top w:val="none" w:sz="0" w:space="0" w:color="auto"/>
        <w:left w:val="none" w:sz="0" w:space="0" w:color="auto"/>
        <w:bottom w:val="none" w:sz="0" w:space="0" w:color="auto"/>
        <w:right w:val="none" w:sz="0" w:space="0" w:color="auto"/>
      </w:divBdr>
    </w:div>
    <w:div w:id="381439464">
      <w:bodyDiv w:val="1"/>
      <w:marLeft w:val="0"/>
      <w:marRight w:val="0"/>
      <w:marTop w:val="0"/>
      <w:marBottom w:val="0"/>
      <w:divBdr>
        <w:top w:val="none" w:sz="0" w:space="0" w:color="auto"/>
        <w:left w:val="none" w:sz="0" w:space="0" w:color="auto"/>
        <w:bottom w:val="none" w:sz="0" w:space="0" w:color="auto"/>
        <w:right w:val="none" w:sz="0" w:space="0" w:color="auto"/>
      </w:divBdr>
    </w:div>
    <w:div w:id="381950335">
      <w:bodyDiv w:val="1"/>
      <w:marLeft w:val="0"/>
      <w:marRight w:val="0"/>
      <w:marTop w:val="0"/>
      <w:marBottom w:val="0"/>
      <w:divBdr>
        <w:top w:val="none" w:sz="0" w:space="0" w:color="auto"/>
        <w:left w:val="none" w:sz="0" w:space="0" w:color="auto"/>
        <w:bottom w:val="none" w:sz="0" w:space="0" w:color="auto"/>
        <w:right w:val="none" w:sz="0" w:space="0" w:color="auto"/>
      </w:divBdr>
    </w:div>
    <w:div w:id="382337196">
      <w:bodyDiv w:val="1"/>
      <w:marLeft w:val="0"/>
      <w:marRight w:val="0"/>
      <w:marTop w:val="0"/>
      <w:marBottom w:val="0"/>
      <w:divBdr>
        <w:top w:val="none" w:sz="0" w:space="0" w:color="auto"/>
        <w:left w:val="none" w:sz="0" w:space="0" w:color="auto"/>
        <w:bottom w:val="none" w:sz="0" w:space="0" w:color="auto"/>
        <w:right w:val="none" w:sz="0" w:space="0" w:color="auto"/>
      </w:divBdr>
    </w:div>
    <w:div w:id="382754645">
      <w:bodyDiv w:val="1"/>
      <w:marLeft w:val="0"/>
      <w:marRight w:val="0"/>
      <w:marTop w:val="0"/>
      <w:marBottom w:val="0"/>
      <w:divBdr>
        <w:top w:val="none" w:sz="0" w:space="0" w:color="auto"/>
        <w:left w:val="none" w:sz="0" w:space="0" w:color="auto"/>
        <w:bottom w:val="none" w:sz="0" w:space="0" w:color="auto"/>
        <w:right w:val="none" w:sz="0" w:space="0" w:color="auto"/>
      </w:divBdr>
    </w:div>
    <w:div w:id="382874943">
      <w:bodyDiv w:val="1"/>
      <w:marLeft w:val="0"/>
      <w:marRight w:val="0"/>
      <w:marTop w:val="0"/>
      <w:marBottom w:val="0"/>
      <w:divBdr>
        <w:top w:val="none" w:sz="0" w:space="0" w:color="auto"/>
        <w:left w:val="none" w:sz="0" w:space="0" w:color="auto"/>
        <w:bottom w:val="none" w:sz="0" w:space="0" w:color="auto"/>
        <w:right w:val="none" w:sz="0" w:space="0" w:color="auto"/>
      </w:divBdr>
    </w:div>
    <w:div w:id="383528492">
      <w:bodyDiv w:val="1"/>
      <w:marLeft w:val="0"/>
      <w:marRight w:val="0"/>
      <w:marTop w:val="0"/>
      <w:marBottom w:val="0"/>
      <w:divBdr>
        <w:top w:val="none" w:sz="0" w:space="0" w:color="auto"/>
        <w:left w:val="none" w:sz="0" w:space="0" w:color="auto"/>
        <w:bottom w:val="none" w:sz="0" w:space="0" w:color="auto"/>
        <w:right w:val="none" w:sz="0" w:space="0" w:color="auto"/>
      </w:divBdr>
    </w:div>
    <w:div w:id="383529537">
      <w:bodyDiv w:val="1"/>
      <w:marLeft w:val="0"/>
      <w:marRight w:val="0"/>
      <w:marTop w:val="0"/>
      <w:marBottom w:val="0"/>
      <w:divBdr>
        <w:top w:val="none" w:sz="0" w:space="0" w:color="auto"/>
        <w:left w:val="none" w:sz="0" w:space="0" w:color="auto"/>
        <w:bottom w:val="none" w:sz="0" w:space="0" w:color="auto"/>
        <w:right w:val="none" w:sz="0" w:space="0" w:color="auto"/>
      </w:divBdr>
    </w:div>
    <w:div w:id="384060490">
      <w:bodyDiv w:val="1"/>
      <w:marLeft w:val="0"/>
      <w:marRight w:val="0"/>
      <w:marTop w:val="0"/>
      <w:marBottom w:val="0"/>
      <w:divBdr>
        <w:top w:val="none" w:sz="0" w:space="0" w:color="auto"/>
        <w:left w:val="none" w:sz="0" w:space="0" w:color="auto"/>
        <w:bottom w:val="none" w:sz="0" w:space="0" w:color="auto"/>
        <w:right w:val="none" w:sz="0" w:space="0" w:color="auto"/>
      </w:divBdr>
    </w:div>
    <w:div w:id="384645153">
      <w:bodyDiv w:val="1"/>
      <w:marLeft w:val="0"/>
      <w:marRight w:val="0"/>
      <w:marTop w:val="0"/>
      <w:marBottom w:val="0"/>
      <w:divBdr>
        <w:top w:val="none" w:sz="0" w:space="0" w:color="auto"/>
        <w:left w:val="none" w:sz="0" w:space="0" w:color="auto"/>
        <w:bottom w:val="none" w:sz="0" w:space="0" w:color="auto"/>
        <w:right w:val="none" w:sz="0" w:space="0" w:color="auto"/>
      </w:divBdr>
    </w:div>
    <w:div w:id="385573608">
      <w:bodyDiv w:val="1"/>
      <w:marLeft w:val="0"/>
      <w:marRight w:val="0"/>
      <w:marTop w:val="0"/>
      <w:marBottom w:val="0"/>
      <w:divBdr>
        <w:top w:val="none" w:sz="0" w:space="0" w:color="auto"/>
        <w:left w:val="none" w:sz="0" w:space="0" w:color="auto"/>
        <w:bottom w:val="none" w:sz="0" w:space="0" w:color="auto"/>
        <w:right w:val="none" w:sz="0" w:space="0" w:color="auto"/>
      </w:divBdr>
    </w:div>
    <w:div w:id="386143919">
      <w:bodyDiv w:val="1"/>
      <w:marLeft w:val="0"/>
      <w:marRight w:val="0"/>
      <w:marTop w:val="0"/>
      <w:marBottom w:val="0"/>
      <w:divBdr>
        <w:top w:val="none" w:sz="0" w:space="0" w:color="auto"/>
        <w:left w:val="none" w:sz="0" w:space="0" w:color="auto"/>
        <w:bottom w:val="none" w:sz="0" w:space="0" w:color="auto"/>
        <w:right w:val="none" w:sz="0" w:space="0" w:color="auto"/>
      </w:divBdr>
    </w:div>
    <w:div w:id="386421224">
      <w:bodyDiv w:val="1"/>
      <w:marLeft w:val="0"/>
      <w:marRight w:val="0"/>
      <w:marTop w:val="0"/>
      <w:marBottom w:val="0"/>
      <w:divBdr>
        <w:top w:val="none" w:sz="0" w:space="0" w:color="auto"/>
        <w:left w:val="none" w:sz="0" w:space="0" w:color="auto"/>
        <w:bottom w:val="none" w:sz="0" w:space="0" w:color="auto"/>
        <w:right w:val="none" w:sz="0" w:space="0" w:color="auto"/>
      </w:divBdr>
    </w:div>
    <w:div w:id="386491460">
      <w:bodyDiv w:val="1"/>
      <w:marLeft w:val="0"/>
      <w:marRight w:val="0"/>
      <w:marTop w:val="0"/>
      <w:marBottom w:val="0"/>
      <w:divBdr>
        <w:top w:val="none" w:sz="0" w:space="0" w:color="auto"/>
        <w:left w:val="none" w:sz="0" w:space="0" w:color="auto"/>
        <w:bottom w:val="none" w:sz="0" w:space="0" w:color="auto"/>
        <w:right w:val="none" w:sz="0" w:space="0" w:color="auto"/>
      </w:divBdr>
    </w:div>
    <w:div w:id="387068392">
      <w:bodyDiv w:val="1"/>
      <w:marLeft w:val="0"/>
      <w:marRight w:val="0"/>
      <w:marTop w:val="0"/>
      <w:marBottom w:val="0"/>
      <w:divBdr>
        <w:top w:val="none" w:sz="0" w:space="0" w:color="auto"/>
        <w:left w:val="none" w:sz="0" w:space="0" w:color="auto"/>
        <w:bottom w:val="none" w:sz="0" w:space="0" w:color="auto"/>
        <w:right w:val="none" w:sz="0" w:space="0" w:color="auto"/>
      </w:divBdr>
    </w:div>
    <w:div w:id="387458119">
      <w:bodyDiv w:val="1"/>
      <w:marLeft w:val="0"/>
      <w:marRight w:val="0"/>
      <w:marTop w:val="0"/>
      <w:marBottom w:val="0"/>
      <w:divBdr>
        <w:top w:val="none" w:sz="0" w:space="0" w:color="auto"/>
        <w:left w:val="none" w:sz="0" w:space="0" w:color="auto"/>
        <w:bottom w:val="none" w:sz="0" w:space="0" w:color="auto"/>
        <w:right w:val="none" w:sz="0" w:space="0" w:color="auto"/>
      </w:divBdr>
    </w:div>
    <w:div w:id="388187492">
      <w:bodyDiv w:val="1"/>
      <w:marLeft w:val="0"/>
      <w:marRight w:val="0"/>
      <w:marTop w:val="0"/>
      <w:marBottom w:val="0"/>
      <w:divBdr>
        <w:top w:val="none" w:sz="0" w:space="0" w:color="auto"/>
        <w:left w:val="none" w:sz="0" w:space="0" w:color="auto"/>
        <w:bottom w:val="none" w:sz="0" w:space="0" w:color="auto"/>
        <w:right w:val="none" w:sz="0" w:space="0" w:color="auto"/>
      </w:divBdr>
    </w:div>
    <w:div w:id="388235336">
      <w:bodyDiv w:val="1"/>
      <w:marLeft w:val="0"/>
      <w:marRight w:val="0"/>
      <w:marTop w:val="0"/>
      <w:marBottom w:val="0"/>
      <w:divBdr>
        <w:top w:val="none" w:sz="0" w:space="0" w:color="auto"/>
        <w:left w:val="none" w:sz="0" w:space="0" w:color="auto"/>
        <w:bottom w:val="none" w:sz="0" w:space="0" w:color="auto"/>
        <w:right w:val="none" w:sz="0" w:space="0" w:color="auto"/>
      </w:divBdr>
    </w:div>
    <w:div w:id="388572930">
      <w:bodyDiv w:val="1"/>
      <w:marLeft w:val="0"/>
      <w:marRight w:val="0"/>
      <w:marTop w:val="0"/>
      <w:marBottom w:val="0"/>
      <w:divBdr>
        <w:top w:val="none" w:sz="0" w:space="0" w:color="auto"/>
        <w:left w:val="none" w:sz="0" w:space="0" w:color="auto"/>
        <w:bottom w:val="none" w:sz="0" w:space="0" w:color="auto"/>
        <w:right w:val="none" w:sz="0" w:space="0" w:color="auto"/>
      </w:divBdr>
    </w:div>
    <w:div w:id="388768731">
      <w:bodyDiv w:val="1"/>
      <w:marLeft w:val="0"/>
      <w:marRight w:val="0"/>
      <w:marTop w:val="0"/>
      <w:marBottom w:val="0"/>
      <w:divBdr>
        <w:top w:val="none" w:sz="0" w:space="0" w:color="auto"/>
        <w:left w:val="none" w:sz="0" w:space="0" w:color="auto"/>
        <w:bottom w:val="none" w:sz="0" w:space="0" w:color="auto"/>
        <w:right w:val="none" w:sz="0" w:space="0" w:color="auto"/>
      </w:divBdr>
    </w:div>
    <w:div w:id="390154813">
      <w:bodyDiv w:val="1"/>
      <w:marLeft w:val="0"/>
      <w:marRight w:val="0"/>
      <w:marTop w:val="0"/>
      <w:marBottom w:val="0"/>
      <w:divBdr>
        <w:top w:val="none" w:sz="0" w:space="0" w:color="auto"/>
        <w:left w:val="none" w:sz="0" w:space="0" w:color="auto"/>
        <w:bottom w:val="none" w:sz="0" w:space="0" w:color="auto"/>
        <w:right w:val="none" w:sz="0" w:space="0" w:color="auto"/>
      </w:divBdr>
    </w:div>
    <w:div w:id="390429078">
      <w:bodyDiv w:val="1"/>
      <w:marLeft w:val="0"/>
      <w:marRight w:val="0"/>
      <w:marTop w:val="0"/>
      <w:marBottom w:val="0"/>
      <w:divBdr>
        <w:top w:val="none" w:sz="0" w:space="0" w:color="auto"/>
        <w:left w:val="none" w:sz="0" w:space="0" w:color="auto"/>
        <w:bottom w:val="none" w:sz="0" w:space="0" w:color="auto"/>
        <w:right w:val="none" w:sz="0" w:space="0" w:color="auto"/>
      </w:divBdr>
    </w:div>
    <w:div w:id="391540077">
      <w:bodyDiv w:val="1"/>
      <w:marLeft w:val="0"/>
      <w:marRight w:val="0"/>
      <w:marTop w:val="0"/>
      <w:marBottom w:val="0"/>
      <w:divBdr>
        <w:top w:val="none" w:sz="0" w:space="0" w:color="auto"/>
        <w:left w:val="none" w:sz="0" w:space="0" w:color="auto"/>
        <w:bottom w:val="none" w:sz="0" w:space="0" w:color="auto"/>
        <w:right w:val="none" w:sz="0" w:space="0" w:color="auto"/>
      </w:divBdr>
    </w:div>
    <w:div w:id="391774982">
      <w:bodyDiv w:val="1"/>
      <w:marLeft w:val="0"/>
      <w:marRight w:val="0"/>
      <w:marTop w:val="0"/>
      <w:marBottom w:val="0"/>
      <w:divBdr>
        <w:top w:val="none" w:sz="0" w:space="0" w:color="auto"/>
        <w:left w:val="none" w:sz="0" w:space="0" w:color="auto"/>
        <w:bottom w:val="none" w:sz="0" w:space="0" w:color="auto"/>
        <w:right w:val="none" w:sz="0" w:space="0" w:color="auto"/>
      </w:divBdr>
    </w:div>
    <w:div w:id="392119196">
      <w:bodyDiv w:val="1"/>
      <w:marLeft w:val="0"/>
      <w:marRight w:val="0"/>
      <w:marTop w:val="0"/>
      <w:marBottom w:val="0"/>
      <w:divBdr>
        <w:top w:val="none" w:sz="0" w:space="0" w:color="auto"/>
        <w:left w:val="none" w:sz="0" w:space="0" w:color="auto"/>
        <w:bottom w:val="none" w:sz="0" w:space="0" w:color="auto"/>
        <w:right w:val="none" w:sz="0" w:space="0" w:color="auto"/>
      </w:divBdr>
    </w:div>
    <w:div w:id="392319291">
      <w:bodyDiv w:val="1"/>
      <w:marLeft w:val="0"/>
      <w:marRight w:val="0"/>
      <w:marTop w:val="0"/>
      <w:marBottom w:val="0"/>
      <w:divBdr>
        <w:top w:val="none" w:sz="0" w:space="0" w:color="auto"/>
        <w:left w:val="none" w:sz="0" w:space="0" w:color="auto"/>
        <w:bottom w:val="none" w:sz="0" w:space="0" w:color="auto"/>
        <w:right w:val="none" w:sz="0" w:space="0" w:color="auto"/>
      </w:divBdr>
    </w:div>
    <w:div w:id="392891954">
      <w:bodyDiv w:val="1"/>
      <w:marLeft w:val="0"/>
      <w:marRight w:val="0"/>
      <w:marTop w:val="0"/>
      <w:marBottom w:val="0"/>
      <w:divBdr>
        <w:top w:val="none" w:sz="0" w:space="0" w:color="auto"/>
        <w:left w:val="none" w:sz="0" w:space="0" w:color="auto"/>
        <w:bottom w:val="none" w:sz="0" w:space="0" w:color="auto"/>
        <w:right w:val="none" w:sz="0" w:space="0" w:color="auto"/>
      </w:divBdr>
    </w:div>
    <w:div w:id="392892552">
      <w:bodyDiv w:val="1"/>
      <w:marLeft w:val="0"/>
      <w:marRight w:val="0"/>
      <w:marTop w:val="0"/>
      <w:marBottom w:val="0"/>
      <w:divBdr>
        <w:top w:val="none" w:sz="0" w:space="0" w:color="auto"/>
        <w:left w:val="none" w:sz="0" w:space="0" w:color="auto"/>
        <w:bottom w:val="none" w:sz="0" w:space="0" w:color="auto"/>
        <w:right w:val="none" w:sz="0" w:space="0" w:color="auto"/>
      </w:divBdr>
    </w:div>
    <w:div w:id="394281614">
      <w:bodyDiv w:val="1"/>
      <w:marLeft w:val="0"/>
      <w:marRight w:val="0"/>
      <w:marTop w:val="0"/>
      <w:marBottom w:val="0"/>
      <w:divBdr>
        <w:top w:val="none" w:sz="0" w:space="0" w:color="auto"/>
        <w:left w:val="none" w:sz="0" w:space="0" w:color="auto"/>
        <w:bottom w:val="none" w:sz="0" w:space="0" w:color="auto"/>
        <w:right w:val="none" w:sz="0" w:space="0" w:color="auto"/>
      </w:divBdr>
    </w:div>
    <w:div w:id="396516728">
      <w:bodyDiv w:val="1"/>
      <w:marLeft w:val="0"/>
      <w:marRight w:val="0"/>
      <w:marTop w:val="0"/>
      <w:marBottom w:val="0"/>
      <w:divBdr>
        <w:top w:val="none" w:sz="0" w:space="0" w:color="auto"/>
        <w:left w:val="none" w:sz="0" w:space="0" w:color="auto"/>
        <w:bottom w:val="none" w:sz="0" w:space="0" w:color="auto"/>
        <w:right w:val="none" w:sz="0" w:space="0" w:color="auto"/>
      </w:divBdr>
    </w:div>
    <w:div w:id="397479473">
      <w:bodyDiv w:val="1"/>
      <w:marLeft w:val="0"/>
      <w:marRight w:val="0"/>
      <w:marTop w:val="0"/>
      <w:marBottom w:val="0"/>
      <w:divBdr>
        <w:top w:val="none" w:sz="0" w:space="0" w:color="auto"/>
        <w:left w:val="none" w:sz="0" w:space="0" w:color="auto"/>
        <w:bottom w:val="none" w:sz="0" w:space="0" w:color="auto"/>
        <w:right w:val="none" w:sz="0" w:space="0" w:color="auto"/>
      </w:divBdr>
    </w:div>
    <w:div w:id="398018338">
      <w:bodyDiv w:val="1"/>
      <w:marLeft w:val="0"/>
      <w:marRight w:val="0"/>
      <w:marTop w:val="0"/>
      <w:marBottom w:val="0"/>
      <w:divBdr>
        <w:top w:val="none" w:sz="0" w:space="0" w:color="auto"/>
        <w:left w:val="none" w:sz="0" w:space="0" w:color="auto"/>
        <w:bottom w:val="none" w:sz="0" w:space="0" w:color="auto"/>
        <w:right w:val="none" w:sz="0" w:space="0" w:color="auto"/>
      </w:divBdr>
    </w:div>
    <w:div w:id="399601338">
      <w:bodyDiv w:val="1"/>
      <w:marLeft w:val="0"/>
      <w:marRight w:val="0"/>
      <w:marTop w:val="0"/>
      <w:marBottom w:val="0"/>
      <w:divBdr>
        <w:top w:val="none" w:sz="0" w:space="0" w:color="auto"/>
        <w:left w:val="none" w:sz="0" w:space="0" w:color="auto"/>
        <w:bottom w:val="none" w:sz="0" w:space="0" w:color="auto"/>
        <w:right w:val="none" w:sz="0" w:space="0" w:color="auto"/>
      </w:divBdr>
    </w:div>
    <w:div w:id="400567877">
      <w:bodyDiv w:val="1"/>
      <w:marLeft w:val="0"/>
      <w:marRight w:val="0"/>
      <w:marTop w:val="0"/>
      <w:marBottom w:val="0"/>
      <w:divBdr>
        <w:top w:val="none" w:sz="0" w:space="0" w:color="auto"/>
        <w:left w:val="none" w:sz="0" w:space="0" w:color="auto"/>
        <w:bottom w:val="none" w:sz="0" w:space="0" w:color="auto"/>
        <w:right w:val="none" w:sz="0" w:space="0" w:color="auto"/>
      </w:divBdr>
    </w:div>
    <w:div w:id="401415797">
      <w:bodyDiv w:val="1"/>
      <w:marLeft w:val="0"/>
      <w:marRight w:val="0"/>
      <w:marTop w:val="0"/>
      <w:marBottom w:val="0"/>
      <w:divBdr>
        <w:top w:val="none" w:sz="0" w:space="0" w:color="auto"/>
        <w:left w:val="none" w:sz="0" w:space="0" w:color="auto"/>
        <w:bottom w:val="none" w:sz="0" w:space="0" w:color="auto"/>
        <w:right w:val="none" w:sz="0" w:space="0" w:color="auto"/>
      </w:divBdr>
    </w:div>
    <w:div w:id="401636825">
      <w:bodyDiv w:val="1"/>
      <w:marLeft w:val="0"/>
      <w:marRight w:val="0"/>
      <w:marTop w:val="0"/>
      <w:marBottom w:val="0"/>
      <w:divBdr>
        <w:top w:val="none" w:sz="0" w:space="0" w:color="auto"/>
        <w:left w:val="none" w:sz="0" w:space="0" w:color="auto"/>
        <w:bottom w:val="none" w:sz="0" w:space="0" w:color="auto"/>
        <w:right w:val="none" w:sz="0" w:space="0" w:color="auto"/>
      </w:divBdr>
    </w:div>
    <w:div w:id="402416386">
      <w:bodyDiv w:val="1"/>
      <w:marLeft w:val="0"/>
      <w:marRight w:val="0"/>
      <w:marTop w:val="0"/>
      <w:marBottom w:val="0"/>
      <w:divBdr>
        <w:top w:val="none" w:sz="0" w:space="0" w:color="auto"/>
        <w:left w:val="none" w:sz="0" w:space="0" w:color="auto"/>
        <w:bottom w:val="none" w:sz="0" w:space="0" w:color="auto"/>
        <w:right w:val="none" w:sz="0" w:space="0" w:color="auto"/>
      </w:divBdr>
    </w:div>
    <w:div w:id="402459530">
      <w:bodyDiv w:val="1"/>
      <w:marLeft w:val="0"/>
      <w:marRight w:val="0"/>
      <w:marTop w:val="0"/>
      <w:marBottom w:val="0"/>
      <w:divBdr>
        <w:top w:val="none" w:sz="0" w:space="0" w:color="auto"/>
        <w:left w:val="none" w:sz="0" w:space="0" w:color="auto"/>
        <w:bottom w:val="none" w:sz="0" w:space="0" w:color="auto"/>
        <w:right w:val="none" w:sz="0" w:space="0" w:color="auto"/>
      </w:divBdr>
    </w:div>
    <w:div w:id="403261352">
      <w:bodyDiv w:val="1"/>
      <w:marLeft w:val="0"/>
      <w:marRight w:val="0"/>
      <w:marTop w:val="0"/>
      <w:marBottom w:val="0"/>
      <w:divBdr>
        <w:top w:val="none" w:sz="0" w:space="0" w:color="auto"/>
        <w:left w:val="none" w:sz="0" w:space="0" w:color="auto"/>
        <w:bottom w:val="none" w:sz="0" w:space="0" w:color="auto"/>
        <w:right w:val="none" w:sz="0" w:space="0" w:color="auto"/>
      </w:divBdr>
    </w:div>
    <w:div w:id="403530332">
      <w:bodyDiv w:val="1"/>
      <w:marLeft w:val="0"/>
      <w:marRight w:val="0"/>
      <w:marTop w:val="0"/>
      <w:marBottom w:val="0"/>
      <w:divBdr>
        <w:top w:val="none" w:sz="0" w:space="0" w:color="auto"/>
        <w:left w:val="none" w:sz="0" w:space="0" w:color="auto"/>
        <w:bottom w:val="none" w:sz="0" w:space="0" w:color="auto"/>
        <w:right w:val="none" w:sz="0" w:space="0" w:color="auto"/>
      </w:divBdr>
    </w:div>
    <w:div w:id="403837007">
      <w:bodyDiv w:val="1"/>
      <w:marLeft w:val="0"/>
      <w:marRight w:val="0"/>
      <w:marTop w:val="0"/>
      <w:marBottom w:val="0"/>
      <w:divBdr>
        <w:top w:val="none" w:sz="0" w:space="0" w:color="auto"/>
        <w:left w:val="none" w:sz="0" w:space="0" w:color="auto"/>
        <w:bottom w:val="none" w:sz="0" w:space="0" w:color="auto"/>
        <w:right w:val="none" w:sz="0" w:space="0" w:color="auto"/>
      </w:divBdr>
    </w:div>
    <w:div w:id="404111472">
      <w:bodyDiv w:val="1"/>
      <w:marLeft w:val="0"/>
      <w:marRight w:val="0"/>
      <w:marTop w:val="0"/>
      <w:marBottom w:val="0"/>
      <w:divBdr>
        <w:top w:val="none" w:sz="0" w:space="0" w:color="auto"/>
        <w:left w:val="none" w:sz="0" w:space="0" w:color="auto"/>
        <w:bottom w:val="none" w:sz="0" w:space="0" w:color="auto"/>
        <w:right w:val="none" w:sz="0" w:space="0" w:color="auto"/>
      </w:divBdr>
    </w:div>
    <w:div w:id="404301672">
      <w:bodyDiv w:val="1"/>
      <w:marLeft w:val="0"/>
      <w:marRight w:val="0"/>
      <w:marTop w:val="0"/>
      <w:marBottom w:val="0"/>
      <w:divBdr>
        <w:top w:val="none" w:sz="0" w:space="0" w:color="auto"/>
        <w:left w:val="none" w:sz="0" w:space="0" w:color="auto"/>
        <w:bottom w:val="none" w:sz="0" w:space="0" w:color="auto"/>
        <w:right w:val="none" w:sz="0" w:space="0" w:color="auto"/>
      </w:divBdr>
    </w:div>
    <w:div w:id="405030881">
      <w:bodyDiv w:val="1"/>
      <w:marLeft w:val="0"/>
      <w:marRight w:val="0"/>
      <w:marTop w:val="0"/>
      <w:marBottom w:val="0"/>
      <w:divBdr>
        <w:top w:val="none" w:sz="0" w:space="0" w:color="auto"/>
        <w:left w:val="none" w:sz="0" w:space="0" w:color="auto"/>
        <w:bottom w:val="none" w:sz="0" w:space="0" w:color="auto"/>
        <w:right w:val="none" w:sz="0" w:space="0" w:color="auto"/>
      </w:divBdr>
    </w:div>
    <w:div w:id="406003725">
      <w:bodyDiv w:val="1"/>
      <w:marLeft w:val="0"/>
      <w:marRight w:val="0"/>
      <w:marTop w:val="0"/>
      <w:marBottom w:val="0"/>
      <w:divBdr>
        <w:top w:val="none" w:sz="0" w:space="0" w:color="auto"/>
        <w:left w:val="none" w:sz="0" w:space="0" w:color="auto"/>
        <w:bottom w:val="none" w:sz="0" w:space="0" w:color="auto"/>
        <w:right w:val="none" w:sz="0" w:space="0" w:color="auto"/>
      </w:divBdr>
    </w:div>
    <w:div w:id="406416011">
      <w:bodyDiv w:val="1"/>
      <w:marLeft w:val="0"/>
      <w:marRight w:val="0"/>
      <w:marTop w:val="0"/>
      <w:marBottom w:val="0"/>
      <w:divBdr>
        <w:top w:val="none" w:sz="0" w:space="0" w:color="auto"/>
        <w:left w:val="none" w:sz="0" w:space="0" w:color="auto"/>
        <w:bottom w:val="none" w:sz="0" w:space="0" w:color="auto"/>
        <w:right w:val="none" w:sz="0" w:space="0" w:color="auto"/>
      </w:divBdr>
    </w:div>
    <w:div w:id="406652434">
      <w:bodyDiv w:val="1"/>
      <w:marLeft w:val="0"/>
      <w:marRight w:val="0"/>
      <w:marTop w:val="0"/>
      <w:marBottom w:val="0"/>
      <w:divBdr>
        <w:top w:val="none" w:sz="0" w:space="0" w:color="auto"/>
        <w:left w:val="none" w:sz="0" w:space="0" w:color="auto"/>
        <w:bottom w:val="none" w:sz="0" w:space="0" w:color="auto"/>
        <w:right w:val="none" w:sz="0" w:space="0" w:color="auto"/>
      </w:divBdr>
    </w:div>
    <w:div w:id="407271389">
      <w:bodyDiv w:val="1"/>
      <w:marLeft w:val="0"/>
      <w:marRight w:val="0"/>
      <w:marTop w:val="0"/>
      <w:marBottom w:val="0"/>
      <w:divBdr>
        <w:top w:val="none" w:sz="0" w:space="0" w:color="auto"/>
        <w:left w:val="none" w:sz="0" w:space="0" w:color="auto"/>
        <w:bottom w:val="none" w:sz="0" w:space="0" w:color="auto"/>
        <w:right w:val="none" w:sz="0" w:space="0" w:color="auto"/>
      </w:divBdr>
    </w:div>
    <w:div w:id="407309242">
      <w:bodyDiv w:val="1"/>
      <w:marLeft w:val="0"/>
      <w:marRight w:val="0"/>
      <w:marTop w:val="0"/>
      <w:marBottom w:val="0"/>
      <w:divBdr>
        <w:top w:val="none" w:sz="0" w:space="0" w:color="auto"/>
        <w:left w:val="none" w:sz="0" w:space="0" w:color="auto"/>
        <w:bottom w:val="none" w:sz="0" w:space="0" w:color="auto"/>
        <w:right w:val="none" w:sz="0" w:space="0" w:color="auto"/>
      </w:divBdr>
    </w:div>
    <w:div w:id="407852282">
      <w:bodyDiv w:val="1"/>
      <w:marLeft w:val="0"/>
      <w:marRight w:val="0"/>
      <w:marTop w:val="0"/>
      <w:marBottom w:val="0"/>
      <w:divBdr>
        <w:top w:val="none" w:sz="0" w:space="0" w:color="auto"/>
        <w:left w:val="none" w:sz="0" w:space="0" w:color="auto"/>
        <w:bottom w:val="none" w:sz="0" w:space="0" w:color="auto"/>
        <w:right w:val="none" w:sz="0" w:space="0" w:color="auto"/>
      </w:divBdr>
    </w:div>
    <w:div w:id="408580662">
      <w:bodyDiv w:val="1"/>
      <w:marLeft w:val="0"/>
      <w:marRight w:val="0"/>
      <w:marTop w:val="0"/>
      <w:marBottom w:val="0"/>
      <w:divBdr>
        <w:top w:val="none" w:sz="0" w:space="0" w:color="auto"/>
        <w:left w:val="none" w:sz="0" w:space="0" w:color="auto"/>
        <w:bottom w:val="none" w:sz="0" w:space="0" w:color="auto"/>
        <w:right w:val="none" w:sz="0" w:space="0" w:color="auto"/>
      </w:divBdr>
    </w:div>
    <w:div w:id="408814288">
      <w:bodyDiv w:val="1"/>
      <w:marLeft w:val="0"/>
      <w:marRight w:val="0"/>
      <w:marTop w:val="0"/>
      <w:marBottom w:val="0"/>
      <w:divBdr>
        <w:top w:val="none" w:sz="0" w:space="0" w:color="auto"/>
        <w:left w:val="none" w:sz="0" w:space="0" w:color="auto"/>
        <w:bottom w:val="none" w:sz="0" w:space="0" w:color="auto"/>
        <w:right w:val="none" w:sz="0" w:space="0" w:color="auto"/>
      </w:divBdr>
    </w:div>
    <w:div w:id="409087520">
      <w:bodyDiv w:val="1"/>
      <w:marLeft w:val="0"/>
      <w:marRight w:val="0"/>
      <w:marTop w:val="0"/>
      <w:marBottom w:val="0"/>
      <w:divBdr>
        <w:top w:val="none" w:sz="0" w:space="0" w:color="auto"/>
        <w:left w:val="none" w:sz="0" w:space="0" w:color="auto"/>
        <w:bottom w:val="none" w:sz="0" w:space="0" w:color="auto"/>
        <w:right w:val="none" w:sz="0" w:space="0" w:color="auto"/>
      </w:divBdr>
    </w:div>
    <w:div w:id="409429577">
      <w:bodyDiv w:val="1"/>
      <w:marLeft w:val="0"/>
      <w:marRight w:val="0"/>
      <w:marTop w:val="0"/>
      <w:marBottom w:val="0"/>
      <w:divBdr>
        <w:top w:val="none" w:sz="0" w:space="0" w:color="auto"/>
        <w:left w:val="none" w:sz="0" w:space="0" w:color="auto"/>
        <w:bottom w:val="none" w:sz="0" w:space="0" w:color="auto"/>
        <w:right w:val="none" w:sz="0" w:space="0" w:color="auto"/>
      </w:divBdr>
    </w:div>
    <w:div w:id="409928425">
      <w:bodyDiv w:val="1"/>
      <w:marLeft w:val="0"/>
      <w:marRight w:val="0"/>
      <w:marTop w:val="0"/>
      <w:marBottom w:val="0"/>
      <w:divBdr>
        <w:top w:val="none" w:sz="0" w:space="0" w:color="auto"/>
        <w:left w:val="none" w:sz="0" w:space="0" w:color="auto"/>
        <w:bottom w:val="none" w:sz="0" w:space="0" w:color="auto"/>
        <w:right w:val="none" w:sz="0" w:space="0" w:color="auto"/>
      </w:divBdr>
    </w:div>
    <w:div w:id="410346673">
      <w:bodyDiv w:val="1"/>
      <w:marLeft w:val="0"/>
      <w:marRight w:val="0"/>
      <w:marTop w:val="0"/>
      <w:marBottom w:val="0"/>
      <w:divBdr>
        <w:top w:val="none" w:sz="0" w:space="0" w:color="auto"/>
        <w:left w:val="none" w:sz="0" w:space="0" w:color="auto"/>
        <w:bottom w:val="none" w:sz="0" w:space="0" w:color="auto"/>
        <w:right w:val="none" w:sz="0" w:space="0" w:color="auto"/>
      </w:divBdr>
    </w:div>
    <w:div w:id="410547210">
      <w:bodyDiv w:val="1"/>
      <w:marLeft w:val="0"/>
      <w:marRight w:val="0"/>
      <w:marTop w:val="0"/>
      <w:marBottom w:val="0"/>
      <w:divBdr>
        <w:top w:val="none" w:sz="0" w:space="0" w:color="auto"/>
        <w:left w:val="none" w:sz="0" w:space="0" w:color="auto"/>
        <w:bottom w:val="none" w:sz="0" w:space="0" w:color="auto"/>
        <w:right w:val="none" w:sz="0" w:space="0" w:color="auto"/>
      </w:divBdr>
    </w:div>
    <w:div w:id="411120241">
      <w:bodyDiv w:val="1"/>
      <w:marLeft w:val="0"/>
      <w:marRight w:val="0"/>
      <w:marTop w:val="0"/>
      <w:marBottom w:val="0"/>
      <w:divBdr>
        <w:top w:val="none" w:sz="0" w:space="0" w:color="auto"/>
        <w:left w:val="none" w:sz="0" w:space="0" w:color="auto"/>
        <w:bottom w:val="none" w:sz="0" w:space="0" w:color="auto"/>
        <w:right w:val="none" w:sz="0" w:space="0" w:color="auto"/>
      </w:divBdr>
    </w:div>
    <w:div w:id="411586596">
      <w:bodyDiv w:val="1"/>
      <w:marLeft w:val="0"/>
      <w:marRight w:val="0"/>
      <w:marTop w:val="0"/>
      <w:marBottom w:val="0"/>
      <w:divBdr>
        <w:top w:val="none" w:sz="0" w:space="0" w:color="auto"/>
        <w:left w:val="none" w:sz="0" w:space="0" w:color="auto"/>
        <w:bottom w:val="none" w:sz="0" w:space="0" w:color="auto"/>
        <w:right w:val="none" w:sz="0" w:space="0" w:color="auto"/>
      </w:divBdr>
    </w:div>
    <w:div w:id="411701608">
      <w:bodyDiv w:val="1"/>
      <w:marLeft w:val="0"/>
      <w:marRight w:val="0"/>
      <w:marTop w:val="0"/>
      <w:marBottom w:val="0"/>
      <w:divBdr>
        <w:top w:val="none" w:sz="0" w:space="0" w:color="auto"/>
        <w:left w:val="none" w:sz="0" w:space="0" w:color="auto"/>
        <w:bottom w:val="none" w:sz="0" w:space="0" w:color="auto"/>
        <w:right w:val="none" w:sz="0" w:space="0" w:color="auto"/>
      </w:divBdr>
    </w:div>
    <w:div w:id="412094171">
      <w:bodyDiv w:val="1"/>
      <w:marLeft w:val="0"/>
      <w:marRight w:val="0"/>
      <w:marTop w:val="0"/>
      <w:marBottom w:val="0"/>
      <w:divBdr>
        <w:top w:val="none" w:sz="0" w:space="0" w:color="auto"/>
        <w:left w:val="none" w:sz="0" w:space="0" w:color="auto"/>
        <w:bottom w:val="none" w:sz="0" w:space="0" w:color="auto"/>
        <w:right w:val="none" w:sz="0" w:space="0" w:color="auto"/>
      </w:divBdr>
    </w:div>
    <w:div w:id="412623637">
      <w:bodyDiv w:val="1"/>
      <w:marLeft w:val="0"/>
      <w:marRight w:val="0"/>
      <w:marTop w:val="0"/>
      <w:marBottom w:val="0"/>
      <w:divBdr>
        <w:top w:val="none" w:sz="0" w:space="0" w:color="auto"/>
        <w:left w:val="none" w:sz="0" w:space="0" w:color="auto"/>
        <w:bottom w:val="none" w:sz="0" w:space="0" w:color="auto"/>
        <w:right w:val="none" w:sz="0" w:space="0" w:color="auto"/>
      </w:divBdr>
    </w:div>
    <w:div w:id="412899046">
      <w:bodyDiv w:val="1"/>
      <w:marLeft w:val="0"/>
      <w:marRight w:val="0"/>
      <w:marTop w:val="0"/>
      <w:marBottom w:val="0"/>
      <w:divBdr>
        <w:top w:val="none" w:sz="0" w:space="0" w:color="auto"/>
        <w:left w:val="none" w:sz="0" w:space="0" w:color="auto"/>
        <w:bottom w:val="none" w:sz="0" w:space="0" w:color="auto"/>
        <w:right w:val="none" w:sz="0" w:space="0" w:color="auto"/>
      </w:divBdr>
    </w:div>
    <w:div w:id="414278503">
      <w:bodyDiv w:val="1"/>
      <w:marLeft w:val="0"/>
      <w:marRight w:val="0"/>
      <w:marTop w:val="0"/>
      <w:marBottom w:val="0"/>
      <w:divBdr>
        <w:top w:val="none" w:sz="0" w:space="0" w:color="auto"/>
        <w:left w:val="none" w:sz="0" w:space="0" w:color="auto"/>
        <w:bottom w:val="none" w:sz="0" w:space="0" w:color="auto"/>
        <w:right w:val="none" w:sz="0" w:space="0" w:color="auto"/>
      </w:divBdr>
    </w:div>
    <w:div w:id="414742625">
      <w:bodyDiv w:val="1"/>
      <w:marLeft w:val="0"/>
      <w:marRight w:val="0"/>
      <w:marTop w:val="0"/>
      <w:marBottom w:val="0"/>
      <w:divBdr>
        <w:top w:val="none" w:sz="0" w:space="0" w:color="auto"/>
        <w:left w:val="none" w:sz="0" w:space="0" w:color="auto"/>
        <w:bottom w:val="none" w:sz="0" w:space="0" w:color="auto"/>
        <w:right w:val="none" w:sz="0" w:space="0" w:color="auto"/>
      </w:divBdr>
    </w:div>
    <w:div w:id="414864336">
      <w:bodyDiv w:val="1"/>
      <w:marLeft w:val="0"/>
      <w:marRight w:val="0"/>
      <w:marTop w:val="0"/>
      <w:marBottom w:val="0"/>
      <w:divBdr>
        <w:top w:val="none" w:sz="0" w:space="0" w:color="auto"/>
        <w:left w:val="none" w:sz="0" w:space="0" w:color="auto"/>
        <w:bottom w:val="none" w:sz="0" w:space="0" w:color="auto"/>
        <w:right w:val="none" w:sz="0" w:space="0" w:color="auto"/>
      </w:divBdr>
    </w:div>
    <w:div w:id="415708651">
      <w:bodyDiv w:val="1"/>
      <w:marLeft w:val="0"/>
      <w:marRight w:val="0"/>
      <w:marTop w:val="0"/>
      <w:marBottom w:val="0"/>
      <w:divBdr>
        <w:top w:val="none" w:sz="0" w:space="0" w:color="auto"/>
        <w:left w:val="none" w:sz="0" w:space="0" w:color="auto"/>
        <w:bottom w:val="none" w:sz="0" w:space="0" w:color="auto"/>
        <w:right w:val="none" w:sz="0" w:space="0" w:color="auto"/>
      </w:divBdr>
    </w:div>
    <w:div w:id="416754787">
      <w:bodyDiv w:val="1"/>
      <w:marLeft w:val="0"/>
      <w:marRight w:val="0"/>
      <w:marTop w:val="0"/>
      <w:marBottom w:val="0"/>
      <w:divBdr>
        <w:top w:val="none" w:sz="0" w:space="0" w:color="auto"/>
        <w:left w:val="none" w:sz="0" w:space="0" w:color="auto"/>
        <w:bottom w:val="none" w:sz="0" w:space="0" w:color="auto"/>
        <w:right w:val="none" w:sz="0" w:space="0" w:color="auto"/>
      </w:divBdr>
    </w:div>
    <w:div w:id="418212051">
      <w:bodyDiv w:val="1"/>
      <w:marLeft w:val="0"/>
      <w:marRight w:val="0"/>
      <w:marTop w:val="0"/>
      <w:marBottom w:val="0"/>
      <w:divBdr>
        <w:top w:val="none" w:sz="0" w:space="0" w:color="auto"/>
        <w:left w:val="none" w:sz="0" w:space="0" w:color="auto"/>
        <w:bottom w:val="none" w:sz="0" w:space="0" w:color="auto"/>
        <w:right w:val="none" w:sz="0" w:space="0" w:color="auto"/>
      </w:divBdr>
    </w:div>
    <w:div w:id="418213472">
      <w:bodyDiv w:val="1"/>
      <w:marLeft w:val="0"/>
      <w:marRight w:val="0"/>
      <w:marTop w:val="0"/>
      <w:marBottom w:val="0"/>
      <w:divBdr>
        <w:top w:val="none" w:sz="0" w:space="0" w:color="auto"/>
        <w:left w:val="none" w:sz="0" w:space="0" w:color="auto"/>
        <w:bottom w:val="none" w:sz="0" w:space="0" w:color="auto"/>
        <w:right w:val="none" w:sz="0" w:space="0" w:color="auto"/>
      </w:divBdr>
    </w:div>
    <w:div w:id="419760357">
      <w:bodyDiv w:val="1"/>
      <w:marLeft w:val="0"/>
      <w:marRight w:val="0"/>
      <w:marTop w:val="0"/>
      <w:marBottom w:val="0"/>
      <w:divBdr>
        <w:top w:val="none" w:sz="0" w:space="0" w:color="auto"/>
        <w:left w:val="none" w:sz="0" w:space="0" w:color="auto"/>
        <w:bottom w:val="none" w:sz="0" w:space="0" w:color="auto"/>
        <w:right w:val="none" w:sz="0" w:space="0" w:color="auto"/>
      </w:divBdr>
    </w:div>
    <w:div w:id="419913583">
      <w:bodyDiv w:val="1"/>
      <w:marLeft w:val="0"/>
      <w:marRight w:val="0"/>
      <w:marTop w:val="0"/>
      <w:marBottom w:val="0"/>
      <w:divBdr>
        <w:top w:val="none" w:sz="0" w:space="0" w:color="auto"/>
        <w:left w:val="none" w:sz="0" w:space="0" w:color="auto"/>
        <w:bottom w:val="none" w:sz="0" w:space="0" w:color="auto"/>
        <w:right w:val="none" w:sz="0" w:space="0" w:color="auto"/>
      </w:divBdr>
    </w:div>
    <w:div w:id="420102658">
      <w:bodyDiv w:val="1"/>
      <w:marLeft w:val="0"/>
      <w:marRight w:val="0"/>
      <w:marTop w:val="0"/>
      <w:marBottom w:val="0"/>
      <w:divBdr>
        <w:top w:val="none" w:sz="0" w:space="0" w:color="auto"/>
        <w:left w:val="none" w:sz="0" w:space="0" w:color="auto"/>
        <w:bottom w:val="none" w:sz="0" w:space="0" w:color="auto"/>
        <w:right w:val="none" w:sz="0" w:space="0" w:color="auto"/>
      </w:divBdr>
    </w:div>
    <w:div w:id="420415367">
      <w:bodyDiv w:val="1"/>
      <w:marLeft w:val="0"/>
      <w:marRight w:val="0"/>
      <w:marTop w:val="0"/>
      <w:marBottom w:val="0"/>
      <w:divBdr>
        <w:top w:val="none" w:sz="0" w:space="0" w:color="auto"/>
        <w:left w:val="none" w:sz="0" w:space="0" w:color="auto"/>
        <w:bottom w:val="none" w:sz="0" w:space="0" w:color="auto"/>
        <w:right w:val="none" w:sz="0" w:space="0" w:color="auto"/>
      </w:divBdr>
    </w:div>
    <w:div w:id="420680572">
      <w:bodyDiv w:val="1"/>
      <w:marLeft w:val="0"/>
      <w:marRight w:val="0"/>
      <w:marTop w:val="0"/>
      <w:marBottom w:val="0"/>
      <w:divBdr>
        <w:top w:val="none" w:sz="0" w:space="0" w:color="auto"/>
        <w:left w:val="none" w:sz="0" w:space="0" w:color="auto"/>
        <w:bottom w:val="none" w:sz="0" w:space="0" w:color="auto"/>
        <w:right w:val="none" w:sz="0" w:space="0" w:color="auto"/>
      </w:divBdr>
    </w:div>
    <w:div w:id="421604767">
      <w:bodyDiv w:val="1"/>
      <w:marLeft w:val="0"/>
      <w:marRight w:val="0"/>
      <w:marTop w:val="0"/>
      <w:marBottom w:val="0"/>
      <w:divBdr>
        <w:top w:val="none" w:sz="0" w:space="0" w:color="auto"/>
        <w:left w:val="none" w:sz="0" w:space="0" w:color="auto"/>
        <w:bottom w:val="none" w:sz="0" w:space="0" w:color="auto"/>
        <w:right w:val="none" w:sz="0" w:space="0" w:color="auto"/>
      </w:divBdr>
    </w:div>
    <w:div w:id="422411748">
      <w:bodyDiv w:val="1"/>
      <w:marLeft w:val="0"/>
      <w:marRight w:val="0"/>
      <w:marTop w:val="0"/>
      <w:marBottom w:val="0"/>
      <w:divBdr>
        <w:top w:val="none" w:sz="0" w:space="0" w:color="auto"/>
        <w:left w:val="none" w:sz="0" w:space="0" w:color="auto"/>
        <w:bottom w:val="none" w:sz="0" w:space="0" w:color="auto"/>
        <w:right w:val="none" w:sz="0" w:space="0" w:color="auto"/>
      </w:divBdr>
    </w:div>
    <w:div w:id="422456727">
      <w:bodyDiv w:val="1"/>
      <w:marLeft w:val="0"/>
      <w:marRight w:val="0"/>
      <w:marTop w:val="0"/>
      <w:marBottom w:val="0"/>
      <w:divBdr>
        <w:top w:val="none" w:sz="0" w:space="0" w:color="auto"/>
        <w:left w:val="none" w:sz="0" w:space="0" w:color="auto"/>
        <w:bottom w:val="none" w:sz="0" w:space="0" w:color="auto"/>
        <w:right w:val="none" w:sz="0" w:space="0" w:color="auto"/>
      </w:divBdr>
    </w:div>
    <w:div w:id="422723596">
      <w:bodyDiv w:val="1"/>
      <w:marLeft w:val="0"/>
      <w:marRight w:val="0"/>
      <w:marTop w:val="0"/>
      <w:marBottom w:val="0"/>
      <w:divBdr>
        <w:top w:val="none" w:sz="0" w:space="0" w:color="auto"/>
        <w:left w:val="none" w:sz="0" w:space="0" w:color="auto"/>
        <w:bottom w:val="none" w:sz="0" w:space="0" w:color="auto"/>
        <w:right w:val="none" w:sz="0" w:space="0" w:color="auto"/>
      </w:divBdr>
    </w:div>
    <w:div w:id="422724244">
      <w:bodyDiv w:val="1"/>
      <w:marLeft w:val="0"/>
      <w:marRight w:val="0"/>
      <w:marTop w:val="0"/>
      <w:marBottom w:val="0"/>
      <w:divBdr>
        <w:top w:val="none" w:sz="0" w:space="0" w:color="auto"/>
        <w:left w:val="none" w:sz="0" w:space="0" w:color="auto"/>
        <w:bottom w:val="none" w:sz="0" w:space="0" w:color="auto"/>
        <w:right w:val="none" w:sz="0" w:space="0" w:color="auto"/>
      </w:divBdr>
    </w:div>
    <w:div w:id="422916188">
      <w:bodyDiv w:val="1"/>
      <w:marLeft w:val="0"/>
      <w:marRight w:val="0"/>
      <w:marTop w:val="0"/>
      <w:marBottom w:val="0"/>
      <w:divBdr>
        <w:top w:val="none" w:sz="0" w:space="0" w:color="auto"/>
        <w:left w:val="none" w:sz="0" w:space="0" w:color="auto"/>
        <w:bottom w:val="none" w:sz="0" w:space="0" w:color="auto"/>
        <w:right w:val="none" w:sz="0" w:space="0" w:color="auto"/>
      </w:divBdr>
    </w:div>
    <w:div w:id="422916810">
      <w:bodyDiv w:val="1"/>
      <w:marLeft w:val="0"/>
      <w:marRight w:val="0"/>
      <w:marTop w:val="0"/>
      <w:marBottom w:val="0"/>
      <w:divBdr>
        <w:top w:val="none" w:sz="0" w:space="0" w:color="auto"/>
        <w:left w:val="none" w:sz="0" w:space="0" w:color="auto"/>
        <w:bottom w:val="none" w:sz="0" w:space="0" w:color="auto"/>
        <w:right w:val="none" w:sz="0" w:space="0" w:color="auto"/>
      </w:divBdr>
    </w:div>
    <w:div w:id="425224826">
      <w:bodyDiv w:val="1"/>
      <w:marLeft w:val="0"/>
      <w:marRight w:val="0"/>
      <w:marTop w:val="0"/>
      <w:marBottom w:val="0"/>
      <w:divBdr>
        <w:top w:val="none" w:sz="0" w:space="0" w:color="auto"/>
        <w:left w:val="none" w:sz="0" w:space="0" w:color="auto"/>
        <w:bottom w:val="none" w:sz="0" w:space="0" w:color="auto"/>
        <w:right w:val="none" w:sz="0" w:space="0" w:color="auto"/>
      </w:divBdr>
    </w:div>
    <w:div w:id="425420262">
      <w:bodyDiv w:val="1"/>
      <w:marLeft w:val="0"/>
      <w:marRight w:val="0"/>
      <w:marTop w:val="0"/>
      <w:marBottom w:val="0"/>
      <w:divBdr>
        <w:top w:val="none" w:sz="0" w:space="0" w:color="auto"/>
        <w:left w:val="none" w:sz="0" w:space="0" w:color="auto"/>
        <w:bottom w:val="none" w:sz="0" w:space="0" w:color="auto"/>
        <w:right w:val="none" w:sz="0" w:space="0" w:color="auto"/>
      </w:divBdr>
    </w:div>
    <w:div w:id="426776382">
      <w:bodyDiv w:val="1"/>
      <w:marLeft w:val="0"/>
      <w:marRight w:val="0"/>
      <w:marTop w:val="0"/>
      <w:marBottom w:val="0"/>
      <w:divBdr>
        <w:top w:val="none" w:sz="0" w:space="0" w:color="auto"/>
        <w:left w:val="none" w:sz="0" w:space="0" w:color="auto"/>
        <w:bottom w:val="none" w:sz="0" w:space="0" w:color="auto"/>
        <w:right w:val="none" w:sz="0" w:space="0" w:color="auto"/>
      </w:divBdr>
    </w:div>
    <w:div w:id="426997938">
      <w:bodyDiv w:val="1"/>
      <w:marLeft w:val="0"/>
      <w:marRight w:val="0"/>
      <w:marTop w:val="0"/>
      <w:marBottom w:val="0"/>
      <w:divBdr>
        <w:top w:val="none" w:sz="0" w:space="0" w:color="auto"/>
        <w:left w:val="none" w:sz="0" w:space="0" w:color="auto"/>
        <w:bottom w:val="none" w:sz="0" w:space="0" w:color="auto"/>
        <w:right w:val="none" w:sz="0" w:space="0" w:color="auto"/>
      </w:divBdr>
    </w:div>
    <w:div w:id="428619432">
      <w:bodyDiv w:val="1"/>
      <w:marLeft w:val="0"/>
      <w:marRight w:val="0"/>
      <w:marTop w:val="0"/>
      <w:marBottom w:val="0"/>
      <w:divBdr>
        <w:top w:val="none" w:sz="0" w:space="0" w:color="auto"/>
        <w:left w:val="none" w:sz="0" w:space="0" w:color="auto"/>
        <w:bottom w:val="none" w:sz="0" w:space="0" w:color="auto"/>
        <w:right w:val="none" w:sz="0" w:space="0" w:color="auto"/>
      </w:divBdr>
    </w:div>
    <w:div w:id="428628111">
      <w:bodyDiv w:val="1"/>
      <w:marLeft w:val="0"/>
      <w:marRight w:val="0"/>
      <w:marTop w:val="0"/>
      <w:marBottom w:val="0"/>
      <w:divBdr>
        <w:top w:val="none" w:sz="0" w:space="0" w:color="auto"/>
        <w:left w:val="none" w:sz="0" w:space="0" w:color="auto"/>
        <w:bottom w:val="none" w:sz="0" w:space="0" w:color="auto"/>
        <w:right w:val="none" w:sz="0" w:space="0" w:color="auto"/>
      </w:divBdr>
    </w:div>
    <w:div w:id="429859144">
      <w:bodyDiv w:val="1"/>
      <w:marLeft w:val="0"/>
      <w:marRight w:val="0"/>
      <w:marTop w:val="0"/>
      <w:marBottom w:val="0"/>
      <w:divBdr>
        <w:top w:val="none" w:sz="0" w:space="0" w:color="auto"/>
        <w:left w:val="none" w:sz="0" w:space="0" w:color="auto"/>
        <w:bottom w:val="none" w:sz="0" w:space="0" w:color="auto"/>
        <w:right w:val="none" w:sz="0" w:space="0" w:color="auto"/>
      </w:divBdr>
    </w:div>
    <w:div w:id="430127529">
      <w:bodyDiv w:val="1"/>
      <w:marLeft w:val="0"/>
      <w:marRight w:val="0"/>
      <w:marTop w:val="0"/>
      <w:marBottom w:val="0"/>
      <w:divBdr>
        <w:top w:val="none" w:sz="0" w:space="0" w:color="auto"/>
        <w:left w:val="none" w:sz="0" w:space="0" w:color="auto"/>
        <w:bottom w:val="none" w:sz="0" w:space="0" w:color="auto"/>
        <w:right w:val="none" w:sz="0" w:space="0" w:color="auto"/>
      </w:divBdr>
    </w:div>
    <w:div w:id="430247193">
      <w:bodyDiv w:val="1"/>
      <w:marLeft w:val="0"/>
      <w:marRight w:val="0"/>
      <w:marTop w:val="0"/>
      <w:marBottom w:val="0"/>
      <w:divBdr>
        <w:top w:val="none" w:sz="0" w:space="0" w:color="auto"/>
        <w:left w:val="none" w:sz="0" w:space="0" w:color="auto"/>
        <w:bottom w:val="none" w:sz="0" w:space="0" w:color="auto"/>
        <w:right w:val="none" w:sz="0" w:space="0" w:color="auto"/>
      </w:divBdr>
    </w:div>
    <w:div w:id="431558591">
      <w:bodyDiv w:val="1"/>
      <w:marLeft w:val="0"/>
      <w:marRight w:val="0"/>
      <w:marTop w:val="0"/>
      <w:marBottom w:val="0"/>
      <w:divBdr>
        <w:top w:val="none" w:sz="0" w:space="0" w:color="auto"/>
        <w:left w:val="none" w:sz="0" w:space="0" w:color="auto"/>
        <w:bottom w:val="none" w:sz="0" w:space="0" w:color="auto"/>
        <w:right w:val="none" w:sz="0" w:space="0" w:color="auto"/>
      </w:divBdr>
    </w:div>
    <w:div w:id="431820318">
      <w:bodyDiv w:val="1"/>
      <w:marLeft w:val="0"/>
      <w:marRight w:val="0"/>
      <w:marTop w:val="0"/>
      <w:marBottom w:val="0"/>
      <w:divBdr>
        <w:top w:val="none" w:sz="0" w:space="0" w:color="auto"/>
        <w:left w:val="none" w:sz="0" w:space="0" w:color="auto"/>
        <w:bottom w:val="none" w:sz="0" w:space="0" w:color="auto"/>
        <w:right w:val="none" w:sz="0" w:space="0" w:color="auto"/>
      </w:divBdr>
    </w:div>
    <w:div w:id="432941291">
      <w:bodyDiv w:val="1"/>
      <w:marLeft w:val="0"/>
      <w:marRight w:val="0"/>
      <w:marTop w:val="0"/>
      <w:marBottom w:val="0"/>
      <w:divBdr>
        <w:top w:val="none" w:sz="0" w:space="0" w:color="auto"/>
        <w:left w:val="none" w:sz="0" w:space="0" w:color="auto"/>
        <w:bottom w:val="none" w:sz="0" w:space="0" w:color="auto"/>
        <w:right w:val="none" w:sz="0" w:space="0" w:color="auto"/>
      </w:divBdr>
    </w:div>
    <w:div w:id="433593819">
      <w:bodyDiv w:val="1"/>
      <w:marLeft w:val="0"/>
      <w:marRight w:val="0"/>
      <w:marTop w:val="0"/>
      <w:marBottom w:val="0"/>
      <w:divBdr>
        <w:top w:val="none" w:sz="0" w:space="0" w:color="auto"/>
        <w:left w:val="none" w:sz="0" w:space="0" w:color="auto"/>
        <w:bottom w:val="none" w:sz="0" w:space="0" w:color="auto"/>
        <w:right w:val="none" w:sz="0" w:space="0" w:color="auto"/>
      </w:divBdr>
    </w:div>
    <w:div w:id="433675232">
      <w:bodyDiv w:val="1"/>
      <w:marLeft w:val="0"/>
      <w:marRight w:val="0"/>
      <w:marTop w:val="0"/>
      <w:marBottom w:val="0"/>
      <w:divBdr>
        <w:top w:val="none" w:sz="0" w:space="0" w:color="auto"/>
        <w:left w:val="none" w:sz="0" w:space="0" w:color="auto"/>
        <w:bottom w:val="none" w:sz="0" w:space="0" w:color="auto"/>
        <w:right w:val="none" w:sz="0" w:space="0" w:color="auto"/>
      </w:divBdr>
    </w:div>
    <w:div w:id="434443294">
      <w:bodyDiv w:val="1"/>
      <w:marLeft w:val="0"/>
      <w:marRight w:val="0"/>
      <w:marTop w:val="0"/>
      <w:marBottom w:val="0"/>
      <w:divBdr>
        <w:top w:val="none" w:sz="0" w:space="0" w:color="auto"/>
        <w:left w:val="none" w:sz="0" w:space="0" w:color="auto"/>
        <w:bottom w:val="none" w:sz="0" w:space="0" w:color="auto"/>
        <w:right w:val="none" w:sz="0" w:space="0" w:color="auto"/>
      </w:divBdr>
    </w:div>
    <w:div w:id="434982173">
      <w:bodyDiv w:val="1"/>
      <w:marLeft w:val="0"/>
      <w:marRight w:val="0"/>
      <w:marTop w:val="0"/>
      <w:marBottom w:val="0"/>
      <w:divBdr>
        <w:top w:val="none" w:sz="0" w:space="0" w:color="auto"/>
        <w:left w:val="none" w:sz="0" w:space="0" w:color="auto"/>
        <w:bottom w:val="none" w:sz="0" w:space="0" w:color="auto"/>
        <w:right w:val="none" w:sz="0" w:space="0" w:color="auto"/>
      </w:divBdr>
    </w:div>
    <w:div w:id="435519288">
      <w:bodyDiv w:val="1"/>
      <w:marLeft w:val="0"/>
      <w:marRight w:val="0"/>
      <w:marTop w:val="0"/>
      <w:marBottom w:val="0"/>
      <w:divBdr>
        <w:top w:val="none" w:sz="0" w:space="0" w:color="auto"/>
        <w:left w:val="none" w:sz="0" w:space="0" w:color="auto"/>
        <w:bottom w:val="none" w:sz="0" w:space="0" w:color="auto"/>
        <w:right w:val="none" w:sz="0" w:space="0" w:color="auto"/>
      </w:divBdr>
    </w:div>
    <w:div w:id="436487609">
      <w:bodyDiv w:val="1"/>
      <w:marLeft w:val="0"/>
      <w:marRight w:val="0"/>
      <w:marTop w:val="0"/>
      <w:marBottom w:val="0"/>
      <w:divBdr>
        <w:top w:val="none" w:sz="0" w:space="0" w:color="auto"/>
        <w:left w:val="none" w:sz="0" w:space="0" w:color="auto"/>
        <w:bottom w:val="none" w:sz="0" w:space="0" w:color="auto"/>
        <w:right w:val="none" w:sz="0" w:space="0" w:color="auto"/>
      </w:divBdr>
    </w:div>
    <w:div w:id="436564238">
      <w:bodyDiv w:val="1"/>
      <w:marLeft w:val="0"/>
      <w:marRight w:val="0"/>
      <w:marTop w:val="0"/>
      <w:marBottom w:val="0"/>
      <w:divBdr>
        <w:top w:val="none" w:sz="0" w:space="0" w:color="auto"/>
        <w:left w:val="none" w:sz="0" w:space="0" w:color="auto"/>
        <w:bottom w:val="none" w:sz="0" w:space="0" w:color="auto"/>
        <w:right w:val="none" w:sz="0" w:space="0" w:color="auto"/>
      </w:divBdr>
    </w:div>
    <w:div w:id="436755079">
      <w:bodyDiv w:val="1"/>
      <w:marLeft w:val="0"/>
      <w:marRight w:val="0"/>
      <w:marTop w:val="0"/>
      <w:marBottom w:val="0"/>
      <w:divBdr>
        <w:top w:val="none" w:sz="0" w:space="0" w:color="auto"/>
        <w:left w:val="none" w:sz="0" w:space="0" w:color="auto"/>
        <w:bottom w:val="none" w:sz="0" w:space="0" w:color="auto"/>
        <w:right w:val="none" w:sz="0" w:space="0" w:color="auto"/>
      </w:divBdr>
    </w:div>
    <w:div w:id="437335975">
      <w:bodyDiv w:val="1"/>
      <w:marLeft w:val="0"/>
      <w:marRight w:val="0"/>
      <w:marTop w:val="0"/>
      <w:marBottom w:val="0"/>
      <w:divBdr>
        <w:top w:val="none" w:sz="0" w:space="0" w:color="auto"/>
        <w:left w:val="none" w:sz="0" w:space="0" w:color="auto"/>
        <w:bottom w:val="none" w:sz="0" w:space="0" w:color="auto"/>
        <w:right w:val="none" w:sz="0" w:space="0" w:color="auto"/>
      </w:divBdr>
    </w:div>
    <w:div w:id="437457049">
      <w:bodyDiv w:val="1"/>
      <w:marLeft w:val="0"/>
      <w:marRight w:val="0"/>
      <w:marTop w:val="0"/>
      <w:marBottom w:val="0"/>
      <w:divBdr>
        <w:top w:val="none" w:sz="0" w:space="0" w:color="auto"/>
        <w:left w:val="none" w:sz="0" w:space="0" w:color="auto"/>
        <w:bottom w:val="none" w:sz="0" w:space="0" w:color="auto"/>
        <w:right w:val="none" w:sz="0" w:space="0" w:color="auto"/>
      </w:divBdr>
    </w:div>
    <w:div w:id="438182366">
      <w:bodyDiv w:val="1"/>
      <w:marLeft w:val="0"/>
      <w:marRight w:val="0"/>
      <w:marTop w:val="0"/>
      <w:marBottom w:val="0"/>
      <w:divBdr>
        <w:top w:val="none" w:sz="0" w:space="0" w:color="auto"/>
        <w:left w:val="none" w:sz="0" w:space="0" w:color="auto"/>
        <w:bottom w:val="none" w:sz="0" w:space="0" w:color="auto"/>
        <w:right w:val="none" w:sz="0" w:space="0" w:color="auto"/>
      </w:divBdr>
    </w:div>
    <w:div w:id="439180054">
      <w:bodyDiv w:val="1"/>
      <w:marLeft w:val="0"/>
      <w:marRight w:val="0"/>
      <w:marTop w:val="0"/>
      <w:marBottom w:val="0"/>
      <w:divBdr>
        <w:top w:val="none" w:sz="0" w:space="0" w:color="auto"/>
        <w:left w:val="none" w:sz="0" w:space="0" w:color="auto"/>
        <w:bottom w:val="none" w:sz="0" w:space="0" w:color="auto"/>
        <w:right w:val="none" w:sz="0" w:space="0" w:color="auto"/>
      </w:divBdr>
    </w:div>
    <w:div w:id="439490465">
      <w:bodyDiv w:val="1"/>
      <w:marLeft w:val="0"/>
      <w:marRight w:val="0"/>
      <w:marTop w:val="0"/>
      <w:marBottom w:val="0"/>
      <w:divBdr>
        <w:top w:val="none" w:sz="0" w:space="0" w:color="auto"/>
        <w:left w:val="none" w:sz="0" w:space="0" w:color="auto"/>
        <w:bottom w:val="none" w:sz="0" w:space="0" w:color="auto"/>
        <w:right w:val="none" w:sz="0" w:space="0" w:color="auto"/>
      </w:divBdr>
    </w:div>
    <w:div w:id="439879652">
      <w:bodyDiv w:val="1"/>
      <w:marLeft w:val="0"/>
      <w:marRight w:val="0"/>
      <w:marTop w:val="0"/>
      <w:marBottom w:val="0"/>
      <w:divBdr>
        <w:top w:val="none" w:sz="0" w:space="0" w:color="auto"/>
        <w:left w:val="none" w:sz="0" w:space="0" w:color="auto"/>
        <w:bottom w:val="none" w:sz="0" w:space="0" w:color="auto"/>
        <w:right w:val="none" w:sz="0" w:space="0" w:color="auto"/>
      </w:divBdr>
    </w:div>
    <w:div w:id="440799890">
      <w:bodyDiv w:val="1"/>
      <w:marLeft w:val="0"/>
      <w:marRight w:val="0"/>
      <w:marTop w:val="0"/>
      <w:marBottom w:val="0"/>
      <w:divBdr>
        <w:top w:val="none" w:sz="0" w:space="0" w:color="auto"/>
        <w:left w:val="none" w:sz="0" w:space="0" w:color="auto"/>
        <w:bottom w:val="none" w:sz="0" w:space="0" w:color="auto"/>
        <w:right w:val="none" w:sz="0" w:space="0" w:color="auto"/>
      </w:divBdr>
    </w:div>
    <w:div w:id="441074628">
      <w:bodyDiv w:val="1"/>
      <w:marLeft w:val="0"/>
      <w:marRight w:val="0"/>
      <w:marTop w:val="0"/>
      <w:marBottom w:val="0"/>
      <w:divBdr>
        <w:top w:val="none" w:sz="0" w:space="0" w:color="auto"/>
        <w:left w:val="none" w:sz="0" w:space="0" w:color="auto"/>
        <w:bottom w:val="none" w:sz="0" w:space="0" w:color="auto"/>
        <w:right w:val="none" w:sz="0" w:space="0" w:color="auto"/>
      </w:divBdr>
    </w:div>
    <w:div w:id="441609221">
      <w:bodyDiv w:val="1"/>
      <w:marLeft w:val="0"/>
      <w:marRight w:val="0"/>
      <w:marTop w:val="0"/>
      <w:marBottom w:val="0"/>
      <w:divBdr>
        <w:top w:val="none" w:sz="0" w:space="0" w:color="auto"/>
        <w:left w:val="none" w:sz="0" w:space="0" w:color="auto"/>
        <w:bottom w:val="none" w:sz="0" w:space="0" w:color="auto"/>
        <w:right w:val="none" w:sz="0" w:space="0" w:color="auto"/>
      </w:divBdr>
    </w:div>
    <w:div w:id="442190151">
      <w:bodyDiv w:val="1"/>
      <w:marLeft w:val="0"/>
      <w:marRight w:val="0"/>
      <w:marTop w:val="0"/>
      <w:marBottom w:val="0"/>
      <w:divBdr>
        <w:top w:val="none" w:sz="0" w:space="0" w:color="auto"/>
        <w:left w:val="none" w:sz="0" w:space="0" w:color="auto"/>
        <w:bottom w:val="none" w:sz="0" w:space="0" w:color="auto"/>
        <w:right w:val="none" w:sz="0" w:space="0" w:color="auto"/>
      </w:divBdr>
    </w:div>
    <w:div w:id="442266373">
      <w:bodyDiv w:val="1"/>
      <w:marLeft w:val="0"/>
      <w:marRight w:val="0"/>
      <w:marTop w:val="0"/>
      <w:marBottom w:val="0"/>
      <w:divBdr>
        <w:top w:val="none" w:sz="0" w:space="0" w:color="auto"/>
        <w:left w:val="none" w:sz="0" w:space="0" w:color="auto"/>
        <w:bottom w:val="none" w:sz="0" w:space="0" w:color="auto"/>
        <w:right w:val="none" w:sz="0" w:space="0" w:color="auto"/>
      </w:divBdr>
    </w:div>
    <w:div w:id="442774238">
      <w:bodyDiv w:val="1"/>
      <w:marLeft w:val="0"/>
      <w:marRight w:val="0"/>
      <w:marTop w:val="0"/>
      <w:marBottom w:val="0"/>
      <w:divBdr>
        <w:top w:val="none" w:sz="0" w:space="0" w:color="auto"/>
        <w:left w:val="none" w:sz="0" w:space="0" w:color="auto"/>
        <w:bottom w:val="none" w:sz="0" w:space="0" w:color="auto"/>
        <w:right w:val="none" w:sz="0" w:space="0" w:color="auto"/>
      </w:divBdr>
    </w:div>
    <w:div w:id="443159600">
      <w:bodyDiv w:val="1"/>
      <w:marLeft w:val="0"/>
      <w:marRight w:val="0"/>
      <w:marTop w:val="0"/>
      <w:marBottom w:val="0"/>
      <w:divBdr>
        <w:top w:val="none" w:sz="0" w:space="0" w:color="auto"/>
        <w:left w:val="none" w:sz="0" w:space="0" w:color="auto"/>
        <w:bottom w:val="none" w:sz="0" w:space="0" w:color="auto"/>
        <w:right w:val="none" w:sz="0" w:space="0" w:color="auto"/>
      </w:divBdr>
    </w:div>
    <w:div w:id="443352911">
      <w:bodyDiv w:val="1"/>
      <w:marLeft w:val="0"/>
      <w:marRight w:val="0"/>
      <w:marTop w:val="0"/>
      <w:marBottom w:val="0"/>
      <w:divBdr>
        <w:top w:val="none" w:sz="0" w:space="0" w:color="auto"/>
        <w:left w:val="none" w:sz="0" w:space="0" w:color="auto"/>
        <w:bottom w:val="none" w:sz="0" w:space="0" w:color="auto"/>
        <w:right w:val="none" w:sz="0" w:space="0" w:color="auto"/>
      </w:divBdr>
    </w:div>
    <w:div w:id="443505765">
      <w:bodyDiv w:val="1"/>
      <w:marLeft w:val="0"/>
      <w:marRight w:val="0"/>
      <w:marTop w:val="0"/>
      <w:marBottom w:val="0"/>
      <w:divBdr>
        <w:top w:val="none" w:sz="0" w:space="0" w:color="auto"/>
        <w:left w:val="none" w:sz="0" w:space="0" w:color="auto"/>
        <w:bottom w:val="none" w:sz="0" w:space="0" w:color="auto"/>
        <w:right w:val="none" w:sz="0" w:space="0" w:color="auto"/>
      </w:divBdr>
    </w:div>
    <w:div w:id="444617373">
      <w:bodyDiv w:val="1"/>
      <w:marLeft w:val="0"/>
      <w:marRight w:val="0"/>
      <w:marTop w:val="0"/>
      <w:marBottom w:val="0"/>
      <w:divBdr>
        <w:top w:val="none" w:sz="0" w:space="0" w:color="auto"/>
        <w:left w:val="none" w:sz="0" w:space="0" w:color="auto"/>
        <w:bottom w:val="none" w:sz="0" w:space="0" w:color="auto"/>
        <w:right w:val="none" w:sz="0" w:space="0" w:color="auto"/>
      </w:divBdr>
    </w:div>
    <w:div w:id="445121795">
      <w:bodyDiv w:val="1"/>
      <w:marLeft w:val="0"/>
      <w:marRight w:val="0"/>
      <w:marTop w:val="0"/>
      <w:marBottom w:val="0"/>
      <w:divBdr>
        <w:top w:val="none" w:sz="0" w:space="0" w:color="auto"/>
        <w:left w:val="none" w:sz="0" w:space="0" w:color="auto"/>
        <w:bottom w:val="none" w:sz="0" w:space="0" w:color="auto"/>
        <w:right w:val="none" w:sz="0" w:space="0" w:color="auto"/>
      </w:divBdr>
    </w:div>
    <w:div w:id="445273808">
      <w:bodyDiv w:val="1"/>
      <w:marLeft w:val="0"/>
      <w:marRight w:val="0"/>
      <w:marTop w:val="0"/>
      <w:marBottom w:val="0"/>
      <w:divBdr>
        <w:top w:val="none" w:sz="0" w:space="0" w:color="auto"/>
        <w:left w:val="none" w:sz="0" w:space="0" w:color="auto"/>
        <w:bottom w:val="none" w:sz="0" w:space="0" w:color="auto"/>
        <w:right w:val="none" w:sz="0" w:space="0" w:color="auto"/>
      </w:divBdr>
    </w:div>
    <w:div w:id="445777978">
      <w:bodyDiv w:val="1"/>
      <w:marLeft w:val="0"/>
      <w:marRight w:val="0"/>
      <w:marTop w:val="0"/>
      <w:marBottom w:val="0"/>
      <w:divBdr>
        <w:top w:val="none" w:sz="0" w:space="0" w:color="auto"/>
        <w:left w:val="none" w:sz="0" w:space="0" w:color="auto"/>
        <w:bottom w:val="none" w:sz="0" w:space="0" w:color="auto"/>
        <w:right w:val="none" w:sz="0" w:space="0" w:color="auto"/>
      </w:divBdr>
    </w:div>
    <w:div w:id="445779920">
      <w:bodyDiv w:val="1"/>
      <w:marLeft w:val="0"/>
      <w:marRight w:val="0"/>
      <w:marTop w:val="0"/>
      <w:marBottom w:val="0"/>
      <w:divBdr>
        <w:top w:val="none" w:sz="0" w:space="0" w:color="auto"/>
        <w:left w:val="none" w:sz="0" w:space="0" w:color="auto"/>
        <w:bottom w:val="none" w:sz="0" w:space="0" w:color="auto"/>
        <w:right w:val="none" w:sz="0" w:space="0" w:color="auto"/>
      </w:divBdr>
    </w:div>
    <w:div w:id="447627993">
      <w:bodyDiv w:val="1"/>
      <w:marLeft w:val="0"/>
      <w:marRight w:val="0"/>
      <w:marTop w:val="0"/>
      <w:marBottom w:val="0"/>
      <w:divBdr>
        <w:top w:val="none" w:sz="0" w:space="0" w:color="auto"/>
        <w:left w:val="none" w:sz="0" w:space="0" w:color="auto"/>
        <w:bottom w:val="none" w:sz="0" w:space="0" w:color="auto"/>
        <w:right w:val="none" w:sz="0" w:space="0" w:color="auto"/>
      </w:divBdr>
    </w:div>
    <w:div w:id="447698930">
      <w:bodyDiv w:val="1"/>
      <w:marLeft w:val="0"/>
      <w:marRight w:val="0"/>
      <w:marTop w:val="0"/>
      <w:marBottom w:val="0"/>
      <w:divBdr>
        <w:top w:val="none" w:sz="0" w:space="0" w:color="auto"/>
        <w:left w:val="none" w:sz="0" w:space="0" w:color="auto"/>
        <w:bottom w:val="none" w:sz="0" w:space="0" w:color="auto"/>
        <w:right w:val="none" w:sz="0" w:space="0" w:color="auto"/>
      </w:divBdr>
    </w:div>
    <w:div w:id="448276461">
      <w:bodyDiv w:val="1"/>
      <w:marLeft w:val="0"/>
      <w:marRight w:val="0"/>
      <w:marTop w:val="0"/>
      <w:marBottom w:val="0"/>
      <w:divBdr>
        <w:top w:val="none" w:sz="0" w:space="0" w:color="auto"/>
        <w:left w:val="none" w:sz="0" w:space="0" w:color="auto"/>
        <w:bottom w:val="none" w:sz="0" w:space="0" w:color="auto"/>
        <w:right w:val="none" w:sz="0" w:space="0" w:color="auto"/>
      </w:divBdr>
    </w:div>
    <w:div w:id="448429777">
      <w:bodyDiv w:val="1"/>
      <w:marLeft w:val="0"/>
      <w:marRight w:val="0"/>
      <w:marTop w:val="0"/>
      <w:marBottom w:val="0"/>
      <w:divBdr>
        <w:top w:val="none" w:sz="0" w:space="0" w:color="auto"/>
        <w:left w:val="none" w:sz="0" w:space="0" w:color="auto"/>
        <w:bottom w:val="none" w:sz="0" w:space="0" w:color="auto"/>
        <w:right w:val="none" w:sz="0" w:space="0" w:color="auto"/>
      </w:divBdr>
    </w:div>
    <w:div w:id="448821009">
      <w:bodyDiv w:val="1"/>
      <w:marLeft w:val="0"/>
      <w:marRight w:val="0"/>
      <w:marTop w:val="0"/>
      <w:marBottom w:val="0"/>
      <w:divBdr>
        <w:top w:val="none" w:sz="0" w:space="0" w:color="auto"/>
        <w:left w:val="none" w:sz="0" w:space="0" w:color="auto"/>
        <w:bottom w:val="none" w:sz="0" w:space="0" w:color="auto"/>
        <w:right w:val="none" w:sz="0" w:space="0" w:color="auto"/>
      </w:divBdr>
    </w:div>
    <w:div w:id="449208299">
      <w:bodyDiv w:val="1"/>
      <w:marLeft w:val="0"/>
      <w:marRight w:val="0"/>
      <w:marTop w:val="0"/>
      <w:marBottom w:val="0"/>
      <w:divBdr>
        <w:top w:val="none" w:sz="0" w:space="0" w:color="auto"/>
        <w:left w:val="none" w:sz="0" w:space="0" w:color="auto"/>
        <w:bottom w:val="none" w:sz="0" w:space="0" w:color="auto"/>
        <w:right w:val="none" w:sz="0" w:space="0" w:color="auto"/>
      </w:divBdr>
    </w:div>
    <w:div w:id="449321991">
      <w:bodyDiv w:val="1"/>
      <w:marLeft w:val="0"/>
      <w:marRight w:val="0"/>
      <w:marTop w:val="0"/>
      <w:marBottom w:val="0"/>
      <w:divBdr>
        <w:top w:val="none" w:sz="0" w:space="0" w:color="auto"/>
        <w:left w:val="none" w:sz="0" w:space="0" w:color="auto"/>
        <w:bottom w:val="none" w:sz="0" w:space="0" w:color="auto"/>
        <w:right w:val="none" w:sz="0" w:space="0" w:color="auto"/>
      </w:divBdr>
    </w:div>
    <w:div w:id="450051438">
      <w:bodyDiv w:val="1"/>
      <w:marLeft w:val="0"/>
      <w:marRight w:val="0"/>
      <w:marTop w:val="0"/>
      <w:marBottom w:val="0"/>
      <w:divBdr>
        <w:top w:val="none" w:sz="0" w:space="0" w:color="auto"/>
        <w:left w:val="none" w:sz="0" w:space="0" w:color="auto"/>
        <w:bottom w:val="none" w:sz="0" w:space="0" w:color="auto"/>
        <w:right w:val="none" w:sz="0" w:space="0" w:color="auto"/>
      </w:divBdr>
    </w:div>
    <w:div w:id="450246769">
      <w:bodyDiv w:val="1"/>
      <w:marLeft w:val="0"/>
      <w:marRight w:val="0"/>
      <w:marTop w:val="0"/>
      <w:marBottom w:val="0"/>
      <w:divBdr>
        <w:top w:val="none" w:sz="0" w:space="0" w:color="auto"/>
        <w:left w:val="none" w:sz="0" w:space="0" w:color="auto"/>
        <w:bottom w:val="none" w:sz="0" w:space="0" w:color="auto"/>
        <w:right w:val="none" w:sz="0" w:space="0" w:color="auto"/>
      </w:divBdr>
    </w:div>
    <w:div w:id="450367906">
      <w:bodyDiv w:val="1"/>
      <w:marLeft w:val="0"/>
      <w:marRight w:val="0"/>
      <w:marTop w:val="0"/>
      <w:marBottom w:val="0"/>
      <w:divBdr>
        <w:top w:val="none" w:sz="0" w:space="0" w:color="auto"/>
        <w:left w:val="none" w:sz="0" w:space="0" w:color="auto"/>
        <w:bottom w:val="none" w:sz="0" w:space="0" w:color="auto"/>
        <w:right w:val="none" w:sz="0" w:space="0" w:color="auto"/>
      </w:divBdr>
    </w:div>
    <w:div w:id="450711014">
      <w:bodyDiv w:val="1"/>
      <w:marLeft w:val="0"/>
      <w:marRight w:val="0"/>
      <w:marTop w:val="0"/>
      <w:marBottom w:val="0"/>
      <w:divBdr>
        <w:top w:val="none" w:sz="0" w:space="0" w:color="auto"/>
        <w:left w:val="none" w:sz="0" w:space="0" w:color="auto"/>
        <w:bottom w:val="none" w:sz="0" w:space="0" w:color="auto"/>
        <w:right w:val="none" w:sz="0" w:space="0" w:color="auto"/>
      </w:divBdr>
    </w:div>
    <w:div w:id="451560820">
      <w:bodyDiv w:val="1"/>
      <w:marLeft w:val="0"/>
      <w:marRight w:val="0"/>
      <w:marTop w:val="0"/>
      <w:marBottom w:val="0"/>
      <w:divBdr>
        <w:top w:val="none" w:sz="0" w:space="0" w:color="auto"/>
        <w:left w:val="none" w:sz="0" w:space="0" w:color="auto"/>
        <w:bottom w:val="none" w:sz="0" w:space="0" w:color="auto"/>
        <w:right w:val="none" w:sz="0" w:space="0" w:color="auto"/>
      </w:divBdr>
    </w:div>
    <w:div w:id="451628624">
      <w:bodyDiv w:val="1"/>
      <w:marLeft w:val="0"/>
      <w:marRight w:val="0"/>
      <w:marTop w:val="0"/>
      <w:marBottom w:val="0"/>
      <w:divBdr>
        <w:top w:val="none" w:sz="0" w:space="0" w:color="auto"/>
        <w:left w:val="none" w:sz="0" w:space="0" w:color="auto"/>
        <w:bottom w:val="none" w:sz="0" w:space="0" w:color="auto"/>
        <w:right w:val="none" w:sz="0" w:space="0" w:color="auto"/>
      </w:divBdr>
    </w:div>
    <w:div w:id="452090864">
      <w:bodyDiv w:val="1"/>
      <w:marLeft w:val="0"/>
      <w:marRight w:val="0"/>
      <w:marTop w:val="0"/>
      <w:marBottom w:val="0"/>
      <w:divBdr>
        <w:top w:val="none" w:sz="0" w:space="0" w:color="auto"/>
        <w:left w:val="none" w:sz="0" w:space="0" w:color="auto"/>
        <w:bottom w:val="none" w:sz="0" w:space="0" w:color="auto"/>
        <w:right w:val="none" w:sz="0" w:space="0" w:color="auto"/>
      </w:divBdr>
    </w:div>
    <w:div w:id="453325579">
      <w:bodyDiv w:val="1"/>
      <w:marLeft w:val="0"/>
      <w:marRight w:val="0"/>
      <w:marTop w:val="0"/>
      <w:marBottom w:val="0"/>
      <w:divBdr>
        <w:top w:val="none" w:sz="0" w:space="0" w:color="auto"/>
        <w:left w:val="none" w:sz="0" w:space="0" w:color="auto"/>
        <w:bottom w:val="none" w:sz="0" w:space="0" w:color="auto"/>
        <w:right w:val="none" w:sz="0" w:space="0" w:color="auto"/>
      </w:divBdr>
    </w:div>
    <w:div w:id="453597507">
      <w:bodyDiv w:val="1"/>
      <w:marLeft w:val="0"/>
      <w:marRight w:val="0"/>
      <w:marTop w:val="0"/>
      <w:marBottom w:val="0"/>
      <w:divBdr>
        <w:top w:val="none" w:sz="0" w:space="0" w:color="auto"/>
        <w:left w:val="none" w:sz="0" w:space="0" w:color="auto"/>
        <w:bottom w:val="none" w:sz="0" w:space="0" w:color="auto"/>
        <w:right w:val="none" w:sz="0" w:space="0" w:color="auto"/>
      </w:divBdr>
    </w:div>
    <w:div w:id="454258587">
      <w:bodyDiv w:val="1"/>
      <w:marLeft w:val="0"/>
      <w:marRight w:val="0"/>
      <w:marTop w:val="0"/>
      <w:marBottom w:val="0"/>
      <w:divBdr>
        <w:top w:val="none" w:sz="0" w:space="0" w:color="auto"/>
        <w:left w:val="none" w:sz="0" w:space="0" w:color="auto"/>
        <w:bottom w:val="none" w:sz="0" w:space="0" w:color="auto"/>
        <w:right w:val="none" w:sz="0" w:space="0" w:color="auto"/>
      </w:divBdr>
    </w:div>
    <w:div w:id="455834335">
      <w:bodyDiv w:val="1"/>
      <w:marLeft w:val="0"/>
      <w:marRight w:val="0"/>
      <w:marTop w:val="0"/>
      <w:marBottom w:val="0"/>
      <w:divBdr>
        <w:top w:val="none" w:sz="0" w:space="0" w:color="auto"/>
        <w:left w:val="none" w:sz="0" w:space="0" w:color="auto"/>
        <w:bottom w:val="none" w:sz="0" w:space="0" w:color="auto"/>
        <w:right w:val="none" w:sz="0" w:space="0" w:color="auto"/>
      </w:divBdr>
    </w:div>
    <w:div w:id="455955260">
      <w:bodyDiv w:val="1"/>
      <w:marLeft w:val="0"/>
      <w:marRight w:val="0"/>
      <w:marTop w:val="0"/>
      <w:marBottom w:val="0"/>
      <w:divBdr>
        <w:top w:val="none" w:sz="0" w:space="0" w:color="auto"/>
        <w:left w:val="none" w:sz="0" w:space="0" w:color="auto"/>
        <w:bottom w:val="none" w:sz="0" w:space="0" w:color="auto"/>
        <w:right w:val="none" w:sz="0" w:space="0" w:color="auto"/>
      </w:divBdr>
    </w:div>
    <w:div w:id="457532670">
      <w:bodyDiv w:val="1"/>
      <w:marLeft w:val="0"/>
      <w:marRight w:val="0"/>
      <w:marTop w:val="0"/>
      <w:marBottom w:val="0"/>
      <w:divBdr>
        <w:top w:val="none" w:sz="0" w:space="0" w:color="auto"/>
        <w:left w:val="none" w:sz="0" w:space="0" w:color="auto"/>
        <w:bottom w:val="none" w:sz="0" w:space="0" w:color="auto"/>
        <w:right w:val="none" w:sz="0" w:space="0" w:color="auto"/>
      </w:divBdr>
    </w:div>
    <w:div w:id="457795444">
      <w:bodyDiv w:val="1"/>
      <w:marLeft w:val="0"/>
      <w:marRight w:val="0"/>
      <w:marTop w:val="0"/>
      <w:marBottom w:val="0"/>
      <w:divBdr>
        <w:top w:val="none" w:sz="0" w:space="0" w:color="auto"/>
        <w:left w:val="none" w:sz="0" w:space="0" w:color="auto"/>
        <w:bottom w:val="none" w:sz="0" w:space="0" w:color="auto"/>
        <w:right w:val="none" w:sz="0" w:space="0" w:color="auto"/>
      </w:divBdr>
    </w:div>
    <w:div w:id="457843982">
      <w:bodyDiv w:val="1"/>
      <w:marLeft w:val="0"/>
      <w:marRight w:val="0"/>
      <w:marTop w:val="0"/>
      <w:marBottom w:val="0"/>
      <w:divBdr>
        <w:top w:val="none" w:sz="0" w:space="0" w:color="auto"/>
        <w:left w:val="none" w:sz="0" w:space="0" w:color="auto"/>
        <w:bottom w:val="none" w:sz="0" w:space="0" w:color="auto"/>
        <w:right w:val="none" w:sz="0" w:space="0" w:color="auto"/>
      </w:divBdr>
    </w:div>
    <w:div w:id="458232174">
      <w:bodyDiv w:val="1"/>
      <w:marLeft w:val="0"/>
      <w:marRight w:val="0"/>
      <w:marTop w:val="0"/>
      <w:marBottom w:val="0"/>
      <w:divBdr>
        <w:top w:val="none" w:sz="0" w:space="0" w:color="auto"/>
        <w:left w:val="none" w:sz="0" w:space="0" w:color="auto"/>
        <w:bottom w:val="none" w:sz="0" w:space="0" w:color="auto"/>
        <w:right w:val="none" w:sz="0" w:space="0" w:color="auto"/>
      </w:divBdr>
    </w:div>
    <w:div w:id="458302584">
      <w:bodyDiv w:val="1"/>
      <w:marLeft w:val="0"/>
      <w:marRight w:val="0"/>
      <w:marTop w:val="0"/>
      <w:marBottom w:val="0"/>
      <w:divBdr>
        <w:top w:val="none" w:sz="0" w:space="0" w:color="auto"/>
        <w:left w:val="none" w:sz="0" w:space="0" w:color="auto"/>
        <w:bottom w:val="none" w:sz="0" w:space="0" w:color="auto"/>
        <w:right w:val="none" w:sz="0" w:space="0" w:color="auto"/>
      </w:divBdr>
    </w:div>
    <w:div w:id="458962902">
      <w:bodyDiv w:val="1"/>
      <w:marLeft w:val="0"/>
      <w:marRight w:val="0"/>
      <w:marTop w:val="0"/>
      <w:marBottom w:val="0"/>
      <w:divBdr>
        <w:top w:val="none" w:sz="0" w:space="0" w:color="auto"/>
        <w:left w:val="none" w:sz="0" w:space="0" w:color="auto"/>
        <w:bottom w:val="none" w:sz="0" w:space="0" w:color="auto"/>
        <w:right w:val="none" w:sz="0" w:space="0" w:color="auto"/>
      </w:divBdr>
    </w:div>
    <w:div w:id="459540138">
      <w:bodyDiv w:val="1"/>
      <w:marLeft w:val="0"/>
      <w:marRight w:val="0"/>
      <w:marTop w:val="0"/>
      <w:marBottom w:val="0"/>
      <w:divBdr>
        <w:top w:val="none" w:sz="0" w:space="0" w:color="auto"/>
        <w:left w:val="none" w:sz="0" w:space="0" w:color="auto"/>
        <w:bottom w:val="none" w:sz="0" w:space="0" w:color="auto"/>
        <w:right w:val="none" w:sz="0" w:space="0" w:color="auto"/>
      </w:divBdr>
    </w:div>
    <w:div w:id="459765417">
      <w:bodyDiv w:val="1"/>
      <w:marLeft w:val="0"/>
      <w:marRight w:val="0"/>
      <w:marTop w:val="0"/>
      <w:marBottom w:val="0"/>
      <w:divBdr>
        <w:top w:val="none" w:sz="0" w:space="0" w:color="auto"/>
        <w:left w:val="none" w:sz="0" w:space="0" w:color="auto"/>
        <w:bottom w:val="none" w:sz="0" w:space="0" w:color="auto"/>
        <w:right w:val="none" w:sz="0" w:space="0" w:color="auto"/>
      </w:divBdr>
    </w:div>
    <w:div w:id="460151203">
      <w:bodyDiv w:val="1"/>
      <w:marLeft w:val="0"/>
      <w:marRight w:val="0"/>
      <w:marTop w:val="0"/>
      <w:marBottom w:val="0"/>
      <w:divBdr>
        <w:top w:val="none" w:sz="0" w:space="0" w:color="auto"/>
        <w:left w:val="none" w:sz="0" w:space="0" w:color="auto"/>
        <w:bottom w:val="none" w:sz="0" w:space="0" w:color="auto"/>
        <w:right w:val="none" w:sz="0" w:space="0" w:color="auto"/>
      </w:divBdr>
    </w:div>
    <w:div w:id="460657796">
      <w:bodyDiv w:val="1"/>
      <w:marLeft w:val="0"/>
      <w:marRight w:val="0"/>
      <w:marTop w:val="0"/>
      <w:marBottom w:val="0"/>
      <w:divBdr>
        <w:top w:val="none" w:sz="0" w:space="0" w:color="auto"/>
        <w:left w:val="none" w:sz="0" w:space="0" w:color="auto"/>
        <w:bottom w:val="none" w:sz="0" w:space="0" w:color="auto"/>
        <w:right w:val="none" w:sz="0" w:space="0" w:color="auto"/>
      </w:divBdr>
    </w:div>
    <w:div w:id="461382868">
      <w:bodyDiv w:val="1"/>
      <w:marLeft w:val="0"/>
      <w:marRight w:val="0"/>
      <w:marTop w:val="0"/>
      <w:marBottom w:val="0"/>
      <w:divBdr>
        <w:top w:val="none" w:sz="0" w:space="0" w:color="auto"/>
        <w:left w:val="none" w:sz="0" w:space="0" w:color="auto"/>
        <w:bottom w:val="none" w:sz="0" w:space="0" w:color="auto"/>
        <w:right w:val="none" w:sz="0" w:space="0" w:color="auto"/>
      </w:divBdr>
    </w:div>
    <w:div w:id="462306268">
      <w:bodyDiv w:val="1"/>
      <w:marLeft w:val="0"/>
      <w:marRight w:val="0"/>
      <w:marTop w:val="0"/>
      <w:marBottom w:val="0"/>
      <w:divBdr>
        <w:top w:val="none" w:sz="0" w:space="0" w:color="auto"/>
        <w:left w:val="none" w:sz="0" w:space="0" w:color="auto"/>
        <w:bottom w:val="none" w:sz="0" w:space="0" w:color="auto"/>
        <w:right w:val="none" w:sz="0" w:space="0" w:color="auto"/>
      </w:divBdr>
    </w:div>
    <w:div w:id="462621025">
      <w:bodyDiv w:val="1"/>
      <w:marLeft w:val="0"/>
      <w:marRight w:val="0"/>
      <w:marTop w:val="0"/>
      <w:marBottom w:val="0"/>
      <w:divBdr>
        <w:top w:val="none" w:sz="0" w:space="0" w:color="auto"/>
        <w:left w:val="none" w:sz="0" w:space="0" w:color="auto"/>
        <w:bottom w:val="none" w:sz="0" w:space="0" w:color="auto"/>
        <w:right w:val="none" w:sz="0" w:space="0" w:color="auto"/>
      </w:divBdr>
    </w:div>
    <w:div w:id="464860806">
      <w:bodyDiv w:val="1"/>
      <w:marLeft w:val="0"/>
      <w:marRight w:val="0"/>
      <w:marTop w:val="0"/>
      <w:marBottom w:val="0"/>
      <w:divBdr>
        <w:top w:val="none" w:sz="0" w:space="0" w:color="auto"/>
        <w:left w:val="none" w:sz="0" w:space="0" w:color="auto"/>
        <w:bottom w:val="none" w:sz="0" w:space="0" w:color="auto"/>
        <w:right w:val="none" w:sz="0" w:space="0" w:color="auto"/>
      </w:divBdr>
    </w:div>
    <w:div w:id="465658123">
      <w:bodyDiv w:val="1"/>
      <w:marLeft w:val="0"/>
      <w:marRight w:val="0"/>
      <w:marTop w:val="0"/>
      <w:marBottom w:val="0"/>
      <w:divBdr>
        <w:top w:val="none" w:sz="0" w:space="0" w:color="auto"/>
        <w:left w:val="none" w:sz="0" w:space="0" w:color="auto"/>
        <w:bottom w:val="none" w:sz="0" w:space="0" w:color="auto"/>
        <w:right w:val="none" w:sz="0" w:space="0" w:color="auto"/>
      </w:divBdr>
    </w:div>
    <w:div w:id="466321115">
      <w:bodyDiv w:val="1"/>
      <w:marLeft w:val="0"/>
      <w:marRight w:val="0"/>
      <w:marTop w:val="0"/>
      <w:marBottom w:val="0"/>
      <w:divBdr>
        <w:top w:val="none" w:sz="0" w:space="0" w:color="auto"/>
        <w:left w:val="none" w:sz="0" w:space="0" w:color="auto"/>
        <w:bottom w:val="none" w:sz="0" w:space="0" w:color="auto"/>
        <w:right w:val="none" w:sz="0" w:space="0" w:color="auto"/>
      </w:divBdr>
    </w:div>
    <w:div w:id="467209883">
      <w:bodyDiv w:val="1"/>
      <w:marLeft w:val="0"/>
      <w:marRight w:val="0"/>
      <w:marTop w:val="0"/>
      <w:marBottom w:val="0"/>
      <w:divBdr>
        <w:top w:val="none" w:sz="0" w:space="0" w:color="auto"/>
        <w:left w:val="none" w:sz="0" w:space="0" w:color="auto"/>
        <w:bottom w:val="none" w:sz="0" w:space="0" w:color="auto"/>
        <w:right w:val="none" w:sz="0" w:space="0" w:color="auto"/>
      </w:divBdr>
    </w:div>
    <w:div w:id="467211366">
      <w:bodyDiv w:val="1"/>
      <w:marLeft w:val="0"/>
      <w:marRight w:val="0"/>
      <w:marTop w:val="0"/>
      <w:marBottom w:val="0"/>
      <w:divBdr>
        <w:top w:val="none" w:sz="0" w:space="0" w:color="auto"/>
        <w:left w:val="none" w:sz="0" w:space="0" w:color="auto"/>
        <w:bottom w:val="none" w:sz="0" w:space="0" w:color="auto"/>
        <w:right w:val="none" w:sz="0" w:space="0" w:color="auto"/>
      </w:divBdr>
    </w:div>
    <w:div w:id="468673421">
      <w:bodyDiv w:val="1"/>
      <w:marLeft w:val="0"/>
      <w:marRight w:val="0"/>
      <w:marTop w:val="0"/>
      <w:marBottom w:val="0"/>
      <w:divBdr>
        <w:top w:val="none" w:sz="0" w:space="0" w:color="auto"/>
        <w:left w:val="none" w:sz="0" w:space="0" w:color="auto"/>
        <w:bottom w:val="none" w:sz="0" w:space="0" w:color="auto"/>
        <w:right w:val="none" w:sz="0" w:space="0" w:color="auto"/>
      </w:divBdr>
    </w:div>
    <w:div w:id="469251017">
      <w:bodyDiv w:val="1"/>
      <w:marLeft w:val="0"/>
      <w:marRight w:val="0"/>
      <w:marTop w:val="0"/>
      <w:marBottom w:val="0"/>
      <w:divBdr>
        <w:top w:val="none" w:sz="0" w:space="0" w:color="auto"/>
        <w:left w:val="none" w:sz="0" w:space="0" w:color="auto"/>
        <w:bottom w:val="none" w:sz="0" w:space="0" w:color="auto"/>
        <w:right w:val="none" w:sz="0" w:space="0" w:color="auto"/>
      </w:divBdr>
    </w:div>
    <w:div w:id="470247316">
      <w:bodyDiv w:val="1"/>
      <w:marLeft w:val="0"/>
      <w:marRight w:val="0"/>
      <w:marTop w:val="0"/>
      <w:marBottom w:val="0"/>
      <w:divBdr>
        <w:top w:val="none" w:sz="0" w:space="0" w:color="auto"/>
        <w:left w:val="none" w:sz="0" w:space="0" w:color="auto"/>
        <w:bottom w:val="none" w:sz="0" w:space="0" w:color="auto"/>
        <w:right w:val="none" w:sz="0" w:space="0" w:color="auto"/>
      </w:divBdr>
    </w:div>
    <w:div w:id="470446342">
      <w:bodyDiv w:val="1"/>
      <w:marLeft w:val="0"/>
      <w:marRight w:val="0"/>
      <w:marTop w:val="0"/>
      <w:marBottom w:val="0"/>
      <w:divBdr>
        <w:top w:val="none" w:sz="0" w:space="0" w:color="auto"/>
        <w:left w:val="none" w:sz="0" w:space="0" w:color="auto"/>
        <w:bottom w:val="none" w:sz="0" w:space="0" w:color="auto"/>
        <w:right w:val="none" w:sz="0" w:space="0" w:color="auto"/>
      </w:divBdr>
    </w:div>
    <w:div w:id="471170364">
      <w:bodyDiv w:val="1"/>
      <w:marLeft w:val="0"/>
      <w:marRight w:val="0"/>
      <w:marTop w:val="0"/>
      <w:marBottom w:val="0"/>
      <w:divBdr>
        <w:top w:val="none" w:sz="0" w:space="0" w:color="auto"/>
        <w:left w:val="none" w:sz="0" w:space="0" w:color="auto"/>
        <w:bottom w:val="none" w:sz="0" w:space="0" w:color="auto"/>
        <w:right w:val="none" w:sz="0" w:space="0" w:color="auto"/>
      </w:divBdr>
    </w:div>
    <w:div w:id="471561186">
      <w:bodyDiv w:val="1"/>
      <w:marLeft w:val="0"/>
      <w:marRight w:val="0"/>
      <w:marTop w:val="0"/>
      <w:marBottom w:val="0"/>
      <w:divBdr>
        <w:top w:val="none" w:sz="0" w:space="0" w:color="auto"/>
        <w:left w:val="none" w:sz="0" w:space="0" w:color="auto"/>
        <w:bottom w:val="none" w:sz="0" w:space="0" w:color="auto"/>
        <w:right w:val="none" w:sz="0" w:space="0" w:color="auto"/>
      </w:divBdr>
    </w:div>
    <w:div w:id="472673709">
      <w:bodyDiv w:val="1"/>
      <w:marLeft w:val="0"/>
      <w:marRight w:val="0"/>
      <w:marTop w:val="0"/>
      <w:marBottom w:val="0"/>
      <w:divBdr>
        <w:top w:val="none" w:sz="0" w:space="0" w:color="auto"/>
        <w:left w:val="none" w:sz="0" w:space="0" w:color="auto"/>
        <w:bottom w:val="none" w:sz="0" w:space="0" w:color="auto"/>
        <w:right w:val="none" w:sz="0" w:space="0" w:color="auto"/>
      </w:divBdr>
    </w:div>
    <w:div w:id="473372354">
      <w:bodyDiv w:val="1"/>
      <w:marLeft w:val="0"/>
      <w:marRight w:val="0"/>
      <w:marTop w:val="0"/>
      <w:marBottom w:val="0"/>
      <w:divBdr>
        <w:top w:val="none" w:sz="0" w:space="0" w:color="auto"/>
        <w:left w:val="none" w:sz="0" w:space="0" w:color="auto"/>
        <w:bottom w:val="none" w:sz="0" w:space="0" w:color="auto"/>
        <w:right w:val="none" w:sz="0" w:space="0" w:color="auto"/>
      </w:divBdr>
    </w:div>
    <w:div w:id="473378626">
      <w:bodyDiv w:val="1"/>
      <w:marLeft w:val="0"/>
      <w:marRight w:val="0"/>
      <w:marTop w:val="0"/>
      <w:marBottom w:val="0"/>
      <w:divBdr>
        <w:top w:val="none" w:sz="0" w:space="0" w:color="auto"/>
        <w:left w:val="none" w:sz="0" w:space="0" w:color="auto"/>
        <w:bottom w:val="none" w:sz="0" w:space="0" w:color="auto"/>
        <w:right w:val="none" w:sz="0" w:space="0" w:color="auto"/>
      </w:divBdr>
    </w:div>
    <w:div w:id="473646475">
      <w:bodyDiv w:val="1"/>
      <w:marLeft w:val="0"/>
      <w:marRight w:val="0"/>
      <w:marTop w:val="0"/>
      <w:marBottom w:val="0"/>
      <w:divBdr>
        <w:top w:val="none" w:sz="0" w:space="0" w:color="auto"/>
        <w:left w:val="none" w:sz="0" w:space="0" w:color="auto"/>
        <w:bottom w:val="none" w:sz="0" w:space="0" w:color="auto"/>
        <w:right w:val="none" w:sz="0" w:space="0" w:color="auto"/>
      </w:divBdr>
    </w:div>
    <w:div w:id="474297957">
      <w:bodyDiv w:val="1"/>
      <w:marLeft w:val="0"/>
      <w:marRight w:val="0"/>
      <w:marTop w:val="0"/>
      <w:marBottom w:val="0"/>
      <w:divBdr>
        <w:top w:val="none" w:sz="0" w:space="0" w:color="auto"/>
        <w:left w:val="none" w:sz="0" w:space="0" w:color="auto"/>
        <w:bottom w:val="none" w:sz="0" w:space="0" w:color="auto"/>
        <w:right w:val="none" w:sz="0" w:space="0" w:color="auto"/>
      </w:divBdr>
    </w:div>
    <w:div w:id="474572192">
      <w:bodyDiv w:val="1"/>
      <w:marLeft w:val="0"/>
      <w:marRight w:val="0"/>
      <w:marTop w:val="0"/>
      <w:marBottom w:val="0"/>
      <w:divBdr>
        <w:top w:val="none" w:sz="0" w:space="0" w:color="auto"/>
        <w:left w:val="none" w:sz="0" w:space="0" w:color="auto"/>
        <w:bottom w:val="none" w:sz="0" w:space="0" w:color="auto"/>
        <w:right w:val="none" w:sz="0" w:space="0" w:color="auto"/>
      </w:divBdr>
    </w:div>
    <w:div w:id="476191737">
      <w:bodyDiv w:val="1"/>
      <w:marLeft w:val="0"/>
      <w:marRight w:val="0"/>
      <w:marTop w:val="0"/>
      <w:marBottom w:val="0"/>
      <w:divBdr>
        <w:top w:val="none" w:sz="0" w:space="0" w:color="auto"/>
        <w:left w:val="none" w:sz="0" w:space="0" w:color="auto"/>
        <w:bottom w:val="none" w:sz="0" w:space="0" w:color="auto"/>
        <w:right w:val="none" w:sz="0" w:space="0" w:color="auto"/>
      </w:divBdr>
    </w:div>
    <w:div w:id="476844091">
      <w:bodyDiv w:val="1"/>
      <w:marLeft w:val="0"/>
      <w:marRight w:val="0"/>
      <w:marTop w:val="0"/>
      <w:marBottom w:val="0"/>
      <w:divBdr>
        <w:top w:val="none" w:sz="0" w:space="0" w:color="auto"/>
        <w:left w:val="none" w:sz="0" w:space="0" w:color="auto"/>
        <w:bottom w:val="none" w:sz="0" w:space="0" w:color="auto"/>
        <w:right w:val="none" w:sz="0" w:space="0" w:color="auto"/>
      </w:divBdr>
    </w:div>
    <w:div w:id="478691795">
      <w:bodyDiv w:val="1"/>
      <w:marLeft w:val="0"/>
      <w:marRight w:val="0"/>
      <w:marTop w:val="0"/>
      <w:marBottom w:val="0"/>
      <w:divBdr>
        <w:top w:val="none" w:sz="0" w:space="0" w:color="auto"/>
        <w:left w:val="none" w:sz="0" w:space="0" w:color="auto"/>
        <w:bottom w:val="none" w:sz="0" w:space="0" w:color="auto"/>
        <w:right w:val="none" w:sz="0" w:space="0" w:color="auto"/>
      </w:divBdr>
    </w:div>
    <w:div w:id="479735715">
      <w:bodyDiv w:val="1"/>
      <w:marLeft w:val="0"/>
      <w:marRight w:val="0"/>
      <w:marTop w:val="0"/>
      <w:marBottom w:val="0"/>
      <w:divBdr>
        <w:top w:val="none" w:sz="0" w:space="0" w:color="auto"/>
        <w:left w:val="none" w:sz="0" w:space="0" w:color="auto"/>
        <w:bottom w:val="none" w:sz="0" w:space="0" w:color="auto"/>
        <w:right w:val="none" w:sz="0" w:space="0" w:color="auto"/>
      </w:divBdr>
    </w:div>
    <w:div w:id="480000432">
      <w:bodyDiv w:val="1"/>
      <w:marLeft w:val="0"/>
      <w:marRight w:val="0"/>
      <w:marTop w:val="0"/>
      <w:marBottom w:val="0"/>
      <w:divBdr>
        <w:top w:val="none" w:sz="0" w:space="0" w:color="auto"/>
        <w:left w:val="none" w:sz="0" w:space="0" w:color="auto"/>
        <w:bottom w:val="none" w:sz="0" w:space="0" w:color="auto"/>
        <w:right w:val="none" w:sz="0" w:space="0" w:color="auto"/>
      </w:divBdr>
    </w:div>
    <w:div w:id="480539307">
      <w:bodyDiv w:val="1"/>
      <w:marLeft w:val="0"/>
      <w:marRight w:val="0"/>
      <w:marTop w:val="0"/>
      <w:marBottom w:val="0"/>
      <w:divBdr>
        <w:top w:val="none" w:sz="0" w:space="0" w:color="auto"/>
        <w:left w:val="none" w:sz="0" w:space="0" w:color="auto"/>
        <w:bottom w:val="none" w:sz="0" w:space="0" w:color="auto"/>
        <w:right w:val="none" w:sz="0" w:space="0" w:color="auto"/>
      </w:divBdr>
    </w:div>
    <w:div w:id="480847062">
      <w:bodyDiv w:val="1"/>
      <w:marLeft w:val="0"/>
      <w:marRight w:val="0"/>
      <w:marTop w:val="0"/>
      <w:marBottom w:val="0"/>
      <w:divBdr>
        <w:top w:val="none" w:sz="0" w:space="0" w:color="auto"/>
        <w:left w:val="none" w:sz="0" w:space="0" w:color="auto"/>
        <w:bottom w:val="none" w:sz="0" w:space="0" w:color="auto"/>
        <w:right w:val="none" w:sz="0" w:space="0" w:color="auto"/>
      </w:divBdr>
    </w:div>
    <w:div w:id="481964123">
      <w:bodyDiv w:val="1"/>
      <w:marLeft w:val="0"/>
      <w:marRight w:val="0"/>
      <w:marTop w:val="0"/>
      <w:marBottom w:val="0"/>
      <w:divBdr>
        <w:top w:val="none" w:sz="0" w:space="0" w:color="auto"/>
        <w:left w:val="none" w:sz="0" w:space="0" w:color="auto"/>
        <w:bottom w:val="none" w:sz="0" w:space="0" w:color="auto"/>
        <w:right w:val="none" w:sz="0" w:space="0" w:color="auto"/>
      </w:divBdr>
    </w:div>
    <w:div w:id="483008992">
      <w:bodyDiv w:val="1"/>
      <w:marLeft w:val="0"/>
      <w:marRight w:val="0"/>
      <w:marTop w:val="0"/>
      <w:marBottom w:val="0"/>
      <w:divBdr>
        <w:top w:val="none" w:sz="0" w:space="0" w:color="auto"/>
        <w:left w:val="none" w:sz="0" w:space="0" w:color="auto"/>
        <w:bottom w:val="none" w:sz="0" w:space="0" w:color="auto"/>
        <w:right w:val="none" w:sz="0" w:space="0" w:color="auto"/>
      </w:divBdr>
    </w:div>
    <w:div w:id="483208155">
      <w:bodyDiv w:val="1"/>
      <w:marLeft w:val="0"/>
      <w:marRight w:val="0"/>
      <w:marTop w:val="0"/>
      <w:marBottom w:val="0"/>
      <w:divBdr>
        <w:top w:val="none" w:sz="0" w:space="0" w:color="auto"/>
        <w:left w:val="none" w:sz="0" w:space="0" w:color="auto"/>
        <w:bottom w:val="none" w:sz="0" w:space="0" w:color="auto"/>
        <w:right w:val="none" w:sz="0" w:space="0" w:color="auto"/>
      </w:divBdr>
    </w:div>
    <w:div w:id="483595094">
      <w:bodyDiv w:val="1"/>
      <w:marLeft w:val="0"/>
      <w:marRight w:val="0"/>
      <w:marTop w:val="0"/>
      <w:marBottom w:val="0"/>
      <w:divBdr>
        <w:top w:val="none" w:sz="0" w:space="0" w:color="auto"/>
        <w:left w:val="none" w:sz="0" w:space="0" w:color="auto"/>
        <w:bottom w:val="none" w:sz="0" w:space="0" w:color="auto"/>
        <w:right w:val="none" w:sz="0" w:space="0" w:color="auto"/>
      </w:divBdr>
    </w:div>
    <w:div w:id="484325935">
      <w:bodyDiv w:val="1"/>
      <w:marLeft w:val="0"/>
      <w:marRight w:val="0"/>
      <w:marTop w:val="0"/>
      <w:marBottom w:val="0"/>
      <w:divBdr>
        <w:top w:val="none" w:sz="0" w:space="0" w:color="auto"/>
        <w:left w:val="none" w:sz="0" w:space="0" w:color="auto"/>
        <w:bottom w:val="none" w:sz="0" w:space="0" w:color="auto"/>
        <w:right w:val="none" w:sz="0" w:space="0" w:color="auto"/>
      </w:divBdr>
    </w:div>
    <w:div w:id="484591690">
      <w:bodyDiv w:val="1"/>
      <w:marLeft w:val="0"/>
      <w:marRight w:val="0"/>
      <w:marTop w:val="0"/>
      <w:marBottom w:val="0"/>
      <w:divBdr>
        <w:top w:val="none" w:sz="0" w:space="0" w:color="auto"/>
        <w:left w:val="none" w:sz="0" w:space="0" w:color="auto"/>
        <w:bottom w:val="none" w:sz="0" w:space="0" w:color="auto"/>
        <w:right w:val="none" w:sz="0" w:space="0" w:color="auto"/>
      </w:divBdr>
    </w:div>
    <w:div w:id="484860301">
      <w:bodyDiv w:val="1"/>
      <w:marLeft w:val="0"/>
      <w:marRight w:val="0"/>
      <w:marTop w:val="0"/>
      <w:marBottom w:val="0"/>
      <w:divBdr>
        <w:top w:val="none" w:sz="0" w:space="0" w:color="auto"/>
        <w:left w:val="none" w:sz="0" w:space="0" w:color="auto"/>
        <w:bottom w:val="none" w:sz="0" w:space="0" w:color="auto"/>
        <w:right w:val="none" w:sz="0" w:space="0" w:color="auto"/>
      </w:divBdr>
    </w:div>
    <w:div w:id="485245184">
      <w:bodyDiv w:val="1"/>
      <w:marLeft w:val="0"/>
      <w:marRight w:val="0"/>
      <w:marTop w:val="0"/>
      <w:marBottom w:val="0"/>
      <w:divBdr>
        <w:top w:val="none" w:sz="0" w:space="0" w:color="auto"/>
        <w:left w:val="none" w:sz="0" w:space="0" w:color="auto"/>
        <w:bottom w:val="none" w:sz="0" w:space="0" w:color="auto"/>
        <w:right w:val="none" w:sz="0" w:space="0" w:color="auto"/>
      </w:divBdr>
    </w:div>
    <w:div w:id="485442374">
      <w:bodyDiv w:val="1"/>
      <w:marLeft w:val="0"/>
      <w:marRight w:val="0"/>
      <w:marTop w:val="0"/>
      <w:marBottom w:val="0"/>
      <w:divBdr>
        <w:top w:val="none" w:sz="0" w:space="0" w:color="auto"/>
        <w:left w:val="none" w:sz="0" w:space="0" w:color="auto"/>
        <w:bottom w:val="none" w:sz="0" w:space="0" w:color="auto"/>
        <w:right w:val="none" w:sz="0" w:space="0" w:color="auto"/>
      </w:divBdr>
    </w:div>
    <w:div w:id="485585531">
      <w:bodyDiv w:val="1"/>
      <w:marLeft w:val="0"/>
      <w:marRight w:val="0"/>
      <w:marTop w:val="0"/>
      <w:marBottom w:val="0"/>
      <w:divBdr>
        <w:top w:val="none" w:sz="0" w:space="0" w:color="auto"/>
        <w:left w:val="none" w:sz="0" w:space="0" w:color="auto"/>
        <w:bottom w:val="none" w:sz="0" w:space="0" w:color="auto"/>
        <w:right w:val="none" w:sz="0" w:space="0" w:color="auto"/>
      </w:divBdr>
    </w:div>
    <w:div w:id="485826925">
      <w:bodyDiv w:val="1"/>
      <w:marLeft w:val="0"/>
      <w:marRight w:val="0"/>
      <w:marTop w:val="0"/>
      <w:marBottom w:val="0"/>
      <w:divBdr>
        <w:top w:val="none" w:sz="0" w:space="0" w:color="auto"/>
        <w:left w:val="none" w:sz="0" w:space="0" w:color="auto"/>
        <w:bottom w:val="none" w:sz="0" w:space="0" w:color="auto"/>
        <w:right w:val="none" w:sz="0" w:space="0" w:color="auto"/>
      </w:divBdr>
    </w:div>
    <w:div w:id="486629516">
      <w:bodyDiv w:val="1"/>
      <w:marLeft w:val="0"/>
      <w:marRight w:val="0"/>
      <w:marTop w:val="0"/>
      <w:marBottom w:val="0"/>
      <w:divBdr>
        <w:top w:val="none" w:sz="0" w:space="0" w:color="auto"/>
        <w:left w:val="none" w:sz="0" w:space="0" w:color="auto"/>
        <w:bottom w:val="none" w:sz="0" w:space="0" w:color="auto"/>
        <w:right w:val="none" w:sz="0" w:space="0" w:color="auto"/>
      </w:divBdr>
    </w:div>
    <w:div w:id="486675672">
      <w:bodyDiv w:val="1"/>
      <w:marLeft w:val="0"/>
      <w:marRight w:val="0"/>
      <w:marTop w:val="0"/>
      <w:marBottom w:val="0"/>
      <w:divBdr>
        <w:top w:val="none" w:sz="0" w:space="0" w:color="auto"/>
        <w:left w:val="none" w:sz="0" w:space="0" w:color="auto"/>
        <w:bottom w:val="none" w:sz="0" w:space="0" w:color="auto"/>
        <w:right w:val="none" w:sz="0" w:space="0" w:color="auto"/>
      </w:divBdr>
    </w:div>
    <w:div w:id="486894749">
      <w:bodyDiv w:val="1"/>
      <w:marLeft w:val="0"/>
      <w:marRight w:val="0"/>
      <w:marTop w:val="0"/>
      <w:marBottom w:val="0"/>
      <w:divBdr>
        <w:top w:val="none" w:sz="0" w:space="0" w:color="auto"/>
        <w:left w:val="none" w:sz="0" w:space="0" w:color="auto"/>
        <w:bottom w:val="none" w:sz="0" w:space="0" w:color="auto"/>
        <w:right w:val="none" w:sz="0" w:space="0" w:color="auto"/>
      </w:divBdr>
    </w:div>
    <w:div w:id="487215229">
      <w:bodyDiv w:val="1"/>
      <w:marLeft w:val="0"/>
      <w:marRight w:val="0"/>
      <w:marTop w:val="0"/>
      <w:marBottom w:val="0"/>
      <w:divBdr>
        <w:top w:val="none" w:sz="0" w:space="0" w:color="auto"/>
        <w:left w:val="none" w:sz="0" w:space="0" w:color="auto"/>
        <w:bottom w:val="none" w:sz="0" w:space="0" w:color="auto"/>
        <w:right w:val="none" w:sz="0" w:space="0" w:color="auto"/>
      </w:divBdr>
    </w:div>
    <w:div w:id="487399537">
      <w:bodyDiv w:val="1"/>
      <w:marLeft w:val="0"/>
      <w:marRight w:val="0"/>
      <w:marTop w:val="0"/>
      <w:marBottom w:val="0"/>
      <w:divBdr>
        <w:top w:val="none" w:sz="0" w:space="0" w:color="auto"/>
        <w:left w:val="none" w:sz="0" w:space="0" w:color="auto"/>
        <w:bottom w:val="none" w:sz="0" w:space="0" w:color="auto"/>
        <w:right w:val="none" w:sz="0" w:space="0" w:color="auto"/>
      </w:divBdr>
    </w:div>
    <w:div w:id="488719567">
      <w:bodyDiv w:val="1"/>
      <w:marLeft w:val="0"/>
      <w:marRight w:val="0"/>
      <w:marTop w:val="0"/>
      <w:marBottom w:val="0"/>
      <w:divBdr>
        <w:top w:val="none" w:sz="0" w:space="0" w:color="auto"/>
        <w:left w:val="none" w:sz="0" w:space="0" w:color="auto"/>
        <w:bottom w:val="none" w:sz="0" w:space="0" w:color="auto"/>
        <w:right w:val="none" w:sz="0" w:space="0" w:color="auto"/>
      </w:divBdr>
    </w:div>
    <w:div w:id="489056121">
      <w:bodyDiv w:val="1"/>
      <w:marLeft w:val="0"/>
      <w:marRight w:val="0"/>
      <w:marTop w:val="0"/>
      <w:marBottom w:val="0"/>
      <w:divBdr>
        <w:top w:val="none" w:sz="0" w:space="0" w:color="auto"/>
        <w:left w:val="none" w:sz="0" w:space="0" w:color="auto"/>
        <w:bottom w:val="none" w:sz="0" w:space="0" w:color="auto"/>
        <w:right w:val="none" w:sz="0" w:space="0" w:color="auto"/>
      </w:divBdr>
    </w:div>
    <w:div w:id="489098450">
      <w:bodyDiv w:val="1"/>
      <w:marLeft w:val="0"/>
      <w:marRight w:val="0"/>
      <w:marTop w:val="0"/>
      <w:marBottom w:val="0"/>
      <w:divBdr>
        <w:top w:val="none" w:sz="0" w:space="0" w:color="auto"/>
        <w:left w:val="none" w:sz="0" w:space="0" w:color="auto"/>
        <w:bottom w:val="none" w:sz="0" w:space="0" w:color="auto"/>
        <w:right w:val="none" w:sz="0" w:space="0" w:color="auto"/>
      </w:divBdr>
    </w:div>
    <w:div w:id="489248029">
      <w:bodyDiv w:val="1"/>
      <w:marLeft w:val="0"/>
      <w:marRight w:val="0"/>
      <w:marTop w:val="0"/>
      <w:marBottom w:val="0"/>
      <w:divBdr>
        <w:top w:val="none" w:sz="0" w:space="0" w:color="auto"/>
        <w:left w:val="none" w:sz="0" w:space="0" w:color="auto"/>
        <w:bottom w:val="none" w:sz="0" w:space="0" w:color="auto"/>
        <w:right w:val="none" w:sz="0" w:space="0" w:color="auto"/>
      </w:divBdr>
    </w:div>
    <w:div w:id="489256945">
      <w:bodyDiv w:val="1"/>
      <w:marLeft w:val="0"/>
      <w:marRight w:val="0"/>
      <w:marTop w:val="0"/>
      <w:marBottom w:val="0"/>
      <w:divBdr>
        <w:top w:val="none" w:sz="0" w:space="0" w:color="auto"/>
        <w:left w:val="none" w:sz="0" w:space="0" w:color="auto"/>
        <w:bottom w:val="none" w:sz="0" w:space="0" w:color="auto"/>
        <w:right w:val="none" w:sz="0" w:space="0" w:color="auto"/>
      </w:divBdr>
    </w:div>
    <w:div w:id="489755203">
      <w:bodyDiv w:val="1"/>
      <w:marLeft w:val="0"/>
      <w:marRight w:val="0"/>
      <w:marTop w:val="0"/>
      <w:marBottom w:val="0"/>
      <w:divBdr>
        <w:top w:val="none" w:sz="0" w:space="0" w:color="auto"/>
        <w:left w:val="none" w:sz="0" w:space="0" w:color="auto"/>
        <w:bottom w:val="none" w:sz="0" w:space="0" w:color="auto"/>
        <w:right w:val="none" w:sz="0" w:space="0" w:color="auto"/>
      </w:divBdr>
    </w:div>
    <w:div w:id="490682489">
      <w:bodyDiv w:val="1"/>
      <w:marLeft w:val="0"/>
      <w:marRight w:val="0"/>
      <w:marTop w:val="0"/>
      <w:marBottom w:val="0"/>
      <w:divBdr>
        <w:top w:val="none" w:sz="0" w:space="0" w:color="auto"/>
        <w:left w:val="none" w:sz="0" w:space="0" w:color="auto"/>
        <w:bottom w:val="none" w:sz="0" w:space="0" w:color="auto"/>
        <w:right w:val="none" w:sz="0" w:space="0" w:color="auto"/>
      </w:divBdr>
    </w:div>
    <w:div w:id="490948783">
      <w:bodyDiv w:val="1"/>
      <w:marLeft w:val="0"/>
      <w:marRight w:val="0"/>
      <w:marTop w:val="0"/>
      <w:marBottom w:val="0"/>
      <w:divBdr>
        <w:top w:val="none" w:sz="0" w:space="0" w:color="auto"/>
        <w:left w:val="none" w:sz="0" w:space="0" w:color="auto"/>
        <w:bottom w:val="none" w:sz="0" w:space="0" w:color="auto"/>
        <w:right w:val="none" w:sz="0" w:space="0" w:color="auto"/>
      </w:divBdr>
    </w:div>
    <w:div w:id="491140095">
      <w:bodyDiv w:val="1"/>
      <w:marLeft w:val="0"/>
      <w:marRight w:val="0"/>
      <w:marTop w:val="0"/>
      <w:marBottom w:val="0"/>
      <w:divBdr>
        <w:top w:val="none" w:sz="0" w:space="0" w:color="auto"/>
        <w:left w:val="none" w:sz="0" w:space="0" w:color="auto"/>
        <w:bottom w:val="none" w:sz="0" w:space="0" w:color="auto"/>
        <w:right w:val="none" w:sz="0" w:space="0" w:color="auto"/>
      </w:divBdr>
    </w:div>
    <w:div w:id="491532772">
      <w:bodyDiv w:val="1"/>
      <w:marLeft w:val="0"/>
      <w:marRight w:val="0"/>
      <w:marTop w:val="0"/>
      <w:marBottom w:val="0"/>
      <w:divBdr>
        <w:top w:val="none" w:sz="0" w:space="0" w:color="auto"/>
        <w:left w:val="none" w:sz="0" w:space="0" w:color="auto"/>
        <w:bottom w:val="none" w:sz="0" w:space="0" w:color="auto"/>
        <w:right w:val="none" w:sz="0" w:space="0" w:color="auto"/>
      </w:divBdr>
    </w:div>
    <w:div w:id="492918386">
      <w:bodyDiv w:val="1"/>
      <w:marLeft w:val="0"/>
      <w:marRight w:val="0"/>
      <w:marTop w:val="0"/>
      <w:marBottom w:val="0"/>
      <w:divBdr>
        <w:top w:val="none" w:sz="0" w:space="0" w:color="auto"/>
        <w:left w:val="none" w:sz="0" w:space="0" w:color="auto"/>
        <w:bottom w:val="none" w:sz="0" w:space="0" w:color="auto"/>
        <w:right w:val="none" w:sz="0" w:space="0" w:color="auto"/>
      </w:divBdr>
    </w:div>
    <w:div w:id="494297554">
      <w:bodyDiv w:val="1"/>
      <w:marLeft w:val="0"/>
      <w:marRight w:val="0"/>
      <w:marTop w:val="0"/>
      <w:marBottom w:val="0"/>
      <w:divBdr>
        <w:top w:val="none" w:sz="0" w:space="0" w:color="auto"/>
        <w:left w:val="none" w:sz="0" w:space="0" w:color="auto"/>
        <w:bottom w:val="none" w:sz="0" w:space="0" w:color="auto"/>
        <w:right w:val="none" w:sz="0" w:space="0" w:color="auto"/>
      </w:divBdr>
    </w:div>
    <w:div w:id="495534463">
      <w:bodyDiv w:val="1"/>
      <w:marLeft w:val="0"/>
      <w:marRight w:val="0"/>
      <w:marTop w:val="0"/>
      <w:marBottom w:val="0"/>
      <w:divBdr>
        <w:top w:val="none" w:sz="0" w:space="0" w:color="auto"/>
        <w:left w:val="none" w:sz="0" w:space="0" w:color="auto"/>
        <w:bottom w:val="none" w:sz="0" w:space="0" w:color="auto"/>
        <w:right w:val="none" w:sz="0" w:space="0" w:color="auto"/>
      </w:divBdr>
    </w:div>
    <w:div w:id="496308535">
      <w:bodyDiv w:val="1"/>
      <w:marLeft w:val="0"/>
      <w:marRight w:val="0"/>
      <w:marTop w:val="0"/>
      <w:marBottom w:val="0"/>
      <w:divBdr>
        <w:top w:val="none" w:sz="0" w:space="0" w:color="auto"/>
        <w:left w:val="none" w:sz="0" w:space="0" w:color="auto"/>
        <w:bottom w:val="none" w:sz="0" w:space="0" w:color="auto"/>
        <w:right w:val="none" w:sz="0" w:space="0" w:color="auto"/>
      </w:divBdr>
    </w:div>
    <w:div w:id="496382745">
      <w:bodyDiv w:val="1"/>
      <w:marLeft w:val="0"/>
      <w:marRight w:val="0"/>
      <w:marTop w:val="0"/>
      <w:marBottom w:val="0"/>
      <w:divBdr>
        <w:top w:val="none" w:sz="0" w:space="0" w:color="auto"/>
        <w:left w:val="none" w:sz="0" w:space="0" w:color="auto"/>
        <w:bottom w:val="none" w:sz="0" w:space="0" w:color="auto"/>
        <w:right w:val="none" w:sz="0" w:space="0" w:color="auto"/>
      </w:divBdr>
    </w:div>
    <w:div w:id="496573961">
      <w:bodyDiv w:val="1"/>
      <w:marLeft w:val="0"/>
      <w:marRight w:val="0"/>
      <w:marTop w:val="0"/>
      <w:marBottom w:val="0"/>
      <w:divBdr>
        <w:top w:val="none" w:sz="0" w:space="0" w:color="auto"/>
        <w:left w:val="none" w:sz="0" w:space="0" w:color="auto"/>
        <w:bottom w:val="none" w:sz="0" w:space="0" w:color="auto"/>
        <w:right w:val="none" w:sz="0" w:space="0" w:color="auto"/>
      </w:divBdr>
    </w:div>
    <w:div w:id="498236615">
      <w:bodyDiv w:val="1"/>
      <w:marLeft w:val="0"/>
      <w:marRight w:val="0"/>
      <w:marTop w:val="0"/>
      <w:marBottom w:val="0"/>
      <w:divBdr>
        <w:top w:val="none" w:sz="0" w:space="0" w:color="auto"/>
        <w:left w:val="none" w:sz="0" w:space="0" w:color="auto"/>
        <w:bottom w:val="none" w:sz="0" w:space="0" w:color="auto"/>
        <w:right w:val="none" w:sz="0" w:space="0" w:color="auto"/>
      </w:divBdr>
    </w:div>
    <w:div w:id="499154462">
      <w:bodyDiv w:val="1"/>
      <w:marLeft w:val="0"/>
      <w:marRight w:val="0"/>
      <w:marTop w:val="0"/>
      <w:marBottom w:val="0"/>
      <w:divBdr>
        <w:top w:val="none" w:sz="0" w:space="0" w:color="auto"/>
        <w:left w:val="none" w:sz="0" w:space="0" w:color="auto"/>
        <w:bottom w:val="none" w:sz="0" w:space="0" w:color="auto"/>
        <w:right w:val="none" w:sz="0" w:space="0" w:color="auto"/>
      </w:divBdr>
    </w:div>
    <w:div w:id="499780919">
      <w:bodyDiv w:val="1"/>
      <w:marLeft w:val="0"/>
      <w:marRight w:val="0"/>
      <w:marTop w:val="0"/>
      <w:marBottom w:val="0"/>
      <w:divBdr>
        <w:top w:val="none" w:sz="0" w:space="0" w:color="auto"/>
        <w:left w:val="none" w:sz="0" w:space="0" w:color="auto"/>
        <w:bottom w:val="none" w:sz="0" w:space="0" w:color="auto"/>
        <w:right w:val="none" w:sz="0" w:space="0" w:color="auto"/>
      </w:divBdr>
    </w:div>
    <w:div w:id="500659803">
      <w:bodyDiv w:val="1"/>
      <w:marLeft w:val="0"/>
      <w:marRight w:val="0"/>
      <w:marTop w:val="0"/>
      <w:marBottom w:val="0"/>
      <w:divBdr>
        <w:top w:val="none" w:sz="0" w:space="0" w:color="auto"/>
        <w:left w:val="none" w:sz="0" w:space="0" w:color="auto"/>
        <w:bottom w:val="none" w:sz="0" w:space="0" w:color="auto"/>
        <w:right w:val="none" w:sz="0" w:space="0" w:color="auto"/>
      </w:divBdr>
    </w:div>
    <w:div w:id="500855718">
      <w:bodyDiv w:val="1"/>
      <w:marLeft w:val="0"/>
      <w:marRight w:val="0"/>
      <w:marTop w:val="0"/>
      <w:marBottom w:val="0"/>
      <w:divBdr>
        <w:top w:val="none" w:sz="0" w:space="0" w:color="auto"/>
        <w:left w:val="none" w:sz="0" w:space="0" w:color="auto"/>
        <w:bottom w:val="none" w:sz="0" w:space="0" w:color="auto"/>
        <w:right w:val="none" w:sz="0" w:space="0" w:color="auto"/>
      </w:divBdr>
    </w:div>
    <w:div w:id="503126933">
      <w:bodyDiv w:val="1"/>
      <w:marLeft w:val="0"/>
      <w:marRight w:val="0"/>
      <w:marTop w:val="0"/>
      <w:marBottom w:val="0"/>
      <w:divBdr>
        <w:top w:val="none" w:sz="0" w:space="0" w:color="auto"/>
        <w:left w:val="none" w:sz="0" w:space="0" w:color="auto"/>
        <w:bottom w:val="none" w:sz="0" w:space="0" w:color="auto"/>
        <w:right w:val="none" w:sz="0" w:space="0" w:color="auto"/>
      </w:divBdr>
    </w:div>
    <w:div w:id="504324314">
      <w:bodyDiv w:val="1"/>
      <w:marLeft w:val="0"/>
      <w:marRight w:val="0"/>
      <w:marTop w:val="0"/>
      <w:marBottom w:val="0"/>
      <w:divBdr>
        <w:top w:val="none" w:sz="0" w:space="0" w:color="auto"/>
        <w:left w:val="none" w:sz="0" w:space="0" w:color="auto"/>
        <w:bottom w:val="none" w:sz="0" w:space="0" w:color="auto"/>
        <w:right w:val="none" w:sz="0" w:space="0" w:color="auto"/>
      </w:divBdr>
    </w:div>
    <w:div w:id="505898271">
      <w:bodyDiv w:val="1"/>
      <w:marLeft w:val="0"/>
      <w:marRight w:val="0"/>
      <w:marTop w:val="0"/>
      <w:marBottom w:val="0"/>
      <w:divBdr>
        <w:top w:val="none" w:sz="0" w:space="0" w:color="auto"/>
        <w:left w:val="none" w:sz="0" w:space="0" w:color="auto"/>
        <w:bottom w:val="none" w:sz="0" w:space="0" w:color="auto"/>
        <w:right w:val="none" w:sz="0" w:space="0" w:color="auto"/>
      </w:divBdr>
    </w:div>
    <w:div w:id="506484137">
      <w:bodyDiv w:val="1"/>
      <w:marLeft w:val="0"/>
      <w:marRight w:val="0"/>
      <w:marTop w:val="0"/>
      <w:marBottom w:val="0"/>
      <w:divBdr>
        <w:top w:val="none" w:sz="0" w:space="0" w:color="auto"/>
        <w:left w:val="none" w:sz="0" w:space="0" w:color="auto"/>
        <w:bottom w:val="none" w:sz="0" w:space="0" w:color="auto"/>
        <w:right w:val="none" w:sz="0" w:space="0" w:color="auto"/>
      </w:divBdr>
    </w:div>
    <w:div w:id="506676793">
      <w:bodyDiv w:val="1"/>
      <w:marLeft w:val="0"/>
      <w:marRight w:val="0"/>
      <w:marTop w:val="0"/>
      <w:marBottom w:val="0"/>
      <w:divBdr>
        <w:top w:val="none" w:sz="0" w:space="0" w:color="auto"/>
        <w:left w:val="none" w:sz="0" w:space="0" w:color="auto"/>
        <w:bottom w:val="none" w:sz="0" w:space="0" w:color="auto"/>
        <w:right w:val="none" w:sz="0" w:space="0" w:color="auto"/>
      </w:divBdr>
    </w:div>
    <w:div w:id="506864105">
      <w:bodyDiv w:val="1"/>
      <w:marLeft w:val="0"/>
      <w:marRight w:val="0"/>
      <w:marTop w:val="0"/>
      <w:marBottom w:val="0"/>
      <w:divBdr>
        <w:top w:val="none" w:sz="0" w:space="0" w:color="auto"/>
        <w:left w:val="none" w:sz="0" w:space="0" w:color="auto"/>
        <w:bottom w:val="none" w:sz="0" w:space="0" w:color="auto"/>
        <w:right w:val="none" w:sz="0" w:space="0" w:color="auto"/>
      </w:divBdr>
    </w:div>
    <w:div w:id="506988946">
      <w:bodyDiv w:val="1"/>
      <w:marLeft w:val="0"/>
      <w:marRight w:val="0"/>
      <w:marTop w:val="0"/>
      <w:marBottom w:val="0"/>
      <w:divBdr>
        <w:top w:val="none" w:sz="0" w:space="0" w:color="auto"/>
        <w:left w:val="none" w:sz="0" w:space="0" w:color="auto"/>
        <w:bottom w:val="none" w:sz="0" w:space="0" w:color="auto"/>
        <w:right w:val="none" w:sz="0" w:space="0" w:color="auto"/>
      </w:divBdr>
    </w:div>
    <w:div w:id="507259662">
      <w:bodyDiv w:val="1"/>
      <w:marLeft w:val="0"/>
      <w:marRight w:val="0"/>
      <w:marTop w:val="0"/>
      <w:marBottom w:val="0"/>
      <w:divBdr>
        <w:top w:val="none" w:sz="0" w:space="0" w:color="auto"/>
        <w:left w:val="none" w:sz="0" w:space="0" w:color="auto"/>
        <w:bottom w:val="none" w:sz="0" w:space="0" w:color="auto"/>
        <w:right w:val="none" w:sz="0" w:space="0" w:color="auto"/>
      </w:divBdr>
    </w:div>
    <w:div w:id="507869845">
      <w:bodyDiv w:val="1"/>
      <w:marLeft w:val="0"/>
      <w:marRight w:val="0"/>
      <w:marTop w:val="0"/>
      <w:marBottom w:val="0"/>
      <w:divBdr>
        <w:top w:val="none" w:sz="0" w:space="0" w:color="auto"/>
        <w:left w:val="none" w:sz="0" w:space="0" w:color="auto"/>
        <w:bottom w:val="none" w:sz="0" w:space="0" w:color="auto"/>
        <w:right w:val="none" w:sz="0" w:space="0" w:color="auto"/>
      </w:divBdr>
    </w:div>
    <w:div w:id="508180815">
      <w:bodyDiv w:val="1"/>
      <w:marLeft w:val="0"/>
      <w:marRight w:val="0"/>
      <w:marTop w:val="0"/>
      <w:marBottom w:val="0"/>
      <w:divBdr>
        <w:top w:val="none" w:sz="0" w:space="0" w:color="auto"/>
        <w:left w:val="none" w:sz="0" w:space="0" w:color="auto"/>
        <w:bottom w:val="none" w:sz="0" w:space="0" w:color="auto"/>
        <w:right w:val="none" w:sz="0" w:space="0" w:color="auto"/>
      </w:divBdr>
    </w:div>
    <w:div w:id="508567630">
      <w:bodyDiv w:val="1"/>
      <w:marLeft w:val="0"/>
      <w:marRight w:val="0"/>
      <w:marTop w:val="0"/>
      <w:marBottom w:val="0"/>
      <w:divBdr>
        <w:top w:val="none" w:sz="0" w:space="0" w:color="auto"/>
        <w:left w:val="none" w:sz="0" w:space="0" w:color="auto"/>
        <w:bottom w:val="none" w:sz="0" w:space="0" w:color="auto"/>
        <w:right w:val="none" w:sz="0" w:space="0" w:color="auto"/>
      </w:divBdr>
    </w:div>
    <w:div w:id="509217283">
      <w:bodyDiv w:val="1"/>
      <w:marLeft w:val="0"/>
      <w:marRight w:val="0"/>
      <w:marTop w:val="0"/>
      <w:marBottom w:val="0"/>
      <w:divBdr>
        <w:top w:val="none" w:sz="0" w:space="0" w:color="auto"/>
        <w:left w:val="none" w:sz="0" w:space="0" w:color="auto"/>
        <w:bottom w:val="none" w:sz="0" w:space="0" w:color="auto"/>
        <w:right w:val="none" w:sz="0" w:space="0" w:color="auto"/>
      </w:divBdr>
    </w:div>
    <w:div w:id="509298720">
      <w:bodyDiv w:val="1"/>
      <w:marLeft w:val="0"/>
      <w:marRight w:val="0"/>
      <w:marTop w:val="0"/>
      <w:marBottom w:val="0"/>
      <w:divBdr>
        <w:top w:val="none" w:sz="0" w:space="0" w:color="auto"/>
        <w:left w:val="none" w:sz="0" w:space="0" w:color="auto"/>
        <w:bottom w:val="none" w:sz="0" w:space="0" w:color="auto"/>
        <w:right w:val="none" w:sz="0" w:space="0" w:color="auto"/>
      </w:divBdr>
    </w:div>
    <w:div w:id="510023414">
      <w:bodyDiv w:val="1"/>
      <w:marLeft w:val="0"/>
      <w:marRight w:val="0"/>
      <w:marTop w:val="0"/>
      <w:marBottom w:val="0"/>
      <w:divBdr>
        <w:top w:val="none" w:sz="0" w:space="0" w:color="auto"/>
        <w:left w:val="none" w:sz="0" w:space="0" w:color="auto"/>
        <w:bottom w:val="none" w:sz="0" w:space="0" w:color="auto"/>
        <w:right w:val="none" w:sz="0" w:space="0" w:color="auto"/>
      </w:divBdr>
    </w:div>
    <w:div w:id="510144707">
      <w:bodyDiv w:val="1"/>
      <w:marLeft w:val="0"/>
      <w:marRight w:val="0"/>
      <w:marTop w:val="0"/>
      <w:marBottom w:val="0"/>
      <w:divBdr>
        <w:top w:val="none" w:sz="0" w:space="0" w:color="auto"/>
        <w:left w:val="none" w:sz="0" w:space="0" w:color="auto"/>
        <w:bottom w:val="none" w:sz="0" w:space="0" w:color="auto"/>
        <w:right w:val="none" w:sz="0" w:space="0" w:color="auto"/>
      </w:divBdr>
    </w:div>
    <w:div w:id="510145301">
      <w:bodyDiv w:val="1"/>
      <w:marLeft w:val="0"/>
      <w:marRight w:val="0"/>
      <w:marTop w:val="0"/>
      <w:marBottom w:val="0"/>
      <w:divBdr>
        <w:top w:val="none" w:sz="0" w:space="0" w:color="auto"/>
        <w:left w:val="none" w:sz="0" w:space="0" w:color="auto"/>
        <w:bottom w:val="none" w:sz="0" w:space="0" w:color="auto"/>
        <w:right w:val="none" w:sz="0" w:space="0" w:color="auto"/>
      </w:divBdr>
    </w:div>
    <w:div w:id="511644649">
      <w:bodyDiv w:val="1"/>
      <w:marLeft w:val="0"/>
      <w:marRight w:val="0"/>
      <w:marTop w:val="0"/>
      <w:marBottom w:val="0"/>
      <w:divBdr>
        <w:top w:val="none" w:sz="0" w:space="0" w:color="auto"/>
        <w:left w:val="none" w:sz="0" w:space="0" w:color="auto"/>
        <w:bottom w:val="none" w:sz="0" w:space="0" w:color="auto"/>
        <w:right w:val="none" w:sz="0" w:space="0" w:color="auto"/>
      </w:divBdr>
    </w:div>
    <w:div w:id="511921575">
      <w:bodyDiv w:val="1"/>
      <w:marLeft w:val="0"/>
      <w:marRight w:val="0"/>
      <w:marTop w:val="0"/>
      <w:marBottom w:val="0"/>
      <w:divBdr>
        <w:top w:val="none" w:sz="0" w:space="0" w:color="auto"/>
        <w:left w:val="none" w:sz="0" w:space="0" w:color="auto"/>
        <w:bottom w:val="none" w:sz="0" w:space="0" w:color="auto"/>
        <w:right w:val="none" w:sz="0" w:space="0" w:color="auto"/>
      </w:divBdr>
    </w:div>
    <w:div w:id="513112008">
      <w:bodyDiv w:val="1"/>
      <w:marLeft w:val="0"/>
      <w:marRight w:val="0"/>
      <w:marTop w:val="0"/>
      <w:marBottom w:val="0"/>
      <w:divBdr>
        <w:top w:val="none" w:sz="0" w:space="0" w:color="auto"/>
        <w:left w:val="none" w:sz="0" w:space="0" w:color="auto"/>
        <w:bottom w:val="none" w:sz="0" w:space="0" w:color="auto"/>
        <w:right w:val="none" w:sz="0" w:space="0" w:color="auto"/>
      </w:divBdr>
    </w:div>
    <w:div w:id="513150412">
      <w:bodyDiv w:val="1"/>
      <w:marLeft w:val="0"/>
      <w:marRight w:val="0"/>
      <w:marTop w:val="0"/>
      <w:marBottom w:val="0"/>
      <w:divBdr>
        <w:top w:val="none" w:sz="0" w:space="0" w:color="auto"/>
        <w:left w:val="none" w:sz="0" w:space="0" w:color="auto"/>
        <w:bottom w:val="none" w:sz="0" w:space="0" w:color="auto"/>
        <w:right w:val="none" w:sz="0" w:space="0" w:color="auto"/>
      </w:divBdr>
    </w:div>
    <w:div w:id="513421698">
      <w:bodyDiv w:val="1"/>
      <w:marLeft w:val="0"/>
      <w:marRight w:val="0"/>
      <w:marTop w:val="0"/>
      <w:marBottom w:val="0"/>
      <w:divBdr>
        <w:top w:val="none" w:sz="0" w:space="0" w:color="auto"/>
        <w:left w:val="none" w:sz="0" w:space="0" w:color="auto"/>
        <w:bottom w:val="none" w:sz="0" w:space="0" w:color="auto"/>
        <w:right w:val="none" w:sz="0" w:space="0" w:color="auto"/>
      </w:divBdr>
    </w:div>
    <w:div w:id="514610520">
      <w:bodyDiv w:val="1"/>
      <w:marLeft w:val="0"/>
      <w:marRight w:val="0"/>
      <w:marTop w:val="0"/>
      <w:marBottom w:val="0"/>
      <w:divBdr>
        <w:top w:val="none" w:sz="0" w:space="0" w:color="auto"/>
        <w:left w:val="none" w:sz="0" w:space="0" w:color="auto"/>
        <w:bottom w:val="none" w:sz="0" w:space="0" w:color="auto"/>
        <w:right w:val="none" w:sz="0" w:space="0" w:color="auto"/>
      </w:divBdr>
    </w:div>
    <w:div w:id="515387751">
      <w:bodyDiv w:val="1"/>
      <w:marLeft w:val="0"/>
      <w:marRight w:val="0"/>
      <w:marTop w:val="0"/>
      <w:marBottom w:val="0"/>
      <w:divBdr>
        <w:top w:val="none" w:sz="0" w:space="0" w:color="auto"/>
        <w:left w:val="none" w:sz="0" w:space="0" w:color="auto"/>
        <w:bottom w:val="none" w:sz="0" w:space="0" w:color="auto"/>
        <w:right w:val="none" w:sz="0" w:space="0" w:color="auto"/>
      </w:divBdr>
    </w:div>
    <w:div w:id="515508444">
      <w:bodyDiv w:val="1"/>
      <w:marLeft w:val="0"/>
      <w:marRight w:val="0"/>
      <w:marTop w:val="0"/>
      <w:marBottom w:val="0"/>
      <w:divBdr>
        <w:top w:val="none" w:sz="0" w:space="0" w:color="auto"/>
        <w:left w:val="none" w:sz="0" w:space="0" w:color="auto"/>
        <w:bottom w:val="none" w:sz="0" w:space="0" w:color="auto"/>
        <w:right w:val="none" w:sz="0" w:space="0" w:color="auto"/>
      </w:divBdr>
    </w:div>
    <w:div w:id="516235251">
      <w:bodyDiv w:val="1"/>
      <w:marLeft w:val="0"/>
      <w:marRight w:val="0"/>
      <w:marTop w:val="0"/>
      <w:marBottom w:val="0"/>
      <w:divBdr>
        <w:top w:val="none" w:sz="0" w:space="0" w:color="auto"/>
        <w:left w:val="none" w:sz="0" w:space="0" w:color="auto"/>
        <w:bottom w:val="none" w:sz="0" w:space="0" w:color="auto"/>
        <w:right w:val="none" w:sz="0" w:space="0" w:color="auto"/>
      </w:divBdr>
    </w:div>
    <w:div w:id="517353889">
      <w:bodyDiv w:val="1"/>
      <w:marLeft w:val="0"/>
      <w:marRight w:val="0"/>
      <w:marTop w:val="0"/>
      <w:marBottom w:val="0"/>
      <w:divBdr>
        <w:top w:val="none" w:sz="0" w:space="0" w:color="auto"/>
        <w:left w:val="none" w:sz="0" w:space="0" w:color="auto"/>
        <w:bottom w:val="none" w:sz="0" w:space="0" w:color="auto"/>
        <w:right w:val="none" w:sz="0" w:space="0" w:color="auto"/>
      </w:divBdr>
    </w:div>
    <w:div w:id="518082507">
      <w:bodyDiv w:val="1"/>
      <w:marLeft w:val="0"/>
      <w:marRight w:val="0"/>
      <w:marTop w:val="0"/>
      <w:marBottom w:val="0"/>
      <w:divBdr>
        <w:top w:val="none" w:sz="0" w:space="0" w:color="auto"/>
        <w:left w:val="none" w:sz="0" w:space="0" w:color="auto"/>
        <w:bottom w:val="none" w:sz="0" w:space="0" w:color="auto"/>
        <w:right w:val="none" w:sz="0" w:space="0" w:color="auto"/>
      </w:divBdr>
    </w:div>
    <w:div w:id="518544735">
      <w:bodyDiv w:val="1"/>
      <w:marLeft w:val="0"/>
      <w:marRight w:val="0"/>
      <w:marTop w:val="0"/>
      <w:marBottom w:val="0"/>
      <w:divBdr>
        <w:top w:val="none" w:sz="0" w:space="0" w:color="auto"/>
        <w:left w:val="none" w:sz="0" w:space="0" w:color="auto"/>
        <w:bottom w:val="none" w:sz="0" w:space="0" w:color="auto"/>
        <w:right w:val="none" w:sz="0" w:space="0" w:color="auto"/>
      </w:divBdr>
    </w:div>
    <w:div w:id="519123547">
      <w:bodyDiv w:val="1"/>
      <w:marLeft w:val="0"/>
      <w:marRight w:val="0"/>
      <w:marTop w:val="0"/>
      <w:marBottom w:val="0"/>
      <w:divBdr>
        <w:top w:val="none" w:sz="0" w:space="0" w:color="auto"/>
        <w:left w:val="none" w:sz="0" w:space="0" w:color="auto"/>
        <w:bottom w:val="none" w:sz="0" w:space="0" w:color="auto"/>
        <w:right w:val="none" w:sz="0" w:space="0" w:color="auto"/>
      </w:divBdr>
    </w:div>
    <w:div w:id="519129908">
      <w:bodyDiv w:val="1"/>
      <w:marLeft w:val="0"/>
      <w:marRight w:val="0"/>
      <w:marTop w:val="0"/>
      <w:marBottom w:val="0"/>
      <w:divBdr>
        <w:top w:val="none" w:sz="0" w:space="0" w:color="auto"/>
        <w:left w:val="none" w:sz="0" w:space="0" w:color="auto"/>
        <w:bottom w:val="none" w:sz="0" w:space="0" w:color="auto"/>
        <w:right w:val="none" w:sz="0" w:space="0" w:color="auto"/>
      </w:divBdr>
    </w:div>
    <w:div w:id="519470718">
      <w:bodyDiv w:val="1"/>
      <w:marLeft w:val="0"/>
      <w:marRight w:val="0"/>
      <w:marTop w:val="0"/>
      <w:marBottom w:val="0"/>
      <w:divBdr>
        <w:top w:val="none" w:sz="0" w:space="0" w:color="auto"/>
        <w:left w:val="none" w:sz="0" w:space="0" w:color="auto"/>
        <w:bottom w:val="none" w:sz="0" w:space="0" w:color="auto"/>
        <w:right w:val="none" w:sz="0" w:space="0" w:color="auto"/>
      </w:divBdr>
    </w:div>
    <w:div w:id="519588977">
      <w:bodyDiv w:val="1"/>
      <w:marLeft w:val="0"/>
      <w:marRight w:val="0"/>
      <w:marTop w:val="0"/>
      <w:marBottom w:val="0"/>
      <w:divBdr>
        <w:top w:val="none" w:sz="0" w:space="0" w:color="auto"/>
        <w:left w:val="none" w:sz="0" w:space="0" w:color="auto"/>
        <w:bottom w:val="none" w:sz="0" w:space="0" w:color="auto"/>
        <w:right w:val="none" w:sz="0" w:space="0" w:color="auto"/>
      </w:divBdr>
    </w:div>
    <w:div w:id="520053340">
      <w:bodyDiv w:val="1"/>
      <w:marLeft w:val="0"/>
      <w:marRight w:val="0"/>
      <w:marTop w:val="0"/>
      <w:marBottom w:val="0"/>
      <w:divBdr>
        <w:top w:val="none" w:sz="0" w:space="0" w:color="auto"/>
        <w:left w:val="none" w:sz="0" w:space="0" w:color="auto"/>
        <w:bottom w:val="none" w:sz="0" w:space="0" w:color="auto"/>
        <w:right w:val="none" w:sz="0" w:space="0" w:color="auto"/>
      </w:divBdr>
    </w:div>
    <w:div w:id="520245172">
      <w:bodyDiv w:val="1"/>
      <w:marLeft w:val="0"/>
      <w:marRight w:val="0"/>
      <w:marTop w:val="0"/>
      <w:marBottom w:val="0"/>
      <w:divBdr>
        <w:top w:val="none" w:sz="0" w:space="0" w:color="auto"/>
        <w:left w:val="none" w:sz="0" w:space="0" w:color="auto"/>
        <w:bottom w:val="none" w:sz="0" w:space="0" w:color="auto"/>
        <w:right w:val="none" w:sz="0" w:space="0" w:color="auto"/>
      </w:divBdr>
    </w:div>
    <w:div w:id="521011604">
      <w:bodyDiv w:val="1"/>
      <w:marLeft w:val="0"/>
      <w:marRight w:val="0"/>
      <w:marTop w:val="0"/>
      <w:marBottom w:val="0"/>
      <w:divBdr>
        <w:top w:val="none" w:sz="0" w:space="0" w:color="auto"/>
        <w:left w:val="none" w:sz="0" w:space="0" w:color="auto"/>
        <w:bottom w:val="none" w:sz="0" w:space="0" w:color="auto"/>
        <w:right w:val="none" w:sz="0" w:space="0" w:color="auto"/>
      </w:divBdr>
    </w:div>
    <w:div w:id="521433915">
      <w:bodyDiv w:val="1"/>
      <w:marLeft w:val="0"/>
      <w:marRight w:val="0"/>
      <w:marTop w:val="0"/>
      <w:marBottom w:val="0"/>
      <w:divBdr>
        <w:top w:val="none" w:sz="0" w:space="0" w:color="auto"/>
        <w:left w:val="none" w:sz="0" w:space="0" w:color="auto"/>
        <w:bottom w:val="none" w:sz="0" w:space="0" w:color="auto"/>
        <w:right w:val="none" w:sz="0" w:space="0" w:color="auto"/>
      </w:divBdr>
    </w:div>
    <w:div w:id="521674168">
      <w:bodyDiv w:val="1"/>
      <w:marLeft w:val="0"/>
      <w:marRight w:val="0"/>
      <w:marTop w:val="0"/>
      <w:marBottom w:val="0"/>
      <w:divBdr>
        <w:top w:val="none" w:sz="0" w:space="0" w:color="auto"/>
        <w:left w:val="none" w:sz="0" w:space="0" w:color="auto"/>
        <w:bottom w:val="none" w:sz="0" w:space="0" w:color="auto"/>
        <w:right w:val="none" w:sz="0" w:space="0" w:color="auto"/>
      </w:divBdr>
    </w:div>
    <w:div w:id="522716214">
      <w:bodyDiv w:val="1"/>
      <w:marLeft w:val="0"/>
      <w:marRight w:val="0"/>
      <w:marTop w:val="0"/>
      <w:marBottom w:val="0"/>
      <w:divBdr>
        <w:top w:val="none" w:sz="0" w:space="0" w:color="auto"/>
        <w:left w:val="none" w:sz="0" w:space="0" w:color="auto"/>
        <w:bottom w:val="none" w:sz="0" w:space="0" w:color="auto"/>
        <w:right w:val="none" w:sz="0" w:space="0" w:color="auto"/>
      </w:divBdr>
    </w:div>
    <w:div w:id="523130037">
      <w:bodyDiv w:val="1"/>
      <w:marLeft w:val="0"/>
      <w:marRight w:val="0"/>
      <w:marTop w:val="0"/>
      <w:marBottom w:val="0"/>
      <w:divBdr>
        <w:top w:val="none" w:sz="0" w:space="0" w:color="auto"/>
        <w:left w:val="none" w:sz="0" w:space="0" w:color="auto"/>
        <w:bottom w:val="none" w:sz="0" w:space="0" w:color="auto"/>
        <w:right w:val="none" w:sz="0" w:space="0" w:color="auto"/>
      </w:divBdr>
    </w:div>
    <w:div w:id="523133524">
      <w:bodyDiv w:val="1"/>
      <w:marLeft w:val="0"/>
      <w:marRight w:val="0"/>
      <w:marTop w:val="0"/>
      <w:marBottom w:val="0"/>
      <w:divBdr>
        <w:top w:val="none" w:sz="0" w:space="0" w:color="auto"/>
        <w:left w:val="none" w:sz="0" w:space="0" w:color="auto"/>
        <w:bottom w:val="none" w:sz="0" w:space="0" w:color="auto"/>
        <w:right w:val="none" w:sz="0" w:space="0" w:color="auto"/>
      </w:divBdr>
    </w:div>
    <w:div w:id="523906121">
      <w:bodyDiv w:val="1"/>
      <w:marLeft w:val="0"/>
      <w:marRight w:val="0"/>
      <w:marTop w:val="0"/>
      <w:marBottom w:val="0"/>
      <w:divBdr>
        <w:top w:val="none" w:sz="0" w:space="0" w:color="auto"/>
        <w:left w:val="none" w:sz="0" w:space="0" w:color="auto"/>
        <w:bottom w:val="none" w:sz="0" w:space="0" w:color="auto"/>
        <w:right w:val="none" w:sz="0" w:space="0" w:color="auto"/>
      </w:divBdr>
    </w:div>
    <w:div w:id="524094851">
      <w:bodyDiv w:val="1"/>
      <w:marLeft w:val="0"/>
      <w:marRight w:val="0"/>
      <w:marTop w:val="0"/>
      <w:marBottom w:val="0"/>
      <w:divBdr>
        <w:top w:val="none" w:sz="0" w:space="0" w:color="auto"/>
        <w:left w:val="none" w:sz="0" w:space="0" w:color="auto"/>
        <w:bottom w:val="none" w:sz="0" w:space="0" w:color="auto"/>
        <w:right w:val="none" w:sz="0" w:space="0" w:color="auto"/>
      </w:divBdr>
    </w:div>
    <w:div w:id="525213205">
      <w:bodyDiv w:val="1"/>
      <w:marLeft w:val="0"/>
      <w:marRight w:val="0"/>
      <w:marTop w:val="0"/>
      <w:marBottom w:val="0"/>
      <w:divBdr>
        <w:top w:val="none" w:sz="0" w:space="0" w:color="auto"/>
        <w:left w:val="none" w:sz="0" w:space="0" w:color="auto"/>
        <w:bottom w:val="none" w:sz="0" w:space="0" w:color="auto"/>
        <w:right w:val="none" w:sz="0" w:space="0" w:color="auto"/>
      </w:divBdr>
    </w:div>
    <w:div w:id="526872156">
      <w:bodyDiv w:val="1"/>
      <w:marLeft w:val="0"/>
      <w:marRight w:val="0"/>
      <w:marTop w:val="0"/>
      <w:marBottom w:val="0"/>
      <w:divBdr>
        <w:top w:val="none" w:sz="0" w:space="0" w:color="auto"/>
        <w:left w:val="none" w:sz="0" w:space="0" w:color="auto"/>
        <w:bottom w:val="none" w:sz="0" w:space="0" w:color="auto"/>
        <w:right w:val="none" w:sz="0" w:space="0" w:color="auto"/>
      </w:divBdr>
    </w:div>
    <w:div w:id="526875209">
      <w:bodyDiv w:val="1"/>
      <w:marLeft w:val="0"/>
      <w:marRight w:val="0"/>
      <w:marTop w:val="0"/>
      <w:marBottom w:val="0"/>
      <w:divBdr>
        <w:top w:val="none" w:sz="0" w:space="0" w:color="auto"/>
        <w:left w:val="none" w:sz="0" w:space="0" w:color="auto"/>
        <w:bottom w:val="none" w:sz="0" w:space="0" w:color="auto"/>
        <w:right w:val="none" w:sz="0" w:space="0" w:color="auto"/>
      </w:divBdr>
    </w:div>
    <w:div w:id="526913286">
      <w:bodyDiv w:val="1"/>
      <w:marLeft w:val="0"/>
      <w:marRight w:val="0"/>
      <w:marTop w:val="0"/>
      <w:marBottom w:val="0"/>
      <w:divBdr>
        <w:top w:val="none" w:sz="0" w:space="0" w:color="auto"/>
        <w:left w:val="none" w:sz="0" w:space="0" w:color="auto"/>
        <w:bottom w:val="none" w:sz="0" w:space="0" w:color="auto"/>
        <w:right w:val="none" w:sz="0" w:space="0" w:color="auto"/>
      </w:divBdr>
    </w:div>
    <w:div w:id="527254857">
      <w:bodyDiv w:val="1"/>
      <w:marLeft w:val="0"/>
      <w:marRight w:val="0"/>
      <w:marTop w:val="0"/>
      <w:marBottom w:val="0"/>
      <w:divBdr>
        <w:top w:val="none" w:sz="0" w:space="0" w:color="auto"/>
        <w:left w:val="none" w:sz="0" w:space="0" w:color="auto"/>
        <w:bottom w:val="none" w:sz="0" w:space="0" w:color="auto"/>
        <w:right w:val="none" w:sz="0" w:space="0" w:color="auto"/>
      </w:divBdr>
    </w:div>
    <w:div w:id="527302949">
      <w:bodyDiv w:val="1"/>
      <w:marLeft w:val="0"/>
      <w:marRight w:val="0"/>
      <w:marTop w:val="0"/>
      <w:marBottom w:val="0"/>
      <w:divBdr>
        <w:top w:val="none" w:sz="0" w:space="0" w:color="auto"/>
        <w:left w:val="none" w:sz="0" w:space="0" w:color="auto"/>
        <w:bottom w:val="none" w:sz="0" w:space="0" w:color="auto"/>
        <w:right w:val="none" w:sz="0" w:space="0" w:color="auto"/>
      </w:divBdr>
    </w:div>
    <w:div w:id="527527995">
      <w:bodyDiv w:val="1"/>
      <w:marLeft w:val="0"/>
      <w:marRight w:val="0"/>
      <w:marTop w:val="0"/>
      <w:marBottom w:val="0"/>
      <w:divBdr>
        <w:top w:val="none" w:sz="0" w:space="0" w:color="auto"/>
        <w:left w:val="none" w:sz="0" w:space="0" w:color="auto"/>
        <w:bottom w:val="none" w:sz="0" w:space="0" w:color="auto"/>
        <w:right w:val="none" w:sz="0" w:space="0" w:color="auto"/>
      </w:divBdr>
    </w:div>
    <w:div w:id="527641804">
      <w:bodyDiv w:val="1"/>
      <w:marLeft w:val="0"/>
      <w:marRight w:val="0"/>
      <w:marTop w:val="0"/>
      <w:marBottom w:val="0"/>
      <w:divBdr>
        <w:top w:val="none" w:sz="0" w:space="0" w:color="auto"/>
        <w:left w:val="none" w:sz="0" w:space="0" w:color="auto"/>
        <w:bottom w:val="none" w:sz="0" w:space="0" w:color="auto"/>
        <w:right w:val="none" w:sz="0" w:space="0" w:color="auto"/>
      </w:divBdr>
    </w:div>
    <w:div w:id="528497516">
      <w:bodyDiv w:val="1"/>
      <w:marLeft w:val="0"/>
      <w:marRight w:val="0"/>
      <w:marTop w:val="0"/>
      <w:marBottom w:val="0"/>
      <w:divBdr>
        <w:top w:val="none" w:sz="0" w:space="0" w:color="auto"/>
        <w:left w:val="none" w:sz="0" w:space="0" w:color="auto"/>
        <w:bottom w:val="none" w:sz="0" w:space="0" w:color="auto"/>
        <w:right w:val="none" w:sz="0" w:space="0" w:color="auto"/>
      </w:divBdr>
    </w:div>
    <w:div w:id="528832681">
      <w:bodyDiv w:val="1"/>
      <w:marLeft w:val="0"/>
      <w:marRight w:val="0"/>
      <w:marTop w:val="0"/>
      <w:marBottom w:val="0"/>
      <w:divBdr>
        <w:top w:val="none" w:sz="0" w:space="0" w:color="auto"/>
        <w:left w:val="none" w:sz="0" w:space="0" w:color="auto"/>
        <w:bottom w:val="none" w:sz="0" w:space="0" w:color="auto"/>
        <w:right w:val="none" w:sz="0" w:space="0" w:color="auto"/>
      </w:divBdr>
    </w:div>
    <w:div w:id="528837520">
      <w:bodyDiv w:val="1"/>
      <w:marLeft w:val="0"/>
      <w:marRight w:val="0"/>
      <w:marTop w:val="0"/>
      <w:marBottom w:val="0"/>
      <w:divBdr>
        <w:top w:val="none" w:sz="0" w:space="0" w:color="auto"/>
        <w:left w:val="none" w:sz="0" w:space="0" w:color="auto"/>
        <w:bottom w:val="none" w:sz="0" w:space="0" w:color="auto"/>
        <w:right w:val="none" w:sz="0" w:space="0" w:color="auto"/>
      </w:divBdr>
    </w:div>
    <w:div w:id="530071405">
      <w:bodyDiv w:val="1"/>
      <w:marLeft w:val="0"/>
      <w:marRight w:val="0"/>
      <w:marTop w:val="0"/>
      <w:marBottom w:val="0"/>
      <w:divBdr>
        <w:top w:val="none" w:sz="0" w:space="0" w:color="auto"/>
        <w:left w:val="none" w:sz="0" w:space="0" w:color="auto"/>
        <w:bottom w:val="none" w:sz="0" w:space="0" w:color="auto"/>
        <w:right w:val="none" w:sz="0" w:space="0" w:color="auto"/>
      </w:divBdr>
    </w:div>
    <w:div w:id="530191194">
      <w:bodyDiv w:val="1"/>
      <w:marLeft w:val="0"/>
      <w:marRight w:val="0"/>
      <w:marTop w:val="0"/>
      <w:marBottom w:val="0"/>
      <w:divBdr>
        <w:top w:val="none" w:sz="0" w:space="0" w:color="auto"/>
        <w:left w:val="none" w:sz="0" w:space="0" w:color="auto"/>
        <w:bottom w:val="none" w:sz="0" w:space="0" w:color="auto"/>
        <w:right w:val="none" w:sz="0" w:space="0" w:color="auto"/>
      </w:divBdr>
    </w:div>
    <w:div w:id="530266708">
      <w:bodyDiv w:val="1"/>
      <w:marLeft w:val="0"/>
      <w:marRight w:val="0"/>
      <w:marTop w:val="0"/>
      <w:marBottom w:val="0"/>
      <w:divBdr>
        <w:top w:val="none" w:sz="0" w:space="0" w:color="auto"/>
        <w:left w:val="none" w:sz="0" w:space="0" w:color="auto"/>
        <w:bottom w:val="none" w:sz="0" w:space="0" w:color="auto"/>
        <w:right w:val="none" w:sz="0" w:space="0" w:color="auto"/>
      </w:divBdr>
    </w:div>
    <w:div w:id="530531935">
      <w:bodyDiv w:val="1"/>
      <w:marLeft w:val="0"/>
      <w:marRight w:val="0"/>
      <w:marTop w:val="0"/>
      <w:marBottom w:val="0"/>
      <w:divBdr>
        <w:top w:val="none" w:sz="0" w:space="0" w:color="auto"/>
        <w:left w:val="none" w:sz="0" w:space="0" w:color="auto"/>
        <w:bottom w:val="none" w:sz="0" w:space="0" w:color="auto"/>
        <w:right w:val="none" w:sz="0" w:space="0" w:color="auto"/>
      </w:divBdr>
    </w:div>
    <w:div w:id="530920133">
      <w:bodyDiv w:val="1"/>
      <w:marLeft w:val="0"/>
      <w:marRight w:val="0"/>
      <w:marTop w:val="0"/>
      <w:marBottom w:val="0"/>
      <w:divBdr>
        <w:top w:val="none" w:sz="0" w:space="0" w:color="auto"/>
        <w:left w:val="none" w:sz="0" w:space="0" w:color="auto"/>
        <w:bottom w:val="none" w:sz="0" w:space="0" w:color="auto"/>
        <w:right w:val="none" w:sz="0" w:space="0" w:color="auto"/>
      </w:divBdr>
    </w:div>
    <w:div w:id="531650048">
      <w:bodyDiv w:val="1"/>
      <w:marLeft w:val="0"/>
      <w:marRight w:val="0"/>
      <w:marTop w:val="0"/>
      <w:marBottom w:val="0"/>
      <w:divBdr>
        <w:top w:val="none" w:sz="0" w:space="0" w:color="auto"/>
        <w:left w:val="none" w:sz="0" w:space="0" w:color="auto"/>
        <w:bottom w:val="none" w:sz="0" w:space="0" w:color="auto"/>
        <w:right w:val="none" w:sz="0" w:space="0" w:color="auto"/>
      </w:divBdr>
    </w:div>
    <w:div w:id="531723871">
      <w:bodyDiv w:val="1"/>
      <w:marLeft w:val="0"/>
      <w:marRight w:val="0"/>
      <w:marTop w:val="0"/>
      <w:marBottom w:val="0"/>
      <w:divBdr>
        <w:top w:val="none" w:sz="0" w:space="0" w:color="auto"/>
        <w:left w:val="none" w:sz="0" w:space="0" w:color="auto"/>
        <w:bottom w:val="none" w:sz="0" w:space="0" w:color="auto"/>
        <w:right w:val="none" w:sz="0" w:space="0" w:color="auto"/>
      </w:divBdr>
    </w:div>
    <w:div w:id="532116847">
      <w:bodyDiv w:val="1"/>
      <w:marLeft w:val="0"/>
      <w:marRight w:val="0"/>
      <w:marTop w:val="0"/>
      <w:marBottom w:val="0"/>
      <w:divBdr>
        <w:top w:val="none" w:sz="0" w:space="0" w:color="auto"/>
        <w:left w:val="none" w:sz="0" w:space="0" w:color="auto"/>
        <w:bottom w:val="none" w:sz="0" w:space="0" w:color="auto"/>
        <w:right w:val="none" w:sz="0" w:space="0" w:color="auto"/>
      </w:divBdr>
    </w:div>
    <w:div w:id="532621792">
      <w:bodyDiv w:val="1"/>
      <w:marLeft w:val="0"/>
      <w:marRight w:val="0"/>
      <w:marTop w:val="0"/>
      <w:marBottom w:val="0"/>
      <w:divBdr>
        <w:top w:val="none" w:sz="0" w:space="0" w:color="auto"/>
        <w:left w:val="none" w:sz="0" w:space="0" w:color="auto"/>
        <w:bottom w:val="none" w:sz="0" w:space="0" w:color="auto"/>
        <w:right w:val="none" w:sz="0" w:space="0" w:color="auto"/>
      </w:divBdr>
    </w:div>
    <w:div w:id="532692495">
      <w:bodyDiv w:val="1"/>
      <w:marLeft w:val="0"/>
      <w:marRight w:val="0"/>
      <w:marTop w:val="0"/>
      <w:marBottom w:val="0"/>
      <w:divBdr>
        <w:top w:val="none" w:sz="0" w:space="0" w:color="auto"/>
        <w:left w:val="none" w:sz="0" w:space="0" w:color="auto"/>
        <w:bottom w:val="none" w:sz="0" w:space="0" w:color="auto"/>
        <w:right w:val="none" w:sz="0" w:space="0" w:color="auto"/>
      </w:divBdr>
    </w:div>
    <w:div w:id="534150439">
      <w:bodyDiv w:val="1"/>
      <w:marLeft w:val="0"/>
      <w:marRight w:val="0"/>
      <w:marTop w:val="0"/>
      <w:marBottom w:val="0"/>
      <w:divBdr>
        <w:top w:val="none" w:sz="0" w:space="0" w:color="auto"/>
        <w:left w:val="none" w:sz="0" w:space="0" w:color="auto"/>
        <w:bottom w:val="none" w:sz="0" w:space="0" w:color="auto"/>
        <w:right w:val="none" w:sz="0" w:space="0" w:color="auto"/>
      </w:divBdr>
    </w:div>
    <w:div w:id="534775810">
      <w:bodyDiv w:val="1"/>
      <w:marLeft w:val="0"/>
      <w:marRight w:val="0"/>
      <w:marTop w:val="0"/>
      <w:marBottom w:val="0"/>
      <w:divBdr>
        <w:top w:val="none" w:sz="0" w:space="0" w:color="auto"/>
        <w:left w:val="none" w:sz="0" w:space="0" w:color="auto"/>
        <w:bottom w:val="none" w:sz="0" w:space="0" w:color="auto"/>
        <w:right w:val="none" w:sz="0" w:space="0" w:color="auto"/>
      </w:divBdr>
    </w:div>
    <w:div w:id="534923492">
      <w:bodyDiv w:val="1"/>
      <w:marLeft w:val="0"/>
      <w:marRight w:val="0"/>
      <w:marTop w:val="0"/>
      <w:marBottom w:val="0"/>
      <w:divBdr>
        <w:top w:val="none" w:sz="0" w:space="0" w:color="auto"/>
        <w:left w:val="none" w:sz="0" w:space="0" w:color="auto"/>
        <w:bottom w:val="none" w:sz="0" w:space="0" w:color="auto"/>
        <w:right w:val="none" w:sz="0" w:space="0" w:color="auto"/>
      </w:divBdr>
    </w:div>
    <w:div w:id="535435599">
      <w:bodyDiv w:val="1"/>
      <w:marLeft w:val="0"/>
      <w:marRight w:val="0"/>
      <w:marTop w:val="0"/>
      <w:marBottom w:val="0"/>
      <w:divBdr>
        <w:top w:val="none" w:sz="0" w:space="0" w:color="auto"/>
        <w:left w:val="none" w:sz="0" w:space="0" w:color="auto"/>
        <w:bottom w:val="none" w:sz="0" w:space="0" w:color="auto"/>
        <w:right w:val="none" w:sz="0" w:space="0" w:color="auto"/>
      </w:divBdr>
    </w:div>
    <w:div w:id="535700948">
      <w:bodyDiv w:val="1"/>
      <w:marLeft w:val="0"/>
      <w:marRight w:val="0"/>
      <w:marTop w:val="0"/>
      <w:marBottom w:val="0"/>
      <w:divBdr>
        <w:top w:val="none" w:sz="0" w:space="0" w:color="auto"/>
        <w:left w:val="none" w:sz="0" w:space="0" w:color="auto"/>
        <w:bottom w:val="none" w:sz="0" w:space="0" w:color="auto"/>
        <w:right w:val="none" w:sz="0" w:space="0" w:color="auto"/>
      </w:divBdr>
    </w:div>
    <w:div w:id="536552187">
      <w:bodyDiv w:val="1"/>
      <w:marLeft w:val="0"/>
      <w:marRight w:val="0"/>
      <w:marTop w:val="0"/>
      <w:marBottom w:val="0"/>
      <w:divBdr>
        <w:top w:val="none" w:sz="0" w:space="0" w:color="auto"/>
        <w:left w:val="none" w:sz="0" w:space="0" w:color="auto"/>
        <w:bottom w:val="none" w:sz="0" w:space="0" w:color="auto"/>
        <w:right w:val="none" w:sz="0" w:space="0" w:color="auto"/>
      </w:divBdr>
    </w:div>
    <w:div w:id="538055095">
      <w:bodyDiv w:val="1"/>
      <w:marLeft w:val="0"/>
      <w:marRight w:val="0"/>
      <w:marTop w:val="0"/>
      <w:marBottom w:val="0"/>
      <w:divBdr>
        <w:top w:val="none" w:sz="0" w:space="0" w:color="auto"/>
        <w:left w:val="none" w:sz="0" w:space="0" w:color="auto"/>
        <w:bottom w:val="none" w:sz="0" w:space="0" w:color="auto"/>
        <w:right w:val="none" w:sz="0" w:space="0" w:color="auto"/>
      </w:divBdr>
    </w:div>
    <w:div w:id="538278605">
      <w:bodyDiv w:val="1"/>
      <w:marLeft w:val="0"/>
      <w:marRight w:val="0"/>
      <w:marTop w:val="0"/>
      <w:marBottom w:val="0"/>
      <w:divBdr>
        <w:top w:val="none" w:sz="0" w:space="0" w:color="auto"/>
        <w:left w:val="none" w:sz="0" w:space="0" w:color="auto"/>
        <w:bottom w:val="none" w:sz="0" w:space="0" w:color="auto"/>
        <w:right w:val="none" w:sz="0" w:space="0" w:color="auto"/>
      </w:divBdr>
    </w:div>
    <w:div w:id="538517309">
      <w:bodyDiv w:val="1"/>
      <w:marLeft w:val="0"/>
      <w:marRight w:val="0"/>
      <w:marTop w:val="0"/>
      <w:marBottom w:val="0"/>
      <w:divBdr>
        <w:top w:val="none" w:sz="0" w:space="0" w:color="auto"/>
        <w:left w:val="none" w:sz="0" w:space="0" w:color="auto"/>
        <w:bottom w:val="none" w:sz="0" w:space="0" w:color="auto"/>
        <w:right w:val="none" w:sz="0" w:space="0" w:color="auto"/>
      </w:divBdr>
    </w:div>
    <w:div w:id="539632279">
      <w:bodyDiv w:val="1"/>
      <w:marLeft w:val="0"/>
      <w:marRight w:val="0"/>
      <w:marTop w:val="0"/>
      <w:marBottom w:val="0"/>
      <w:divBdr>
        <w:top w:val="none" w:sz="0" w:space="0" w:color="auto"/>
        <w:left w:val="none" w:sz="0" w:space="0" w:color="auto"/>
        <w:bottom w:val="none" w:sz="0" w:space="0" w:color="auto"/>
        <w:right w:val="none" w:sz="0" w:space="0" w:color="auto"/>
      </w:divBdr>
    </w:div>
    <w:div w:id="539780568">
      <w:bodyDiv w:val="1"/>
      <w:marLeft w:val="0"/>
      <w:marRight w:val="0"/>
      <w:marTop w:val="0"/>
      <w:marBottom w:val="0"/>
      <w:divBdr>
        <w:top w:val="none" w:sz="0" w:space="0" w:color="auto"/>
        <w:left w:val="none" w:sz="0" w:space="0" w:color="auto"/>
        <w:bottom w:val="none" w:sz="0" w:space="0" w:color="auto"/>
        <w:right w:val="none" w:sz="0" w:space="0" w:color="auto"/>
      </w:divBdr>
    </w:div>
    <w:div w:id="539827534">
      <w:bodyDiv w:val="1"/>
      <w:marLeft w:val="0"/>
      <w:marRight w:val="0"/>
      <w:marTop w:val="0"/>
      <w:marBottom w:val="0"/>
      <w:divBdr>
        <w:top w:val="none" w:sz="0" w:space="0" w:color="auto"/>
        <w:left w:val="none" w:sz="0" w:space="0" w:color="auto"/>
        <w:bottom w:val="none" w:sz="0" w:space="0" w:color="auto"/>
        <w:right w:val="none" w:sz="0" w:space="0" w:color="auto"/>
      </w:divBdr>
    </w:div>
    <w:div w:id="539977876">
      <w:bodyDiv w:val="1"/>
      <w:marLeft w:val="0"/>
      <w:marRight w:val="0"/>
      <w:marTop w:val="0"/>
      <w:marBottom w:val="0"/>
      <w:divBdr>
        <w:top w:val="none" w:sz="0" w:space="0" w:color="auto"/>
        <w:left w:val="none" w:sz="0" w:space="0" w:color="auto"/>
        <w:bottom w:val="none" w:sz="0" w:space="0" w:color="auto"/>
        <w:right w:val="none" w:sz="0" w:space="0" w:color="auto"/>
      </w:divBdr>
    </w:div>
    <w:div w:id="540091609">
      <w:bodyDiv w:val="1"/>
      <w:marLeft w:val="0"/>
      <w:marRight w:val="0"/>
      <w:marTop w:val="0"/>
      <w:marBottom w:val="0"/>
      <w:divBdr>
        <w:top w:val="none" w:sz="0" w:space="0" w:color="auto"/>
        <w:left w:val="none" w:sz="0" w:space="0" w:color="auto"/>
        <w:bottom w:val="none" w:sz="0" w:space="0" w:color="auto"/>
        <w:right w:val="none" w:sz="0" w:space="0" w:color="auto"/>
      </w:divBdr>
    </w:div>
    <w:div w:id="540477174">
      <w:bodyDiv w:val="1"/>
      <w:marLeft w:val="0"/>
      <w:marRight w:val="0"/>
      <w:marTop w:val="0"/>
      <w:marBottom w:val="0"/>
      <w:divBdr>
        <w:top w:val="none" w:sz="0" w:space="0" w:color="auto"/>
        <w:left w:val="none" w:sz="0" w:space="0" w:color="auto"/>
        <w:bottom w:val="none" w:sz="0" w:space="0" w:color="auto"/>
        <w:right w:val="none" w:sz="0" w:space="0" w:color="auto"/>
      </w:divBdr>
    </w:div>
    <w:div w:id="540748467">
      <w:bodyDiv w:val="1"/>
      <w:marLeft w:val="0"/>
      <w:marRight w:val="0"/>
      <w:marTop w:val="0"/>
      <w:marBottom w:val="0"/>
      <w:divBdr>
        <w:top w:val="none" w:sz="0" w:space="0" w:color="auto"/>
        <w:left w:val="none" w:sz="0" w:space="0" w:color="auto"/>
        <w:bottom w:val="none" w:sz="0" w:space="0" w:color="auto"/>
        <w:right w:val="none" w:sz="0" w:space="0" w:color="auto"/>
      </w:divBdr>
    </w:div>
    <w:div w:id="541671108">
      <w:bodyDiv w:val="1"/>
      <w:marLeft w:val="0"/>
      <w:marRight w:val="0"/>
      <w:marTop w:val="0"/>
      <w:marBottom w:val="0"/>
      <w:divBdr>
        <w:top w:val="none" w:sz="0" w:space="0" w:color="auto"/>
        <w:left w:val="none" w:sz="0" w:space="0" w:color="auto"/>
        <w:bottom w:val="none" w:sz="0" w:space="0" w:color="auto"/>
        <w:right w:val="none" w:sz="0" w:space="0" w:color="auto"/>
      </w:divBdr>
    </w:div>
    <w:div w:id="541869771">
      <w:bodyDiv w:val="1"/>
      <w:marLeft w:val="0"/>
      <w:marRight w:val="0"/>
      <w:marTop w:val="0"/>
      <w:marBottom w:val="0"/>
      <w:divBdr>
        <w:top w:val="none" w:sz="0" w:space="0" w:color="auto"/>
        <w:left w:val="none" w:sz="0" w:space="0" w:color="auto"/>
        <w:bottom w:val="none" w:sz="0" w:space="0" w:color="auto"/>
        <w:right w:val="none" w:sz="0" w:space="0" w:color="auto"/>
      </w:divBdr>
    </w:div>
    <w:div w:id="542638756">
      <w:bodyDiv w:val="1"/>
      <w:marLeft w:val="0"/>
      <w:marRight w:val="0"/>
      <w:marTop w:val="0"/>
      <w:marBottom w:val="0"/>
      <w:divBdr>
        <w:top w:val="none" w:sz="0" w:space="0" w:color="auto"/>
        <w:left w:val="none" w:sz="0" w:space="0" w:color="auto"/>
        <w:bottom w:val="none" w:sz="0" w:space="0" w:color="auto"/>
        <w:right w:val="none" w:sz="0" w:space="0" w:color="auto"/>
      </w:divBdr>
    </w:div>
    <w:div w:id="543060481">
      <w:bodyDiv w:val="1"/>
      <w:marLeft w:val="0"/>
      <w:marRight w:val="0"/>
      <w:marTop w:val="0"/>
      <w:marBottom w:val="0"/>
      <w:divBdr>
        <w:top w:val="none" w:sz="0" w:space="0" w:color="auto"/>
        <w:left w:val="none" w:sz="0" w:space="0" w:color="auto"/>
        <w:bottom w:val="none" w:sz="0" w:space="0" w:color="auto"/>
        <w:right w:val="none" w:sz="0" w:space="0" w:color="auto"/>
      </w:divBdr>
    </w:div>
    <w:div w:id="543104200">
      <w:bodyDiv w:val="1"/>
      <w:marLeft w:val="0"/>
      <w:marRight w:val="0"/>
      <w:marTop w:val="0"/>
      <w:marBottom w:val="0"/>
      <w:divBdr>
        <w:top w:val="none" w:sz="0" w:space="0" w:color="auto"/>
        <w:left w:val="none" w:sz="0" w:space="0" w:color="auto"/>
        <w:bottom w:val="none" w:sz="0" w:space="0" w:color="auto"/>
        <w:right w:val="none" w:sz="0" w:space="0" w:color="auto"/>
      </w:divBdr>
    </w:div>
    <w:div w:id="543954066">
      <w:bodyDiv w:val="1"/>
      <w:marLeft w:val="0"/>
      <w:marRight w:val="0"/>
      <w:marTop w:val="0"/>
      <w:marBottom w:val="0"/>
      <w:divBdr>
        <w:top w:val="none" w:sz="0" w:space="0" w:color="auto"/>
        <w:left w:val="none" w:sz="0" w:space="0" w:color="auto"/>
        <w:bottom w:val="none" w:sz="0" w:space="0" w:color="auto"/>
        <w:right w:val="none" w:sz="0" w:space="0" w:color="auto"/>
      </w:divBdr>
    </w:div>
    <w:div w:id="544953390">
      <w:bodyDiv w:val="1"/>
      <w:marLeft w:val="0"/>
      <w:marRight w:val="0"/>
      <w:marTop w:val="0"/>
      <w:marBottom w:val="0"/>
      <w:divBdr>
        <w:top w:val="none" w:sz="0" w:space="0" w:color="auto"/>
        <w:left w:val="none" w:sz="0" w:space="0" w:color="auto"/>
        <w:bottom w:val="none" w:sz="0" w:space="0" w:color="auto"/>
        <w:right w:val="none" w:sz="0" w:space="0" w:color="auto"/>
      </w:divBdr>
    </w:div>
    <w:div w:id="545457607">
      <w:bodyDiv w:val="1"/>
      <w:marLeft w:val="0"/>
      <w:marRight w:val="0"/>
      <w:marTop w:val="0"/>
      <w:marBottom w:val="0"/>
      <w:divBdr>
        <w:top w:val="none" w:sz="0" w:space="0" w:color="auto"/>
        <w:left w:val="none" w:sz="0" w:space="0" w:color="auto"/>
        <w:bottom w:val="none" w:sz="0" w:space="0" w:color="auto"/>
        <w:right w:val="none" w:sz="0" w:space="0" w:color="auto"/>
      </w:divBdr>
    </w:div>
    <w:div w:id="545458124">
      <w:bodyDiv w:val="1"/>
      <w:marLeft w:val="0"/>
      <w:marRight w:val="0"/>
      <w:marTop w:val="0"/>
      <w:marBottom w:val="0"/>
      <w:divBdr>
        <w:top w:val="none" w:sz="0" w:space="0" w:color="auto"/>
        <w:left w:val="none" w:sz="0" w:space="0" w:color="auto"/>
        <w:bottom w:val="none" w:sz="0" w:space="0" w:color="auto"/>
        <w:right w:val="none" w:sz="0" w:space="0" w:color="auto"/>
      </w:divBdr>
    </w:div>
    <w:div w:id="547693526">
      <w:bodyDiv w:val="1"/>
      <w:marLeft w:val="0"/>
      <w:marRight w:val="0"/>
      <w:marTop w:val="0"/>
      <w:marBottom w:val="0"/>
      <w:divBdr>
        <w:top w:val="none" w:sz="0" w:space="0" w:color="auto"/>
        <w:left w:val="none" w:sz="0" w:space="0" w:color="auto"/>
        <w:bottom w:val="none" w:sz="0" w:space="0" w:color="auto"/>
        <w:right w:val="none" w:sz="0" w:space="0" w:color="auto"/>
      </w:divBdr>
    </w:div>
    <w:div w:id="547843185">
      <w:bodyDiv w:val="1"/>
      <w:marLeft w:val="0"/>
      <w:marRight w:val="0"/>
      <w:marTop w:val="0"/>
      <w:marBottom w:val="0"/>
      <w:divBdr>
        <w:top w:val="none" w:sz="0" w:space="0" w:color="auto"/>
        <w:left w:val="none" w:sz="0" w:space="0" w:color="auto"/>
        <w:bottom w:val="none" w:sz="0" w:space="0" w:color="auto"/>
        <w:right w:val="none" w:sz="0" w:space="0" w:color="auto"/>
      </w:divBdr>
    </w:div>
    <w:div w:id="549729457">
      <w:bodyDiv w:val="1"/>
      <w:marLeft w:val="0"/>
      <w:marRight w:val="0"/>
      <w:marTop w:val="0"/>
      <w:marBottom w:val="0"/>
      <w:divBdr>
        <w:top w:val="none" w:sz="0" w:space="0" w:color="auto"/>
        <w:left w:val="none" w:sz="0" w:space="0" w:color="auto"/>
        <w:bottom w:val="none" w:sz="0" w:space="0" w:color="auto"/>
        <w:right w:val="none" w:sz="0" w:space="0" w:color="auto"/>
      </w:divBdr>
    </w:div>
    <w:div w:id="549806920">
      <w:bodyDiv w:val="1"/>
      <w:marLeft w:val="0"/>
      <w:marRight w:val="0"/>
      <w:marTop w:val="0"/>
      <w:marBottom w:val="0"/>
      <w:divBdr>
        <w:top w:val="none" w:sz="0" w:space="0" w:color="auto"/>
        <w:left w:val="none" w:sz="0" w:space="0" w:color="auto"/>
        <w:bottom w:val="none" w:sz="0" w:space="0" w:color="auto"/>
        <w:right w:val="none" w:sz="0" w:space="0" w:color="auto"/>
      </w:divBdr>
    </w:div>
    <w:div w:id="549876833">
      <w:bodyDiv w:val="1"/>
      <w:marLeft w:val="0"/>
      <w:marRight w:val="0"/>
      <w:marTop w:val="0"/>
      <w:marBottom w:val="0"/>
      <w:divBdr>
        <w:top w:val="none" w:sz="0" w:space="0" w:color="auto"/>
        <w:left w:val="none" w:sz="0" w:space="0" w:color="auto"/>
        <w:bottom w:val="none" w:sz="0" w:space="0" w:color="auto"/>
        <w:right w:val="none" w:sz="0" w:space="0" w:color="auto"/>
      </w:divBdr>
    </w:div>
    <w:div w:id="552086976">
      <w:bodyDiv w:val="1"/>
      <w:marLeft w:val="0"/>
      <w:marRight w:val="0"/>
      <w:marTop w:val="0"/>
      <w:marBottom w:val="0"/>
      <w:divBdr>
        <w:top w:val="none" w:sz="0" w:space="0" w:color="auto"/>
        <w:left w:val="none" w:sz="0" w:space="0" w:color="auto"/>
        <w:bottom w:val="none" w:sz="0" w:space="0" w:color="auto"/>
        <w:right w:val="none" w:sz="0" w:space="0" w:color="auto"/>
      </w:divBdr>
    </w:div>
    <w:div w:id="553659386">
      <w:bodyDiv w:val="1"/>
      <w:marLeft w:val="0"/>
      <w:marRight w:val="0"/>
      <w:marTop w:val="0"/>
      <w:marBottom w:val="0"/>
      <w:divBdr>
        <w:top w:val="none" w:sz="0" w:space="0" w:color="auto"/>
        <w:left w:val="none" w:sz="0" w:space="0" w:color="auto"/>
        <w:bottom w:val="none" w:sz="0" w:space="0" w:color="auto"/>
        <w:right w:val="none" w:sz="0" w:space="0" w:color="auto"/>
      </w:divBdr>
    </w:div>
    <w:div w:id="554590418">
      <w:bodyDiv w:val="1"/>
      <w:marLeft w:val="0"/>
      <w:marRight w:val="0"/>
      <w:marTop w:val="0"/>
      <w:marBottom w:val="0"/>
      <w:divBdr>
        <w:top w:val="none" w:sz="0" w:space="0" w:color="auto"/>
        <w:left w:val="none" w:sz="0" w:space="0" w:color="auto"/>
        <w:bottom w:val="none" w:sz="0" w:space="0" w:color="auto"/>
        <w:right w:val="none" w:sz="0" w:space="0" w:color="auto"/>
      </w:divBdr>
    </w:div>
    <w:div w:id="554704829">
      <w:bodyDiv w:val="1"/>
      <w:marLeft w:val="0"/>
      <w:marRight w:val="0"/>
      <w:marTop w:val="0"/>
      <w:marBottom w:val="0"/>
      <w:divBdr>
        <w:top w:val="none" w:sz="0" w:space="0" w:color="auto"/>
        <w:left w:val="none" w:sz="0" w:space="0" w:color="auto"/>
        <w:bottom w:val="none" w:sz="0" w:space="0" w:color="auto"/>
        <w:right w:val="none" w:sz="0" w:space="0" w:color="auto"/>
      </w:divBdr>
    </w:div>
    <w:div w:id="555703605">
      <w:bodyDiv w:val="1"/>
      <w:marLeft w:val="0"/>
      <w:marRight w:val="0"/>
      <w:marTop w:val="0"/>
      <w:marBottom w:val="0"/>
      <w:divBdr>
        <w:top w:val="none" w:sz="0" w:space="0" w:color="auto"/>
        <w:left w:val="none" w:sz="0" w:space="0" w:color="auto"/>
        <w:bottom w:val="none" w:sz="0" w:space="0" w:color="auto"/>
        <w:right w:val="none" w:sz="0" w:space="0" w:color="auto"/>
      </w:divBdr>
    </w:div>
    <w:div w:id="556161219">
      <w:bodyDiv w:val="1"/>
      <w:marLeft w:val="0"/>
      <w:marRight w:val="0"/>
      <w:marTop w:val="0"/>
      <w:marBottom w:val="0"/>
      <w:divBdr>
        <w:top w:val="none" w:sz="0" w:space="0" w:color="auto"/>
        <w:left w:val="none" w:sz="0" w:space="0" w:color="auto"/>
        <w:bottom w:val="none" w:sz="0" w:space="0" w:color="auto"/>
        <w:right w:val="none" w:sz="0" w:space="0" w:color="auto"/>
      </w:divBdr>
    </w:div>
    <w:div w:id="556433317">
      <w:bodyDiv w:val="1"/>
      <w:marLeft w:val="0"/>
      <w:marRight w:val="0"/>
      <w:marTop w:val="0"/>
      <w:marBottom w:val="0"/>
      <w:divBdr>
        <w:top w:val="none" w:sz="0" w:space="0" w:color="auto"/>
        <w:left w:val="none" w:sz="0" w:space="0" w:color="auto"/>
        <w:bottom w:val="none" w:sz="0" w:space="0" w:color="auto"/>
        <w:right w:val="none" w:sz="0" w:space="0" w:color="auto"/>
      </w:divBdr>
    </w:div>
    <w:div w:id="556671834">
      <w:bodyDiv w:val="1"/>
      <w:marLeft w:val="0"/>
      <w:marRight w:val="0"/>
      <w:marTop w:val="0"/>
      <w:marBottom w:val="0"/>
      <w:divBdr>
        <w:top w:val="none" w:sz="0" w:space="0" w:color="auto"/>
        <w:left w:val="none" w:sz="0" w:space="0" w:color="auto"/>
        <w:bottom w:val="none" w:sz="0" w:space="0" w:color="auto"/>
        <w:right w:val="none" w:sz="0" w:space="0" w:color="auto"/>
      </w:divBdr>
    </w:div>
    <w:div w:id="557396996">
      <w:bodyDiv w:val="1"/>
      <w:marLeft w:val="0"/>
      <w:marRight w:val="0"/>
      <w:marTop w:val="0"/>
      <w:marBottom w:val="0"/>
      <w:divBdr>
        <w:top w:val="none" w:sz="0" w:space="0" w:color="auto"/>
        <w:left w:val="none" w:sz="0" w:space="0" w:color="auto"/>
        <w:bottom w:val="none" w:sz="0" w:space="0" w:color="auto"/>
        <w:right w:val="none" w:sz="0" w:space="0" w:color="auto"/>
      </w:divBdr>
    </w:div>
    <w:div w:id="557980029">
      <w:bodyDiv w:val="1"/>
      <w:marLeft w:val="0"/>
      <w:marRight w:val="0"/>
      <w:marTop w:val="0"/>
      <w:marBottom w:val="0"/>
      <w:divBdr>
        <w:top w:val="none" w:sz="0" w:space="0" w:color="auto"/>
        <w:left w:val="none" w:sz="0" w:space="0" w:color="auto"/>
        <w:bottom w:val="none" w:sz="0" w:space="0" w:color="auto"/>
        <w:right w:val="none" w:sz="0" w:space="0" w:color="auto"/>
      </w:divBdr>
    </w:div>
    <w:div w:id="558172716">
      <w:bodyDiv w:val="1"/>
      <w:marLeft w:val="0"/>
      <w:marRight w:val="0"/>
      <w:marTop w:val="0"/>
      <w:marBottom w:val="0"/>
      <w:divBdr>
        <w:top w:val="none" w:sz="0" w:space="0" w:color="auto"/>
        <w:left w:val="none" w:sz="0" w:space="0" w:color="auto"/>
        <w:bottom w:val="none" w:sz="0" w:space="0" w:color="auto"/>
        <w:right w:val="none" w:sz="0" w:space="0" w:color="auto"/>
      </w:divBdr>
    </w:div>
    <w:div w:id="558708648">
      <w:bodyDiv w:val="1"/>
      <w:marLeft w:val="0"/>
      <w:marRight w:val="0"/>
      <w:marTop w:val="0"/>
      <w:marBottom w:val="0"/>
      <w:divBdr>
        <w:top w:val="none" w:sz="0" w:space="0" w:color="auto"/>
        <w:left w:val="none" w:sz="0" w:space="0" w:color="auto"/>
        <w:bottom w:val="none" w:sz="0" w:space="0" w:color="auto"/>
        <w:right w:val="none" w:sz="0" w:space="0" w:color="auto"/>
      </w:divBdr>
    </w:div>
    <w:div w:id="558830714">
      <w:bodyDiv w:val="1"/>
      <w:marLeft w:val="0"/>
      <w:marRight w:val="0"/>
      <w:marTop w:val="0"/>
      <w:marBottom w:val="0"/>
      <w:divBdr>
        <w:top w:val="none" w:sz="0" w:space="0" w:color="auto"/>
        <w:left w:val="none" w:sz="0" w:space="0" w:color="auto"/>
        <w:bottom w:val="none" w:sz="0" w:space="0" w:color="auto"/>
        <w:right w:val="none" w:sz="0" w:space="0" w:color="auto"/>
      </w:divBdr>
    </w:div>
    <w:div w:id="560097336">
      <w:bodyDiv w:val="1"/>
      <w:marLeft w:val="0"/>
      <w:marRight w:val="0"/>
      <w:marTop w:val="0"/>
      <w:marBottom w:val="0"/>
      <w:divBdr>
        <w:top w:val="none" w:sz="0" w:space="0" w:color="auto"/>
        <w:left w:val="none" w:sz="0" w:space="0" w:color="auto"/>
        <w:bottom w:val="none" w:sz="0" w:space="0" w:color="auto"/>
        <w:right w:val="none" w:sz="0" w:space="0" w:color="auto"/>
      </w:divBdr>
    </w:div>
    <w:div w:id="560750892">
      <w:bodyDiv w:val="1"/>
      <w:marLeft w:val="0"/>
      <w:marRight w:val="0"/>
      <w:marTop w:val="0"/>
      <w:marBottom w:val="0"/>
      <w:divBdr>
        <w:top w:val="none" w:sz="0" w:space="0" w:color="auto"/>
        <w:left w:val="none" w:sz="0" w:space="0" w:color="auto"/>
        <w:bottom w:val="none" w:sz="0" w:space="0" w:color="auto"/>
        <w:right w:val="none" w:sz="0" w:space="0" w:color="auto"/>
      </w:divBdr>
    </w:div>
    <w:div w:id="561252263">
      <w:bodyDiv w:val="1"/>
      <w:marLeft w:val="0"/>
      <w:marRight w:val="0"/>
      <w:marTop w:val="0"/>
      <w:marBottom w:val="0"/>
      <w:divBdr>
        <w:top w:val="none" w:sz="0" w:space="0" w:color="auto"/>
        <w:left w:val="none" w:sz="0" w:space="0" w:color="auto"/>
        <w:bottom w:val="none" w:sz="0" w:space="0" w:color="auto"/>
        <w:right w:val="none" w:sz="0" w:space="0" w:color="auto"/>
      </w:divBdr>
    </w:div>
    <w:div w:id="561869775">
      <w:bodyDiv w:val="1"/>
      <w:marLeft w:val="0"/>
      <w:marRight w:val="0"/>
      <w:marTop w:val="0"/>
      <w:marBottom w:val="0"/>
      <w:divBdr>
        <w:top w:val="none" w:sz="0" w:space="0" w:color="auto"/>
        <w:left w:val="none" w:sz="0" w:space="0" w:color="auto"/>
        <w:bottom w:val="none" w:sz="0" w:space="0" w:color="auto"/>
        <w:right w:val="none" w:sz="0" w:space="0" w:color="auto"/>
      </w:divBdr>
    </w:div>
    <w:div w:id="562639016">
      <w:bodyDiv w:val="1"/>
      <w:marLeft w:val="0"/>
      <w:marRight w:val="0"/>
      <w:marTop w:val="0"/>
      <w:marBottom w:val="0"/>
      <w:divBdr>
        <w:top w:val="none" w:sz="0" w:space="0" w:color="auto"/>
        <w:left w:val="none" w:sz="0" w:space="0" w:color="auto"/>
        <w:bottom w:val="none" w:sz="0" w:space="0" w:color="auto"/>
        <w:right w:val="none" w:sz="0" w:space="0" w:color="auto"/>
      </w:divBdr>
    </w:div>
    <w:div w:id="566644921">
      <w:bodyDiv w:val="1"/>
      <w:marLeft w:val="0"/>
      <w:marRight w:val="0"/>
      <w:marTop w:val="0"/>
      <w:marBottom w:val="0"/>
      <w:divBdr>
        <w:top w:val="none" w:sz="0" w:space="0" w:color="auto"/>
        <w:left w:val="none" w:sz="0" w:space="0" w:color="auto"/>
        <w:bottom w:val="none" w:sz="0" w:space="0" w:color="auto"/>
        <w:right w:val="none" w:sz="0" w:space="0" w:color="auto"/>
      </w:divBdr>
    </w:div>
    <w:div w:id="567346924">
      <w:bodyDiv w:val="1"/>
      <w:marLeft w:val="0"/>
      <w:marRight w:val="0"/>
      <w:marTop w:val="0"/>
      <w:marBottom w:val="0"/>
      <w:divBdr>
        <w:top w:val="none" w:sz="0" w:space="0" w:color="auto"/>
        <w:left w:val="none" w:sz="0" w:space="0" w:color="auto"/>
        <w:bottom w:val="none" w:sz="0" w:space="0" w:color="auto"/>
        <w:right w:val="none" w:sz="0" w:space="0" w:color="auto"/>
      </w:divBdr>
    </w:div>
    <w:div w:id="569728793">
      <w:bodyDiv w:val="1"/>
      <w:marLeft w:val="0"/>
      <w:marRight w:val="0"/>
      <w:marTop w:val="0"/>
      <w:marBottom w:val="0"/>
      <w:divBdr>
        <w:top w:val="none" w:sz="0" w:space="0" w:color="auto"/>
        <w:left w:val="none" w:sz="0" w:space="0" w:color="auto"/>
        <w:bottom w:val="none" w:sz="0" w:space="0" w:color="auto"/>
        <w:right w:val="none" w:sz="0" w:space="0" w:color="auto"/>
      </w:divBdr>
    </w:div>
    <w:div w:id="569969998">
      <w:bodyDiv w:val="1"/>
      <w:marLeft w:val="0"/>
      <w:marRight w:val="0"/>
      <w:marTop w:val="0"/>
      <w:marBottom w:val="0"/>
      <w:divBdr>
        <w:top w:val="none" w:sz="0" w:space="0" w:color="auto"/>
        <w:left w:val="none" w:sz="0" w:space="0" w:color="auto"/>
        <w:bottom w:val="none" w:sz="0" w:space="0" w:color="auto"/>
        <w:right w:val="none" w:sz="0" w:space="0" w:color="auto"/>
      </w:divBdr>
    </w:div>
    <w:div w:id="569970781">
      <w:bodyDiv w:val="1"/>
      <w:marLeft w:val="0"/>
      <w:marRight w:val="0"/>
      <w:marTop w:val="0"/>
      <w:marBottom w:val="0"/>
      <w:divBdr>
        <w:top w:val="none" w:sz="0" w:space="0" w:color="auto"/>
        <w:left w:val="none" w:sz="0" w:space="0" w:color="auto"/>
        <w:bottom w:val="none" w:sz="0" w:space="0" w:color="auto"/>
        <w:right w:val="none" w:sz="0" w:space="0" w:color="auto"/>
      </w:divBdr>
    </w:div>
    <w:div w:id="570238816">
      <w:bodyDiv w:val="1"/>
      <w:marLeft w:val="0"/>
      <w:marRight w:val="0"/>
      <w:marTop w:val="0"/>
      <w:marBottom w:val="0"/>
      <w:divBdr>
        <w:top w:val="none" w:sz="0" w:space="0" w:color="auto"/>
        <w:left w:val="none" w:sz="0" w:space="0" w:color="auto"/>
        <w:bottom w:val="none" w:sz="0" w:space="0" w:color="auto"/>
        <w:right w:val="none" w:sz="0" w:space="0" w:color="auto"/>
      </w:divBdr>
    </w:div>
    <w:div w:id="571430752">
      <w:bodyDiv w:val="1"/>
      <w:marLeft w:val="0"/>
      <w:marRight w:val="0"/>
      <w:marTop w:val="0"/>
      <w:marBottom w:val="0"/>
      <w:divBdr>
        <w:top w:val="none" w:sz="0" w:space="0" w:color="auto"/>
        <w:left w:val="none" w:sz="0" w:space="0" w:color="auto"/>
        <w:bottom w:val="none" w:sz="0" w:space="0" w:color="auto"/>
        <w:right w:val="none" w:sz="0" w:space="0" w:color="auto"/>
      </w:divBdr>
    </w:div>
    <w:div w:id="572468175">
      <w:bodyDiv w:val="1"/>
      <w:marLeft w:val="0"/>
      <w:marRight w:val="0"/>
      <w:marTop w:val="0"/>
      <w:marBottom w:val="0"/>
      <w:divBdr>
        <w:top w:val="none" w:sz="0" w:space="0" w:color="auto"/>
        <w:left w:val="none" w:sz="0" w:space="0" w:color="auto"/>
        <w:bottom w:val="none" w:sz="0" w:space="0" w:color="auto"/>
        <w:right w:val="none" w:sz="0" w:space="0" w:color="auto"/>
      </w:divBdr>
    </w:div>
    <w:div w:id="574972273">
      <w:bodyDiv w:val="1"/>
      <w:marLeft w:val="0"/>
      <w:marRight w:val="0"/>
      <w:marTop w:val="0"/>
      <w:marBottom w:val="0"/>
      <w:divBdr>
        <w:top w:val="none" w:sz="0" w:space="0" w:color="auto"/>
        <w:left w:val="none" w:sz="0" w:space="0" w:color="auto"/>
        <w:bottom w:val="none" w:sz="0" w:space="0" w:color="auto"/>
        <w:right w:val="none" w:sz="0" w:space="0" w:color="auto"/>
      </w:divBdr>
    </w:div>
    <w:div w:id="575937371">
      <w:bodyDiv w:val="1"/>
      <w:marLeft w:val="0"/>
      <w:marRight w:val="0"/>
      <w:marTop w:val="0"/>
      <w:marBottom w:val="0"/>
      <w:divBdr>
        <w:top w:val="none" w:sz="0" w:space="0" w:color="auto"/>
        <w:left w:val="none" w:sz="0" w:space="0" w:color="auto"/>
        <w:bottom w:val="none" w:sz="0" w:space="0" w:color="auto"/>
        <w:right w:val="none" w:sz="0" w:space="0" w:color="auto"/>
      </w:divBdr>
    </w:div>
    <w:div w:id="575943264">
      <w:bodyDiv w:val="1"/>
      <w:marLeft w:val="0"/>
      <w:marRight w:val="0"/>
      <w:marTop w:val="0"/>
      <w:marBottom w:val="0"/>
      <w:divBdr>
        <w:top w:val="none" w:sz="0" w:space="0" w:color="auto"/>
        <w:left w:val="none" w:sz="0" w:space="0" w:color="auto"/>
        <w:bottom w:val="none" w:sz="0" w:space="0" w:color="auto"/>
        <w:right w:val="none" w:sz="0" w:space="0" w:color="auto"/>
      </w:divBdr>
    </w:div>
    <w:div w:id="576591841">
      <w:bodyDiv w:val="1"/>
      <w:marLeft w:val="0"/>
      <w:marRight w:val="0"/>
      <w:marTop w:val="0"/>
      <w:marBottom w:val="0"/>
      <w:divBdr>
        <w:top w:val="none" w:sz="0" w:space="0" w:color="auto"/>
        <w:left w:val="none" w:sz="0" w:space="0" w:color="auto"/>
        <w:bottom w:val="none" w:sz="0" w:space="0" w:color="auto"/>
        <w:right w:val="none" w:sz="0" w:space="0" w:color="auto"/>
      </w:divBdr>
    </w:div>
    <w:div w:id="576982463">
      <w:bodyDiv w:val="1"/>
      <w:marLeft w:val="0"/>
      <w:marRight w:val="0"/>
      <w:marTop w:val="0"/>
      <w:marBottom w:val="0"/>
      <w:divBdr>
        <w:top w:val="none" w:sz="0" w:space="0" w:color="auto"/>
        <w:left w:val="none" w:sz="0" w:space="0" w:color="auto"/>
        <w:bottom w:val="none" w:sz="0" w:space="0" w:color="auto"/>
        <w:right w:val="none" w:sz="0" w:space="0" w:color="auto"/>
      </w:divBdr>
    </w:div>
    <w:div w:id="577326059">
      <w:bodyDiv w:val="1"/>
      <w:marLeft w:val="0"/>
      <w:marRight w:val="0"/>
      <w:marTop w:val="0"/>
      <w:marBottom w:val="0"/>
      <w:divBdr>
        <w:top w:val="none" w:sz="0" w:space="0" w:color="auto"/>
        <w:left w:val="none" w:sz="0" w:space="0" w:color="auto"/>
        <w:bottom w:val="none" w:sz="0" w:space="0" w:color="auto"/>
        <w:right w:val="none" w:sz="0" w:space="0" w:color="auto"/>
      </w:divBdr>
    </w:div>
    <w:div w:id="577635723">
      <w:bodyDiv w:val="1"/>
      <w:marLeft w:val="0"/>
      <w:marRight w:val="0"/>
      <w:marTop w:val="0"/>
      <w:marBottom w:val="0"/>
      <w:divBdr>
        <w:top w:val="none" w:sz="0" w:space="0" w:color="auto"/>
        <w:left w:val="none" w:sz="0" w:space="0" w:color="auto"/>
        <w:bottom w:val="none" w:sz="0" w:space="0" w:color="auto"/>
        <w:right w:val="none" w:sz="0" w:space="0" w:color="auto"/>
      </w:divBdr>
    </w:div>
    <w:div w:id="577791446">
      <w:bodyDiv w:val="1"/>
      <w:marLeft w:val="0"/>
      <w:marRight w:val="0"/>
      <w:marTop w:val="0"/>
      <w:marBottom w:val="0"/>
      <w:divBdr>
        <w:top w:val="none" w:sz="0" w:space="0" w:color="auto"/>
        <w:left w:val="none" w:sz="0" w:space="0" w:color="auto"/>
        <w:bottom w:val="none" w:sz="0" w:space="0" w:color="auto"/>
        <w:right w:val="none" w:sz="0" w:space="0" w:color="auto"/>
      </w:divBdr>
    </w:div>
    <w:div w:id="578102396">
      <w:bodyDiv w:val="1"/>
      <w:marLeft w:val="0"/>
      <w:marRight w:val="0"/>
      <w:marTop w:val="0"/>
      <w:marBottom w:val="0"/>
      <w:divBdr>
        <w:top w:val="none" w:sz="0" w:space="0" w:color="auto"/>
        <w:left w:val="none" w:sz="0" w:space="0" w:color="auto"/>
        <w:bottom w:val="none" w:sz="0" w:space="0" w:color="auto"/>
        <w:right w:val="none" w:sz="0" w:space="0" w:color="auto"/>
      </w:divBdr>
    </w:div>
    <w:div w:id="578636467">
      <w:bodyDiv w:val="1"/>
      <w:marLeft w:val="0"/>
      <w:marRight w:val="0"/>
      <w:marTop w:val="0"/>
      <w:marBottom w:val="0"/>
      <w:divBdr>
        <w:top w:val="none" w:sz="0" w:space="0" w:color="auto"/>
        <w:left w:val="none" w:sz="0" w:space="0" w:color="auto"/>
        <w:bottom w:val="none" w:sz="0" w:space="0" w:color="auto"/>
        <w:right w:val="none" w:sz="0" w:space="0" w:color="auto"/>
      </w:divBdr>
    </w:div>
    <w:div w:id="579826162">
      <w:bodyDiv w:val="1"/>
      <w:marLeft w:val="0"/>
      <w:marRight w:val="0"/>
      <w:marTop w:val="0"/>
      <w:marBottom w:val="0"/>
      <w:divBdr>
        <w:top w:val="none" w:sz="0" w:space="0" w:color="auto"/>
        <w:left w:val="none" w:sz="0" w:space="0" w:color="auto"/>
        <w:bottom w:val="none" w:sz="0" w:space="0" w:color="auto"/>
        <w:right w:val="none" w:sz="0" w:space="0" w:color="auto"/>
      </w:divBdr>
    </w:div>
    <w:div w:id="580214758">
      <w:bodyDiv w:val="1"/>
      <w:marLeft w:val="0"/>
      <w:marRight w:val="0"/>
      <w:marTop w:val="0"/>
      <w:marBottom w:val="0"/>
      <w:divBdr>
        <w:top w:val="none" w:sz="0" w:space="0" w:color="auto"/>
        <w:left w:val="none" w:sz="0" w:space="0" w:color="auto"/>
        <w:bottom w:val="none" w:sz="0" w:space="0" w:color="auto"/>
        <w:right w:val="none" w:sz="0" w:space="0" w:color="auto"/>
      </w:divBdr>
    </w:div>
    <w:div w:id="580287328">
      <w:bodyDiv w:val="1"/>
      <w:marLeft w:val="0"/>
      <w:marRight w:val="0"/>
      <w:marTop w:val="0"/>
      <w:marBottom w:val="0"/>
      <w:divBdr>
        <w:top w:val="none" w:sz="0" w:space="0" w:color="auto"/>
        <w:left w:val="none" w:sz="0" w:space="0" w:color="auto"/>
        <w:bottom w:val="none" w:sz="0" w:space="0" w:color="auto"/>
        <w:right w:val="none" w:sz="0" w:space="0" w:color="auto"/>
      </w:divBdr>
    </w:div>
    <w:div w:id="580720914">
      <w:bodyDiv w:val="1"/>
      <w:marLeft w:val="0"/>
      <w:marRight w:val="0"/>
      <w:marTop w:val="0"/>
      <w:marBottom w:val="0"/>
      <w:divBdr>
        <w:top w:val="none" w:sz="0" w:space="0" w:color="auto"/>
        <w:left w:val="none" w:sz="0" w:space="0" w:color="auto"/>
        <w:bottom w:val="none" w:sz="0" w:space="0" w:color="auto"/>
        <w:right w:val="none" w:sz="0" w:space="0" w:color="auto"/>
      </w:divBdr>
    </w:div>
    <w:div w:id="581570672">
      <w:bodyDiv w:val="1"/>
      <w:marLeft w:val="0"/>
      <w:marRight w:val="0"/>
      <w:marTop w:val="0"/>
      <w:marBottom w:val="0"/>
      <w:divBdr>
        <w:top w:val="none" w:sz="0" w:space="0" w:color="auto"/>
        <w:left w:val="none" w:sz="0" w:space="0" w:color="auto"/>
        <w:bottom w:val="none" w:sz="0" w:space="0" w:color="auto"/>
        <w:right w:val="none" w:sz="0" w:space="0" w:color="auto"/>
      </w:divBdr>
    </w:div>
    <w:div w:id="581834532">
      <w:bodyDiv w:val="1"/>
      <w:marLeft w:val="0"/>
      <w:marRight w:val="0"/>
      <w:marTop w:val="0"/>
      <w:marBottom w:val="0"/>
      <w:divBdr>
        <w:top w:val="none" w:sz="0" w:space="0" w:color="auto"/>
        <w:left w:val="none" w:sz="0" w:space="0" w:color="auto"/>
        <w:bottom w:val="none" w:sz="0" w:space="0" w:color="auto"/>
        <w:right w:val="none" w:sz="0" w:space="0" w:color="auto"/>
      </w:divBdr>
    </w:div>
    <w:div w:id="581838181">
      <w:bodyDiv w:val="1"/>
      <w:marLeft w:val="0"/>
      <w:marRight w:val="0"/>
      <w:marTop w:val="0"/>
      <w:marBottom w:val="0"/>
      <w:divBdr>
        <w:top w:val="none" w:sz="0" w:space="0" w:color="auto"/>
        <w:left w:val="none" w:sz="0" w:space="0" w:color="auto"/>
        <w:bottom w:val="none" w:sz="0" w:space="0" w:color="auto"/>
        <w:right w:val="none" w:sz="0" w:space="0" w:color="auto"/>
      </w:divBdr>
    </w:div>
    <w:div w:id="583416430">
      <w:bodyDiv w:val="1"/>
      <w:marLeft w:val="0"/>
      <w:marRight w:val="0"/>
      <w:marTop w:val="0"/>
      <w:marBottom w:val="0"/>
      <w:divBdr>
        <w:top w:val="none" w:sz="0" w:space="0" w:color="auto"/>
        <w:left w:val="none" w:sz="0" w:space="0" w:color="auto"/>
        <w:bottom w:val="none" w:sz="0" w:space="0" w:color="auto"/>
        <w:right w:val="none" w:sz="0" w:space="0" w:color="auto"/>
      </w:divBdr>
    </w:div>
    <w:div w:id="583731324">
      <w:bodyDiv w:val="1"/>
      <w:marLeft w:val="0"/>
      <w:marRight w:val="0"/>
      <w:marTop w:val="0"/>
      <w:marBottom w:val="0"/>
      <w:divBdr>
        <w:top w:val="none" w:sz="0" w:space="0" w:color="auto"/>
        <w:left w:val="none" w:sz="0" w:space="0" w:color="auto"/>
        <w:bottom w:val="none" w:sz="0" w:space="0" w:color="auto"/>
        <w:right w:val="none" w:sz="0" w:space="0" w:color="auto"/>
      </w:divBdr>
    </w:div>
    <w:div w:id="584531224">
      <w:bodyDiv w:val="1"/>
      <w:marLeft w:val="0"/>
      <w:marRight w:val="0"/>
      <w:marTop w:val="0"/>
      <w:marBottom w:val="0"/>
      <w:divBdr>
        <w:top w:val="none" w:sz="0" w:space="0" w:color="auto"/>
        <w:left w:val="none" w:sz="0" w:space="0" w:color="auto"/>
        <w:bottom w:val="none" w:sz="0" w:space="0" w:color="auto"/>
        <w:right w:val="none" w:sz="0" w:space="0" w:color="auto"/>
      </w:divBdr>
    </w:div>
    <w:div w:id="584916612">
      <w:bodyDiv w:val="1"/>
      <w:marLeft w:val="0"/>
      <w:marRight w:val="0"/>
      <w:marTop w:val="0"/>
      <w:marBottom w:val="0"/>
      <w:divBdr>
        <w:top w:val="none" w:sz="0" w:space="0" w:color="auto"/>
        <w:left w:val="none" w:sz="0" w:space="0" w:color="auto"/>
        <w:bottom w:val="none" w:sz="0" w:space="0" w:color="auto"/>
        <w:right w:val="none" w:sz="0" w:space="0" w:color="auto"/>
      </w:divBdr>
    </w:div>
    <w:div w:id="585040029">
      <w:bodyDiv w:val="1"/>
      <w:marLeft w:val="0"/>
      <w:marRight w:val="0"/>
      <w:marTop w:val="0"/>
      <w:marBottom w:val="0"/>
      <w:divBdr>
        <w:top w:val="none" w:sz="0" w:space="0" w:color="auto"/>
        <w:left w:val="none" w:sz="0" w:space="0" w:color="auto"/>
        <w:bottom w:val="none" w:sz="0" w:space="0" w:color="auto"/>
        <w:right w:val="none" w:sz="0" w:space="0" w:color="auto"/>
      </w:divBdr>
    </w:div>
    <w:div w:id="587034090">
      <w:bodyDiv w:val="1"/>
      <w:marLeft w:val="0"/>
      <w:marRight w:val="0"/>
      <w:marTop w:val="0"/>
      <w:marBottom w:val="0"/>
      <w:divBdr>
        <w:top w:val="none" w:sz="0" w:space="0" w:color="auto"/>
        <w:left w:val="none" w:sz="0" w:space="0" w:color="auto"/>
        <w:bottom w:val="none" w:sz="0" w:space="0" w:color="auto"/>
        <w:right w:val="none" w:sz="0" w:space="0" w:color="auto"/>
      </w:divBdr>
    </w:div>
    <w:div w:id="587157038">
      <w:bodyDiv w:val="1"/>
      <w:marLeft w:val="0"/>
      <w:marRight w:val="0"/>
      <w:marTop w:val="0"/>
      <w:marBottom w:val="0"/>
      <w:divBdr>
        <w:top w:val="none" w:sz="0" w:space="0" w:color="auto"/>
        <w:left w:val="none" w:sz="0" w:space="0" w:color="auto"/>
        <w:bottom w:val="none" w:sz="0" w:space="0" w:color="auto"/>
        <w:right w:val="none" w:sz="0" w:space="0" w:color="auto"/>
      </w:divBdr>
    </w:div>
    <w:div w:id="587426212">
      <w:bodyDiv w:val="1"/>
      <w:marLeft w:val="0"/>
      <w:marRight w:val="0"/>
      <w:marTop w:val="0"/>
      <w:marBottom w:val="0"/>
      <w:divBdr>
        <w:top w:val="none" w:sz="0" w:space="0" w:color="auto"/>
        <w:left w:val="none" w:sz="0" w:space="0" w:color="auto"/>
        <w:bottom w:val="none" w:sz="0" w:space="0" w:color="auto"/>
        <w:right w:val="none" w:sz="0" w:space="0" w:color="auto"/>
      </w:divBdr>
    </w:div>
    <w:div w:id="587662825">
      <w:bodyDiv w:val="1"/>
      <w:marLeft w:val="0"/>
      <w:marRight w:val="0"/>
      <w:marTop w:val="0"/>
      <w:marBottom w:val="0"/>
      <w:divBdr>
        <w:top w:val="none" w:sz="0" w:space="0" w:color="auto"/>
        <w:left w:val="none" w:sz="0" w:space="0" w:color="auto"/>
        <w:bottom w:val="none" w:sz="0" w:space="0" w:color="auto"/>
        <w:right w:val="none" w:sz="0" w:space="0" w:color="auto"/>
      </w:divBdr>
    </w:div>
    <w:div w:id="588394307">
      <w:bodyDiv w:val="1"/>
      <w:marLeft w:val="0"/>
      <w:marRight w:val="0"/>
      <w:marTop w:val="0"/>
      <w:marBottom w:val="0"/>
      <w:divBdr>
        <w:top w:val="none" w:sz="0" w:space="0" w:color="auto"/>
        <w:left w:val="none" w:sz="0" w:space="0" w:color="auto"/>
        <w:bottom w:val="none" w:sz="0" w:space="0" w:color="auto"/>
        <w:right w:val="none" w:sz="0" w:space="0" w:color="auto"/>
      </w:divBdr>
    </w:div>
    <w:div w:id="588660059">
      <w:bodyDiv w:val="1"/>
      <w:marLeft w:val="0"/>
      <w:marRight w:val="0"/>
      <w:marTop w:val="0"/>
      <w:marBottom w:val="0"/>
      <w:divBdr>
        <w:top w:val="none" w:sz="0" w:space="0" w:color="auto"/>
        <w:left w:val="none" w:sz="0" w:space="0" w:color="auto"/>
        <w:bottom w:val="none" w:sz="0" w:space="0" w:color="auto"/>
        <w:right w:val="none" w:sz="0" w:space="0" w:color="auto"/>
      </w:divBdr>
    </w:div>
    <w:div w:id="588850683">
      <w:bodyDiv w:val="1"/>
      <w:marLeft w:val="0"/>
      <w:marRight w:val="0"/>
      <w:marTop w:val="0"/>
      <w:marBottom w:val="0"/>
      <w:divBdr>
        <w:top w:val="none" w:sz="0" w:space="0" w:color="auto"/>
        <w:left w:val="none" w:sz="0" w:space="0" w:color="auto"/>
        <w:bottom w:val="none" w:sz="0" w:space="0" w:color="auto"/>
        <w:right w:val="none" w:sz="0" w:space="0" w:color="auto"/>
      </w:divBdr>
    </w:div>
    <w:div w:id="589310992">
      <w:bodyDiv w:val="1"/>
      <w:marLeft w:val="0"/>
      <w:marRight w:val="0"/>
      <w:marTop w:val="0"/>
      <w:marBottom w:val="0"/>
      <w:divBdr>
        <w:top w:val="none" w:sz="0" w:space="0" w:color="auto"/>
        <w:left w:val="none" w:sz="0" w:space="0" w:color="auto"/>
        <w:bottom w:val="none" w:sz="0" w:space="0" w:color="auto"/>
        <w:right w:val="none" w:sz="0" w:space="0" w:color="auto"/>
      </w:divBdr>
    </w:div>
    <w:div w:id="591476310">
      <w:bodyDiv w:val="1"/>
      <w:marLeft w:val="0"/>
      <w:marRight w:val="0"/>
      <w:marTop w:val="0"/>
      <w:marBottom w:val="0"/>
      <w:divBdr>
        <w:top w:val="none" w:sz="0" w:space="0" w:color="auto"/>
        <w:left w:val="none" w:sz="0" w:space="0" w:color="auto"/>
        <w:bottom w:val="none" w:sz="0" w:space="0" w:color="auto"/>
        <w:right w:val="none" w:sz="0" w:space="0" w:color="auto"/>
      </w:divBdr>
    </w:div>
    <w:div w:id="592207947">
      <w:bodyDiv w:val="1"/>
      <w:marLeft w:val="0"/>
      <w:marRight w:val="0"/>
      <w:marTop w:val="0"/>
      <w:marBottom w:val="0"/>
      <w:divBdr>
        <w:top w:val="none" w:sz="0" w:space="0" w:color="auto"/>
        <w:left w:val="none" w:sz="0" w:space="0" w:color="auto"/>
        <w:bottom w:val="none" w:sz="0" w:space="0" w:color="auto"/>
        <w:right w:val="none" w:sz="0" w:space="0" w:color="auto"/>
      </w:divBdr>
    </w:div>
    <w:div w:id="592519733">
      <w:bodyDiv w:val="1"/>
      <w:marLeft w:val="0"/>
      <w:marRight w:val="0"/>
      <w:marTop w:val="0"/>
      <w:marBottom w:val="0"/>
      <w:divBdr>
        <w:top w:val="none" w:sz="0" w:space="0" w:color="auto"/>
        <w:left w:val="none" w:sz="0" w:space="0" w:color="auto"/>
        <w:bottom w:val="none" w:sz="0" w:space="0" w:color="auto"/>
        <w:right w:val="none" w:sz="0" w:space="0" w:color="auto"/>
      </w:divBdr>
    </w:div>
    <w:div w:id="592864565">
      <w:bodyDiv w:val="1"/>
      <w:marLeft w:val="0"/>
      <w:marRight w:val="0"/>
      <w:marTop w:val="0"/>
      <w:marBottom w:val="0"/>
      <w:divBdr>
        <w:top w:val="none" w:sz="0" w:space="0" w:color="auto"/>
        <w:left w:val="none" w:sz="0" w:space="0" w:color="auto"/>
        <w:bottom w:val="none" w:sz="0" w:space="0" w:color="auto"/>
        <w:right w:val="none" w:sz="0" w:space="0" w:color="auto"/>
      </w:divBdr>
    </w:div>
    <w:div w:id="592906272">
      <w:bodyDiv w:val="1"/>
      <w:marLeft w:val="0"/>
      <w:marRight w:val="0"/>
      <w:marTop w:val="0"/>
      <w:marBottom w:val="0"/>
      <w:divBdr>
        <w:top w:val="none" w:sz="0" w:space="0" w:color="auto"/>
        <w:left w:val="none" w:sz="0" w:space="0" w:color="auto"/>
        <w:bottom w:val="none" w:sz="0" w:space="0" w:color="auto"/>
        <w:right w:val="none" w:sz="0" w:space="0" w:color="auto"/>
      </w:divBdr>
    </w:div>
    <w:div w:id="593781828">
      <w:bodyDiv w:val="1"/>
      <w:marLeft w:val="0"/>
      <w:marRight w:val="0"/>
      <w:marTop w:val="0"/>
      <w:marBottom w:val="0"/>
      <w:divBdr>
        <w:top w:val="none" w:sz="0" w:space="0" w:color="auto"/>
        <w:left w:val="none" w:sz="0" w:space="0" w:color="auto"/>
        <w:bottom w:val="none" w:sz="0" w:space="0" w:color="auto"/>
        <w:right w:val="none" w:sz="0" w:space="0" w:color="auto"/>
      </w:divBdr>
    </w:div>
    <w:div w:id="595332644">
      <w:bodyDiv w:val="1"/>
      <w:marLeft w:val="0"/>
      <w:marRight w:val="0"/>
      <w:marTop w:val="0"/>
      <w:marBottom w:val="0"/>
      <w:divBdr>
        <w:top w:val="none" w:sz="0" w:space="0" w:color="auto"/>
        <w:left w:val="none" w:sz="0" w:space="0" w:color="auto"/>
        <w:bottom w:val="none" w:sz="0" w:space="0" w:color="auto"/>
        <w:right w:val="none" w:sz="0" w:space="0" w:color="auto"/>
      </w:divBdr>
    </w:div>
    <w:div w:id="595409353">
      <w:bodyDiv w:val="1"/>
      <w:marLeft w:val="0"/>
      <w:marRight w:val="0"/>
      <w:marTop w:val="0"/>
      <w:marBottom w:val="0"/>
      <w:divBdr>
        <w:top w:val="none" w:sz="0" w:space="0" w:color="auto"/>
        <w:left w:val="none" w:sz="0" w:space="0" w:color="auto"/>
        <w:bottom w:val="none" w:sz="0" w:space="0" w:color="auto"/>
        <w:right w:val="none" w:sz="0" w:space="0" w:color="auto"/>
      </w:divBdr>
    </w:div>
    <w:div w:id="595869693">
      <w:bodyDiv w:val="1"/>
      <w:marLeft w:val="0"/>
      <w:marRight w:val="0"/>
      <w:marTop w:val="0"/>
      <w:marBottom w:val="0"/>
      <w:divBdr>
        <w:top w:val="none" w:sz="0" w:space="0" w:color="auto"/>
        <w:left w:val="none" w:sz="0" w:space="0" w:color="auto"/>
        <w:bottom w:val="none" w:sz="0" w:space="0" w:color="auto"/>
        <w:right w:val="none" w:sz="0" w:space="0" w:color="auto"/>
      </w:divBdr>
    </w:div>
    <w:div w:id="596134412">
      <w:bodyDiv w:val="1"/>
      <w:marLeft w:val="0"/>
      <w:marRight w:val="0"/>
      <w:marTop w:val="0"/>
      <w:marBottom w:val="0"/>
      <w:divBdr>
        <w:top w:val="none" w:sz="0" w:space="0" w:color="auto"/>
        <w:left w:val="none" w:sz="0" w:space="0" w:color="auto"/>
        <w:bottom w:val="none" w:sz="0" w:space="0" w:color="auto"/>
        <w:right w:val="none" w:sz="0" w:space="0" w:color="auto"/>
      </w:divBdr>
    </w:div>
    <w:div w:id="596401904">
      <w:bodyDiv w:val="1"/>
      <w:marLeft w:val="0"/>
      <w:marRight w:val="0"/>
      <w:marTop w:val="0"/>
      <w:marBottom w:val="0"/>
      <w:divBdr>
        <w:top w:val="none" w:sz="0" w:space="0" w:color="auto"/>
        <w:left w:val="none" w:sz="0" w:space="0" w:color="auto"/>
        <w:bottom w:val="none" w:sz="0" w:space="0" w:color="auto"/>
        <w:right w:val="none" w:sz="0" w:space="0" w:color="auto"/>
      </w:divBdr>
    </w:div>
    <w:div w:id="596525259">
      <w:bodyDiv w:val="1"/>
      <w:marLeft w:val="0"/>
      <w:marRight w:val="0"/>
      <w:marTop w:val="0"/>
      <w:marBottom w:val="0"/>
      <w:divBdr>
        <w:top w:val="none" w:sz="0" w:space="0" w:color="auto"/>
        <w:left w:val="none" w:sz="0" w:space="0" w:color="auto"/>
        <w:bottom w:val="none" w:sz="0" w:space="0" w:color="auto"/>
        <w:right w:val="none" w:sz="0" w:space="0" w:color="auto"/>
      </w:divBdr>
    </w:div>
    <w:div w:id="596795103">
      <w:bodyDiv w:val="1"/>
      <w:marLeft w:val="0"/>
      <w:marRight w:val="0"/>
      <w:marTop w:val="0"/>
      <w:marBottom w:val="0"/>
      <w:divBdr>
        <w:top w:val="none" w:sz="0" w:space="0" w:color="auto"/>
        <w:left w:val="none" w:sz="0" w:space="0" w:color="auto"/>
        <w:bottom w:val="none" w:sz="0" w:space="0" w:color="auto"/>
        <w:right w:val="none" w:sz="0" w:space="0" w:color="auto"/>
      </w:divBdr>
    </w:div>
    <w:div w:id="597324513">
      <w:bodyDiv w:val="1"/>
      <w:marLeft w:val="0"/>
      <w:marRight w:val="0"/>
      <w:marTop w:val="0"/>
      <w:marBottom w:val="0"/>
      <w:divBdr>
        <w:top w:val="none" w:sz="0" w:space="0" w:color="auto"/>
        <w:left w:val="none" w:sz="0" w:space="0" w:color="auto"/>
        <w:bottom w:val="none" w:sz="0" w:space="0" w:color="auto"/>
        <w:right w:val="none" w:sz="0" w:space="0" w:color="auto"/>
      </w:divBdr>
    </w:div>
    <w:div w:id="597906729">
      <w:bodyDiv w:val="1"/>
      <w:marLeft w:val="0"/>
      <w:marRight w:val="0"/>
      <w:marTop w:val="0"/>
      <w:marBottom w:val="0"/>
      <w:divBdr>
        <w:top w:val="none" w:sz="0" w:space="0" w:color="auto"/>
        <w:left w:val="none" w:sz="0" w:space="0" w:color="auto"/>
        <w:bottom w:val="none" w:sz="0" w:space="0" w:color="auto"/>
        <w:right w:val="none" w:sz="0" w:space="0" w:color="auto"/>
      </w:divBdr>
    </w:div>
    <w:div w:id="597913468">
      <w:bodyDiv w:val="1"/>
      <w:marLeft w:val="0"/>
      <w:marRight w:val="0"/>
      <w:marTop w:val="0"/>
      <w:marBottom w:val="0"/>
      <w:divBdr>
        <w:top w:val="none" w:sz="0" w:space="0" w:color="auto"/>
        <w:left w:val="none" w:sz="0" w:space="0" w:color="auto"/>
        <w:bottom w:val="none" w:sz="0" w:space="0" w:color="auto"/>
        <w:right w:val="none" w:sz="0" w:space="0" w:color="auto"/>
      </w:divBdr>
    </w:div>
    <w:div w:id="598635001">
      <w:bodyDiv w:val="1"/>
      <w:marLeft w:val="0"/>
      <w:marRight w:val="0"/>
      <w:marTop w:val="0"/>
      <w:marBottom w:val="0"/>
      <w:divBdr>
        <w:top w:val="none" w:sz="0" w:space="0" w:color="auto"/>
        <w:left w:val="none" w:sz="0" w:space="0" w:color="auto"/>
        <w:bottom w:val="none" w:sz="0" w:space="0" w:color="auto"/>
        <w:right w:val="none" w:sz="0" w:space="0" w:color="auto"/>
      </w:divBdr>
    </w:div>
    <w:div w:id="598874999">
      <w:bodyDiv w:val="1"/>
      <w:marLeft w:val="0"/>
      <w:marRight w:val="0"/>
      <w:marTop w:val="0"/>
      <w:marBottom w:val="0"/>
      <w:divBdr>
        <w:top w:val="none" w:sz="0" w:space="0" w:color="auto"/>
        <w:left w:val="none" w:sz="0" w:space="0" w:color="auto"/>
        <w:bottom w:val="none" w:sz="0" w:space="0" w:color="auto"/>
        <w:right w:val="none" w:sz="0" w:space="0" w:color="auto"/>
      </w:divBdr>
    </w:div>
    <w:div w:id="599527403">
      <w:bodyDiv w:val="1"/>
      <w:marLeft w:val="0"/>
      <w:marRight w:val="0"/>
      <w:marTop w:val="0"/>
      <w:marBottom w:val="0"/>
      <w:divBdr>
        <w:top w:val="none" w:sz="0" w:space="0" w:color="auto"/>
        <w:left w:val="none" w:sz="0" w:space="0" w:color="auto"/>
        <w:bottom w:val="none" w:sz="0" w:space="0" w:color="auto"/>
        <w:right w:val="none" w:sz="0" w:space="0" w:color="auto"/>
      </w:divBdr>
    </w:div>
    <w:div w:id="599720173">
      <w:bodyDiv w:val="1"/>
      <w:marLeft w:val="0"/>
      <w:marRight w:val="0"/>
      <w:marTop w:val="0"/>
      <w:marBottom w:val="0"/>
      <w:divBdr>
        <w:top w:val="none" w:sz="0" w:space="0" w:color="auto"/>
        <w:left w:val="none" w:sz="0" w:space="0" w:color="auto"/>
        <w:bottom w:val="none" w:sz="0" w:space="0" w:color="auto"/>
        <w:right w:val="none" w:sz="0" w:space="0" w:color="auto"/>
      </w:divBdr>
    </w:div>
    <w:div w:id="599945759">
      <w:bodyDiv w:val="1"/>
      <w:marLeft w:val="0"/>
      <w:marRight w:val="0"/>
      <w:marTop w:val="0"/>
      <w:marBottom w:val="0"/>
      <w:divBdr>
        <w:top w:val="none" w:sz="0" w:space="0" w:color="auto"/>
        <w:left w:val="none" w:sz="0" w:space="0" w:color="auto"/>
        <w:bottom w:val="none" w:sz="0" w:space="0" w:color="auto"/>
        <w:right w:val="none" w:sz="0" w:space="0" w:color="auto"/>
      </w:divBdr>
    </w:div>
    <w:div w:id="599946528">
      <w:bodyDiv w:val="1"/>
      <w:marLeft w:val="0"/>
      <w:marRight w:val="0"/>
      <w:marTop w:val="0"/>
      <w:marBottom w:val="0"/>
      <w:divBdr>
        <w:top w:val="none" w:sz="0" w:space="0" w:color="auto"/>
        <w:left w:val="none" w:sz="0" w:space="0" w:color="auto"/>
        <w:bottom w:val="none" w:sz="0" w:space="0" w:color="auto"/>
        <w:right w:val="none" w:sz="0" w:space="0" w:color="auto"/>
      </w:divBdr>
    </w:div>
    <w:div w:id="600572388">
      <w:bodyDiv w:val="1"/>
      <w:marLeft w:val="0"/>
      <w:marRight w:val="0"/>
      <w:marTop w:val="0"/>
      <w:marBottom w:val="0"/>
      <w:divBdr>
        <w:top w:val="none" w:sz="0" w:space="0" w:color="auto"/>
        <w:left w:val="none" w:sz="0" w:space="0" w:color="auto"/>
        <w:bottom w:val="none" w:sz="0" w:space="0" w:color="auto"/>
        <w:right w:val="none" w:sz="0" w:space="0" w:color="auto"/>
      </w:divBdr>
    </w:div>
    <w:div w:id="601258740">
      <w:bodyDiv w:val="1"/>
      <w:marLeft w:val="0"/>
      <w:marRight w:val="0"/>
      <w:marTop w:val="0"/>
      <w:marBottom w:val="0"/>
      <w:divBdr>
        <w:top w:val="none" w:sz="0" w:space="0" w:color="auto"/>
        <w:left w:val="none" w:sz="0" w:space="0" w:color="auto"/>
        <w:bottom w:val="none" w:sz="0" w:space="0" w:color="auto"/>
        <w:right w:val="none" w:sz="0" w:space="0" w:color="auto"/>
      </w:divBdr>
    </w:div>
    <w:div w:id="602878357">
      <w:bodyDiv w:val="1"/>
      <w:marLeft w:val="0"/>
      <w:marRight w:val="0"/>
      <w:marTop w:val="0"/>
      <w:marBottom w:val="0"/>
      <w:divBdr>
        <w:top w:val="none" w:sz="0" w:space="0" w:color="auto"/>
        <w:left w:val="none" w:sz="0" w:space="0" w:color="auto"/>
        <w:bottom w:val="none" w:sz="0" w:space="0" w:color="auto"/>
        <w:right w:val="none" w:sz="0" w:space="0" w:color="auto"/>
      </w:divBdr>
    </w:div>
    <w:div w:id="603003925">
      <w:bodyDiv w:val="1"/>
      <w:marLeft w:val="0"/>
      <w:marRight w:val="0"/>
      <w:marTop w:val="0"/>
      <w:marBottom w:val="0"/>
      <w:divBdr>
        <w:top w:val="none" w:sz="0" w:space="0" w:color="auto"/>
        <w:left w:val="none" w:sz="0" w:space="0" w:color="auto"/>
        <w:bottom w:val="none" w:sz="0" w:space="0" w:color="auto"/>
        <w:right w:val="none" w:sz="0" w:space="0" w:color="auto"/>
      </w:divBdr>
    </w:div>
    <w:div w:id="603150362">
      <w:bodyDiv w:val="1"/>
      <w:marLeft w:val="0"/>
      <w:marRight w:val="0"/>
      <w:marTop w:val="0"/>
      <w:marBottom w:val="0"/>
      <w:divBdr>
        <w:top w:val="none" w:sz="0" w:space="0" w:color="auto"/>
        <w:left w:val="none" w:sz="0" w:space="0" w:color="auto"/>
        <w:bottom w:val="none" w:sz="0" w:space="0" w:color="auto"/>
        <w:right w:val="none" w:sz="0" w:space="0" w:color="auto"/>
      </w:divBdr>
    </w:div>
    <w:div w:id="603652331">
      <w:bodyDiv w:val="1"/>
      <w:marLeft w:val="0"/>
      <w:marRight w:val="0"/>
      <w:marTop w:val="0"/>
      <w:marBottom w:val="0"/>
      <w:divBdr>
        <w:top w:val="none" w:sz="0" w:space="0" w:color="auto"/>
        <w:left w:val="none" w:sz="0" w:space="0" w:color="auto"/>
        <w:bottom w:val="none" w:sz="0" w:space="0" w:color="auto"/>
        <w:right w:val="none" w:sz="0" w:space="0" w:color="auto"/>
      </w:divBdr>
    </w:div>
    <w:div w:id="603734607">
      <w:bodyDiv w:val="1"/>
      <w:marLeft w:val="0"/>
      <w:marRight w:val="0"/>
      <w:marTop w:val="0"/>
      <w:marBottom w:val="0"/>
      <w:divBdr>
        <w:top w:val="none" w:sz="0" w:space="0" w:color="auto"/>
        <w:left w:val="none" w:sz="0" w:space="0" w:color="auto"/>
        <w:bottom w:val="none" w:sz="0" w:space="0" w:color="auto"/>
        <w:right w:val="none" w:sz="0" w:space="0" w:color="auto"/>
      </w:divBdr>
    </w:div>
    <w:div w:id="604658751">
      <w:bodyDiv w:val="1"/>
      <w:marLeft w:val="0"/>
      <w:marRight w:val="0"/>
      <w:marTop w:val="0"/>
      <w:marBottom w:val="0"/>
      <w:divBdr>
        <w:top w:val="none" w:sz="0" w:space="0" w:color="auto"/>
        <w:left w:val="none" w:sz="0" w:space="0" w:color="auto"/>
        <w:bottom w:val="none" w:sz="0" w:space="0" w:color="auto"/>
        <w:right w:val="none" w:sz="0" w:space="0" w:color="auto"/>
      </w:divBdr>
    </w:div>
    <w:div w:id="604923539">
      <w:bodyDiv w:val="1"/>
      <w:marLeft w:val="0"/>
      <w:marRight w:val="0"/>
      <w:marTop w:val="0"/>
      <w:marBottom w:val="0"/>
      <w:divBdr>
        <w:top w:val="none" w:sz="0" w:space="0" w:color="auto"/>
        <w:left w:val="none" w:sz="0" w:space="0" w:color="auto"/>
        <w:bottom w:val="none" w:sz="0" w:space="0" w:color="auto"/>
        <w:right w:val="none" w:sz="0" w:space="0" w:color="auto"/>
      </w:divBdr>
    </w:div>
    <w:div w:id="605892931">
      <w:bodyDiv w:val="1"/>
      <w:marLeft w:val="0"/>
      <w:marRight w:val="0"/>
      <w:marTop w:val="0"/>
      <w:marBottom w:val="0"/>
      <w:divBdr>
        <w:top w:val="none" w:sz="0" w:space="0" w:color="auto"/>
        <w:left w:val="none" w:sz="0" w:space="0" w:color="auto"/>
        <w:bottom w:val="none" w:sz="0" w:space="0" w:color="auto"/>
        <w:right w:val="none" w:sz="0" w:space="0" w:color="auto"/>
      </w:divBdr>
    </w:div>
    <w:div w:id="606737511">
      <w:bodyDiv w:val="1"/>
      <w:marLeft w:val="0"/>
      <w:marRight w:val="0"/>
      <w:marTop w:val="0"/>
      <w:marBottom w:val="0"/>
      <w:divBdr>
        <w:top w:val="none" w:sz="0" w:space="0" w:color="auto"/>
        <w:left w:val="none" w:sz="0" w:space="0" w:color="auto"/>
        <w:bottom w:val="none" w:sz="0" w:space="0" w:color="auto"/>
        <w:right w:val="none" w:sz="0" w:space="0" w:color="auto"/>
      </w:divBdr>
    </w:div>
    <w:div w:id="606739945">
      <w:bodyDiv w:val="1"/>
      <w:marLeft w:val="0"/>
      <w:marRight w:val="0"/>
      <w:marTop w:val="0"/>
      <w:marBottom w:val="0"/>
      <w:divBdr>
        <w:top w:val="none" w:sz="0" w:space="0" w:color="auto"/>
        <w:left w:val="none" w:sz="0" w:space="0" w:color="auto"/>
        <w:bottom w:val="none" w:sz="0" w:space="0" w:color="auto"/>
        <w:right w:val="none" w:sz="0" w:space="0" w:color="auto"/>
      </w:divBdr>
    </w:div>
    <w:div w:id="606812252">
      <w:bodyDiv w:val="1"/>
      <w:marLeft w:val="0"/>
      <w:marRight w:val="0"/>
      <w:marTop w:val="0"/>
      <w:marBottom w:val="0"/>
      <w:divBdr>
        <w:top w:val="none" w:sz="0" w:space="0" w:color="auto"/>
        <w:left w:val="none" w:sz="0" w:space="0" w:color="auto"/>
        <w:bottom w:val="none" w:sz="0" w:space="0" w:color="auto"/>
        <w:right w:val="none" w:sz="0" w:space="0" w:color="auto"/>
      </w:divBdr>
    </w:div>
    <w:div w:id="608513257">
      <w:bodyDiv w:val="1"/>
      <w:marLeft w:val="0"/>
      <w:marRight w:val="0"/>
      <w:marTop w:val="0"/>
      <w:marBottom w:val="0"/>
      <w:divBdr>
        <w:top w:val="none" w:sz="0" w:space="0" w:color="auto"/>
        <w:left w:val="none" w:sz="0" w:space="0" w:color="auto"/>
        <w:bottom w:val="none" w:sz="0" w:space="0" w:color="auto"/>
        <w:right w:val="none" w:sz="0" w:space="0" w:color="auto"/>
      </w:divBdr>
    </w:div>
    <w:div w:id="608898106">
      <w:bodyDiv w:val="1"/>
      <w:marLeft w:val="0"/>
      <w:marRight w:val="0"/>
      <w:marTop w:val="0"/>
      <w:marBottom w:val="0"/>
      <w:divBdr>
        <w:top w:val="none" w:sz="0" w:space="0" w:color="auto"/>
        <w:left w:val="none" w:sz="0" w:space="0" w:color="auto"/>
        <w:bottom w:val="none" w:sz="0" w:space="0" w:color="auto"/>
        <w:right w:val="none" w:sz="0" w:space="0" w:color="auto"/>
      </w:divBdr>
    </w:div>
    <w:div w:id="609043433">
      <w:bodyDiv w:val="1"/>
      <w:marLeft w:val="0"/>
      <w:marRight w:val="0"/>
      <w:marTop w:val="0"/>
      <w:marBottom w:val="0"/>
      <w:divBdr>
        <w:top w:val="none" w:sz="0" w:space="0" w:color="auto"/>
        <w:left w:val="none" w:sz="0" w:space="0" w:color="auto"/>
        <w:bottom w:val="none" w:sz="0" w:space="0" w:color="auto"/>
        <w:right w:val="none" w:sz="0" w:space="0" w:color="auto"/>
      </w:divBdr>
    </w:div>
    <w:div w:id="610015053">
      <w:bodyDiv w:val="1"/>
      <w:marLeft w:val="0"/>
      <w:marRight w:val="0"/>
      <w:marTop w:val="0"/>
      <w:marBottom w:val="0"/>
      <w:divBdr>
        <w:top w:val="none" w:sz="0" w:space="0" w:color="auto"/>
        <w:left w:val="none" w:sz="0" w:space="0" w:color="auto"/>
        <w:bottom w:val="none" w:sz="0" w:space="0" w:color="auto"/>
        <w:right w:val="none" w:sz="0" w:space="0" w:color="auto"/>
      </w:divBdr>
    </w:div>
    <w:div w:id="610431149">
      <w:bodyDiv w:val="1"/>
      <w:marLeft w:val="0"/>
      <w:marRight w:val="0"/>
      <w:marTop w:val="0"/>
      <w:marBottom w:val="0"/>
      <w:divBdr>
        <w:top w:val="none" w:sz="0" w:space="0" w:color="auto"/>
        <w:left w:val="none" w:sz="0" w:space="0" w:color="auto"/>
        <w:bottom w:val="none" w:sz="0" w:space="0" w:color="auto"/>
        <w:right w:val="none" w:sz="0" w:space="0" w:color="auto"/>
      </w:divBdr>
    </w:div>
    <w:div w:id="610747345">
      <w:bodyDiv w:val="1"/>
      <w:marLeft w:val="0"/>
      <w:marRight w:val="0"/>
      <w:marTop w:val="0"/>
      <w:marBottom w:val="0"/>
      <w:divBdr>
        <w:top w:val="none" w:sz="0" w:space="0" w:color="auto"/>
        <w:left w:val="none" w:sz="0" w:space="0" w:color="auto"/>
        <w:bottom w:val="none" w:sz="0" w:space="0" w:color="auto"/>
        <w:right w:val="none" w:sz="0" w:space="0" w:color="auto"/>
      </w:divBdr>
    </w:div>
    <w:div w:id="610823814">
      <w:bodyDiv w:val="1"/>
      <w:marLeft w:val="0"/>
      <w:marRight w:val="0"/>
      <w:marTop w:val="0"/>
      <w:marBottom w:val="0"/>
      <w:divBdr>
        <w:top w:val="none" w:sz="0" w:space="0" w:color="auto"/>
        <w:left w:val="none" w:sz="0" w:space="0" w:color="auto"/>
        <w:bottom w:val="none" w:sz="0" w:space="0" w:color="auto"/>
        <w:right w:val="none" w:sz="0" w:space="0" w:color="auto"/>
      </w:divBdr>
    </w:div>
    <w:div w:id="611744860">
      <w:bodyDiv w:val="1"/>
      <w:marLeft w:val="0"/>
      <w:marRight w:val="0"/>
      <w:marTop w:val="0"/>
      <w:marBottom w:val="0"/>
      <w:divBdr>
        <w:top w:val="none" w:sz="0" w:space="0" w:color="auto"/>
        <w:left w:val="none" w:sz="0" w:space="0" w:color="auto"/>
        <w:bottom w:val="none" w:sz="0" w:space="0" w:color="auto"/>
        <w:right w:val="none" w:sz="0" w:space="0" w:color="auto"/>
      </w:divBdr>
    </w:div>
    <w:div w:id="611938952">
      <w:bodyDiv w:val="1"/>
      <w:marLeft w:val="0"/>
      <w:marRight w:val="0"/>
      <w:marTop w:val="0"/>
      <w:marBottom w:val="0"/>
      <w:divBdr>
        <w:top w:val="none" w:sz="0" w:space="0" w:color="auto"/>
        <w:left w:val="none" w:sz="0" w:space="0" w:color="auto"/>
        <w:bottom w:val="none" w:sz="0" w:space="0" w:color="auto"/>
        <w:right w:val="none" w:sz="0" w:space="0" w:color="auto"/>
      </w:divBdr>
    </w:div>
    <w:div w:id="612172555">
      <w:bodyDiv w:val="1"/>
      <w:marLeft w:val="0"/>
      <w:marRight w:val="0"/>
      <w:marTop w:val="0"/>
      <w:marBottom w:val="0"/>
      <w:divBdr>
        <w:top w:val="none" w:sz="0" w:space="0" w:color="auto"/>
        <w:left w:val="none" w:sz="0" w:space="0" w:color="auto"/>
        <w:bottom w:val="none" w:sz="0" w:space="0" w:color="auto"/>
        <w:right w:val="none" w:sz="0" w:space="0" w:color="auto"/>
      </w:divBdr>
    </w:div>
    <w:div w:id="612175218">
      <w:bodyDiv w:val="1"/>
      <w:marLeft w:val="0"/>
      <w:marRight w:val="0"/>
      <w:marTop w:val="0"/>
      <w:marBottom w:val="0"/>
      <w:divBdr>
        <w:top w:val="none" w:sz="0" w:space="0" w:color="auto"/>
        <w:left w:val="none" w:sz="0" w:space="0" w:color="auto"/>
        <w:bottom w:val="none" w:sz="0" w:space="0" w:color="auto"/>
        <w:right w:val="none" w:sz="0" w:space="0" w:color="auto"/>
      </w:divBdr>
    </w:div>
    <w:div w:id="613709099">
      <w:bodyDiv w:val="1"/>
      <w:marLeft w:val="0"/>
      <w:marRight w:val="0"/>
      <w:marTop w:val="0"/>
      <w:marBottom w:val="0"/>
      <w:divBdr>
        <w:top w:val="none" w:sz="0" w:space="0" w:color="auto"/>
        <w:left w:val="none" w:sz="0" w:space="0" w:color="auto"/>
        <w:bottom w:val="none" w:sz="0" w:space="0" w:color="auto"/>
        <w:right w:val="none" w:sz="0" w:space="0" w:color="auto"/>
      </w:divBdr>
    </w:div>
    <w:div w:id="613828356">
      <w:bodyDiv w:val="1"/>
      <w:marLeft w:val="0"/>
      <w:marRight w:val="0"/>
      <w:marTop w:val="0"/>
      <w:marBottom w:val="0"/>
      <w:divBdr>
        <w:top w:val="none" w:sz="0" w:space="0" w:color="auto"/>
        <w:left w:val="none" w:sz="0" w:space="0" w:color="auto"/>
        <w:bottom w:val="none" w:sz="0" w:space="0" w:color="auto"/>
        <w:right w:val="none" w:sz="0" w:space="0" w:color="auto"/>
      </w:divBdr>
    </w:div>
    <w:div w:id="614408043">
      <w:bodyDiv w:val="1"/>
      <w:marLeft w:val="0"/>
      <w:marRight w:val="0"/>
      <w:marTop w:val="0"/>
      <w:marBottom w:val="0"/>
      <w:divBdr>
        <w:top w:val="none" w:sz="0" w:space="0" w:color="auto"/>
        <w:left w:val="none" w:sz="0" w:space="0" w:color="auto"/>
        <w:bottom w:val="none" w:sz="0" w:space="0" w:color="auto"/>
        <w:right w:val="none" w:sz="0" w:space="0" w:color="auto"/>
      </w:divBdr>
    </w:div>
    <w:div w:id="615136961">
      <w:bodyDiv w:val="1"/>
      <w:marLeft w:val="0"/>
      <w:marRight w:val="0"/>
      <w:marTop w:val="0"/>
      <w:marBottom w:val="0"/>
      <w:divBdr>
        <w:top w:val="none" w:sz="0" w:space="0" w:color="auto"/>
        <w:left w:val="none" w:sz="0" w:space="0" w:color="auto"/>
        <w:bottom w:val="none" w:sz="0" w:space="0" w:color="auto"/>
        <w:right w:val="none" w:sz="0" w:space="0" w:color="auto"/>
      </w:divBdr>
    </w:div>
    <w:div w:id="615525172">
      <w:bodyDiv w:val="1"/>
      <w:marLeft w:val="0"/>
      <w:marRight w:val="0"/>
      <w:marTop w:val="0"/>
      <w:marBottom w:val="0"/>
      <w:divBdr>
        <w:top w:val="none" w:sz="0" w:space="0" w:color="auto"/>
        <w:left w:val="none" w:sz="0" w:space="0" w:color="auto"/>
        <w:bottom w:val="none" w:sz="0" w:space="0" w:color="auto"/>
        <w:right w:val="none" w:sz="0" w:space="0" w:color="auto"/>
      </w:divBdr>
    </w:div>
    <w:div w:id="615715490">
      <w:bodyDiv w:val="1"/>
      <w:marLeft w:val="0"/>
      <w:marRight w:val="0"/>
      <w:marTop w:val="0"/>
      <w:marBottom w:val="0"/>
      <w:divBdr>
        <w:top w:val="none" w:sz="0" w:space="0" w:color="auto"/>
        <w:left w:val="none" w:sz="0" w:space="0" w:color="auto"/>
        <w:bottom w:val="none" w:sz="0" w:space="0" w:color="auto"/>
        <w:right w:val="none" w:sz="0" w:space="0" w:color="auto"/>
      </w:divBdr>
    </w:div>
    <w:div w:id="617758839">
      <w:bodyDiv w:val="1"/>
      <w:marLeft w:val="0"/>
      <w:marRight w:val="0"/>
      <w:marTop w:val="0"/>
      <w:marBottom w:val="0"/>
      <w:divBdr>
        <w:top w:val="none" w:sz="0" w:space="0" w:color="auto"/>
        <w:left w:val="none" w:sz="0" w:space="0" w:color="auto"/>
        <w:bottom w:val="none" w:sz="0" w:space="0" w:color="auto"/>
        <w:right w:val="none" w:sz="0" w:space="0" w:color="auto"/>
      </w:divBdr>
    </w:div>
    <w:div w:id="617832574">
      <w:bodyDiv w:val="1"/>
      <w:marLeft w:val="0"/>
      <w:marRight w:val="0"/>
      <w:marTop w:val="0"/>
      <w:marBottom w:val="0"/>
      <w:divBdr>
        <w:top w:val="none" w:sz="0" w:space="0" w:color="auto"/>
        <w:left w:val="none" w:sz="0" w:space="0" w:color="auto"/>
        <w:bottom w:val="none" w:sz="0" w:space="0" w:color="auto"/>
        <w:right w:val="none" w:sz="0" w:space="0" w:color="auto"/>
      </w:divBdr>
    </w:div>
    <w:div w:id="618293234">
      <w:bodyDiv w:val="1"/>
      <w:marLeft w:val="0"/>
      <w:marRight w:val="0"/>
      <w:marTop w:val="0"/>
      <w:marBottom w:val="0"/>
      <w:divBdr>
        <w:top w:val="none" w:sz="0" w:space="0" w:color="auto"/>
        <w:left w:val="none" w:sz="0" w:space="0" w:color="auto"/>
        <w:bottom w:val="none" w:sz="0" w:space="0" w:color="auto"/>
        <w:right w:val="none" w:sz="0" w:space="0" w:color="auto"/>
      </w:divBdr>
    </w:div>
    <w:div w:id="619727858">
      <w:bodyDiv w:val="1"/>
      <w:marLeft w:val="0"/>
      <w:marRight w:val="0"/>
      <w:marTop w:val="0"/>
      <w:marBottom w:val="0"/>
      <w:divBdr>
        <w:top w:val="none" w:sz="0" w:space="0" w:color="auto"/>
        <w:left w:val="none" w:sz="0" w:space="0" w:color="auto"/>
        <w:bottom w:val="none" w:sz="0" w:space="0" w:color="auto"/>
        <w:right w:val="none" w:sz="0" w:space="0" w:color="auto"/>
      </w:divBdr>
    </w:div>
    <w:div w:id="619729723">
      <w:bodyDiv w:val="1"/>
      <w:marLeft w:val="0"/>
      <w:marRight w:val="0"/>
      <w:marTop w:val="0"/>
      <w:marBottom w:val="0"/>
      <w:divBdr>
        <w:top w:val="none" w:sz="0" w:space="0" w:color="auto"/>
        <w:left w:val="none" w:sz="0" w:space="0" w:color="auto"/>
        <w:bottom w:val="none" w:sz="0" w:space="0" w:color="auto"/>
        <w:right w:val="none" w:sz="0" w:space="0" w:color="auto"/>
      </w:divBdr>
    </w:div>
    <w:div w:id="619845803">
      <w:bodyDiv w:val="1"/>
      <w:marLeft w:val="0"/>
      <w:marRight w:val="0"/>
      <w:marTop w:val="0"/>
      <w:marBottom w:val="0"/>
      <w:divBdr>
        <w:top w:val="none" w:sz="0" w:space="0" w:color="auto"/>
        <w:left w:val="none" w:sz="0" w:space="0" w:color="auto"/>
        <w:bottom w:val="none" w:sz="0" w:space="0" w:color="auto"/>
        <w:right w:val="none" w:sz="0" w:space="0" w:color="auto"/>
      </w:divBdr>
    </w:div>
    <w:div w:id="620110182">
      <w:bodyDiv w:val="1"/>
      <w:marLeft w:val="0"/>
      <w:marRight w:val="0"/>
      <w:marTop w:val="0"/>
      <w:marBottom w:val="0"/>
      <w:divBdr>
        <w:top w:val="none" w:sz="0" w:space="0" w:color="auto"/>
        <w:left w:val="none" w:sz="0" w:space="0" w:color="auto"/>
        <w:bottom w:val="none" w:sz="0" w:space="0" w:color="auto"/>
        <w:right w:val="none" w:sz="0" w:space="0" w:color="auto"/>
      </w:divBdr>
    </w:div>
    <w:div w:id="620572293">
      <w:bodyDiv w:val="1"/>
      <w:marLeft w:val="0"/>
      <w:marRight w:val="0"/>
      <w:marTop w:val="0"/>
      <w:marBottom w:val="0"/>
      <w:divBdr>
        <w:top w:val="none" w:sz="0" w:space="0" w:color="auto"/>
        <w:left w:val="none" w:sz="0" w:space="0" w:color="auto"/>
        <w:bottom w:val="none" w:sz="0" w:space="0" w:color="auto"/>
        <w:right w:val="none" w:sz="0" w:space="0" w:color="auto"/>
      </w:divBdr>
    </w:div>
    <w:div w:id="620723254">
      <w:bodyDiv w:val="1"/>
      <w:marLeft w:val="0"/>
      <w:marRight w:val="0"/>
      <w:marTop w:val="0"/>
      <w:marBottom w:val="0"/>
      <w:divBdr>
        <w:top w:val="none" w:sz="0" w:space="0" w:color="auto"/>
        <w:left w:val="none" w:sz="0" w:space="0" w:color="auto"/>
        <w:bottom w:val="none" w:sz="0" w:space="0" w:color="auto"/>
        <w:right w:val="none" w:sz="0" w:space="0" w:color="auto"/>
      </w:divBdr>
    </w:div>
    <w:div w:id="621108265">
      <w:bodyDiv w:val="1"/>
      <w:marLeft w:val="0"/>
      <w:marRight w:val="0"/>
      <w:marTop w:val="0"/>
      <w:marBottom w:val="0"/>
      <w:divBdr>
        <w:top w:val="none" w:sz="0" w:space="0" w:color="auto"/>
        <w:left w:val="none" w:sz="0" w:space="0" w:color="auto"/>
        <w:bottom w:val="none" w:sz="0" w:space="0" w:color="auto"/>
        <w:right w:val="none" w:sz="0" w:space="0" w:color="auto"/>
      </w:divBdr>
    </w:div>
    <w:div w:id="621108699">
      <w:bodyDiv w:val="1"/>
      <w:marLeft w:val="0"/>
      <w:marRight w:val="0"/>
      <w:marTop w:val="0"/>
      <w:marBottom w:val="0"/>
      <w:divBdr>
        <w:top w:val="none" w:sz="0" w:space="0" w:color="auto"/>
        <w:left w:val="none" w:sz="0" w:space="0" w:color="auto"/>
        <w:bottom w:val="none" w:sz="0" w:space="0" w:color="auto"/>
        <w:right w:val="none" w:sz="0" w:space="0" w:color="auto"/>
      </w:divBdr>
    </w:div>
    <w:div w:id="621957381">
      <w:bodyDiv w:val="1"/>
      <w:marLeft w:val="0"/>
      <w:marRight w:val="0"/>
      <w:marTop w:val="0"/>
      <w:marBottom w:val="0"/>
      <w:divBdr>
        <w:top w:val="none" w:sz="0" w:space="0" w:color="auto"/>
        <w:left w:val="none" w:sz="0" w:space="0" w:color="auto"/>
        <w:bottom w:val="none" w:sz="0" w:space="0" w:color="auto"/>
        <w:right w:val="none" w:sz="0" w:space="0" w:color="auto"/>
      </w:divBdr>
    </w:div>
    <w:div w:id="621962786">
      <w:bodyDiv w:val="1"/>
      <w:marLeft w:val="0"/>
      <w:marRight w:val="0"/>
      <w:marTop w:val="0"/>
      <w:marBottom w:val="0"/>
      <w:divBdr>
        <w:top w:val="none" w:sz="0" w:space="0" w:color="auto"/>
        <w:left w:val="none" w:sz="0" w:space="0" w:color="auto"/>
        <w:bottom w:val="none" w:sz="0" w:space="0" w:color="auto"/>
        <w:right w:val="none" w:sz="0" w:space="0" w:color="auto"/>
      </w:divBdr>
    </w:div>
    <w:div w:id="622734360">
      <w:bodyDiv w:val="1"/>
      <w:marLeft w:val="0"/>
      <w:marRight w:val="0"/>
      <w:marTop w:val="0"/>
      <w:marBottom w:val="0"/>
      <w:divBdr>
        <w:top w:val="none" w:sz="0" w:space="0" w:color="auto"/>
        <w:left w:val="none" w:sz="0" w:space="0" w:color="auto"/>
        <w:bottom w:val="none" w:sz="0" w:space="0" w:color="auto"/>
        <w:right w:val="none" w:sz="0" w:space="0" w:color="auto"/>
      </w:divBdr>
    </w:div>
    <w:div w:id="623847415">
      <w:bodyDiv w:val="1"/>
      <w:marLeft w:val="0"/>
      <w:marRight w:val="0"/>
      <w:marTop w:val="0"/>
      <w:marBottom w:val="0"/>
      <w:divBdr>
        <w:top w:val="none" w:sz="0" w:space="0" w:color="auto"/>
        <w:left w:val="none" w:sz="0" w:space="0" w:color="auto"/>
        <w:bottom w:val="none" w:sz="0" w:space="0" w:color="auto"/>
        <w:right w:val="none" w:sz="0" w:space="0" w:color="auto"/>
      </w:divBdr>
    </w:div>
    <w:div w:id="624430427">
      <w:bodyDiv w:val="1"/>
      <w:marLeft w:val="0"/>
      <w:marRight w:val="0"/>
      <w:marTop w:val="0"/>
      <w:marBottom w:val="0"/>
      <w:divBdr>
        <w:top w:val="none" w:sz="0" w:space="0" w:color="auto"/>
        <w:left w:val="none" w:sz="0" w:space="0" w:color="auto"/>
        <w:bottom w:val="none" w:sz="0" w:space="0" w:color="auto"/>
        <w:right w:val="none" w:sz="0" w:space="0" w:color="auto"/>
      </w:divBdr>
    </w:div>
    <w:div w:id="624434733">
      <w:bodyDiv w:val="1"/>
      <w:marLeft w:val="0"/>
      <w:marRight w:val="0"/>
      <w:marTop w:val="0"/>
      <w:marBottom w:val="0"/>
      <w:divBdr>
        <w:top w:val="none" w:sz="0" w:space="0" w:color="auto"/>
        <w:left w:val="none" w:sz="0" w:space="0" w:color="auto"/>
        <w:bottom w:val="none" w:sz="0" w:space="0" w:color="auto"/>
        <w:right w:val="none" w:sz="0" w:space="0" w:color="auto"/>
      </w:divBdr>
    </w:div>
    <w:div w:id="624779318">
      <w:bodyDiv w:val="1"/>
      <w:marLeft w:val="0"/>
      <w:marRight w:val="0"/>
      <w:marTop w:val="0"/>
      <w:marBottom w:val="0"/>
      <w:divBdr>
        <w:top w:val="none" w:sz="0" w:space="0" w:color="auto"/>
        <w:left w:val="none" w:sz="0" w:space="0" w:color="auto"/>
        <w:bottom w:val="none" w:sz="0" w:space="0" w:color="auto"/>
        <w:right w:val="none" w:sz="0" w:space="0" w:color="auto"/>
      </w:divBdr>
    </w:div>
    <w:div w:id="625814278">
      <w:bodyDiv w:val="1"/>
      <w:marLeft w:val="0"/>
      <w:marRight w:val="0"/>
      <w:marTop w:val="0"/>
      <w:marBottom w:val="0"/>
      <w:divBdr>
        <w:top w:val="none" w:sz="0" w:space="0" w:color="auto"/>
        <w:left w:val="none" w:sz="0" w:space="0" w:color="auto"/>
        <w:bottom w:val="none" w:sz="0" w:space="0" w:color="auto"/>
        <w:right w:val="none" w:sz="0" w:space="0" w:color="auto"/>
      </w:divBdr>
    </w:div>
    <w:div w:id="627398794">
      <w:bodyDiv w:val="1"/>
      <w:marLeft w:val="0"/>
      <w:marRight w:val="0"/>
      <w:marTop w:val="0"/>
      <w:marBottom w:val="0"/>
      <w:divBdr>
        <w:top w:val="none" w:sz="0" w:space="0" w:color="auto"/>
        <w:left w:val="none" w:sz="0" w:space="0" w:color="auto"/>
        <w:bottom w:val="none" w:sz="0" w:space="0" w:color="auto"/>
        <w:right w:val="none" w:sz="0" w:space="0" w:color="auto"/>
      </w:divBdr>
    </w:div>
    <w:div w:id="628318946">
      <w:bodyDiv w:val="1"/>
      <w:marLeft w:val="0"/>
      <w:marRight w:val="0"/>
      <w:marTop w:val="0"/>
      <w:marBottom w:val="0"/>
      <w:divBdr>
        <w:top w:val="none" w:sz="0" w:space="0" w:color="auto"/>
        <w:left w:val="none" w:sz="0" w:space="0" w:color="auto"/>
        <w:bottom w:val="none" w:sz="0" w:space="0" w:color="auto"/>
        <w:right w:val="none" w:sz="0" w:space="0" w:color="auto"/>
      </w:divBdr>
    </w:div>
    <w:div w:id="628634982">
      <w:bodyDiv w:val="1"/>
      <w:marLeft w:val="0"/>
      <w:marRight w:val="0"/>
      <w:marTop w:val="0"/>
      <w:marBottom w:val="0"/>
      <w:divBdr>
        <w:top w:val="none" w:sz="0" w:space="0" w:color="auto"/>
        <w:left w:val="none" w:sz="0" w:space="0" w:color="auto"/>
        <w:bottom w:val="none" w:sz="0" w:space="0" w:color="auto"/>
        <w:right w:val="none" w:sz="0" w:space="0" w:color="auto"/>
      </w:divBdr>
    </w:div>
    <w:div w:id="628702791">
      <w:bodyDiv w:val="1"/>
      <w:marLeft w:val="0"/>
      <w:marRight w:val="0"/>
      <w:marTop w:val="0"/>
      <w:marBottom w:val="0"/>
      <w:divBdr>
        <w:top w:val="none" w:sz="0" w:space="0" w:color="auto"/>
        <w:left w:val="none" w:sz="0" w:space="0" w:color="auto"/>
        <w:bottom w:val="none" w:sz="0" w:space="0" w:color="auto"/>
        <w:right w:val="none" w:sz="0" w:space="0" w:color="auto"/>
      </w:divBdr>
    </w:div>
    <w:div w:id="628781799">
      <w:bodyDiv w:val="1"/>
      <w:marLeft w:val="0"/>
      <w:marRight w:val="0"/>
      <w:marTop w:val="0"/>
      <w:marBottom w:val="0"/>
      <w:divBdr>
        <w:top w:val="none" w:sz="0" w:space="0" w:color="auto"/>
        <w:left w:val="none" w:sz="0" w:space="0" w:color="auto"/>
        <w:bottom w:val="none" w:sz="0" w:space="0" w:color="auto"/>
        <w:right w:val="none" w:sz="0" w:space="0" w:color="auto"/>
      </w:divBdr>
    </w:div>
    <w:div w:id="631130455">
      <w:bodyDiv w:val="1"/>
      <w:marLeft w:val="0"/>
      <w:marRight w:val="0"/>
      <w:marTop w:val="0"/>
      <w:marBottom w:val="0"/>
      <w:divBdr>
        <w:top w:val="none" w:sz="0" w:space="0" w:color="auto"/>
        <w:left w:val="none" w:sz="0" w:space="0" w:color="auto"/>
        <w:bottom w:val="none" w:sz="0" w:space="0" w:color="auto"/>
        <w:right w:val="none" w:sz="0" w:space="0" w:color="auto"/>
      </w:divBdr>
    </w:div>
    <w:div w:id="631835397">
      <w:bodyDiv w:val="1"/>
      <w:marLeft w:val="0"/>
      <w:marRight w:val="0"/>
      <w:marTop w:val="0"/>
      <w:marBottom w:val="0"/>
      <w:divBdr>
        <w:top w:val="none" w:sz="0" w:space="0" w:color="auto"/>
        <w:left w:val="none" w:sz="0" w:space="0" w:color="auto"/>
        <w:bottom w:val="none" w:sz="0" w:space="0" w:color="auto"/>
        <w:right w:val="none" w:sz="0" w:space="0" w:color="auto"/>
      </w:divBdr>
    </w:div>
    <w:div w:id="631979144">
      <w:bodyDiv w:val="1"/>
      <w:marLeft w:val="0"/>
      <w:marRight w:val="0"/>
      <w:marTop w:val="0"/>
      <w:marBottom w:val="0"/>
      <w:divBdr>
        <w:top w:val="none" w:sz="0" w:space="0" w:color="auto"/>
        <w:left w:val="none" w:sz="0" w:space="0" w:color="auto"/>
        <w:bottom w:val="none" w:sz="0" w:space="0" w:color="auto"/>
        <w:right w:val="none" w:sz="0" w:space="0" w:color="auto"/>
      </w:divBdr>
    </w:div>
    <w:div w:id="634070342">
      <w:bodyDiv w:val="1"/>
      <w:marLeft w:val="0"/>
      <w:marRight w:val="0"/>
      <w:marTop w:val="0"/>
      <w:marBottom w:val="0"/>
      <w:divBdr>
        <w:top w:val="none" w:sz="0" w:space="0" w:color="auto"/>
        <w:left w:val="none" w:sz="0" w:space="0" w:color="auto"/>
        <w:bottom w:val="none" w:sz="0" w:space="0" w:color="auto"/>
        <w:right w:val="none" w:sz="0" w:space="0" w:color="auto"/>
      </w:divBdr>
    </w:div>
    <w:div w:id="634143119">
      <w:bodyDiv w:val="1"/>
      <w:marLeft w:val="0"/>
      <w:marRight w:val="0"/>
      <w:marTop w:val="0"/>
      <w:marBottom w:val="0"/>
      <w:divBdr>
        <w:top w:val="none" w:sz="0" w:space="0" w:color="auto"/>
        <w:left w:val="none" w:sz="0" w:space="0" w:color="auto"/>
        <w:bottom w:val="none" w:sz="0" w:space="0" w:color="auto"/>
        <w:right w:val="none" w:sz="0" w:space="0" w:color="auto"/>
      </w:divBdr>
    </w:div>
    <w:div w:id="635070559">
      <w:bodyDiv w:val="1"/>
      <w:marLeft w:val="0"/>
      <w:marRight w:val="0"/>
      <w:marTop w:val="0"/>
      <w:marBottom w:val="0"/>
      <w:divBdr>
        <w:top w:val="none" w:sz="0" w:space="0" w:color="auto"/>
        <w:left w:val="none" w:sz="0" w:space="0" w:color="auto"/>
        <w:bottom w:val="none" w:sz="0" w:space="0" w:color="auto"/>
        <w:right w:val="none" w:sz="0" w:space="0" w:color="auto"/>
      </w:divBdr>
    </w:div>
    <w:div w:id="635137688">
      <w:bodyDiv w:val="1"/>
      <w:marLeft w:val="0"/>
      <w:marRight w:val="0"/>
      <w:marTop w:val="0"/>
      <w:marBottom w:val="0"/>
      <w:divBdr>
        <w:top w:val="none" w:sz="0" w:space="0" w:color="auto"/>
        <w:left w:val="none" w:sz="0" w:space="0" w:color="auto"/>
        <w:bottom w:val="none" w:sz="0" w:space="0" w:color="auto"/>
        <w:right w:val="none" w:sz="0" w:space="0" w:color="auto"/>
      </w:divBdr>
    </w:div>
    <w:div w:id="635376384">
      <w:bodyDiv w:val="1"/>
      <w:marLeft w:val="0"/>
      <w:marRight w:val="0"/>
      <w:marTop w:val="0"/>
      <w:marBottom w:val="0"/>
      <w:divBdr>
        <w:top w:val="none" w:sz="0" w:space="0" w:color="auto"/>
        <w:left w:val="none" w:sz="0" w:space="0" w:color="auto"/>
        <w:bottom w:val="none" w:sz="0" w:space="0" w:color="auto"/>
        <w:right w:val="none" w:sz="0" w:space="0" w:color="auto"/>
      </w:divBdr>
    </w:div>
    <w:div w:id="635379207">
      <w:bodyDiv w:val="1"/>
      <w:marLeft w:val="0"/>
      <w:marRight w:val="0"/>
      <w:marTop w:val="0"/>
      <w:marBottom w:val="0"/>
      <w:divBdr>
        <w:top w:val="none" w:sz="0" w:space="0" w:color="auto"/>
        <w:left w:val="none" w:sz="0" w:space="0" w:color="auto"/>
        <w:bottom w:val="none" w:sz="0" w:space="0" w:color="auto"/>
        <w:right w:val="none" w:sz="0" w:space="0" w:color="auto"/>
      </w:divBdr>
    </w:div>
    <w:div w:id="635840816">
      <w:bodyDiv w:val="1"/>
      <w:marLeft w:val="0"/>
      <w:marRight w:val="0"/>
      <w:marTop w:val="0"/>
      <w:marBottom w:val="0"/>
      <w:divBdr>
        <w:top w:val="none" w:sz="0" w:space="0" w:color="auto"/>
        <w:left w:val="none" w:sz="0" w:space="0" w:color="auto"/>
        <w:bottom w:val="none" w:sz="0" w:space="0" w:color="auto"/>
        <w:right w:val="none" w:sz="0" w:space="0" w:color="auto"/>
      </w:divBdr>
    </w:div>
    <w:div w:id="636031432">
      <w:bodyDiv w:val="1"/>
      <w:marLeft w:val="0"/>
      <w:marRight w:val="0"/>
      <w:marTop w:val="0"/>
      <w:marBottom w:val="0"/>
      <w:divBdr>
        <w:top w:val="none" w:sz="0" w:space="0" w:color="auto"/>
        <w:left w:val="none" w:sz="0" w:space="0" w:color="auto"/>
        <w:bottom w:val="none" w:sz="0" w:space="0" w:color="auto"/>
        <w:right w:val="none" w:sz="0" w:space="0" w:color="auto"/>
      </w:divBdr>
    </w:div>
    <w:div w:id="636179743">
      <w:bodyDiv w:val="1"/>
      <w:marLeft w:val="0"/>
      <w:marRight w:val="0"/>
      <w:marTop w:val="0"/>
      <w:marBottom w:val="0"/>
      <w:divBdr>
        <w:top w:val="none" w:sz="0" w:space="0" w:color="auto"/>
        <w:left w:val="none" w:sz="0" w:space="0" w:color="auto"/>
        <w:bottom w:val="none" w:sz="0" w:space="0" w:color="auto"/>
        <w:right w:val="none" w:sz="0" w:space="0" w:color="auto"/>
      </w:divBdr>
    </w:div>
    <w:div w:id="636302409">
      <w:bodyDiv w:val="1"/>
      <w:marLeft w:val="0"/>
      <w:marRight w:val="0"/>
      <w:marTop w:val="0"/>
      <w:marBottom w:val="0"/>
      <w:divBdr>
        <w:top w:val="none" w:sz="0" w:space="0" w:color="auto"/>
        <w:left w:val="none" w:sz="0" w:space="0" w:color="auto"/>
        <w:bottom w:val="none" w:sz="0" w:space="0" w:color="auto"/>
        <w:right w:val="none" w:sz="0" w:space="0" w:color="auto"/>
      </w:divBdr>
    </w:div>
    <w:div w:id="637272186">
      <w:bodyDiv w:val="1"/>
      <w:marLeft w:val="0"/>
      <w:marRight w:val="0"/>
      <w:marTop w:val="0"/>
      <w:marBottom w:val="0"/>
      <w:divBdr>
        <w:top w:val="none" w:sz="0" w:space="0" w:color="auto"/>
        <w:left w:val="none" w:sz="0" w:space="0" w:color="auto"/>
        <w:bottom w:val="none" w:sz="0" w:space="0" w:color="auto"/>
        <w:right w:val="none" w:sz="0" w:space="0" w:color="auto"/>
      </w:divBdr>
    </w:div>
    <w:div w:id="637688268">
      <w:bodyDiv w:val="1"/>
      <w:marLeft w:val="0"/>
      <w:marRight w:val="0"/>
      <w:marTop w:val="0"/>
      <w:marBottom w:val="0"/>
      <w:divBdr>
        <w:top w:val="none" w:sz="0" w:space="0" w:color="auto"/>
        <w:left w:val="none" w:sz="0" w:space="0" w:color="auto"/>
        <w:bottom w:val="none" w:sz="0" w:space="0" w:color="auto"/>
        <w:right w:val="none" w:sz="0" w:space="0" w:color="auto"/>
      </w:divBdr>
    </w:div>
    <w:div w:id="637998581">
      <w:bodyDiv w:val="1"/>
      <w:marLeft w:val="0"/>
      <w:marRight w:val="0"/>
      <w:marTop w:val="0"/>
      <w:marBottom w:val="0"/>
      <w:divBdr>
        <w:top w:val="none" w:sz="0" w:space="0" w:color="auto"/>
        <w:left w:val="none" w:sz="0" w:space="0" w:color="auto"/>
        <w:bottom w:val="none" w:sz="0" w:space="0" w:color="auto"/>
        <w:right w:val="none" w:sz="0" w:space="0" w:color="auto"/>
      </w:divBdr>
    </w:div>
    <w:div w:id="638999510">
      <w:bodyDiv w:val="1"/>
      <w:marLeft w:val="0"/>
      <w:marRight w:val="0"/>
      <w:marTop w:val="0"/>
      <w:marBottom w:val="0"/>
      <w:divBdr>
        <w:top w:val="none" w:sz="0" w:space="0" w:color="auto"/>
        <w:left w:val="none" w:sz="0" w:space="0" w:color="auto"/>
        <w:bottom w:val="none" w:sz="0" w:space="0" w:color="auto"/>
        <w:right w:val="none" w:sz="0" w:space="0" w:color="auto"/>
      </w:divBdr>
    </w:div>
    <w:div w:id="639195486">
      <w:bodyDiv w:val="1"/>
      <w:marLeft w:val="0"/>
      <w:marRight w:val="0"/>
      <w:marTop w:val="0"/>
      <w:marBottom w:val="0"/>
      <w:divBdr>
        <w:top w:val="none" w:sz="0" w:space="0" w:color="auto"/>
        <w:left w:val="none" w:sz="0" w:space="0" w:color="auto"/>
        <w:bottom w:val="none" w:sz="0" w:space="0" w:color="auto"/>
        <w:right w:val="none" w:sz="0" w:space="0" w:color="auto"/>
      </w:divBdr>
    </w:div>
    <w:div w:id="639767026">
      <w:bodyDiv w:val="1"/>
      <w:marLeft w:val="0"/>
      <w:marRight w:val="0"/>
      <w:marTop w:val="0"/>
      <w:marBottom w:val="0"/>
      <w:divBdr>
        <w:top w:val="none" w:sz="0" w:space="0" w:color="auto"/>
        <w:left w:val="none" w:sz="0" w:space="0" w:color="auto"/>
        <w:bottom w:val="none" w:sz="0" w:space="0" w:color="auto"/>
        <w:right w:val="none" w:sz="0" w:space="0" w:color="auto"/>
      </w:divBdr>
    </w:div>
    <w:div w:id="639916433">
      <w:bodyDiv w:val="1"/>
      <w:marLeft w:val="0"/>
      <w:marRight w:val="0"/>
      <w:marTop w:val="0"/>
      <w:marBottom w:val="0"/>
      <w:divBdr>
        <w:top w:val="none" w:sz="0" w:space="0" w:color="auto"/>
        <w:left w:val="none" w:sz="0" w:space="0" w:color="auto"/>
        <w:bottom w:val="none" w:sz="0" w:space="0" w:color="auto"/>
        <w:right w:val="none" w:sz="0" w:space="0" w:color="auto"/>
      </w:divBdr>
    </w:div>
    <w:div w:id="640773795">
      <w:bodyDiv w:val="1"/>
      <w:marLeft w:val="0"/>
      <w:marRight w:val="0"/>
      <w:marTop w:val="0"/>
      <w:marBottom w:val="0"/>
      <w:divBdr>
        <w:top w:val="none" w:sz="0" w:space="0" w:color="auto"/>
        <w:left w:val="none" w:sz="0" w:space="0" w:color="auto"/>
        <w:bottom w:val="none" w:sz="0" w:space="0" w:color="auto"/>
        <w:right w:val="none" w:sz="0" w:space="0" w:color="auto"/>
      </w:divBdr>
    </w:div>
    <w:div w:id="640774102">
      <w:bodyDiv w:val="1"/>
      <w:marLeft w:val="0"/>
      <w:marRight w:val="0"/>
      <w:marTop w:val="0"/>
      <w:marBottom w:val="0"/>
      <w:divBdr>
        <w:top w:val="none" w:sz="0" w:space="0" w:color="auto"/>
        <w:left w:val="none" w:sz="0" w:space="0" w:color="auto"/>
        <w:bottom w:val="none" w:sz="0" w:space="0" w:color="auto"/>
        <w:right w:val="none" w:sz="0" w:space="0" w:color="auto"/>
      </w:divBdr>
    </w:div>
    <w:div w:id="640774234">
      <w:bodyDiv w:val="1"/>
      <w:marLeft w:val="0"/>
      <w:marRight w:val="0"/>
      <w:marTop w:val="0"/>
      <w:marBottom w:val="0"/>
      <w:divBdr>
        <w:top w:val="none" w:sz="0" w:space="0" w:color="auto"/>
        <w:left w:val="none" w:sz="0" w:space="0" w:color="auto"/>
        <w:bottom w:val="none" w:sz="0" w:space="0" w:color="auto"/>
        <w:right w:val="none" w:sz="0" w:space="0" w:color="auto"/>
      </w:divBdr>
    </w:div>
    <w:div w:id="640813390">
      <w:bodyDiv w:val="1"/>
      <w:marLeft w:val="0"/>
      <w:marRight w:val="0"/>
      <w:marTop w:val="0"/>
      <w:marBottom w:val="0"/>
      <w:divBdr>
        <w:top w:val="none" w:sz="0" w:space="0" w:color="auto"/>
        <w:left w:val="none" w:sz="0" w:space="0" w:color="auto"/>
        <w:bottom w:val="none" w:sz="0" w:space="0" w:color="auto"/>
        <w:right w:val="none" w:sz="0" w:space="0" w:color="auto"/>
      </w:divBdr>
    </w:div>
    <w:div w:id="642124453">
      <w:bodyDiv w:val="1"/>
      <w:marLeft w:val="0"/>
      <w:marRight w:val="0"/>
      <w:marTop w:val="0"/>
      <w:marBottom w:val="0"/>
      <w:divBdr>
        <w:top w:val="none" w:sz="0" w:space="0" w:color="auto"/>
        <w:left w:val="none" w:sz="0" w:space="0" w:color="auto"/>
        <w:bottom w:val="none" w:sz="0" w:space="0" w:color="auto"/>
        <w:right w:val="none" w:sz="0" w:space="0" w:color="auto"/>
      </w:divBdr>
    </w:div>
    <w:div w:id="642195932">
      <w:bodyDiv w:val="1"/>
      <w:marLeft w:val="0"/>
      <w:marRight w:val="0"/>
      <w:marTop w:val="0"/>
      <w:marBottom w:val="0"/>
      <w:divBdr>
        <w:top w:val="none" w:sz="0" w:space="0" w:color="auto"/>
        <w:left w:val="none" w:sz="0" w:space="0" w:color="auto"/>
        <w:bottom w:val="none" w:sz="0" w:space="0" w:color="auto"/>
        <w:right w:val="none" w:sz="0" w:space="0" w:color="auto"/>
      </w:divBdr>
    </w:div>
    <w:div w:id="642195947">
      <w:bodyDiv w:val="1"/>
      <w:marLeft w:val="0"/>
      <w:marRight w:val="0"/>
      <w:marTop w:val="0"/>
      <w:marBottom w:val="0"/>
      <w:divBdr>
        <w:top w:val="none" w:sz="0" w:space="0" w:color="auto"/>
        <w:left w:val="none" w:sz="0" w:space="0" w:color="auto"/>
        <w:bottom w:val="none" w:sz="0" w:space="0" w:color="auto"/>
        <w:right w:val="none" w:sz="0" w:space="0" w:color="auto"/>
      </w:divBdr>
    </w:div>
    <w:div w:id="642347017">
      <w:bodyDiv w:val="1"/>
      <w:marLeft w:val="0"/>
      <w:marRight w:val="0"/>
      <w:marTop w:val="0"/>
      <w:marBottom w:val="0"/>
      <w:divBdr>
        <w:top w:val="none" w:sz="0" w:space="0" w:color="auto"/>
        <w:left w:val="none" w:sz="0" w:space="0" w:color="auto"/>
        <w:bottom w:val="none" w:sz="0" w:space="0" w:color="auto"/>
        <w:right w:val="none" w:sz="0" w:space="0" w:color="auto"/>
      </w:divBdr>
    </w:div>
    <w:div w:id="642589736">
      <w:bodyDiv w:val="1"/>
      <w:marLeft w:val="0"/>
      <w:marRight w:val="0"/>
      <w:marTop w:val="0"/>
      <w:marBottom w:val="0"/>
      <w:divBdr>
        <w:top w:val="none" w:sz="0" w:space="0" w:color="auto"/>
        <w:left w:val="none" w:sz="0" w:space="0" w:color="auto"/>
        <w:bottom w:val="none" w:sz="0" w:space="0" w:color="auto"/>
        <w:right w:val="none" w:sz="0" w:space="0" w:color="auto"/>
      </w:divBdr>
    </w:div>
    <w:div w:id="643045482">
      <w:bodyDiv w:val="1"/>
      <w:marLeft w:val="0"/>
      <w:marRight w:val="0"/>
      <w:marTop w:val="0"/>
      <w:marBottom w:val="0"/>
      <w:divBdr>
        <w:top w:val="none" w:sz="0" w:space="0" w:color="auto"/>
        <w:left w:val="none" w:sz="0" w:space="0" w:color="auto"/>
        <w:bottom w:val="none" w:sz="0" w:space="0" w:color="auto"/>
        <w:right w:val="none" w:sz="0" w:space="0" w:color="auto"/>
      </w:divBdr>
    </w:div>
    <w:div w:id="643048585">
      <w:bodyDiv w:val="1"/>
      <w:marLeft w:val="0"/>
      <w:marRight w:val="0"/>
      <w:marTop w:val="0"/>
      <w:marBottom w:val="0"/>
      <w:divBdr>
        <w:top w:val="none" w:sz="0" w:space="0" w:color="auto"/>
        <w:left w:val="none" w:sz="0" w:space="0" w:color="auto"/>
        <w:bottom w:val="none" w:sz="0" w:space="0" w:color="auto"/>
        <w:right w:val="none" w:sz="0" w:space="0" w:color="auto"/>
      </w:divBdr>
    </w:div>
    <w:div w:id="643704280">
      <w:bodyDiv w:val="1"/>
      <w:marLeft w:val="0"/>
      <w:marRight w:val="0"/>
      <w:marTop w:val="0"/>
      <w:marBottom w:val="0"/>
      <w:divBdr>
        <w:top w:val="none" w:sz="0" w:space="0" w:color="auto"/>
        <w:left w:val="none" w:sz="0" w:space="0" w:color="auto"/>
        <w:bottom w:val="none" w:sz="0" w:space="0" w:color="auto"/>
        <w:right w:val="none" w:sz="0" w:space="0" w:color="auto"/>
      </w:divBdr>
    </w:div>
    <w:div w:id="647905677">
      <w:bodyDiv w:val="1"/>
      <w:marLeft w:val="0"/>
      <w:marRight w:val="0"/>
      <w:marTop w:val="0"/>
      <w:marBottom w:val="0"/>
      <w:divBdr>
        <w:top w:val="none" w:sz="0" w:space="0" w:color="auto"/>
        <w:left w:val="none" w:sz="0" w:space="0" w:color="auto"/>
        <w:bottom w:val="none" w:sz="0" w:space="0" w:color="auto"/>
        <w:right w:val="none" w:sz="0" w:space="0" w:color="auto"/>
      </w:divBdr>
    </w:div>
    <w:div w:id="648025371">
      <w:bodyDiv w:val="1"/>
      <w:marLeft w:val="0"/>
      <w:marRight w:val="0"/>
      <w:marTop w:val="0"/>
      <w:marBottom w:val="0"/>
      <w:divBdr>
        <w:top w:val="none" w:sz="0" w:space="0" w:color="auto"/>
        <w:left w:val="none" w:sz="0" w:space="0" w:color="auto"/>
        <w:bottom w:val="none" w:sz="0" w:space="0" w:color="auto"/>
        <w:right w:val="none" w:sz="0" w:space="0" w:color="auto"/>
      </w:divBdr>
    </w:div>
    <w:div w:id="648558130">
      <w:bodyDiv w:val="1"/>
      <w:marLeft w:val="0"/>
      <w:marRight w:val="0"/>
      <w:marTop w:val="0"/>
      <w:marBottom w:val="0"/>
      <w:divBdr>
        <w:top w:val="none" w:sz="0" w:space="0" w:color="auto"/>
        <w:left w:val="none" w:sz="0" w:space="0" w:color="auto"/>
        <w:bottom w:val="none" w:sz="0" w:space="0" w:color="auto"/>
        <w:right w:val="none" w:sz="0" w:space="0" w:color="auto"/>
      </w:divBdr>
    </w:div>
    <w:div w:id="648678488">
      <w:bodyDiv w:val="1"/>
      <w:marLeft w:val="0"/>
      <w:marRight w:val="0"/>
      <w:marTop w:val="0"/>
      <w:marBottom w:val="0"/>
      <w:divBdr>
        <w:top w:val="none" w:sz="0" w:space="0" w:color="auto"/>
        <w:left w:val="none" w:sz="0" w:space="0" w:color="auto"/>
        <w:bottom w:val="none" w:sz="0" w:space="0" w:color="auto"/>
        <w:right w:val="none" w:sz="0" w:space="0" w:color="auto"/>
      </w:divBdr>
    </w:div>
    <w:div w:id="649603686">
      <w:bodyDiv w:val="1"/>
      <w:marLeft w:val="0"/>
      <w:marRight w:val="0"/>
      <w:marTop w:val="0"/>
      <w:marBottom w:val="0"/>
      <w:divBdr>
        <w:top w:val="none" w:sz="0" w:space="0" w:color="auto"/>
        <w:left w:val="none" w:sz="0" w:space="0" w:color="auto"/>
        <w:bottom w:val="none" w:sz="0" w:space="0" w:color="auto"/>
        <w:right w:val="none" w:sz="0" w:space="0" w:color="auto"/>
      </w:divBdr>
    </w:div>
    <w:div w:id="649986080">
      <w:bodyDiv w:val="1"/>
      <w:marLeft w:val="0"/>
      <w:marRight w:val="0"/>
      <w:marTop w:val="0"/>
      <w:marBottom w:val="0"/>
      <w:divBdr>
        <w:top w:val="none" w:sz="0" w:space="0" w:color="auto"/>
        <w:left w:val="none" w:sz="0" w:space="0" w:color="auto"/>
        <w:bottom w:val="none" w:sz="0" w:space="0" w:color="auto"/>
        <w:right w:val="none" w:sz="0" w:space="0" w:color="auto"/>
      </w:divBdr>
    </w:div>
    <w:div w:id="650984974">
      <w:bodyDiv w:val="1"/>
      <w:marLeft w:val="0"/>
      <w:marRight w:val="0"/>
      <w:marTop w:val="0"/>
      <w:marBottom w:val="0"/>
      <w:divBdr>
        <w:top w:val="none" w:sz="0" w:space="0" w:color="auto"/>
        <w:left w:val="none" w:sz="0" w:space="0" w:color="auto"/>
        <w:bottom w:val="none" w:sz="0" w:space="0" w:color="auto"/>
        <w:right w:val="none" w:sz="0" w:space="0" w:color="auto"/>
      </w:divBdr>
    </w:div>
    <w:div w:id="652370825">
      <w:bodyDiv w:val="1"/>
      <w:marLeft w:val="0"/>
      <w:marRight w:val="0"/>
      <w:marTop w:val="0"/>
      <w:marBottom w:val="0"/>
      <w:divBdr>
        <w:top w:val="none" w:sz="0" w:space="0" w:color="auto"/>
        <w:left w:val="none" w:sz="0" w:space="0" w:color="auto"/>
        <w:bottom w:val="none" w:sz="0" w:space="0" w:color="auto"/>
        <w:right w:val="none" w:sz="0" w:space="0" w:color="auto"/>
      </w:divBdr>
    </w:div>
    <w:div w:id="653679863">
      <w:bodyDiv w:val="1"/>
      <w:marLeft w:val="0"/>
      <w:marRight w:val="0"/>
      <w:marTop w:val="0"/>
      <w:marBottom w:val="0"/>
      <w:divBdr>
        <w:top w:val="none" w:sz="0" w:space="0" w:color="auto"/>
        <w:left w:val="none" w:sz="0" w:space="0" w:color="auto"/>
        <w:bottom w:val="none" w:sz="0" w:space="0" w:color="auto"/>
        <w:right w:val="none" w:sz="0" w:space="0" w:color="auto"/>
      </w:divBdr>
    </w:div>
    <w:div w:id="653950566">
      <w:bodyDiv w:val="1"/>
      <w:marLeft w:val="0"/>
      <w:marRight w:val="0"/>
      <w:marTop w:val="0"/>
      <w:marBottom w:val="0"/>
      <w:divBdr>
        <w:top w:val="none" w:sz="0" w:space="0" w:color="auto"/>
        <w:left w:val="none" w:sz="0" w:space="0" w:color="auto"/>
        <w:bottom w:val="none" w:sz="0" w:space="0" w:color="auto"/>
        <w:right w:val="none" w:sz="0" w:space="0" w:color="auto"/>
      </w:divBdr>
    </w:div>
    <w:div w:id="656305605">
      <w:bodyDiv w:val="1"/>
      <w:marLeft w:val="0"/>
      <w:marRight w:val="0"/>
      <w:marTop w:val="0"/>
      <w:marBottom w:val="0"/>
      <w:divBdr>
        <w:top w:val="none" w:sz="0" w:space="0" w:color="auto"/>
        <w:left w:val="none" w:sz="0" w:space="0" w:color="auto"/>
        <w:bottom w:val="none" w:sz="0" w:space="0" w:color="auto"/>
        <w:right w:val="none" w:sz="0" w:space="0" w:color="auto"/>
      </w:divBdr>
    </w:div>
    <w:div w:id="658575410">
      <w:bodyDiv w:val="1"/>
      <w:marLeft w:val="0"/>
      <w:marRight w:val="0"/>
      <w:marTop w:val="0"/>
      <w:marBottom w:val="0"/>
      <w:divBdr>
        <w:top w:val="none" w:sz="0" w:space="0" w:color="auto"/>
        <w:left w:val="none" w:sz="0" w:space="0" w:color="auto"/>
        <w:bottom w:val="none" w:sz="0" w:space="0" w:color="auto"/>
        <w:right w:val="none" w:sz="0" w:space="0" w:color="auto"/>
      </w:divBdr>
    </w:div>
    <w:div w:id="658775137">
      <w:bodyDiv w:val="1"/>
      <w:marLeft w:val="0"/>
      <w:marRight w:val="0"/>
      <w:marTop w:val="0"/>
      <w:marBottom w:val="0"/>
      <w:divBdr>
        <w:top w:val="none" w:sz="0" w:space="0" w:color="auto"/>
        <w:left w:val="none" w:sz="0" w:space="0" w:color="auto"/>
        <w:bottom w:val="none" w:sz="0" w:space="0" w:color="auto"/>
        <w:right w:val="none" w:sz="0" w:space="0" w:color="auto"/>
      </w:divBdr>
    </w:div>
    <w:div w:id="659114066">
      <w:bodyDiv w:val="1"/>
      <w:marLeft w:val="0"/>
      <w:marRight w:val="0"/>
      <w:marTop w:val="0"/>
      <w:marBottom w:val="0"/>
      <w:divBdr>
        <w:top w:val="none" w:sz="0" w:space="0" w:color="auto"/>
        <w:left w:val="none" w:sz="0" w:space="0" w:color="auto"/>
        <w:bottom w:val="none" w:sz="0" w:space="0" w:color="auto"/>
        <w:right w:val="none" w:sz="0" w:space="0" w:color="auto"/>
      </w:divBdr>
    </w:div>
    <w:div w:id="659193284">
      <w:bodyDiv w:val="1"/>
      <w:marLeft w:val="0"/>
      <w:marRight w:val="0"/>
      <w:marTop w:val="0"/>
      <w:marBottom w:val="0"/>
      <w:divBdr>
        <w:top w:val="none" w:sz="0" w:space="0" w:color="auto"/>
        <w:left w:val="none" w:sz="0" w:space="0" w:color="auto"/>
        <w:bottom w:val="none" w:sz="0" w:space="0" w:color="auto"/>
        <w:right w:val="none" w:sz="0" w:space="0" w:color="auto"/>
      </w:divBdr>
    </w:div>
    <w:div w:id="659307923">
      <w:bodyDiv w:val="1"/>
      <w:marLeft w:val="0"/>
      <w:marRight w:val="0"/>
      <w:marTop w:val="0"/>
      <w:marBottom w:val="0"/>
      <w:divBdr>
        <w:top w:val="none" w:sz="0" w:space="0" w:color="auto"/>
        <w:left w:val="none" w:sz="0" w:space="0" w:color="auto"/>
        <w:bottom w:val="none" w:sz="0" w:space="0" w:color="auto"/>
        <w:right w:val="none" w:sz="0" w:space="0" w:color="auto"/>
      </w:divBdr>
    </w:div>
    <w:div w:id="661129618">
      <w:bodyDiv w:val="1"/>
      <w:marLeft w:val="0"/>
      <w:marRight w:val="0"/>
      <w:marTop w:val="0"/>
      <w:marBottom w:val="0"/>
      <w:divBdr>
        <w:top w:val="none" w:sz="0" w:space="0" w:color="auto"/>
        <w:left w:val="none" w:sz="0" w:space="0" w:color="auto"/>
        <w:bottom w:val="none" w:sz="0" w:space="0" w:color="auto"/>
        <w:right w:val="none" w:sz="0" w:space="0" w:color="auto"/>
      </w:divBdr>
    </w:div>
    <w:div w:id="661205134">
      <w:bodyDiv w:val="1"/>
      <w:marLeft w:val="0"/>
      <w:marRight w:val="0"/>
      <w:marTop w:val="0"/>
      <w:marBottom w:val="0"/>
      <w:divBdr>
        <w:top w:val="none" w:sz="0" w:space="0" w:color="auto"/>
        <w:left w:val="none" w:sz="0" w:space="0" w:color="auto"/>
        <w:bottom w:val="none" w:sz="0" w:space="0" w:color="auto"/>
        <w:right w:val="none" w:sz="0" w:space="0" w:color="auto"/>
      </w:divBdr>
    </w:div>
    <w:div w:id="662052997">
      <w:bodyDiv w:val="1"/>
      <w:marLeft w:val="0"/>
      <w:marRight w:val="0"/>
      <w:marTop w:val="0"/>
      <w:marBottom w:val="0"/>
      <w:divBdr>
        <w:top w:val="none" w:sz="0" w:space="0" w:color="auto"/>
        <w:left w:val="none" w:sz="0" w:space="0" w:color="auto"/>
        <w:bottom w:val="none" w:sz="0" w:space="0" w:color="auto"/>
        <w:right w:val="none" w:sz="0" w:space="0" w:color="auto"/>
      </w:divBdr>
    </w:div>
    <w:div w:id="662976255">
      <w:bodyDiv w:val="1"/>
      <w:marLeft w:val="0"/>
      <w:marRight w:val="0"/>
      <w:marTop w:val="0"/>
      <w:marBottom w:val="0"/>
      <w:divBdr>
        <w:top w:val="none" w:sz="0" w:space="0" w:color="auto"/>
        <w:left w:val="none" w:sz="0" w:space="0" w:color="auto"/>
        <w:bottom w:val="none" w:sz="0" w:space="0" w:color="auto"/>
        <w:right w:val="none" w:sz="0" w:space="0" w:color="auto"/>
      </w:divBdr>
      <w:divsChild>
        <w:div w:id="740978603">
          <w:marLeft w:val="0"/>
          <w:marRight w:val="0"/>
          <w:marTop w:val="0"/>
          <w:marBottom w:val="0"/>
          <w:divBdr>
            <w:top w:val="none" w:sz="0" w:space="0" w:color="auto"/>
            <w:left w:val="none" w:sz="0" w:space="0" w:color="auto"/>
            <w:bottom w:val="none" w:sz="0" w:space="0" w:color="auto"/>
            <w:right w:val="none" w:sz="0" w:space="0" w:color="auto"/>
          </w:divBdr>
          <w:divsChild>
            <w:div w:id="1155687639">
              <w:marLeft w:val="0"/>
              <w:marRight w:val="0"/>
              <w:marTop w:val="0"/>
              <w:marBottom w:val="0"/>
              <w:divBdr>
                <w:top w:val="none" w:sz="0" w:space="0" w:color="auto"/>
                <w:left w:val="none" w:sz="0" w:space="0" w:color="auto"/>
                <w:bottom w:val="none" w:sz="0" w:space="0" w:color="auto"/>
                <w:right w:val="none" w:sz="0" w:space="0" w:color="auto"/>
              </w:divBdr>
              <w:divsChild>
                <w:div w:id="667438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3320798">
      <w:bodyDiv w:val="1"/>
      <w:marLeft w:val="0"/>
      <w:marRight w:val="0"/>
      <w:marTop w:val="0"/>
      <w:marBottom w:val="0"/>
      <w:divBdr>
        <w:top w:val="none" w:sz="0" w:space="0" w:color="auto"/>
        <w:left w:val="none" w:sz="0" w:space="0" w:color="auto"/>
        <w:bottom w:val="none" w:sz="0" w:space="0" w:color="auto"/>
        <w:right w:val="none" w:sz="0" w:space="0" w:color="auto"/>
      </w:divBdr>
    </w:div>
    <w:div w:id="664237268">
      <w:bodyDiv w:val="1"/>
      <w:marLeft w:val="0"/>
      <w:marRight w:val="0"/>
      <w:marTop w:val="0"/>
      <w:marBottom w:val="0"/>
      <w:divBdr>
        <w:top w:val="none" w:sz="0" w:space="0" w:color="auto"/>
        <w:left w:val="none" w:sz="0" w:space="0" w:color="auto"/>
        <w:bottom w:val="none" w:sz="0" w:space="0" w:color="auto"/>
        <w:right w:val="none" w:sz="0" w:space="0" w:color="auto"/>
      </w:divBdr>
    </w:div>
    <w:div w:id="664822272">
      <w:bodyDiv w:val="1"/>
      <w:marLeft w:val="0"/>
      <w:marRight w:val="0"/>
      <w:marTop w:val="0"/>
      <w:marBottom w:val="0"/>
      <w:divBdr>
        <w:top w:val="none" w:sz="0" w:space="0" w:color="auto"/>
        <w:left w:val="none" w:sz="0" w:space="0" w:color="auto"/>
        <w:bottom w:val="none" w:sz="0" w:space="0" w:color="auto"/>
        <w:right w:val="none" w:sz="0" w:space="0" w:color="auto"/>
      </w:divBdr>
    </w:div>
    <w:div w:id="664942932">
      <w:bodyDiv w:val="1"/>
      <w:marLeft w:val="0"/>
      <w:marRight w:val="0"/>
      <w:marTop w:val="0"/>
      <w:marBottom w:val="0"/>
      <w:divBdr>
        <w:top w:val="none" w:sz="0" w:space="0" w:color="auto"/>
        <w:left w:val="none" w:sz="0" w:space="0" w:color="auto"/>
        <w:bottom w:val="none" w:sz="0" w:space="0" w:color="auto"/>
        <w:right w:val="none" w:sz="0" w:space="0" w:color="auto"/>
      </w:divBdr>
    </w:div>
    <w:div w:id="665086548">
      <w:bodyDiv w:val="1"/>
      <w:marLeft w:val="0"/>
      <w:marRight w:val="0"/>
      <w:marTop w:val="0"/>
      <w:marBottom w:val="0"/>
      <w:divBdr>
        <w:top w:val="none" w:sz="0" w:space="0" w:color="auto"/>
        <w:left w:val="none" w:sz="0" w:space="0" w:color="auto"/>
        <w:bottom w:val="none" w:sz="0" w:space="0" w:color="auto"/>
        <w:right w:val="none" w:sz="0" w:space="0" w:color="auto"/>
      </w:divBdr>
    </w:div>
    <w:div w:id="665205433">
      <w:bodyDiv w:val="1"/>
      <w:marLeft w:val="0"/>
      <w:marRight w:val="0"/>
      <w:marTop w:val="0"/>
      <w:marBottom w:val="0"/>
      <w:divBdr>
        <w:top w:val="none" w:sz="0" w:space="0" w:color="auto"/>
        <w:left w:val="none" w:sz="0" w:space="0" w:color="auto"/>
        <w:bottom w:val="none" w:sz="0" w:space="0" w:color="auto"/>
        <w:right w:val="none" w:sz="0" w:space="0" w:color="auto"/>
      </w:divBdr>
    </w:div>
    <w:div w:id="665331018">
      <w:bodyDiv w:val="1"/>
      <w:marLeft w:val="0"/>
      <w:marRight w:val="0"/>
      <w:marTop w:val="0"/>
      <w:marBottom w:val="0"/>
      <w:divBdr>
        <w:top w:val="none" w:sz="0" w:space="0" w:color="auto"/>
        <w:left w:val="none" w:sz="0" w:space="0" w:color="auto"/>
        <w:bottom w:val="none" w:sz="0" w:space="0" w:color="auto"/>
        <w:right w:val="none" w:sz="0" w:space="0" w:color="auto"/>
      </w:divBdr>
    </w:div>
    <w:div w:id="665668243">
      <w:bodyDiv w:val="1"/>
      <w:marLeft w:val="0"/>
      <w:marRight w:val="0"/>
      <w:marTop w:val="0"/>
      <w:marBottom w:val="0"/>
      <w:divBdr>
        <w:top w:val="none" w:sz="0" w:space="0" w:color="auto"/>
        <w:left w:val="none" w:sz="0" w:space="0" w:color="auto"/>
        <w:bottom w:val="none" w:sz="0" w:space="0" w:color="auto"/>
        <w:right w:val="none" w:sz="0" w:space="0" w:color="auto"/>
      </w:divBdr>
    </w:div>
    <w:div w:id="666597664">
      <w:bodyDiv w:val="1"/>
      <w:marLeft w:val="0"/>
      <w:marRight w:val="0"/>
      <w:marTop w:val="0"/>
      <w:marBottom w:val="0"/>
      <w:divBdr>
        <w:top w:val="none" w:sz="0" w:space="0" w:color="auto"/>
        <w:left w:val="none" w:sz="0" w:space="0" w:color="auto"/>
        <w:bottom w:val="none" w:sz="0" w:space="0" w:color="auto"/>
        <w:right w:val="none" w:sz="0" w:space="0" w:color="auto"/>
      </w:divBdr>
    </w:div>
    <w:div w:id="667103398">
      <w:bodyDiv w:val="1"/>
      <w:marLeft w:val="0"/>
      <w:marRight w:val="0"/>
      <w:marTop w:val="0"/>
      <w:marBottom w:val="0"/>
      <w:divBdr>
        <w:top w:val="none" w:sz="0" w:space="0" w:color="auto"/>
        <w:left w:val="none" w:sz="0" w:space="0" w:color="auto"/>
        <w:bottom w:val="none" w:sz="0" w:space="0" w:color="auto"/>
        <w:right w:val="none" w:sz="0" w:space="0" w:color="auto"/>
      </w:divBdr>
    </w:div>
    <w:div w:id="668600375">
      <w:bodyDiv w:val="1"/>
      <w:marLeft w:val="0"/>
      <w:marRight w:val="0"/>
      <w:marTop w:val="0"/>
      <w:marBottom w:val="0"/>
      <w:divBdr>
        <w:top w:val="none" w:sz="0" w:space="0" w:color="auto"/>
        <w:left w:val="none" w:sz="0" w:space="0" w:color="auto"/>
        <w:bottom w:val="none" w:sz="0" w:space="0" w:color="auto"/>
        <w:right w:val="none" w:sz="0" w:space="0" w:color="auto"/>
      </w:divBdr>
    </w:div>
    <w:div w:id="668870213">
      <w:bodyDiv w:val="1"/>
      <w:marLeft w:val="0"/>
      <w:marRight w:val="0"/>
      <w:marTop w:val="0"/>
      <w:marBottom w:val="0"/>
      <w:divBdr>
        <w:top w:val="none" w:sz="0" w:space="0" w:color="auto"/>
        <w:left w:val="none" w:sz="0" w:space="0" w:color="auto"/>
        <w:bottom w:val="none" w:sz="0" w:space="0" w:color="auto"/>
        <w:right w:val="none" w:sz="0" w:space="0" w:color="auto"/>
      </w:divBdr>
    </w:div>
    <w:div w:id="668944036">
      <w:bodyDiv w:val="1"/>
      <w:marLeft w:val="0"/>
      <w:marRight w:val="0"/>
      <w:marTop w:val="0"/>
      <w:marBottom w:val="0"/>
      <w:divBdr>
        <w:top w:val="none" w:sz="0" w:space="0" w:color="auto"/>
        <w:left w:val="none" w:sz="0" w:space="0" w:color="auto"/>
        <w:bottom w:val="none" w:sz="0" w:space="0" w:color="auto"/>
        <w:right w:val="none" w:sz="0" w:space="0" w:color="auto"/>
      </w:divBdr>
    </w:div>
    <w:div w:id="670448442">
      <w:bodyDiv w:val="1"/>
      <w:marLeft w:val="0"/>
      <w:marRight w:val="0"/>
      <w:marTop w:val="0"/>
      <w:marBottom w:val="0"/>
      <w:divBdr>
        <w:top w:val="none" w:sz="0" w:space="0" w:color="auto"/>
        <w:left w:val="none" w:sz="0" w:space="0" w:color="auto"/>
        <w:bottom w:val="none" w:sz="0" w:space="0" w:color="auto"/>
        <w:right w:val="none" w:sz="0" w:space="0" w:color="auto"/>
      </w:divBdr>
    </w:div>
    <w:div w:id="670763714">
      <w:bodyDiv w:val="1"/>
      <w:marLeft w:val="0"/>
      <w:marRight w:val="0"/>
      <w:marTop w:val="0"/>
      <w:marBottom w:val="0"/>
      <w:divBdr>
        <w:top w:val="none" w:sz="0" w:space="0" w:color="auto"/>
        <w:left w:val="none" w:sz="0" w:space="0" w:color="auto"/>
        <w:bottom w:val="none" w:sz="0" w:space="0" w:color="auto"/>
        <w:right w:val="none" w:sz="0" w:space="0" w:color="auto"/>
      </w:divBdr>
    </w:div>
    <w:div w:id="671565699">
      <w:bodyDiv w:val="1"/>
      <w:marLeft w:val="0"/>
      <w:marRight w:val="0"/>
      <w:marTop w:val="0"/>
      <w:marBottom w:val="0"/>
      <w:divBdr>
        <w:top w:val="none" w:sz="0" w:space="0" w:color="auto"/>
        <w:left w:val="none" w:sz="0" w:space="0" w:color="auto"/>
        <w:bottom w:val="none" w:sz="0" w:space="0" w:color="auto"/>
        <w:right w:val="none" w:sz="0" w:space="0" w:color="auto"/>
      </w:divBdr>
    </w:div>
    <w:div w:id="671683873">
      <w:bodyDiv w:val="1"/>
      <w:marLeft w:val="0"/>
      <w:marRight w:val="0"/>
      <w:marTop w:val="0"/>
      <w:marBottom w:val="0"/>
      <w:divBdr>
        <w:top w:val="none" w:sz="0" w:space="0" w:color="auto"/>
        <w:left w:val="none" w:sz="0" w:space="0" w:color="auto"/>
        <w:bottom w:val="none" w:sz="0" w:space="0" w:color="auto"/>
        <w:right w:val="none" w:sz="0" w:space="0" w:color="auto"/>
      </w:divBdr>
    </w:div>
    <w:div w:id="672269341">
      <w:bodyDiv w:val="1"/>
      <w:marLeft w:val="0"/>
      <w:marRight w:val="0"/>
      <w:marTop w:val="0"/>
      <w:marBottom w:val="0"/>
      <w:divBdr>
        <w:top w:val="none" w:sz="0" w:space="0" w:color="auto"/>
        <w:left w:val="none" w:sz="0" w:space="0" w:color="auto"/>
        <w:bottom w:val="none" w:sz="0" w:space="0" w:color="auto"/>
        <w:right w:val="none" w:sz="0" w:space="0" w:color="auto"/>
      </w:divBdr>
    </w:div>
    <w:div w:id="673455820">
      <w:bodyDiv w:val="1"/>
      <w:marLeft w:val="0"/>
      <w:marRight w:val="0"/>
      <w:marTop w:val="0"/>
      <w:marBottom w:val="0"/>
      <w:divBdr>
        <w:top w:val="none" w:sz="0" w:space="0" w:color="auto"/>
        <w:left w:val="none" w:sz="0" w:space="0" w:color="auto"/>
        <w:bottom w:val="none" w:sz="0" w:space="0" w:color="auto"/>
        <w:right w:val="none" w:sz="0" w:space="0" w:color="auto"/>
      </w:divBdr>
    </w:div>
    <w:div w:id="674188202">
      <w:bodyDiv w:val="1"/>
      <w:marLeft w:val="0"/>
      <w:marRight w:val="0"/>
      <w:marTop w:val="0"/>
      <w:marBottom w:val="0"/>
      <w:divBdr>
        <w:top w:val="none" w:sz="0" w:space="0" w:color="auto"/>
        <w:left w:val="none" w:sz="0" w:space="0" w:color="auto"/>
        <w:bottom w:val="none" w:sz="0" w:space="0" w:color="auto"/>
        <w:right w:val="none" w:sz="0" w:space="0" w:color="auto"/>
      </w:divBdr>
    </w:div>
    <w:div w:id="674654601">
      <w:bodyDiv w:val="1"/>
      <w:marLeft w:val="0"/>
      <w:marRight w:val="0"/>
      <w:marTop w:val="0"/>
      <w:marBottom w:val="0"/>
      <w:divBdr>
        <w:top w:val="none" w:sz="0" w:space="0" w:color="auto"/>
        <w:left w:val="none" w:sz="0" w:space="0" w:color="auto"/>
        <w:bottom w:val="none" w:sz="0" w:space="0" w:color="auto"/>
        <w:right w:val="none" w:sz="0" w:space="0" w:color="auto"/>
      </w:divBdr>
    </w:div>
    <w:div w:id="675571265">
      <w:bodyDiv w:val="1"/>
      <w:marLeft w:val="0"/>
      <w:marRight w:val="0"/>
      <w:marTop w:val="0"/>
      <w:marBottom w:val="0"/>
      <w:divBdr>
        <w:top w:val="none" w:sz="0" w:space="0" w:color="auto"/>
        <w:left w:val="none" w:sz="0" w:space="0" w:color="auto"/>
        <w:bottom w:val="none" w:sz="0" w:space="0" w:color="auto"/>
        <w:right w:val="none" w:sz="0" w:space="0" w:color="auto"/>
      </w:divBdr>
    </w:div>
    <w:div w:id="676352564">
      <w:bodyDiv w:val="1"/>
      <w:marLeft w:val="0"/>
      <w:marRight w:val="0"/>
      <w:marTop w:val="0"/>
      <w:marBottom w:val="0"/>
      <w:divBdr>
        <w:top w:val="none" w:sz="0" w:space="0" w:color="auto"/>
        <w:left w:val="none" w:sz="0" w:space="0" w:color="auto"/>
        <w:bottom w:val="none" w:sz="0" w:space="0" w:color="auto"/>
        <w:right w:val="none" w:sz="0" w:space="0" w:color="auto"/>
      </w:divBdr>
    </w:div>
    <w:div w:id="677120872">
      <w:bodyDiv w:val="1"/>
      <w:marLeft w:val="0"/>
      <w:marRight w:val="0"/>
      <w:marTop w:val="0"/>
      <w:marBottom w:val="0"/>
      <w:divBdr>
        <w:top w:val="none" w:sz="0" w:space="0" w:color="auto"/>
        <w:left w:val="none" w:sz="0" w:space="0" w:color="auto"/>
        <w:bottom w:val="none" w:sz="0" w:space="0" w:color="auto"/>
        <w:right w:val="none" w:sz="0" w:space="0" w:color="auto"/>
      </w:divBdr>
    </w:div>
    <w:div w:id="677654685">
      <w:bodyDiv w:val="1"/>
      <w:marLeft w:val="0"/>
      <w:marRight w:val="0"/>
      <w:marTop w:val="0"/>
      <w:marBottom w:val="0"/>
      <w:divBdr>
        <w:top w:val="none" w:sz="0" w:space="0" w:color="auto"/>
        <w:left w:val="none" w:sz="0" w:space="0" w:color="auto"/>
        <w:bottom w:val="none" w:sz="0" w:space="0" w:color="auto"/>
        <w:right w:val="none" w:sz="0" w:space="0" w:color="auto"/>
      </w:divBdr>
    </w:div>
    <w:div w:id="678625530">
      <w:bodyDiv w:val="1"/>
      <w:marLeft w:val="0"/>
      <w:marRight w:val="0"/>
      <w:marTop w:val="0"/>
      <w:marBottom w:val="0"/>
      <w:divBdr>
        <w:top w:val="none" w:sz="0" w:space="0" w:color="auto"/>
        <w:left w:val="none" w:sz="0" w:space="0" w:color="auto"/>
        <w:bottom w:val="none" w:sz="0" w:space="0" w:color="auto"/>
        <w:right w:val="none" w:sz="0" w:space="0" w:color="auto"/>
      </w:divBdr>
    </w:div>
    <w:div w:id="679544762">
      <w:bodyDiv w:val="1"/>
      <w:marLeft w:val="0"/>
      <w:marRight w:val="0"/>
      <w:marTop w:val="0"/>
      <w:marBottom w:val="0"/>
      <w:divBdr>
        <w:top w:val="none" w:sz="0" w:space="0" w:color="auto"/>
        <w:left w:val="none" w:sz="0" w:space="0" w:color="auto"/>
        <w:bottom w:val="none" w:sz="0" w:space="0" w:color="auto"/>
        <w:right w:val="none" w:sz="0" w:space="0" w:color="auto"/>
      </w:divBdr>
    </w:div>
    <w:div w:id="679814010">
      <w:bodyDiv w:val="1"/>
      <w:marLeft w:val="0"/>
      <w:marRight w:val="0"/>
      <w:marTop w:val="0"/>
      <w:marBottom w:val="0"/>
      <w:divBdr>
        <w:top w:val="none" w:sz="0" w:space="0" w:color="auto"/>
        <w:left w:val="none" w:sz="0" w:space="0" w:color="auto"/>
        <w:bottom w:val="none" w:sz="0" w:space="0" w:color="auto"/>
        <w:right w:val="none" w:sz="0" w:space="0" w:color="auto"/>
      </w:divBdr>
    </w:div>
    <w:div w:id="679817706">
      <w:bodyDiv w:val="1"/>
      <w:marLeft w:val="0"/>
      <w:marRight w:val="0"/>
      <w:marTop w:val="0"/>
      <w:marBottom w:val="0"/>
      <w:divBdr>
        <w:top w:val="none" w:sz="0" w:space="0" w:color="auto"/>
        <w:left w:val="none" w:sz="0" w:space="0" w:color="auto"/>
        <w:bottom w:val="none" w:sz="0" w:space="0" w:color="auto"/>
        <w:right w:val="none" w:sz="0" w:space="0" w:color="auto"/>
      </w:divBdr>
    </w:div>
    <w:div w:id="680351183">
      <w:bodyDiv w:val="1"/>
      <w:marLeft w:val="0"/>
      <w:marRight w:val="0"/>
      <w:marTop w:val="0"/>
      <w:marBottom w:val="0"/>
      <w:divBdr>
        <w:top w:val="none" w:sz="0" w:space="0" w:color="auto"/>
        <w:left w:val="none" w:sz="0" w:space="0" w:color="auto"/>
        <w:bottom w:val="none" w:sz="0" w:space="0" w:color="auto"/>
        <w:right w:val="none" w:sz="0" w:space="0" w:color="auto"/>
      </w:divBdr>
    </w:div>
    <w:div w:id="680358939">
      <w:bodyDiv w:val="1"/>
      <w:marLeft w:val="0"/>
      <w:marRight w:val="0"/>
      <w:marTop w:val="0"/>
      <w:marBottom w:val="0"/>
      <w:divBdr>
        <w:top w:val="none" w:sz="0" w:space="0" w:color="auto"/>
        <w:left w:val="none" w:sz="0" w:space="0" w:color="auto"/>
        <w:bottom w:val="none" w:sz="0" w:space="0" w:color="auto"/>
        <w:right w:val="none" w:sz="0" w:space="0" w:color="auto"/>
      </w:divBdr>
    </w:div>
    <w:div w:id="680552530">
      <w:bodyDiv w:val="1"/>
      <w:marLeft w:val="0"/>
      <w:marRight w:val="0"/>
      <w:marTop w:val="0"/>
      <w:marBottom w:val="0"/>
      <w:divBdr>
        <w:top w:val="none" w:sz="0" w:space="0" w:color="auto"/>
        <w:left w:val="none" w:sz="0" w:space="0" w:color="auto"/>
        <w:bottom w:val="none" w:sz="0" w:space="0" w:color="auto"/>
        <w:right w:val="none" w:sz="0" w:space="0" w:color="auto"/>
      </w:divBdr>
    </w:div>
    <w:div w:id="681736114">
      <w:bodyDiv w:val="1"/>
      <w:marLeft w:val="0"/>
      <w:marRight w:val="0"/>
      <w:marTop w:val="0"/>
      <w:marBottom w:val="0"/>
      <w:divBdr>
        <w:top w:val="none" w:sz="0" w:space="0" w:color="auto"/>
        <w:left w:val="none" w:sz="0" w:space="0" w:color="auto"/>
        <w:bottom w:val="none" w:sz="0" w:space="0" w:color="auto"/>
        <w:right w:val="none" w:sz="0" w:space="0" w:color="auto"/>
      </w:divBdr>
    </w:div>
    <w:div w:id="683556355">
      <w:bodyDiv w:val="1"/>
      <w:marLeft w:val="0"/>
      <w:marRight w:val="0"/>
      <w:marTop w:val="0"/>
      <w:marBottom w:val="0"/>
      <w:divBdr>
        <w:top w:val="none" w:sz="0" w:space="0" w:color="auto"/>
        <w:left w:val="none" w:sz="0" w:space="0" w:color="auto"/>
        <w:bottom w:val="none" w:sz="0" w:space="0" w:color="auto"/>
        <w:right w:val="none" w:sz="0" w:space="0" w:color="auto"/>
      </w:divBdr>
    </w:div>
    <w:div w:id="683942350">
      <w:bodyDiv w:val="1"/>
      <w:marLeft w:val="0"/>
      <w:marRight w:val="0"/>
      <w:marTop w:val="0"/>
      <w:marBottom w:val="0"/>
      <w:divBdr>
        <w:top w:val="none" w:sz="0" w:space="0" w:color="auto"/>
        <w:left w:val="none" w:sz="0" w:space="0" w:color="auto"/>
        <w:bottom w:val="none" w:sz="0" w:space="0" w:color="auto"/>
        <w:right w:val="none" w:sz="0" w:space="0" w:color="auto"/>
      </w:divBdr>
    </w:div>
    <w:div w:id="684328967">
      <w:bodyDiv w:val="1"/>
      <w:marLeft w:val="0"/>
      <w:marRight w:val="0"/>
      <w:marTop w:val="0"/>
      <w:marBottom w:val="0"/>
      <w:divBdr>
        <w:top w:val="none" w:sz="0" w:space="0" w:color="auto"/>
        <w:left w:val="none" w:sz="0" w:space="0" w:color="auto"/>
        <w:bottom w:val="none" w:sz="0" w:space="0" w:color="auto"/>
        <w:right w:val="none" w:sz="0" w:space="0" w:color="auto"/>
      </w:divBdr>
    </w:div>
    <w:div w:id="685253014">
      <w:bodyDiv w:val="1"/>
      <w:marLeft w:val="0"/>
      <w:marRight w:val="0"/>
      <w:marTop w:val="0"/>
      <w:marBottom w:val="0"/>
      <w:divBdr>
        <w:top w:val="none" w:sz="0" w:space="0" w:color="auto"/>
        <w:left w:val="none" w:sz="0" w:space="0" w:color="auto"/>
        <w:bottom w:val="none" w:sz="0" w:space="0" w:color="auto"/>
        <w:right w:val="none" w:sz="0" w:space="0" w:color="auto"/>
      </w:divBdr>
    </w:div>
    <w:div w:id="686560326">
      <w:bodyDiv w:val="1"/>
      <w:marLeft w:val="0"/>
      <w:marRight w:val="0"/>
      <w:marTop w:val="0"/>
      <w:marBottom w:val="0"/>
      <w:divBdr>
        <w:top w:val="none" w:sz="0" w:space="0" w:color="auto"/>
        <w:left w:val="none" w:sz="0" w:space="0" w:color="auto"/>
        <w:bottom w:val="none" w:sz="0" w:space="0" w:color="auto"/>
        <w:right w:val="none" w:sz="0" w:space="0" w:color="auto"/>
      </w:divBdr>
    </w:div>
    <w:div w:id="686717540">
      <w:bodyDiv w:val="1"/>
      <w:marLeft w:val="0"/>
      <w:marRight w:val="0"/>
      <w:marTop w:val="0"/>
      <w:marBottom w:val="0"/>
      <w:divBdr>
        <w:top w:val="none" w:sz="0" w:space="0" w:color="auto"/>
        <w:left w:val="none" w:sz="0" w:space="0" w:color="auto"/>
        <w:bottom w:val="none" w:sz="0" w:space="0" w:color="auto"/>
        <w:right w:val="none" w:sz="0" w:space="0" w:color="auto"/>
      </w:divBdr>
    </w:div>
    <w:div w:id="686832687">
      <w:bodyDiv w:val="1"/>
      <w:marLeft w:val="0"/>
      <w:marRight w:val="0"/>
      <w:marTop w:val="0"/>
      <w:marBottom w:val="0"/>
      <w:divBdr>
        <w:top w:val="none" w:sz="0" w:space="0" w:color="auto"/>
        <w:left w:val="none" w:sz="0" w:space="0" w:color="auto"/>
        <w:bottom w:val="none" w:sz="0" w:space="0" w:color="auto"/>
        <w:right w:val="none" w:sz="0" w:space="0" w:color="auto"/>
      </w:divBdr>
    </w:div>
    <w:div w:id="687294349">
      <w:bodyDiv w:val="1"/>
      <w:marLeft w:val="0"/>
      <w:marRight w:val="0"/>
      <w:marTop w:val="0"/>
      <w:marBottom w:val="0"/>
      <w:divBdr>
        <w:top w:val="none" w:sz="0" w:space="0" w:color="auto"/>
        <w:left w:val="none" w:sz="0" w:space="0" w:color="auto"/>
        <w:bottom w:val="none" w:sz="0" w:space="0" w:color="auto"/>
        <w:right w:val="none" w:sz="0" w:space="0" w:color="auto"/>
      </w:divBdr>
    </w:div>
    <w:div w:id="687871784">
      <w:bodyDiv w:val="1"/>
      <w:marLeft w:val="0"/>
      <w:marRight w:val="0"/>
      <w:marTop w:val="0"/>
      <w:marBottom w:val="0"/>
      <w:divBdr>
        <w:top w:val="none" w:sz="0" w:space="0" w:color="auto"/>
        <w:left w:val="none" w:sz="0" w:space="0" w:color="auto"/>
        <w:bottom w:val="none" w:sz="0" w:space="0" w:color="auto"/>
        <w:right w:val="none" w:sz="0" w:space="0" w:color="auto"/>
      </w:divBdr>
    </w:div>
    <w:div w:id="688020387">
      <w:bodyDiv w:val="1"/>
      <w:marLeft w:val="0"/>
      <w:marRight w:val="0"/>
      <w:marTop w:val="0"/>
      <w:marBottom w:val="0"/>
      <w:divBdr>
        <w:top w:val="none" w:sz="0" w:space="0" w:color="auto"/>
        <w:left w:val="none" w:sz="0" w:space="0" w:color="auto"/>
        <w:bottom w:val="none" w:sz="0" w:space="0" w:color="auto"/>
        <w:right w:val="none" w:sz="0" w:space="0" w:color="auto"/>
      </w:divBdr>
    </w:div>
    <w:div w:id="688917696">
      <w:bodyDiv w:val="1"/>
      <w:marLeft w:val="0"/>
      <w:marRight w:val="0"/>
      <w:marTop w:val="0"/>
      <w:marBottom w:val="0"/>
      <w:divBdr>
        <w:top w:val="none" w:sz="0" w:space="0" w:color="auto"/>
        <w:left w:val="none" w:sz="0" w:space="0" w:color="auto"/>
        <w:bottom w:val="none" w:sz="0" w:space="0" w:color="auto"/>
        <w:right w:val="none" w:sz="0" w:space="0" w:color="auto"/>
      </w:divBdr>
    </w:div>
    <w:div w:id="688986253">
      <w:bodyDiv w:val="1"/>
      <w:marLeft w:val="0"/>
      <w:marRight w:val="0"/>
      <w:marTop w:val="0"/>
      <w:marBottom w:val="0"/>
      <w:divBdr>
        <w:top w:val="none" w:sz="0" w:space="0" w:color="auto"/>
        <w:left w:val="none" w:sz="0" w:space="0" w:color="auto"/>
        <w:bottom w:val="none" w:sz="0" w:space="0" w:color="auto"/>
        <w:right w:val="none" w:sz="0" w:space="0" w:color="auto"/>
      </w:divBdr>
    </w:div>
    <w:div w:id="689064928">
      <w:bodyDiv w:val="1"/>
      <w:marLeft w:val="0"/>
      <w:marRight w:val="0"/>
      <w:marTop w:val="0"/>
      <w:marBottom w:val="0"/>
      <w:divBdr>
        <w:top w:val="none" w:sz="0" w:space="0" w:color="auto"/>
        <w:left w:val="none" w:sz="0" w:space="0" w:color="auto"/>
        <w:bottom w:val="none" w:sz="0" w:space="0" w:color="auto"/>
        <w:right w:val="none" w:sz="0" w:space="0" w:color="auto"/>
      </w:divBdr>
    </w:div>
    <w:div w:id="689374153">
      <w:bodyDiv w:val="1"/>
      <w:marLeft w:val="0"/>
      <w:marRight w:val="0"/>
      <w:marTop w:val="0"/>
      <w:marBottom w:val="0"/>
      <w:divBdr>
        <w:top w:val="none" w:sz="0" w:space="0" w:color="auto"/>
        <w:left w:val="none" w:sz="0" w:space="0" w:color="auto"/>
        <w:bottom w:val="none" w:sz="0" w:space="0" w:color="auto"/>
        <w:right w:val="none" w:sz="0" w:space="0" w:color="auto"/>
      </w:divBdr>
    </w:div>
    <w:div w:id="689720035">
      <w:bodyDiv w:val="1"/>
      <w:marLeft w:val="0"/>
      <w:marRight w:val="0"/>
      <w:marTop w:val="0"/>
      <w:marBottom w:val="0"/>
      <w:divBdr>
        <w:top w:val="none" w:sz="0" w:space="0" w:color="auto"/>
        <w:left w:val="none" w:sz="0" w:space="0" w:color="auto"/>
        <w:bottom w:val="none" w:sz="0" w:space="0" w:color="auto"/>
        <w:right w:val="none" w:sz="0" w:space="0" w:color="auto"/>
      </w:divBdr>
    </w:div>
    <w:div w:id="689915283">
      <w:bodyDiv w:val="1"/>
      <w:marLeft w:val="0"/>
      <w:marRight w:val="0"/>
      <w:marTop w:val="0"/>
      <w:marBottom w:val="0"/>
      <w:divBdr>
        <w:top w:val="none" w:sz="0" w:space="0" w:color="auto"/>
        <w:left w:val="none" w:sz="0" w:space="0" w:color="auto"/>
        <w:bottom w:val="none" w:sz="0" w:space="0" w:color="auto"/>
        <w:right w:val="none" w:sz="0" w:space="0" w:color="auto"/>
      </w:divBdr>
    </w:div>
    <w:div w:id="690452711">
      <w:bodyDiv w:val="1"/>
      <w:marLeft w:val="0"/>
      <w:marRight w:val="0"/>
      <w:marTop w:val="0"/>
      <w:marBottom w:val="0"/>
      <w:divBdr>
        <w:top w:val="none" w:sz="0" w:space="0" w:color="auto"/>
        <w:left w:val="none" w:sz="0" w:space="0" w:color="auto"/>
        <w:bottom w:val="none" w:sz="0" w:space="0" w:color="auto"/>
        <w:right w:val="none" w:sz="0" w:space="0" w:color="auto"/>
      </w:divBdr>
    </w:div>
    <w:div w:id="692726001">
      <w:bodyDiv w:val="1"/>
      <w:marLeft w:val="0"/>
      <w:marRight w:val="0"/>
      <w:marTop w:val="0"/>
      <w:marBottom w:val="0"/>
      <w:divBdr>
        <w:top w:val="none" w:sz="0" w:space="0" w:color="auto"/>
        <w:left w:val="none" w:sz="0" w:space="0" w:color="auto"/>
        <w:bottom w:val="none" w:sz="0" w:space="0" w:color="auto"/>
        <w:right w:val="none" w:sz="0" w:space="0" w:color="auto"/>
      </w:divBdr>
    </w:div>
    <w:div w:id="692847555">
      <w:bodyDiv w:val="1"/>
      <w:marLeft w:val="0"/>
      <w:marRight w:val="0"/>
      <w:marTop w:val="0"/>
      <w:marBottom w:val="0"/>
      <w:divBdr>
        <w:top w:val="none" w:sz="0" w:space="0" w:color="auto"/>
        <w:left w:val="none" w:sz="0" w:space="0" w:color="auto"/>
        <w:bottom w:val="none" w:sz="0" w:space="0" w:color="auto"/>
        <w:right w:val="none" w:sz="0" w:space="0" w:color="auto"/>
      </w:divBdr>
    </w:div>
    <w:div w:id="693337779">
      <w:bodyDiv w:val="1"/>
      <w:marLeft w:val="0"/>
      <w:marRight w:val="0"/>
      <w:marTop w:val="0"/>
      <w:marBottom w:val="0"/>
      <w:divBdr>
        <w:top w:val="none" w:sz="0" w:space="0" w:color="auto"/>
        <w:left w:val="none" w:sz="0" w:space="0" w:color="auto"/>
        <w:bottom w:val="none" w:sz="0" w:space="0" w:color="auto"/>
        <w:right w:val="none" w:sz="0" w:space="0" w:color="auto"/>
      </w:divBdr>
    </w:div>
    <w:div w:id="693380357">
      <w:bodyDiv w:val="1"/>
      <w:marLeft w:val="0"/>
      <w:marRight w:val="0"/>
      <w:marTop w:val="0"/>
      <w:marBottom w:val="0"/>
      <w:divBdr>
        <w:top w:val="none" w:sz="0" w:space="0" w:color="auto"/>
        <w:left w:val="none" w:sz="0" w:space="0" w:color="auto"/>
        <w:bottom w:val="none" w:sz="0" w:space="0" w:color="auto"/>
        <w:right w:val="none" w:sz="0" w:space="0" w:color="auto"/>
      </w:divBdr>
    </w:div>
    <w:div w:id="693847211">
      <w:bodyDiv w:val="1"/>
      <w:marLeft w:val="0"/>
      <w:marRight w:val="0"/>
      <w:marTop w:val="0"/>
      <w:marBottom w:val="0"/>
      <w:divBdr>
        <w:top w:val="none" w:sz="0" w:space="0" w:color="auto"/>
        <w:left w:val="none" w:sz="0" w:space="0" w:color="auto"/>
        <w:bottom w:val="none" w:sz="0" w:space="0" w:color="auto"/>
        <w:right w:val="none" w:sz="0" w:space="0" w:color="auto"/>
      </w:divBdr>
    </w:div>
    <w:div w:id="694037867">
      <w:bodyDiv w:val="1"/>
      <w:marLeft w:val="0"/>
      <w:marRight w:val="0"/>
      <w:marTop w:val="0"/>
      <w:marBottom w:val="0"/>
      <w:divBdr>
        <w:top w:val="none" w:sz="0" w:space="0" w:color="auto"/>
        <w:left w:val="none" w:sz="0" w:space="0" w:color="auto"/>
        <w:bottom w:val="none" w:sz="0" w:space="0" w:color="auto"/>
        <w:right w:val="none" w:sz="0" w:space="0" w:color="auto"/>
      </w:divBdr>
    </w:div>
    <w:div w:id="694379791">
      <w:bodyDiv w:val="1"/>
      <w:marLeft w:val="0"/>
      <w:marRight w:val="0"/>
      <w:marTop w:val="0"/>
      <w:marBottom w:val="0"/>
      <w:divBdr>
        <w:top w:val="none" w:sz="0" w:space="0" w:color="auto"/>
        <w:left w:val="none" w:sz="0" w:space="0" w:color="auto"/>
        <w:bottom w:val="none" w:sz="0" w:space="0" w:color="auto"/>
        <w:right w:val="none" w:sz="0" w:space="0" w:color="auto"/>
      </w:divBdr>
    </w:div>
    <w:div w:id="694967025">
      <w:bodyDiv w:val="1"/>
      <w:marLeft w:val="0"/>
      <w:marRight w:val="0"/>
      <w:marTop w:val="0"/>
      <w:marBottom w:val="0"/>
      <w:divBdr>
        <w:top w:val="none" w:sz="0" w:space="0" w:color="auto"/>
        <w:left w:val="none" w:sz="0" w:space="0" w:color="auto"/>
        <w:bottom w:val="none" w:sz="0" w:space="0" w:color="auto"/>
        <w:right w:val="none" w:sz="0" w:space="0" w:color="auto"/>
      </w:divBdr>
    </w:div>
    <w:div w:id="696127567">
      <w:bodyDiv w:val="1"/>
      <w:marLeft w:val="0"/>
      <w:marRight w:val="0"/>
      <w:marTop w:val="0"/>
      <w:marBottom w:val="0"/>
      <w:divBdr>
        <w:top w:val="none" w:sz="0" w:space="0" w:color="auto"/>
        <w:left w:val="none" w:sz="0" w:space="0" w:color="auto"/>
        <w:bottom w:val="none" w:sz="0" w:space="0" w:color="auto"/>
        <w:right w:val="none" w:sz="0" w:space="0" w:color="auto"/>
      </w:divBdr>
    </w:div>
    <w:div w:id="696614162">
      <w:bodyDiv w:val="1"/>
      <w:marLeft w:val="0"/>
      <w:marRight w:val="0"/>
      <w:marTop w:val="0"/>
      <w:marBottom w:val="0"/>
      <w:divBdr>
        <w:top w:val="none" w:sz="0" w:space="0" w:color="auto"/>
        <w:left w:val="none" w:sz="0" w:space="0" w:color="auto"/>
        <w:bottom w:val="none" w:sz="0" w:space="0" w:color="auto"/>
        <w:right w:val="none" w:sz="0" w:space="0" w:color="auto"/>
      </w:divBdr>
    </w:div>
    <w:div w:id="700324366">
      <w:bodyDiv w:val="1"/>
      <w:marLeft w:val="0"/>
      <w:marRight w:val="0"/>
      <w:marTop w:val="0"/>
      <w:marBottom w:val="0"/>
      <w:divBdr>
        <w:top w:val="none" w:sz="0" w:space="0" w:color="auto"/>
        <w:left w:val="none" w:sz="0" w:space="0" w:color="auto"/>
        <w:bottom w:val="none" w:sz="0" w:space="0" w:color="auto"/>
        <w:right w:val="none" w:sz="0" w:space="0" w:color="auto"/>
      </w:divBdr>
    </w:div>
    <w:div w:id="700590772">
      <w:bodyDiv w:val="1"/>
      <w:marLeft w:val="0"/>
      <w:marRight w:val="0"/>
      <w:marTop w:val="0"/>
      <w:marBottom w:val="0"/>
      <w:divBdr>
        <w:top w:val="none" w:sz="0" w:space="0" w:color="auto"/>
        <w:left w:val="none" w:sz="0" w:space="0" w:color="auto"/>
        <w:bottom w:val="none" w:sz="0" w:space="0" w:color="auto"/>
        <w:right w:val="none" w:sz="0" w:space="0" w:color="auto"/>
      </w:divBdr>
    </w:div>
    <w:div w:id="701130084">
      <w:bodyDiv w:val="1"/>
      <w:marLeft w:val="0"/>
      <w:marRight w:val="0"/>
      <w:marTop w:val="0"/>
      <w:marBottom w:val="0"/>
      <w:divBdr>
        <w:top w:val="none" w:sz="0" w:space="0" w:color="auto"/>
        <w:left w:val="none" w:sz="0" w:space="0" w:color="auto"/>
        <w:bottom w:val="none" w:sz="0" w:space="0" w:color="auto"/>
        <w:right w:val="none" w:sz="0" w:space="0" w:color="auto"/>
      </w:divBdr>
    </w:div>
    <w:div w:id="701246852">
      <w:bodyDiv w:val="1"/>
      <w:marLeft w:val="0"/>
      <w:marRight w:val="0"/>
      <w:marTop w:val="0"/>
      <w:marBottom w:val="0"/>
      <w:divBdr>
        <w:top w:val="none" w:sz="0" w:space="0" w:color="auto"/>
        <w:left w:val="none" w:sz="0" w:space="0" w:color="auto"/>
        <w:bottom w:val="none" w:sz="0" w:space="0" w:color="auto"/>
        <w:right w:val="none" w:sz="0" w:space="0" w:color="auto"/>
      </w:divBdr>
    </w:div>
    <w:div w:id="701251095">
      <w:bodyDiv w:val="1"/>
      <w:marLeft w:val="0"/>
      <w:marRight w:val="0"/>
      <w:marTop w:val="0"/>
      <w:marBottom w:val="0"/>
      <w:divBdr>
        <w:top w:val="none" w:sz="0" w:space="0" w:color="auto"/>
        <w:left w:val="none" w:sz="0" w:space="0" w:color="auto"/>
        <w:bottom w:val="none" w:sz="0" w:space="0" w:color="auto"/>
        <w:right w:val="none" w:sz="0" w:space="0" w:color="auto"/>
      </w:divBdr>
    </w:div>
    <w:div w:id="701906972">
      <w:bodyDiv w:val="1"/>
      <w:marLeft w:val="0"/>
      <w:marRight w:val="0"/>
      <w:marTop w:val="0"/>
      <w:marBottom w:val="0"/>
      <w:divBdr>
        <w:top w:val="none" w:sz="0" w:space="0" w:color="auto"/>
        <w:left w:val="none" w:sz="0" w:space="0" w:color="auto"/>
        <w:bottom w:val="none" w:sz="0" w:space="0" w:color="auto"/>
        <w:right w:val="none" w:sz="0" w:space="0" w:color="auto"/>
      </w:divBdr>
    </w:div>
    <w:div w:id="702638020">
      <w:bodyDiv w:val="1"/>
      <w:marLeft w:val="0"/>
      <w:marRight w:val="0"/>
      <w:marTop w:val="0"/>
      <w:marBottom w:val="0"/>
      <w:divBdr>
        <w:top w:val="none" w:sz="0" w:space="0" w:color="auto"/>
        <w:left w:val="none" w:sz="0" w:space="0" w:color="auto"/>
        <w:bottom w:val="none" w:sz="0" w:space="0" w:color="auto"/>
        <w:right w:val="none" w:sz="0" w:space="0" w:color="auto"/>
      </w:divBdr>
    </w:div>
    <w:div w:id="703334131">
      <w:bodyDiv w:val="1"/>
      <w:marLeft w:val="0"/>
      <w:marRight w:val="0"/>
      <w:marTop w:val="0"/>
      <w:marBottom w:val="0"/>
      <w:divBdr>
        <w:top w:val="none" w:sz="0" w:space="0" w:color="auto"/>
        <w:left w:val="none" w:sz="0" w:space="0" w:color="auto"/>
        <w:bottom w:val="none" w:sz="0" w:space="0" w:color="auto"/>
        <w:right w:val="none" w:sz="0" w:space="0" w:color="auto"/>
      </w:divBdr>
    </w:div>
    <w:div w:id="703873306">
      <w:bodyDiv w:val="1"/>
      <w:marLeft w:val="0"/>
      <w:marRight w:val="0"/>
      <w:marTop w:val="0"/>
      <w:marBottom w:val="0"/>
      <w:divBdr>
        <w:top w:val="none" w:sz="0" w:space="0" w:color="auto"/>
        <w:left w:val="none" w:sz="0" w:space="0" w:color="auto"/>
        <w:bottom w:val="none" w:sz="0" w:space="0" w:color="auto"/>
        <w:right w:val="none" w:sz="0" w:space="0" w:color="auto"/>
      </w:divBdr>
    </w:div>
    <w:div w:id="704062742">
      <w:bodyDiv w:val="1"/>
      <w:marLeft w:val="0"/>
      <w:marRight w:val="0"/>
      <w:marTop w:val="0"/>
      <w:marBottom w:val="0"/>
      <w:divBdr>
        <w:top w:val="none" w:sz="0" w:space="0" w:color="auto"/>
        <w:left w:val="none" w:sz="0" w:space="0" w:color="auto"/>
        <w:bottom w:val="none" w:sz="0" w:space="0" w:color="auto"/>
        <w:right w:val="none" w:sz="0" w:space="0" w:color="auto"/>
      </w:divBdr>
    </w:div>
    <w:div w:id="706025350">
      <w:bodyDiv w:val="1"/>
      <w:marLeft w:val="0"/>
      <w:marRight w:val="0"/>
      <w:marTop w:val="0"/>
      <w:marBottom w:val="0"/>
      <w:divBdr>
        <w:top w:val="none" w:sz="0" w:space="0" w:color="auto"/>
        <w:left w:val="none" w:sz="0" w:space="0" w:color="auto"/>
        <w:bottom w:val="none" w:sz="0" w:space="0" w:color="auto"/>
        <w:right w:val="none" w:sz="0" w:space="0" w:color="auto"/>
      </w:divBdr>
    </w:div>
    <w:div w:id="706834669">
      <w:bodyDiv w:val="1"/>
      <w:marLeft w:val="0"/>
      <w:marRight w:val="0"/>
      <w:marTop w:val="0"/>
      <w:marBottom w:val="0"/>
      <w:divBdr>
        <w:top w:val="none" w:sz="0" w:space="0" w:color="auto"/>
        <w:left w:val="none" w:sz="0" w:space="0" w:color="auto"/>
        <w:bottom w:val="none" w:sz="0" w:space="0" w:color="auto"/>
        <w:right w:val="none" w:sz="0" w:space="0" w:color="auto"/>
      </w:divBdr>
    </w:div>
    <w:div w:id="706871911">
      <w:bodyDiv w:val="1"/>
      <w:marLeft w:val="0"/>
      <w:marRight w:val="0"/>
      <w:marTop w:val="0"/>
      <w:marBottom w:val="0"/>
      <w:divBdr>
        <w:top w:val="none" w:sz="0" w:space="0" w:color="auto"/>
        <w:left w:val="none" w:sz="0" w:space="0" w:color="auto"/>
        <w:bottom w:val="none" w:sz="0" w:space="0" w:color="auto"/>
        <w:right w:val="none" w:sz="0" w:space="0" w:color="auto"/>
      </w:divBdr>
    </w:div>
    <w:div w:id="706873944">
      <w:bodyDiv w:val="1"/>
      <w:marLeft w:val="0"/>
      <w:marRight w:val="0"/>
      <w:marTop w:val="0"/>
      <w:marBottom w:val="0"/>
      <w:divBdr>
        <w:top w:val="none" w:sz="0" w:space="0" w:color="auto"/>
        <w:left w:val="none" w:sz="0" w:space="0" w:color="auto"/>
        <w:bottom w:val="none" w:sz="0" w:space="0" w:color="auto"/>
        <w:right w:val="none" w:sz="0" w:space="0" w:color="auto"/>
      </w:divBdr>
    </w:div>
    <w:div w:id="707536488">
      <w:bodyDiv w:val="1"/>
      <w:marLeft w:val="0"/>
      <w:marRight w:val="0"/>
      <w:marTop w:val="0"/>
      <w:marBottom w:val="0"/>
      <w:divBdr>
        <w:top w:val="none" w:sz="0" w:space="0" w:color="auto"/>
        <w:left w:val="none" w:sz="0" w:space="0" w:color="auto"/>
        <w:bottom w:val="none" w:sz="0" w:space="0" w:color="auto"/>
        <w:right w:val="none" w:sz="0" w:space="0" w:color="auto"/>
      </w:divBdr>
    </w:div>
    <w:div w:id="707880511">
      <w:bodyDiv w:val="1"/>
      <w:marLeft w:val="0"/>
      <w:marRight w:val="0"/>
      <w:marTop w:val="0"/>
      <w:marBottom w:val="0"/>
      <w:divBdr>
        <w:top w:val="none" w:sz="0" w:space="0" w:color="auto"/>
        <w:left w:val="none" w:sz="0" w:space="0" w:color="auto"/>
        <w:bottom w:val="none" w:sz="0" w:space="0" w:color="auto"/>
        <w:right w:val="none" w:sz="0" w:space="0" w:color="auto"/>
      </w:divBdr>
    </w:div>
    <w:div w:id="708147042">
      <w:bodyDiv w:val="1"/>
      <w:marLeft w:val="0"/>
      <w:marRight w:val="0"/>
      <w:marTop w:val="0"/>
      <w:marBottom w:val="0"/>
      <w:divBdr>
        <w:top w:val="none" w:sz="0" w:space="0" w:color="auto"/>
        <w:left w:val="none" w:sz="0" w:space="0" w:color="auto"/>
        <w:bottom w:val="none" w:sz="0" w:space="0" w:color="auto"/>
        <w:right w:val="none" w:sz="0" w:space="0" w:color="auto"/>
      </w:divBdr>
    </w:div>
    <w:div w:id="708339482">
      <w:bodyDiv w:val="1"/>
      <w:marLeft w:val="0"/>
      <w:marRight w:val="0"/>
      <w:marTop w:val="0"/>
      <w:marBottom w:val="0"/>
      <w:divBdr>
        <w:top w:val="none" w:sz="0" w:space="0" w:color="auto"/>
        <w:left w:val="none" w:sz="0" w:space="0" w:color="auto"/>
        <w:bottom w:val="none" w:sz="0" w:space="0" w:color="auto"/>
        <w:right w:val="none" w:sz="0" w:space="0" w:color="auto"/>
      </w:divBdr>
    </w:div>
    <w:div w:id="708526611">
      <w:bodyDiv w:val="1"/>
      <w:marLeft w:val="0"/>
      <w:marRight w:val="0"/>
      <w:marTop w:val="0"/>
      <w:marBottom w:val="0"/>
      <w:divBdr>
        <w:top w:val="none" w:sz="0" w:space="0" w:color="auto"/>
        <w:left w:val="none" w:sz="0" w:space="0" w:color="auto"/>
        <w:bottom w:val="none" w:sz="0" w:space="0" w:color="auto"/>
        <w:right w:val="none" w:sz="0" w:space="0" w:color="auto"/>
      </w:divBdr>
    </w:div>
    <w:div w:id="708992747">
      <w:bodyDiv w:val="1"/>
      <w:marLeft w:val="0"/>
      <w:marRight w:val="0"/>
      <w:marTop w:val="0"/>
      <w:marBottom w:val="0"/>
      <w:divBdr>
        <w:top w:val="none" w:sz="0" w:space="0" w:color="auto"/>
        <w:left w:val="none" w:sz="0" w:space="0" w:color="auto"/>
        <w:bottom w:val="none" w:sz="0" w:space="0" w:color="auto"/>
        <w:right w:val="none" w:sz="0" w:space="0" w:color="auto"/>
      </w:divBdr>
    </w:div>
    <w:div w:id="709035255">
      <w:bodyDiv w:val="1"/>
      <w:marLeft w:val="0"/>
      <w:marRight w:val="0"/>
      <w:marTop w:val="0"/>
      <w:marBottom w:val="0"/>
      <w:divBdr>
        <w:top w:val="none" w:sz="0" w:space="0" w:color="auto"/>
        <w:left w:val="none" w:sz="0" w:space="0" w:color="auto"/>
        <w:bottom w:val="none" w:sz="0" w:space="0" w:color="auto"/>
        <w:right w:val="none" w:sz="0" w:space="0" w:color="auto"/>
      </w:divBdr>
    </w:div>
    <w:div w:id="709375995">
      <w:bodyDiv w:val="1"/>
      <w:marLeft w:val="0"/>
      <w:marRight w:val="0"/>
      <w:marTop w:val="0"/>
      <w:marBottom w:val="0"/>
      <w:divBdr>
        <w:top w:val="none" w:sz="0" w:space="0" w:color="auto"/>
        <w:left w:val="none" w:sz="0" w:space="0" w:color="auto"/>
        <w:bottom w:val="none" w:sz="0" w:space="0" w:color="auto"/>
        <w:right w:val="none" w:sz="0" w:space="0" w:color="auto"/>
      </w:divBdr>
    </w:div>
    <w:div w:id="710223730">
      <w:bodyDiv w:val="1"/>
      <w:marLeft w:val="0"/>
      <w:marRight w:val="0"/>
      <w:marTop w:val="0"/>
      <w:marBottom w:val="0"/>
      <w:divBdr>
        <w:top w:val="none" w:sz="0" w:space="0" w:color="auto"/>
        <w:left w:val="none" w:sz="0" w:space="0" w:color="auto"/>
        <w:bottom w:val="none" w:sz="0" w:space="0" w:color="auto"/>
        <w:right w:val="none" w:sz="0" w:space="0" w:color="auto"/>
      </w:divBdr>
    </w:div>
    <w:div w:id="710567656">
      <w:bodyDiv w:val="1"/>
      <w:marLeft w:val="0"/>
      <w:marRight w:val="0"/>
      <w:marTop w:val="0"/>
      <w:marBottom w:val="0"/>
      <w:divBdr>
        <w:top w:val="none" w:sz="0" w:space="0" w:color="auto"/>
        <w:left w:val="none" w:sz="0" w:space="0" w:color="auto"/>
        <w:bottom w:val="none" w:sz="0" w:space="0" w:color="auto"/>
        <w:right w:val="none" w:sz="0" w:space="0" w:color="auto"/>
      </w:divBdr>
    </w:div>
    <w:div w:id="710956999">
      <w:bodyDiv w:val="1"/>
      <w:marLeft w:val="0"/>
      <w:marRight w:val="0"/>
      <w:marTop w:val="0"/>
      <w:marBottom w:val="0"/>
      <w:divBdr>
        <w:top w:val="none" w:sz="0" w:space="0" w:color="auto"/>
        <w:left w:val="none" w:sz="0" w:space="0" w:color="auto"/>
        <w:bottom w:val="none" w:sz="0" w:space="0" w:color="auto"/>
        <w:right w:val="none" w:sz="0" w:space="0" w:color="auto"/>
      </w:divBdr>
    </w:div>
    <w:div w:id="710960322">
      <w:bodyDiv w:val="1"/>
      <w:marLeft w:val="0"/>
      <w:marRight w:val="0"/>
      <w:marTop w:val="0"/>
      <w:marBottom w:val="0"/>
      <w:divBdr>
        <w:top w:val="none" w:sz="0" w:space="0" w:color="auto"/>
        <w:left w:val="none" w:sz="0" w:space="0" w:color="auto"/>
        <w:bottom w:val="none" w:sz="0" w:space="0" w:color="auto"/>
        <w:right w:val="none" w:sz="0" w:space="0" w:color="auto"/>
      </w:divBdr>
    </w:div>
    <w:div w:id="711343347">
      <w:bodyDiv w:val="1"/>
      <w:marLeft w:val="0"/>
      <w:marRight w:val="0"/>
      <w:marTop w:val="0"/>
      <w:marBottom w:val="0"/>
      <w:divBdr>
        <w:top w:val="none" w:sz="0" w:space="0" w:color="auto"/>
        <w:left w:val="none" w:sz="0" w:space="0" w:color="auto"/>
        <w:bottom w:val="none" w:sz="0" w:space="0" w:color="auto"/>
        <w:right w:val="none" w:sz="0" w:space="0" w:color="auto"/>
      </w:divBdr>
    </w:div>
    <w:div w:id="711807963">
      <w:bodyDiv w:val="1"/>
      <w:marLeft w:val="0"/>
      <w:marRight w:val="0"/>
      <w:marTop w:val="0"/>
      <w:marBottom w:val="0"/>
      <w:divBdr>
        <w:top w:val="none" w:sz="0" w:space="0" w:color="auto"/>
        <w:left w:val="none" w:sz="0" w:space="0" w:color="auto"/>
        <w:bottom w:val="none" w:sz="0" w:space="0" w:color="auto"/>
        <w:right w:val="none" w:sz="0" w:space="0" w:color="auto"/>
      </w:divBdr>
    </w:div>
    <w:div w:id="712580545">
      <w:bodyDiv w:val="1"/>
      <w:marLeft w:val="0"/>
      <w:marRight w:val="0"/>
      <w:marTop w:val="0"/>
      <w:marBottom w:val="0"/>
      <w:divBdr>
        <w:top w:val="none" w:sz="0" w:space="0" w:color="auto"/>
        <w:left w:val="none" w:sz="0" w:space="0" w:color="auto"/>
        <w:bottom w:val="none" w:sz="0" w:space="0" w:color="auto"/>
        <w:right w:val="none" w:sz="0" w:space="0" w:color="auto"/>
      </w:divBdr>
    </w:div>
    <w:div w:id="712926414">
      <w:bodyDiv w:val="1"/>
      <w:marLeft w:val="0"/>
      <w:marRight w:val="0"/>
      <w:marTop w:val="0"/>
      <w:marBottom w:val="0"/>
      <w:divBdr>
        <w:top w:val="none" w:sz="0" w:space="0" w:color="auto"/>
        <w:left w:val="none" w:sz="0" w:space="0" w:color="auto"/>
        <w:bottom w:val="none" w:sz="0" w:space="0" w:color="auto"/>
        <w:right w:val="none" w:sz="0" w:space="0" w:color="auto"/>
      </w:divBdr>
    </w:div>
    <w:div w:id="712927509">
      <w:bodyDiv w:val="1"/>
      <w:marLeft w:val="0"/>
      <w:marRight w:val="0"/>
      <w:marTop w:val="0"/>
      <w:marBottom w:val="0"/>
      <w:divBdr>
        <w:top w:val="none" w:sz="0" w:space="0" w:color="auto"/>
        <w:left w:val="none" w:sz="0" w:space="0" w:color="auto"/>
        <w:bottom w:val="none" w:sz="0" w:space="0" w:color="auto"/>
        <w:right w:val="none" w:sz="0" w:space="0" w:color="auto"/>
      </w:divBdr>
    </w:div>
    <w:div w:id="713191471">
      <w:bodyDiv w:val="1"/>
      <w:marLeft w:val="0"/>
      <w:marRight w:val="0"/>
      <w:marTop w:val="0"/>
      <w:marBottom w:val="0"/>
      <w:divBdr>
        <w:top w:val="none" w:sz="0" w:space="0" w:color="auto"/>
        <w:left w:val="none" w:sz="0" w:space="0" w:color="auto"/>
        <w:bottom w:val="none" w:sz="0" w:space="0" w:color="auto"/>
        <w:right w:val="none" w:sz="0" w:space="0" w:color="auto"/>
      </w:divBdr>
    </w:div>
    <w:div w:id="713306946">
      <w:bodyDiv w:val="1"/>
      <w:marLeft w:val="0"/>
      <w:marRight w:val="0"/>
      <w:marTop w:val="0"/>
      <w:marBottom w:val="0"/>
      <w:divBdr>
        <w:top w:val="none" w:sz="0" w:space="0" w:color="auto"/>
        <w:left w:val="none" w:sz="0" w:space="0" w:color="auto"/>
        <w:bottom w:val="none" w:sz="0" w:space="0" w:color="auto"/>
        <w:right w:val="none" w:sz="0" w:space="0" w:color="auto"/>
      </w:divBdr>
    </w:div>
    <w:div w:id="713695931">
      <w:bodyDiv w:val="1"/>
      <w:marLeft w:val="0"/>
      <w:marRight w:val="0"/>
      <w:marTop w:val="0"/>
      <w:marBottom w:val="0"/>
      <w:divBdr>
        <w:top w:val="none" w:sz="0" w:space="0" w:color="auto"/>
        <w:left w:val="none" w:sz="0" w:space="0" w:color="auto"/>
        <w:bottom w:val="none" w:sz="0" w:space="0" w:color="auto"/>
        <w:right w:val="none" w:sz="0" w:space="0" w:color="auto"/>
      </w:divBdr>
    </w:div>
    <w:div w:id="714350521">
      <w:bodyDiv w:val="1"/>
      <w:marLeft w:val="0"/>
      <w:marRight w:val="0"/>
      <w:marTop w:val="0"/>
      <w:marBottom w:val="0"/>
      <w:divBdr>
        <w:top w:val="none" w:sz="0" w:space="0" w:color="auto"/>
        <w:left w:val="none" w:sz="0" w:space="0" w:color="auto"/>
        <w:bottom w:val="none" w:sz="0" w:space="0" w:color="auto"/>
        <w:right w:val="none" w:sz="0" w:space="0" w:color="auto"/>
      </w:divBdr>
    </w:div>
    <w:div w:id="714888992">
      <w:bodyDiv w:val="1"/>
      <w:marLeft w:val="0"/>
      <w:marRight w:val="0"/>
      <w:marTop w:val="0"/>
      <w:marBottom w:val="0"/>
      <w:divBdr>
        <w:top w:val="none" w:sz="0" w:space="0" w:color="auto"/>
        <w:left w:val="none" w:sz="0" w:space="0" w:color="auto"/>
        <w:bottom w:val="none" w:sz="0" w:space="0" w:color="auto"/>
        <w:right w:val="none" w:sz="0" w:space="0" w:color="auto"/>
      </w:divBdr>
    </w:div>
    <w:div w:id="717827197">
      <w:bodyDiv w:val="1"/>
      <w:marLeft w:val="0"/>
      <w:marRight w:val="0"/>
      <w:marTop w:val="0"/>
      <w:marBottom w:val="0"/>
      <w:divBdr>
        <w:top w:val="none" w:sz="0" w:space="0" w:color="auto"/>
        <w:left w:val="none" w:sz="0" w:space="0" w:color="auto"/>
        <w:bottom w:val="none" w:sz="0" w:space="0" w:color="auto"/>
        <w:right w:val="none" w:sz="0" w:space="0" w:color="auto"/>
      </w:divBdr>
    </w:div>
    <w:div w:id="719087812">
      <w:bodyDiv w:val="1"/>
      <w:marLeft w:val="0"/>
      <w:marRight w:val="0"/>
      <w:marTop w:val="0"/>
      <w:marBottom w:val="0"/>
      <w:divBdr>
        <w:top w:val="none" w:sz="0" w:space="0" w:color="auto"/>
        <w:left w:val="none" w:sz="0" w:space="0" w:color="auto"/>
        <w:bottom w:val="none" w:sz="0" w:space="0" w:color="auto"/>
        <w:right w:val="none" w:sz="0" w:space="0" w:color="auto"/>
      </w:divBdr>
    </w:div>
    <w:div w:id="719862895">
      <w:bodyDiv w:val="1"/>
      <w:marLeft w:val="0"/>
      <w:marRight w:val="0"/>
      <w:marTop w:val="0"/>
      <w:marBottom w:val="0"/>
      <w:divBdr>
        <w:top w:val="none" w:sz="0" w:space="0" w:color="auto"/>
        <w:left w:val="none" w:sz="0" w:space="0" w:color="auto"/>
        <w:bottom w:val="none" w:sz="0" w:space="0" w:color="auto"/>
        <w:right w:val="none" w:sz="0" w:space="0" w:color="auto"/>
      </w:divBdr>
    </w:div>
    <w:div w:id="719942806">
      <w:bodyDiv w:val="1"/>
      <w:marLeft w:val="0"/>
      <w:marRight w:val="0"/>
      <w:marTop w:val="0"/>
      <w:marBottom w:val="0"/>
      <w:divBdr>
        <w:top w:val="none" w:sz="0" w:space="0" w:color="auto"/>
        <w:left w:val="none" w:sz="0" w:space="0" w:color="auto"/>
        <w:bottom w:val="none" w:sz="0" w:space="0" w:color="auto"/>
        <w:right w:val="none" w:sz="0" w:space="0" w:color="auto"/>
      </w:divBdr>
    </w:div>
    <w:div w:id="720372241">
      <w:bodyDiv w:val="1"/>
      <w:marLeft w:val="0"/>
      <w:marRight w:val="0"/>
      <w:marTop w:val="0"/>
      <w:marBottom w:val="0"/>
      <w:divBdr>
        <w:top w:val="none" w:sz="0" w:space="0" w:color="auto"/>
        <w:left w:val="none" w:sz="0" w:space="0" w:color="auto"/>
        <w:bottom w:val="none" w:sz="0" w:space="0" w:color="auto"/>
        <w:right w:val="none" w:sz="0" w:space="0" w:color="auto"/>
      </w:divBdr>
    </w:div>
    <w:div w:id="721027142">
      <w:bodyDiv w:val="1"/>
      <w:marLeft w:val="0"/>
      <w:marRight w:val="0"/>
      <w:marTop w:val="0"/>
      <w:marBottom w:val="0"/>
      <w:divBdr>
        <w:top w:val="none" w:sz="0" w:space="0" w:color="auto"/>
        <w:left w:val="none" w:sz="0" w:space="0" w:color="auto"/>
        <w:bottom w:val="none" w:sz="0" w:space="0" w:color="auto"/>
        <w:right w:val="none" w:sz="0" w:space="0" w:color="auto"/>
      </w:divBdr>
    </w:div>
    <w:div w:id="721174326">
      <w:bodyDiv w:val="1"/>
      <w:marLeft w:val="0"/>
      <w:marRight w:val="0"/>
      <w:marTop w:val="0"/>
      <w:marBottom w:val="0"/>
      <w:divBdr>
        <w:top w:val="none" w:sz="0" w:space="0" w:color="auto"/>
        <w:left w:val="none" w:sz="0" w:space="0" w:color="auto"/>
        <w:bottom w:val="none" w:sz="0" w:space="0" w:color="auto"/>
        <w:right w:val="none" w:sz="0" w:space="0" w:color="auto"/>
      </w:divBdr>
    </w:div>
    <w:div w:id="721297107">
      <w:bodyDiv w:val="1"/>
      <w:marLeft w:val="0"/>
      <w:marRight w:val="0"/>
      <w:marTop w:val="0"/>
      <w:marBottom w:val="0"/>
      <w:divBdr>
        <w:top w:val="none" w:sz="0" w:space="0" w:color="auto"/>
        <w:left w:val="none" w:sz="0" w:space="0" w:color="auto"/>
        <w:bottom w:val="none" w:sz="0" w:space="0" w:color="auto"/>
        <w:right w:val="none" w:sz="0" w:space="0" w:color="auto"/>
      </w:divBdr>
    </w:div>
    <w:div w:id="721562626">
      <w:bodyDiv w:val="1"/>
      <w:marLeft w:val="0"/>
      <w:marRight w:val="0"/>
      <w:marTop w:val="0"/>
      <w:marBottom w:val="0"/>
      <w:divBdr>
        <w:top w:val="none" w:sz="0" w:space="0" w:color="auto"/>
        <w:left w:val="none" w:sz="0" w:space="0" w:color="auto"/>
        <w:bottom w:val="none" w:sz="0" w:space="0" w:color="auto"/>
        <w:right w:val="none" w:sz="0" w:space="0" w:color="auto"/>
      </w:divBdr>
    </w:div>
    <w:div w:id="723139134">
      <w:bodyDiv w:val="1"/>
      <w:marLeft w:val="0"/>
      <w:marRight w:val="0"/>
      <w:marTop w:val="0"/>
      <w:marBottom w:val="0"/>
      <w:divBdr>
        <w:top w:val="none" w:sz="0" w:space="0" w:color="auto"/>
        <w:left w:val="none" w:sz="0" w:space="0" w:color="auto"/>
        <w:bottom w:val="none" w:sz="0" w:space="0" w:color="auto"/>
        <w:right w:val="none" w:sz="0" w:space="0" w:color="auto"/>
      </w:divBdr>
    </w:div>
    <w:div w:id="723603456">
      <w:bodyDiv w:val="1"/>
      <w:marLeft w:val="0"/>
      <w:marRight w:val="0"/>
      <w:marTop w:val="0"/>
      <w:marBottom w:val="0"/>
      <w:divBdr>
        <w:top w:val="none" w:sz="0" w:space="0" w:color="auto"/>
        <w:left w:val="none" w:sz="0" w:space="0" w:color="auto"/>
        <w:bottom w:val="none" w:sz="0" w:space="0" w:color="auto"/>
        <w:right w:val="none" w:sz="0" w:space="0" w:color="auto"/>
      </w:divBdr>
    </w:div>
    <w:div w:id="723912542">
      <w:bodyDiv w:val="1"/>
      <w:marLeft w:val="0"/>
      <w:marRight w:val="0"/>
      <w:marTop w:val="0"/>
      <w:marBottom w:val="0"/>
      <w:divBdr>
        <w:top w:val="none" w:sz="0" w:space="0" w:color="auto"/>
        <w:left w:val="none" w:sz="0" w:space="0" w:color="auto"/>
        <w:bottom w:val="none" w:sz="0" w:space="0" w:color="auto"/>
        <w:right w:val="none" w:sz="0" w:space="0" w:color="auto"/>
      </w:divBdr>
    </w:div>
    <w:div w:id="725110835">
      <w:bodyDiv w:val="1"/>
      <w:marLeft w:val="0"/>
      <w:marRight w:val="0"/>
      <w:marTop w:val="0"/>
      <w:marBottom w:val="0"/>
      <w:divBdr>
        <w:top w:val="none" w:sz="0" w:space="0" w:color="auto"/>
        <w:left w:val="none" w:sz="0" w:space="0" w:color="auto"/>
        <w:bottom w:val="none" w:sz="0" w:space="0" w:color="auto"/>
        <w:right w:val="none" w:sz="0" w:space="0" w:color="auto"/>
      </w:divBdr>
    </w:div>
    <w:div w:id="726345069">
      <w:bodyDiv w:val="1"/>
      <w:marLeft w:val="0"/>
      <w:marRight w:val="0"/>
      <w:marTop w:val="0"/>
      <w:marBottom w:val="0"/>
      <w:divBdr>
        <w:top w:val="none" w:sz="0" w:space="0" w:color="auto"/>
        <w:left w:val="none" w:sz="0" w:space="0" w:color="auto"/>
        <w:bottom w:val="none" w:sz="0" w:space="0" w:color="auto"/>
        <w:right w:val="none" w:sz="0" w:space="0" w:color="auto"/>
      </w:divBdr>
    </w:div>
    <w:div w:id="727800003">
      <w:bodyDiv w:val="1"/>
      <w:marLeft w:val="0"/>
      <w:marRight w:val="0"/>
      <w:marTop w:val="0"/>
      <w:marBottom w:val="0"/>
      <w:divBdr>
        <w:top w:val="none" w:sz="0" w:space="0" w:color="auto"/>
        <w:left w:val="none" w:sz="0" w:space="0" w:color="auto"/>
        <w:bottom w:val="none" w:sz="0" w:space="0" w:color="auto"/>
        <w:right w:val="none" w:sz="0" w:space="0" w:color="auto"/>
      </w:divBdr>
    </w:div>
    <w:div w:id="727874456">
      <w:bodyDiv w:val="1"/>
      <w:marLeft w:val="0"/>
      <w:marRight w:val="0"/>
      <w:marTop w:val="0"/>
      <w:marBottom w:val="0"/>
      <w:divBdr>
        <w:top w:val="none" w:sz="0" w:space="0" w:color="auto"/>
        <w:left w:val="none" w:sz="0" w:space="0" w:color="auto"/>
        <w:bottom w:val="none" w:sz="0" w:space="0" w:color="auto"/>
        <w:right w:val="none" w:sz="0" w:space="0" w:color="auto"/>
      </w:divBdr>
    </w:div>
    <w:div w:id="728039451">
      <w:bodyDiv w:val="1"/>
      <w:marLeft w:val="0"/>
      <w:marRight w:val="0"/>
      <w:marTop w:val="0"/>
      <w:marBottom w:val="0"/>
      <w:divBdr>
        <w:top w:val="none" w:sz="0" w:space="0" w:color="auto"/>
        <w:left w:val="none" w:sz="0" w:space="0" w:color="auto"/>
        <w:bottom w:val="none" w:sz="0" w:space="0" w:color="auto"/>
        <w:right w:val="none" w:sz="0" w:space="0" w:color="auto"/>
      </w:divBdr>
    </w:div>
    <w:div w:id="728306216">
      <w:bodyDiv w:val="1"/>
      <w:marLeft w:val="0"/>
      <w:marRight w:val="0"/>
      <w:marTop w:val="0"/>
      <w:marBottom w:val="0"/>
      <w:divBdr>
        <w:top w:val="none" w:sz="0" w:space="0" w:color="auto"/>
        <w:left w:val="none" w:sz="0" w:space="0" w:color="auto"/>
        <w:bottom w:val="none" w:sz="0" w:space="0" w:color="auto"/>
        <w:right w:val="none" w:sz="0" w:space="0" w:color="auto"/>
      </w:divBdr>
    </w:div>
    <w:div w:id="728918091">
      <w:bodyDiv w:val="1"/>
      <w:marLeft w:val="0"/>
      <w:marRight w:val="0"/>
      <w:marTop w:val="0"/>
      <w:marBottom w:val="0"/>
      <w:divBdr>
        <w:top w:val="none" w:sz="0" w:space="0" w:color="auto"/>
        <w:left w:val="none" w:sz="0" w:space="0" w:color="auto"/>
        <w:bottom w:val="none" w:sz="0" w:space="0" w:color="auto"/>
        <w:right w:val="none" w:sz="0" w:space="0" w:color="auto"/>
      </w:divBdr>
    </w:div>
    <w:div w:id="729428004">
      <w:bodyDiv w:val="1"/>
      <w:marLeft w:val="0"/>
      <w:marRight w:val="0"/>
      <w:marTop w:val="0"/>
      <w:marBottom w:val="0"/>
      <w:divBdr>
        <w:top w:val="none" w:sz="0" w:space="0" w:color="auto"/>
        <w:left w:val="none" w:sz="0" w:space="0" w:color="auto"/>
        <w:bottom w:val="none" w:sz="0" w:space="0" w:color="auto"/>
        <w:right w:val="none" w:sz="0" w:space="0" w:color="auto"/>
      </w:divBdr>
    </w:div>
    <w:div w:id="731387823">
      <w:bodyDiv w:val="1"/>
      <w:marLeft w:val="0"/>
      <w:marRight w:val="0"/>
      <w:marTop w:val="0"/>
      <w:marBottom w:val="0"/>
      <w:divBdr>
        <w:top w:val="none" w:sz="0" w:space="0" w:color="auto"/>
        <w:left w:val="none" w:sz="0" w:space="0" w:color="auto"/>
        <w:bottom w:val="none" w:sz="0" w:space="0" w:color="auto"/>
        <w:right w:val="none" w:sz="0" w:space="0" w:color="auto"/>
      </w:divBdr>
    </w:div>
    <w:div w:id="732897283">
      <w:bodyDiv w:val="1"/>
      <w:marLeft w:val="0"/>
      <w:marRight w:val="0"/>
      <w:marTop w:val="0"/>
      <w:marBottom w:val="0"/>
      <w:divBdr>
        <w:top w:val="none" w:sz="0" w:space="0" w:color="auto"/>
        <w:left w:val="none" w:sz="0" w:space="0" w:color="auto"/>
        <w:bottom w:val="none" w:sz="0" w:space="0" w:color="auto"/>
        <w:right w:val="none" w:sz="0" w:space="0" w:color="auto"/>
      </w:divBdr>
    </w:div>
    <w:div w:id="732968896">
      <w:bodyDiv w:val="1"/>
      <w:marLeft w:val="0"/>
      <w:marRight w:val="0"/>
      <w:marTop w:val="0"/>
      <w:marBottom w:val="0"/>
      <w:divBdr>
        <w:top w:val="none" w:sz="0" w:space="0" w:color="auto"/>
        <w:left w:val="none" w:sz="0" w:space="0" w:color="auto"/>
        <w:bottom w:val="none" w:sz="0" w:space="0" w:color="auto"/>
        <w:right w:val="none" w:sz="0" w:space="0" w:color="auto"/>
      </w:divBdr>
    </w:div>
    <w:div w:id="735399814">
      <w:bodyDiv w:val="1"/>
      <w:marLeft w:val="0"/>
      <w:marRight w:val="0"/>
      <w:marTop w:val="0"/>
      <w:marBottom w:val="0"/>
      <w:divBdr>
        <w:top w:val="none" w:sz="0" w:space="0" w:color="auto"/>
        <w:left w:val="none" w:sz="0" w:space="0" w:color="auto"/>
        <w:bottom w:val="none" w:sz="0" w:space="0" w:color="auto"/>
        <w:right w:val="none" w:sz="0" w:space="0" w:color="auto"/>
      </w:divBdr>
    </w:div>
    <w:div w:id="735592104">
      <w:bodyDiv w:val="1"/>
      <w:marLeft w:val="0"/>
      <w:marRight w:val="0"/>
      <w:marTop w:val="0"/>
      <w:marBottom w:val="0"/>
      <w:divBdr>
        <w:top w:val="none" w:sz="0" w:space="0" w:color="auto"/>
        <w:left w:val="none" w:sz="0" w:space="0" w:color="auto"/>
        <w:bottom w:val="none" w:sz="0" w:space="0" w:color="auto"/>
        <w:right w:val="none" w:sz="0" w:space="0" w:color="auto"/>
      </w:divBdr>
    </w:div>
    <w:div w:id="736785607">
      <w:bodyDiv w:val="1"/>
      <w:marLeft w:val="0"/>
      <w:marRight w:val="0"/>
      <w:marTop w:val="0"/>
      <w:marBottom w:val="0"/>
      <w:divBdr>
        <w:top w:val="none" w:sz="0" w:space="0" w:color="auto"/>
        <w:left w:val="none" w:sz="0" w:space="0" w:color="auto"/>
        <w:bottom w:val="none" w:sz="0" w:space="0" w:color="auto"/>
        <w:right w:val="none" w:sz="0" w:space="0" w:color="auto"/>
      </w:divBdr>
    </w:div>
    <w:div w:id="736821640">
      <w:bodyDiv w:val="1"/>
      <w:marLeft w:val="0"/>
      <w:marRight w:val="0"/>
      <w:marTop w:val="0"/>
      <w:marBottom w:val="0"/>
      <w:divBdr>
        <w:top w:val="none" w:sz="0" w:space="0" w:color="auto"/>
        <w:left w:val="none" w:sz="0" w:space="0" w:color="auto"/>
        <w:bottom w:val="none" w:sz="0" w:space="0" w:color="auto"/>
        <w:right w:val="none" w:sz="0" w:space="0" w:color="auto"/>
      </w:divBdr>
    </w:div>
    <w:div w:id="737365659">
      <w:bodyDiv w:val="1"/>
      <w:marLeft w:val="0"/>
      <w:marRight w:val="0"/>
      <w:marTop w:val="0"/>
      <w:marBottom w:val="0"/>
      <w:divBdr>
        <w:top w:val="none" w:sz="0" w:space="0" w:color="auto"/>
        <w:left w:val="none" w:sz="0" w:space="0" w:color="auto"/>
        <w:bottom w:val="none" w:sz="0" w:space="0" w:color="auto"/>
        <w:right w:val="none" w:sz="0" w:space="0" w:color="auto"/>
      </w:divBdr>
    </w:div>
    <w:div w:id="737745308">
      <w:bodyDiv w:val="1"/>
      <w:marLeft w:val="0"/>
      <w:marRight w:val="0"/>
      <w:marTop w:val="0"/>
      <w:marBottom w:val="0"/>
      <w:divBdr>
        <w:top w:val="none" w:sz="0" w:space="0" w:color="auto"/>
        <w:left w:val="none" w:sz="0" w:space="0" w:color="auto"/>
        <w:bottom w:val="none" w:sz="0" w:space="0" w:color="auto"/>
        <w:right w:val="none" w:sz="0" w:space="0" w:color="auto"/>
      </w:divBdr>
    </w:div>
    <w:div w:id="737828564">
      <w:bodyDiv w:val="1"/>
      <w:marLeft w:val="0"/>
      <w:marRight w:val="0"/>
      <w:marTop w:val="0"/>
      <w:marBottom w:val="0"/>
      <w:divBdr>
        <w:top w:val="none" w:sz="0" w:space="0" w:color="auto"/>
        <w:left w:val="none" w:sz="0" w:space="0" w:color="auto"/>
        <w:bottom w:val="none" w:sz="0" w:space="0" w:color="auto"/>
        <w:right w:val="none" w:sz="0" w:space="0" w:color="auto"/>
      </w:divBdr>
    </w:div>
    <w:div w:id="738479529">
      <w:bodyDiv w:val="1"/>
      <w:marLeft w:val="0"/>
      <w:marRight w:val="0"/>
      <w:marTop w:val="0"/>
      <w:marBottom w:val="0"/>
      <w:divBdr>
        <w:top w:val="none" w:sz="0" w:space="0" w:color="auto"/>
        <w:left w:val="none" w:sz="0" w:space="0" w:color="auto"/>
        <w:bottom w:val="none" w:sz="0" w:space="0" w:color="auto"/>
        <w:right w:val="none" w:sz="0" w:space="0" w:color="auto"/>
      </w:divBdr>
    </w:div>
    <w:div w:id="739720347">
      <w:bodyDiv w:val="1"/>
      <w:marLeft w:val="0"/>
      <w:marRight w:val="0"/>
      <w:marTop w:val="0"/>
      <w:marBottom w:val="0"/>
      <w:divBdr>
        <w:top w:val="none" w:sz="0" w:space="0" w:color="auto"/>
        <w:left w:val="none" w:sz="0" w:space="0" w:color="auto"/>
        <w:bottom w:val="none" w:sz="0" w:space="0" w:color="auto"/>
        <w:right w:val="none" w:sz="0" w:space="0" w:color="auto"/>
      </w:divBdr>
    </w:div>
    <w:div w:id="739865986">
      <w:bodyDiv w:val="1"/>
      <w:marLeft w:val="0"/>
      <w:marRight w:val="0"/>
      <w:marTop w:val="0"/>
      <w:marBottom w:val="0"/>
      <w:divBdr>
        <w:top w:val="none" w:sz="0" w:space="0" w:color="auto"/>
        <w:left w:val="none" w:sz="0" w:space="0" w:color="auto"/>
        <w:bottom w:val="none" w:sz="0" w:space="0" w:color="auto"/>
        <w:right w:val="none" w:sz="0" w:space="0" w:color="auto"/>
      </w:divBdr>
    </w:div>
    <w:div w:id="739984894">
      <w:bodyDiv w:val="1"/>
      <w:marLeft w:val="0"/>
      <w:marRight w:val="0"/>
      <w:marTop w:val="0"/>
      <w:marBottom w:val="0"/>
      <w:divBdr>
        <w:top w:val="none" w:sz="0" w:space="0" w:color="auto"/>
        <w:left w:val="none" w:sz="0" w:space="0" w:color="auto"/>
        <w:bottom w:val="none" w:sz="0" w:space="0" w:color="auto"/>
        <w:right w:val="none" w:sz="0" w:space="0" w:color="auto"/>
      </w:divBdr>
    </w:div>
    <w:div w:id="740176412">
      <w:bodyDiv w:val="1"/>
      <w:marLeft w:val="0"/>
      <w:marRight w:val="0"/>
      <w:marTop w:val="0"/>
      <w:marBottom w:val="0"/>
      <w:divBdr>
        <w:top w:val="none" w:sz="0" w:space="0" w:color="auto"/>
        <w:left w:val="none" w:sz="0" w:space="0" w:color="auto"/>
        <w:bottom w:val="none" w:sz="0" w:space="0" w:color="auto"/>
        <w:right w:val="none" w:sz="0" w:space="0" w:color="auto"/>
      </w:divBdr>
    </w:div>
    <w:div w:id="740521797">
      <w:bodyDiv w:val="1"/>
      <w:marLeft w:val="0"/>
      <w:marRight w:val="0"/>
      <w:marTop w:val="0"/>
      <w:marBottom w:val="0"/>
      <w:divBdr>
        <w:top w:val="none" w:sz="0" w:space="0" w:color="auto"/>
        <w:left w:val="none" w:sz="0" w:space="0" w:color="auto"/>
        <w:bottom w:val="none" w:sz="0" w:space="0" w:color="auto"/>
        <w:right w:val="none" w:sz="0" w:space="0" w:color="auto"/>
      </w:divBdr>
    </w:div>
    <w:div w:id="741413648">
      <w:bodyDiv w:val="1"/>
      <w:marLeft w:val="0"/>
      <w:marRight w:val="0"/>
      <w:marTop w:val="0"/>
      <w:marBottom w:val="0"/>
      <w:divBdr>
        <w:top w:val="none" w:sz="0" w:space="0" w:color="auto"/>
        <w:left w:val="none" w:sz="0" w:space="0" w:color="auto"/>
        <w:bottom w:val="none" w:sz="0" w:space="0" w:color="auto"/>
        <w:right w:val="none" w:sz="0" w:space="0" w:color="auto"/>
      </w:divBdr>
    </w:div>
    <w:div w:id="741951524">
      <w:bodyDiv w:val="1"/>
      <w:marLeft w:val="0"/>
      <w:marRight w:val="0"/>
      <w:marTop w:val="0"/>
      <w:marBottom w:val="0"/>
      <w:divBdr>
        <w:top w:val="none" w:sz="0" w:space="0" w:color="auto"/>
        <w:left w:val="none" w:sz="0" w:space="0" w:color="auto"/>
        <w:bottom w:val="none" w:sz="0" w:space="0" w:color="auto"/>
        <w:right w:val="none" w:sz="0" w:space="0" w:color="auto"/>
      </w:divBdr>
    </w:div>
    <w:div w:id="743186621">
      <w:bodyDiv w:val="1"/>
      <w:marLeft w:val="0"/>
      <w:marRight w:val="0"/>
      <w:marTop w:val="0"/>
      <w:marBottom w:val="0"/>
      <w:divBdr>
        <w:top w:val="none" w:sz="0" w:space="0" w:color="auto"/>
        <w:left w:val="none" w:sz="0" w:space="0" w:color="auto"/>
        <w:bottom w:val="none" w:sz="0" w:space="0" w:color="auto"/>
        <w:right w:val="none" w:sz="0" w:space="0" w:color="auto"/>
      </w:divBdr>
    </w:div>
    <w:div w:id="743334769">
      <w:bodyDiv w:val="1"/>
      <w:marLeft w:val="0"/>
      <w:marRight w:val="0"/>
      <w:marTop w:val="0"/>
      <w:marBottom w:val="0"/>
      <w:divBdr>
        <w:top w:val="none" w:sz="0" w:space="0" w:color="auto"/>
        <w:left w:val="none" w:sz="0" w:space="0" w:color="auto"/>
        <w:bottom w:val="none" w:sz="0" w:space="0" w:color="auto"/>
        <w:right w:val="none" w:sz="0" w:space="0" w:color="auto"/>
      </w:divBdr>
    </w:div>
    <w:div w:id="743338772">
      <w:bodyDiv w:val="1"/>
      <w:marLeft w:val="0"/>
      <w:marRight w:val="0"/>
      <w:marTop w:val="0"/>
      <w:marBottom w:val="0"/>
      <w:divBdr>
        <w:top w:val="none" w:sz="0" w:space="0" w:color="auto"/>
        <w:left w:val="none" w:sz="0" w:space="0" w:color="auto"/>
        <w:bottom w:val="none" w:sz="0" w:space="0" w:color="auto"/>
        <w:right w:val="none" w:sz="0" w:space="0" w:color="auto"/>
      </w:divBdr>
    </w:div>
    <w:div w:id="743840722">
      <w:bodyDiv w:val="1"/>
      <w:marLeft w:val="0"/>
      <w:marRight w:val="0"/>
      <w:marTop w:val="0"/>
      <w:marBottom w:val="0"/>
      <w:divBdr>
        <w:top w:val="none" w:sz="0" w:space="0" w:color="auto"/>
        <w:left w:val="none" w:sz="0" w:space="0" w:color="auto"/>
        <w:bottom w:val="none" w:sz="0" w:space="0" w:color="auto"/>
        <w:right w:val="none" w:sz="0" w:space="0" w:color="auto"/>
      </w:divBdr>
    </w:div>
    <w:div w:id="744303006">
      <w:bodyDiv w:val="1"/>
      <w:marLeft w:val="0"/>
      <w:marRight w:val="0"/>
      <w:marTop w:val="0"/>
      <w:marBottom w:val="0"/>
      <w:divBdr>
        <w:top w:val="none" w:sz="0" w:space="0" w:color="auto"/>
        <w:left w:val="none" w:sz="0" w:space="0" w:color="auto"/>
        <w:bottom w:val="none" w:sz="0" w:space="0" w:color="auto"/>
        <w:right w:val="none" w:sz="0" w:space="0" w:color="auto"/>
      </w:divBdr>
    </w:div>
    <w:div w:id="744379301">
      <w:bodyDiv w:val="1"/>
      <w:marLeft w:val="0"/>
      <w:marRight w:val="0"/>
      <w:marTop w:val="0"/>
      <w:marBottom w:val="0"/>
      <w:divBdr>
        <w:top w:val="none" w:sz="0" w:space="0" w:color="auto"/>
        <w:left w:val="none" w:sz="0" w:space="0" w:color="auto"/>
        <w:bottom w:val="none" w:sz="0" w:space="0" w:color="auto"/>
        <w:right w:val="none" w:sz="0" w:space="0" w:color="auto"/>
      </w:divBdr>
    </w:div>
    <w:div w:id="745302696">
      <w:bodyDiv w:val="1"/>
      <w:marLeft w:val="0"/>
      <w:marRight w:val="0"/>
      <w:marTop w:val="0"/>
      <w:marBottom w:val="0"/>
      <w:divBdr>
        <w:top w:val="none" w:sz="0" w:space="0" w:color="auto"/>
        <w:left w:val="none" w:sz="0" w:space="0" w:color="auto"/>
        <w:bottom w:val="none" w:sz="0" w:space="0" w:color="auto"/>
        <w:right w:val="none" w:sz="0" w:space="0" w:color="auto"/>
      </w:divBdr>
    </w:div>
    <w:div w:id="745342443">
      <w:bodyDiv w:val="1"/>
      <w:marLeft w:val="0"/>
      <w:marRight w:val="0"/>
      <w:marTop w:val="0"/>
      <w:marBottom w:val="0"/>
      <w:divBdr>
        <w:top w:val="none" w:sz="0" w:space="0" w:color="auto"/>
        <w:left w:val="none" w:sz="0" w:space="0" w:color="auto"/>
        <w:bottom w:val="none" w:sz="0" w:space="0" w:color="auto"/>
        <w:right w:val="none" w:sz="0" w:space="0" w:color="auto"/>
      </w:divBdr>
    </w:div>
    <w:div w:id="745691716">
      <w:bodyDiv w:val="1"/>
      <w:marLeft w:val="0"/>
      <w:marRight w:val="0"/>
      <w:marTop w:val="0"/>
      <w:marBottom w:val="0"/>
      <w:divBdr>
        <w:top w:val="none" w:sz="0" w:space="0" w:color="auto"/>
        <w:left w:val="none" w:sz="0" w:space="0" w:color="auto"/>
        <w:bottom w:val="none" w:sz="0" w:space="0" w:color="auto"/>
        <w:right w:val="none" w:sz="0" w:space="0" w:color="auto"/>
      </w:divBdr>
    </w:div>
    <w:div w:id="745766253">
      <w:bodyDiv w:val="1"/>
      <w:marLeft w:val="0"/>
      <w:marRight w:val="0"/>
      <w:marTop w:val="0"/>
      <w:marBottom w:val="0"/>
      <w:divBdr>
        <w:top w:val="none" w:sz="0" w:space="0" w:color="auto"/>
        <w:left w:val="none" w:sz="0" w:space="0" w:color="auto"/>
        <w:bottom w:val="none" w:sz="0" w:space="0" w:color="auto"/>
        <w:right w:val="none" w:sz="0" w:space="0" w:color="auto"/>
      </w:divBdr>
    </w:div>
    <w:div w:id="745880567">
      <w:bodyDiv w:val="1"/>
      <w:marLeft w:val="0"/>
      <w:marRight w:val="0"/>
      <w:marTop w:val="0"/>
      <w:marBottom w:val="0"/>
      <w:divBdr>
        <w:top w:val="none" w:sz="0" w:space="0" w:color="auto"/>
        <w:left w:val="none" w:sz="0" w:space="0" w:color="auto"/>
        <w:bottom w:val="none" w:sz="0" w:space="0" w:color="auto"/>
        <w:right w:val="none" w:sz="0" w:space="0" w:color="auto"/>
      </w:divBdr>
    </w:div>
    <w:div w:id="747769054">
      <w:bodyDiv w:val="1"/>
      <w:marLeft w:val="0"/>
      <w:marRight w:val="0"/>
      <w:marTop w:val="0"/>
      <w:marBottom w:val="0"/>
      <w:divBdr>
        <w:top w:val="none" w:sz="0" w:space="0" w:color="auto"/>
        <w:left w:val="none" w:sz="0" w:space="0" w:color="auto"/>
        <w:bottom w:val="none" w:sz="0" w:space="0" w:color="auto"/>
        <w:right w:val="none" w:sz="0" w:space="0" w:color="auto"/>
      </w:divBdr>
    </w:div>
    <w:div w:id="749081781">
      <w:bodyDiv w:val="1"/>
      <w:marLeft w:val="0"/>
      <w:marRight w:val="0"/>
      <w:marTop w:val="0"/>
      <w:marBottom w:val="0"/>
      <w:divBdr>
        <w:top w:val="none" w:sz="0" w:space="0" w:color="auto"/>
        <w:left w:val="none" w:sz="0" w:space="0" w:color="auto"/>
        <w:bottom w:val="none" w:sz="0" w:space="0" w:color="auto"/>
        <w:right w:val="none" w:sz="0" w:space="0" w:color="auto"/>
      </w:divBdr>
    </w:div>
    <w:div w:id="750155263">
      <w:bodyDiv w:val="1"/>
      <w:marLeft w:val="0"/>
      <w:marRight w:val="0"/>
      <w:marTop w:val="0"/>
      <w:marBottom w:val="0"/>
      <w:divBdr>
        <w:top w:val="none" w:sz="0" w:space="0" w:color="auto"/>
        <w:left w:val="none" w:sz="0" w:space="0" w:color="auto"/>
        <w:bottom w:val="none" w:sz="0" w:space="0" w:color="auto"/>
        <w:right w:val="none" w:sz="0" w:space="0" w:color="auto"/>
      </w:divBdr>
    </w:div>
    <w:div w:id="750539608">
      <w:bodyDiv w:val="1"/>
      <w:marLeft w:val="0"/>
      <w:marRight w:val="0"/>
      <w:marTop w:val="0"/>
      <w:marBottom w:val="0"/>
      <w:divBdr>
        <w:top w:val="none" w:sz="0" w:space="0" w:color="auto"/>
        <w:left w:val="none" w:sz="0" w:space="0" w:color="auto"/>
        <w:bottom w:val="none" w:sz="0" w:space="0" w:color="auto"/>
        <w:right w:val="none" w:sz="0" w:space="0" w:color="auto"/>
      </w:divBdr>
    </w:div>
    <w:div w:id="750663339">
      <w:bodyDiv w:val="1"/>
      <w:marLeft w:val="0"/>
      <w:marRight w:val="0"/>
      <w:marTop w:val="0"/>
      <w:marBottom w:val="0"/>
      <w:divBdr>
        <w:top w:val="none" w:sz="0" w:space="0" w:color="auto"/>
        <w:left w:val="none" w:sz="0" w:space="0" w:color="auto"/>
        <w:bottom w:val="none" w:sz="0" w:space="0" w:color="auto"/>
        <w:right w:val="none" w:sz="0" w:space="0" w:color="auto"/>
      </w:divBdr>
    </w:div>
    <w:div w:id="750934466">
      <w:bodyDiv w:val="1"/>
      <w:marLeft w:val="0"/>
      <w:marRight w:val="0"/>
      <w:marTop w:val="0"/>
      <w:marBottom w:val="0"/>
      <w:divBdr>
        <w:top w:val="none" w:sz="0" w:space="0" w:color="auto"/>
        <w:left w:val="none" w:sz="0" w:space="0" w:color="auto"/>
        <w:bottom w:val="none" w:sz="0" w:space="0" w:color="auto"/>
        <w:right w:val="none" w:sz="0" w:space="0" w:color="auto"/>
      </w:divBdr>
    </w:div>
    <w:div w:id="751119128">
      <w:bodyDiv w:val="1"/>
      <w:marLeft w:val="0"/>
      <w:marRight w:val="0"/>
      <w:marTop w:val="0"/>
      <w:marBottom w:val="0"/>
      <w:divBdr>
        <w:top w:val="none" w:sz="0" w:space="0" w:color="auto"/>
        <w:left w:val="none" w:sz="0" w:space="0" w:color="auto"/>
        <w:bottom w:val="none" w:sz="0" w:space="0" w:color="auto"/>
        <w:right w:val="none" w:sz="0" w:space="0" w:color="auto"/>
      </w:divBdr>
    </w:div>
    <w:div w:id="751124289">
      <w:bodyDiv w:val="1"/>
      <w:marLeft w:val="0"/>
      <w:marRight w:val="0"/>
      <w:marTop w:val="0"/>
      <w:marBottom w:val="0"/>
      <w:divBdr>
        <w:top w:val="none" w:sz="0" w:space="0" w:color="auto"/>
        <w:left w:val="none" w:sz="0" w:space="0" w:color="auto"/>
        <w:bottom w:val="none" w:sz="0" w:space="0" w:color="auto"/>
        <w:right w:val="none" w:sz="0" w:space="0" w:color="auto"/>
      </w:divBdr>
    </w:div>
    <w:div w:id="751849670">
      <w:bodyDiv w:val="1"/>
      <w:marLeft w:val="0"/>
      <w:marRight w:val="0"/>
      <w:marTop w:val="0"/>
      <w:marBottom w:val="0"/>
      <w:divBdr>
        <w:top w:val="none" w:sz="0" w:space="0" w:color="auto"/>
        <w:left w:val="none" w:sz="0" w:space="0" w:color="auto"/>
        <w:bottom w:val="none" w:sz="0" w:space="0" w:color="auto"/>
        <w:right w:val="none" w:sz="0" w:space="0" w:color="auto"/>
      </w:divBdr>
    </w:div>
    <w:div w:id="752966886">
      <w:bodyDiv w:val="1"/>
      <w:marLeft w:val="0"/>
      <w:marRight w:val="0"/>
      <w:marTop w:val="0"/>
      <w:marBottom w:val="0"/>
      <w:divBdr>
        <w:top w:val="none" w:sz="0" w:space="0" w:color="auto"/>
        <w:left w:val="none" w:sz="0" w:space="0" w:color="auto"/>
        <w:bottom w:val="none" w:sz="0" w:space="0" w:color="auto"/>
        <w:right w:val="none" w:sz="0" w:space="0" w:color="auto"/>
      </w:divBdr>
    </w:div>
    <w:div w:id="754016919">
      <w:bodyDiv w:val="1"/>
      <w:marLeft w:val="0"/>
      <w:marRight w:val="0"/>
      <w:marTop w:val="0"/>
      <w:marBottom w:val="0"/>
      <w:divBdr>
        <w:top w:val="none" w:sz="0" w:space="0" w:color="auto"/>
        <w:left w:val="none" w:sz="0" w:space="0" w:color="auto"/>
        <w:bottom w:val="none" w:sz="0" w:space="0" w:color="auto"/>
        <w:right w:val="none" w:sz="0" w:space="0" w:color="auto"/>
      </w:divBdr>
    </w:div>
    <w:div w:id="754087423">
      <w:bodyDiv w:val="1"/>
      <w:marLeft w:val="0"/>
      <w:marRight w:val="0"/>
      <w:marTop w:val="0"/>
      <w:marBottom w:val="0"/>
      <w:divBdr>
        <w:top w:val="none" w:sz="0" w:space="0" w:color="auto"/>
        <w:left w:val="none" w:sz="0" w:space="0" w:color="auto"/>
        <w:bottom w:val="none" w:sz="0" w:space="0" w:color="auto"/>
        <w:right w:val="none" w:sz="0" w:space="0" w:color="auto"/>
      </w:divBdr>
    </w:div>
    <w:div w:id="755127214">
      <w:bodyDiv w:val="1"/>
      <w:marLeft w:val="0"/>
      <w:marRight w:val="0"/>
      <w:marTop w:val="0"/>
      <w:marBottom w:val="0"/>
      <w:divBdr>
        <w:top w:val="none" w:sz="0" w:space="0" w:color="auto"/>
        <w:left w:val="none" w:sz="0" w:space="0" w:color="auto"/>
        <w:bottom w:val="none" w:sz="0" w:space="0" w:color="auto"/>
        <w:right w:val="none" w:sz="0" w:space="0" w:color="auto"/>
      </w:divBdr>
    </w:div>
    <w:div w:id="755325586">
      <w:bodyDiv w:val="1"/>
      <w:marLeft w:val="0"/>
      <w:marRight w:val="0"/>
      <w:marTop w:val="0"/>
      <w:marBottom w:val="0"/>
      <w:divBdr>
        <w:top w:val="none" w:sz="0" w:space="0" w:color="auto"/>
        <w:left w:val="none" w:sz="0" w:space="0" w:color="auto"/>
        <w:bottom w:val="none" w:sz="0" w:space="0" w:color="auto"/>
        <w:right w:val="none" w:sz="0" w:space="0" w:color="auto"/>
      </w:divBdr>
    </w:div>
    <w:div w:id="755857231">
      <w:bodyDiv w:val="1"/>
      <w:marLeft w:val="0"/>
      <w:marRight w:val="0"/>
      <w:marTop w:val="0"/>
      <w:marBottom w:val="0"/>
      <w:divBdr>
        <w:top w:val="none" w:sz="0" w:space="0" w:color="auto"/>
        <w:left w:val="none" w:sz="0" w:space="0" w:color="auto"/>
        <w:bottom w:val="none" w:sz="0" w:space="0" w:color="auto"/>
        <w:right w:val="none" w:sz="0" w:space="0" w:color="auto"/>
      </w:divBdr>
    </w:div>
    <w:div w:id="756176704">
      <w:bodyDiv w:val="1"/>
      <w:marLeft w:val="0"/>
      <w:marRight w:val="0"/>
      <w:marTop w:val="0"/>
      <w:marBottom w:val="0"/>
      <w:divBdr>
        <w:top w:val="none" w:sz="0" w:space="0" w:color="auto"/>
        <w:left w:val="none" w:sz="0" w:space="0" w:color="auto"/>
        <w:bottom w:val="none" w:sz="0" w:space="0" w:color="auto"/>
        <w:right w:val="none" w:sz="0" w:space="0" w:color="auto"/>
      </w:divBdr>
    </w:div>
    <w:div w:id="756443902">
      <w:bodyDiv w:val="1"/>
      <w:marLeft w:val="0"/>
      <w:marRight w:val="0"/>
      <w:marTop w:val="0"/>
      <w:marBottom w:val="0"/>
      <w:divBdr>
        <w:top w:val="none" w:sz="0" w:space="0" w:color="auto"/>
        <w:left w:val="none" w:sz="0" w:space="0" w:color="auto"/>
        <w:bottom w:val="none" w:sz="0" w:space="0" w:color="auto"/>
        <w:right w:val="none" w:sz="0" w:space="0" w:color="auto"/>
      </w:divBdr>
    </w:div>
    <w:div w:id="757943943">
      <w:bodyDiv w:val="1"/>
      <w:marLeft w:val="0"/>
      <w:marRight w:val="0"/>
      <w:marTop w:val="0"/>
      <w:marBottom w:val="0"/>
      <w:divBdr>
        <w:top w:val="none" w:sz="0" w:space="0" w:color="auto"/>
        <w:left w:val="none" w:sz="0" w:space="0" w:color="auto"/>
        <w:bottom w:val="none" w:sz="0" w:space="0" w:color="auto"/>
        <w:right w:val="none" w:sz="0" w:space="0" w:color="auto"/>
      </w:divBdr>
    </w:div>
    <w:div w:id="759181495">
      <w:bodyDiv w:val="1"/>
      <w:marLeft w:val="0"/>
      <w:marRight w:val="0"/>
      <w:marTop w:val="0"/>
      <w:marBottom w:val="0"/>
      <w:divBdr>
        <w:top w:val="none" w:sz="0" w:space="0" w:color="auto"/>
        <w:left w:val="none" w:sz="0" w:space="0" w:color="auto"/>
        <w:bottom w:val="none" w:sz="0" w:space="0" w:color="auto"/>
        <w:right w:val="none" w:sz="0" w:space="0" w:color="auto"/>
      </w:divBdr>
    </w:div>
    <w:div w:id="760300272">
      <w:bodyDiv w:val="1"/>
      <w:marLeft w:val="0"/>
      <w:marRight w:val="0"/>
      <w:marTop w:val="0"/>
      <w:marBottom w:val="0"/>
      <w:divBdr>
        <w:top w:val="none" w:sz="0" w:space="0" w:color="auto"/>
        <w:left w:val="none" w:sz="0" w:space="0" w:color="auto"/>
        <w:bottom w:val="none" w:sz="0" w:space="0" w:color="auto"/>
        <w:right w:val="none" w:sz="0" w:space="0" w:color="auto"/>
      </w:divBdr>
    </w:div>
    <w:div w:id="760446233">
      <w:bodyDiv w:val="1"/>
      <w:marLeft w:val="0"/>
      <w:marRight w:val="0"/>
      <w:marTop w:val="0"/>
      <w:marBottom w:val="0"/>
      <w:divBdr>
        <w:top w:val="none" w:sz="0" w:space="0" w:color="auto"/>
        <w:left w:val="none" w:sz="0" w:space="0" w:color="auto"/>
        <w:bottom w:val="none" w:sz="0" w:space="0" w:color="auto"/>
        <w:right w:val="none" w:sz="0" w:space="0" w:color="auto"/>
      </w:divBdr>
    </w:div>
    <w:div w:id="760493195">
      <w:bodyDiv w:val="1"/>
      <w:marLeft w:val="0"/>
      <w:marRight w:val="0"/>
      <w:marTop w:val="0"/>
      <w:marBottom w:val="0"/>
      <w:divBdr>
        <w:top w:val="none" w:sz="0" w:space="0" w:color="auto"/>
        <w:left w:val="none" w:sz="0" w:space="0" w:color="auto"/>
        <w:bottom w:val="none" w:sz="0" w:space="0" w:color="auto"/>
        <w:right w:val="none" w:sz="0" w:space="0" w:color="auto"/>
      </w:divBdr>
    </w:div>
    <w:div w:id="760568326">
      <w:bodyDiv w:val="1"/>
      <w:marLeft w:val="0"/>
      <w:marRight w:val="0"/>
      <w:marTop w:val="0"/>
      <w:marBottom w:val="0"/>
      <w:divBdr>
        <w:top w:val="none" w:sz="0" w:space="0" w:color="auto"/>
        <w:left w:val="none" w:sz="0" w:space="0" w:color="auto"/>
        <w:bottom w:val="none" w:sz="0" w:space="0" w:color="auto"/>
        <w:right w:val="none" w:sz="0" w:space="0" w:color="auto"/>
      </w:divBdr>
    </w:div>
    <w:div w:id="761529536">
      <w:bodyDiv w:val="1"/>
      <w:marLeft w:val="0"/>
      <w:marRight w:val="0"/>
      <w:marTop w:val="0"/>
      <w:marBottom w:val="0"/>
      <w:divBdr>
        <w:top w:val="none" w:sz="0" w:space="0" w:color="auto"/>
        <w:left w:val="none" w:sz="0" w:space="0" w:color="auto"/>
        <w:bottom w:val="none" w:sz="0" w:space="0" w:color="auto"/>
        <w:right w:val="none" w:sz="0" w:space="0" w:color="auto"/>
      </w:divBdr>
    </w:div>
    <w:div w:id="761683028">
      <w:bodyDiv w:val="1"/>
      <w:marLeft w:val="0"/>
      <w:marRight w:val="0"/>
      <w:marTop w:val="0"/>
      <w:marBottom w:val="0"/>
      <w:divBdr>
        <w:top w:val="none" w:sz="0" w:space="0" w:color="auto"/>
        <w:left w:val="none" w:sz="0" w:space="0" w:color="auto"/>
        <w:bottom w:val="none" w:sz="0" w:space="0" w:color="auto"/>
        <w:right w:val="none" w:sz="0" w:space="0" w:color="auto"/>
      </w:divBdr>
    </w:div>
    <w:div w:id="761757236">
      <w:bodyDiv w:val="1"/>
      <w:marLeft w:val="0"/>
      <w:marRight w:val="0"/>
      <w:marTop w:val="0"/>
      <w:marBottom w:val="0"/>
      <w:divBdr>
        <w:top w:val="none" w:sz="0" w:space="0" w:color="auto"/>
        <w:left w:val="none" w:sz="0" w:space="0" w:color="auto"/>
        <w:bottom w:val="none" w:sz="0" w:space="0" w:color="auto"/>
        <w:right w:val="none" w:sz="0" w:space="0" w:color="auto"/>
      </w:divBdr>
    </w:div>
    <w:div w:id="762267148">
      <w:bodyDiv w:val="1"/>
      <w:marLeft w:val="0"/>
      <w:marRight w:val="0"/>
      <w:marTop w:val="0"/>
      <w:marBottom w:val="0"/>
      <w:divBdr>
        <w:top w:val="none" w:sz="0" w:space="0" w:color="auto"/>
        <w:left w:val="none" w:sz="0" w:space="0" w:color="auto"/>
        <w:bottom w:val="none" w:sz="0" w:space="0" w:color="auto"/>
        <w:right w:val="none" w:sz="0" w:space="0" w:color="auto"/>
      </w:divBdr>
    </w:div>
    <w:div w:id="762604281">
      <w:bodyDiv w:val="1"/>
      <w:marLeft w:val="0"/>
      <w:marRight w:val="0"/>
      <w:marTop w:val="0"/>
      <w:marBottom w:val="0"/>
      <w:divBdr>
        <w:top w:val="none" w:sz="0" w:space="0" w:color="auto"/>
        <w:left w:val="none" w:sz="0" w:space="0" w:color="auto"/>
        <w:bottom w:val="none" w:sz="0" w:space="0" w:color="auto"/>
        <w:right w:val="none" w:sz="0" w:space="0" w:color="auto"/>
      </w:divBdr>
    </w:div>
    <w:div w:id="763263607">
      <w:bodyDiv w:val="1"/>
      <w:marLeft w:val="0"/>
      <w:marRight w:val="0"/>
      <w:marTop w:val="0"/>
      <w:marBottom w:val="0"/>
      <w:divBdr>
        <w:top w:val="none" w:sz="0" w:space="0" w:color="auto"/>
        <w:left w:val="none" w:sz="0" w:space="0" w:color="auto"/>
        <w:bottom w:val="none" w:sz="0" w:space="0" w:color="auto"/>
        <w:right w:val="none" w:sz="0" w:space="0" w:color="auto"/>
      </w:divBdr>
    </w:div>
    <w:div w:id="763840217">
      <w:bodyDiv w:val="1"/>
      <w:marLeft w:val="0"/>
      <w:marRight w:val="0"/>
      <w:marTop w:val="0"/>
      <w:marBottom w:val="0"/>
      <w:divBdr>
        <w:top w:val="none" w:sz="0" w:space="0" w:color="auto"/>
        <w:left w:val="none" w:sz="0" w:space="0" w:color="auto"/>
        <w:bottom w:val="none" w:sz="0" w:space="0" w:color="auto"/>
        <w:right w:val="none" w:sz="0" w:space="0" w:color="auto"/>
      </w:divBdr>
    </w:div>
    <w:div w:id="764032249">
      <w:bodyDiv w:val="1"/>
      <w:marLeft w:val="0"/>
      <w:marRight w:val="0"/>
      <w:marTop w:val="0"/>
      <w:marBottom w:val="0"/>
      <w:divBdr>
        <w:top w:val="none" w:sz="0" w:space="0" w:color="auto"/>
        <w:left w:val="none" w:sz="0" w:space="0" w:color="auto"/>
        <w:bottom w:val="none" w:sz="0" w:space="0" w:color="auto"/>
        <w:right w:val="none" w:sz="0" w:space="0" w:color="auto"/>
      </w:divBdr>
    </w:div>
    <w:div w:id="764692974">
      <w:bodyDiv w:val="1"/>
      <w:marLeft w:val="0"/>
      <w:marRight w:val="0"/>
      <w:marTop w:val="0"/>
      <w:marBottom w:val="0"/>
      <w:divBdr>
        <w:top w:val="none" w:sz="0" w:space="0" w:color="auto"/>
        <w:left w:val="none" w:sz="0" w:space="0" w:color="auto"/>
        <w:bottom w:val="none" w:sz="0" w:space="0" w:color="auto"/>
        <w:right w:val="none" w:sz="0" w:space="0" w:color="auto"/>
      </w:divBdr>
    </w:div>
    <w:div w:id="765003121">
      <w:bodyDiv w:val="1"/>
      <w:marLeft w:val="0"/>
      <w:marRight w:val="0"/>
      <w:marTop w:val="0"/>
      <w:marBottom w:val="0"/>
      <w:divBdr>
        <w:top w:val="none" w:sz="0" w:space="0" w:color="auto"/>
        <w:left w:val="none" w:sz="0" w:space="0" w:color="auto"/>
        <w:bottom w:val="none" w:sz="0" w:space="0" w:color="auto"/>
        <w:right w:val="none" w:sz="0" w:space="0" w:color="auto"/>
      </w:divBdr>
    </w:div>
    <w:div w:id="766385133">
      <w:bodyDiv w:val="1"/>
      <w:marLeft w:val="0"/>
      <w:marRight w:val="0"/>
      <w:marTop w:val="0"/>
      <w:marBottom w:val="0"/>
      <w:divBdr>
        <w:top w:val="none" w:sz="0" w:space="0" w:color="auto"/>
        <w:left w:val="none" w:sz="0" w:space="0" w:color="auto"/>
        <w:bottom w:val="none" w:sz="0" w:space="0" w:color="auto"/>
        <w:right w:val="none" w:sz="0" w:space="0" w:color="auto"/>
      </w:divBdr>
    </w:div>
    <w:div w:id="766771864">
      <w:bodyDiv w:val="1"/>
      <w:marLeft w:val="0"/>
      <w:marRight w:val="0"/>
      <w:marTop w:val="0"/>
      <w:marBottom w:val="0"/>
      <w:divBdr>
        <w:top w:val="none" w:sz="0" w:space="0" w:color="auto"/>
        <w:left w:val="none" w:sz="0" w:space="0" w:color="auto"/>
        <w:bottom w:val="none" w:sz="0" w:space="0" w:color="auto"/>
        <w:right w:val="none" w:sz="0" w:space="0" w:color="auto"/>
      </w:divBdr>
    </w:div>
    <w:div w:id="766803536">
      <w:bodyDiv w:val="1"/>
      <w:marLeft w:val="0"/>
      <w:marRight w:val="0"/>
      <w:marTop w:val="0"/>
      <w:marBottom w:val="0"/>
      <w:divBdr>
        <w:top w:val="none" w:sz="0" w:space="0" w:color="auto"/>
        <w:left w:val="none" w:sz="0" w:space="0" w:color="auto"/>
        <w:bottom w:val="none" w:sz="0" w:space="0" w:color="auto"/>
        <w:right w:val="none" w:sz="0" w:space="0" w:color="auto"/>
      </w:divBdr>
    </w:div>
    <w:div w:id="767119100">
      <w:bodyDiv w:val="1"/>
      <w:marLeft w:val="0"/>
      <w:marRight w:val="0"/>
      <w:marTop w:val="0"/>
      <w:marBottom w:val="0"/>
      <w:divBdr>
        <w:top w:val="none" w:sz="0" w:space="0" w:color="auto"/>
        <w:left w:val="none" w:sz="0" w:space="0" w:color="auto"/>
        <w:bottom w:val="none" w:sz="0" w:space="0" w:color="auto"/>
        <w:right w:val="none" w:sz="0" w:space="0" w:color="auto"/>
      </w:divBdr>
    </w:div>
    <w:div w:id="767500990">
      <w:bodyDiv w:val="1"/>
      <w:marLeft w:val="0"/>
      <w:marRight w:val="0"/>
      <w:marTop w:val="0"/>
      <w:marBottom w:val="0"/>
      <w:divBdr>
        <w:top w:val="none" w:sz="0" w:space="0" w:color="auto"/>
        <w:left w:val="none" w:sz="0" w:space="0" w:color="auto"/>
        <w:bottom w:val="none" w:sz="0" w:space="0" w:color="auto"/>
        <w:right w:val="none" w:sz="0" w:space="0" w:color="auto"/>
      </w:divBdr>
    </w:div>
    <w:div w:id="767698712">
      <w:bodyDiv w:val="1"/>
      <w:marLeft w:val="0"/>
      <w:marRight w:val="0"/>
      <w:marTop w:val="0"/>
      <w:marBottom w:val="0"/>
      <w:divBdr>
        <w:top w:val="none" w:sz="0" w:space="0" w:color="auto"/>
        <w:left w:val="none" w:sz="0" w:space="0" w:color="auto"/>
        <w:bottom w:val="none" w:sz="0" w:space="0" w:color="auto"/>
        <w:right w:val="none" w:sz="0" w:space="0" w:color="auto"/>
      </w:divBdr>
    </w:div>
    <w:div w:id="767851173">
      <w:bodyDiv w:val="1"/>
      <w:marLeft w:val="0"/>
      <w:marRight w:val="0"/>
      <w:marTop w:val="0"/>
      <w:marBottom w:val="0"/>
      <w:divBdr>
        <w:top w:val="none" w:sz="0" w:space="0" w:color="auto"/>
        <w:left w:val="none" w:sz="0" w:space="0" w:color="auto"/>
        <w:bottom w:val="none" w:sz="0" w:space="0" w:color="auto"/>
        <w:right w:val="none" w:sz="0" w:space="0" w:color="auto"/>
      </w:divBdr>
    </w:div>
    <w:div w:id="768083054">
      <w:bodyDiv w:val="1"/>
      <w:marLeft w:val="0"/>
      <w:marRight w:val="0"/>
      <w:marTop w:val="0"/>
      <w:marBottom w:val="0"/>
      <w:divBdr>
        <w:top w:val="none" w:sz="0" w:space="0" w:color="auto"/>
        <w:left w:val="none" w:sz="0" w:space="0" w:color="auto"/>
        <w:bottom w:val="none" w:sz="0" w:space="0" w:color="auto"/>
        <w:right w:val="none" w:sz="0" w:space="0" w:color="auto"/>
      </w:divBdr>
    </w:div>
    <w:div w:id="769156305">
      <w:bodyDiv w:val="1"/>
      <w:marLeft w:val="0"/>
      <w:marRight w:val="0"/>
      <w:marTop w:val="0"/>
      <w:marBottom w:val="0"/>
      <w:divBdr>
        <w:top w:val="none" w:sz="0" w:space="0" w:color="auto"/>
        <w:left w:val="none" w:sz="0" w:space="0" w:color="auto"/>
        <w:bottom w:val="none" w:sz="0" w:space="0" w:color="auto"/>
        <w:right w:val="none" w:sz="0" w:space="0" w:color="auto"/>
      </w:divBdr>
    </w:div>
    <w:div w:id="769471436">
      <w:bodyDiv w:val="1"/>
      <w:marLeft w:val="0"/>
      <w:marRight w:val="0"/>
      <w:marTop w:val="0"/>
      <w:marBottom w:val="0"/>
      <w:divBdr>
        <w:top w:val="none" w:sz="0" w:space="0" w:color="auto"/>
        <w:left w:val="none" w:sz="0" w:space="0" w:color="auto"/>
        <w:bottom w:val="none" w:sz="0" w:space="0" w:color="auto"/>
        <w:right w:val="none" w:sz="0" w:space="0" w:color="auto"/>
      </w:divBdr>
    </w:div>
    <w:div w:id="770465831">
      <w:bodyDiv w:val="1"/>
      <w:marLeft w:val="0"/>
      <w:marRight w:val="0"/>
      <w:marTop w:val="0"/>
      <w:marBottom w:val="0"/>
      <w:divBdr>
        <w:top w:val="none" w:sz="0" w:space="0" w:color="auto"/>
        <w:left w:val="none" w:sz="0" w:space="0" w:color="auto"/>
        <w:bottom w:val="none" w:sz="0" w:space="0" w:color="auto"/>
        <w:right w:val="none" w:sz="0" w:space="0" w:color="auto"/>
      </w:divBdr>
    </w:div>
    <w:div w:id="770660390">
      <w:bodyDiv w:val="1"/>
      <w:marLeft w:val="0"/>
      <w:marRight w:val="0"/>
      <w:marTop w:val="0"/>
      <w:marBottom w:val="0"/>
      <w:divBdr>
        <w:top w:val="none" w:sz="0" w:space="0" w:color="auto"/>
        <w:left w:val="none" w:sz="0" w:space="0" w:color="auto"/>
        <w:bottom w:val="none" w:sz="0" w:space="0" w:color="auto"/>
        <w:right w:val="none" w:sz="0" w:space="0" w:color="auto"/>
      </w:divBdr>
    </w:div>
    <w:div w:id="770665952">
      <w:bodyDiv w:val="1"/>
      <w:marLeft w:val="0"/>
      <w:marRight w:val="0"/>
      <w:marTop w:val="0"/>
      <w:marBottom w:val="0"/>
      <w:divBdr>
        <w:top w:val="none" w:sz="0" w:space="0" w:color="auto"/>
        <w:left w:val="none" w:sz="0" w:space="0" w:color="auto"/>
        <w:bottom w:val="none" w:sz="0" w:space="0" w:color="auto"/>
        <w:right w:val="none" w:sz="0" w:space="0" w:color="auto"/>
      </w:divBdr>
    </w:div>
    <w:div w:id="771244025">
      <w:bodyDiv w:val="1"/>
      <w:marLeft w:val="0"/>
      <w:marRight w:val="0"/>
      <w:marTop w:val="0"/>
      <w:marBottom w:val="0"/>
      <w:divBdr>
        <w:top w:val="none" w:sz="0" w:space="0" w:color="auto"/>
        <w:left w:val="none" w:sz="0" w:space="0" w:color="auto"/>
        <w:bottom w:val="none" w:sz="0" w:space="0" w:color="auto"/>
        <w:right w:val="none" w:sz="0" w:space="0" w:color="auto"/>
      </w:divBdr>
    </w:div>
    <w:div w:id="771627646">
      <w:bodyDiv w:val="1"/>
      <w:marLeft w:val="0"/>
      <w:marRight w:val="0"/>
      <w:marTop w:val="0"/>
      <w:marBottom w:val="0"/>
      <w:divBdr>
        <w:top w:val="none" w:sz="0" w:space="0" w:color="auto"/>
        <w:left w:val="none" w:sz="0" w:space="0" w:color="auto"/>
        <w:bottom w:val="none" w:sz="0" w:space="0" w:color="auto"/>
        <w:right w:val="none" w:sz="0" w:space="0" w:color="auto"/>
      </w:divBdr>
    </w:div>
    <w:div w:id="771701561">
      <w:bodyDiv w:val="1"/>
      <w:marLeft w:val="0"/>
      <w:marRight w:val="0"/>
      <w:marTop w:val="0"/>
      <w:marBottom w:val="0"/>
      <w:divBdr>
        <w:top w:val="none" w:sz="0" w:space="0" w:color="auto"/>
        <w:left w:val="none" w:sz="0" w:space="0" w:color="auto"/>
        <w:bottom w:val="none" w:sz="0" w:space="0" w:color="auto"/>
        <w:right w:val="none" w:sz="0" w:space="0" w:color="auto"/>
      </w:divBdr>
    </w:div>
    <w:div w:id="772474836">
      <w:bodyDiv w:val="1"/>
      <w:marLeft w:val="0"/>
      <w:marRight w:val="0"/>
      <w:marTop w:val="0"/>
      <w:marBottom w:val="0"/>
      <w:divBdr>
        <w:top w:val="none" w:sz="0" w:space="0" w:color="auto"/>
        <w:left w:val="none" w:sz="0" w:space="0" w:color="auto"/>
        <w:bottom w:val="none" w:sz="0" w:space="0" w:color="auto"/>
        <w:right w:val="none" w:sz="0" w:space="0" w:color="auto"/>
      </w:divBdr>
    </w:div>
    <w:div w:id="772558688">
      <w:bodyDiv w:val="1"/>
      <w:marLeft w:val="0"/>
      <w:marRight w:val="0"/>
      <w:marTop w:val="0"/>
      <w:marBottom w:val="0"/>
      <w:divBdr>
        <w:top w:val="none" w:sz="0" w:space="0" w:color="auto"/>
        <w:left w:val="none" w:sz="0" w:space="0" w:color="auto"/>
        <w:bottom w:val="none" w:sz="0" w:space="0" w:color="auto"/>
        <w:right w:val="none" w:sz="0" w:space="0" w:color="auto"/>
      </w:divBdr>
    </w:div>
    <w:div w:id="773867548">
      <w:bodyDiv w:val="1"/>
      <w:marLeft w:val="0"/>
      <w:marRight w:val="0"/>
      <w:marTop w:val="0"/>
      <w:marBottom w:val="0"/>
      <w:divBdr>
        <w:top w:val="none" w:sz="0" w:space="0" w:color="auto"/>
        <w:left w:val="none" w:sz="0" w:space="0" w:color="auto"/>
        <w:bottom w:val="none" w:sz="0" w:space="0" w:color="auto"/>
        <w:right w:val="none" w:sz="0" w:space="0" w:color="auto"/>
      </w:divBdr>
    </w:div>
    <w:div w:id="774448072">
      <w:bodyDiv w:val="1"/>
      <w:marLeft w:val="0"/>
      <w:marRight w:val="0"/>
      <w:marTop w:val="0"/>
      <w:marBottom w:val="0"/>
      <w:divBdr>
        <w:top w:val="none" w:sz="0" w:space="0" w:color="auto"/>
        <w:left w:val="none" w:sz="0" w:space="0" w:color="auto"/>
        <w:bottom w:val="none" w:sz="0" w:space="0" w:color="auto"/>
        <w:right w:val="none" w:sz="0" w:space="0" w:color="auto"/>
      </w:divBdr>
    </w:div>
    <w:div w:id="775178059">
      <w:bodyDiv w:val="1"/>
      <w:marLeft w:val="0"/>
      <w:marRight w:val="0"/>
      <w:marTop w:val="0"/>
      <w:marBottom w:val="0"/>
      <w:divBdr>
        <w:top w:val="none" w:sz="0" w:space="0" w:color="auto"/>
        <w:left w:val="none" w:sz="0" w:space="0" w:color="auto"/>
        <w:bottom w:val="none" w:sz="0" w:space="0" w:color="auto"/>
        <w:right w:val="none" w:sz="0" w:space="0" w:color="auto"/>
      </w:divBdr>
    </w:div>
    <w:div w:id="775178306">
      <w:bodyDiv w:val="1"/>
      <w:marLeft w:val="0"/>
      <w:marRight w:val="0"/>
      <w:marTop w:val="0"/>
      <w:marBottom w:val="0"/>
      <w:divBdr>
        <w:top w:val="none" w:sz="0" w:space="0" w:color="auto"/>
        <w:left w:val="none" w:sz="0" w:space="0" w:color="auto"/>
        <w:bottom w:val="none" w:sz="0" w:space="0" w:color="auto"/>
        <w:right w:val="none" w:sz="0" w:space="0" w:color="auto"/>
      </w:divBdr>
    </w:div>
    <w:div w:id="775906607">
      <w:bodyDiv w:val="1"/>
      <w:marLeft w:val="0"/>
      <w:marRight w:val="0"/>
      <w:marTop w:val="0"/>
      <w:marBottom w:val="0"/>
      <w:divBdr>
        <w:top w:val="none" w:sz="0" w:space="0" w:color="auto"/>
        <w:left w:val="none" w:sz="0" w:space="0" w:color="auto"/>
        <w:bottom w:val="none" w:sz="0" w:space="0" w:color="auto"/>
        <w:right w:val="none" w:sz="0" w:space="0" w:color="auto"/>
      </w:divBdr>
    </w:div>
    <w:div w:id="776875434">
      <w:bodyDiv w:val="1"/>
      <w:marLeft w:val="0"/>
      <w:marRight w:val="0"/>
      <w:marTop w:val="0"/>
      <w:marBottom w:val="0"/>
      <w:divBdr>
        <w:top w:val="none" w:sz="0" w:space="0" w:color="auto"/>
        <w:left w:val="none" w:sz="0" w:space="0" w:color="auto"/>
        <w:bottom w:val="none" w:sz="0" w:space="0" w:color="auto"/>
        <w:right w:val="none" w:sz="0" w:space="0" w:color="auto"/>
      </w:divBdr>
    </w:div>
    <w:div w:id="777337600">
      <w:bodyDiv w:val="1"/>
      <w:marLeft w:val="0"/>
      <w:marRight w:val="0"/>
      <w:marTop w:val="0"/>
      <w:marBottom w:val="0"/>
      <w:divBdr>
        <w:top w:val="none" w:sz="0" w:space="0" w:color="auto"/>
        <w:left w:val="none" w:sz="0" w:space="0" w:color="auto"/>
        <w:bottom w:val="none" w:sz="0" w:space="0" w:color="auto"/>
        <w:right w:val="none" w:sz="0" w:space="0" w:color="auto"/>
      </w:divBdr>
    </w:div>
    <w:div w:id="778528555">
      <w:bodyDiv w:val="1"/>
      <w:marLeft w:val="0"/>
      <w:marRight w:val="0"/>
      <w:marTop w:val="0"/>
      <w:marBottom w:val="0"/>
      <w:divBdr>
        <w:top w:val="none" w:sz="0" w:space="0" w:color="auto"/>
        <w:left w:val="none" w:sz="0" w:space="0" w:color="auto"/>
        <w:bottom w:val="none" w:sz="0" w:space="0" w:color="auto"/>
        <w:right w:val="none" w:sz="0" w:space="0" w:color="auto"/>
      </w:divBdr>
    </w:div>
    <w:div w:id="778569214">
      <w:bodyDiv w:val="1"/>
      <w:marLeft w:val="0"/>
      <w:marRight w:val="0"/>
      <w:marTop w:val="0"/>
      <w:marBottom w:val="0"/>
      <w:divBdr>
        <w:top w:val="none" w:sz="0" w:space="0" w:color="auto"/>
        <w:left w:val="none" w:sz="0" w:space="0" w:color="auto"/>
        <w:bottom w:val="none" w:sz="0" w:space="0" w:color="auto"/>
        <w:right w:val="none" w:sz="0" w:space="0" w:color="auto"/>
      </w:divBdr>
    </w:div>
    <w:div w:id="778791694">
      <w:bodyDiv w:val="1"/>
      <w:marLeft w:val="0"/>
      <w:marRight w:val="0"/>
      <w:marTop w:val="0"/>
      <w:marBottom w:val="0"/>
      <w:divBdr>
        <w:top w:val="none" w:sz="0" w:space="0" w:color="auto"/>
        <w:left w:val="none" w:sz="0" w:space="0" w:color="auto"/>
        <w:bottom w:val="none" w:sz="0" w:space="0" w:color="auto"/>
        <w:right w:val="none" w:sz="0" w:space="0" w:color="auto"/>
      </w:divBdr>
    </w:div>
    <w:div w:id="779616279">
      <w:bodyDiv w:val="1"/>
      <w:marLeft w:val="0"/>
      <w:marRight w:val="0"/>
      <w:marTop w:val="0"/>
      <w:marBottom w:val="0"/>
      <w:divBdr>
        <w:top w:val="none" w:sz="0" w:space="0" w:color="auto"/>
        <w:left w:val="none" w:sz="0" w:space="0" w:color="auto"/>
        <w:bottom w:val="none" w:sz="0" w:space="0" w:color="auto"/>
        <w:right w:val="none" w:sz="0" w:space="0" w:color="auto"/>
      </w:divBdr>
    </w:div>
    <w:div w:id="779764598">
      <w:bodyDiv w:val="1"/>
      <w:marLeft w:val="0"/>
      <w:marRight w:val="0"/>
      <w:marTop w:val="0"/>
      <w:marBottom w:val="0"/>
      <w:divBdr>
        <w:top w:val="none" w:sz="0" w:space="0" w:color="auto"/>
        <w:left w:val="none" w:sz="0" w:space="0" w:color="auto"/>
        <w:bottom w:val="none" w:sz="0" w:space="0" w:color="auto"/>
        <w:right w:val="none" w:sz="0" w:space="0" w:color="auto"/>
      </w:divBdr>
    </w:div>
    <w:div w:id="784693574">
      <w:bodyDiv w:val="1"/>
      <w:marLeft w:val="0"/>
      <w:marRight w:val="0"/>
      <w:marTop w:val="0"/>
      <w:marBottom w:val="0"/>
      <w:divBdr>
        <w:top w:val="none" w:sz="0" w:space="0" w:color="auto"/>
        <w:left w:val="none" w:sz="0" w:space="0" w:color="auto"/>
        <w:bottom w:val="none" w:sz="0" w:space="0" w:color="auto"/>
        <w:right w:val="none" w:sz="0" w:space="0" w:color="auto"/>
      </w:divBdr>
    </w:div>
    <w:div w:id="785975359">
      <w:bodyDiv w:val="1"/>
      <w:marLeft w:val="0"/>
      <w:marRight w:val="0"/>
      <w:marTop w:val="0"/>
      <w:marBottom w:val="0"/>
      <w:divBdr>
        <w:top w:val="none" w:sz="0" w:space="0" w:color="auto"/>
        <w:left w:val="none" w:sz="0" w:space="0" w:color="auto"/>
        <w:bottom w:val="none" w:sz="0" w:space="0" w:color="auto"/>
        <w:right w:val="none" w:sz="0" w:space="0" w:color="auto"/>
      </w:divBdr>
    </w:div>
    <w:div w:id="787431487">
      <w:bodyDiv w:val="1"/>
      <w:marLeft w:val="0"/>
      <w:marRight w:val="0"/>
      <w:marTop w:val="0"/>
      <w:marBottom w:val="0"/>
      <w:divBdr>
        <w:top w:val="none" w:sz="0" w:space="0" w:color="auto"/>
        <w:left w:val="none" w:sz="0" w:space="0" w:color="auto"/>
        <w:bottom w:val="none" w:sz="0" w:space="0" w:color="auto"/>
        <w:right w:val="none" w:sz="0" w:space="0" w:color="auto"/>
      </w:divBdr>
    </w:div>
    <w:div w:id="787552256">
      <w:bodyDiv w:val="1"/>
      <w:marLeft w:val="0"/>
      <w:marRight w:val="0"/>
      <w:marTop w:val="0"/>
      <w:marBottom w:val="0"/>
      <w:divBdr>
        <w:top w:val="none" w:sz="0" w:space="0" w:color="auto"/>
        <w:left w:val="none" w:sz="0" w:space="0" w:color="auto"/>
        <w:bottom w:val="none" w:sz="0" w:space="0" w:color="auto"/>
        <w:right w:val="none" w:sz="0" w:space="0" w:color="auto"/>
      </w:divBdr>
    </w:div>
    <w:div w:id="787941393">
      <w:bodyDiv w:val="1"/>
      <w:marLeft w:val="0"/>
      <w:marRight w:val="0"/>
      <w:marTop w:val="0"/>
      <w:marBottom w:val="0"/>
      <w:divBdr>
        <w:top w:val="none" w:sz="0" w:space="0" w:color="auto"/>
        <w:left w:val="none" w:sz="0" w:space="0" w:color="auto"/>
        <w:bottom w:val="none" w:sz="0" w:space="0" w:color="auto"/>
        <w:right w:val="none" w:sz="0" w:space="0" w:color="auto"/>
      </w:divBdr>
    </w:div>
    <w:div w:id="789207130">
      <w:bodyDiv w:val="1"/>
      <w:marLeft w:val="0"/>
      <w:marRight w:val="0"/>
      <w:marTop w:val="0"/>
      <w:marBottom w:val="0"/>
      <w:divBdr>
        <w:top w:val="none" w:sz="0" w:space="0" w:color="auto"/>
        <w:left w:val="none" w:sz="0" w:space="0" w:color="auto"/>
        <w:bottom w:val="none" w:sz="0" w:space="0" w:color="auto"/>
        <w:right w:val="none" w:sz="0" w:space="0" w:color="auto"/>
      </w:divBdr>
    </w:div>
    <w:div w:id="789396068">
      <w:bodyDiv w:val="1"/>
      <w:marLeft w:val="0"/>
      <w:marRight w:val="0"/>
      <w:marTop w:val="0"/>
      <w:marBottom w:val="0"/>
      <w:divBdr>
        <w:top w:val="none" w:sz="0" w:space="0" w:color="auto"/>
        <w:left w:val="none" w:sz="0" w:space="0" w:color="auto"/>
        <w:bottom w:val="none" w:sz="0" w:space="0" w:color="auto"/>
        <w:right w:val="none" w:sz="0" w:space="0" w:color="auto"/>
      </w:divBdr>
    </w:div>
    <w:div w:id="789402660">
      <w:bodyDiv w:val="1"/>
      <w:marLeft w:val="0"/>
      <w:marRight w:val="0"/>
      <w:marTop w:val="0"/>
      <w:marBottom w:val="0"/>
      <w:divBdr>
        <w:top w:val="none" w:sz="0" w:space="0" w:color="auto"/>
        <w:left w:val="none" w:sz="0" w:space="0" w:color="auto"/>
        <w:bottom w:val="none" w:sz="0" w:space="0" w:color="auto"/>
        <w:right w:val="none" w:sz="0" w:space="0" w:color="auto"/>
      </w:divBdr>
    </w:div>
    <w:div w:id="790246164">
      <w:bodyDiv w:val="1"/>
      <w:marLeft w:val="0"/>
      <w:marRight w:val="0"/>
      <w:marTop w:val="0"/>
      <w:marBottom w:val="0"/>
      <w:divBdr>
        <w:top w:val="none" w:sz="0" w:space="0" w:color="auto"/>
        <w:left w:val="none" w:sz="0" w:space="0" w:color="auto"/>
        <w:bottom w:val="none" w:sz="0" w:space="0" w:color="auto"/>
        <w:right w:val="none" w:sz="0" w:space="0" w:color="auto"/>
      </w:divBdr>
    </w:div>
    <w:div w:id="790855574">
      <w:bodyDiv w:val="1"/>
      <w:marLeft w:val="0"/>
      <w:marRight w:val="0"/>
      <w:marTop w:val="0"/>
      <w:marBottom w:val="0"/>
      <w:divBdr>
        <w:top w:val="none" w:sz="0" w:space="0" w:color="auto"/>
        <w:left w:val="none" w:sz="0" w:space="0" w:color="auto"/>
        <w:bottom w:val="none" w:sz="0" w:space="0" w:color="auto"/>
        <w:right w:val="none" w:sz="0" w:space="0" w:color="auto"/>
      </w:divBdr>
    </w:div>
    <w:div w:id="792408901">
      <w:bodyDiv w:val="1"/>
      <w:marLeft w:val="0"/>
      <w:marRight w:val="0"/>
      <w:marTop w:val="0"/>
      <w:marBottom w:val="0"/>
      <w:divBdr>
        <w:top w:val="none" w:sz="0" w:space="0" w:color="auto"/>
        <w:left w:val="none" w:sz="0" w:space="0" w:color="auto"/>
        <w:bottom w:val="none" w:sz="0" w:space="0" w:color="auto"/>
        <w:right w:val="none" w:sz="0" w:space="0" w:color="auto"/>
      </w:divBdr>
    </w:div>
    <w:div w:id="793212221">
      <w:bodyDiv w:val="1"/>
      <w:marLeft w:val="0"/>
      <w:marRight w:val="0"/>
      <w:marTop w:val="0"/>
      <w:marBottom w:val="0"/>
      <w:divBdr>
        <w:top w:val="none" w:sz="0" w:space="0" w:color="auto"/>
        <w:left w:val="none" w:sz="0" w:space="0" w:color="auto"/>
        <w:bottom w:val="none" w:sz="0" w:space="0" w:color="auto"/>
        <w:right w:val="none" w:sz="0" w:space="0" w:color="auto"/>
      </w:divBdr>
    </w:div>
    <w:div w:id="793672079">
      <w:bodyDiv w:val="1"/>
      <w:marLeft w:val="0"/>
      <w:marRight w:val="0"/>
      <w:marTop w:val="0"/>
      <w:marBottom w:val="0"/>
      <w:divBdr>
        <w:top w:val="none" w:sz="0" w:space="0" w:color="auto"/>
        <w:left w:val="none" w:sz="0" w:space="0" w:color="auto"/>
        <w:bottom w:val="none" w:sz="0" w:space="0" w:color="auto"/>
        <w:right w:val="none" w:sz="0" w:space="0" w:color="auto"/>
      </w:divBdr>
    </w:div>
    <w:div w:id="794493823">
      <w:bodyDiv w:val="1"/>
      <w:marLeft w:val="0"/>
      <w:marRight w:val="0"/>
      <w:marTop w:val="0"/>
      <w:marBottom w:val="0"/>
      <w:divBdr>
        <w:top w:val="none" w:sz="0" w:space="0" w:color="auto"/>
        <w:left w:val="none" w:sz="0" w:space="0" w:color="auto"/>
        <w:bottom w:val="none" w:sz="0" w:space="0" w:color="auto"/>
        <w:right w:val="none" w:sz="0" w:space="0" w:color="auto"/>
      </w:divBdr>
    </w:div>
    <w:div w:id="795836215">
      <w:bodyDiv w:val="1"/>
      <w:marLeft w:val="0"/>
      <w:marRight w:val="0"/>
      <w:marTop w:val="0"/>
      <w:marBottom w:val="0"/>
      <w:divBdr>
        <w:top w:val="none" w:sz="0" w:space="0" w:color="auto"/>
        <w:left w:val="none" w:sz="0" w:space="0" w:color="auto"/>
        <w:bottom w:val="none" w:sz="0" w:space="0" w:color="auto"/>
        <w:right w:val="none" w:sz="0" w:space="0" w:color="auto"/>
      </w:divBdr>
    </w:div>
    <w:div w:id="796027309">
      <w:bodyDiv w:val="1"/>
      <w:marLeft w:val="0"/>
      <w:marRight w:val="0"/>
      <w:marTop w:val="0"/>
      <w:marBottom w:val="0"/>
      <w:divBdr>
        <w:top w:val="none" w:sz="0" w:space="0" w:color="auto"/>
        <w:left w:val="none" w:sz="0" w:space="0" w:color="auto"/>
        <w:bottom w:val="none" w:sz="0" w:space="0" w:color="auto"/>
        <w:right w:val="none" w:sz="0" w:space="0" w:color="auto"/>
      </w:divBdr>
    </w:div>
    <w:div w:id="796071055">
      <w:bodyDiv w:val="1"/>
      <w:marLeft w:val="0"/>
      <w:marRight w:val="0"/>
      <w:marTop w:val="0"/>
      <w:marBottom w:val="0"/>
      <w:divBdr>
        <w:top w:val="none" w:sz="0" w:space="0" w:color="auto"/>
        <w:left w:val="none" w:sz="0" w:space="0" w:color="auto"/>
        <w:bottom w:val="none" w:sz="0" w:space="0" w:color="auto"/>
        <w:right w:val="none" w:sz="0" w:space="0" w:color="auto"/>
      </w:divBdr>
    </w:div>
    <w:div w:id="796878567">
      <w:bodyDiv w:val="1"/>
      <w:marLeft w:val="0"/>
      <w:marRight w:val="0"/>
      <w:marTop w:val="0"/>
      <w:marBottom w:val="0"/>
      <w:divBdr>
        <w:top w:val="none" w:sz="0" w:space="0" w:color="auto"/>
        <w:left w:val="none" w:sz="0" w:space="0" w:color="auto"/>
        <w:bottom w:val="none" w:sz="0" w:space="0" w:color="auto"/>
        <w:right w:val="none" w:sz="0" w:space="0" w:color="auto"/>
      </w:divBdr>
    </w:div>
    <w:div w:id="797576144">
      <w:bodyDiv w:val="1"/>
      <w:marLeft w:val="0"/>
      <w:marRight w:val="0"/>
      <w:marTop w:val="0"/>
      <w:marBottom w:val="0"/>
      <w:divBdr>
        <w:top w:val="none" w:sz="0" w:space="0" w:color="auto"/>
        <w:left w:val="none" w:sz="0" w:space="0" w:color="auto"/>
        <w:bottom w:val="none" w:sz="0" w:space="0" w:color="auto"/>
        <w:right w:val="none" w:sz="0" w:space="0" w:color="auto"/>
      </w:divBdr>
    </w:div>
    <w:div w:id="798379817">
      <w:bodyDiv w:val="1"/>
      <w:marLeft w:val="0"/>
      <w:marRight w:val="0"/>
      <w:marTop w:val="0"/>
      <w:marBottom w:val="0"/>
      <w:divBdr>
        <w:top w:val="none" w:sz="0" w:space="0" w:color="auto"/>
        <w:left w:val="none" w:sz="0" w:space="0" w:color="auto"/>
        <w:bottom w:val="none" w:sz="0" w:space="0" w:color="auto"/>
        <w:right w:val="none" w:sz="0" w:space="0" w:color="auto"/>
      </w:divBdr>
    </w:div>
    <w:div w:id="798769736">
      <w:bodyDiv w:val="1"/>
      <w:marLeft w:val="0"/>
      <w:marRight w:val="0"/>
      <w:marTop w:val="0"/>
      <w:marBottom w:val="0"/>
      <w:divBdr>
        <w:top w:val="none" w:sz="0" w:space="0" w:color="auto"/>
        <w:left w:val="none" w:sz="0" w:space="0" w:color="auto"/>
        <w:bottom w:val="none" w:sz="0" w:space="0" w:color="auto"/>
        <w:right w:val="none" w:sz="0" w:space="0" w:color="auto"/>
      </w:divBdr>
    </w:div>
    <w:div w:id="799306845">
      <w:bodyDiv w:val="1"/>
      <w:marLeft w:val="0"/>
      <w:marRight w:val="0"/>
      <w:marTop w:val="0"/>
      <w:marBottom w:val="0"/>
      <w:divBdr>
        <w:top w:val="none" w:sz="0" w:space="0" w:color="auto"/>
        <w:left w:val="none" w:sz="0" w:space="0" w:color="auto"/>
        <w:bottom w:val="none" w:sz="0" w:space="0" w:color="auto"/>
        <w:right w:val="none" w:sz="0" w:space="0" w:color="auto"/>
      </w:divBdr>
    </w:div>
    <w:div w:id="800194832">
      <w:bodyDiv w:val="1"/>
      <w:marLeft w:val="0"/>
      <w:marRight w:val="0"/>
      <w:marTop w:val="0"/>
      <w:marBottom w:val="0"/>
      <w:divBdr>
        <w:top w:val="none" w:sz="0" w:space="0" w:color="auto"/>
        <w:left w:val="none" w:sz="0" w:space="0" w:color="auto"/>
        <w:bottom w:val="none" w:sz="0" w:space="0" w:color="auto"/>
        <w:right w:val="none" w:sz="0" w:space="0" w:color="auto"/>
      </w:divBdr>
    </w:div>
    <w:div w:id="800808262">
      <w:bodyDiv w:val="1"/>
      <w:marLeft w:val="0"/>
      <w:marRight w:val="0"/>
      <w:marTop w:val="0"/>
      <w:marBottom w:val="0"/>
      <w:divBdr>
        <w:top w:val="none" w:sz="0" w:space="0" w:color="auto"/>
        <w:left w:val="none" w:sz="0" w:space="0" w:color="auto"/>
        <w:bottom w:val="none" w:sz="0" w:space="0" w:color="auto"/>
        <w:right w:val="none" w:sz="0" w:space="0" w:color="auto"/>
      </w:divBdr>
    </w:div>
    <w:div w:id="801070172">
      <w:bodyDiv w:val="1"/>
      <w:marLeft w:val="0"/>
      <w:marRight w:val="0"/>
      <w:marTop w:val="0"/>
      <w:marBottom w:val="0"/>
      <w:divBdr>
        <w:top w:val="none" w:sz="0" w:space="0" w:color="auto"/>
        <w:left w:val="none" w:sz="0" w:space="0" w:color="auto"/>
        <w:bottom w:val="none" w:sz="0" w:space="0" w:color="auto"/>
        <w:right w:val="none" w:sz="0" w:space="0" w:color="auto"/>
      </w:divBdr>
    </w:div>
    <w:div w:id="801582789">
      <w:bodyDiv w:val="1"/>
      <w:marLeft w:val="0"/>
      <w:marRight w:val="0"/>
      <w:marTop w:val="0"/>
      <w:marBottom w:val="0"/>
      <w:divBdr>
        <w:top w:val="none" w:sz="0" w:space="0" w:color="auto"/>
        <w:left w:val="none" w:sz="0" w:space="0" w:color="auto"/>
        <w:bottom w:val="none" w:sz="0" w:space="0" w:color="auto"/>
        <w:right w:val="none" w:sz="0" w:space="0" w:color="auto"/>
      </w:divBdr>
    </w:div>
    <w:div w:id="803548873">
      <w:bodyDiv w:val="1"/>
      <w:marLeft w:val="0"/>
      <w:marRight w:val="0"/>
      <w:marTop w:val="0"/>
      <w:marBottom w:val="0"/>
      <w:divBdr>
        <w:top w:val="none" w:sz="0" w:space="0" w:color="auto"/>
        <w:left w:val="none" w:sz="0" w:space="0" w:color="auto"/>
        <w:bottom w:val="none" w:sz="0" w:space="0" w:color="auto"/>
        <w:right w:val="none" w:sz="0" w:space="0" w:color="auto"/>
      </w:divBdr>
    </w:div>
    <w:div w:id="804857520">
      <w:bodyDiv w:val="1"/>
      <w:marLeft w:val="0"/>
      <w:marRight w:val="0"/>
      <w:marTop w:val="0"/>
      <w:marBottom w:val="0"/>
      <w:divBdr>
        <w:top w:val="none" w:sz="0" w:space="0" w:color="auto"/>
        <w:left w:val="none" w:sz="0" w:space="0" w:color="auto"/>
        <w:bottom w:val="none" w:sz="0" w:space="0" w:color="auto"/>
        <w:right w:val="none" w:sz="0" w:space="0" w:color="auto"/>
      </w:divBdr>
    </w:div>
    <w:div w:id="805322528">
      <w:bodyDiv w:val="1"/>
      <w:marLeft w:val="0"/>
      <w:marRight w:val="0"/>
      <w:marTop w:val="0"/>
      <w:marBottom w:val="0"/>
      <w:divBdr>
        <w:top w:val="none" w:sz="0" w:space="0" w:color="auto"/>
        <w:left w:val="none" w:sz="0" w:space="0" w:color="auto"/>
        <w:bottom w:val="none" w:sz="0" w:space="0" w:color="auto"/>
        <w:right w:val="none" w:sz="0" w:space="0" w:color="auto"/>
      </w:divBdr>
    </w:div>
    <w:div w:id="807820703">
      <w:bodyDiv w:val="1"/>
      <w:marLeft w:val="0"/>
      <w:marRight w:val="0"/>
      <w:marTop w:val="0"/>
      <w:marBottom w:val="0"/>
      <w:divBdr>
        <w:top w:val="none" w:sz="0" w:space="0" w:color="auto"/>
        <w:left w:val="none" w:sz="0" w:space="0" w:color="auto"/>
        <w:bottom w:val="none" w:sz="0" w:space="0" w:color="auto"/>
        <w:right w:val="none" w:sz="0" w:space="0" w:color="auto"/>
      </w:divBdr>
    </w:div>
    <w:div w:id="807935150">
      <w:bodyDiv w:val="1"/>
      <w:marLeft w:val="0"/>
      <w:marRight w:val="0"/>
      <w:marTop w:val="0"/>
      <w:marBottom w:val="0"/>
      <w:divBdr>
        <w:top w:val="none" w:sz="0" w:space="0" w:color="auto"/>
        <w:left w:val="none" w:sz="0" w:space="0" w:color="auto"/>
        <w:bottom w:val="none" w:sz="0" w:space="0" w:color="auto"/>
        <w:right w:val="none" w:sz="0" w:space="0" w:color="auto"/>
      </w:divBdr>
    </w:div>
    <w:div w:id="808137047">
      <w:bodyDiv w:val="1"/>
      <w:marLeft w:val="0"/>
      <w:marRight w:val="0"/>
      <w:marTop w:val="0"/>
      <w:marBottom w:val="0"/>
      <w:divBdr>
        <w:top w:val="none" w:sz="0" w:space="0" w:color="auto"/>
        <w:left w:val="none" w:sz="0" w:space="0" w:color="auto"/>
        <w:bottom w:val="none" w:sz="0" w:space="0" w:color="auto"/>
        <w:right w:val="none" w:sz="0" w:space="0" w:color="auto"/>
      </w:divBdr>
    </w:div>
    <w:div w:id="809632535">
      <w:bodyDiv w:val="1"/>
      <w:marLeft w:val="0"/>
      <w:marRight w:val="0"/>
      <w:marTop w:val="0"/>
      <w:marBottom w:val="0"/>
      <w:divBdr>
        <w:top w:val="none" w:sz="0" w:space="0" w:color="auto"/>
        <w:left w:val="none" w:sz="0" w:space="0" w:color="auto"/>
        <w:bottom w:val="none" w:sz="0" w:space="0" w:color="auto"/>
        <w:right w:val="none" w:sz="0" w:space="0" w:color="auto"/>
      </w:divBdr>
    </w:div>
    <w:div w:id="811488369">
      <w:bodyDiv w:val="1"/>
      <w:marLeft w:val="0"/>
      <w:marRight w:val="0"/>
      <w:marTop w:val="0"/>
      <w:marBottom w:val="0"/>
      <w:divBdr>
        <w:top w:val="none" w:sz="0" w:space="0" w:color="auto"/>
        <w:left w:val="none" w:sz="0" w:space="0" w:color="auto"/>
        <w:bottom w:val="none" w:sz="0" w:space="0" w:color="auto"/>
        <w:right w:val="none" w:sz="0" w:space="0" w:color="auto"/>
      </w:divBdr>
    </w:div>
    <w:div w:id="811603897">
      <w:bodyDiv w:val="1"/>
      <w:marLeft w:val="0"/>
      <w:marRight w:val="0"/>
      <w:marTop w:val="0"/>
      <w:marBottom w:val="0"/>
      <w:divBdr>
        <w:top w:val="none" w:sz="0" w:space="0" w:color="auto"/>
        <w:left w:val="none" w:sz="0" w:space="0" w:color="auto"/>
        <w:bottom w:val="none" w:sz="0" w:space="0" w:color="auto"/>
        <w:right w:val="none" w:sz="0" w:space="0" w:color="auto"/>
      </w:divBdr>
    </w:div>
    <w:div w:id="811871276">
      <w:bodyDiv w:val="1"/>
      <w:marLeft w:val="0"/>
      <w:marRight w:val="0"/>
      <w:marTop w:val="0"/>
      <w:marBottom w:val="0"/>
      <w:divBdr>
        <w:top w:val="none" w:sz="0" w:space="0" w:color="auto"/>
        <w:left w:val="none" w:sz="0" w:space="0" w:color="auto"/>
        <w:bottom w:val="none" w:sz="0" w:space="0" w:color="auto"/>
        <w:right w:val="none" w:sz="0" w:space="0" w:color="auto"/>
      </w:divBdr>
    </w:div>
    <w:div w:id="812139795">
      <w:bodyDiv w:val="1"/>
      <w:marLeft w:val="0"/>
      <w:marRight w:val="0"/>
      <w:marTop w:val="0"/>
      <w:marBottom w:val="0"/>
      <w:divBdr>
        <w:top w:val="none" w:sz="0" w:space="0" w:color="auto"/>
        <w:left w:val="none" w:sz="0" w:space="0" w:color="auto"/>
        <w:bottom w:val="none" w:sz="0" w:space="0" w:color="auto"/>
        <w:right w:val="none" w:sz="0" w:space="0" w:color="auto"/>
      </w:divBdr>
    </w:div>
    <w:div w:id="812676400">
      <w:bodyDiv w:val="1"/>
      <w:marLeft w:val="0"/>
      <w:marRight w:val="0"/>
      <w:marTop w:val="0"/>
      <w:marBottom w:val="0"/>
      <w:divBdr>
        <w:top w:val="none" w:sz="0" w:space="0" w:color="auto"/>
        <w:left w:val="none" w:sz="0" w:space="0" w:color="auto"/>
        <w:bottom w:val="none" w:sz="0" w:space="0" w:color="auto"/>
        <w:right w:val="none" w:sz="0" w:space="0" w:color="auto"/>
      </w:divBdr>
    </w:div>
    <w:div w:id="812678016">
      <w:bodyDiv w:val="1"/>
      <w:marLeft w:val="0"/>
      <w:marRight w:val="0"/>
      <w:marTop w:val="0"/>
      <w:marBottom w:val="0"/>
      <w:divBdr>
        <w:top w:val="none" w:sz="0" w:space="0" w:color="auto"/>
        <w:left w:val="none" w:sz="0" w:space="0" w:color="auto"/>
        <w:bottom w:val="none" w:sz="0" w:space="0" w:color="auto"/>
        <w:right w:val="none" w:sz="0" w:space="0" w:color="auto"/>
      </w:divBdr>
    </w:div>
    <w:div w:id="813446429">
      <w:bodyDiv w:val="1"/>
      <w:marLeft w:val="0"/>
      <w:marRight w:val="0"/>
      <w:marTop w:val="0"/>
      <w:marBottom w:val="0"/>
      <w:divBdr>
        <w:top w:val="none" w:sz="0" w:space="0" w:color="auto"/>
        <w:left w:val="none" w:sz="0" w:space="0" w:color="auto"/>
        <w:bottom w:val="none" w:sz="0" w:space="0" w:color="auto"/>
        <w:right w:val="none" w:sz="0" w:space="0" w:color="auto"/>
      </w:divBdr>
    </w:div>
    <w:div w:id="813831895">
      <w:bodyDiv w:val="1"/>
      <w:marLeft w:val="0"/>
      <w:marRight w:val="0"/>
      <w:marTop w:val="0"/>
      <w:marBottom w:val="0"/>
      <w:divBdr>
        <w:top w:val="none" w:sz="0" w:space="0" w:color="auto"/>
        <w:left w:val="none" w:sz="0" w:space="0" w:color="auto"/>
        <w:bottom w:val="none" w:sz="0" w:space="0" w:color="auto"/>
        <w:right w:val="none" w:sz="0" w:space="0" w:color="auto"/>
      </w:divBdr>
    </w:div>
    <w:div w:id="816067584">
      <w:bodyDiv w:val="1"/>
      <w:marLeft w:val="0"/>
      <w:marRight w:val="0"/>
      <w:marTop w:val="0"/>
      <w:marBottom w:val="0"/>
      <w:divBdr>
        <w:top w:val="none" w:sz="0" w:space="0" w:color="auto"/>
        <w:left w:val="none" w:sz="0" w:space="0" w:color="auto"/>
        <w:bottom w:val="none" w:sz="0" w:space="0" w:color="auto"/>
        <w:right w:val="none" w:sz="0" w:space="0" w:color="auto"/>
      </w:divBdr>
    </w:div>
    <w:div w:id="818881830">
      <w:bodyDiv w:val="1"/>
      <w:marLeft w:val="0"/>
      <w:marRight w:val="0"/>
      <w:marTop w:val="0"/>
      <w:marBottom w:val="0"/>
      <w:divBdr>
        <w:top w:val="none" w:sz="0" w:space="0" w:color="auto"/>
        <w:left w:val="none" w:sz="0" w:space="0" w:color="auto"/>
        <w:bottom w:val="none" w:sz="0" w:space="0" w:color="auto"/>
        <w:right w:val="none" w:sz="0" w:space="0" w:color="auto"/>
      </w:divBdr>
    </w:div>
    <w:div w:id="819881677">
      <w:bodyDiv w:val="1"/>
      <w:marLeft w:val="0"/>
      <w:marRight w:val="0"/>
      <w:marTop w:val="0"/>
      <w:marBottom w:val="0"/>
      <w:divBdr>
        <w:top w:val="none" w:sz="0" w:space="0" w:color="auto"/>
        <w:left w:val="none" w:sz="0" w:space="0" w:color="auto"/>
        <w:bottom w:val="none" w:sz="0" w:space="0" w:color="auto"/>
        <w:right w:val="none" w:sz="0" w:space="0" w:color="auto"/>
      </w:divBdr>
    </w:div>
    <w:div w:id="820729688">
      <w:bodyDiv w:val="1"/>
      <w:marLeft w:val="0"/>
      <w:marRight w:val="0"/>
      <w:marTop w:val="0"/>
      <w:marBottom w:val="0"/>
      <w:divBdr>
        <w:top w:val="none" w:sz="0" w:space="0" w:color="auto"/>
        <w:left w:val="none" w:sz="0" w:space="0" w:color="auto"/>
        <w:bottom w:val="none" w:sz="0" w:space="0" w:color="auto"/>
        <w:right w:val="none" w:sz="0" w:space="0" w:color="auto"/>
      </w:divBdr>
    </w:div>
    <w:div w:id="820777250">
      <w:bodyDiv w:val="1"/>
      <w:marLeft w:val="0"/>
      <w:marRight w:val="0"/>
      <w:marTop w:val="0"/>
      <w:marBottom w:val="0"/>
      <w:divBdr>
        <w:top w:val="none" w:sz="0" w:space="0" w:color="auto"/>
        <w:left w:val="none" w:sz="0" w:space="0" w:color="auto"/>
        <w:bottom w:val="none" w:sz="0" w:space="0" w:color="auto"/>
        <w:right w:val="none" w:sz="0" w:space="0" w:color="auto"/>
      </w:divBdr>
    </w:div>
    <w:div w:id="821120033">
      <w:bodyDiv w:val="1"/>
      <w:marLeft w:val="0"/>
      <w:marRight w:val="0"/>
      <w:marTop w:val="0"/>
      <w:marBottom w:val="0"/>
      <w:divBdr>
        <w:top w:val="none" w:sz="0" w:space="0" w:color="auto"/>
        <w:left w:val="none" w:sz="0" w:space="0" w:color="auto"/>
        <w:bottom w:val="none" w:sz="0" w:space="0" w:color="auto"/>
        <w:right w:val="none" w:sz="0" w:space="0" w:color="auto"/>
      </w:divBdr>
    </w:div>
    <w:div w:id="822159403">
      <w:bodyDiv w:val="1"/>
      <w:marLeft w:val="0"/>
      <w:marRight w:val="0"/>
      <w:marTop w:val="0"/>
      <w:marBottom w:val="0"/>
      <w:divBdr>
        <w:top w:val="none" w:sz="0" w:space="0" w:color="auto"/>
        <w:left w:val="none" w:sz="0" w:space="0" w:color="auto"/>
        <w:bottom w:val="none" w:sz="0" w:space="0" w:color="auto"/>
        <w:right w:val="none" w:sz="0" w:space="0" w:color="auto"/>
      </w:divBdr>
    </w:div>
    <w:div w:id="823085321">
      <w:bodyDiv w:val="1"/>
      <w:marLeft w:val="0"/>
      <w:marRight w:val="0"/>
      <w:marTop w:val="0"/>
      <w:marBottom w:val="0"/>
      <w:divBdr>
        <w:top w:val="none" w:sz="0" w:space="0" w:color="auto"/>
        <w:left w:val="none" w:sz="0" w:space="0" w:color="auto"/>
        <w:bottom w:val="none" w:sz="0" w:space="0" w:color="auto"/>
        <w:right w:val="none" w:sz="0" w:space="0" w:color="auto"/>
      </w:divBdr>
    </w:div>
    <w:div w:id="823468445">
      <w:bodyDiv w:val="1"/>
      <w:marLeft w:val="0"/>
      <w:marRight w:val="0"/>
      <w:marTop w:val="0"/>
      <w:marBottom w:val="0"/>
      <w:divBdr>
        <w:top w:val="none" w:sz="0" w:space="0" w:color="auto"/>
        <w:left w:val="none" w:sz="0" w:space="0" w:color="auto"/>
        <w:bottom w:val="none" w:sz="0" w:space="0" w:color="auto"/>
        <w:right w:val="none" w:sz="0" w:space="0" w:color="auto"/>
      </w:divBdr>
    </w:div>
    <w:div w:id="823666086">
      <w:bodyDiv w:val="1"/>
      <w:marLeft w:val="0"/>
      <w:marRight w:val="0"/>
      <w:marTop w:val="0"/>
      <w:marBottom w:val="0"/>
      <w:divBdr>
        <w:top w:val="none" w:sz="0" w:space="0" w:color="auto"/>
        <w:left w:val="none" w:sz="0" w:space="0" w:color="auto"/>
        <w:bottom w:val="none" w:sz="0" w:space="0" w:color="auto"/>
        <w:right w:val="none" w:sz="0" w:space="0" w:color="auto"/>
      </w:divBdr>
    </w:div>
    <w:div w:id="824125205">
      <w:bodyDiv w:val="1"/>
      <w:marLeft w:val="0"/>
      <w:marRight w:val="0"/>
      <w:marTop w:val="0"/>
      <w:marBottom w:val="0"/>
      <w:divBdr>
        <w:top w:val="none" w:sz="0" w:space="0" w:color="auto"/>
        <w:left w:val="none" w:sz="0" w:space="0" w:color="auto"/>
        <w:bottom w:val="none" w:sz="0" w:space="0" w:color="auto"/>
        <w:right w:val="none" w:sz="0" w:space="0" w:color="auto"/>
      </w:divBdr>
    </w:div>
    <w:div w:id="824777701">
      <w:bodyDiv w:val="1"/>
      <w:marLeft w:val="0"/>
      <w:marRight w:val="0"/>
      <w:marTop w:val="0"/>
      <w:marBottom w:val="0"/>
      <w:divBdr>
        <w:top w:val="none" w:sz="0" w:space="0" w:color="auto"/>
        <w:left w:val="none" w:sz="0" w:space="0" w:color="auto"/>
        <w:bottom w:val="none" w:sz="0" w:space="0" w:color="auto"/>
        <w:right w:val="none" w:sz="0" w:space="0" w:color="auto"/>
      </w:divBdr>
    </w:div>
    <w:div w:id="824781487">
      <w:bodyDiv w:val="1"/>
      <w:marLeft w:val="0"/>
      <w:marRight w:val="0"/>
      <w:marTop w:val="0"/>
      <w:marBottom w:val="0"/>
      <w:divBdr>
        <w:top w:val="none" w:sz="0" w:space="0" w:color="auto"/>
        <w:left w:val="none" w:sz="0" w:space="0" w:color="auto"/>
        <w:bottom w:val="none" w:sz="0" w:space="0" w:color="auto"/>
        <w:right w:val="none" w:sz="0" w:space="0" w:color="auto"/>
      </w:divBdr>
    </w:div>
    <w:div w:id="824862777">
      <w:bodyDiv w:val="1"/>
      <w:marLeft w:val="0"/>
      <w:marRight w:val="0"/>
      <w:marTop w:val="0"/>
      <w:marBottom w:val="0"/>
      <w:divBdr>
        <w:top w:val="none" w:sz="0" w:space="0" w:color="auto"/>
        <w:left w:val="none" w:sz="0" w:space="0" w:color="auto"/>
        <w:bottom w:val="none" w:sz="0" w:space="0" w:color="auto"/>
        <w:right w:val="none" w:sz="0" w:space="0" w:color="auto"/>
      </w:divBdr>
    </w:div>
    <w:div w:id="825248980">
      <w:bodyDiv w:val="1"/>
      <w:marLeft w:val="0"/>
      <w:marRight w:val="0"/>
      <w:marTop w:val="0"/>
      <w:marBottom w:val="0"/>
      <w:divBdr>
        <w:top w:val="none" w:sz="0" w:space="0" w:color="auto"/>
        <w:left w:val="none" w:sz="0" w:space="0" w:color="auto"/>
        <w:bottom w:val="none" w:sz="0" w:space="0" w:color="auto"/>
        <w:right w:val="none" w:sz="0" w:space="0" w:color="auto"/>
      </w:divBdr>
    </w:div>
    <w:div w:id="827598656">
      <w:bodyDiv w:val="1"/>
      <w:marLeft w:val="0"/>
      <w:marRight w:val="0"/>
      <w:marTop w:val="0"/>
      <w:marBottom w:val="0"/>
      <w:divBdr>
        <w:top w:val="none" w:sz="0" w:space="0" w:color="auto"/>
        <w:left w:val="none" w:sz="0" w:space="0" w:color="auto"/>
        <w:bottom w:val="none" w:sz="0" w:space="0" w:color="auto"/>
        <w:right w:val="none" w:sz="0" w:space="0" w:color="auto"/>
      </w:divBdr>
    </w:div>
    <w:div w:id="827749640">
      <w:bodyDiv w:val="1"/>
      <w:marLeft w:val="0"/>
      <w:marRight w:val="0"/>
      <w:marTop w:val="0"/>
      <w:marBottom w:val="0"/>
      <w:divBdr>
        <w:top w:val="none" w:sz="0" w:space="0" w:color="auto"/>
        <w:left w:val="none" w:sz="0" w:space="0" w:color="auto"/>
        <w:bottom w:val="none" w:sz="0" w:space="0" w:color="auto"/>
        <w:right w:val="none" w:sz="0" w:space="0" w:color="auto"/>
      </w:divBdr>
    </w:div>
    <w:div w:id="828523178">
      <w:bodyDiv w:val="1"/>
      <w:marLeft w:val="0"/>
      <w:marRight w:val="0"/>
      <w:marTop w:val="0"/>
      <w:marBottom w:val="0"/>
      <w:divBdr>
        <w:top w:val="none" w:sz="0" w:space="0" w:color="auto"/>
        <w:left w:val="none" w:sz="0" w:space="0" w:color="auto"/>
        <w:bottom w:val="none" w:sz="0" w:space="0" w:color="auto"/>
        <w:right w:val="none" w:sz="0" w:space="0" w:color="auto"/>
      </w:divBdr>
    </w:div>
    <w:div w:id="829294428">
      <w:bodyDiv w:val="1"/>
      <w:marLeft w:val="0"/>
      <w:marRight w:val="0"/>
      <w:marTop w:val="0"/>
      <w:marBottom w:val="0"/>
      <w:divBdr>
        <w:top w:val="none" w:sz="0" w:space="0" w:color="auto"/>
        <w:left w:val="none" w:sz="0" w:space="0" w:color="auto"/>
        <w:bottom w:val="none" w:sz="0" w:space="0" w:color="auto"/>
        <w:right w:val="none" w:sz="0" w:space="0" w:color="auto"/>
      </w:divBdr>
    </w:div>
    <w:div w:id="829367163">
      <w:bodyDiv w:val="1"/>
      <w:marLeft w:val="0"/>
      <w:marRight w:val="0"/>
      <w:marTop w:val="0"/>
      <w:marBottom w:val="0"/>
      <w:divBdr>
        <w:top w:val="none" w:sz="0" w:space="0" w:color="auto"/>
        <w:left w:val="none" w:sz="0" w:space="0" w:color="auto"/>
        <w:bottom w:val="none" w:sz="0" w:space="0" w:color="auto"/>
        <w:right w:val="none" w:sz="0" w:space="0" w:color="auto"/>
      </w:divBdr>
    </w:div>
    <w:div w:id="829757003">
      <w:bodyDiv w:val="1"/>
      <w:marLeft w:val="0"/>
      <w:marRight w:val="0"/>
      <w:marTop w:val="0"/>
      <w:marBottom w:val="0"/>
      <w:divBdr>
        <w:top w:val="none" w:sz="0" w:space="0" w:color="auto"/>
        <w:left w:val="none" w:sz="0" w:space="0" w:color="auto"/>
        <w:bottom w:val="none" w:sz="0" w:space="0" w:color="auto"/>
        <w:right w:val="none" w:sz="0" w:space="0" w:color="auto"/>
      </w:divBdr>
    </w:div>
    <w:div w:id="829905141">
      <w:bodyDiv w:val="1"/>
      <w:marLeft w:val="0"/>
      <w:marRight w:val="0"/>
      <w:marTop w:val="0"/>
      <w:marBottom w:val="0"/>
      <w:divBdr>
        <w:top w:val="none" w:sz="0" w:space="0" w:color="auto"/>
        <w:left w:val="none" w:sz="0" w:space="0" w:color="auto"/>
        <w:bottom w:val="none" w:sz="0" w:space="0" w:color="auto"/>
        <w:right w:val="none" w:sz="0" w:space="0" w:color="auto"/>
      </w:divBdr>
    </w:div>
    <w:div w:id="830028380">
      <w:bodyDiv w:val="1"/>
      <w:marLeft w:val="0"/>
      <w:marRight w:val="0"/>
      <w:marTop w:val="0"/>
      <w:marBottom w:val="0"/>
      <w:divBdr>
        <w:top w:val="none" w:sz="0" w:space="0" w:color="auto"/>
        <w:left w:val="none" w:sz="0" w:space="0" w:color="auto"/>
        <w:bottom w:val="none" w:sz="0" w:space="0" w:color="auto"/>
        <w:right w:val="none" w:sz="0" w:space="0" w:color="auto"/>
      </w:divBdr>
    </w:div>
    <w:div w:id="830219588">
      <w:bodyDiv w:val="1"/>
      <w:marLeft w:val="0"/>
      <w:marRight w:val="0"/>
      <w:marTop w:val="0"/>
      <w:marBottom w:val="0"/>
      <w:divBdr>
        <w:top w:val="none" w:sz="0" w:space="0" w:color="auto"/>
        <w:left w:val="none" w:sz="0" w:space="0" w:color="auto"/>
        <w:bottom w:val="none" w:sz="0" w:space="0" w:color="auto"/>
        <w:right w:val="none" w:sz="0" w:space="0" w:color="auto"/>
      </w:divBdr>
    </w:div>
    <w:div w:id="830414912">
      <w:bodyDiv w:val="1"/>
      <w:marLeft w:val="0"/>
      <w:marRight w:val="0"/>
      <w:marTop w:val="0"/>
      <w:marBottom w:val="0"/>
      <w:divBdr>
        <w:top w:val="none" w:sz="0" w:space="0" w:color="auto"/>
        <w:left w:val="none" w:sz="0" w:space="0" w:color="auto"/>
        <w:bottom w:val="none" w:sz="0" w:space="0" w:color="auto"/>
        <w:right w:val="none" w:sz="0" w:space="0" w:color="auto"/>
      </w:divBdr>
    </w:div>
    <w:div w:id="830608068">
      <w:bodyDiv w:val="1"/>
      <w:marLeft w:val="0"/>
      <w:marRight w:val="0"/>
      <w:marTop w:val="0"/>
      <w:marBottom w:val="0"/>
      <w:divBdr>
        <w:top w:val="none" w:sz="0" w:space="0" w:color="auto"/>
        <w:left w:val="none" w:sz="0" w:space="0" w:color="auto"/>
        <w:bottom w:val="none" w:sz="0" w:space="0" w:color="auto"/>
        <w:right w:val="none" w:sz="0" w:space="0" w:color="auto"/>
      </w:divBdr>
    </w:div>
    <w:div w:id="831021079">
      <w:bodyDiv w:val="1"/>
      <w:marLeft w:val="0"/>
      <w:marRight w:val="0"/>
      <w:marTop w:val="0"/>
      <w:marBottom w:val="0"/>
      <w:divBdr>
        <w:top w:val="none" w:sz="0" w:space="0" w:color="auto"/>
        <w:left w:val="none" w:sz="0" w:space="0" w:color="auto"/>
        <w:bottom w:val="none" w:sz="0" w:space="0" w:color="auto"/>
        <w:right w:val="none" w:sz="0" w:space="0" w:color="auto"/>
      </w:divBdr>
    </w:div>
    <w:div w:id="831875813">
      <w:bodyDiv w:val="1"/>
      <w:marLeft w:val="0"/>
      <w:marRight w:val="0"/>
      <w:marTop w:val="0"/>
      <w:marBottom w:val="0"/>
      <w:divBdr>
        <w:top w:val="none" w:sz="0" w:space="0" w:color="auto"/>
        <w:left w:val="none" w:sz="0" w:space="0" w:color="auto"/>
        <w:bottom w:val="none" w:sz="0" w:space="0" w:color="auto"/>
        <w:right w:val="none" w:sz="0" w:space="0" w:color="auto"/>
      </w:divBdr>
    </w:div>
    <w:div w:id="834415430">
      <w:bodyDiv w:val="1"/>
      <w:marLeft w:val="0"/>
      <w:marRight w:val="0"/>
      <w:marTop w:val="0"/>
      <w:marBottom w:val="0"/>
      <w:divBdr>
        <w:top w:val="none" w:sz="0" w:space="0" w:color="auto"/>
        <w:left w:val="none" w:sz="0" w:space="0" w:color="auto"/>
        <w:bottom w:val="none" w:sz="0" w:space="0" w:color="auto"/>
        <w:right w:val="none" w:sz="0" w:space="0" w:color="auto"/>
      </w:divBdr>
    </w:div>
    <w:div w:id="834607805">
      <w:bodyDiv w:val="1"/>
      <w:marLeft w:val="0"/>
      <w:marRight w:val="0"/>
      <w:marTop w:val="0"/>
      <w:marBottom w:val="0"/>
      <w:divBdr>
        <w:top w:val="none" w:sz="0" w:space="0" w:color="auto"/>
        <w:left w:val="none" w:sz="0" w:space="0" w:color="auto"/>
        <w:bottom w:val="none" w:sz="0" w:space="0" w:color="auto"/>
        <w:right w:val="none" w:sz="0" w:space="0" w:color="auto"/>
      </w:divBdr>
    </w:div>
    <w:div w:id="835151383">
      <w:bodyDiv w:val="1"/>
      <w:marLeft w:val="0"/>
      <w:marRight w:val="0"/>
      <w:marTop w:val="0"/>
      <w:marBottom w:val="0"/>
      <w:divBdr>
        <w:top w:val="none" w:sz="0" w:space="0" w:color="auto"/>
        <w:left w:val="none" w:sz="0" w:space="0" w:color="auto"/>
        <w:bottom w:val="none" w:sz="0" w:space="0" w:color="auto"/>
        <w:right w:val="none" w:sz="0" w:space="0" w:color="auto"/>
      </w:divBdr>
    </w:div>
    <w:div w:id="835268713">
      <w:bodyDiv w:val="1"/>
      <w:marLeft w:val="0"/>
      <w:marRight w:val="0"/>
      <w:marTop w:val="0"/>
      <w:marBottom w:val="0"/>
      <w:divBdr>
        <w:top w:val="none" w:sz="0" w:space="0" w:color="auto"/>
        <w:left w:val="none" w:sz="0" w:space="0" w:color="auto"/>
        <w:bottom w:val="none" w:sz="0" w:space="0" w:color="auto"/>
        <w:right w:val="none" w:sz="0" w:space="0" w:color="auto"/>
      </w:divBdr>
    </w:div>
    <w:div w:id="835533304">
      <w:bodyDiv w:val="1"/>
      <w:marLeft w:val="0"/>
      <w:marRight w:val="0"/>
      <w:marTop w:val="0"/>
      <w:marBottom w:val="0"/>
      <w:divBdr>
        <w:top w:val="none" w:sz="0" w:space="0" w:color="auto"/>
        <w:left w:val="none" w:sz="0" w:space="0" w:color="auto"/>
        <w:bottom w:val="none" w:sz="0" w:space="0" w:color="auto"/>
        <w:right w:val="none" w:sz="0" w:space="0" w:color="auto"/>
      </w:divBdr>
    </w:div>
    <w:div w:id="837042610">
      <w:bodyDiv w:val="1"/>
      <w:marLeft w:val="0"/>
      <w:marRight w:val="0"/>
      <w:marTop w:val="0"/>
      <w:marBottom w:val="0"/>
      <w:divBdr>
        <w:top w:val="none" w:sz="0" w:space="0" w:color="auto"/>
        <w:left w:val="none" w:sz="0" w:space="0" w:color="auto"/>
        <w:bottom w:val="none" w:sz="0" w:space="0" w:color="auto"/>
        <w:right w:val="none" w:sz="0" w:space="0" w:color="auto"/>
      </w:divBdr>
    </w:div>
    <w:div w:id="837498023">
      <w:bodyDiv w:val="1"/>
      <w:marLeft w:val="0"/>
      <w:marRight w:val="0"/>
      <w:marTop w:val="0"/>
      <w:marBottom w:val="0"/>
      <w:divBdr>
        <w:top w:val="none" w:sz="0" w:space="0" w:color="auto"/>
        <w:left w:val="none" w:sz="0" w:space="0" w:color="auto"/>
        <w:bottom w:val="none" w:sz="0" w:space="0" w:color="auto"/>
        <w:right w:val="none" w:sz="0" w:space="0" w:color="auto"/>
      </w:divBdr>
    </w:div>
    <w:div w:id="838039216">
      <w:bodyDiv w:val="1"/>
      <w:marLeft w:val="0"/>
      <w:marRight w:val="0"/>
      <w:marTop w:val="0"/>
      <w:marBottom w:val="0"/>
      <w:divBdr>
        <w:top w:val="none" w:sz="0" w:space="0" w:color="auto"/>
        <w:left w:val="none" w:sz="0" w:space="0" w:color="auto"/>
        <w:bottom w:val="none" w:sz="0" w:space="0" w:color="auto"/>
        <w:right w:val="none" w:sz="0" w:space="0" w:color="auto"/>
      </w:divBdr>
    </w:div>
    <w:div w:id="838422474">
      <w:bodyDiv w:val="1"/>
      <w:marLeft w:val="0"/>
      <w:marRight w:val="0"/>
      <w:marTop w:val="0"/>
      <w:marBottom w:val="0"/>
      <w:divBdr>
        <w:top w:val="none" w:sz="0" w:space="0" w:color="auto"/>
        <w:left w:val="none" w:sz="0" w:space="0" w:color="auto"/>
        <w:bottom w:val="none" w:sz="0" w:space="0" w:color="auto"/>
        <w:right w:val="none" w:sz="0" w:space="0" w:color="auto"/>
      </w:divBdr>
    </w:div>
    <w:div w:id="838816596">
      <w:bodyDiv w:val="1"/>
      <w:marLeft w:val="0"/>
      <w:marRight w:val="0"/>
      <w:marTop w:val="0"/>
      <w:marBottom w:val="0"/>
      <w:divBdr>
        <w:top w:val="none" w:sz="0" w:space="0" w:color="auto"/>
        <w:left w:val="none" w:sz="0" w:space="0" w:color="auto"/>
        <w:bottom w:val="none" w:sz="0" w:space="0" w:color="auto"/>
        <w:right w:val="none" w:sz="0" w:space="0" w:color="auto"/>
      </w:divBdr>
    </w:div>
    <w:div w:id="838891338">
      <w:bodyDiv w:val="1"/>
      <w:marLeft w:val="0"/>
      <w:marRight w:val="0"/>
      <w:marTop w:val="0"/>
      <w:marBottom w:val="0"/>
      <w:divBdr>
        <w:top w:val="none" w:sz="0" w:space="0" w:color="auto"/>
        <w:left w:val="none" w:sz="0" w:space="0" w:color="auto"/>
        <w:bottom w:val="none" w:sz="0" w:space="0" w:color="auto"/>
        <w:right w:val="none" w:sz="0" w:space="0" w:color="auto"/>
      </w:divBdr>
    </w:div>
    <w:div w:id="839584669">
      <w:bodyDiv w:val="1"/>
      <w:marLeft w:val="0"/>
      <w:marRight w:val="0"/>
      <w:marTop w:val="0"/>
      <w:marBottom w:val="0"/>
      <w:divBdr>
        <w:top w:val="none" w:sz="0" w:space="0" w:color="auto"/>
        <w:left w:val="none" w:sz="0" w:space="0" w:color="auto"/>
        <w:bottom w:val="none" w:sz="0" w:space="0" w:color="auto"/>
        <w:right w:val="none" w:sz="0" w:space="0" w:color="auto"/>
      </w:divBdr>
    </w:div>
    <w:div w:id="839659250">
      <w:bodyDiv w:val="1"/>
      <w:marLeft w:val="0"/>
      <w:marRight w:val="0"/>
      <w:marTop w:val="0"/>
      <w:marBottom w:val="0"/>
      <w:divBdr>
        <w:top w:val="none" w:sz="0" w:space="0" w:color="auto"/>
        <w:left w:val="none" w:sz="0" w:space="0" w:color="auto"/>
        <w:bottom w:val="none" w:sz="0" w:space="0" w:color="auto"/>
        <w:right w:val="none" w:sz="0" w:space="0" w:color="auto"/>
      </w:divBdr>
    </w:div>
    <w:div w:id="840437842">
      <w:bodyDiv w:val="1"/>
      <w:marLeft w:val="0"/>
      <w:marRight w:val="0"/>
      <w:marTop w:val="0"/>
      <w:marBottom w:val="0"/>
      <w:divBdr>
        <w:top w:val="none" w:sz="0" w:space="0" w:color="auto"/>
        <w:left w:val="none" w:sz="0" w:space="0" w:color="auto"/>
        <w:bottom w:val="none" w:sz="0" w:space="0" w:color="auto"/>
        <w:right w:val="none" w:sz="0" w:space="0" w:color="auto"/>
      </w:divBdr>
    </w:div>
    <w:div w:id="840850271">
      <w:bodyDiv w:val="1"/>
      <w:marLeft w:val="0"/>
      <w:marRight w:val="0"/>
      <w:marTop w:val="0"/>
      <w:marBottom w:val="0"/>
      <w:divBdr>
        <w:top w:val="none" w:sz="0" w:space="0" w:color="auto"/>
        <w:left w:val="none" w:sz="0" w:space="0" w:color="auto"/>
        <w:bottom w:val="none" w:sz="0" w:space="0" w:color="auto"/>
        <w:right w:val="none" w:sz="0" w:space="0" w:color="auto"/>
      </w:divBdr>
    </w:div>
    <w:div w:id="841626478">
      <w:bodyDiv w:val="1"/>
      <w:marLeft w:val="0"/>
      <w:marRight w:val="0"/>
      <w:marTop w:val="0"/>
      <w:marBottom w:val="0"/>
      <w:divBdr>
        <w:top w:val="none" w:sz="0" w:space="0" w:color="auto"/>
        <w:left w:val="none" w:sz="0" w:space="0" w:color="auto"/>
        <w:bottom w:val="none" w:sz="0" w:space="0" w:color="auto"/>
        <w:right w:val="none" w:sz="0" w:space="0" w:color="auto"/>
      </w:divBdr>
    </w:div>
    <w:div w:id="841971678">
      <w:bodyDiv w:val="1"/>
      <w:marLeft w:val="0"/>
      <w:marRight w:val="0"/>
      <w:marTop w:val="0"/>
      <w:marBottom w:val="0"/>
      <w:divBdr>
        <w:top w:val="none" w:sz="0" w:space="0" w:color="auto"/>
        <w:left w:val="none" w:sz="0" w:space="0" w:color="auto"/>
        <w:bottom w:val="none" w:sz="0" w:space="0" w:color="auto"/>
        <w:right w:val="none" w:sz="0" w:space="0" w:color="auto"/>
      </w:divBdr>
    </w:div>
    <w:div w:id="842209663">
      <w:bodyDiv w:val="1"/>
      <w:marLeft w:val="0"/>
      <w:marRight w:val="0"/>
      <w:marTop w:val="0"/>
      <w:marBottom w:val="0"/>
      <w:divBdr>
        <w:top w:val="none" w:sz="0" w:space="0" w:color="auto"/>
        <w:left w:val="none" w:sz="0" w:space="0" w:color="auto"/>
        <w:bottom w:val="none" w:sz="0" w:space="0" w:color="auto"/>
        <w:right w:val="none" w:sz="0" w:space="0" w:color="auto"/>
      </w:divBdr>
    </w:div>
    <w:div w:id="842546550">
      <w:bodyDiv w:val="1"/>
      <w:marLeft w:val="0"/>
      <w:marRight w:val="0"/>
      <w:marTop w:val="0"/>
      <w:marBottom w:val="0"/>
      <w:divBdr>
        <w:top w:val="none" w:sz="0" w:space="0" w:color="auto"/>
        <w:left w:val="none" w:sz="0" w:space="0" w:color="auto"/>
        <w:bottom w:val="none" w:sz="0" w:space="0" w:color="auto"/>
        <w:right w:val="none" w:sz="0" w:space="0" w:color="auto"/>
      </w:divBdr>
    </w:div>
    <w:div w:id="843514769">
      <w:bodyDiv w:val="1"/>
      <w:marLeft w:val="0"/>
      <w:marRight w:val="0"/>
      <w:marTop w:val="0"/>
      <w:marBottom w:val="0"/>
      <w:divBdr>
        <w:top w:val="none" w:sz="0" w:space="0" w:color="auto"/>
        <w:left w:val="none" w:sz="0" w:space="0" w:color="auto"/>
        <w:bottom w:val="none" w:sz="0" w:space="0" w:color="auto"/>
        <w:right w:val="none" w:sz="0" w:space="0" w:color="auto"/>
      </w:divBdr>
    </w:div>
    <w:div w:id="843670443">
      <w:bodyDiv w:val="1"/>
      <w:marLeft w:val="0"/>
      <w:marRight w:val="0"/>
      <w:marTop w:val="0"/>
      <w:marBottom w:val="0"/>
      <w:divBdr>
        <w:top w:val="none" w:sz="0" w:space="0" w:color="auto"/>
        <w:left w:val="none" w:sz="0" w:space="0" w:color="auto"/>
        <w:bottom w:val="none" w:sz="0" w:space="0" w:color="auto"/>
        <w:right w:val="none" w:sz="0" w:space="0" w:color="auto"/>
      </w:divBdr>
    </w:div>
    <w:div w:id="844248007">
      <w:bodyDiv w:val="1"/>
      <w:marLeft w:val="0"/>
      <w:marRight w:val="0"/>
      <w:marTop w:val="0"/>
      <w:marBottom w:val="0"/>
      <w:divBdr>
        <w:top w:val="none" w:sz="0" w:space="0" w:color="auto"/>
        <w:left w:val="none" w:sz="0" w:space="0" w:color="auto"/>
        <w:bottom w:val="none" w:sz="0" w:space="0" w:color="auto"/>
        <w:right w:val="none" w:sz="0" w:space="0" w:color="auto"/>
      </w:divBdr>
    </w:div>
    <w:div w:id="844368131">
      <w:bodyDiv w:val="1"/>
      <w:marLeft w:val="0"/>
      <w:marRight w:val="0"/>
      <w:marTop w:val="0"/>
      <w:marBottom w:val="0"/>
      <w:divBdr>
        <w:top w:val="none" w:sz="0" w:space="0" w:color="auto"/>
        <w:left w:val="none" w:sz="0" w:space="0" w:color="auto"/>
        <w:bottom w:val="none" w:sz="0" w:space="0" w:color="auto"/>
        <w:right w:val="none" w:sz="0" w:space="0" w:color="auto"/>
      </w:divBdr>
    </w:div>
    <w:div w:id="845441067">
      <w:bodyDiv w:val="1"/>
      <w:marLeft w:val="0"/>
      <w:marRight w:val="0"/>
      <w:marTop w:val="0"/>
      <w:marBottom w:val="0"/>
      <w:divBdr>
        <w:top w:val="none" w:sz="0" w:space="0" w:color="auto"/>
        <w:left w:val="none" w:sz="0" w:space="0" w:color="auto"/>
        <w:bottom w:val="none" w:sz="0" w:space="0" w:color="auto"/>
        <w:right w:val="none" w:sz="0" w:space="0" w:color="auto"/>
      </w:divBdr>
    </w:div>
    <w:div w:id="845633461">
      <w:bodyDiv w:val="1"/>
      <w:marLeft w:val="0"/>
      <w:marRight w:val="0"/>
      <w:marTop w:val="0"/>
      <w:marBottom w:val="0"/>
      <w:divBdr>
        <w:top w:val="none" w:sz="0" w:space="0" w:color="auto"/>
        <w:left w:val="none" w:sz="0" w:space="0" w:color="auto"/>
        <w:bottom w:val="none" w:sz="0" w:space="0" w:color="auto"/>
        <w:right w:val="none" w:sz="0" w:space="0" w:color="auto"/>
      </w:divBdr>
    </w:div>
    <w:div w:id="846674395">
      <w:bodyDiv w:val="1"/>
      <w:marLeft w:val="0"/>
      <w:marRight w:val="0"/>
      <w:marTop w:val="0"/>
      <w:marBottom w:val="0"/>
      <w:divBdr>
        <w:top w:val="none" w:sz="0" w:space="0" w:color="auto"/>
        <w:left w:val="none" w:sz="0" w:space="0" w:color="auto"/>
        <w:bottom w:val="none" w:sz="0" w:space="0" w:color="auto"/>
        <w:right w:val="none" w:sz="0" w:space="0" w:color="auto"/>
      </w:divBdr>
    </w:div>
    <w:div w:id="846745579">
      <w:bodyDiv w:val="1"/>
      <w:marLeft w:val="0"/>
      <w:marRight w:val="0"/>
      <w:marTop w:val="0"/>
      <w:marBottom w:val="0"/>
      <w:divBdr>
        <w:top w:val="none" w:sz="0" w:space="0" w:color="auto"/>
        <w:left w:val="none" w:sz="0" w:space="0" w:color="auto"/>
        <w:bottom w:val="none" w:sz="0" w:space="0" w:color="auto"/>
        <w:right w:val="none" w:sz="0" w:space="0" w:color="auto"/>
      </w:divBdr>
    </w:div>
    <w:div w:id="846941236">
      <w:bodyDiv w:val="1"/>
      <w:marLeft w:val="0"/>
      <w:marRight w:val="0"/>
      <w:marTop w:val="0"/>
      <w:marBottom w:val="0"/>
      <w:divBdr>
        <w:top w:val="none" w:sz="0" w:space="0" w:color="auto"/>
        <w:left w:val="none" w:sz="0" w:space="0" w:color="auto"/>
        <w:bottom w:val="none" w:sz="0" w:space="0" w:color="auto"/>
        <w:right w:val="none" w:sz="0" w:space="0" w:color="auto"/>
      </w:divBdr>
    </w:div>
    <w:div w:id="847140171">
      <w:bodyDiv w:val="1"/>
      <w:marLeft w:val="0"/>
      <w:marRight w:val="0"/>
      <w:marTop w:val="0"/>
      <w:marBottom w:val="0"/>
      <w:divBdr>
        <w:top w:val="none" w:sz="0" w:space="0" w:color="auto"/>
        <w:left w:val="none" w:sz="0" w:space="0" w:color="auto"/>
        <w:bottom w:val="none" w:sz="0" w:space="0" w:color="auto"/>
        <w:right w:val="none" w:sz="0" w:space="0" w:color="auto"/>
      </w:divBdr>
    </w:div>
    <w:div w:id="847334707">
      <w:bodyDiv w:val="1"/>
      <w:marLeft w:val="0"/>
      <w:marRight w:val="0"/>
      <w:marTop w:val="0"/>
      <w:marBottom w:val="0"/>
      <w:divBdr>
        <w:top w:val="none" w:sz="0" w:space="0" w:color="auto"/>
        <w:left w:val="none" w:sz="0" w:space="0" w:color="auto"/>
        <w:bottom w:val="none" w:sz="0" w:space="0" w:color="auto"/>
        <w:right w:val="none" w:sz="0" w:space="0" w:color="auto"/>
      </w:divBdr>
    </w:div>
    <w:div w:id="847989662">
      <w:bodyDiv w:val="1"/>
      <w:marLeft w:val="0"/>
      <w:marRight w:val="0"/>
      <w:marTop w:val="0"/>
      <w:marBottom w:val="0"/>
      <w:divBdr>
        <w:top w:val="none" w:sz="0" w:space="0" w:color="auto"/>
        <w:left w:val="none" w:sz="0" w:space="0" w:color="auto"/>
        <w:bottom w:val="none" w:sz="0" w:space="0" w:color="auto"/>
        <w:right w:val="none" w:sz="0" w:space="0" w:color="auto"/>
      </w:divBdr>
    </w:div>
    <w:div w:id="848523565">
      <w:bodyDiv w:val="1"/>
      <w:marLeft w:val="0"/>
      <w:marRight w:val="0"/>
      <w:marTop w:val="0"/>
      <w:marBottom w:val="0"/>
      <w:divBdr>
        <w:top w:val="none" w:sz="0" w:space="0" w:color="auto"/>
        <w:left w:val="none" w:sz="0" w:space="0" w:color="auto"/>
        <w:bottom w:val="none" w:sz="0" w:space="0" w:color="auto"/>
        <w:right w:val="none" w:sz="0" w:space="0" w:color="auto"/>
      </w:divBdr>
    </w:div>
    <w:div w:id="849030421">
      <w:bodyDiv w:val="1"/>
      <w:marLeft w:val="0"/>
      <w:marRight w:val="0"/>
      <w:marTop w:val="0"/>
      <w:marBottom w:val="0"/>
      <w:divBdr>
        <w:top w:val="none" w:sz="0" w:space="0" w:color="auto"/>
        <w:left w:val="none" w:sz="0" w:space="0" w:color="auto"/>
        <w:bottom w:val="none" w:sz="0" w:space="0" w:color="auto"/>
        <w:right w:val="none" w:sz="0" w:space="0" w:color="auto"/>
      </w:divBdr>
    </w:div>
    <w:div w:id="849485036">
      <w:bodyDiv w:val="1"/>
      <w:marLeft w:val="0"/>
      <w:marRight w:val="0"/>
      <w:marTop w:val="0"/>
      <w:marBottom w:val="0"/>
      <w:divBdr>
        <w:top w:val="none" w:sz="0" w:space="0" w:color="auto"/>
        <w:left w:val="none" w:sz="0" w:space="0" w:color="auto"/>
        <w:bottom w:val="none" w:sz="0" w:space="0" w:color="auto"/>
        <w:right w:val="none" w:sz="0" w:space="0" w:color="auto"/>
      </w:divBdr>
    </w:div>
    <w:div w:id="849755299">
      <w:bodyDiv w:val="1"/>
      <w:marLeft w:val="0"/>
      <w:marRight w:val="0"/>
      <w:marTop w:val="0"/>
      <w:marBottom w:val="0"/>
      <w:divBdr>
        <w:top w:val="none" w:sz="0" w:space="0" w:color="auto"/>
        <w:left w:val="none" w:sz="0" w:space="0" w:color="auto"/>
        <w:bottom w:val="none" w:sz="0" w:space="0" w:color="auto"/>
        <w:right w:val="none" w:sz="0" w:space="0" w:color="auto"/>
      </w:divBdr>
    </w:div>
    <w:div w:id="850485235">
      <w:bodyDiv w:val="1"/>
      <w:marLeft w:val="0"/>
      <w:marRight w:val="0"/>
      <w:marTop w:val="0"/>
      <w:marBottom w:val="0"/>
      <w:divBdr>
        <w:top w:val="none" w:sz="0" w:space="0" w:color="auto"/>
        <w:left w:val="none" w:sz="0" w:space="0" w:color="auto"/>
        <w:bottom w:val="none" w:sz="0" w:space="0" w:color="auto"/>
        <w:right w:val="none" w:sz="0" w:space="0" w:color="auto"/>
      </w:divBdr>
    </w:div>
    <w:div w:id="850878575">
      <w:bodyDiv w:val="1"/>
      <w:marLeft w:val="0"/>
      <w:marRight w:val="0"/>
      <w:marTop w:val="0"/>
      <w:marBottom w:val="0"/>
      <w:divBdr>
        <w:top w:val="none" w:sz="0" w:space="0" w:color="auto"/>
        <w:left w:val="none" w:sz="0" w:space="0" w:color="auto"/>
        <w:bottom w:val="none" w:sz="0" w:space="0" w:color="auto"/>
        <w:right w:val="none" w:sz="0" w:space="0" w:color="auto"/>
      </w:divBdr>
    </w:div>
    <w:div w:id="851063913">
      <w:bodyDiv w:val="1"/>
      <w:marLeft w:val="0"/>
      <w:marRight w:val="0"/>
      <w:marTop w:val="0"/>
      <w:marBottom w:val="0"/>
      <w:divBdr>
        <w:top w:val="none" w:sz="0" w:space="0" w:color="auto"/>
        <w:left w:val="none" w:sz="0" w:space="0" w:color="auto"/>
        <w:bottom w:val="none" w:sz="0" w:space="0" w:color="auto"/>
        <w:right w:val="none" w:sz="0" w:space="0" w:color="auto"/>
      </w:divBdr>
    </w:div>
    <w:div w:id="852262274">
      <w:bodyDiv w:val="1"/>
      <w:marLeft w:val="0"/>
      <w:marRight w:val="0"/>
      <w:marTop w:val="0"/>
      <w:marBottom w:val="0"/>
      <w:divBdr>
        <w:top w:val="none" w:sz="0" w:space="0" w:color="auto"/>
        <w:left w:val="none" w:sz="0" w:space="0" w:color="auto"/>
        <w:bottom w:val="none" w:sz="0" w:space="0" w:color="auto"/>
        <w:right w:val="none" w:sz="0" w:space="0" w:color="auto"/>
      </w:divBdr>
    </w:div>
    <w:div w:id="853034866">
      <w:bodyDiv w:val="1"/>
      <w:marLeft w:val="0"/>
      <w:marRight w:val="0"/>
      <w:marTop w:val="0"/>
      <w:marBottom w:val="0"/>
      <w:divBdr>
        <w:top w:val="none" w:sz="0" w:space="0" w:color="auto"/>
        <w:left w:val="none" w:sz="0" w:space="0" w:color="auto"/>
        <w:bottom w:val="none" w:sz="0" w:space="0" w:color="auto"/>
        <w:right w:val="none" w:sz="0" w:space="0" w:color="auto"/>
      </w:divBdr>
    </w:div>
    <w:div w:id="853571939">
      <w:bodyDiv w:val="1"/>
      <w:marLeft w:val="0"/>
      <w:marRight w:val="0"/>
      <w:marTop w:val="0"/>
      <w:marBottom w:val="0"/>
      <w:divBdr>
        <w:top w:val="none" w:sz="0" w:space="0" w:color="auto"/>
        <w:left w:val="none" w:sz="0" w:space="0" w:color="auto"/>
        <w:bottom w:val="none" w:sz="0" w:space="0" w:color="auto"/>
        <w:right w:val="none" w:sz="0" w:space="0" w:color="auto"/>
      </w:divBdr>
    </w:div>
    <w:div w:id="854079813">
      <w:bodyDiv w:val="1"/>
      <w:marLeft w:val="0"/>
      <w:marRight w:val="0"/>
      <w:marTop w:val="0"/>
      <w:marBottom w:val="0"/>
      <w:divBdr>
        <w:top w:val="none" w:sz="0" w:space="0" w:color="auto"/>
        <w:left w:val="none" w:sz="0" w:space="0" w:color="auto"/>
        <w:bottom w:val="none" w:sz="0" w:space="0" w:color="auto"/>
        <w:right w:val="none" w:sz="0" w:space="0" w:color="auto"/>
      </w:divBdr>
    </w:div>
    <w:div w:id="854225326">
      <w:bodyDiv w:val="1"/>
      <w:marLeft w:val="0"/>
      <w:marRight w:val="0"/>
      <w:marTop w:val="0"/>
      <w:marBottom w:val="0"/>
      <w:divBdr>
        <w:top w:val="none" w:sz="0" w:space="0" w:color="auto"/>
        <w:left w:val="none" w:sz="0" w:space="0" w:color="auto"/>
        <w:bottom w:val="none" w:sz="0" w:space="0" w:color="auto"/>
        <w:right w:val="none" w:sz="0" w:space="0" w:color="auto"/>
      </w:divBdr>
    </w:div>
    <w:div w:id="854266640">
      <w:bodyDiv w:val="1"/>
      <w:marLeft w:val="0"/>
      <w:marRight w:val="0"/>
      <w:marTop w:val="0"/>
      <w:marBottom w:val="0"/>
      <w:divBdr>
        <w:top w:val="none" w:sz="0" w:space="0" w:color="auto"/>
        <w:left w:val="none" w:sz="0" w:space="0" w:color="auto"/>
        <w:bottom w:val="none" w:sz="0" w:space="0" w:color="auto"/>
        <w:right w:val="none" w:sz="0" w:space="0" w:color="auto"/>
      </w:divBdr>
    </w:div>
    <w:div w:id="854458874">
      <w:bodyDiv w:val="1"/>
      <w:marLeft w:val="0"/>
      <w:marRight w:val="0"/>
      <w:marTop w:val="0"/>
      <w:marBottom w:val="0"/>
      <w:divBdr>
        <w:top w:val="none" w:sz="0" w:space="0" w:color="auto"/>
        <w:left w:val="none" w:sz="0" w:space="0" w:color="auto"/>
        <w:bottom w:val="none" w:sz="0" w:space="0" w:color="auto"/>
        <w:right w:val="none" w:sz="0" w:space="0" w:color="auto"/>
      </w:divBdr>
    </w:div>
    <w:div w:id="855115428">
      <w:bodyDiv w:val="1"/>
      <w:marLeft w:val="0"/>
      <w:marRight w:val="0"/>
      <w:marTop w:val="0"/>
      <w:marBottom w:val="0"/>
      <w:divBdr>
        <w:top w:val="none" w:sz="0" w:space="0" w:color="auto"/>
        <w:left w:val="none" w:sz="0" w:space="0" w:color="auto"/>
        <w:bottom w:val="none" w:sz="0" w:space="0" w:color="auto"/>
        <w:right w:val="none" w:sz="0" w:space="0" w:color="auto"/>
      </w:divBdr>
    </w:div>
    <w:div w:id="855466727">
      <w:bodyDiv w:val="1"/>
      <w:marLeft w:val="0"/>
      <w:marRight w:val="0"/>
      <w:marTop w:val="0"/>
      <w:marBottom w:val="0"/>
      <w:divBdr>
        <w:top w:val="none" w:sz="0" w:space="0" w:color="auto"/>
        <w:left w:val="none" w:sz="0" w:space="0" w:color="auto"/>
        <w:bottom w:val="none" w:sz="0" w:space="0" w:color="auto"/>
        <w:right w:val="none" w:sz="0" w:space="0" w:color="auto"/>
      </w:divBdr>
    </w:div>
    <w:div w:id="855537824">
      <w:bodyDiv w:val="1"/>
      <w:marLeft w:val="0"/>
      <w:marRight w:val="0"/>
      <w:marTop w:val="0"/>
      <w:marBottom w:val="0"/>
      <w:divBdr>
        <w:top w:val="none" w:sz="0" w:space="0" w:color="auto"/>
        <w:left w:val="none" w:sz="0" w:space="0" w:color="auto"/>
        <w:bottom w:val="none" w:sz="0" w:space="0" w:color="auto"/>
        <w:right w:val="none" w:sz="0" w:space="0" w:color="auto"/>
      </w:divBdr>
    </w:div>
    <w:div w:id="855850102">
      <w:bodyDiv w:val="1"/>
      <w:marLeft w:val="0"/>
      <w:marRight w:val="0"/>
      <w:marTop w:val="0"/>
      <w:marBottom w:val="0"/>
      <w:divBdr>
        <w:top w:val="none" w:sz="0" w:space="0" w:color="auto"/>
        <w:left w:val="none" w:sz="0" w:space="0" w:color="auto"/>
        <w:bottom w:val="none" w:sz="0" w:space="0" w:color="auto"/>
        <w:right w:val="none" w:sz="0" w:space="0" w:color="auto"/>
      </w:divBdr>
    </w:div>
    <w:div w:id="855923564">
      <w:bodyDiv w:val="1"/>
      <w:marLeft w:val="0"/>
      <w:marRight w:val="0"/>
      <w:marTop w:val="0"/>
      <w:marBottom w:val="0"/>
      <w:divBdr>
        <w:top w:val="none" w:sz="0" w:space="0" w:color="auto"/>
        <w:left w:val="none" w:sz="0" w:space="0" w:color="auto"/>
        <w:bottom w:val="none" w:sz="0" w:space="0" w:color="auto"/>
        <w:right w:val="none" w:sz="0" w:space="0" w:color="auto"/>
      </w:divBdr>
    </w:div>
    <w:div w:id="855925132">
      <w:bodyDiv w:val="1"/>
      <w:marLeft w:val="0"/>
      <w:marRight w:val="0"/>
      <w:marTop w:val="0"/>
      <w:marBottom w:val="0"/>
      <w:divBdr>
        <w:top w:val="none" w:sz="0" w:space="0" w:color="auto"/>
        <w:left w:val="none" w:sz="0" w:space="0" w:color="auto"/>
        <w:bottom w:val="none" w:sz="0" w:space="0" w:color="auto"/>
        <w:right w:val="none" w:sz="0" w:space="0" w:color="auto"/>
      </w:divBdr>
    </w:div>
    <w:div w:id="856388604">
      <w:bodyDiv w:val="1"/>
      <w:marLeft w:val="0"/>
      <w:marRight w:val="0"/>
      <w:marTop w:val="0"/>
      <w:marBottom w:val="0"/>
      <w:divBdr>
        <w:top w:val="none" w:sz="0" w:space="0" w:color="auto"/>
        <w:left w:val="none" w:sz="0" w:space="0" w:color="auto"/>
        <w:bottom w:val="none" w:sz="0" w:space="0" w:color="auto"/>
        <w:right w:val="none" w:sz="0" w:space="0" w:color="auto"/>
      </w:divBdr>
    </w:div>
    <w:div w:id="856390844">
      <w:bodyDiv w:val="1"/>
      <w:marLeft w:val="0"/>
      <w:marRight w:val="0"/>
      <w:marTop w:val="0"/>
      <w:marBottom w:val="0"/>
      <w:divBdr>
        <w:top w:val="none" w:sz="0" w:space="0" w:color="auto"/>
        <w:left w:val="none" w:sz="0" w:space="0" w:color="auto"/>
        <w:bottom w:val="none" w:sz="0" w:space="0" w:color="auto"/>
        <w:right w:val="none" w:sz="0" w:space="0" w:color="auto"/>
      </w:divBdr>
    </w:div>
    <w:div w:id="856776283">
      <w:bodyDiv w:val="1"/>
      <w:marLeft w:val="0"/>
      <w:marRight w:val="0"/>
      <w:marTop w:val="0"/>
      <w:marBottom w:val="0"/>
      <w:divBdr>
        <w:top w:val="none" w:sz="0" w:space="0" w:color="auto"/>
        <w:left w:val="none" w:sz="0" w:space="0" w:color="auto"/>
        <w:bottom w:val="none" w:sz="0" w:space="0" w:color="auto"/>
        <w:right w:val="none" w:sz="0" w:space="0" w:color="auto"/>
      </w:divBdr>
    </w:div>
    <w:div w:id="856891153">
      <w:bodyDiv w:val="1"/>
      <w:marLeft w:val="0"/>
      <w:marRight w:val="0"/>
      <w:marTop w:val="0"/>
      <w:marBottom w:val="0"/>
      <w:divBdr>
        <w:top w:val="none" w:sz="0" w:space="0" w:color="auto"/>
        <w:left w:val="none" w:sz="0" w:space="0" w:color="auto"/>
        <w:bottom w:val="none" w:sz="0" w:space="0" w:color="auto"/>
        <w:right w:val="none" w:sz="0" w:space="0" w:color="auto"/>
      </w:divBdr>
    </w:div>
    <w:div w:id="857544962">
      <w:bodyDiv w:val="1"/>
      <w:marLeft w:val="0"/>
      <w:marRight w:val="0"/>
      <w:marTop w:val="0"/>
      <w:marBottom w:val="0"/>
      <w:divBdr>
        <w:top w:val="none" w:sz="0" w:space="0" w:color="auto"/>
        <w:left w:val="none" w:sz="0" w:space="0" w:color="auto"/>
        <w:bottom w:val="none" w:sz="0" w:space="0" w:color="auto"/>
        <w:right w:val="none" w:sz="0" w:space="0" w:color="auto"/>
      </w:divBdr>
    </w:div>
    <w:div w:id="857817957">
      <w:bodyDiv w:val="1"/>
      <w:marLeft w:val="0"/>
      <w:marRight w:val="0"/>
      <w:marTop w:val="0"/>
      <w:marBottom w:val="0"/>
      <w:divBdr>
        <w:top w:val="none" w:sz="0" w:space="0" w:color="auto"/>
        <w:left w:val="none" w:sz="0" w:space="0" w:color="auto"/>
        <w:bottom w:val="none" w:sz="0" w:space="0" w:color="auto"/>
        <w:right w:val="none" w:sz="0" w:space="0" w:color="auto"/>
      </w:divBdr>
    </w:div>
    <w:div w:id="858279398">
      <w:bodyDiv w:val="1"/>
      <w:marLeft w:val="0"/>
      <w:marRight w:val="0"/>
      <w:marTop w:val="0"/>
      <w:marBottom w:val="0"/>
      <w:divBdr>
        <w:top w:val="none" w:sz="0" w:space="0" w:color="auto"/>
        <w:left w:val="none" w:sz="0" w:space="0" w:color="auto"/>
        <w:bottom w:val="none" w:sz="0" w:space="0" w:color="auto"/>
        <w:right w:val="none" w:sz="0" w:space="0" w:color="auto"/>
      </w:divBdr>
    </w:div>
    <w:div w:id="858398508">
      <w:bodyDiv w:val="1"/>
      <w:marLeft w:val="0"/>
      <w:marRight w:val="0"/>
      <w:marTop w:val="0"/>
      <w:marBottom w:val="0"/>
      <w:divBdr>
        <w:top w:val="none" w:sz="0" w:space="0" w:color="auto"/>
        <w:left w:val="none" w:sz="0" w:space="0" w:color="auto"/>
        <w:bottom w:val="none" w:sz="0" w:space="0" w:color="auto"/>
        <w:right w:val="none" w:sz="0" w:space="0" w:color="auto"/>
      </w:divBdr>
    </w:div>
    <w:div w:id="859392850">
      <w:bodyDiv w:val="1"/>
      <w:marLeft w:val="0"/>
      <w:marRight w:val="0"/>
      <w:marTop w:val="0"/>
      <w:marBottom w:val="0"/>
      <w:divBdr>
        <w:top w:val="none" w:sz="0" w:space="0" w:color="auto"/>
        <w:left w:val="none" w:sz="0" w:space="0" w:color="auto"/>
        <w:bottom w:val="none" w:sz="0" w:space="0" w:color="auto"/>
        <w:right w:val="none" w:sz="0" w:space="0" w:color="auto"/>
      </w:divBdr>
    </w:div>
    <w:div w:id="860046818">
      <w:bodyDiv w:val="1"/>
      <w:marLeft w:val="0"/>
      <w:marRight w:val="0"/>
      <w:marTop w:val="0"/>
      <w:marBottom w:val="0"/>
      <w:divBdr>
        <w:top w:val="none" w:sz="0" w:space="0" w:color="auto"/>
        <w:left w:val="none" w:sz="0" w:space="0" w:color="auto"/>
        <w:bottom w:val="none" w:sz="0" w:space="0" w:color="auto"/>
        <w:right w:val="none" w:sz="0" w:space="0" w:color="auto"/>
      </w:divBdr>
    </w:div>
    <w:div w:id="860124439">
      <w:bodyDiv w:val="1"/>
      <w:marLeft w:val="0"/>
      <w:marRight w:val="0"/>
      <w:marTop w:val="0"/>
      <w:marBottom w:val="0"/>
      <w:divBdr>
        <w:top w:val="none" w:sz="0" w:space="0" w:color="auto"/>
        <w:left w:val="none" w:sz="0" w:space="0" w:color="auto"/>
        <w:bottom w:val="none" w:sz="0" w:space="0" w:color="auto"/>
        <w:right w:val="none" w:sz="0" w:space="0" w:color="auto"/>
      </w:divBdr>
    </w:div>
    <w:div w:id="860433466">
      <w:bodyDiv w:val="1"/>
      <w:marLeft w:val="0"/>
      <w:marRight w:val="0"/>
      <w:marTop w:val="0"/>
      <w:marBottom w:val="0"/>
      <w:divBdr>
        <w:top w:val="none" w:sz="0" w:space="0" w:color="auto"/>
        <w:left w:val="none" w:sz="0" w:space="0" w:color="auto"/>
        <w:bottom w:val="none" w:sz="0" w:space="0" w:color="auto"/>
        <w:right w:val="none" w:sz="0" w:space="0" w:color="auto"/>
      </w:divBdr>
    </w:div>
    <w:div w:id="861406060">
      <w:bodyDiv w:val="1"/>
      <w:marLeft w:val="0"/>
      <w:marRight w:val="0"/>
      <w:marTop w:val="0"/>
      <w:marBottom w:val="0"/>
      <w:divBdr>
        <w:top w:val="none" w:sz="0" w:space="0" w:color="auto"/>
        <w:left w:val="none" w:sz="0" w:space="0" w:color="auto"/>
        <w:bottom w:val="none" w:sz="0" w:space="0" w:color="auto"/>
        <w:right w:val="none" w:sz="0" w:space="0" w:color="auto"/>
      </w:divBdr>
    </w:div>
    <w:div w:id="861742623">
      <w:bodyDiv w:val="1"/>
      <w:marLeft w:val="0"/>
      <w:marRight w:val="0"/>
      <w:marTop w:val="0"/>
      <w:marBottom w:val="0"/>
      <w:divBdr>
        <w:top w:val="none" w:sz="0" w:space="0" w:color="auto"/>
        <w:left w:val="none" w:sz="0" w:space="0" w:color="auto"/>
        <w:bottom w:val="none" w:sz="0" w:space="0" w:color="auto"/>
        <w:right w:val="none" w:sz="0" w:space="0" w:color="auto"/>
      </w:divBdr>
    </w:div>
    <w:div w:id="862322820">
      <w:bodyDiv w:val="1"/>
      <w:marLeft w:val="0"/>
      <w:marRight w:val="0"/>
      <w:marTop w:val="0"/>
      <w:marBottom w:val="0"/>
      <w:divBdr>
        <w:top w:val="none" w:sz="0" w:space="0" w:color="auto"/>
        <w:left w:val="none" w:sz="0" w:space="0" w:color="auto"/>
        <w:bottom w:val="none" w:sz="0" w:space="0" w:color="auto"/>
        <w:right w:val="none" w:sz="0" w:space="0" w:color="auto"/>
      </w:divBdr>
    </w:div>
    <w:div w:id="863060229">
      <w:bodyDiv w:val="1"/>
      <w:marLeft w:val="0"/>
      <w:marRight w:val="0"/>
      <w:marTop w:val="0"/>
      <w:marBottom w:val="0"/>
      <w:divBdr>
        <w:top w:val="none" w:sz="0" w:space="0" w:color="auto"/>
        <w:left w:val="none" w:sz="0" w:space="0" w:color="auto"/>
        <w:bottom w:val="none" w:sz="0" w:space="0" w:color="auto"/>
        <w:right w:val="none" w:sz="0" w:space="0" w:color="auto"/>
      </w:divBdr>
    </w:div>
    <w:div w:id="863447991">
      <w:bodyDiv w:val="1"/>
      <w:marLeft w:val="0"/>
      <w:marRight w:val="0"/>
      <w:marTop w:val="0"/>
      <w:marBottom w:val="0"/>
      <w:divBdr>
        <w:top w:val="none" w:sz="0" w:space="0" w:color="auto"/>
        <w:left w:val="none" w:sz="0" w:space="0" w:color="auto"/>
        <w:bottom w:val="none" w:sz="0" w:space="0" w:color="auto"/>
        <w:right w:val="none" w:sz="0" w:space="0" w:color="auto"/>
      </w:divBdr>
    </w:div>
    <w:div w:id="864756844">
      <w:bodyDiv w:val="1"/>
      <w:marLeft w:val="0"/>
      <w:marRight w:val="0"/>
      <w:marTop w:val="0"/>
      <w:marBottom w:val="0"/>
      <w:divBdr>
        <w:top w:val="none" w:sz="0" w:space="0" w:color="auto"/>
        <w:left w:val="none" w:sz="0" w:space="0" w:color="auto"/>
        <w:bottom w:val="none" w:sz="0" w:space="0" w:color="auto"/>
        <w:right w:val="none" w:sz="0" w:space="0" w:color="auto"/>
      </w:divBdr>
    </w:div>
    <w:div w:id="865293244">
      <w:bodyDiv w:val="1"/>
      <w:marLeft w:val="0"/>
      <w:marRight w:val="0"/>
      <w:marTop w:val="0"/>
      <w:marBottom w:val="0"/>
      <w:divBdr>
        <w:top w:val="none" w:sz="0" w:space="0" w:color="auto"/>
        <w:left w:val="none" w:sz="0" w:space="0" w:color="auto"/>
        <w:bottom w:val="none" w:sz="0" w:space="0" w:color="auto"/>
        <w:right w:val="none" w:sz="0" w:space="0" w:color="auto"/>
      </w:divBdr>
    </w:div>
    <w:div w:id="866135083">
      <w:bodyDiv w:val="1"/>
      <w:marLeft w:val="0"/>
      <w:marRight w:val="0"/>
      <w:marTop w:val="0"/>
      <w:marBottom w:val="0"/>
      <w:divBdr>
        <w:top w:val="none" w:sz="0" w:space="0" w:color="auto"/>
        <w:left w:val="none" w:sz="0" w:space="0" w:color="auto"/>
        <w:bottom w:val="none" w:sz="0" w:space="0" w:color="auto"/>
        <w:right w:val="none" w:sz="0" w:space="0" w:color="auto"/>
      </w:divBdr>
    </w:div>
    <w:div w:id="866410483">
      <w:bodyDiv w:val="1"/>
      <w:marLeft w:val="0"/>
      <w:marRight w:val="0"/>
      <w:marTop w:val="0"/>
      <w:marBottom w:val="0"/>
      <w:divBdr>
        <w:top w:val="none" w:sz="0" w:space="0" w:color="auto"/>
        <w:left w:val="none" w:sz="0" w:space="0" w:color="auto"/>
        <w:bottom w:val="none" w:sz="0" w:space="0" w:color="auto"/>
        <w:right w:val="none" w:sz="0" w:space="0" w:color="auto"/>
      </w:divBdr>
    </w:div>
    <w:div w:id="866913201">
      <w:bodyDiv w:val="1"/>
      <w:marLeft w:val="0"/>
      <w:marRight w:val="0"/>
      <w:marTop w:val="0"/>
      <w:marBottom w:val="0"/>
      <w:divBdr>
        <w:top w:val="none" w:sz="0" w:space="0" w:color="auto"/>
        <w:left w:val="none" w:sz="0" w:space="0" w:color="auto"/>
        <w:bottom w:val="none" w:sz="0" w:space="0" w:color="auto"/>
        <w:right w:val="none" w:sz="0" w:space="0" w:color="auto"/>
      </w:divBdr>
    </w:div>
    <w:div w:id="866985165">
      <w:bodyDiv w:val="1"/>
      <w:marLeft w:val="0"/>
      <w:marRight w:val="0"/>
      <w:marTop w:val="0"/>
      <w:marBottom w:val="0"/>
      <w:divBdr>
        <w:top w:val="none" w:sz="0" w:space="0" w:color="auto"/>
        <w:left w:val="none" w:sz="0" w:space="0" w:color="auto"/>
        <w:bottom w:val="none" w:sz="0" w:space="0" w:color="auto"/>
        <w:right w:val="none" w:sz="0" w:space="0" w:color="auto"/>
      </w:divBdr>
    </w:div>
    <w:div w:id="867910614">
      <w:bodyDiv w:val="1"/>
      <w:marLeft w:val="0"/>
      <w:marRight w:val="0"/>
      <w:marTop w:val="0"/>
      <w:marBottom w:val="0"/>
      <w:divBdr>
        <w:top w:val="none" w:sz="0" w:space="0" w:color="auto"/>
        <w:left w:val="none" w:sz="0" w:space="0" w:color="auto"/>
        <w:bottom w:val="none" w:sz="0" w:space="0" w:color="auto"/>
        <w:right w:val="none" w:sz="0" w:space="0" w:color="auto"/>
      </w:divBdr>
    </w:div>
    <w:div w:id="868419563">
      <w:bodyDiv w:val="1"/>
      <w:marLeft w:val="0"/>
      <w:marRight w:val="0"/>
      <w:marTop w:val="0"/>
      <w:marBottom w:val="0"/>
      <w:divBdr>
        <w:top w:val="none" w:sz="0" w:space="0" w:color="auto"/>
        <w:left w:val="none" w:sz="0" w:space="0" w:color="auto"/>
        <w:bottom w:val="none" w:sz="0" w:space="0" w:color="auto"/>
        <w:right w:val="none" w:sz="0" w:space="0" w:color="auto"/>
      </w:divBdr>
    </w:div>
    <w:div w:id="868840608">
      <w:bodyDiv w:val="1"/>
      <w:marLeft w:val="0"/>
      <w:marRight w:val="0"/>
      <w:marTop w:val="0"/>
      <w:marBottom w:val="0"/>
      <w:divBdr>
        <w:top w:val="none" w:sz="0" w:space="0" w:color="auto"/>
        <w:left w:val="none" w:sz="0" w:space="0" w:color="auto"/>
        <w:bottom w:val="none" w:sz="0" w:space="0" w:color="auto"/>
        <w:right w:val="none" w:sz="0" w:space="0" w:color="auto"/>
      </w:divBdr>
    </w:div>
    <w:div w:id="871648229">
      <w:bodyDiv w:val="1"/>
      <w:marLeft w:val="0"/>
      <w:marRight w:val="0"/>
      <w:marTop w:val="0"/>
      <w:marBottom w:val="0"/>
      <w:divBdr>
        <w:top w:val="none" w:sz="0" w:space="0" w:color="auto"/>
        <w:left w:val="none" w:sz="0" w:space="0" w:color="auto"/>
        <w:bottom w:val="none" w:sz="0" w:space="0" w:color="auto"/>
        <w:right w:val="none" w:sz="0" w:space="0" w:color="auto"/>
      </w:divBdr>
    </w:div>
    <w:div w:id="871839538">
      <w:bodyDiv w:val="1"/>
      <w:marLeft w:val="0"/>
      <w:marRight w:val="0"/>
      <w:marTop w:val="0"/>
      <w:marBottom w:val="0"/>
      <w:divBdr>
        <w:top w:val="none" w:sz="0" w:space="0" w:color="auto"/>
        <w:left w:val="none" w:sz="0" w:space="0" w:color="auto"/>
        <w:bottom w:val="none" w:sz="0" w:space="0" w:color="auto"/>
        <w:right w:val="none" w:sz="0" w:space="0" w:color="auto"/>
      </w:divBdr>
    </w:div>
    <w:div w:id="872617481">
      <w:bodyDiv w:val="1"/>
      <w:marLeft w:val="0"/>
      <w:marRight w:val="0"/>
      <w:marTop w:val="0"/>
      <w:marBottom w:val="0"/>
      <w:divBdr>
        <w:top w:val="none" w:sz="0" w:space="0" w:color="auto"/>
        <w:left w:val="none" w:sz="0" w:space="0" w:color="auto"/>
        <w:bottom w:val="none" w:sz="0" w:space="0" w:color="auto"/>
        <w:right w:val="none" w:sz="0" w:space="0" w:color="auto"/>
      </w:divBdr>
    </w:div>
    <w:div w:id="872889014">
      <w:bodyDiv w:val="1"/>
      <w:marLeft w:val="0"/>
      <w:marRight w:val="0"/>
      <w:marTop w:val="0"/>
      <w:marBottom w:val="0"/>
      <w:divBdr>
        <w:top w:val="none" w:sz="0" w:space="0" w:color="auto"/>
        <w:left w:val="none" w:sz="0" w:space="0" w:color="auto"/>
        <w:bottom w:val="none" w:sz="0" w:space="0" w:color="auto"/>
        <w:right w:val="none" w:sz="0" w:space="0" w:color="auto"/>
      </w:divBdr>
    </w:div>
    <w:div w:id="872961717">
      <w:bodyDiv w:val="1"/>
      <w:marLeft w:val="0"/>
      <w:marRight w:val="0"/>
      <w:marTop w:val="0"/>
      <w:marBottom w:val="0"/>
      <w:divBdr>
        <w:top w:val="none" w:sz="0" w:space="0" w:color="auto"/>
        <w:left w:val="none" w:sz="0" w:space="0" w:color="auto"/>
        <w:bottom w:val="none" w:sz="0" w:space="0" w:color="auto"/>
        <w:right w:val="none" w:sz="0" w:space="0" w:color="auto"/>
      </w:divBdr>
    </w:div>
    <w:div w:id="873730604">
      <w:bodyDiv w:val="1"/>
      <w:marLeft w:val="0"/>
      <w:marRight w:val="0"/>
      <w:marTop w:val="0"/>
      <w:marBottom w:val="0"/>
      <w:divBdr>
        <w:top w:val="none" w:sz="0" w:space="0" w:color="auto"/>
        <w:left w:val="none" w:sz="0" w:space="0" w:color="auto"/>
        <w:bottom w:val="none" w:sz="0" w:space="0" w:color="auto"/>
        <w:right w:val="none" w:sz="0" w:space="0" w:color="auto"/>
      </w:divBdr>
    </w:div>
    <w:div w:id="873925154">
      <w:bodyDiv w:val="1"/>
      <w:marLeft w:val="0"/>
      <w:marRight w:val="0"/>
      <w:marTop w:val="0"/>
      <w:marBottom w:val="0"/>
      <w:divBdr>
        <w:top w:val="none" w:sz="0" w:space="0" w:color="auto"/>
        <w:left w:val="none" w:sz="0" w:space="0" w:color="auto"/>
        <w:bottom w:val="none" w:sz="0" w:space="0" w:color="auto"/>
        <w:right w:val="none" w:sz="0" w:space="0" w:color="auto"/>
      </w:divBdr>
    </w:div>
    <w:div w:id="874121627">
      <w:bodyDiv w:val="1"/>
      <w:marLeft w:val="0"/>
      <w:marRight w:val="0"/>
      <w:marTop w:val="0"/>
      <w:marBottom w:val="0"/>
      <w:divBdr>
        <w:top w:val="none" w:sz="0" w:space="0" w:color="auto"/>
        <w:left w:val="none" w:sz="0" w:space="0" w:color="auto"/>
        <w:bottom w:val="none" w:sz="0" w:space="0" w:color="auto"/>
        <w:right w:val="none" w:sz="0" w:space="0" w:color="auto"/>
      </w:divBdr>
    </w:div>
    <w:div w:id="874390170">
      <w:bodyDiv w:val="1"/>
      <w:marLeft w:val="0"/>
      <w:marRight w:val="0"/>
      <w:marTop w:val="0"/>
      <w:marBottom w:val="0"/>
      <w:divBdr>
        <w:top w:val="none" w:sz="0" w:space="0" w:color="auto"/>
        <w:left w:val="none" w:sz="0" w:space="0" w:color="auto"/>
        <w:bottom w:val="none" w:sz="0" w:space="0" w:color="auto"/>
        <w:right w:val="none" w:sz="0" w:space="0" w:color="auto"/>
      </w:divBdr>
    </w:div>
    <w:div w:id="874776090">
      <w:bodyDiv w:val="1"/>
      <w:marLeft w:val="0"/>
      <w:marRight w:val="0"/>
      <w:marTop w:val="0"/>
      <w:marBottom w:val="0"/>
      <w:divBdr>
        <w:top w:val="none" w:sz="0" w:space="0" w:color="auto"/>
        <w:left w:val="none" w:sz="0" w:space="0" w:color="auto"/>
        <w:bottom w:val="none" w:sz="0" w:space="0" w:color="auto"/>
        <w:right w:val="none" w:sz="0" w:space="0" w:color="auto"/>
      </w:divBdr>
    </w:div>
    <w:div w:id="874854111">
      <w:bodyDiv w:val="1"/>
      <w:marLeft w:val="0"/>
      <w:marRight w:val="0"/>
      <w:marTop w:val="0"/>
      <w:marBottom w:val="0"/>
      <w:divBdr>
        <w:top w:val="none" w:sz="0" w:space="0" w:color="auto"/>
        <w:left w:val="none" w:sz="0" w:space="0" w:color="auto"/>
        <w:bottom w:val="none" w:sz="0" w:space="0" w:color="auto"/>
        <w:right w:val="none" w:sz="0" w:space="0" w:color="auto"/>
      </w:divBdr>
    </w:div>
    <w:div w:id="875237047">
      <w:bodyDiv w:val="1"/>
      <w:marLeft w:val="0"/>
      <w:marRight w:val="0"/>
      <w:marTop w:val="0"/>
      <w:marBottom w:val="0"/>
      <w:divBdr>
        <w:top w:val="none" w:sz="0" w:space="0" w:color="auto"/>
        <w:left w:val="none" w:sz="0" w:space="0" w:color="auto"/>
        <w:bottom w:val="none" w:sz="0" w:space="0" w:color="auto"/>
        <w:right w:val="none" w:sz="0" w:space="0" w:color="auto"/>
      </w:divBdr>
    </w:div>
    <w:div w:id="875506578">
      <w:bodyDiv w:val="1"/>
      <w:marLeft w:val="0"/>
      <w:marRight w:val="0"/>
      <w:marTop w:val="0"/>
      <w:marBottom w:val="0"/>
      <w:divBdr>
        <w:top w:val="none" w:sz="0" w:space="0" w:color="auto"/>
        <w:left w:val="none" w:sz="0" w:space="0" w:color="auto"/>
        <w:bottom w:val="none" w:sz="0" w:space="0" w:color="auto"/>
        <w:right w:val="none" w:sz="0" w:space="0" w:color="auto"/>
      </w:divBdr>
    </w:div>
    <w:div w:id="878123727">
      <w:bodyDiv w:val="1"/>
      <w:marLeft w:val="0"/>
      <w:marRight w:val="0"/>
      <w:marTop w:val="0"/>
      <w:marBottom w:val="0"/>
      <w:divBdr>
        <w:top w:val="none" w:sz="0" w:space="0" w:color="auto"/>
        <w:left w:val="none" w:sz="0" w:space="0" w:color="auto"/>
        <w:bottom w:val="none" w:sz="0" w:space="0" w:color="auto"/>
        <w:right w:val="none" w:sz="0" w:space="0" w:color="auto"/>
      </w:divBdr>
    </w:div>
    <w:div w:id="879516289">
      <w:bodyDiv w:val="1"/>
      <w:marLeft w:val="0"/>
      <w:marRight w:val="0"/>
      <w:marTop w:val="0"/>
      <w:marBottom w:val="0"/>
      <w:divBdr>
        <w:top w:val="none" w:sz="0" w:space="0" w:color="auto"/>
        <w:left w:val="none" w:sz="0" w:space="0" w:color="auto"/>
        <w:bottom w:val="none" w:sz="0" w:space="0" w:color="auto"/>
        <w:right w:val="none" w:sz="0" w:space="0" w:color="auto"/>
      </w:divBdr>
    </w:div>
    <w:div w:id="880674778">
      <w:bodyDiv w:val="1"/>
      <w:marLeft w:val="0"/>
      <w:marRight w:val="0"/>
      <w:marTop w:val="0"/>
      <w:marBottom w:val="0"/>
      <w:divBdr>
        <w:top w:val="none" w:sz="0" w:space="0" w:color="auto"/>
        <w:left w:val="none" w:sz="0" w:space="0" w:color="auto"/>
        <w:bottom w:val="none" w:sz="0" w:space="0" w:color="auto"/>
        <w:right w:val="none" w:sz="0" w:space="0" w:color="auto"/>
      </w:divBdr>
    </w:div>
    <w:div w:id="882715420">
      <w:bodyDiv w:val="1"/>
      <w:marLeft w:val="0"/>
      <w:marRight w:val="0"/>
      <w:marTop w:val="0"/>
      <w:marBottom w:val="0"/>
      <w:divBdr>
        <w:top w:val="none" w:sz="0" w:space="0" w:color="auto"/>
        <w:left w:val="none" w:sz="0" w:space="0" w:color="auto"/>
        <w:bottom w:val="none" w:sz="0" w:space="0" w:color="auto"/>
        <w:right w:val="none" w:sz="0" w:space="0" w:color="auto"/>
      </w:divBdr>
    </w:div>
    <w:div w:id="882786231">
      <w:bodyDiv w:val="1"/>
      <w:marLeft w:val="0"/>
      <w:marRight w:val="0"/>
      <w:marTop w:val="0"/>
      <w:marBottom w:val="0"/>
      <w:divBdr>
        <w:top w:val="none" w:sz="0" w:space="0" w:color="auto"/>
        <w:left w:val="none" w:sz="0" w:space="0" w:color="auto"/>
        <w:bottom w:val="none" w:sz="0" w:space="0" w:color="auto"/>
        <w:right w:val="none" w:sz="0" w:space="0" w:color="auto"/>
      </w:divBdr>
    </w:div>
    <w:div w:id="883176949">
      <w:bodyDiv w:val="1"/>
      <w:marLeft w:val="0"/>
      <w:marRight w:val="0"/>
      <w:marTop w:val="0"/>
      <w:marBottom w:val="0"/>
      <w:divBdr>
        <w:top w:val="none" w:sz="0" w:space="0" w:color="auto"/>
        <w:left w:val="none" w:sz="0" w:space="0" w:color="auto"/>
        <w:bottom w:val="none" w:sz="0" w:space="0" w:color="auto"/>
        <w:right w:val="none" w:sz="0" w:space="0" w:color="auto"/>
      </w:divBdr>
    </w:div>
    <w:div w:id="883178639">
      <w:bodyDiv w:val="1"/>
      <w:marLeft w:val="0"/>
      <w:marRight w:val="0"/>
      <w:marTop w:val="0"/>
      <w:marBottom w:val="0"/>
      <w:divBdr>
        <w:top w:val="none" w:sz="0" w:space="0" w:color="auto"/>
        <w:left w:val="none" w:sz="0" w:space="0" w:color="auto"/>
        <w:bottom w:val="none" w:sz="0" w:space="0" w:color="auto"/>
        <w:right w:val="none" w:sz="0" w:space="0" w:color="auto"/>
      </w:divBdr>
    </w:div>
    <w:div w:id="884219276">
      <w:bodyDiv w:val="1"/>
      <w:marLeft w:val="0"/>
      <w:marRight w:val="0"/>
      <w:marTop w:val="0"/>
      <w:marBottom w:val="0"/>
      <w:divBdr>
        <w:top w:val="none" w:sz="0" w:space="0" w:color="auto"/>
        <w:left w:val="none" w:sz="0" w:space="0" w:color="auto"/>
        <w:bottom w:val="none" w:sz="0" w:space="0" w:color="auto"/>
        <w:right w:val="none" w:sz="0" w:space="0" w:color="auto"/>
      </w:divBdr>
    </w:div>
    <w:div w:id="885023273">
      <w:bodyDiv w:val="1"/>
      <w:marLeft w:val="0"/>
      <w:marRight w:val="0"/>
      <w:marTop w:val="0"/>
      <w:marBottom w:val="0"/>
      <w:divBdr>
        <w:top w:val="none" w:sz="0" w:space="0" w:color="auto"/>
        <w:left w:val="none" w:sz="0" w:space="0" w:color="auto"/>
        <w:bottom w:val="none" w:sz="0" w:space="0" w:color="auto"/>
        <w:right w:val="none" w:sz="0" w:space="0" w:color="auto"/>
      </w:divBdr>
    </w:div>
    <w:div w:id="885333584">
      <w:bodyDiv w:val="1"/>
      <w:marLeft w:val="0"/>
      <w:marRight w:val="0"/>
      <w:marTop w:val="0"/>
      <w:marBottom w:val="0"/>
      <w:divBdr>
        <w:top w:val="none" w:sz="0" w:space="0" w:color="auto"/>
        <w:left w:val="none" w:sz="0" w:space="0" w:color="auto"/>
        <w:bottom w:val="none" w:sz="0" w:space="0" w:color="auto"/>
        <w:right w:val="none" w:sz="0" w:space="0" w:color="auto"/>
      </w:divBdr>
    </w:div>
    <w:div w:id="887255353">
      <w:bodyDiv w:val="1"/>
      <w:marLeft w:val="0"/>
      <w:marRight w:val="0"/>
      <w:marTop w:val="0"/>
      <w:marBottom w:val="0"/>
      <w:divBdr>
        <w:top w:val="none" w:sz="0" w:space="0" w:color="auto"/>
        <w:left w:val="none" w:sz="0" w:space="0" w:color="auto"/>
        <w:bottom w:val="none" w:sz="0" w:space="0" w:color="auto"/>
        <w:right w:val="none" w:sz="0" w:space="0" w:color="auto"/>
      </w:divBdr>
    </w:div>
    <w:div w:id="887884590">
      <w:bodyDiv w:val="1"/>
      <w:marLeft w:val="0"/>
      <w:marRight w:val="0"/>
      <w:marTop w:val="0"/>
      <w:marBottom w:val="0"/>
      <w:divBdr>
        <w:top w:val="none" w:sz="0" w:space="0" w:color="auto"/>
        <w:left w:val="none" w:sz="0" w:space="0" w:color="auto"/>
        <w:bottom w:val="none" w:sz="0" w:space="0" w:color="auto"/>
        <w:right w:val="none" w:sz="0" w:space="0" w:color="auto"/>
      </w:divBdr>
    </w:div>
    <w:div w:id="888537313">
      <w:bodyDiv w:val="1"/>
      <w:marLeft w:val="0"/>
      <w:marRight w:val="0"/>
      <w:marTop w:val="0"/>
      <w:marBottom w:val="0"/>
      <w:divBdr>
        <w:top w:val="none" w:sz="0" w:space="0" w:color="auto"/>
        <w:left w:val="none" w:sz="0" w:space="0" w:color="auto"/>
        <w:bottom w:val="none" w:sz="0" w:space="0" w:color="auto"/>
        <w:right w:val="none" w:sz="0" w:space="0" w:color="auto"/>
      </w:divBdr>
    </w:div>
    <w:div w:id="889220653">
      <w:bodyDiv w:val="1"/>
      <w:marLeft w:val="0"/>
      <w:marRight w:val="0"/>
      <w:marTop w:val="0"/>
      <w:marBottom w:val="0"/>
      <w:divBdr>
        <w:top w:val="none" w:sz="0" w:space="0" w:color="auto"/>
        <w:left w:val="none" w:sz="0" w:space="0" w:color="auto"/>
        <w:bottom w:val="none" w:sz="0" w:space="0" w:color="auto"/>
        <w:right w:val="none" w:sz="0" w:space="0" w:color="auto"/>
      </w:divBdr>
    </w:div>
    <w:div w:id="889733494">
      <w:bodyDiv w:val="1"/>
      <w:marLeft w:val="0"/>
      <w:marRight w:val="0"/>
      <w:marTop w:val="0"/>
      <w:marBottom w:val="0"/>
      <w:divBdr>
        <w:top w:val="none" w:sz="0" w:space="0" w:color="auto"/>
        <w:left w:val="none" w:sz="0" w:space="0" w:color="auto"/>
        <w:bottom w:val="none" w:sz="0" w:space="0" w:color="auto"/>
        <w:right w:val="none" w:sz="0" w:space="0" w:color="auto"/>
      </w:divBdr>
    </w:div>
    <w:div w:id="890266490">
      <w:bodyDiv w:val="1"/>
      <w:marLeft w:val="0"/>
      <w:marRight w:val="0"/>
      <w:marTop w:val="0"/>
      <w:marBottom w:val="0"/>
      <w:divBdr>
        <w:top w:val="none" w:sz="0" w:space="0" w:color="auto"/>
        <w:left w:val="none" w:sz="0" w:space="0" w:color="auto"/>
        <w:bottom w:val="none" w:sz="0" w:space="0" w:color="auto"/>
        <w:right w:val="none" w:sz="0" w:space="0" w:color="auto"/>
      </w:divBdr>
    </w:div>
    <w:div w:id="890386604">
      <w:bodyDiv w:val="1"/>
      <w:marLeft w:val="0"/>
      <w:marRight w:val="0"/>
      <w:marTop w:val="0"/>
      <w:marBottom w:val="0"/>
      <w:divBdr>
        <w:top w:val="none" w:sz="0" w:space="0" w:color="auto"/>
        <w:left w:val="none" w:sz="0" w:space="0" w:color="auto"/>
        <w:bottom w:val="none" w:sz="0" w:space="0" w:color="auto"/>
        <w:right w:val="none" w:sz="0" w:space="0" w:color="auto"/>
      </w:divBdr>
    </w:div>
    <w:div w:id="890532931">
      <w:bodyDiv w:val="1"/>
      <w:marLeft w:val="0"/>
      <w:marRight w:val="0"/>
      <w:marTop w:val="0"/>
      <w:marBottom w:val="0"/>
      <w:divBdr>
        <w:top w:val="none" w:sz="0" w:space="0" w:color="auto"/>
        <w:left w:val="none" w:sz="0" w:space="0" w:color="auto"/>
        <w:bottom w:val="none" w:sz="0" w:space="0" w:color="auto"/>
        <w:right w:val="none" w:sz="0" w:space="0" w:color="auto"/>
      </w:divBdr>
    </w:div>
    <w:div w:id="890776027">
      <w:bodyDiv w:val="1"/>
      <w:marLeft w:val="0"/>
      <w:marRight w:val="0"/>
      <w:marTop w:val="0"/>
      <w:marBottom w:val="0"/>
      <w:divBdr>
        <w:top w:val="none" w:sz="0" w:space="0" w:color="auto"/>
        <w:left w:val="none" w:sz="0" w:space="0" w:color="auto"/>
        <w:bottom w:val="none" w:sz="0" w:space="0" w:color="auto"/>
        <w:right w:val="none" w:sz="0" w:space="0" w:color="auto"/>
      </w:divBdr>
    </w:div>
    <w:div w:id="891499981">
      <w:bodyDiv w:val="1"/>
      <w:marLeft w:val="0"/>
      <w:marRight w:val="0"/>
      <w:marTop w:val="0"/>
      <w:marBottom w:val="0"/>
      <w:divBdr>
        <w:top w:val="none" w:sz="0" w:space="0" w:color="auto"/>
        <w:left w:val="none" w:sz="0" w:space="0" w:color="auto"/>
        <w:bottom w:val="none" w:sz="0" w:space="0" w:color="auto"/>
        <w:right w:val="none" w:sz="0" w:space="0" w:color="auto"/>
      </w:divBdr>
    </w:div>
    <w:div w:id="892041365">
      <w:bodyDiv w:val="1"/>
      <w:marLeft w:val="0"/>
      <w:marRight w:val="0"/>
      <w:marTop w:val="0"/>
      <w:marBottom w:val="0"/>
      <w:divBdr>
        <w:top w:val="none" w:sz="0" w:space="0" w:color="auto"/>
        <w:left w:val="none" w:sz="0" w:space="0" w:color="auto"/>
        <w:bottom w:val="none" w:sz="0" w:space="0" w:color="auto"/>
        <w:right w:val="none" w:sz="0" w:space="0" w:color="auto"/>
      </w:divBdr>
    </w:div>
    <w:div w:id="892428391">
      <w:bodyDiv w:val="1"/>
      <w:marLeft w:val="0"/>
      <w:marRight w:val="0"/>
      <w:marTop w:val="0"/>
      <w:marBottom w:val="0"/>
      <w:divBdr>
        <w:top w:val="none" w:sz="0" w:space="0" w:color="auto"/>
        <w:left w:val="none" w:sz="0" w:space="0" w:color="auto"/>
        <w:bottom w:val="none" w:sz="0" w:space="0" w:color="auto"/>
        <w:right w:val="none" w:sz="0" w:space="0" w:color="auto"/>
      </w:divBdr>
    </w:div>
    <w:div w:id="893659520">
      <w:bodyDiv w:val="1"/>
      <w:marLeft w:val="0"/>
      <w:marRight w:val="0"/>
      <w:marTop w:val="0"/>
      <w:marBottom w:val="0"/>
      <w:divBdr>
        <w:top w:val="none" w:sz="0" w:space="0" w:color="auto"/>
        <w:left w:val="none" w:sz="0" w:space="0" w:color="auto"/>
        <w:bottom w:val="none" w:sz="0" w:space="0" w:color="auto"/>
        <w:right w:val="none" w:sz="0" w:space="0" w:color="auto"/>
      </w:divBdr>
    </w:div>
    <w:div w:id="895821822">
      <w:bodyDiv w:val="1"/>
      <w:marLeft w:val="0"/>
      <w:marRight w:val="0"/>
      <w:marTop w:val="0"/>
      <w:marBottom w:val="0"/>
      <w:divBdr>
        <w:top w:val="none" w:sz="0" w:space="0" w:color="auto"/>
        <w:left w:val="none" w:sz="0" w:space="0" w:color="auto"/>
        <w:bottom w:val="none" w:sz="0" w:space="0" w:color="auto"/>
        <w:right w:val="none" w:sz="0" w:space="0" w:color="auto"/>
      </w:divBdr>
    </w:div>
    <w:div w:id="896404090">
      <w:bodyDiv w:val="1"/>
      <w:marLeft w:val="0"/>
      <w:marRight w:val="0"/>
      <w:marTop w:val="0"/>
      <w:marBottom w:val="0"/>
      <w:divBdr>
        <w:top w:val="none" w:sz="0" w:space="0" w:color="auto"/>
        <w:left w:val="none" w:sz="0" w:space="0" w:color="auto"/>
        <w:bottom w:val="none" w:sz="0" w:space="0" w:color="auto"/>
        <w:right w:val="none" w:sz="0" w:space="0" w:color="auto"/>
      </w:divBdr>
    </w:div>
    <w:div w:id="896933169">
      <w:bodyDiv w:val="1"/>
      <w:marLeft w:val="0"/>
      <w:marRight w:val="0"/>
      <w:marTop w:val="0"/>
      <w:marBottom w:val="0"/>
      <w:divBdr>
        <w:top w:val="none" w:sz="0" w:space="0" w:color="auto"/>
        <w:left w:val="none" w:sz="0" w:space="0" w:color="auto"/>
        <w:bottom w:val="none" w:sz="0" w:space="0" w:color="auto"/>
        <w:right w:val="none" w:sz="0" w:space="0" w:color="auto"/>
      </w:divBdr>
    </w:div>
    <w:div w:id="897594857">
      <w:bodyDiv w:val="1"/>
      <w:marLeft w:val="0"/>
      <w:marRight w:val="0"/>
      <w:marTop w:val="0"/>
      <w:marBottom w:val="0"/>
      <w:divBdr>
        <w:top w:val="none" w:sz="0" w:space="0" w:color="auto"/>
        <w:left w:val="none" w:sz="0" w:space="0" w:color="auto"/>
        <w:bottom w:val="none" w:sz="0" w:space="0" w:color="auto"/>
        <w:right w:val="none" w:sz="0" w:space="0" w:color="auto"/>
      </w:divBdr>
    </w:div>
    <w:div w:id="898126533">
      <w:bodyDiv w:val="1"/>
      <w:marLeft w:val="0"/>
      <w:marRight w:val="0"/>
      <w:marTop w:val="0"/>
      <w:marBottom w:val="0"/>
      <w:divBdr>
        <w:top w:val="none" w:sz="0" w:space="0" w:color="auto"/>
        <w:left w:val="none" w:sz="0" w:space="0" w:color="auto"/>
        <w:bottom w:val="none" w:sz="0" w:space="0" w:color="auto"/>
        <w:right w:val="none" w:sz="0" w:space="0" w:color="auto"/>
      </w:divBdr>
    </w:div>
    <w:div w:id="898202650">
      <w:bodyDiv w:val="1"/>
      <w:marLeft w:val="0"/>
      <w:marRight w:val="0"/>
      <w:marTop w:val="0"/>
      <w:marBottom w:val="0"/>
      <w:divBdr>
        <w:top w:val="none" w:sz="0" w:space="0" w:color="auto"/>
        <w:left w:val="none" w:sz="0" w:space="0" w:color="auto"/>
        <w:bottom w:val="none" w:sz="0" w:space="0" w:color="auto"/>
        <w:right w:val="none" w:sz="0" w:space="0" w:color="auto"/>
      </w:divBdr>
    </w:div>
    <w:div w:id="898980513">
      <w:bodyDiv w:val="1"/>
      <w:marLeft w:val="0"/>
      <w:marRight w:val="0"/>
      <w:marTop w:val="0"/>
      <w:marBottom w:val="0"/>
      <w:divBdr>
        <w:top w:val="none" w:sz="0" w:space="0" w:color="auto"/>
        <w:left w:val="none" w:sz="0" w:space="0" w:color="auto"/>
        <w:bottom w:val="none" w:sz="0" w:space="0" w:color="auto"/>
        <w:right w:val="none" w:sz="0" w:space="0" w:color="auto"/>
      </w:divBdr>
    </w:div>
    <w:div w:id="899707020">
      <w:bodyDiv w:val="1"/>
      <w:marLeft w:val="0"/>
      <w:marRight w:val="0"/>
      <w:marTop w:val="0"/>
      <w:marBottom w:val="0"/>
      <w:divBdr>
        <w:top w:val="none" w:sz="0" w:space="0" w:color="auto"/>
        <w:left w:val="none" w:sz="0" w:space="0" w:color="auto"/>
        <w:bottom w:val="none" w:sz="0" w:space="0" w:color="auto"/>
        <w:right w:val="none" w:sz="0" w:space="0" w:color="auto"/>
      </w:divBdr>
    </w:div>
    <w:div w:id="899750653">
      <w:bodyDiv w:val="1"/>
      <w:marLeft w:val="0"/>
      <w:marRight w:val="0"/>
      <w:marTop w:val="0"/>
      <w:marBottom w:val="0"/>
      <w:divBdr>
        <w:top w:val="none" w:sz="0" w:space="0" w:color="auto"/>
        <w:left w:val="none" w:sz="0" w:space="0" w:color="auto"/>
        <w:bottom w:val="none" w:sz="0" w:space="0" w:color="auto"/>
        <w:right w:val="none" w:sz="0" w:space="0" w:color="auto"/>
      </w:divBdr>
    </w:div>
    <w:div w:id="900798172">
      <w:bodyDiv w:val="1"/>
      <w:marLeft w:val="0"/>
      <w:marRight w:val="0"/>
      <w:marTop w:val="0"/>
      <w:marBottom w:val="0"/>
      <w:divBdr>
        <w:top w:val="none" w:sz="0" w:space="0" w:color="auto"/>
        <w:left w:val="none" w:sz="0" w:space="0" w:color="auto"/>
        <w:bottom w:val="none" w:sz="0" w:space="0" w:color="auto"/>
        <w:right w:val="none" w:sz="0" w:space="0" w:color="auto"/>
      </w:divBdr>
    </w:div>
    <w:div w:id="901671981">
      <w:bodyDiv w:val="1"/>
      <w:marLeft w:val="0"/>
      <w:marRight w:val="0"/>
      <w:marTop w:val="0"/>
      <w:marBottom w:val="0"/>
      <w:divBdr>
        <w:top w:val="none" w:sz="0" w:space="0" w:color="auto"/>
        <w:left w:val="none" w:sz="0" w:space="0" w:color="auto"/>
        <w:bottom w:val="none" w:sz="0" w:space="0" w:color="auto"/>
        <w:right w:val="none" w:sz="0" w:space="0" w:color="auto"/>
      </w:divBdr>
    </w:div>
    <w:div w:id="901912706">
      <w:bodyDiv w:val="1"/>
      <w:marLeft w:val="0"/>
      <w:marRight w:val="0"/>
      <w:marTop w:val="0"/>
      <w:marBottom w:val="0"/>
      <w:divBdr>
        <w:top w:val="none" w:sz="0" w:space="0" w:color="auto"/>
        <w:left w:val="none" w:sz="0" w:space="0" w:color="auto"/>
        <w:bottom w:val="none" w:sz="0" w:space="0" w:color="auto"/>
        <w:right w:val="none" w:sz="0" w:space="0" w:color="auto"/>
      </w:divBdr>
    </w:div>
    <w:div w:id="902370922">
      <w:bodyDiv w:val="1"/>
      <w:marLeft w:val="0"/>
      <w:marRight w:val="0"/>
      <w:marTop w:val="0"/>
      <w:marBottom w:val="0"/>
      <w:divBdr>
        <w:top w:val="none" w:sz="0" w:space="0" w:color="auto"/>
        <w:left w:val="none" w:sz="0" w:space="0" w:color="auto"/>
        <w:bottom w:val="none" w:sz="0" w:space="0" w:color="auto"/>
        <w:right w:val="none" w:sz="0" w:space="0" w:color="auto"/>
      </w:divBdr>
    </w:div>
    <w:div w:id="902447850">
      <w:bodyDiv w:val="1"/>
      <w:marLeft w:val="0"/>
      <w:marRight w:val="0"/>
      <w:marTop w:val="0"/>
      <w:marBottom w:val="0"/>
      <w:divBdr>
        <w:top w:val="none" w:sz="0" w:space="0" w:color="auto"/>
        <w:left w:val="none" w:sz="0" w:space="0" w:color="auto"/>
        <w:bottom w:val="none" w:sz="0" w:space="0" w:color="auto"/>
        <w:right w:val="none" w:sz="0" w:space="0" w:color="auto"/>
      </w:divBdr>
    </w:div>
    <w:div w:id="902521993">
      <w:bodyDiv w:val="1"/>
      <w:marLeft w:val="0"/>
      <w:marRight w:val="0"/>
      <w:marTop w:val="0"/>
      <w:marBottom w:val="0"/>
      <w:divBdr>
        <w:top w:val="none" w:sz="0" w:space="0" w:color="auto"/>
        <w:left w:val="none" w:sz="0" w:space="0" w:color="auto"/>
        <w:bottom w:val="none" w:sz="0" w:space="0" w:color="auto"/>
        <w:right w:val="none" w:sz="0" w:space="0" w:color="auto"/>
      </w:divBdr>
    </w:div>
    <w:div w:id="902524431">
      <w:bodyDiv w:val="1"/>
      <w:marLeft w:val="0"/>
      <w:marRight w:val="0"/>
      <w:marTop w:val="0"/>
      <w:marBottom w:val="0"/>
      <w:divBdr>
        <w:top w:val="none" w:sz="0" w:space="0" w:color="auto"/>
        <w:left w:val="none" w:sz="0" w:space="0" w:color="auto"/>
        <w:bottom w:val="none" w:sz="0" w:space="0" w:color="auto"/>
        <w:right w:val="none" w:sz="0" w:space="0" w:color="auto"/>
      </w:divBdr>
    </w:div>
    <w:div w:id="903221809">
      <w:bodyDiv w:val="1"/>
      <w:marLeft w:val="0"/>
      <w:marRight w:val="0"/>
      <w:marTop w:val="0"/>
      <w:marBottom w:val="0"/>
      <w:divBdr>
        <w:top w:val="none" w:sz="0" w:space="0" w:color="auto"/>
        <w:left w:val="none" w:sz="0" w:space="0" w:color="auto"/>
        <w:bottom w:val="none" w:sz="0" w:space="0" w:color="auto"/>
        <w:right w:val="none" w:sz="0" w:space="0" w:color="auto"/>
      </w:divBdr>
    </w:div>
    <w:div w:id="903415316">
      <w:bodyDiv w:val="1"/>
      <w:marLeft w:val="0"/>
      <w:marRight w:val="0"/>
      <w:marTop w:val="0"/>
      <w:marBottom w:val="0"/>
      <w:divBdr>
        <w:top w:val="none" w:sz="0" w:space="0" w:color="auto"/>
        <w:left w:val="none" w:sz="0" w:space="0" w:color="auto"/>
        <w:bottom w:val="none" w:sz="0" w:space="0" w:color="auto"/>
        <w:right w:val="none" w:sz="0" w:space="0" w:color="auto"/>
      </w:divBdr>
    </w:div>
    <w:div w:id="904485145">
      <w:bodyDiv w:val="1"/>
      <w:marLeft w:val="0"/>
      <w:marRight w:val="0"/>
      <w:marTop w:val="0"/>
      <w:marBottom w:val="0"/>
      <w:divBdr>
        <w:top w:val="none" w:sz="0" w:space="0" w:color="auto"/>
        <w:left w:val="none" w:sz="0" w:space="0" w:color="auto"/>
        <w:bottom w:val="none" w:sz="0" w:space="0" w:color="auto"/>
        <w:right w:val="none" w:sz="0" w:space="0" w:color="auto"/>
      </w:divBdr>
    </w:div>
    <w:div w:id="904686463">
      <w:bodyDiv w:val="1"/>
      <w:marLeft w:val="0"/>
      <w:marRight w:val="0"/>
      <w:marTop w:val="0"/>
      <w:marBottom w:val="0"/>
      <w:divBdr>
        <w:top w:val="none" w:sz="0" w:space="0" w:color="auto"/>
        <w:left w:val="none" w:sz="0" w:space="0" w:color="auto"/>
        <w:bottom w:val="none" w:sz="0" w:space="0" w:color="auto"/>
        <w:right w:val="none" w:sz="0" w:space="0" w:color="auto"/>
      </w:divBdr>
    </w:div>
    <w:div w:id="904877742">
      <w:bodyDiv w:val="1"/>
      <w:marLeft w:val="0"/>
      <w:marRight w:val="0"/>
      <w:marTop w:val="0"/>
      <w:marBottom w:val="0"/>
      <w:divBdr>
        <w:top w:val="none" w:sz="0" w:space="0" w:color="auto"/>
        <w:left w:val="none" w:sz="0" w:space="0" w:color="auto"/>
        <w:bottom w:val="none" w:sz="0" w:space="0" w:color="auto"/>
        <w:right w:val="none" w:sz="0" w:space="0" w:color="auto"/>
      </w:divBdr>
    </w:div>
    <w:div w:id="904992689">
      <w:bodyDiv w:val="1"/>
      <w:marLeft w:val="0"/>
      <w:marRight w:val="0"/>
      <w:marTop w:val="0"/>
      <w:marBottom w:val="0"/>
      <w:divBdr>
        <w:top w:val="none" w:sz="0" w:space="0" w:color="auto"/>
        <w:left w:val="none" w:sz="0" w:space="0" w:color="auto"/>
        <w:bottom w:val="none" w:sz="0" w:space="0" w:color="auto"/>
        <w:right w:val="none" w:sz="0" w:space="0" w:color="auto"/>
      </w:divBdr>
    </w:div>
    <w:div w:id="905183667">
      <w:bodyDiv w:val="1"/>
      <w:marLeft w:val="0"/>
      <w:marRight w:val="0"/>
      <w:marTop w:val="0"/>
      <w:marBottom w:val="0"/>
      <w:divBdr>
        <w:top w:val="none" w:sz="0" w:space="0" w:color="auto"/>
        <w:left w:val="none" w:sz="0" w:space="0" w:color="auto"/>
        <w:bottom w:val="none" w:sz="0" w:space="0" w:color="auto"/>
        <w:right w:val="none" w:sz="0" w:space="0" w:color="auto"/>
      </w:divBdr>
    </w:div>
    <w:div w:id="905991282">
      <w:bodyDiv w:val="1"/>
      <w:marLeft w:val="0"/>
      <w:marRight w:val="0"/>
      <w:marTop w:val="0"/>
      <w:marBottom w:val="0"/>
      <w:divBdr>
        <w:top w:val="none" w:sz="0" w:space="0" w:color="auto"/>
        <w:left w:val="none" w:sz="0" w:space="0" w:color="auto"/>
        <w:bottom w:val="none" w:sz="0" w:space="0" w:color="auto"/>
        <w:right w:val="none" w:sz="0" w:space="0" w:color="auto"/>
      </w:divBdr>
    </w:div>
    <w:div w:id="906497837">
      <w:bodyDiv w:val="1"/>
      <w:marLeft w:val="0"/>
      <w:marRight w:val="0"/>
      <w:marTop w:val="0"/>
      <w:marBottom w:val="0"/>
      <w:divBdr>
        <w:top w:val="none" w:sz="0" w:space="0" w:color="auto"/>
        <w:left w:val="none" w:sz="0" w:space="0" w:color="auto"/>
        <w:bottom w:val="none" w:sz="0" w:space="0" w:color="auto"/>
        <w:right w:val="none" w:sz="0" w:space="0" w:color="auto"/>
      </w:divBdr>
    </w:div>
    <w:div w:id="906918022">
      <w:bodyDiv w:val="1"/>
      <w:marLeft w:val="0"/>
      <w:marRight w:val="0"/>
      <w:marTop w:val="0"/>
      <w:marBottom w:val="0"/>
      <w:divBdr>
        <w:top w:val="none" w:sz="0" w:space="0" w:color="auto"/>
        <w:left w:val="none" w:sz="0" w:space="0" w:color="auto"/>
        <w:bottom w:val="none" w:sz="0" w:space="0" w:color="auto"/>
        <w:right w:val="none" w:sz="0" w:space="0" w:color="auto"/>
      </w:divBdr>
    </w:div>
    <w:div w:id="907036911">
      <w:bodyDiv w:val="1"/>
      <w:marLeft w:val="0"/>
      <w:marRight w:val="0"/>
      <w:marTop w:val="0"/>
      <w:marBottom w:val="0"/>
      <w:divBdr>
        <w:top w:val="none" w:sz="0" w:space="0" w:color="auto"/>
        <w:left w:val="none" w:sz="0" w:space="0" w:color="auto"/>
        <w:bottom w:val="none" w:sz="0" w:space="0" w:color="auto"/>
        <w:right w:val="none" w:sz="0" w:space="0" w:color="auto"/>
      </w:divBdr>
    </w:div>
    <w:div w:id="907151624">
      <w:bodyDiv w:val="1"/>
      <w:marLeft w:val="0"/>
      <w:marRight w:val="0"/>
      <w:marTop w:val="0"/>
      <w:marBottom w:val="0"/>
      <w:divBdr>
        <w:top w:val="none" w:sz="0" w:space="0" w:color="auto"/>
        <w:left w:val="none" w:sz="0" w:space="0" w:color="auto"/>
        <w:bottom w:val="none" w:sz="0" w:space="0" w:color="auto"/>
        <w:right w:val="none" w:sz="0" w:space="0" w:color="auto"/>
      </w:divBdr>
    </w:div>
    <w:div w:id="908033898">
      <w:bodyDiv w:val="1"/>
      <w:marLeft w:val="0"/>
      <w:marRight w:val="0"/>
      <w:marTop w:val="0"/>
      <w:marBottom w:val="0"/>
      <w:divBdr>
        <w:top w:val="none" w:sz="0" w:space="0" w:color="auto"/>
        <w:left w:val="none" w:sz="0" w:space="0" w:color="auto"/>
        <w:bottom w:val="none" w:sz="0" w:space="0" w:color="auto"/>
        <w:right w:val="none" w:sz="0" w:space="0" w:color="auto"/>
      </w:divBdr>
    </w:div>
    <w:div w:id="908074310">
      <w:bodyDiv w:val="1"/>
      <w:marLeft w:val="0"/>
      <w:marRight w:val="0"/>
      <w:marTop w:val="0"/>
      <w:marBottom w:val="0"/>
      <w:divBdr>
        <w:top w:val="none" w:sz="0" w:space="0" w:color="auto"/>
        <w:left w:val="none" w:sz="0" w:space="0" w:color="auto"/>
        <w:bottom w:val="none" w:sz="0" w:space="0" w:color="auto"/>
        <w:right w:val="none" w:sz="0" w:space="0" w:color="auto"/>
      </w:divBdr>
    </w:div>
    <w:div w:id="908423736">
      <w:bodyDiv w:val="1"/>
      <w:marLeft w:val="0"/>
      <w:marRight w:val="0"/>
      <w:marTop w:val="0"/>
      <w:marBottom w:val="0"/>
      <w:divBdr>
        <w:top w:val="none" w:sz="0" w:space="0" w:color="auto"/>
        <w:left w:val="none" w:sz="0" w:space="0" w:color="auto"/>
        <w:bottom w:val="none" w:sz="0" w:space="0" w:color="auto"/>
        <w:right w:val="none" w:sz="0" w:space="0" w:color="auto"/>
      </w:divBdr>
    </w:div>
    <w:div w:id="909462203">
      <w:bodyDiv w:val="1"/>
      <w:marLeft w:val="0"/>
      <w:marRight w:val="0"/>
      <w:marTop w:val="0"/>
      <w:marBottom w:val="0"/>
      <w:divBdr>
        <w:top w:val="none" w:sz="0" w:space="0" w:color="auto"/>
        <w:left w:val="none" w:sz="0" w:space="0" w:color="auto"/>
        <w:bottom w:val="none" w:sz="0" w:space="0" w:color="auto"/>
        <w:right w:val="none" w:sz="0" w:space="0" w:color="auto"/>
      </w:divBdr>
    </w:div>
    <w:div w:id="909731283">
      <w:bodyDiv w:val="1"/>
      <w:marLeft w:val="0"/>
      <w:marRight w:val="0"/>
      <w:marTop w:val="0"/>
      <w:marBottom w:val="0"/>
      <w:divBdr>
        <w:top w:val="none" w:sz="0" w:space="0" w:color="auto"/>
        <w:left w:val="none" w:sz="0" w:space="0" w:color="auto"/>
        <w:bottom w:val="none" w:sz="0" w:space="0" w:color="auto"/>
        <w:right w:val="none" w:sz="0" w:space="0" w:color="auto"/>
      </w:divBdr>
    </w:div>
    <w:div w:id="910772032">
      <w:bodyDiv w:val="1"/>
      <w:marLeft w:val="0"/>
      <w:marRight w:val="0"/>
      <w:marTop w:val="0"/>
      <w:marBottom w:val="0"/>
      <w:divBdr>
        <w:top w:val="none" w:sz="0" w:space="0" w:color="auto"/>
        <w:left w:val="none" w:sz="0" w:space="0" w:color="auto"/>
        <w:bottom w:val="none" w:sz="0" w:space="0" w:color="auto"/>
        <w:right w:val="none" w:sz="0" w:space="0" w:color="auto"/>
      </w:divBdr>
    </w:div>
    <w:div w:id="911431356">
      <w:bodyDiv w:val="1"/>
      <w:marLeft w:val="0"/>
      <w:marRight w:val="0"/>
      <w:marTop w:val="0"/>
      <w:marBottom w:val="0"/>
      <w:divBdr>
        <w:top w:val="none" w:sz="0" w:space="0" w:color="auto"/>
        <w:left w:val="none" w:sz="0" w:space="0" w:color="auto"/>
        <w:bottom w:val="none" w:sz="0" w:space="0" w:color="auto"/>
        <w:right w:val="none" w:sz="0" w:space="0" w:color="auto"/>
      </w:divBdr>
    </w:div>
    <w:div w:id="911697335">
      <w:bodyDiv w:val="1"/>
      <w:marLeft w:val="0"/>
      <w:marRight w:val="0"/>
      <w:marTop w:val="0"/>
      <w:marBottom w:val="0"/>
      <w:divBdr>
        <w:top w:val="none" w:sz="0" w:space="0" w:color="auto"/>
        <w:left w:val="none" w:sz="0" w:space="0" w:color="auto"/>
        <w:bottom w:val="none" w:sz="0" w:space="0" w:color="auto"/>
        <w:right w:val="none" w:sz="0" w:space="0" w:color="auto"/>
      </w:divBdr>
    </w:div>
    <w:div w:id="913203559">
      <w:bodyDiv w:val="1"/>
      <w:marLeft w:val="0"/>
      <w:marRight w:val="0"/>
      <w:marTop w:val="0"/>
      <w:marBottom w:val="0"/>
      <w:divBdr>
        <w:top w:val="none" w:sz="0" w:space="0" w:color="auto"/>
        <w:left w:val="none" w:sz="0" w:space="0" w:color="auto"/>
        <w:bottom w:val="none" w:sz="0" w:space="0" w:color="auto"/>
        <w:right w:val="none" w:sz="0" w:space="0" w:color="auto"/>
      </w:divBdr>
    </w:div>
    <w:div w:id="914164364">
      <w:bodyDiv w:val="1"/>
      <w:marLeft w:val="0"/>
      <w:marRight w:val="0"/>
      <w:marTop w:val="0"/>
      <w:marBottom w:val="0"/>
      <w:divBdr>
        <w:top w:val="none" w:sz="0" w:space="0" w:color="auto"/>
        <w:left w:val="none" w:sz="0" w:space="0" w:color="auto"/>
        <w:bottom w:val="none" w:sz="0" w:space="0" w:color="auto"/>
        <w:right w:val="none" w:sz="0" w:space="0" w:color="auto"/>
      </w:divBdr>
    </w:div>
    <w:div w:id="914239975">
      <w:bodyDiv w:val="1"/>
      <w:marLeft w:val="0"/>
      <w:marRight w:val="0"/>
      <w:marTop w:val="0"/>
      <w:marBottom w:val="0"/>
      <w:divBdr>
        <w:top w:val="none" w:sz="0" w:space="0" w:color="auto"/>
        <w:left w:val="none" w:sz="0" w:space="0" w:color="auto"/>
        <w:bottom w:val="none" w:sz="0" w:space="0" w:color="auto"/>
        <w:right w:val="none" w:sz="0" w:space="0" w:color="auto"/>
      </w:divBdr>
    </w:div>
    <w:div w:id="915480615">
      <w:bodyDiv w:val="1"/>
      <w:marLeft w:val="0"/>
      <w:marRight w:val="0"/>
      <w:marTop w:val="0"/>
      <w:marBottom w:val="0"/>
      <w:divBdr>
        <w:top w:val="none" w:sz="0" w:space="0" w:color="auto"/>
        <w:left w:val="none" w:sz="0" w:space="0" w:color="auto"/>
        <w:bottom w:val="none" w:sz="0" w:space="0" w:color="auto"/>
        <w:right w:val="none" w:sz="0" w:space="0" w:color="auto"/>
      </w:divBdr>
    </w:div>
    <w:div w:id="915825445">
      <w:bodyDiv w:val="1"/>
      <w:marLeft w:val="0"/>
      <w:marRight w:val="0"/>
      <w:marTop w:val="0"/>
      <w:marBottom w:val="0"/>
      <w:divBdr>
        <w:top w:val="none" w:sz="0" w:space="0" w:color="auto"/>
        <w:left w:val="none" w:sz="0" w:space="0" w:color="auto"/>
        <w:bottom w:val="none" w:sz="0" w:space="0" w:color="auto"/>
        <w:right w:val="none" w:sz="0" w:space="0" w:color="auto"/>
      </w:divBdr>
    </w:div>
    <w:div w:id="916867915">
      <w:bodyDiv w:val="1"/>
      <w:marLeft w:val="0"/>
      <w:marRight w:val="0"/>
      <w:marTop w:val="0"/>
      <w:marBottom w:val="0"/>
      <w:divBdr>
        <w:top w:val="none" w:sz="0" w:space="0" w:color="auto"/>
        <w:left w:val="none" w:sz="0" w:space="0" w:color="auto"/>
        <w:bottom w:val="none" w:sz="0" w:space="0" w:color="auto"/>
        <w:right w:val="none" w:sz="0" w:space="0" w:color="auto"/>
      </w:divBdr>
    </w:div>
    <w:div w:id="917983108">
      <w:bodyDiv w:val="1"/>
      <w:marLeft w:val="0"/>
      <w:marRight w:val="0"/>
      <w:marTop w:val="0"/>
      <w:marBottom w:val="0"/>
      <w:divBdr>
        <w:top w:val="none" w:sz="0" w:space="0" w:color="auto"/>
        <w:left w:val="none" w:sz="0" w:space="0" w:color="auto"/>
        <w:bottom w:val="none" w:sz="0" w:space="0" w:color="auto"/>
        <w:right w:val="none" w:sz="0" w:space="0" w:color="auto"/>
      </w:divBdr>
    </w:div>
    <w:div w:id="918635511">
      <w:bodyDiv w:val="1"/>
      <w:marLeft w:val="0"/>
      <w:marRight w:val="0"/>
      <w:marTop w:val="0"/>
      <w:marBottom w:val="0"/>
      <w:divBdr>
        <w:top w:val="none" w:sz="0" w:space="0" w:color="auto"/>
        <w:left w:val="none" w:sz="0" w:space="0" w:color="auto"/>
        <w:bottom w:val="none" w:sz="0" w:space="0" w:color="auto"/>
        <w:right w:val="none" w:sz="0" w:space="0" w:color="auto"/>
      </w:divBdr>
    </w:div>
    <w:div w:id="919174276">
      <w:bodyDiv w:val="1"/>
      <w:marLeft w:val="0"/>
      <w:marRight w:val="0"/>
      <w:marTop w:val="0"/>
      <w:marBottom w:val="0"/>
      <w:divBdr>
        <w:top w:val="none" w:sz="0" w:space="0" w:color="auto"/>
        <w:left w:val="none" w:sz="0" w:space="0" w:color="auto"/>
        <w:bottom w:val="none" w:sz="0" w:space="0" w:color="auto"/>
        <w:right w:val="none" w:sz="0" w:space="0" w:color="auto"/>
      </w:divBdr>
    </w:div>
    <w:div w:id="919407966">
      <w:bodyDiv w:val="1"/>
      <w:marLeft w:val="0"/>
      <w:marRight w:val="0"/>
      <w:marTop w:val="0"/>
      <w:marBottom w:val="0"/>
      <w:divBdr>
        <w:top w:val="none" w:sz="0" w:space="0" w:color="auto"/>
        <w:left w:val="none" w:sz="0" w:space="0" w:color="auto"/>
        <w:bottom w:val="none" w:sz="0" w:space="0" w:color="auto"/>
        <w:right w:val="none" w:sz="0" w:space="0" w:color="auto"/>
      </w:divBdr>
    </w:div>
    <w:div w:id="919674540">
      <w:bodyDiv w:val="1"/>
      <w:marLeft w:val="0"/>
      <w:marRight w:val="0"/>
      <w:marTop w:val="0"/>
      <w:marBottom w:val="0"/>
      <w:divBdr>
        <w:top w:val="none" w:sz="0" w:space="0" w:color="auto"/>
        <w:left w:val="none" w:sz="0" w:space="0" w:color="auto"/>
        <w:bottom w:val="none" w:sz="0" w:space="0" w:color="auto"/>
        <w:right w:val="none" w:sz="0" w:space="0" w:color="auto"/>
      </w:divBdr>
    </w:div>
    <w:div w:id="921450962">
      <w:bodyDiv w:val="1"/>
      <w:marLeft w:val="0"/>
      <w:marRight w:val="0"/>
      <w:marTop w:val="0"/>
      <w:marBottom w:val="0"/>
      <w:divBdr>
        <w:top w:val="none" w:sz="0" w:space="0" w:color="auto"/>
        <w:left w:val="none" w:sz="0" w:space="0" w:color="auto"/>
        <w:bottom w:val="none" w:sz="0" w:space="0" w:color="auto"/>
        <w:right w:val="none" w:sz="0" w:space="0" w:color="auto"/>
      </w:divBdr>
    </w:div>
    <w:div w:id="921766880">
      <w:bodyDiv w:val="1"/>
      <w:marLeft w:val="0"/>
      <w:marRight w:val="0"/>
      <w:marTop w:val="0"/>
      <w:marBottom w:val="0"/>
      <w:divBdr>
        <w:top w:val="none" w:sz="0" w:space="0" w:color="auto"/>
        <w:left w:val="none" w:sz="0" w:space="0" w:color="auto"/>
        <w:bottom w:val="none" w:sz="0" w:space="0" w:color="auto"/>
        <w:right w:val="none" w:sz="0" w:space="0" w:color="auto"/>
      </w:divBdr>
    </w:div>
    <w:div w:id="921837476">
      <w:bodyDiv w:val="1"/>
      <w:marLeft w:val="0"/>
      <w:marRight w:val="0"/>
      <w:marTop w:val="0"/>
      <w:marBottom w:val="0"/>
      <w:divBdr>
        <w:top w:val="none" w:sz="0" w:space="0" w:color="auto"/>
        <w:left w:val="none" w:sz="0" w:space="0" w:color="auto"/>
        <w:bottom w:val="none" w:sz="0" w:space="0" w:color="auto"/>
        <w:right w:val="none" w:sz="0" w:space="0" w:color="auto"/>
      </w:divBdr>
    </w:div>
    <w:div w:id="923538039">
      <w:bodyDiv w:val="1"/>
      <w:marLeft w:val="0"/>
      <w:marRight w:val="0"/>
      <w:marTop w:val="0"/>
      <w:marBottom w:val="0"/>
      <w:divBdr>
        <w:top w:val="none" w:sz="0" w:space="0" w:color="auto"/>
        <w:left w:val="none" w:sz="0" w:space="0" w:color="auto"/>
        <w:bottom w:val="none" w:sz="0" w:space="0" w:color="auto"/>
        <w:right w:val="none" w:sz="0" w:space="0" w:color="auto"/>
      </w:divBdr>
    </w:div>
    <w:div w:id="924655333">
      <w:bodyDiv w:val="1"/>
      <w:marLeft w:val="0"/>
      <w:marRight w:val="0"/>
      <w:marTop w:val="0"/>
      <w:marBottom w:val="0"/>
      <w:divBdr>
        <w:top w:val="none" w:sz="0" w:space="0" w:color="auto"/>
        <w:left w:val="none" w:sz="0" w:space="0" w:color="auto"/>
        <w:bottom w:val="none" w:sz="0" w:space="0" w:color="auto"/>
        <w:right w:val="none" w:sz="0" w:space="0" w:color="auto"/>
      </w:divBdr>
    </w:div>
    <w:div w:id="924849271">
      <w:bodyDiv w:val="1"/>
      <w:marLeft w:val="0"/>
      <w:marRight w:val="0"/>
      <w:marTop w:val="0"/>
      <w:marBottom w:val="0"/>
      <w:divBdr>
        <w:top w:val="none" w:sz="0" w:space="0" w:color="auto"/>
        <w:left w:val="none" w:sz="0" w:space="0" w:color="auto"/>
        <w:bottom w:val="none" w:sz="0" w:space="0" w:color="auto"/>
        <w:right w:val="none" w:sz="0" w:space="0" w:color="auto"/>
      </w:divBdr>
    </w:div>
    <w:div w:id="925193691">
      <w:bodyDiv w:val="1"/>
      <w:marLeft w:val="0"/>
      <w:marRight w:val="0"/>
      <w:marTop w:val="0"/>
      <w:marBottom w:val="0"/>
      <w:divBdr>
        <w:top w:val="none" w:sz="0" w:space="0" w:color="auto"/>
        <w:left w:val="none" w:sz="0" w:space="0" w:color="auto"/>
        <w:bottom w:val="none" w:sz="0" w:space="0" w:color="auto"/>
        <w:right w:val="none" w:sz="0" w:space="0" w:color="auto"/>
      </w:divBdr>
    </w:div>
    <w:div w:id="925263604">
      <w:bodyDiv w:val="1"/>
      <w:marLeft w:val="0"/>
      <w:marRight w:val="0"/>
      <w:marTop w:val="0"/>
      <w:marBottom w:val="0"/>
      <w:divBdr>
        <w:top w:val="none" w:sz="0" w:space="0" w:color="auto"/>
        <w:left w:val="none" w:sz="0" w:space="0" w:color="auto"/>
        <w:bottom w:val="none" w:sz="0" w:space="0" w:color="auto"/>
        <w:right w:val="none" w:sz="0" w:space="0" w:color="auto"/>
      </w:divBdr>
    </w:div>
    <w:div w:id="926692417">
      <w:bodyDiv w:val="1"/>
      <w:marLeft w:val="0"/>
      <w:marRight w:val="0"/>
      <w:marTop w:val="0"/>
      <w:marBottom w:val="0"/>
      <w:divBdr>
        <w:top w:val="none" w:sz="0" w:space="0" w:color="auto"/>
        <w:left w:val="none" w:sz="0" w:space="0" w:color="auto"/>
        <w:bottom w:val="none" w:sz="0" w:space="0" w:color="auto"/>
        <w:right w:val="none" w:sz="0" w:space="0" w:color="auto"/>
      </w:divBdr>
    </w:div>
    <w:div w:id="927469088">
      <w:bodyDiv w:val="1"/>
      <w:marLeft w:val="0"/>
      <w:marRight w:val="0"/>
      <w:marTop w:val="0"/>
      <w:marBottom w:val="0"/>
      <w:divBdr>
        <w:top w:val="none" w:sz="0" w:space="0" w:color="auto"/>
        <w:left w:val="none" w:sz="0" w:space="0" w:color="auto"/>
        <w:bottom w:val="none" w:sz="0" w:space="0" w:color="auto"/>
        <w:right w:val="none" w:sz="0" w:space="0" w:color="auto"/>
      </w:divBdr>
    </w:div>
    <w:div w:id="927889537">
      <w:bodyDiv w:val="1"/>
      <w:marLeft w:val="0"/>
      <w:marRight w:val="0"/>
      <w:marTop w:val="0"/>
      <w:marBottom w:val="0"/>
      <w:divBdr>
        <w:top w:val="none" w:sz="0" w:space="0" w:color="auto"/>
        <w:left w:val="none" w:sz="0" w:space="0" w:color="auto"/>
        <w:bottom w:val="none" w:sz="0" w:space="0" w:color="auto"/>
        <w:right w:val="none" w:sz="0" w:space="0" w:color="auto"/>
      </w:divBdr>
    </w:div>
    <w:div w:id="928465348">
      <w:bodyDiv w:val="1"/>
      <w:marLeft w:val="0"/>
      <w:marRight w:val="0"/>
      <w:marTop w:val="0"/>
      <w:marBottom w:val="0"/>
      <w:divBdr>
        <w:top w:val="none" w:sz="0" w:space="0" w:color="auto"/>
        <w:left w:val="none" w:sz="0" w:space="0" w:color="auto"/>
        <w:bottom w:val="none" w:sz="0" w:space="0" w:color="auto"/>
        <w:right w:val="none" w:sz="0" w:space="0" w:color="auto"/>
      </w:divBdr>
    </w:div>
    <w:div w:id="928927052">
      <w:bodyDiv w:val="1"/>
      <w:marLeft w:val="0"/>
      <w:marRight w:val="0"/>
      <w:marTop w:val="0"/>
      <w:marBottom w:val="0"/>
      <w:divBdr>
        <w:top w:val="none" w:sz="0" w:space="0" w:color="auto"/>
        <w:left w:val="none" w:sz="0" w:space="0" w:color="auto"/>
        <w:bottom w:val="none" w:sz="0" w:space="0" w:color="auto"/>
        <w:right w:val="none" w:sz="0" w:space="0" w:color="auto"/>
      </w:divBdr>
    </w:div>
    <w:div w:id="928974496">
      <w:bodyDiv w:val="1"/>
      <w:marLeft w:val="0"/>
      <w:marRight w:val="0"/>
      <w:marTop w:val="0"/>
      <w:marBottom w:val="0"/>
      <w:divBdr>
        <w:top w:val="none" w:sz="0" w:space="0" w:color="auto"/>
        <w:left w:val="none" w:sz="0" w:space="0" w:color="auto"/>
        <w:bottom w:val="none" w:sz="0" w:space="0" w:color="auto"/>
        <w:right w:val="none" w:sz="0" w:space="0" w:color="auto"/>
      </w:divBdr>
    </w:div>
    <w:div w:id="930355930">
      <w:bodyDiv w:val="1"/>
      <w:marLeft w:val="0"/>
      <w:marRight w:val="0"/>
      <w:marTop w:val="0"/>
      <w:marBottom w:val="0"/>
      <w:divBdr>
        <w:top w:val="none" w:sz="0" w:space="0" w:color="auto"/>
        <w:left w:val="none" w:sz="0" w:space="0" w:color="auto"/>
        <w:bottom w:val="none" w:sz="0" w:space="0" w:color="auto"/>
        <w:right w:val="none" w:sz="0" w:space="0" w:color="auto"/>
      </w:divBdr>
    </w:div>
    <w:div w:id="930435662">
      <w:bodyDiv w:val="1"/>
      <w:marLeft w:val="0"/>
      <w:marRight w:val="0"/>
      <w:marTop w:val="0"/>
      <w:marBottom w:val="0"/>
      <w:divBdr>
        <w:top w:val="none" w:sz="0" w:space="0" w:color="auto"/>
        <w:left w:val="none" w:sz="0" w:space="0" w:color="auto"/>
        <w:bottom w:val="none" w:sz="0" w:space="0" w:color="auto"/>
        <w:right w:val="none" w:sz="0" w:space="0" w:color="auto"/>
      </w:divBdr>
    </w:div>
    <w:div w:id="930818368">
      <w:bodyDiv w:val="1"/>
      <w:marLeft w:val="0"/>
      <w:marRight w:val="0"/>
      <w:marTop w:val="0"/>
      <w:marBottom w:val="0"/>
      <w:divBdr>
        <w:top w:val="none" w:sz="0" w:space="0" w:color="auto"/>
        <w:left w:val="none" w:sz="0" w:space="0" w:color="auto"/>
        <w:bottom w:val="none" w:sz="0" w:space="0" w:color="auto"/>
        <w:right w:val="none" w:sz="0" w:space="0" w:color="auto"/>
      </w:divBdr>
    </w:div>
    <w:div w:id="931426846">
      <w:bodyDiv w:val="1"/>
      <w:marLeft w:val="0"/>
      <w:marRight w:val="0"/>
      <w:marTop w:val="0"/>
      <w:marBottom w:val="0"/>
      <w:divBdr>
        <w:top w:val="none" w:sz="0" w:space="0" w:color="auto"/>
        <w:left w:val="none" w:sz="0" w:space="0" w:color="auto"/>
        <w:bottom w:val="none" w:sz="0" w:space="0" w:color="auto"/>
        <w:right w:val="none" w:sz="0" w:space="0" w:color="auto"/>
      </w:divBdr>
    </w:div>
    <w:div w:id="931551360">
      <w:bodyDiv w:val="1"/>
      <w:marLeft w:val="0"/>
      <w:marRight w:val="0"/>
      <w:marTop w:val="0"/>
      <w:marBottom w:val="0"/>
      <w:divBdr>
        <w:top w:val="none" w:sz="0" w:space="0" w:color="auto"/>
        <w:left w:val="none" w:sz="0" w:space="0" w:color="auto"/>
        <w:bottom w:val="none" w:sz="0" w:space="0" w:color="auto"/>
        <w:right w:val="none" w:sz="0" w:space="0" w:color="auto"/>
      </w:divBdr>
    </w:div>
    <w:div w:id="932204547">
      <w:bodyDiv w:val="1"/>
      <w:marLeft w:val="0"/>
      <w:marRight w:val="0"/>
      <w:marTop w:val="0"/>
      <w:marBottom w:val="0"/>
      <w:divBdr>
        <w:top w:val="none" w:sz="0" w:space="0" w:color="auto"/>
        <w:left w:val="none" w:sz="0" w:space="0" w:color="auto"/>
        <w:bottom w:val="none" w:sz="0" w:space="0" w:color="auto"/>
        <w:right w:val="none" w:sz="0" w:space="0" w:color="auto"/>
      </w:divBdr>
    </w:div>
    <w:div w:id="932514642">
      <w:bodyDiv w:val="1"/>
      <w:marLeft w:val="0"/>
      <w:marRight w:val="0"/>
      <w:marTop w:val="0"/>
      <w:marBottom w:val="0"/>
      <w:divBdr>
        <w:top w:val="none" w:sz="0" w:space="0" w:color="auto"/>
        <w:left w:val="none" w:sz="0" w:space="0" w:color="auto"/>
        <w:bottom w:val="none" w:sz="0" w:space="0" w:color="auto"/>
        <w:right w:val="none" w:sz="0" w:space="0" w:color="auto"/>
      </w:divBdr>
    </w:div>
    <w:div w:id="932933379">
      <w:bodyDiv w:val="1"/>
      <w:marLeft w:val="0"/>
      <w:marRight w:val="0"/>
      <w:marTop w:val="0"/>
      <w:marBottom w:val="0"/>
      <w:divBdr>
        <w:top w:val="none" w:sz="0" w:space="0" w:color="auto"/>
        <w:left w:val="none" w:sz="0" w:space="0" w:color="auto"/>
        <w:bottom w:val="none" w:sz="0" w:space="0" w:color="auto"/>
        <w:right w:val="none" w:sz="0" w:space="0" w:color="auto"/>
      </w:divBdr>
    </w:div>
    <w:div w:id="933169407">
      <w:bodyDiv w:val="1"/>
      <w:marLeft w:val="0"/>
      <w:marRight w:val="0"/>
      <w:marTop w:val="0"/>
      <w:marBottom w:val="0"/>
      <w:divBdr>
        <w:top w:val="none" w:sz="0" w:space="0" w:color="auto"/>
        <w:left w:val="none" w:sz="0" w:space="0" w:color="auto"/>
        <w:bottom w:val="none" w:sz="0" w:space="0" w:color="auto"/>
        <w:right w:val="none" w:sz="0" w:space="0" w:color="auto"/>
      </w:divBdr>
    </w:div>
    <w:div w:id="933782311">
      <w:bodyDiv w:val="1"/>
      <w:marLeft w:val="0"/>
      <w:marRight w:val="0"/>
      <w:marTop w:val="0"/>
      <w:marBottom w:val="0"/>
      <w:divBdr>
        <w:top w:val="none" w:sz="0" w:space="0" w:color="auto"/>
        <w:left w:val="none" w:sz="0" w:space="0" w:color="auto"/>
        <w:bottom w:val="none" w:sz="0" w:space="0" w:color="auto"/>
        <w:right w:val="none" w:sz="0" w:space="0" w:color="auto"/>
      </w:divBdr>
    </w:div>
    <w:div w:id="933898066">
      <w:bodyDiv w:val="1"/>
      <w:marLeft w:val="0"/>
      <w:marRight w:val="0"/>
      <w:marTop w:val="0"/>
      <w:marBottom w:val="0"/>
      <w:divBdr>
        <w:top w:val="none" w:sz="0" w:space="0" w:color="auto"/>
        <w:left w:val="none" w:sz="0" w:space="0" w:color="auto"/>
        <w:bottom w:val="none" w:sz="0" w:space="0" w:color="auto"/>
        <w:right w:val="none" w:sz="0" w:space="0" w:color="auto"/>
      </w:divBdr>
    </w:div>
    <w:div w:id="934675518">
      <w:bodyDiv w:val="1"/>
      <w:marLeft w:val="0"/>
      <w:marRight w:val="0"/>
      <w:marTop w:val="0"/>
      <w:marBottom w:val="0"/>
      <w:divBdr>
        <w:top w:val="none" w:sz="0" w:space="0" w:color="auto"/>
        <w:left w:val="none" w:sz="0" w:space="0" w:color="auto"/>
        <w:bottom w:val="none" w:sz="0" w:space="0" w:color="auto"/>
        <w:right w:val="none" w:sz="0" w:space="0" w:color="auto"/>
      </w:divBdr>
    </w:div>
    <w:div w:id="934677642">
      <w:bodyDiv w:val="1"/>
      <w:marLeft w:val="0"/>
      <w:marRight w:val="0"/>
      <w:marTop w:val="0"/>
      <w:marBottom w:val="0"/>
      <w:divBdr>
        <w:top w:val="none" w:sz="0" w:space="0" w:color="auto"/>
        <w:left w:val="none" w:sz="0" w:space="0" w:color="auto"/>
        <w:bottom w:val="none" w:sz="0" w:space="0" w:color="auto"/>
        <w:right w:val="none" w:sz="0" w:space="0" w:color="auto"/>
      </w:divBdr>
    </w:div>
    <w:div w:id="934938413">
      <w:bodyDiv w:val="1"/>
      <w:marLeft w:val="0"/>
      <w:marRight w:val="0"/>
      <w:marTop w:val="0"/>
      <w:marBottom w:val="0"/>
      <w:divBdr>
        <w:top w:val="none" w:sz="0" w:space="0" w:color="auto"/>
        <w:left w:val="none" w:sz="0" w:space="0" w:color="auto"/>
        <w:bottom w:val="none" w:sz="0" w:space="0" w:color="auto"/>
        <w:right w:val="none" w:sz="0" w:space="0" w:color="auto"/>
      </w:divBdr>
    </w:div>
    <w:div w:id="935670925">
      <w:bodyDiv w:val="1"/>
      <w:marLeft w:val="0"/>
      <w:marRight w:val="0"/>
      <w:marTop w:val="0"/>
      <w:marBottom w:val="0"/>
      <w:divBdr>
        <w:top w:val="none" w:sz="0" w:space="0" w:color="auto"/>
        <w:left w:val="none" w:sz="0" w:space="0" w:color="auto"/>
        <w:bottom w:val="none" w:sz="0" w:space="0" w:color="auto"/>
        <w:right w:val="none" w:sz="0" w:space="0" w:color="auto"/>
      </w:divBdr>
    </w:div>
    <w:div w:id="935677920">
      <w:bodyDiv w:val="1"/>
      <w:marLeft w:val="0"/>
      <w:marRight w:val="0"/>
      <w:marTop w:val="0"/>
      <w:marBottom w:val="0"/>
      <w:divBdr>
        <w:top w:val="none" w:sz="0" w:space="0" w:color="auto"/>
        <w:left w:val="none" w:sz="0" w:space="0" w:color="auto"/>
        <w:bottom w:val="none" w:sz="0" w:space="0" w:color="auto"/>
        <w:right w:val="none" w:sz="0" w:space="0" w:color="auto"/>
      </w:divBdr>
    </w:div>
    <w:div w:id="935753976">
      <w:bodyDiv w:val="1"/>
      <w:marLeft w:val="0"/>
      <w:marRight w:val="0"/>
      <w:marTop w:val="0"/>
      <w:marBottom w:val="0"/>
      <w:divBdr>
        <w:top w:val="none" w:sz="0" w:space="0" w:color="auto"/>
        <w:left w:val="none" w:sz="0" w:space="0" w:color="auto"/>
        <w:bottom w:val="none" w:sz="0" w:space="0" w:color="auto"/>
        <w:right w:val="none" w:sz="0" w:space="0" w:color="auto"/>
      </w:divBdr>
    </w:div>
    <w:div w:id="936255842">
      <w:bodyDiv w:val="1"/>
      <w:marLeft w:val="0"/>
      <w:marRight w:val="0"/>
      <w:marTop w:val="0"/>
      <w:marBottom w:val="0"/>
      <w:divBdr>
        <w:top w:val="none" w:sz="0" w:space="0" w:color="auto"/>
        <w:left w:val="none" w:sz="0" w:space="0" w:color="auto"/>
        <w:bottom w:val="none" w:sz="0" w:space="0" w:color="auto"/>
        <w:right w:val="none" w:sz="0" w:space="0" w:color="auto"/>
      </w:divBdr>
    </w:div>
    <w:div w:id="936602011">
      <w:bodyDiv w:val="1"/>
      <w:marLeft w:val="0"/>
      <w:marRight w:val="0"/>
      <w:marTop w:val="0"/>
      <w:marBottom w:val="0"/>
      <w:divBdr>
        <w:top w:val="none" w:sz="0" w:space="0" w:color="auto"/>
        <w:left w:val="none" w:sz="0" w:space="0" w:color="auto"/>
        <w:bottom w:val="none" w:sz="0" w:space="0" w:color="auto"/>
        <w:right w:val="none" w:sz="0" w:space="0" w:color="auto"/>
      </w:divBdr>
    </w:div>
    <w:div w:id="938221029">
      <w:bodyDiv w:val="1"/>
      <w:marLeft w:val="0"/>
      <w:marRight w:val="0"/>
      <w:marTop w:val="0"/>
      <w:marBottom w:val="0"/>
      <w:divBdr>
        <w:top w:val="none" w:sz="0" w:space="0" w:color="auto"/>
        <w:left w:val="none" w:sz="0" w:space="0" w:color="auto"/>
        <w:bottom w:val="none" w:sz="0" w:space="0" w:color="auto"/>
        <w:right w:val="none" w:sz="0" w:space="0" w:color="auto"/>
      </w:divBdr>
    </w:div>
    <w:div w:id="939486916">
      <w:bodyDiv w:val="1"/>
      <w:marLeft w:val="0"/>
      <w:marRight w:val="0"/>
      <w:marTop w:val="0"/>
      <w:marBottom w:val="0"/>
      <w:divBdr>
        <w:top w:val="none" w:sz="0" w:space="0" w:color="auto"/>
        <w:left w:val="none" w:sz="0" w:space="0" w:color="auto"/>
        <w:bottom w:val="none" w:sz="0" w:space="0" w:color="auto"/>
        <w:right w:val="none" w:sz="0" w:space="0" w:color="auto"/>
      </w:divBdr>
    </w:div>
    <w:div w:id="939527498">
      <w:bodyDiv w:val="1"/>
      <w:marLeft w:val="0"/>
      <w:marRight w:val="0"/>
      <w:marTop w:val="0"/>
      <w:marBottom w:val="0"/>
      <w:divBdr>
        <w:top w:val="none" w:sz="0" w:space="0" w:color="auto"/>
        <w:left w:val="none" w:sz="0" w:space="0" w:color="auto"/>
        <w:bottom w:val="none" w:sz="0" w:space="0" w:color="auto"/>
        <w:right w:val="none" w:sz="0" w:space="0" w:color="auto"/>
      </w:divBdr>
    </w:div>
    <w:div w:id="939609132">
      <w:bodyDiv w:val="1"/>
      <w:marLeft w:val="0"/>
      <w:marRight w:val="0"/>
      <w:marTop w:val="0"/>
      <w:marBottom w:val="0"/>
      <w:divBdr>
        <w:top w:val="none" w:sz="0" w:space="0" w:color="auto"/>
        <w:left w:val="none" w:sz="0" w:space="0" w:color="auto"/>
        <w:bottom w:val="none" w:sz="0" w:space="0" w:color="auto"/>
        <w:right w:val="none" w:sz="0" w:space="0" w:color="auto"/>
      </w:divBdr>
    </w:div>
    <w:div w:id="943078763">
      <w:bodyDiv w:val="1"/>
      <w:marLeft w:val="0"/>
      <w:marRight w:val="0"/>
      <w:marTop w:val="0"/>
      <w:marBottom w:val="0"/>
      <w:divBdr>
        <w:top w:val="none" w:sz="0" w:space="0" w:color="auto"/>
        <w:left w:val="none" w:sz="0" w:space="0" w:color="auto"/>
        <w:bottom w:val="none" w:sz="0" w:space="0" w:color="auto"/>
        <w:right w:val="none" w:sz="0" w:space="0" w:color="auto"/>
      </w:divBdr>
    </w:div>
    <w:div w:id="945387627">
      <w:bodyDiv w:val="1"/>
      <w:marLeft w:val="0"/>
      <w:marRight w:val="0"/>
      <w:marTop w:val="0"/>
      <w:marBottom w:val="0"/>
      <w:divBdr>
        <w:top w:val="none" w:sz="0" w:space="0" w:color="auto"/>
        <w:left w:val="none" w:sz="0" w:space="0" w:color="auto"/>
        <w:bottom w:val="none" w:sz="0" w:space="0" w:color="auto"/>
        <w:right w:val="none" w:sz="0" w:space="0" w:color="auto"/>
      </w:divBdr>
    </w:div>
    <w:div w:id="946428087">
      <w:bodyDiv w:val="1"/>
      <w:marLeft w:val="0"/>
      <w:marRight w:val="0"/>
      <w:marTop w:val="0"/>
      <w:marBottom w:val="0"/>
      <w:divBdr>
        <w:top w:val="none" w:sz="0" w:space="0" w:color="auto"/>
        <w:left w:val="none" w:sz="0" w:space="0" w:color="auto"/>
        <w:bottom w:val="none" w:sz="0" w:space="0" w:color="auto"/>
        <w:right w:val="none" w:sz="0" w:space="0" w:color="auto"/>
      </w:divBdr>
    </w:div>
    <w:div w:id="947548697">
      <w:bodyDiv w:val="1"/>
      <w:marLeft w:val="0"/>
      <w:marRight w:val="0"/>
      <w:marTop w:val="0"/>
      <w:marBottom w:val="0"/>
      <w:divBdr>
        <w:top w:val="none" w:sz="0" w:space="0" w:color="auto"/>
        <w:left w:val="none" w:sz="0" w:space="0" w:color="auto"/>
        <w:bottom w:val="none" w:sz="0" w:space="0" w:color="auto"/>
        <w:right w:val="none" w:sz="0" w:space="0" w:color="auto"/>
      </w:divBdr>
    </w:div>
    <w:div w:id="948701223">
      <w:bodyDiv w:val="1"/>
      <w:marLeft w:val="0"/>
      <w:marRight w:val="0"/>
      <w:marTop w:val="0"/>
      <w:marBottom w:val="0"/>
      <w:divBdr>
        <w:top w:val="none" w:sz="0" w:space="0" w:color="auto"/>
        <w:left w:val="none" w:sz="0" w:space="0" w:color="auto"/>
        <w:bottom w:val="none" w:sz="0" w:space="0" w:color="auto"/>
        <w:right w:val="none" w:sz="0" w:space="0" w:color="auto"/>
      </w:divBdr>
    </w:div>
    <w:div w:id="949121845">
      <w:bodyDiv w:val="1"/>
      <w:marLeft w:val="0"/>
      <w:marRight w:val="0"/>
      <w:marTop w:val="0"/>
      <w:marBottom w:val="0"/>
      <w:divBdr>
        <w:top w:val="none" w:sz="0" w:space="0" w:color="auto"/>
        <w:left w:val="none" w:sz="0" w:space="0" w:color="auto"/>
        <w:bottom w:val="none" w:sz="0" w:space="0" w:color="auto"/>
        <w:right w:val="none" w:sz="0" w:space="0" w:color="auto"/>
      </w:divBdr>
    </w:div>
    <w:div w:id="949704330">
      <w:bodyDiv w:val="1"/>
      <w:marLeft w:val="0"/>
      <w:marRight w:val="0"/>
      <w:marTop w:val="0"/>
      <w:marBottom w:val="0"/>
      <w:divBdr>
        <w:top w:val="none" w:sz="0" w:space="0" w:color="auto"/>
        <w:left w:val="none" w:sz="0" w:space="0" w:color="auto"/>
        <w:bottom w:val="none" w:sz="0" w:space="0" w:color="auto"/>
        <w:right w:val="none" w:sz="0" w:space="0" w:color="auto"/>
      </w:divBdr>
    </w:div>
    <w:div w:id="950670451">
      <w:bodyDiv w:val="1"/>
      <w:marLeft w:val="0"/>
      <w:marRight w:val="0"/>
      <w:marTop w:val="0"/>
      <w:marBottom w:val="0"/>
      <w:divBdr>
        <w:top w:val="none" w:sz="0" w:space="0" w:color="auto"/>
        <w:left w:val="none" w:sz="0" w:space="0" w:color="auto"/>
        <w:bottom w:val="none" w:sz="0" w:space="0" w:color="auto"/>
        <w:right w:val="none" w:sz="0" w:space="0" w:color="auto"/>
      </w:divBdr>
    </w:div>
    <w:div w:id="951941967">
      <w:bodyDiv w:val="1"/>
      <w:marLeft w:val="0"/>
      <w:marRight w:val="0"/>
      <w:marTop w:val="0"/>
      <w:marBottom w:val="0"/>
      <w:divBdr>
        <w:top w:val="none" w:sz="0" w:space="0" w:color="auto"/>
        <w:left w:val="none" w:sz="0" w:space="0" w:color="auto"/>
        <w:bottom w:val="none" w:sz="0" w:space="0" w:color="auto"/>
        <w:right w:val="none" w:sz="0" w:space="0" w:color="auto"/>
      </w:divBdr>
    </w:div>
    <w:div w:id="952202951">
      <w:bodyDiv w:val="1"/>
      <w:marLeft w:val="0"/>
      <w:marRight w:val="0"/>
      <w:marTop w:val="0"/>
      <w:marBottom w:val="0"/>
      <w:divBdr>
        <w:top w:val="none" w:sz="0" w:space="0" w:color="auto"/>
        <w:left w:val="none" w:sz="0" w:space="0" w:color="auto"/>
        <w:bottom w:val="none" w:sz="0" w:space="0" w:color="auto"/>
        <w:right w:val="none" w:sz="0" w:space="0" w:color="auto"/>
      </w:divBdr>
    </w:div>
    <w:div w:id="952439779">
      <w:bodyDiv w:val="1"/>
      <w:marLeft w:val="0"/>
      <w:marRight w:val="0"/>
      <w:marTop w:val="0"/>
      <w:marBottom w:val="0"/>
      <w:divBdr>
        <w:top w:val="none" w:sz="0" w:space="0" w:color="auto"/>
        <w:left w:val="none" w:sz="0" w:space="0" w:color="auto"/>
        <w:bottom w:val="none" w:sz="0" w:space="0" w:color="auto"/>
        <w:right w:val="none" w:sz="0" w:space="0" w:color="auto"/>
      </w:divBdr>
    </w:div>
    <w:div w:id="955209025">
      <w:bodyDiv w:val="1"/>
      <w:marLeft w:val="0"/>
      <w:marRight w:val="0"/>
      <w:marTop w:val="0"/>
      <w:marBottom w:val="0"/>
      <w:divBdr>
        <w:top w:val="none" w:sz="0" w:space="0" w:color="auto"/>
        <w:left w:val="none" w:sz="0" w:space="0" w:color="auto"/>
        <w:bottom w:val="none" w:sz="0" w:space="0" w:color="auto"/>
        <w:right w:val="none" w:sz="0" w:space="0" w:color="auto"/>
      </w:divBdr>
    </w:div>
    <w:div w:id="955715796">
      <w:bodyDiv w:val="1"/>
      <w:marLeft w:val="0"/>
      <w:marRight w:val="0"/>
      <w:marTop w:val="0"/>
      <w:marBottom w:val="0"/>
      <w:divBdr>
        <w:top w:val="none" w:sz="0" w:space="0" w:color="auto"/>
        <w:left w:val="none" w:sz="0" w:space="0" w:color="auto"/>
        <w:bottom w:val="none" w:sz="0" w:space="0" w:color="auto"/>
        <w:right w:val="none" w:sz="0" w:space="0" w:color="auto"/>
      </w:divBdr>
    </w:div>
    <w:div w:id="955717700">
      <w:bodyDiv w:val="1"/>
      <w:marLeft w:val="0"/>
      <w:marRight w:val="0"/>
      <w:marTop w:val="0"/>
      <w:marBottom w:val="0"/>
      <w:divBdr>
        <w:top w:val="none" w:sz="0" w:space="0" w:color="auto"/>
        <w:left w:val="none" w:sz="0" w:space="0" w:color="auto"/>
        <w:bottom w:val="none" w:sz="0" w:space="0" w:color="auto"/>
        <w:right w:val="none" w:sz="0" w:space="0" w:color="auto"/>
      </w:divBdr>
    </w:div>
    <w:div w:id="955791277">
      <w:bodyDiv w:val="1"/>
      <w:marLeft w:val="0"/>
      <w:marRight w:val="0"/>
      <w:marTop w:val="0"/>
      <w:marBottom w:val="0"/>
      <w:divBdr>
        <w:top w:val="none" w:sz="0" w:space="0" w:color="auto"/>
        <w:left w:val="none" w:sz="0" w:space="0" w:color="auto"/>
        <w:bottom w:val="none" w:sz="0" w:space="0" w:color="auto"/>
        <w:right w:val="none" w:sz="0" w:space="0" w:color="auto"/>
      </w:divBdr>
    </w:div>
    <w:div w:id="956911733">
      <w:bodyDiv w:val="1"/>
      <w:marLeft w:val="0"/>
      <w:marRight w:val="0"/>
      <w:marTop w:val="0"/>
      <w:marBottom w:val="0"/>
      <w:divBdr>
        <w:top w:val="none" w:sz="0" w:space="0" w:color="auto"/>
        <w:left w:val="none" w:sz="0" w:space="0" w:color="auto"/>
        <w:bottom w:val="none" w:sz="0" w:space="0" w:color="auto"/>
        <w:right w:val="none" w:sz="0" w:space="0" w:color="auto"/>
      </w:divBdr>
    </w:div>
    <w:div w:id="957687891">
      <w:bodyDiv w:val="1"/>
      <w:marLeft w:val="0"/>
      <w:marRight w:val="0"/>
      <w:marTop w:val="0"/>
      <w:marBottom w:val="0"/>
      <w:divBdr>
        <w:top w:val="none" w:sz="0" w:space="0" w:color="auto"/>
        <w:left w:val="none" w:sz="0" w:space="0" w:color="auto"/>
        <w:bottom w:val="none" w:sz="0" w:space="0" w:color="auto"/>
        <w:right w:val="none" w:sz="0" w:space="0" w:color="auto"/>
      </w:divBdr>
    </w:div>
    <w:div w:id="959187613">
      <w:bodyDiv w:val="1"/>
      <w:marLeft w:val="0"/>
      <w:marRight w:val="0"/>
      <w:marTop w:val="0"/>
      <w:marBottom w:val="0"/>
      <w:divBdr>
        <w:top w:val="none" w:sz="0" w:space="0" w:color="auto"/>
        <w:left w:val="none" w:sz="0" w:space="0" w:color="auto"/>
        <w:bottom w:val="none" w:sz="0" w:space="0" w:color="auto"/>
        <w:right w:val="none" w:sz="0" w:space="0" w:color="auto"/>
      </w:divBdr>
    </w:div>
    <w:div w:id="960303724">
      <w:bodyDiv w:val="1"/>
      <w:marLeft w:val="0"/>
      <w:marRight w:val="0"/>
      <w:marTop w:val="0"/>
      <w:marBottom w:val="0"/>
      <w:divBdr>
        <w:top w:val="none" w:sz="0" w:space="0" w:color="auto"/>
        <w:left w:val="none" w:sz="0" w:space="0" w:color="auto"/>
        <w:bottom w:val="none" w:sz="0" w:space="0" w:color="auto"/>
        <w:right w:val="none" w:sz="0" w:space="0" w:color="auto"/>
      </w:divBdr>
    </w:div>
    <w:div w:id="960459492">
      <w:bodyDiv w:val="1"/>
      <w:marLeft w:val="0"/>
      <w:marRight w:val="0"/>
      <w:marTop w:val="0"/>
      <w:marBottom w:val="0"/>
      <w:divBdr>
        <w:top w:val="none" w:sz="0" w:space="0" w:color="auto"/>
        <w:left w:val="none" w:sz="0" w:space="0" w:color="auto"/>
        <w:bottom w:val="none" w:sz="0" w:space="0" w:color="auto"/>
        <w:right w:val="none" w:sz="0" w:space="0" w:color="auto"/>
      </w:divBdr>
    </w:div>
    <w:div w:id="960526817">
      <w:bodyDiv w:val="1"/>
      <w:marLeft w:val="0"/>
      <w:marRight w:val="0"/>
      <w:marTop w:val="0"/>
      <w:marBottom w:val="0"/>
      <w:divBdr>
        <w:top w:val="none" w:sz="0" w:space="0" w:color="auto"/>
        <w:left w:val="none" w:sz="0" w:space="0" w:color="auto"/>
        <w:bottom w:val="none" w:sz="0" w:space="0" w:color="auto"/>
        <w:right w:val="none" w:sz="0" w:space="0" w:color="auto"/>
      </w:divBdr>
    </w:div>
    <w:div w:id="960956770">
      <w:bodyDiv w:val="1"/>
      <w:marLeft w:val="0"/>
      <w:marRight w:val="0"/>
      <w:marTop w:val="0"/>
      <w:marBottom w:val="0"/>
      <w:divBdr>
        <w:top w:val="none" w:sz="0" w:space="0" w:color="auto"/>
        <w:left w:val="none" w:sz="0" w:space="0" w:color="auto"/>
        <w:bottom w:val="none" w:sz="0" w:space="0" w:color="auto"/>
        <w:right w:val="none" w:sz="0" w:space="0" w:color="auto"/>
      </w:divBdr>
    </w:div>
    <w:div w:id="961611774">
      <w:bodyDiv w:val="1"/>
      <w:marLeft w:val="0"/>
      <w:marRight w:val="0"/>
      <w:marTop w:val="0"/>
      <w:marBottom w:val="0"/>
      <w:divBdr>
        <w:top w:val="none" w:sz="0" w:space="0" w:color="auto"/>
        <w:left w:val="none" w:sz="0" w:space="0" w:color="auto"/>
        <w:bottom w:val="none" w:sz="0" w:space="0" w:color="auto"/>
        <w:right w:val="none" w:sz="0" w:space="0" w:color="auto"/>
      </w:divBdr>
    </w:div>
    <w:div w:id="961614993">
      <w:bodyDiv w:val="1"/>
      <w:marLeft w:val="0"/>
      <w:marRight w:val="0"/>
      <w:marTop w:val="0"/>
      <w:marBottom w:val="0"/>
      <w:divBdr>
        <w:top w:val="none" w:sz="0" w:space="0" w:color="auto"/>
        <w:left w:val="none" w:sz="0" w:space="0" w:color="auto"/>
        <w:bottom w:val="none" w:sz="0" w:space="0" w:color="auto"/>
        <w:right w:val="none" w:sz="0" w:space="0" w:color="auto"/>
      </w:divBdr>
    </w:div>
    <w:div w:id="961620589">
      <w:bodyDiv w:val="1"/>
      <w:marLeft w:val="0"/>
      <w:marRight w:val="0"/>
      <w:marTop w:val="0"/>
      <w:marBottom w:val="0"/>
      <w:divBdr>
        <w:top w:val="none" w:sz="0" w:space="0" w:color="auto"/>
        <w:left w:val="none" w:sz="0" w:space="0" w:color="auto"/>
        <w:bottom w:val="none" w:sz="0" w:space="0" w:color="auto"/>
        <w:right w:val="none" w:sz="0" w:space="0" w:color="auto"/>
      </w:divBdr>
    </w:div>
    <w:div w:id="962033528">
      <w:bodyDiv w:val="1"/>
      <w:marLeft w:val="0"/>
      <w:marRight w:val="0"/>
      <w:marTop w:val="0"/>
      <w:marBottom w:val="0"/>
      <w:divBdr>
        <w:top w:val="none" w:sz="0" w:space="0" w:color="auto"/>
        <w:left w:val="none" w:sz="0" w:space="0" w:color="auto"/>
        <w:bottom w:val="none" w:sz="0" w:space="0" w:color="auto"/>
        <w:right w:val="none" w:sz="0" w:space="0" w:color="auto"/>
      </w:divBdr>
    </w:div>
    <w:div w:id="962884376">
      <w:bodyDiv w:val="1"/>
      <w:marLeft w:val="0"/>
      <w:marRight w:val="0"/>
      <w:marTop w:val="0"/>
      <w:marBottom w:val="0"/>
      <w:divBdr>
        <w:top w:val="none" w:sz="0" w:space="0" w:color="auto"/>
        <w:left w:val="none" w:sz="0" w:space="0" w:color="auto"/>
        <w:bottom w:val="none" w:sz="0" w:space="0" w:color="auto"/>
        <w:right w:val="none" w:sz="0" w:space="0" w:color="auto"/>
      </w:divBdr>
    </w:div>
    <w:div w:id="962923805">
      <w:bodyDiv w:val="1"/>
      <w:marLeft w:val="0"/>
      <w:marRight w:val="0"/>
      <w:marTop w:val="0"/>
      <w:marBottom w:val="0"/>
      <w:divBdr>
        <w:top w:val="none" w:sz="0" w:space="0" w:color="auto"/>
        <w:left w:val="none" w:sz="0" w:space="0" w:color="auto"/>
        <w:bottom w:val="none" w:sz="0" w:space="0" w:color="auto"/>
        <w:right w:val="none" w:sz="0" w:space="0" w:color="auto"/>
      </w:divBdr>
    </w:div>
    <w:div w:id="963463009">
      <w:bodyDiv w:val="1"/>
      <w:marLeft w:val="0"/>
      <w:marRight w:val="0"/>
      <w:marTop w:val="0"/>
      <w:marBottom w:val="0"/>
      <w:divBdr>
        <w:top w:val="none" w:sz="0" w:space="0" w:color="auto"/>
        <w:left w:val="none" w:sz="0" w:space="0" w:color="auto"/>
        <w:bottom w:val="none" w:sz="0" w:space="0" w:color="auto"/>
        <w:right w:val="none" w:sz="0" w:space="0" w:color="auto"/>
      </w:divBdr>
    </w:div>
    <w:div w:id="963584776">
      <w:bodyDiv w:val="1"/>
      <w:marLeft w:val="0"/>
      <w:marRight w:val="0"/>
      <w:marTop w:val="0"/>
      <w:marBottom w:val="0"/>
      <w:divBdr>
        <w:top w:val="none" w:sz="0" w:space="0" w:color="auto"/>
        <w:left w:val="none" w:sz="0" w:space="0" w:color="auto"/>
        <w:bottom w:val="none" w:sz="0" w:space="0" w:color="auto"/>
        <w:right w:val="none" w:sz="0" w:space="0" w:color="auto"/>
      </w:divBdr>
    </w:div>
    <w:div w:id="964504498">
      <w:bodyDiv w:val="1"/>
      <w:marLeft w:val="0"/>
      <w:marRight w:val="0"/>
      <w:marTop w:val="0"/>
      <w:marBottom w:val="0"/>
      <w:divBdr>
        <w:top w:val="none" w:sz="0" w:space="0" w:color="auto"/>
        <w:left w:val="none" w:sz="0" w:space="0" w:color="auto"/>
        <w:bottom w:val="none" w:sz="0" w:space="0" w:color="auto"/>
        <w:right w:val="none" w:sz="0" w:space="0" w:color="auto"/>
      </w:divBdr>
    </w:div>
    <w:div w:id="965895768">
      <w:bodyDiv w:val="1"/>
      <w:marLeft w:val="0"/>
      <w:marRight w:val="0"/>
      <w:marTop w:val="0"/>
      <w:marBottom w:val="0"/>
      <w:divBdr>
        <w:top w:val="none" w:sz="0" w:space="0" w:color="auto"/>
        <w:left w:val="none" w:sz="0" w:space="0" w:color="auto"/>
        <w:bottom w:val="none" w:sz="0" w:space="0" w:color="auto"/>
        <w:right w:val="none" w:sz="0" w:space="0" w:color="auto"/>
      </w:divBdr>
    </w:div>
    <w:div w:id="966080976">
      <w:bodyDiv w:val="1"/>
      <w:marLeft w:val="0"/>
      <w:marRight w:val="0"/>
      <w:marTop w:val="0"/>
      <w:marBottom w:val="0"/>
      <w:divBdr>
        <w:top w:val="none" w:sz="0" w:space="0" w:color="auto"/>
        <w:left w:val="none" w:sz="0" w:space="0" w:color="auto"/>
        <w:bottom w:val="none" w:sz="0" w:space="0" w:color="auto"/>
        <w:right w:val="none" w:sz="0" w:space="0" w:color="auto"/>
      </w:divBdr>
    </w:div>
    <w:div w:id="967396337">
      <w:bodyDiv w:val="1"/>
      <w:marLeft w:val="0"/>
      <w:marRight w:val="0"/>
      <w:marTop w:val="0"/>
      <w:marBottom w:val="0"/>
      <w:divBdr>
        <w:top w:val="none" w:sz="0" w:space="0" w:color="auto"/>
        <w:left w:val="none" w:sz="0" w:space="0" w:color="auto"/>
        <w:bottom w:val="none" w:sz="0" w:space="0" w:color="auto"/>
        <w:right w:val="none" w:sz="0" w:space="0" w:color="auto"/>
      </w:divBdr>
    </w:div>
    <w:div w:id="968821208">
      <w:bodyDiv w:val="1"/>
      <w:marLeft w:val="0"/>
      <w:marRight w:val="0"/>
      <w:marTop w:val="0"/>
      <w:marBottom w:val="0"/>
      <w:divBdr>
        <w:top w:val="none" w:sz="0" w:space="0" w:color="auto"/>
        <w:left w:val="none" w:sz="0" w:space="0" w:color="auto"/>
        <w:bottom w:val="none" w:sz="0" w:space="0" w:color="auto"/>
        <w:right w:val="none" w:sz="0" w:space="0" w:color="auto"/>
      </w:divBdr>
    </w:div>
    <w:div w:id="969748802">
      <w:bodyDiv w:val="1"/>
      <w:marLeft w:val="0"/>
      <w:marRight w:val="0"/>
      <w:marTop w:val="0"/>
      <w:marBottom w:val="0"/>
      <w:divBdr>
        <w:top w:val="none" w:sz="0" w:space="0" w:color="auto"/>
        <w:left w:val="none" w:sz="0" w:space="0" w:color="auto"/>
        <w:bottom w:val="none" w:sz="0" w:space="0" w:color="auto"/>
        <w:right w:val="none" w:sz="0" w:space="0" w:color="auto"/>
      </w:divBdr>
    </w:div>
    <w:div w:id="971137519">
      <w:bodyDiv w:val="1"/>
      <w:marLeft w:val="0"/>
      <w:marRight w:val="0"/>
      <w:marTop w:val="0"/>
      <w:marBottom w:val="0"/>
      <w:divBdr>
        <w:top w:val="none" w:sz="0" w:space="0" w:color="auto"/>
        <w:left w:val="none" w:sz="0" w:space="0" w:color="auto"/>
        <w:bottom w:val="none" w:sz="0" w:space="0" w:color="auto"/>
        <w:right w:val="none" w:sz="0" w:space="0" w:color="auto"/>
      </w:divBdr>
    </w:div>
    <w:div w:id="971205309">
      <w:bodyDiv w:val="1"/>
      <w:marLeft w:val="0"/>
      <w:marRight w:val="0"/>
      <w:marTop w:val="0"/>
      <w:marBottom w:val="0"/>
      <w:divBdr>
        <w:top w:val="none" w:sz="0" w:space="0" w:color="auto"/>
        <w:left w:val="none" w:sz="0" w:space="0" w:color="auto"/>
        <w:bottom w:val="none" w:sz="0" w:space="0" w:color="auto"/>
        <w:right w:val="none" w:sz="0" w:space="0" w:color="auto"/>
      </w:divBdr>
    </w:div>
    <w:div w:id="971599285">
      <w:bodyDiv w:val="1"/>
      <w:marLeft w:val="0"/>
      <w:marRight w:val="0"/>
      <w:marTop w:val="0"/>
      <w:marBottom w:val="0"/>
      <w:divBdr>
        <w:top w:val="none" w:sz="0" w:space="0" w:color="auto"/>
        <w:left w:val="none" w:sz="0" w:space="0" w:color="auto"/>
        <w:bottom w:val="none" w:sz="0" w:space="0" w:color="auto"/>
        <w:right w:val="none" w:sz="0" w:space="0" w:color="auto"/>
      </w:divBdr>
    </w:div>
    <w:div w:id="973215773">
      <w:bodyDiv w:val="1"/>
      <w:marLeft w:val="0"/>
      <w:marRight w:val="0"/>
      <w:marTop w:val="0"/>
      <w:marBottom w:val="0"/>
      <w:divBdr>
        <w:top w:val="none" w:sz="0" w:space="0" w:color="auto"/>
        <w:left w:val="none" w:sz="0" w:space="0" w:color="auto"/>
        <w:bottom w:val="none" w:sz="0" w:space="0" w:color="auto"/>
        <w:right w:val="none" w:sz="0" w:space="0" w:color="auto"/>
      </w:divBdr>
    </w:div>
    <w:div w:id="973482385">
      <w:bodyDiv w:val="1"/>
      <w:marLeft w:val="0"/>
      <w:marRight w:val="0"/>
      <w:marTop w:val="0"/>
      <w:marBottom w:val="0"/>
      <w:divBdr>
        <w:top w:val="none" w:sz="0" w:space="0" w:color="auto"/>
        <w:left w:val="none" w:sz="0" w:space="0" w:color="auto"/>
        <w:bottom w:val="none" w:sz="0" w:space="0" w:color="auto"/>
        <w:right w:val="none" w:sz="0" w:space="0" w:color="auto"/>
      </w:divBdr>
    </w:div>
    <w:div w:id="973826772">
      <w:bodyDiv w:val="1"/>
      <w:marLeft w:val="0"/>
      <w:marRight w:val="0"/>
      <w:marTop w:val="0"/>
      <w:marBottom w:val="0"/>
      <w:divBdr>
        <w:top w:val="none" w:sz="0" w:space="0" w:color="auto"/>
        <w:left w:val="none" w:sz="0" w:space="0" w:color="auto"/>
        <w:bottom w:val="none" w:sz="0" w:space="0" w:color="auto"/>
        <w:right w:val="none" w:sz="0" w:space="0" w:color="auto"/>
      </w:divBdr>
    </w:div>
    <w:div w:id="974791942">
      <w:bodyDiv w:val="1"/>
      <w:marLeft w:val="0"/>
      <w:marRight w:val="0"/>
      <w:marTop w:val="0"/>
      <w:marBottom w:val="0"/>
      <w:divBdr>
        <w:top w:val="none" w:sz="0" w:space="0" w:color="auto"/>
        <w:left w:val="none" w:sz="0" w:space="0" w:color="auto"/>
        <w:bottom w:val="none" w:sz="0" w:space="0" w:color="auto"/>
        <w:right w:val="none" w:sz="0" w:space="0" w:color="auto"/>
      </w:divBdr>
    </w:div>
    <w:div w:id="976952896">
      <w:bodyDiv w:val="1"/>
      <w:marLeft w:val="0"/>
      <w:marRight w:val="0"/>
      <w:marTop w:val="0"/>
      <w:marBottom w:val="0"/>
      <w:divBdr>
        <w:top w:val="none" w:sz="0" w:space="0" w:color="auto"/>
        <w:left w:val="none" w:sz="0" w:space="0" w:color="auto"/>
        <w:bottom w:val="none" w:sz="0" w:space="0" w:color="auto"/>
        <w:right w:val="none" w:sz="0" w:space="0" w:color="auto"/>
      </w:divBdr>
    </w:div>
    <w:div w:id="978538956">
      <w:bodyDiv w:val="1"/>
      <w:marLeft w:val="0"/>
      <w:marRight w:val="0"/>
      <w:marTop w:val="0"/>
      <w:marBottom w:val="0"/>
      <w:divBdr>
        <w:top w:val="none" w:sz="0" w:space="0" w:color="auto"/>
        <w:left w:val="none" w:sz="0" w:space="0" w:color="auto"/>
        <w:bottom w:val="none" w:sz="0" w:space="0" w:color="auto"/>
        <w:right w:val="none" w:sz="0" w:space="0" w:color="auto"/>
      </w:divBdr>
      <w:divsChild>
        <w:div w:id="1071537073">
          <w:marLeft w:val="0"/>
          <w:marRight w:val="0"/>
          <w:marTop w:val="0"/>
          <w:marBottom w:val="0"/>
          <w:divBdr>
            <w:top w:val="none" w:sz="0" w:space="0" w:color="auto"/>
            <w:left w:val="none" w:sz="0" w:space="0" w:color="auto"/>
            <w:bottom w:val="none" w:sz="0" w:space="0" w:color="auto"/>
            <w:right w:val="none" w:sz="0" w:space="0" w:color="auto"/>
          </w:divBdr>
        </w:div>
      </w:divsChild>
    </w:div>
    <w:div w:id="978609991">
      <w:bodyDiv w:val="1"/>
      <w:marLeft w:val="0"/>
      <w:marRight w:val="0"/>
      <w:marTop w:val="0"/>
      <w:marBottom w:val="0"/>
      <w:divBdr>
        <w:top w:val="none" w:sz="0" w:space="0" w:color="auto"/>
        <w:left w:val="none" w:sz="0" w:space="0" w:color="auto"/>
        <w:bottom w:val="none" w:sz="0" w:space="0" w:color="auto"/>
        <w:right w:val="none" w:sz="0" w:space="0" w:color="auto"/>
      </w:divBdr>
    </w:div>
    <w:div w:id="979504850">
      <w:bodyDiv w:val="1"/>
      <w:marLeft w:val="0"/>
      <w:marRight w:val="0"/>
      <w:marTop w:val="0"/>
      <w:marBottom w:val="0"/>
      <w:divBdr>
        <w:top w:val="none" w:sz="0" w:space="0" w:color="auto"/>
        <w:left w:val="none" w:sz="0" w:space="0" w:color="auto"/>
        <w:bottom w:val="none" w:sz="0" w:space="0" w:color="auto"/>
        <w:right w:val="none" w:sz="0" w:space="0" w:color="auto"/>
      </w:divBdr>
    </w:div>
    <w:div w:id="979656782">
      <w:bodyDiv w:val="1"/>
      <w:marLeft w:val="0"/>
      <w:marRight w:val="0"/>
      <w:marTop w:val="0"/>
      <w:marBottom w:val="0"/>
      <w:divBdr>
        <w:top w:val="none" w:sz="0" w:space="0" w:color="auto"/>
        <w:left w:val="none" w:sz="0" w:space="0" w:color="auto"/>
        <w:bottom w:val="none" w:sz="0" w:space="0" w:color="auto"/>
        <w:right w:val="none" w:sz="0" w:space="0" w:color="auto"/>
      </w:divBdr>
    </w:div>
    <w:div w:id="979727732">
      <w:bodyDiv w:val="1"/>
      <w:marLeft w:val="0"/>
      <w:marRight w:val="0"/>
      <w:marTop w:val="0"/>
      <w:marBottom w:val="0"/>
      <w:divBdr>
        <w:top w:val="none" w:sz="0" w:space="0" w:color="auto"/>
        <w:left w:val="none" w:sz="0" w:space="0" w:color="auto"/>
        <w:bottom w:val="none" w:sz="0" w:space="0" w:color="auto"/>
        <w:right w:val="none" w:sz="0" w:space="0" w:color="auto"/>
      </w:divBdr>
    </w:div>
    <w:div w:id="979921951">
      <w:bodyDiv w:val="1"/>
      <w:marLeft w:val="0"/>
      <w:marRight w:val="0"/>
      <w:marTop w:val="0"/>
      <w:marBottom w:val="0"/>
      <w:divBdr>
        <w:top w:val="none" w:sz="0" w:space="0" w:color="auto"/>
        <w:left w:val="none" w:sz="0" w:space="0" w:color="auto"/>
        <w:bottom w:val="none" w:sz="0" w:space="0" w:color="auto"/>
        <w:right w:val="none" w:sz="0" w:space="0" w:color="auto"/>
      </w:divBdr>
    </w:div>
    <w:div w:id="980042752">
      <w:bodyDiv w:val="1"/>
      <w:marLeft w:val="0"/>
      <w:marRight w:val="0"/>
      <w:marTop w:val="0"/>
      <w:marBottom w:val="0"/>
      <w:divBdr>
        <w:top w:val="none" w:sz="0" w:space="0" w:color="auto"/>
        <w:left w:val="none" w:sz="0" w:space="0" w:color="auto"/>
        <w:bottom w:val="none" w:sz="0" w:space="0" w:color="auto"/>
        <w:right w:val="none" w:sz="0" w:space="0" w:color="auto"/>
      </w:divBdr>
    </w:div>
    <w:div w:id="980383005">
      <w:bodyDiv w:val="1"/>
      <w:marLeft w:val="0"/>
      <w:marRight w:val="0"/>
      <w:marTop w:val="0"/>
      <w:marBottom w:val="0"/>
      <w:divBdr>
        <w:top w:val="none" w:sz="0" w:space="0" w:color="auto"/>
        <w:left w:val="none" w:sz="0" w:space="0" w:color="auto"/>
        <w:bottom w:val="none" w:sz="0" w:space="0" w:color="auto"/>
        <w:right w:val="none" w:sz="0" w:space="0" w:color="auto"/>
      </w:divBdr>
    </w:div>
    <w:div w:id="980423267">
      <w:bodyDiv w:val="1"/>
      <w:marLeft w:val="0"/>
      <w:marRight w:val="0"/>
      <w:marTop w:val="0"/>
      <w:marBottom w:val="0"/>
      <w:divBdr>
        <w:top w:val="none" w:sz="0" w:space="0" w:color="auto"/>
        <w:left w:val="none" w:sz="0" w:space="0" w:color="auto"/>
        <w:bottom w:val="none" w:sz="0" w:space="0" w:color="auto"/>
        <w:right w:val="none" w:sz="0" w:space="0" w:color="auto"/>
      </w:divBdr>
    </w:div>
    <w:div w:id="980963458">
      <w:bodyDiv w:val="1"/>
      <w:marLeft w:val="0"/>
      <w:marRight w:val="0"/>
      <w:marTop w:val="0"/>
      <w:marBottom w:val="0"/>
      <w:divBdr>
        <w:top w:val="none" w:sz="0" w:space="0" w:color="auto"/>
        <w:left w:val="none" w:sz="0" w:space="0" w:color="auto"/>
        <w:bottom w:val="none" w:sz="0" w:space="0" w:color="auto"/>
        <w:right w:val="none" w:sz="0" w:space="0" w:color="auto"/>
      </w:divBdr>
    </w:div>
    <w:div w:id="981277606">
      <w:bodyDiv w:val="1"/>
      <w:marLeft w:val="0"/>
      <w:marRight w:val="0"/>
      <w:marTop w:val="0"/>
      <w:marBottom w:val="0"/>
      <w:divBdr>
        <w:top w:val="none" w:sz="0" w:space="0" w:color="auto"/>
        <w:left w:val="none" w:sz="0" w:space="0" w:color="auto"/>
        <w:bottom w:val="none" w:sz="0" w:space="0" w:color="auto"/>
        <w:right w:val="none" w:sz="0" w:space="0" w:color="auto"/>
      </w:divBdr>
    </w:div>
    <w:div w:id="983898018">
      <w:bodyDiv w:val="1"/>
      <w:marLeft w:val="0"/>
      <w:marRight w:val="0"/>
      <w:marTop w:val="0"/>
      <w:marBottom w:val="0"/>
      <w:divBdr>
        <w:top w:val="none" w:sz="0" w:space="0" w:color="auto"/>
        <w:left w:val="none" w:sz="0" w:space="0" w:color="auto"/>
        <w:bottom w:val="none" w:sz="0" w:space="0" w:color="auto"/>
        <w:right w:val="none" w:sz="0" w:space="0" w:color="auto"/>
      </w:divBdr>
    </w:div>
    <w:div w:id="984317427">
      <w:bodyDiv w:val="1"/>
      <w:marLeft w:val="0"/>
      <w:marRight w:val="0"/>
      <w:marTop w:val="0"/>
      <w:marBottom w:val="0"/>
      <w:divBdr>
        <w:top w:val="none" w:sz="0" w:space="0" w:color="auto"/>
        <w:left w:val="none" w:sz="0" w:space="0" w:color="auto"/>
        <w:bottom w:val="none" w:sz="0" w:space="0" w:color="auto"/>
        <w:right w:val="none" w:sz="0" w:space="0" w:color="auto"/>
      </w:divBdr>
    </w:div>
    <w:div w:id="984551640">
      <w:bodyDiv w:val="1"/>
      <w:marLeft w:val="0"/>
      <w:marRight w:val="0"/>
      <w:marTop w:val="0"/>
      <w:marBottom w:val="0"/>
      <w:divBdr>
        <w:top w:val="none" w:sz="0" w:space="0" w:color="auto"/>
        <w:left w:val="none" w:sz="0" w:space="0" w:color="auto"/>
        <w:bottom w:val="none" w:sz="0" w:space="0" w:color="auto"/>
        <w:right w:val="none" w:sz="0" w:space="0" w:color="auto"/>
      </w:divBdr>
    </w:div>
    <w:div w:id="985934392">
      <w:bodyDiv w:val="1"/>
      <w:marLeft w:val="0"/>
      <w:marRight w:val="0"/>
      <w:marTop w:val="0"/>
      <w:marBottom w:val="0"/>
      <w:divBdr>
        <w:top w:val="none" w:sz="0" w:space="0" w:color="auto"/>
        <w:left w:val="none" w:sz="0" w:space="0" w:color="auto"/>
        <w:bottom w:val="none" w:sz="0" w:space="0" w:color="auto"/>
        <w:right w:val="none" w:sz="0" w:space="0" w:color="auto"/>
      </w:divBdr>
    </w:div>
    <w:div w:id="986282992">
      <w:bodyDiv w:val="1"/>
      <w:marLeft w:val="0"/>
      <w:marRight w:val="0"/>
      <w:marTop w:val="0"/>
      <w:marBottom w:val="0"/>
      <w:divBdr>
        <w:top w:val="none" w:sz="0" w:space="0" w:color="auto"/>
        <w:left w:val="none" w:sz="0" w:space="0" w:color="auto"/>
        <w:bottom w:val="none" w:sz="0" w:space="0" w:color="auto"/>
        <w:right w:val="none" w:sz="0" w:space="0" w:color="auto"/>
      </w:divBdr>
    </w:div>
    <w:div w:id="986394041">
      <w:bodyDiv w:val="1"/>
      <w:marLeft w:val="0"/>
      <w:marRight w:val="0"/>
      <w:marTop w:val="0"/>
      <w:marBottom w:val="0"/>
      <w:divBdr>
        <w:top w:val="none" w:sz="0" w:space="0" w:color="auto"/>
        <w:left w:val="none" w:sz="0" w:space="0" w:color="auto"/>
        <w:bottom w:val="none" w:sz="0" w:space="0" w:color="auto"/>
        <w:right w:val="none" w:sz="0" w:space="0" w:color="auto"/>
      </w:divBdr>
    </w:div>
    <w:div w:id="986394826">
      <w:bodyDiv w:val="1"/>
      <w:marLeft w:val="0"/>
      <w:marRight w:val="0"/>
      <w:marTop w:val="0"/>
      <w:marBottom w:val="0"/>
      <w:divBdr>
        <w:top w:val="none" w:sz="0" w:space="0" w:color="auto"/>
        <w:left w:val="none" w:sz="0" w:space="0" w:color="auto"/>
        <w:bottom w:val="none" w:sz="0" w:space="0" w:color="auto"/>
        <w:right w:val="none" w:sz="0" w:space="0" w:color="auto"/>
      </w:divBdr>
    </w:div>
    <w:div w:id="986473819">
      <w:bodyDiv w:val="1"/>
      <w:marLeft w:val="0"/>
      <w:marRight w:val="0"/>
      <w:marTop w:val="0"/>
      <w:marBottom w:val="0"/>
      <w:divBdr>
        <w:top w:val="none" w:sz="0" w:space="0" w:color="auto"/>
        <w:left w:val="none" w:sz="0" w:space="0" w:color="auto"/>
        <w:bottom w:val="none" w:sz="0" w:space="0" w:color="auto"/>
        <w:right w:val="none" w:sz="0" w:space="0" w:color="auto"/>
      </w:divBdr>
    </w:div>
    <w:div w:id="988634022">
      <w:bodyDiv w:val="1"/>
      <w:marLeft w:val="0"/>
      <w:marRight w:val="0"/>
      <w:marTop w:val="0"/>
      <w:marBottom w:val="0"/>
      <w:divBdr>
        <w:top w:val="none" w:sz="0" w:space="0" w:color="auto"/>
        <w:left w:val="none" w:sz="0" w:space="0" w:color="auto"/>
        <w:bottom w:val="none" w:sz="0" w:space="0" w:color="auto"/>
        <w:right w:val="none" w:sz="0" w:space="0" w:color="auto"/>
      </w:divBdr>
    </w:div>
    <w:div w:id="988635305">
      <w:bodyDiv w:val="1"/>
      <w:marLeft w:val="0"/>
      <w:marRight w:val="0"/>
      <w:marTop w:val="0"/>
      <w:marBottom w:val="0"/>
      <w:divBdr>
        <w:top w:val="none" w:sz="0" w:space="0" w:color="auto"/>
        <w:left w:val="none" w:sz="0" w:space="0" w:color="auto"/>
        <w:bottom w:val="none" w:sz="0" w:space="0" w:color="auto"/>
        <w:right w:val="none" w:sz="0" w:space="0" w:color="auto"/>
      </w:divBdr>
    </w:div>
    <w:div w:id="990063970">
      <w:bodyDiv w:val="1"/>
      <w:marLeft w:val="0"/>
      <w:marRight w:val="0"/>
      <w:marTop w:val="0"/>
      <w:marBottom w:val="0"/>
      <w:divBdr>
        <w:top w:val="none" w:sz="0" w:space="0" w:color="auto"/>
        <w:left w:val="none" w:sz="0" w:space="0" w:color="auto"/>
        <w:bottom w:val="none" w:sz="0" w:space="0" w:color="auto"/>
        <w:right w:val="none" w:sz="0" w:space="0" w:color="auto"/>
      </w:divBdr>
    </w:div>
    <w:div w:id="990133634">
      <w:bodyDiv w:val="1"/>
      <w:marLeft w:val="0"/>
      <w:marRight w:val="0"/>
      <w:marTop w:val="0"/>
      <w:marBottom w:val="0"/>
      <w:divBdr>
        <w:top w:val="none" w:sz="0" w:space="0" w:color="auto"/>
        <w:left w:val="none" w:sz="0" w:space="0" w:color="auto"/>
        <w:bottom w:val="none" w:sz="0" w:space="0" w:color="auto"/>
        <w:right w:val="none" w:sz="0" w:space="0" w:color="auto"/>
      </w:divBdr>
    </w:div>
    <w:div w:id="990603232">
      <w:bodyDiv w:val="1"/>
      <w:marLeft w:val="0"/>
      <w:marRight w:val="0"/>
      <w:marTop w:val="0"/>
      <w:marBottom w:val="0"/>
      <w:divBdr>
        <w:top w:val="none" w:sz="0" w:space="0" w:color="auto"/>
        <w:left w:val="none" w:sz="0" w:space="0" w:color="auto"/>
        <w:bottom w:val="none" w:sz="0" w:space="0" w:color="auto"/>
        <w:right w:val="none" w:sz="0" w:space="0" w:color="auto"/>
      </w:divBdr>
    </w:div>
    <w:div w:id="991560556">
      <w:bodyDiv w:val="1"/>
      <w:marLeft w:val="0"/>
      <w:marRight w:val="0"/>
      <w:marTop w:val="0"/>
      <w:marBottom w:val="0"/>
      <w:divBdr>
        <w:top w:val="none" w:sz="0" w:space="0" w:color="auto"/>
        <w:left w:val="none" w:sz="0" w:space="0" w:color="auto"/>
        <w:bottom w:val="none" w:sz="0" w:space="0" w:color="auto"/>
        <w:right w:val="none" w:sz="0" w:space="0" w:color="auto"/>
      </w:divBdr>
    </w:div>
    <w:div w:id="992366088">
      <w:bodyDiv w:val="1"/>
      <w:marLeft w:val="0"/>
      <w:marRight w:val="0"/>
      <w:marTop w:val="0"/>
      <w:marBottom w:val="0"/>
      <w:divBdr>
        <w:top w:val="none" w:sz="0" w:space="0" w:color="auto"/>
        <w:left w:val="none" w:sz="0" w:space="0" w:color="auto"/>
        <w:bottom w:val="none" w:sz="0" w:space="0" w:color="auto"/>
        <w:right w:val="none" w:sz="0" w:space="0" w:color="auto"/>
      </w:divBdr>
    </w:div>
    <w:div w:id="993607714">
      <w:bodyDiv w:val="1"/>
      <w:marLeft w:val="0"/>
      <w:marRight w:val="0"/>
      <w:marTop w:val="0"/>
      <w:marBottom w:val="0"/>
      <w:divBdr>
        <w:top w:val="none" w:sz="0" w:space="0" w:color="auto"/>
        <w:left w:val="none" w:sz="0" w:space="0" w:color="auto"/>
        <w:bottom w:val="none" w:sz="0" w:space="0" w:color="auto"/>
        <w:right w:val="none" w:sz="0" w:space="0" w:color="auto"/>
      </w:divBdr>
    </w:div>
    <w:div w:id="994723940">
      <w:bodyDiv w:val="1"/>
      <w:marLeft w:val="0"/>
      <w:marRight w:val="0"/>
      <w:marTop w:val="0"/>
      <w:marBottom w:val="0"/>
      <w:divBdr>
        <w:top w:val="none" w:sz="0" w:space="0" w:color="auto"/>
        <w:left w:val="none" w:sz="0" w:space="0" w:color="auto"/>
        <w:bottom w:val="none" w:sz="0" w:space="0" w:color="auto"/>
        <w:right w:val="none" w:sz="0" w:space="0" w:color="auto"/>
      </w:divBdr>
    </w:div>
    <w:div w:id="995451771">
      <w:bodyDiv w:val="1"/>
      <w:marLeft w:val="0"/>
      <w:marRight w:val="0"/>
      <w:marTop w:val="0"/>
      <w:marBottom w:val="0"/>
      <w:divBdr>
        <w:top w:val="none" w:sz="0" w:space="0" w:color="auto"/>
        <w:left w:val="none" w:sz="0" w:space="0" w:color="auto"/>
        <w:bottom w:val="none" w:sz="0" w:space="0" w:color="auto"/>
        <w:right w:val="none" w:sz="0" w:space="0" w:color="auto"/>
      </w:divBdr>
    </w:div>
    <w:div w:id="995574609">
      <w:bodyDiv w:val="1"/>
      <w:marLeft w:val="0"/>
      <w:marRight w:val="0"/>
      <w:marTop w:val="0"/>
      <w:marBottom w:val="0"/>
      <w:divBdr>
        <w:top w:val="none" w:sz="0" w:space="0" w:color="auto"/>
        <w:left w:val="none" w:sz="0" w:space="0" w:color="auto"/>
        <w:bottom w:val="none" w:sz="0" w:space="0" w:color="auto"/>
        <w:right w:val="none" w:sz="0" w:space="0" w:color="auto"/>
      </w:divBdr>
    </w:div>
    <w:div w:id="996225008">
      <w:bodyDiv w:val="1"/>
      <w:marLeft w:val="0"/>
      <w:marRight w:val="0"/>
      <w:marTop w:val="0"/>
      <w:marBottom w:val="0"/>
      <w:divBdr>
        <w:top w:val="none" w:sz="0" w:space="0" w:color="auto"/>
        <w:left w:val="none" w:sz="0" w:space="0" w:color="auto"/>
        <w:bottom w:val="none" w:sz="0" w:space="0" w:color="auto"/>
        <w:right w:val="none" w:sz="0" w:space="0" w:color="auto"/>
      </w:divBdr>
    </w:div>
    <w:div w:id="996500524">
      <w:bodyDiv w:val="1"/>
      <w:marLeft w:val="0"/>
      <w:marRight w:val="0"/>
      <w:marTop w:val="0"/>
      <w:marBottom w:val="0"/>
      <w:divBdr>
        <w:top w:val="none" w:sz="0" w:space="0" w:color="auto"/>
        <w:left w:val="none" w:sz="0" w:space="0" w:color="auto"/>
        <w:bottom w:val="none" w:sz="0" w:space="0" w:color="auto"/>
        <w:right w:val="none" w:sz="0" w:space="0" w:color="auto"/>
      </w:divBdr>
    </w:div>
    <w:div w:id="997922769">
      <w:bodyDiv w:val="1"/>
      <w:marLeft w:val="0"/>
      <w:marRight w:val="0"/>
      <w:marTop w:val="0"/>
      <w:marBottom w:val="0"/>
      <w:divBdr>
        <w:top w:val="none" w:sz="0" w:space="0" w:color="auto"/>
        <w:left w:val="none" w:sz="0" w:space="0" w:color="auto"/>
        <w:bottom w:val="none" w:sz="0" w:space="0" w:color="auto"/>
        <w:right w:val="none" w:sz="0" w:space="0" w:color="auto"/>
      </w:divBdr>
    </w:div>
    <w:div w:id="999237967">
      <w:bodyDiv w:val="1"/>
      <w:marLeft w:val="0"/>
      <w:marRight w:val="0"/>
      <w:marTop w:val="0"/>
      <w:marBottom w:val="0"/>
      <w:divBdr>
        <w:top w:val="none" w:sz="0" w:space="0" w:color="auto"/>
        <w:left w:val="none" w:sz="0" w:space="0" w:color="auto"/>
        <w:bottom w:val="none" w:sz="0" w:space="0" w:color="auto"/>
        <w:right w:val="none" w:sz="0" w:space="0" w:color="auto"/>
      </w:divBdr>
    </w:div>
    <w:div w:id="999574531">
      <w:bodyDiv w:val="1"/>
      <w:marLeft w:val="0"/>
      <w:marRight w:val="0"/>
      <w:marTop w:val="0"/>
      <w:marBottom w:val="0"/>
      <w:divBdr>
        <w:top w:val="none" w:sz="0" w:space="0" w:color="auto"/>
        <w:left w:val="none" w:sz="0" w:space="0" w:color="auto"/>
        <w:bottom w:val="none" w:sz="0" w:space="0" w:color="auto"/>
        <w:right w:val="none" w:sz="0" w:space="0" w:color="auto"/>
      </w:divBdr>
    </w:div>
    <w:div w:id="1000737105">
      <w:bodyDiv w:val="1"/>
      <w:marLeft w:val="0"/>
      <w:marRight w:val="0"/>
      <w:marTop w:val="0"/>
      <w:marBottom w:val="0"/>
      <w:divBdr>
        <w:top w:val="none" w:sz="0" w:space="0" w:color="auto"/>
        <w:left w:val="none" w:sz="0" w:space="0" w:color="auto"/>
        <w:bottom w:val="none" w:sz="0" w:space="0" w:color="auto"/>
        <w:right w:val="none" w:sz="0" w:space="0" w:color="auto"/>
      </w:divBdr>
    </w:div>
    <w:div w:id="1001471803">
      <w:bodyDiv w:val="1"/>
      <w:marLeft w:val="0"/>
      <w:marRight w:val="0"/>
      <w:marTop w:val="0"/>
      <w:marBottom w:val="0"/>
      <w:divBdr>
        <w:top w:val="none" w:sz="0" w:space="0" w:color="auto"/>
        <w:left w:val="none" w:sz="0" w:space="0" w:color="auto"/>
        <w:bottom w:val="none" w:sz="0" w:space="0" w:color="auto"/>
        <w:right w:val="none" w:sz="0" w:space="0" w:color="auto"/>
      </w:divBdr>
    </w:div>
    <w:div w:id="1001737129">
      <w:bodyDiv w:val="1"/>
      <w:marLeft w:val="0"/>
      <w:marRight w:val="0"/>
      <w:marTop w:val="0"/>
      <w:marBottom w:val="0"/>
      <w:divBdr>
        <w:top w:val="none" w:sz="0" w:space="0" w:color="auto"/>
        <w:left w:val="none" w:sz="0" w:space="0" w:color="auto"/>
        <w:bottom w:val="none" w:sz="0" w:space="0" w:color="auto"/>
        <w:right w:val="none" w:sz="0" w:space="0" w:color="auto"/>
      </w:divBdr>
    </w:div>
    <w:div w:id="1001932893">
      <w:bodyDiv w:val="1"/>
      <w:marLeft w:val="0"/>
      <w:marRight w:val="0"/>
      <w:marTop w:val="0"/>
      <w:marBottom w:val="0"/>
      <w:divBdr>
        <w:top w:val="none" w:sz="0" w:space="0" w:color="auto"/>
        <w:left w:val="none" w:sz="0" w:space="0" w:color="auto"/>
        <w:bottom w:val="none" w:sz="0" w:space="0" w:color="auto"/>
        <w:right w:val="none" w:sz="0" w:space="0" w:color="auto"/>
      </w:divBdr>
    </w:div>
    <w:div w:id="1002318178">
      <w:bodyDiv w:val="1"/>
      <w:marLeft w:val="0"/>
      <w:marRight w:val="0"/>
      <w:marTop w:val="0"/>
      <w:marBottom w:val="0"/>
      <w:divBdr>
        <w:top w:val="none" w:sz="0" w:space="0" w:color="auto"/>
        <w:left w:val="none" w:sz="0" w:space="0" w:color="auto"/>
        <w:bottom w:val="none" w:sz="0" w:space="0" w:color="auto"/>
        <w:right w:val="none" w:sz="0" w:space="0" w:color="auto"/>
      </w:divBdr>
    </w:div>
    <w:div w:id="1002397109">
      <w:bodyDiv w:val="1"/>
      <w:marLeft w:val="0"/>
      <w:marRight w:val="0"/>
      <w:marTop w:val="0"/>
      <w:marBottom w:val="0"/>
      <w:divBdr>
        <w:top w:val="none" w:sz="0" w:space="0" w:color="auto"/>
        <w:left w:val="none" w:sz="0" w:space="0" w:color="auto"/>
        <w:bottom w:val="none" w:sz="0" w:space="0" w:color="auto"/>
        <w:right w:val="none" w:sz="0" w:space="0" w:color="auto"/>
      </w:divBdr>
    </w:div>
    <w:div w:id="1003507404">
      <w:bodyDiv w:val="1"/>
      <w:marLeft w:val="0"/>
      <w:marRight w:val="0"/>
      <w:marTop w:val="0"/>
      <w:marBottom w:val="0"/>
      <w:divBdr>
        <w:top w:val="none" w:sz="0" w:space="0" w:color="auto"/>
        <w:left w:val="none" w:sz="0" w:space="0" w:color="auto"/>
        <w:bottom w:val="none" w:sz="0" w:space="0" w:color="auto"/>
        <w:right w:val="none" w:sz="0" w:space="0" w:color="auto"/>
      </w:divBdr>
    </w:div>
    <w:div w:id="1003776236">
      <w:bodyDiv w:val="1"/>
      <w:marLeft w:val="0"/>
      <w:marRight w:val="0"/>
      <w:marTop w:val="0"/>
      <w:marBottom w:val="0"/>
      <w:divBdr>
        <w:top w:val="none" w:sz="0" w:space="0" w:color="auto"/>
        <w:left w:val="none" w:sz="0" w:space="0" w:color="auto"/>
        <w:bottom w:val="none" w:sz="0" w:space="0" w:color="auto"/>
        <w:right w:val="none" w:sz="0" w:space="0" w:color="auto"/>
      </w:divBdr>
    </w:div>
    <w:div w:id="1003970642">
      <w:bodyDiv w:val="1"/>
      <w:marLeft w:val="0"/>
      <w:marRight w:val="0"/>
      <w:marTop w:val="0"/>
      <w:marBottom w:val="0"/>
      <w:divBdr>
        <w:top w:val="none" w:sz="0" w:space="0" w:color="auto"/>
        <w:left w:val="none" w:sz="0" w:space="0" w:color="auto"/>
        <w:bottom w:val="none" w:sz="0" w:space="0" w:color="auto"/>
        <w:right w:val="none" w:sz="0" w:space="0" w:color="auto"/>
      </w:divBdr>
    </w:div>
    <w:div w:id="1005015630">
      <w:bodyDiv w:val="1"/>
      <w:marLeft w:val="0"/>
      <w:marRight w:val="0"/>
      <w:marTop w:val="0"/>
      <w:marBottom w:val="0"/>
      <w:divBdr>
        <w:top w:val="none" w:sz="0" w:space="0" w:color="auto"/>
        <w:left w:val="none" w:sz="0" w:space="0" w:color="auto"/>
        <w:bottom w:val="none" w:sz="0" w:space="0" w:color="auto"/>
        <w:right w:val="none" w:sz="0" w:space="0" w:color="auto"/>
      </w:divBdr>
    </w:div>
    <w:div w:id="1006051880">
      <w:bodyDiv w:val="1"/>
      <w:marLeft w:val="0"/>
      <w:marRight w:val="0"/>
      <w:marTop w:val="0"/>
      <w:marBottom w:val="0"/>
      <w:divBdr>
        <w:top w:val="none" w:sz="0" w:space="0" w:color="auto"/>
        <w:left w:val="none" w:sz="0" w:space="0" w:color="auto"/>
        <w:bottom w:val="none" w:sz="0" w:space="0" w:color="auto"/>
        <w:right w:val="none" w:sz="0" w:space="0" w:color="auto"/>
      </w:divBdr>
    </w:div>
    <w:div w:id="1006709955">
      <w:bodyDiv w:val="1"/>
      <w:marLeft w:val="0"/>
      <w:marRight w:val="0"/>
      <w:marTop w:val="0"/>
      <w:marBottom w:val="0"/>
      <w:divBdr>
        <w:top w:val="none" w:sz="0" w:space="0" w:color="auto"/>
        <w:left w:val="none" w:sz="0" w:space="0" w:color="auto"/>
        <w:bottom w:val="none" w:sz="0" w:space="0" w:color="auto"/>
        <w:right w:val="none" w:sz="0" w:space="0" w:color="auto"/>
      </w:divBdr>
    </w:div>
    <w:div w:id="1007632849">
      <w:bodyDiv w:val="1"/>
      <w:marLeft w:val="0"/>
      <w:marRight w:val="0"/>
      <w:marTop w:val="0"/>
      <w:marBottom w:val="0"/>
      <w:divBdr>
        <w:top w:val="none" w:sz="0" w:space="0" w:color="auto"/>
        <w:left w:val="none" w:sz="0" w:space="0" w:color="auto"/>
        <w:bottom w:val="none" w:sz="0" w:space="0" w:color="auto"/>
        <w:right w:val="none" w:sz="0" w:space="0" w:color="auto"/>
      </w:divBdr>
    </w:div>
    <w:div w:id="1009136132">
      <w:bodyDiv w:val="1"/>
      <w:marLeft w:val="0"/>
      <w:marRight w:val="0"/>
      <w:marTop w:val="0"/>
      <w:marBottom w:val="0"/>
      <w:divBdr>
        <w:top w:val="none" w:sz="0" w:space="0" w:color="auto"/>
        <w:left w:val="none" w:sz="0" w:space="0" w:color="auto"/>
        <w:bottom w:val="none" w:sz="0" w:space="0" w:color="auto"/>
        <w:right w:val="none" w:sz="0" w:space="0" w:color="auto"/>
      </w:divBdr>
    </w:div>
    <w:div w:id="1009140783">
      <w:bodyDiv w:val="1"/>
      <w:marLeft w:val="0"/>
      <w:marRight w:val="0"/>
      <w:marTop w:val="0"/>
      <w:marBottom w:val="0"/>
      <w:divBdr>
        <w:top w:val="none" w:sz="0" w:space="0" w:color="auto"/>
        <w:left w:val="none" w:sz="0" w:space="0" w:color="auto"/>
        <w:bottom w:val="none" w:sz="0" w:space="0" w:color="auto"/>
        <w:right w:val="none" w:sz="0" w:space="0" w:color="auto"/>
      </w:divBdr>
    </w:div>
    <w:div w:id="1009257415">
      <w:bodyDiv w:val="1"/>
      <w:marLeft w:val="0"/>
      <w:marRight w:val="0"/>
      <w:marTop w:val="0"/>
      <w:marBottom w:val="0"/>
      <w:divBdr>
        <w:top w:val="none" w:sz="0" w:space="0" w:color="auto"/>
        <w:left w:val="none" w:sz="0" w:space="0" w:color="auto"/>
        <w:bottom w:val="none" w:sz="0" w:space="0" w:color="auto"/>
        <w:right w:val="none" w:sz="0" w:space="0" w:color="auto"/>
      </w:divBdr>
    </w:div>
    <w:div w:id="1009406593">
      <w:bodyDiv w:val="1"/>
      <w:marLeft w:val="0"/>
      <w:marRight w:val="0"/>
      <w:marTop w:val="0"/>
      <w:marBottom w:val="0"/>
      <w:divBdr>
        <w:top w:val="none" w:sz="0" w:space="0" w:color="auto"/>
        <w:left w:val="none" w:sz="0" w:space="0" w:color="auto"/>
        <w:bottom w:val="none" w:sz="0" w:space="0" w:color="auto"/>
        <w:right w:val="none" w:sz="0" w:space="0" w:color="auto"/>
      </w:divBdr>
    </w:div>
    <w:div w:id="1009605296">
      <w:bodyDiv w:val="1"/>
      <w:marLeft w:val="0"/>
      <w:marRight w:val="0"/>
      <w:marTop w:val="0"/>
      <w:marBottom w:val="0"/>
      <w:divBdr>
        <w:top w:val="none" w:sz="0" w:space="0" w:color="auto"/>
        <w:left w:val="none" w:sz="0" w:space="0" w:color="auto"/>
        <w:bottom w:val="none" w:sz="0" w:space="0" w:color="auto"/>
        <w:right w:val="none" w:sz="0" w:space="0" w:color="auto"/>
      </w:divBdr>
    </w:div>
    <w:div w:id="1009797757">
      <w:bodyDiv w:val="1"/>
      <w:marLeft w:val="0"/>
      <w:marRight w:val="0"/>
      <w:marTop w:val="0"/>
      <w:marBottom w:val="0"/>
      <w:divBdr>
        <w:top w:val="none" w:sz="0" w:space="0" w:color="auto"/>
        <w:left w:val="none" w:sz="0" w:space="0" w:color="auto"/>
        <w:bottom w:val="none" w:sz="0" w:space="0" w:color="auto"/>
        <w:right w:val="none" w:sz="0" w:space="0" w:color="auto"/>
      </w:divBdr>
    </w:div>
    <w:div w:id="1010183673">
      <w:bodyDiv w:val="1"/>
      <w:marLeft w:val="0"/>
      <w:marRight w:val="0"/>
      <w:marTop w:val="0"/>
      <w:marBottom w:val="0"/>
      <w:divBdr>
        <w:top w:val="none" w:sz="0" w:space="0" w:color="auto"/>
        <w:left w:val="none" w:sz="0" w:space="0" w:color="auto"/>
        <w:bottom w:val="none" w:sz="0" w:space="0" w:color="auto"/>
        <w:right w:val="none" w:sz="0" w:space="0" w:color="auto"/>
      </w:divBdr>
    </w:div>
    <w:div w:id="1010377576">
      <w:bodyDiv w:val="1"/>
      <w:marLeft w:val="0"/>
      <w:marRight w:val="0"/>
      <w:marTop w:val="0"/>
      <w:marBottom w:val="0"/>
      <w:divBdr>
        <w:top w:val="none" w:sz="0" w:space="0" w:color="auto"/>
        <w:left w:val="none" w:sz="0" w:space="0" w:color="auto"/>
        <w:bottom w:val="none" w:sz="0" w:space="0" w:color="auto"/>
        <w:right w:val="none" w:sz="0" w:space="0" w:color="auto"/>
      </w:divBdr>
    </w:div>
    <w:div w:id="1011296114">
      <w:bodyDiv w:val="1"/>
      <w:marLeft w:val="0"/>
      <w:marRight w:val="0"/>
      <w:marTop w:val="0"/>
      <w:marBottom w:val="0"/>
      <w:divBdr>
        <w:top w:val="none" w:sz="0" w:space="0" w:color="auto"/>
        <w:left w:val="none" w:sz="0" w:space="0" w:color="auto"/>
        <w:bottom w:val="none" w:sz="0" w:space="0" w:color="auto"/>
        <w:right w:val="none" w:sz="0" w:space="0" w:color="auto"/>
      </w:divBdr>
    </w:div>
    <w:div w:id="1011377707">
      <w:bodyDiv w:val="1"/>
      <w:marLeft w:val="0"/>
      <w:marRight w:val="0"/>
      <w:marTop w:val="0"/>
      <w:marBottom w:val="0"/>
      <w:divBdr>
        <w:top w:val="none" w:sz="0" w:space="0" w:color="auto"/>
        <w:left w:val="none" w:sz="0" w:space="0" w:color="auto"/>
        <w:bottom w:val="none" w:sz="0" w:space="0" w:color="auto"/>
        <w:right w:val="none" w:sz="0" w:space="0" w:color="auto"/>
      </w:divBdr>
    </w:div>
    <w:div w:id="1011837896">
      <w:bodyDiv w:val="1"/>
      <w:marLeft w:val="0"/>
      <w:marRight w:val="0"/>
      <w:marTop w:val="0"/>
      <w:marBottom w:val="0"/>
      <w:divBdr>
        <w:top w:val="none" w:sz="0" w:space="0" w:color="auto"/>
        <w:left w:val="none" w:sz="0" w:space="0" w:color="auto"/>
        <w:bottom w:val="none" w:sz="0" w:space="0" w:color="auto"/>
        <w:right w:val="none" w:sz="0" w:space="0" w:color="auto"/>
      </w:divBdr>
    </w:div>
    <w:div w:id="1011839111">
      <w:bodyDiv w:val="1"/>
      <w:marLeft w:val="0"/>
      <w:marRight w:val="0"/>
      <w:marTop w:val="0"/>
      <w:marBottom w:val="0"/>
      <w:divBdr>
        <w:top w:val="none" w:sz="0" w:space="0" w:color="auto"/>
        <w:left w:val="none" w:sz="0" w:space="0" w:color="auto"/>
        <w:bottom w:val="none" w:sz="0" w:space="0" w:color="auto"/>
        <w:right w:val="none" w:sz="0" w:space="0" w:color="auto"/>
      </w:divBdr>
    </w:div>
    <w:div w:id="1012687190">
      <w:bodyDiv w:val="1"/>
      <w:marLeft w:val="0"/>
      <w:marRight w:val="0"/>
      <w:marTop w:val="0"/>
      <w:marBottom w:val="0"/>
      <w:divBdr>
        <w:top w:val="none" w:sz="0" w:space="0" w:color="auto"/>
        <w:left w:val="none" w:sz="0" w:space="0" w:color="auto"/>
        <w:bottom w:val="none" w:sz="0" w:space="0" w:color="auto"/>
        <w:right w:val="none" w:sz="0" w:space="0" w:color="auto"/>
      </w:divBdr>
    </w:div>
    <w:div w:id="1014065839">
      <w:bodyDiv w:val="1"/>
      <w:marLeft w:val="0"/>
      <w:marRight w:val="0"/>
      <w:marTop w:val="0"/>
      <w:marBottom w:val="0"/>
      <w:divBdr>
        <w:top w:val="none" w:sz="0" w:space="0" w:color="auto"/>
        <w:left w:val="none" w:sz="0" w:space="0" w:color="auto"/>
        <w:bottom w:val="none" w:sz="0" w:space="0" w:color="auto"/>
        <w:right w:val="none" w:sz="0" w:space="0" w:color="auto"/>
      </w:divBdr>
    </w:div>
    <w:div w:id="1014116661">
      <w:bodyDiv w:val="1"/>
      <w:marLeft w:val="0"/>
      <w:marRight w:val="0"/>
      <w:marTop w:val="0"/>
      <w:marBottom w:val="0"/>
      <w:divBdr>
        <w:top w:val="none" w:sz="0" w:space="0" w:color="auto"/>
        <w:left w:val="none" w:sz="0" w:space="0" w:color="auto"/>
        <w:bottom w:val="none" w:sz="0" w:space="0" w:color="auto"/>
        <w:right w:val="none" w:sz="0" w:space="0" w:color="auto"/>
      </w:divBdr>
    </w:div>
    <w:div w:id="1015349280">
      <w:bodyDiv w:val="1"/>
      <w:marLeft w:val="0"/>
      <w:marRight w:val="0"/>
      <w:marTop w:val="0"/>
      <w:marBottom w:val="0"/>
      <w:divBdr>
        <w:top w:val="none" w:sz="0" w:space="0" w:color="auto"/>
        <w:left w:val="none" w:sz="0" w:space="0" w:color="auto"/>
        <w:bottom w:val="none" w:sz="0" w:space="0" w:color="auto"/>
        <w:right w:val="none" w:sz="0" w:space="0" w:color="auto"/>
      </w:divBdr>
    </w:div>
    <w:div w:id="1015428048">
      <w:bodyDiv w:val="1"/>
      <w:marLeft w:val="0"/>
      <w:marRight w:val="0"/>
      <w:marTop w:val="0"/>
      <w:marBottom w:val="0"/>
      <w:divBdr>
        <w:top w:val="none" w:sz="0" w:space="0" w:color="auto"/>
        <w:left w:val="none" w:sz="0" w:space="0" w:color="auto"/>
        <w:bottom w:val="none" w:sz="0" w:space="0" w:color="auto"/>
        <w:right w:val="none" w:sz="0" w:space="0" w:color="auto"/>
      </w:divBdr>
    </w:div>
    <w:div w:id="1016344539">
      <w:bodyDiv w:val="1"/>
      <w:marLeft w:val="0"/>
      <w:marRight w:val="0"/>
      <w:marTop w:val="0"/>
      <w:marBottom w:val="0"/>
      <w:divBdr>
        <w:top w:val="none" w:sz="0" w:space="0" w:color="auto"/>
        <w:left w:val="none" w:sz="0" w:space="0" w:color="auto"/>
        <w:bottom w:val="none" w:sz="0" w:space="0" w:color="auto"/>
        <w:right w:val="none" w:sz="0" w:space="0" w:color="auto"/>
      </w:divBdr>
    </w:div>
    <w:div w:id="1018242244">
      <w:bodyDiv w:val="1"/>
      <w:marLeft w:val="0"/>
      <w:marRight w:val="0"/>
      <w:marTop w:val="0"/>
      <w:marBottom w:val="0"/>
      <w:divBdr>
        <w:top w:val="none" w:sz="0" w:space="0" w:color="auto"/>
        <w:left w:val="none" w:sz="0" w:space="0" w:color="auto"/>
        <w:bottom w:val="none" w:sz="0" w:space="0" w:color="auto"/>
        <w:right w:val="none" w:sz="0" w:space="0" w:color="auto"/>
      </w:divBdr>
    </w:div>
    <w:div w:id="1019309284">
      <w:bodyDiv w:val="1"/>
      <w:marLeft w:val="0"/>
      <w:marRight w:val="0"/>
      <w:marTop w:val="0"/>
      <w:marBottom w:val="0"/>
      <w:divBdr>
        <w:top w:val="none" w:sz="0" w:space="0" w:color="auto"/>
        <w:left w:val="none" w:sz="0" w:space="0" w:color="auto"/>
        <w:bottom w:val="none" w:sz="0" w:space="0" w:color="auto"/>
        <w:right w:val="none" w:sz="0" w:space="0" w:color="auto"/>
      </w:divBdr>
    </w:div>
    <w:div w:id="1019503305">
      <w:bodyDiv w:val="1"/>
      <w:marLeft w:val="0"/>
      <w:marRight w:val="0"/>
      <w:marTop w:val="0"/>
      <w:marBottom w:val="0"/>
      <w:divBdr>
        <w:top w:val="none" w:sz="0" w:space="0" w:color="auto"/>
        <w:left w:val="none" w:sz="0" w:space="0" w:color="auto"/>
        <w:bottom w:val="none" w:sz="0" w:space="0" w:color="auto"/>
        <w:right w:val="none" w:sz="0" w:space="0" w:color="auto"/>
      </w:divBdr>
    </w:div>
    <w:div w:id="1019968899">
      <w:bodyDiv w:val="1"/>
      <w:marLeft w:val="0"/>
      <w:marRight w:val="0"/>
      <w:marTop w:val="0"/>
      <w:marBottom w:val="0"/>
      <w:divBdr>
        <w:top w:val="none" w:sz="0" w:space="0" w:color="auto"/>
        <w:left w:val="none" w:sz="0" w:space="0" w:color="auto"/>
        <w:bottom w:val="none" w:sz="0" w:space="0" w:color="auto"/>
        <w:right w:val="none" w:sz="0" w:space="0" w:color="auto"/>
      </w:divBdr>
    </w:div>
    <w:div w:id="1020081628">
      <w:bodyDiv w:val="1"/>
      <w:marLeft w:val="0"/>
      <w:marRight w:val="0"/>
      <w:marTop w:val="0"/>
      <w:marBottom w:val="0"/>
      <w:divBdr>
        <w:top w:val="none" w:sz="0" w:space="0" w:color="auto"/>
        <w:left w:val="none" w:sz="0" w:space="0" w:color="auto"/>
        <w:bottom w:val="none" w:sz="0" w:space="0" w:color="auto"/>
        <w:right w:val="none" w:sz="0" w:space="0" w:color="auto"/>
      </w:divBdr>
    </w:div>
    <w:div w:id="1020231380">
      <w:bodyDiv w:val="1"/>
      <w:marLeft w:val="0"/>
      <w:marRight w:val="0"/>
      <w:marTop w:val="0"/>
      <w:marBottom w:val="0"/>
      <w:divBdr>
        <w:top w:val="none" w:sz="0" w:space="0" w:color="auto"/>
        <w:left w:val="none" w:sz="0" w:space="0" w:color="auto"/>
        <w:bottom w:val="none" w:sz="0" w:space="0" w:color="auto"/>
        <w:right w:val="none" w:sz="0" w:space="0" w:color="auto"/>
      </w:divBdr>
    </w:div>
    <w:div w:id="1020281151">
      <w:bodyDiv w:val="1"/>
      <w:marLeft w:val="0"/>
      <w:marRight w:val="0"/>
      <w:marTop w:val="0"/>
      <w:marBottom w:val="0"/>
      <w:divBdr>
        <w:top w:val="none" w:sz="0" w:space="0" w:color="auto"/>
        <w:left w:val="none" w:sz="0" w:space="0" w:color="auto"/>
        <w:bottom w:val="none" w:sz="0" w:space="0" w:color="auto"/>
        <w:right w:val="none" w:sz="0" w:space="0" w:color="auto"/>
      </w:divBdr>
    </w:div>
    <w:div w:id="1020352007">
      <w:bodyDiv w:val="1"/>
      <w:marLeft w:val="0"/>
      <w:marRight w:val="0"/>
      <w:marTop w:val="0"/>
      <w:marBottom w:val="0"/>
      <w:divBdr>
        <w:top w:val="none" w:sz="0" w:space="0" w:color="auto"/>
        <w:left w:val="none" w:sz="0" w:space="0" w:color="auto"/>
        <w:bottom w:val="none" w:sz="0" w:space="0" w:color="auto"/>
        <w:right w:val="none" w:sz="0" w:space="0" w:color="auto"/>
      </w:divBdr>
    </w:div>
    <w:div w:id="1020353243">
      <w:bodyDiv w:val="1"/>
      <w:marLeft w:val="0"/>
      <w:marRight w:val="0"/>
      <w:marTop w:val="0"/>
      <w:marBottom w:val="0"/>
      <w:divBdr>
        <w:top w:val="none" w:sz="0" w:space="0" w:color="auto"/>
        <w:left w:val="none" w:sz="0" w:space="0" w:color="auto"/>
        <w:bottom w:val="none" w:sz="0" w:space="0" w:color="auto"/>
        <w:right w:val="none" w:sz="0" w:space="0" w:color="auto"/>
      </w:divBdr>
    </w:div>
    <w:div w:id="1021512780">
      <w:bodyDiv w:val="1"/>
      <w:marLeft w:val="0"/>
      <w:marRight w:val="0"/>
      <w:marTop w:val="0"/>
      <w:marBottom w:val="0"/>
      <w:divBdr>
        <w:top w:val="none" w:sz="0" w:space="0" w:color="auto"/>
        <w:left w:val="none" w:sz="0" w:space="0" w:color="auto"/>
        <w:bottom w:val="none" w:sz="0" w:space="0" w:color="auto"/>
        <w:right w:val="none" w:sz="0" w:space="0" w:color="auto"/>
      </w:divBdr>
    </w:div>
    <w:div w:id="1022244357">
      <w:bodyDiv w:val="1"/>
      <w:marLeft w:val="0"/>
      <w:marRight w:val="0"/>
      <w:marTop w:val="0"/>
      <w:marBottom w:val="0"/>
      <w:divBdr>
        <w:top w:val="none" w:sz="0" w:space="0" w:color="auto"/>
        <w:left w:val="none" w:sz="0" w:space="0" w:color="auto"/>
        <w:bottom w:val="none" w:sz="0" w:space="0" w:color="auto"/>
        <w:right w:val="none" w:sz="0" w:space="0" w:color="auto"/>
      </w:divBdr>
    </w:div>
    <w:div w:id="1022559361">
      <w:bodyDiv w:val="1"/>
      <w:marLeft w:val="0"/>
      <w:marRight w:val="0"/>
      <w:marTop w:val="0"/>
      <w:marBottom w:val="0"/>
      <w:divBdr>
        <w:top w:val="none" w:sz="0" w:space="0" w:color="auto"/>
        <w:left w:val="none" w:sz="0" w:space="0" w:color="auto"/>
        <w:bottom w:val="none" w:sz="0" w:space="0" w:color="auto"/>
        <w:right w:val="none" w:sz="0" w:space="0" w:color="auto"/>
      </w:divBdr>
    </w:div>
    <w:div w:id="1022709632">
      <w:bodyDiv w:val="1"/>
      <w:marLeft w:val="0"/>
      <w:marRight w:val="0"/>
      <w:marTop w:val="0"/>
      <w:marBottom w:val="0"/>
      <w:divBdr>
        <w:top w:val="none" w:sz="0" w:space="0" w:color="auto"/>
        <w:left w:val="none" w:sz="0" w:space="0" w:color="auto"/>
        <w:bottom w:val="none" w:sz="0" w:space="0" w:color="auto"/>
        <w:right w:val="none" w:sz="0" w:space="0" w:color="auto"/>
      </w:divBdr>
    </w:div>
    <w:div w:id="1023363750">
      <w:bodyDiv w:val="1"/>
      <w:marLeft w:val="0"/>
      <w:marRight w:val="0"/>
      <w:marTop w:val="0"/>
      <w:marBottom w:val="0"/>
      <w:divBdr>
        <w:top w:val="none" w:sz="0" w:space="0" w:color="auto"/>
        <w:left w:val="none" w:sz="0" w:space="0" w:color="auto"/>
        <w:bottom w:val="none" w:sz="0" w:space="0" w:color="auto"/>
        <w:right w:val="none" w:sz="0" w:space="0" w:color="auto"/>
      </w:divBdr>
    </w:div>
    <w:div w:id="1023821037">
      <w:bodyDiv w:val="1"/>
      <w:marLeft w:val="0"/>
      <w:marRight w:val="0"/>
      <w:marTop w:val="0"/>
      <w:marBottom w:val="0"/>
      <w:divBdr>
        <w:top w:val="none" w:sz="0" w:space="0" w:color="auto"/>
        <w:left w:val="none" w:sz="0" w:space="0" w:color="auto"/>
        <w:bottom w:val="none" w:sz="0" w:space="0" w:color="auto"/>
        <w:right w:val="none" w:sz="0" w:space="0" w:color="auto"/>
      </w:divBdr>
    </w:div>
    <w:div w:id="1025326975">
      <w:bodyDiv w:val="1"/>
      <w:marLeft w:val="0"/>
      <w:marRight w:val="0"/>
      <w:marTop w:val="0"/>
      <w:marBottom w:val="0"/>
      <w:divBdr>
        <w:top w:val="none" w:sz="0" w:space="0" w:color="auto"/>
        <w:left w:val="none" w:sz="0" w:space="0" w:color="auto"/>
        <w:bottom w:val="none" w:sz="0" w:space="0" w:color="auto"/>
        <w:right w:val="none" w:sz="0" w:space="0" w:color="auto"/>
      </w:divBdr>
    </w:div>
    <w:div w:id="1025787974">
      <w:bodyDiv w:val="1"/>
      <w:marLeft w:val="0"/>
      <w:marRight w:val="0"/>
      <w:marTop w:val="0"/>
      <w:marBottom w:val="0"/>
      <w:divBdr>
        <w:top w:val="none" w:sz="0" w:space="0" w:color="auto"/>
        <w:left w:val="none" w:sz="0" w:space="0" w:color="auto"/>
        <w:bottom w:val="none" w:sz="0" w:space="0" w:color="auto"/>
        <w:right w:val="none" w:sz="0" w:space="0" w:color="auto"/>
      </w:divBdr>
    </w:div>
    <w:div w:id="1025835130">
      <w:bodyDiv w:val="1"/>
      <w:marLeft w:val="0"/>
      <w:marRight w:val="0"/>
      <w:marTop w:val="0"/>
      <w:marBottom w:val="0"/>
      <w:divBdr>
        <w:top w:val="none" w:sz="0" w:space="0" w:color="auto"/>
        <w:left w:val="none" w:sz="0" w:space="0" w:color="auto"/>
        <w:bottom w:val="none" w:sz="0" w:space="0" w:color="auto"/>
        <w:right w:val="none" w:sz="0" w:space="0" w:color="auto"/>
      </w:divBdr>
    </w:div>
    <w:div w:id="1026326321">
      <w:bodyDiv w:val="1"/>
      <w:marLeft w:val="0"/>
      <w:marRight w:val="0"/>
      <w:marTop w:val="0"/>
      <w:marBottom w:val="0"/>
      <w:divBdr>
        <w:top w:val="none" w:sz="0" w:space="0" w:color="auto"/>
        <w:left w:val="none" w:sz="0" w:space="0" w:color="auto"/>
        <w:bottom w:val="none" w:sz="0" w:space="0" w:color="auto"/>
        <w:right w:val="none" w:sz="0" w:space="0" w:color="auto"/>
      </w:divBdr>
    </w:div>
    <w:div w:id="1026558570">
      <w:bodyDiv w:val="1"/>
      <w:marLeft w:val="0"/>
      <w:marRight w:val="0"/>
      <w:marTop w:val="0"/>
      <w:marBottom w:val="0"/>
      <w:divBdr>
        <w:top w:val="none" w:sz="0" w:space="0" w:color="auto"/>
        <w:left w:val="none" w:sz="0" w:space="0" w:color="auto"/>
        <w:bottom w:val="none" w:sz="0" w:space="0" w:color="auto"/>
        <w:right w:val="none" w:sz="0" w:space="0" w:color="auto"/>
      </w:divBdr>
    </w:div>
    <w:div w:id="1027102844">
      <w:bodyDiv w:val="1"/>
      <w:marLeft w:val="0"/>
      <w:marRight w:val="0"/>
      <w:marTop w:val="0"/>
      <w:marBottom w:val="0"/>
      <w:divBdr>
        <w:top w:val="none" w:sz="0" w:space="0" w:color="auto"/>
        <w:left w:val="none" w:sz="0" w:space="0" w:color="auto"/>
        <w:bottom w:val="none" w:sz="0" w:space="0" w:color="auto"/>
        <w:right w:val="none" w:sz="0" w:space="0" w:color="auto"/>
      </w:divBdr>
    </w:div>
    <w:div w:id="1027146067">
      <w:bodyDiv w:val="1"/>
      <w:marLeft w:val="0"/>
      <w:marRight w:val="0"/>
      <w:marTop w:val="0"/>
      <w:marBottom w:val="0"/>
      <w:divBdr>
        <w:top w:val="none" w:sz="0" w:space="0" w:color="auto"/>
        <w:left w:val="none" w:sz="0" w:space="0" w:color="auto"/>
        <w:bottom w:val="none" w:sz="0" w:space="0" w:color="auto"/>
        <w:right w:val="none" w:sz="0" w:space="0" w:color="auto"/>
      </w:divBdr>
    </w:div>
    <w:div w:id="1027364087">
      <w:bodyDiv w:val="1"/>
      <w:marLeft w:val="0"/>
      <w:marRight w:val="0"/>
      <w:marTop w:val="0"/>
      <w:marBottom w:val="0"/>
      <w:divBdr>
        <w:top w:val="none" w:sz="0" w:space="0" w:color="auto"/>
        <w:left w:val="none" w:sz="0" w:space="0" w:color="auto"/>
        <w:bottom w:val="none" w:sz="0" w:space="0" w:color="auto"/>
        <w:right w:val="none" w:sz="0" w:space="0" w:color="auto"/>
      </w:divBdr>
    </w:div>
    <w:div w:id="1027636056">
      <w:bodyDiv w:val="1"/>
      <w:marLeft w:val="0"/>
      <w:marRight w:val="0"/>
      <w:marTop w:val="0"/>
      <w:marBottom w:val="0"/>
      <w:divBdr>
        <w:top w:val="none" w:sz="0" w:space="0" w:color="auto"/>
        <w:left w:val="none" w:sz="0" w:space="0" w:color="auto"/>
        <w:bottom w:val="none" w:sz="0" w:space="0" w:color="auto"/>
        <w:right w:val="none" w:sz="0" w:space="0" w:color="auto"/>
      </w:divBdr>
    </w:div>
    <w:div w:id="1027832972">
      <w:bodyDiv w:val="1"/>
      <w:marLeft w:val="0"/>
      <w:marRight w:val="0"/>
      <w:marTop w:val="0"/>
      <w:marBottom w:val="0"/>
      <w:divBdr>
        <w:top w:val="none" w:sz="0" w:space="0" w:color="auto"/>
        <w:left w:val="none" w:sz="0" w:space="0" w:color="auto"/>
        <w:bottom w:val="none" w:sz="0" w:space="0" w:color="auto"/>
        <w:right w:val="none" w:sz="0" w:space="0" w:color="auto"/>
      </w:divBdr>
    </w:div>
    <w:div w:id="1028801706">
      <w:bodyDiv w:val="1"/>
      <w:marLeft w:val="0"/>
      <w:marRight w:val="0"/>
      <w:marTop w:val="0"/>
      <w:marBottom w:val="0"/>
      <w:divBdr>
        <w:top w:val="none" w:sz="0" w:space="0" w:color="auto"/>
        <w:left w:val="none" w:sz="0" w:space="0" w:color="auto"/>
        <w:bottom w:val="none" w:sz="0" w:space="0" w:color="auto"/>
        <w:right w:val="none" w:sz="0" w:space="0" w:color="auto"/>
      </w:divBdr>
    </w:div>
    <w:div w:id="1029406273">
      <w:bodyDiv w:val="1"/>
      <w:marLeft w:val="0"/>
      <w:marRight w:val="0"/>
      <w:marTop w:val="0"/>
      <w:marBottom w:val="0"/>
      <w:divBdr>
        <w:top w:val="none" w:sz="0" w:space="0" w:color="auto"/>
        <w:left w:val="none" w:sz="0" w:space="0" w:color="auto"/>
        <w:bottom w:val="none" w:sz="0" w:space="0" w:color="auto"/>
        <w:right w:val="none" w:sz="0" w:space="0" w:color="auto"/>
      </w:divBdr>
    </w:div>
    <w:div w:id="1030375729">
      <w:bodyDiv w:val="1"/>
      <w:marLeft w:val="0"/>
      <w:marRight w:val="0"/>
      <w:marTop w:val="0"/>
      <w:marBottom w:val="0"/>
      <w:divBdr>
        <w:top w:val="none" w:sz="0" w:space="0" w:color="auto"/>
        <w:left w:val="none" w:sz="0" w:space="0" w:color="auto"/>
        <w:bottom w:val="none" w:sz="0" w:space="0" w:color="auto"/>
        <w:right w:val="none" w:sz="0" w:space="0" w:color="auto"/>
      </w:divBdr>
    </w:div>
    <w:div w:id="1030380086">
      <w:bodyDiv w:val="1"/>
      <w:marLeft w:val="0"/>
      <w:marRight w:val="0"/>
      <w:marTop w:val="0"/>
      <w:marBottom w:val="0"/>
      <w:divBdr>
        <w:top w:val="none" w:sz="0" w:space="0" w:color="auto"/>
        <w:left w:val="none" w:sz="0" w:space="0" w:color="auto"/>
        <w:bottom w:val="none" w:sz="0" w:space="0" w:color="auto"/>
        <w:right w:val="none" w:sz="0" w:space="0" w:color="auto"/>
      </w:divBdr>
    </w:div>
    <w:div w:id="1030574318">
      <w:bodyDiv w:val="1"/>
      <w:marLeft w:val="0"/>
      <w:marRight w:val="0"/>
      <w:marTop w:val="0"/>
      <w:marBottom w:val="0"/>
      <w:divBdr>
        <w:top w:val="none" w:sz="0" w:space="0" w:color="auto"/>
        <w:left w:val="none" w:sz="0" w:space="0" w:color="auto"/>
        <w:bottom w:val="none" w:sz="0" w:space="0" w:color="auto"/>
        <w:right w:val="none" w:sz="0" w:space="0" w:color="auto"/>
      </w:divBdr>
    </w:div>
    <w:div w:id="1031613088">
      <w:bodyDiv w:val="1"/>
      <w:marLeft w:val="0"/>
      <w:marRight w:val="0"/>
      <w:marTop w:val="0"/>
      <w:marBottom w:val="0"/>
      <w:divBdr>
        <w:top w:val="none" w:sz="0" w:space="0" w:color="auto"/>
        <w:left w:val="none" w:sz="0" w:space="0" w:color="auto"/>
        <w:bottom w:val="none" w:sz="0" w:space="0" w:color="auto"/>
        <w:right w:val="none" w:sz="0" w:space="0" w:color="auto"/>
      </w:divBdr>
    </w:div>
    <w:div w:id="1032146228">
      <w:bodyDiv w:val="1"/>
      <w:marLeft w:val="0"/>
      <w:marRight w:val="0"/>
      <w:marTop w:val="0"/>
      <w:marBottom w:val="0"/>
      <w:divBdr>
        <w:top w:val="none" w:sz="0" w:space="0" w:color="auto"/>
        <w:left w:val="none" w:sz="0" w:space="0" w:color="auto"/>
        <w:bottom w:val="none" w:sz="0" w:space="0" w:color="auto"/>
        <w:right w:val="none" w:sz="0" w:space="0" w:color="auto"/>
      </w:divBdr>
    </w:div>
    <w:div w:id="1032339006">
      <w:bodyDiv w:val="1"/>
      <w:marLeft w:val="0"/>
      <w:marRight w:val="0"/>
      <w:marTop w:val="0"/>
      <w:marBottom w:val="0"/>
      <w:divBdr>
        <w:top w:val="none" w:sz="0" w:space="0" w:color="auto"/>
        <w:left w:val="none" w:sz="0" w:space="0" w:color="auto"/>
        <w:bottom w:val="none" w:sz="0" w:space="0" w:color="auto"/>
        <w:right w:val="none" w:sz="0" w:space="0" w:color="auto"/>
      </w:divBdr>
    </w:div>
    <w:div w:id="1032414823">
      <w:bodyDiv w:val="1"/>
      <w:marLeft w:val="0"/>
      <w:marRight w:val="0"/>
      <w:marTop w:val="0"/>
      <w:marBottom w:val="0"/>
      <w:divBdr>
        <w:top w:val="none" w:sz="0" w:space="0" w:color="auto"/>
        <w:left w:val="none" w:sz="0" w:space="0" w:color="auto"/>
        <w:bottom w:val="none" w:sz="0" w:space="0" w:color="auto"/>
        <w:right w:val="none" w:sz="0" w:space="0" w:color="auto"/>
      </w:divBdr>
    </w:div>
    <w:div w:id="1032681519">
      <w:bodyDiv w:val="1"/>
      <w:marLeft w:val="0"/>
      <w:marRight w:val="0"/>
      <w:marTop w:val="0"/>
      <w:marBottom w:val="0"/>
      <w:divBdr>
        <w:top w:val="none" w:sz="0" w:space="0" w:color="auto"/>
        <w:left w:val="none" w:sz="0" w:space="0" w:color="auto"/>
        <w:bottom w:val="none" w:sz="0" w:space="0" w:color="auto"/>
        <w:right w:val="none" w:sz="0" w:space="0" w:color="auto"/>
      </w:divBdr>
    </w:div>
    <w:div w:id="1032926772">
      <w:bodyDiv w:val="1"/>
      <w:marLeft w:val="0"/>
      <w:marRight w:val="0"/>
      <w:marTop w:val="0"/>
      <w:marBottom w:val="0"/>
      <w:divBdr>
        <w:top w:val="none" w:sz="0" w:space="0" w:color="auto"/>
        <w:left w:val="none" w:sz="0" w:space="0" w:color="auto"/>
        <w:bottom w:val="none" w:sz="0" w:space="0" w:color="auto"/>
        <w:right w:val="none" w:sz="0" w:space="0" w:color="auto"/>
      </w:divBdr>
    </w:div>
    <w:div w:id="1034769115">
      <w:bodyDiv w:val="1"/>
      <w:marLeft w:val="0"/>
      <w:marRight w:val="0"/>
      <w:marTop w:val="0"/>
      <w:marBottom w:val="0"/>
      <w:divBdr>
        <w:top w:val="none" w:sz="0" w:space="0" w:color="auto"/>
        <w:left w:val="none" w:sz="0" w:space="0" w:color="auto"/>
        <w:bottom w:val="none" w:sz="0" w:space="0" w:color="auto"/>
        <w:right w:val="none" w:sz="0" w:space="0" w:color="auto"/>
      </w:divBdr>
    </w:div>
    <w:div w:id="1034883440">
      <w:bodyDiv w:val="1"/>
      <w:marLeft w:val="0"/>
      <w:marRight w:val="0"/>
      <w:marTop w:val="0"/>
      <w:marBottom w:val="0"/>
      <w:divBdr>
        <w:top w:val="none" w:sz="0" w:space="0" w:color="auto"/>
        <w:left w:val="none" w:sz="0" w:space="0" w:color="auto"/>
        <w:bottom w:val="none" w:sz="0" w:space="0" w:color="auto"/>
        <w:right w:val="none" w:sz="0" w:space="0" w:color="auto"/>
      </w:divBdr>
    </w:div>
    <w:div w:id="1036197340">
      <w:bodyDiv w:val="1"/>
      <w:marLeft w:val="0"/>
      <w:marRight w:val="0"/>
      <w:marTop w:val="0"/>
      <w:marBottom w:val="0"/>
      <w:divBdr>
        <w:top w:val="none" w:sz="0" w:space="0" w:color="auto"/>
        <w:left w:val="none" w:sz="0" w:space="0" w:color="auto"/>
        <w:bottom w:val="none" w:sz="0" w:space="0" w:color="auto"/>
        <w:right w:val="none" w:sz="0" w:space="0" w:color="auto"/>
      </w:divBdr>
    </w:div>
    <w:div w:id="1037046181">
      <w:bodyDiv w:val="1"/>
      <w:marLeft w:val="0"/>
      <w:marRight w:val="0"/>
      <w:marTop w:val="0"/>
      <w:marBottom w:val="0"/>
      <w:divBdr>
        <w:top w:val="none" w:sz="0" w:space="0" w:color="auto"/>
        <w:left w:val="none" w:sz="0" w:space="0" w:color="auto"/>
        <w:bottom w:val="none" w:sz="0" w:space="0" w:color="auto"/>
        <w:right w:val="none" w:sz="0" w:space="0" w:color="auto"/>
      </w:divBdr>
    </w:div>
    <w:div w:id="1037118423">
      <w:bodyDiv w:val="1"/>
      <w:marLeft w:val="0"/>
      <w:marRight w:val="0"/>
      <w:marTop w:val="0"/>
      <w:marBottom w:val="0"/>
      <w:divBdr>
        <w:top w:val="none" w:sz="0" w:space="0" w:color="auto"/>
        <w:left w:val="none" w:sz="0" w:space="0" w:color="auto"/>
        <w:bottom w:val="none" w:sz="0" w:space="0" w:color="auto"/>
        <w:right w:val="none" w:sz="0" w:space="0" w:color="auto"/>
      </w:divBdr>
    </w:div>
    <w:div w:id="1037319484">
      <w:bodyDiv w:val="1"/>
      <w:marLeft w:val="0"/>
      <w:marRight w:val="0"/>
      <w:marTop w:val="0"/>
      <w:marBottom w:val="0"/>
      <w:divBdr>
        <w:top w:val="none" w:sz="0" w:space="0" w:color="auto"/>
        <w:left w:val="none" w:sz="0" w:space="0" w:color="auto"/>
        <w:bottom w:val="none" w:sz="0" w:space="0" w:color="auto"/>
        <w:right w:val="none" w:sz="0" w:space="0" w:color="auto"/>
      </w:divBdr>
    </w:div>
    <w:div w:id="1037512859">
      <w:bodyDiv w:val="1"/>
      <w:marLeft w:val="0"/>
      <w:marRight w:val="0"/>
      <w:marTop w:val="0"/>
      <w:marBottom w:val="0"/>
      <w:divBdr>
        <w:top w:val="none" w:sz="0" w:space="0" w:color="auto"/>
        <w:left w:val="none" w:sz="0" w:space="0" w:color="auto"/>
        <w:bottom w:val="none" w:sz="0" w:space="0" w:color="auto"/>
        <w:right w:val="none" w:sz="0" w:space="0" w:color="auto"/>
      </w:divBdr>
    </w:div>
    <w:div w:id="1038160619">
      <w:bodyDiv w:val="1"/>
      <w:marLeft w:val="0"/>
      <w:marRight w:val="0"/>
      <w:marTop w:val="0"/>
      <w:marBottom w:val="0"/>
      <w:divBdr>
        <w:top w:val="none" w:sz="0" w:space="0" w:color="auto"/>
        <w:left w:val="none" w:sz="0" w:space="0" w:color="auto"/>
        <w:bottom w:val="none" w:sz="0" w:space="0" w:color="auto"/>
        <w:right w:val="none" w:sz="0" w:space="0" w:color="auto"/>
      </w:divBdr>
    </w:div>
    <w:div w:id="1038970464">
      <w:bodyDiv w:val="1"/>
      <w:marLeft w:val="0"/>
      <w:marRight w:val="0"/>
      <w:marTop w:val="0"/>
      <w:marBottom w:val="0"/>
      <w:divBdr>
        <w:top w:val="none" w:sz="0" w:space="0" w:color="auto"/>
        <w:left w:val="none" w:sz="0" w:space="0" w:color="auto"/>
        <w:bottom w:val="none" w:sz="0" w:space="0" w:color="auto"/>
        <w:right w:val="none" w:sz="0" w:space="0" w:color="auto"/>
      </w:divBdr>
    </w:div>
    <w:div w:id="1040082685">
      <w:bodyDiv w:val="1"/>
      <w:marLeft w:val="0"/>
      <w:marRight w:val="0"/>
      <w:marTop w:val="0"/>
      <w:marBottom w:val="0"/>
      <w:divBdr>
        <w:top w:val="none" w:sz="0" w:space="0" w:color="auto"/>
        <w:left w:val="none" w:sz="0" w:space="0" w:color="auto"/>
        <w:bottom w:val="none" w:sz="0" w:space="0" w:color="auto"/>
        <w:right w:val="none" w:sz="0" w:space="0" w:color="auto"/>
      </w:divBdr>
    </w:div>
    <w:div w:id="1040200811">
      <w:bodyDiv w:val="1"/>
      <w:marLeft w:val="0"/>
      <w:marRight w:val="0"/>
      <w:marTop w:val="0"/>
      <w:marBottom w:val="0"/>
      <w:divBdr>
        <w:top w:val="none" w:sz="0" w:space="0" w:color="auto"/>
        <w:left w:val="none" w:sz="0" w:space="0" w:color="auto"/>
        <w:bottom w:val="none" w:sz="0" w:space="0" w:color="auto"/>
        <w:right w:val="none" w:sz="0" w:space="0" w:color="auto"/>
      </w:divBdr>
    </w:div>
    <w:div w:id="1041319567">
      <w:bodyDiv w:val="1"/>
      <w:marLeft w:val="0"/>
      <w:marRight w:val="0"/>
      <w:marTop w:val="0"/>
      <w:marBottom w:val="0"/>
      <w:divBdr>
        <w:top w:val="none" w:sz="0" w:space="0" w:color="auto"/>
        <w:left w:val="none" w:sz="0" w:space="0" w:color="auto"/>
        <w:bottom w:val="none" w:sz="0" w:space="0" w:color="auto"/>
        <w:right w:val="none" w:sz="0" w:space="0" w:color="auto"/>
      </w:divBdr>
    </w:div>
    <w:div w:id="1041636741">
      <w:bodyDiv w:val="1"/>
      <w:marLeft w:val="0"/>
      <w:marRight w:val="0"/>
      <w:marTop w:val="0"/>
      <w:marBottom w:val="0"/>
      <w:divBdr>
        <w:top w:val="none" w:sz="0" w:space="0" w:color="auto"/>
        <w:left w:val="none" w:sz="0" w:space="0" w:color="auto"/>
        <w:bottom w:val="none" w:sz="0" w:space="0" w:color="auto"/>
        <w:right w:val="none" w:sz="0" w:space="0" w:color="auto"/>
      </w:divBdr>
    </w:div>
    <w:div w:id="1041712094">
      <w:bodyDiv w:val="1"/>
      <w:marLeft w:val="0"/>
      <w:marRight w:val="0"/>
      <w:marTop w:val="0"/>
      <w:marBottom w:val="0"/>
      <w:divBdr>
        <w:top w:val="none" w:sz="0" w:space="0" w:color="auto"/>
        <w:left w:val="none" w:sz="0" w:space="0" w:color="auto"/>
        <w:bottom w:val="none" w:sz="0" w:space="0" w:color="auto"/>
        <w:right w:val="none" w:sz="0" w:space="0" w:color="auto"/>
      </w:divBdr>
    </w:div>
    <w:div w:id="1041789218">
      <w:bodyDiv w:val="1"/>
      <w:marLeft w:val="0"/>
      <w:marRight w:val="0"/>
      <w:marTop w:val="0"/>
      <w:marBottom w:val="0"/>
      <w:divBdr>
        <w:top w:val="none" w:sz="0" w:space="0" w:color="auto"/>
        <w:left w:val="none" w:sz="0" w:space="0" w:color="auto"/>
        <w:bottom w:val="none" w:sz="0" w:space="0" w:color="auto"/>
        <w:right w:val="none" w:sz="0" w:space="0" w:color="auto"/>
      </w:divBdr>
    </w:div>
    <w:div w:id="1042171761">
      <w:bodyDiv w:val="1"/>
      <w:marLeft w:val="0"/>
      <w:marRight w:val="0"/>
      <w:marTop w:val="0"/>
      <w:marBottom w:val="0"/>
      <w:divBdr>
        <w:top w:val="none" w:sz="0" w:space="0" w:color="auto"/>
        <w:left w:val="none" w:sz="0" w:space="0" w:color="auto"/>
        <w:bottom w:val="none" w:sz="0" w:space="0" w:color="auto"/>
        <w:right w:val="none" w:sz="0" w:space="0" w:color="auto"/>
      </w:divBdr>
    </w:div>
    <w:div w:id="1042242891">
      <w:bodyDiv w:val="1"/>
      <w:marLeft w:val="0"/>
      <w:marRight w:val="0"/>
      <w:marTop w:val="0"/>
      <w:marBottom w:val="0"/>
      <w:divBdr>
        <w:top w:val="none" w:sz="0" w:space="0" w:color="auto"/>
        <w:left w:val="none" w:sz="0" w:space="0" w:color="auto"/>
        <w:bottom w:val="none" w:sz="0" w:space="0" w:color="auto"/>
        <w:right w:val="none" w:sz="0" w:space="0" w:color="auto"/>
      </w:divBdr>
    </w:div>
    <w:div w:id="1043409026">
      <w:bodyDiv w:val="1"/>
      <w:marLeft w:val="0"/>
      <w:marRight w:val="0"/>
      <w:marTop w:val="0"/>
      <w:marBottom w:val="0"/>
      <w:divBdr>
        <w:top w:val="none" w:sz="0" w:space="0" w:color="auto"/>
        <w:left w:val="none" w:sz="0" w:space="0" w:color="auto"/>
        <w:bottom w:val="none" w:sz="0" w:space="0" w:color="auto"/>
        <w:right w:val="none" w:sz="0" w:space="0" w:color="auto"/>
      </w:divBdr>
    </w:div>
    <w:div w:id="1043555808">
      <w:bodyDiv w:val="1"/>
      <w:marLeft w:val="0"/>
      <w:marRight w:val="0"/>
      <w:marTop w:val="0"/>
      <w:marBottom w:val="0"/>
      <w:divBdr>
        <w:top w:val="none" w:sz="0" w:space="0" w:color="auto"/>
        <w:left w:val="none" w:sz="0" w:space="0" w:color="auto"/>
        <w:bottom w:val="none" w:sz="0" w:space="0" w:color="auto"/>
        <w:right w:val="none" w:sz="0" w:space="0" w:color="auto"/>
      </w:divBdr>
    </w:div>
    <w:div w:id="1043872315">
      <w:bodyDiv w:val="1"/>
      <w:marLeft w:val="0"/>
      <w:marRight w:val="0"/>
      <w:marTop w:val="0"/>
      <w:marBottom w:val="0"/>
      <w:divBdr>
        <w:top w:val="none" w:sz="0" w:space="0" w:color="auto"/>
        <w:left w:val="none" w:sz="0" w:space="0" w:color="auto"/>
        <w:bottom w:val="none" w:sz="0" w:space="0" w:color="auto"/>
        <w:right w:val="none" w:sz="0" w:space="0" w:color="auto"/>
      </w:divBdr>
    </w:div>
    <w:div w:id="1045526567">
      <w:bodyDiv w:val="1"/>
      <w:marLeft w:val="0"/>
      <w:marRight w:val="0"/>
      <w:marTop w:val="0"/>
      <w:marBottom w:val="0"/>
      <w:divBdr>
        <w:top w:val="none" w:sz="0" w:space="0" w:color="auto"/>
        <w:left w:val="none" w:sz="0" w:space="0" w:color="auto"/>
        <w:bottom w:val="none" w:sz="0" w:space="0" w:color="auto"/>
        <w:right w:val="none" w:sz="0" w:space="0" w:color="auto"/>
      </w:divBdr>
    </w:div>
    <w:div w:id="1046948641">
      <w:bodyDiv w:val="1"/>
      <w:marLeft w:val="0"/>
      <w:marRight w:val="0"/>
      <w:marTop w:val="0"/>
      <w:marBottom w:val="0"/>
      <w:divBdr>
        <w:top w:val="none" w:sz="0" w:space="0" w:color="auto"/>
        <w:left w:val="none" w:sz="0" w:space="0" w:color="auto"/>
        <w:bottom w:val="none" w:sz="0" w:space="0" w:color="auto"/>
        <w:right w:val="none" w:sz="0" w:space="0" w:color="auto"/>
      </w:divBdr>
    </w:div>
    <w:div w:id="1047726952">
      <w:bodyDiv w:val="1"/>
      <w:marLeft w:val="0"/>
      <w:marRight w:val="0"/>
      <w:marTop w:val="0"/>
      <w:marBottom w:val="0"/>
      <w:divBdr>
        <w:top w:val="none" w:sz="0" w:space="0" w:color="auto"/>
        <w:left w:val="none" w:sz="0" w:space="0" w:color="auto"/>
        <w:bottom w:val="none" w:sz="0" w:space="0" w:color="auto"/>
        <w:right w:val="none" w:sz="0" w:space="0" w:color="auto"/>
      </w:divBdr>
    </w:div>
    <w:div w:id="1047992691">
      <w:bodyDiv w:val="1"/>
      <w:marLeft w:val="0"/>
      <w:marRight w:val="0"/>
      <w:marTop w:val="0"/>
      <w:marBottom w:val="0"/>
      <w:divBdr>
        <w:top w:val="none" w:sz="0" w:space="0" w:color="auto"/>
        <w:left w:val="none" w:sz="0" w:space="0" w:color="auto"/>
        <w:bottom w:val="none" w:sz="0" w:space="0" w:color="auto"/>
        <w:right w:val="none" w:sz="0" w:space="0" w:color="auto"/>
      </w:divBdr>
    </w:div>
    <w:div w:id="1048336042">
      <w:bodyDiv w:val="1"/>
      <w:marLeft w:val="0"/>
      <w:marRight w:val="0"/>
      <w:marTop w:val="0"/>
      <w:marBottom w:val="0"/>
      <w:divBdr>
        <w:top w:val="none" w:sz="0" w:space="0" w:color="auto"/>
        <w:left w:val="none" w:sz="0" w:space="0" w:color="auto"/>
        <w:bottom w:val="none" w:sz="0" w:space="0" w:color="auto"/>
        <w:right w:val="none" w:sz="0" w:space="0" w:color="auto"/>
      </w:divBdr>
    </w:div>
    <w:div w:id="1048409044">
      <w:bodyDiv w:val="1"/>
      <w:marLeft w:val="0"/>
      <w:marRight w:val="0"/>
      <w:marTop w:val="0"/>
      <w:marBottom w:val="0"/>
      <w:divBdr>
        <w:top w:val="none" w:sz="0" w:space="0" w:color="auto"/>
        <w:left w:val="none" w:sz="0" w:space="0" w:color="auto"/>
        <w:bottom w:val="none" w:sz="0" w:space="0" w:color="auto"/>
        <w:right w:val="none" w:sz="0" w:space="0" w:color="auto"/>
      </w:divBdr>
    </w:div>
    <w:div w:id="1049763578">
      <w:bodyDiv w:val="1"/>
      <w:marLeft w:val="0"/>
      <w:marRight w:val="0"/>
      <w:marTop w:val="0"/>
      <w:marBottom w:val="0"/>
      <w:divBdr>
        <w:top w:val="none" w:sz="0" w:space="0" w:color="auto"/>
        <w:left w:val="none" w:sz="0" w:space="0" w:color="auto"/>
        <w:bottom w:val="none" w:sz="0" w:space="0" w:color="auto"/>
        <w:right w:val="none" w:sz="0" w:space="0" w:color="auto"/>
      </w:divBdr>
    </w:div>
    <w:div w:id="1050811728">
      <w:bodyDiv w:val="1"/>
      <w:marLeft w:val="0"/>
      <w:marRight w:val="0"/>
      <w:marTop w:val="0"/>
      <w:marBottom w:val="0"/>
      <w:divBdr>
        <w:top w:val="none" w:sz="0" w:space="0" w:color="auto"/>
        <w:left w:val="none" w:sz="0" w:space="0" w:color="auto"/>
        <w:bottom w:val="none" w:sz="0" w:space="0" w:color="auto"/>
        <w:right w:val="none" w:sz="0" w:space="0" w:color="auto"/>
      </w:divBdr>
    </w:div>
    <w:div w:id="1052078947">
      <w:bodyDiv w:val="1"/>
      <w:marLeft w:val="0"/>
      <w:marRight w:val="0"/>
      <w:marTop w:val="0"/>
      <w:marBottom w:val="0"/>
      <w:divBdr>
        <w:top w:val="none" w:sz="0" w:space="0" w:color="auto"/>
        <w:left w:val="none" w:sz="0" w:space="0" w:color="auto"/>
        <w:bottom w:val="none" w:sz="0" w:space="0" w:color="auto"/>
        <w:right w:val="none" w:sz="0" w:space="0" w:color="auto"/>
      </w:divBdr>
    </w:div>
    <w:div w:id="1052464241">
      <w:bodyDiv w:val="1"/>
      <w:marLeft w:val="0"/>
      <w:marRight w:val="0"/>
      <w:marTop w:val="0"/>
      <w:marBottom w:val="0"/>
      <w:divBdr>
        <w:top w:val="none" w:sz="0" w:space="0" w:color="auto"/>
        <w:left w:val="none" w:sz="0" w:space="0" w:color="auto"/>
        <w:bottom w:val="none" w:sz="0" w:space="0" w:color="auto"/>
        <w:right w:val="none" w:sz="0" w:space="0" w:color="auto"/>
      </w:divBdr>
    </w:div>
    <w:div w:id="1052729053">
      <w:bodyDiv w:val="1"/>
      <w:marLeft w:val="0"/>
      <w:marRight w:val="0"/>
      <w:marTop w:val="0"/>
      <w:marBottom w:val="0"/>
      <w:divBdr>
        <w:top w:val="none" w:sz="0" w:space="0" w:color="auto"/>
        <w:left w:val="none" w:sz="0" w:space="0" w:color="auto"/>
        <w:bottom w:val="none" w:sz="0" w:space="0" w:color="auto"/>
        <w:right w:val="none" w:sz="0" w:space="0" w:color="auto"/>
      </w:divBdr>
    </w:div>
    <w:div w:id="1053387436">
      <w:bodyDiv w:val="1"/>
      <w:marLeft w:val="0"/>
      <w:marRight w:val="0"/>
      <w:marTop w:val="0"/>
      <w:marBottom w:val="0"/>
      <w:divBdr>
        <w:top w:val="none" w:sz="0" w:space="0" w:color="auto"/>
        <w:left w:val="none" w:sz="0" w:space="0" w:color="auto"/>
        <w:bottom w:val="none" w:sz="0" w:space="0" w:color="auto"/>
        <w:right w:val="none" w:sz="0" w:space="0" w:color="auto"/>
      </w:divBdr>
    </w:div>
    <w:div w:id="1053502662">
      <w:bodyDiv w:val="1"/>
      <w:marLeft w:val="0"/>
      <w:marRight w:val="0"/>
      <w:marTop w:val="0"/>
      <w:marBottom w:val="0"/>
      <w:divBdr>
        <w:top w:val="none" w:sz="0" w:space="0" w:color="auto"/>
        <w:left w:val="none" w:sz="0" w:space="0" w:color="auto"/>
        <w:bottom w:val="none" w:sz="0" w:space="0" w:color="auto"/>
        <w:right w:val="none" w:sz="0" w:space="0" w:color="auto"/>
      </w:divBdr>
    </w:div>
    <w:div w:id="1053892503">
      <w:bodyDiv w:val="1"/>
      <w:marLeft w:val="0"/>
      <w:marRight w:val="0"/>
      <w:marTop w:val="0"/>
      <w:marBottom w:val="0"/>
      <w:divBdr>
        <w:top w:val="none" w:sz="0" w:space="0" w:color="auto"/>
        <w:left w:val="none" w:sz="0" w:space="0" w:color="auto"/>
        <w:bottom w:val="none" w:sz="0" w:space="0" w:color="auto"/>
        <w:right w:val="none" w:sz="0" w:space="0" w:color="auto"/>
      </w:divBdr>
    </w:div>
    <w:div w:id="1055083537">
      <w:bodyDiv w:val="1"/>
      <w:marLeft w:val="0"/>
      <w:marRight w:val="0"/>
      <w:marTop w:val="0"/>
      <w:marBottom w:val="0"/>
      <w:divBdr>
        <w:top w:val="none" w:sz="0" w:space="0" w:color="auto"/>
        <w:left w:val="none" w:sz="0" w:space="0" w:color="auto"/>
        <w:bottom w:val="none" w:sz="0" w:space="0" w:color="auto"/>
        <w:right w:val="none" w:sz="0" w:space="0" w:color="auto"/>
      </w:divBdr>
    </w:div>
    <w:div w:id="1055394041">
      <w:bodyDiv w:val="1"/>
      <w:marLeft w:val="0"/>
      <w:marRight w:val="0"/>
      <w:marTop w:val="0"/>
      <w:marBottom w:val="0"/>
      <w:divBdr>
        <w:top w:val="none" w:sz="0" w:space="0" w:color="auto"/>
        <w:left w:val="none" w:sz="0" w:space="0" w:color="auto"/>
        <w:bottom w:val="none" w:sz="0" w:space="0" w:color="auto"/>
        <w:right w:val="none" w:sz="0" w:space="0" w:color="auto"/>
      </w:divBdr>
    </w:div>
    <w:div w:id="1055811943">
      <w:bodyDiv w:val="1"/>
      <w:marLeft w:val="0"/>
      <w:marRight w:val="0"/>
      <w:marTop w:val="0"/>
      <w:marBottom w:val="0"/>
      <w:divBdr>
        <w:top w:val="none" w:sz="0" w:space="0" w:color="auto"/>
        <w:left w:val="none" w:sz="0" w:space="0" w:color="auto"/>
        <w:bottom w:val="none" w:sz="0" w:space="0" w:color="auto"/>
        <w:right w:val="none" w:sz="0" w:space="0" w:color="auto"/>
      </w:divBdr>
    </w:div>
    <w:div w:id="1057165444">
      <w:bodyDiv w:val="1"/>
      <w:marLeft w:val="0"/>
      <w:marRight w:val="0"/>
      <w:marTop w:val="0"/>
      <w:marBottom w:val="0"/>
      <w:divBdr>
        <w:top w:val="none" w:sz="0" w:space="0" w:color="auto"/>
        <w:left w:val="none" w:sz="0" w:space="0" w:color="auto"/>
        <w:bottom w:val="none" w:sz="0" w:space="0" w:color="auto"/>
        <w:right w:val="none" w:sz="0" w:space="0" w:color="auto"/>
      </w:divBdr>
    </w:div>
    <w:div w:id="1057241639">
      <w:bodyDiv w:val="1"/>
      <w:marLeft w:val="0"/>
      <w:marRight w:val="0"/>
      <w:marTop w:val="0"/>
      <w:marBottom w:val="0"/>
      <w:divBdr>
        <w:top w:val="none" w:sz="0" w:space="0" w:color="auto"/>
        <w:left w:val="none" w:sz="0" w:space="0" w:color="auto"/>
        <w:bottom w:val="none" w:sz="0" w:space="0" w:color="auto"/>
        <w:right w:val="none" w:sz="0" w:space="0" w:color="auto"/>
      </w:divBdr>
    </w:div>
    <w:div w:id="1057431486">
      <w:bodyDiv w:val="1"/>
      <w:marLeft w:val="0"/>
      <w:marRight w:val="0"/>
      <w:marTop w:val="0"/>
      <w:marBottom w:val="0"/>
      <w:divBdr>
        <w:top w:val="none" w:sz="0" w:space="0" w:color="auto"/>
        <w:left w:val="none" w:sz="0" w:space="0" w:color="auto"/>
        <w:bottom w:val="none" w:sz="0" w:space="0" w:color="auto"/>
        <w:right w:val="none" w:sz="0" w:space="0" w:color="auto"/>
      </w:divBdr>
    </w:div>
    <w:div w:id="1058896173">
      <w:bodyDiv w:val="1"/>
      <w:marLeft w:val="0"/>
      <w:marRight w:val="0"/>
      <w:marTop w:val="0"/>
      <w:marBottom w:val="0"/>
      <w:divBdr>
        <w:top w:val="none" w:sz="0" w:space="0" w:color="auto"/>
        <w:left w:val="none" w:sz="0" w:space="0" w:color="auto"/>
        <w:bottom w:val="none" w:sz="0" w:space="0" w:color="auto"/>
        <w:right w:val="none" w:sz="0" w:space="0" w:color="auto"/>
      </w:divBdr>
    </w:div>
    <w:div w:id="1059092395">
      <w:bodyDiv w:val="1"/>
      <w:marLeft w:val="0"/>
      <w:marRight w:val="0"/>
      <w:marTop w:val="0"/>
      <w:marBottom w:val="0"/>
      <w:divBdr>
        <w:top w:val="none" w:sz="0" w:space="0" w:color="auto"/>
        <w:left w:val="none" w:sz="0" w:space="0" w:color="auto"/>
        <w:bottom w:val="none" w:sz="0" w:space="0" w:color="auto"/>
        <w:right w:val="none" w:sz="0" w:space="0" w:color="auto"/>
      </w:divBdr>
    </w:div>
    <w:div w:id="1059595460">
      <w:bodyDiv w:val="1"/>
      <w:marLeft w:val="0"/>
      <w:marRight w:val="0"/>
      <w:marTop w:val="0"/>
      <w:marBottom w:val="0"/>
      <w:divBdr>
        <w:top w:val="none" w:sz="0" w:space="0" w:color="auto"/>
        <w:left w:val="none" w:sz="0" w:space="0" w:color="auto"/>
        <w:bottom w:val="none" w:sz="0" w:space="0" w:color="auto"/>
        <w:right w:val="none" w:sz="0" w:space="0" w:color="auto"/>
      </w:divBdr>
    </w:div>
    <w:div w:id="1060010333">
      <w:bodyDiv w:val="1"/>
      <w:marLeft w:val="0"/>
      <w:marRight w:val="0"/>
      <w:marTop w:val="0"/>
      <w:marBottom w:val="0"/>
      <w:divBdr>
        <w:top w:val="none" w:sz="0" w:space="0" w:color="auto"/>
        <w:left w:val="none" w:sz="0" w:space="0" w:color="auto"/>
        <w:bottom w:val="none" w:sz="0" w:space="0" w:color="auto"/>
        <w:right w:val="none" w:sz="0" w:space="0" w:color="auto"/>
      </w:divBdr>
    </w:div>
    <w:div w:id="1060907934">
      <w:bodyDiv w:val="1"/>
      <w:marLeft w:val="0"/>
      <w:marRight w:val="0"/>
      <w:marTop w:val="0"/>
      <w:marBottom w:val="0"/>
      <w:divBdr>
        <w:top w:val="none" w:sz="0" w:space="0" w:color="auto"/>
        <w:left w:val="none" w:sz="0" w:space="0" w:color="auto"/>
        <w:bottom w:val="none" w:sz="0" w:space="0" w:color="auto"/>
        <w:right w:val="none" w:sz="0" w:space="0" w:color="auto"/>
      </w:divBdr>
    </w:div>
    <w:div w:id="1061253550">
      <w:bodyDiv w:val="1"/>
      <w:marLeft w:val="0"/>
      <w:marRight w:val="0"/>
      <w:marTop w:val="0"/>
      <w:marBottom w:val="0"/>
      <w:divBdr>
        <w:top w:val="none" w:sz="0" w:space="0" w:color="auto"/>
        <w:left w:val="none" w:sz="0" w:space="0" w:color="auto"/>
        <w:bottom w:val="none" w:sz="0" w:space="0" w:color="auto"/>
        <w:right w:val="none" w:sz="0" w:space="0" w:color="auto"/>
      </w:divBdr>
    </w:div>
    <w:div w:id="1062021404">
      <w:bodyDiv w:val="1"/>
      <w:marLeft w:val="0"/>
      <w:marRight w:val="0"/>
      <w:marTop w:val="0"/>
      <w:marBottom w:val="0"/>
      <w:divBdr>
        <w:top w:val="none" w:sz="0" w:space="0" w:color="auto"/>
        <w:left w:val="none" w:sz="0" w:space="0" w:color="auto"/>
        <w:bottom w:val="none" w:sz="0" w:space="0" w:color="auto"/>
        <w:right w:val="none" w:sz="0" w:space="0" w:color="auto"/>
      </w:divBdr>
    </w:div>
    <w:div w:id="1063479129">
      <w:bodyDiv w:val="1"/>
      <w:marLeft w:val="0"/>
      <w:marRight w:val="0"/>
      <w:marTop w:val="0"/>
      <w:marBottom w:val="0"/>
      <w:divBdr>
        <w:top w:val="none" w:sz="0" w:space="0" w:color="auto"/>
        <w:left w:val="none" w:sz="0" w:space="0" w:color="auto"/>
        <w:bottom w:val="none" w:sz="0" w:space="0" w:color="auto"/>
        <w:right w:val="none" w:sz="0" w:space="0" w:color="auto"/>
      </w:divBdr>
    </w:div>
    <w:div w:id="1064109902">
      <w:bodyDiv w:val="1"/>
      <w:marLeft w:val="0"/>
      <w:marRight w:val="0"/>
      <w:marTop w:val="0"/>
      <w:marBottom w:val="0"/>
      <w:divBdr>
        <w:top w:val="none" w:sz="0" w:space="0" w:color="auto"/>
        <w:left w:val="none" w:sz="0" w:space="0" w:color="auto"/>
        <w:bottom w:val="none" w:sz="0" w:space="0" w:color="auto"/>
        <w:right w:val="none" w:sz="0" w:space="0" w:color="auto"/>
      </w:divBdr>
    </w:div>
    <w:div w:id="1064332554">
      <w:bodyDiv w:val="1"/>
      <w:marLeft w:val="0"/>
      <w:marRight w:val="0"/>
      <w:marTop w:val="0"/>
      <w:marBottom w:val="0"/>
      <w:divBdr>
        <w:top w:val="none" w:sz="0" w:space="0" w:color="auto"/>
        <w:left w:val="none" w:sz="0" w:space="0" w:color="auto"/>
        <w:bottom w:val="none" w:sz="0" w:space="0" w:color="auto"/>
        <w:right w:val="none" w:sz="0" w:space="0" w:color="auto"/>
      </w:divBdr>
    </w:div>
    <w:div w:id="1064597472">
      <w:bodyDiv w:val="1"/>
      <w:marLeft w:val="0"/>
      <w:marRight w:val="0"/>
      <w:marTop w:val="0"/>
      <w:marBottom w:val="0"/>
      <w:divBdr>
        <w:top w:val="none" w:sz="0" w:space="0" w:color="auto"/>
        <w:left w:val="none" w:sz="0" w:space="0" w:color="auto"/>
        <w:bottom w:val="none" w:sz="0" w:space="0" w:color="auto"/>
        <w:right w:val="none" w:sz="0" w:space="0" w:color="auto"/>
      </w:divBdr>
    </w:div>
    <w:div w:id="1064914369">
      <w:bodyDiv w:val="1"/>
      <w:marLeft w:val="0"/>
      <w:marRight w:val="0"/>
      <w:marTop w:val="0"/>
      <w:marBottom w:val="0"/>
      <w:divBdr>
        <w:top w:val="none" w:sz="0" w:space="0" w:color="auto"/>
        <w:left w:val="none" w:sz="0" w:space="0" w:color="auto"/>
        <w:bottom w:val="none" w:sz="0" w:space="0" w:color="auto"/>
        <w:right w:val="none" w:sz="0" w:space="0" w:color="auto"/>
      </w:divBdr>
    </w:div>
    <w:div w:id="1066029172">
      <w:bodyDiv w:val="1"/>
      <w:marLeft w:val="0"/>
      <w:marRight w:val="0"/>
      <w:marTop w:val="0"/>
      <w:marBottom w:val="0"/>
      <w:divBdr>
        <w:top w:val="none" w:sz="0" w:space="0" w:color="auto"/>
        <w:left w:val="none" w:sz="0" w:space="0" w:color="auto"/>
        <w:bottom w:val="none" w:sz="0" w:space="0" w:color="auto"/>
        <w:right w:val="none" w:sz="0" w:space="0" w:color="auto"/>
      </w:divBdr>
    </w:div>
    <w:div w:id="1066949101">
      <w:bodyDiv w:val="1"/>
      <w:marLeft w:val="0"/>
      <w:marRight w:val="0"/>
      <w:marTop w:val="0"/>
      <w:marBottom w:val="0"/>
      <w:divBdr>
        <w:top w:val="none" w:sz="0" w:space="0" w:color="auto"/>
        <w:left w:val="none" w:sz="0" w:space="0" w:color="auto"/>
        <w:bottom w:val="none" w:sz="0" w:space="0" w:color="auto"/>
        <w:right w:val="none" w:sz="0" w:space="0" w:color="auto"/>
      </w:divBdr>
    </w:div>
    <w:div w:id="1067066828">
      <w:bodyDiv w:val="1"/>
      <w:marLeft w:val="0"/>
      <w:marRight w:val="0"/>
      <w:marTop w:val="0"/>
      <w:marBottom w:val="0"/>
      <w:divBdr>
        <w:top w:val="none" w:sz="0" w:space="0" w:color="auto"/>
        <w:left w:val="none" w:sz="0" w:space="0" w:color="auto"/>
        <w:bottom w:val="none" w:sz="0" w:space="0" w:color="auto"/>
        <w:right w:val="none" w:sz="0" w:space="0" w:color="auto"/>
      </w:divBdr>
    </w:div>
    <w:div w:id="1067606848">
      <w:bodyDiv w:val="1"/>
      <w:marLeft w:val="0"/>
      <w:marRight w:val="0"/>
      <w:marTop w:val="0"/>
      <w:marBottom w:val="0"/>
      <w:divBdr>
        <w:top w:val="none" w:sz="0" w:space="0" w:color="auto"/>
        <w:left w:val="none" w:sz="0" w:space="0" w:color="auto"/>
        <w:bottom w:val="none" w:sz="0" w:space="0" w:color="auto"/>
        <w:right w:val="none" w:sz="0" w:space="0" w:color="auto"/>
      </w:divBdr>
    </w:div>
    <w:div w:id="1067607768">
      <w:bodyDiv w:val="1"/>
      <w:marLeft w:val="0"/>
      <w:marRight w:val="0"/>
      <w:marTop w:val="0"/>
      <w:marBottom w:val="0"/>
      <w:divBdr>
        <w:top w:val="none" w:sz="0" w:space="0" w:color="auto"/>
        <w:left w:val="none" w:sz="0" w:space="0" w:color="auto"/>
        <w:bottom w:val="none" w:sz="0" w:space="0" w:color="auto"/>
        <w:right w:val="none" w:sz="0" w:space="0" w:color="auto"/>
      </w:divBdr>
    </w:div>
    <w:div w:id="1068306552">
      <w:bodyDiv w:val="1"/>
      <w:marLeft w:val="0"/>
      <w:marRight w:val="0"/>
      <w:marTop w:val="0"/>
      <w:marBottom w:val="0"/>
      <w:divBdr>
        <w:top w:val="none" w:sz="0" w:space="0" w:color="auto"/>
        <w:left w:val="none" w:sz="0" w:space="0" w:color="auto"/>
        <w:bottom w:val="none" w:sz="0" w:space="0" w:color="auto"/>
        <w:right w:val="none" w:sz="0" w:space="0" w:color="auto"/>
      </w:divBdr>
    </w:div>
    <w:div w:id="1070034078">
      <w:bodyDiv w:val="1"/>
      <w:marLeft w:val="0"/>
      <w:marRight w:val="0"/>
      <w:marTop w:val="0"/>
      <w:marBottom w:val="0"/>
      <w:divBdr>
        <w:top w:val="none" w:sz="0" w:space="0" w:color="auto"/>
        <w:left w:val="none" w:sz="0" w:space="0" w:color="auto"/>
        <w:bottom w:val="none" w:sz="0" w:space="0" w:color="auto"/>
        <w:right w:val="none" w:sz="0" w:space="0" w:color="auto"/>
      </w:divBdr>
    </w:div>
    <w:div w:id="1070421678">
      <w:bodyDiv w:val="1"/>
      <w:marLeft w:val="0"/>
      <w:marRight w:val="0"/>
      <w:marTop w:val="0"/>
      <w:marBottom w:val="0"/>
      <w:divBdr>
        <w:top w:val="none" w:sz="0" w:space="0" w:color="auto"/>
        <w:left w:val="none" w:sz="0" w:space="0" w:color="auto"/>
        <w:bottom w:val="none" w:sz="0" w:space="0" w:color="auto"/>
        <w:right w:val="none" w:sz="0" w:space="0" w:color="auto"/>
      </w:divBdr>
    </w:div>
    <w:div w:id="1070467628">
      <w:bodyDiv w:val="1"/>
      <w:marLeft w:val="0"/>
      <w:marRight w:val="0"/>
      <w:marTop w:val="0"/>
      <w:marBottom w:val="0"/>
      <w:divBdr>
        <w:top w:val="none" w:sz="0" w:space="0" w:color="auto"/>
        <w:left w:val="none" w:sz="0" w:space="0" w:color="auto"/>
        <w:bottom w:val="none" w:sz="0" w:space="0" w:color="auto"/>
        <w:right w:val="none" w:sz="0" w:space="0" w:color="auto"/>
      </w:divBdr>
    </w:div>
    <w:div w:id="1071806586">
      <w:bodyDiv w:val="1"/>
      <w:marLeft w:val="0"/>
      <w:marRight w:val="0"/>
      <w:marTop w:val="0"/>
      <w:marBottom w:val="0"/>
      <w:divBdr>
        <w:top w:val="none" w:sz="0" w:space="0" w:color="auto"/>
        <w:left w:val="none" w:sz="0" w:space="0" w:color="auto"/>
        <w:bottom w:val="none" w:sz="0" w:space="0" w:color="auto"/>
        <w:right w:val="none" w:sz="0" w:space="0" w:color="auto"/>
      </w:divBdr>
    </w:div>
    <w:div w:id="1072583976">
      <w:bodyDiv w:val="1"/>
      <w:marLeft w:val="0"/>
      <w:marRight w:val="0"/>
      <w:marTop w:val="0"/>
      <w:marBottom w:val="0"/>
      <w:divBdr>
        <w:top w:val="none" w:sz="0" w:space="0" w:color="auto"/>
        <w:left w:val="none" w:sz="0" w:space="0" w:color="auto"/>
        <w:bottom w:val="none" w:sz="0" w:space="0" w:color="auto"/>
        <w:right w:val="none" w:sz="0" w:space="0" w:color="auto"/>
      </w:divBdr>
    </w:div>
    <w:div w:id="1073964788">
      <w:bodyDiv w:val="1"/>
      <w:marLeft w:val="0"/>
      <w:marRight w:val="0"/>
      <w:marTop w:val="0"/>
      <w:marBottom w:val="0"/>
      <w:divBdr>
        <w:top w:val="none" w:sz="0" w:space="0" w:color="auto"/>
        <w:left w:val="none" w:sz="0" w:space="0" w:color="auto"/>
        <w:bottom w:val="none" w:sz="0" w:space="0" w:color="auto"/>
        <w:right w:val="none" w:sz="0" w:space="0" w:color="auto"/>
      </w:divBdr>
    </w:div>
    <w:div w:id="1074087404">
      <w:bodyDiv w:val="1"/>
      <w:marLeft w:val="0"/>
      <w:marRight w:val="0"/>
      <w:marTop w:val="0"/>
      <w:marBottom w:val="0"/>
      <w:divBdr>
        <w:top w:val="none" w:sz="0" w:space="0" w:color="auto"/>
        <w:left w:val="none" w:sz="0" w:space="0" w:color="auto"/>
        <w:bottom w:val="none" w:sz="0" w:space="0" w:color="auto"/>
        <w:right w:val="none" w:sz="0" w:space="0" w:color="auto"/>
      </w:divBdr>
    </w:div>
    <w:div w:id="1074202818">
      <w:bodyDiv w:val="1"/>
      <w:marLeft w:val="0"/>
      <w:marRight w:val="0"/>
      <w:marTop w:val="0"/>
      <w:marBottom w:val="0"/>
      <w:divBdr>
        <w:top w:val="none" w:sz="0" w:space="0" w:color="auto"/>
        <w:left w:val="none" w:sz="0" w:space="0" w:color="auto"/>
        <w:bottom w:val="none" w:sz="0" w:space="0" w:color="auto"/>
        <w:right w:val="none" w:sz="0" w:space="0" w:color="auto"/>
      </w:divBdr>
    </w:div>
    <w:div w:id="1074204279">
      <w:bodyDiv w:val="1"/>
      <w:marLeft w:val="0"/>
      <w:marRight w:val="0"/>
      <w:marTop w:val="0"/>
      <w:marBottom w:val="0"/>
      <w:divBdr>
        <w:top w:val="none" w:sz="0" w:space="0" w:color="auto"/>
        <w:left w:val="none" w:sz="0" w:space="0" w:color="auto"/>
        <w:bottom w:val="none" w:sz="0" w:space="0" w:color="auto"/>
        <w:right w:val="none" w:sz="0" w:space="0" w:color="auto"/>
      </w:divBdr>
    </w:div>
    <w:div w:id="1074356009">
      <w:bodyDiv w:val="1"/>
      <w:marLeft w:val="0"/>
      <w:marRight w:val="0"/>
      <w:marTop w:val="0"/>
      <w:marBottom w:val="0"/>
      <w:divBdr>
        <w:top w:val="none" w:sz="0" w:space="0" w:color="auto"/>
        <w:left w:val="none" w:sz="0" w:space="0" w:color="auto"/>
        <w:bottom w:val="none" w:sz="0" w:space="0" w:color="auto"/>
        <w:right w:val="none" w:sz="0" w:space="0" w:color="auto"/>
      </w:divBdr>
    </w:div>
    <w:div w:id="1075081009">
      <w:bodyDiv w:val="1"/>
      <w:marLeft w:val="0"/>
      <w:marRight w:val="0"/>
      <w:marTop w:val="0"/>
      <w:marBottom w:val="0"/>
      <w:divBdr>
        <w:top w:val="none" w:sz="0" w:space="0" w:color="auto"/>
        <w:left w:val="none" w:sz="0" w:space="0" w:color="auto"/>
        <w:bottom w:val="none" w:sz="0" w:space="0" w:color="auto"/>
        <w:right w:val="none" w:sz="0" w:space="0" w:color="auto"/>
      </w:divBdr>
    </w:div>
    <w:div w:id="1076054000">
      <w:bodyDiv w:val="1"/>
      <w:marLeft w:val="0"/>
      <w:marRight w:val="0"/>
      <w:marTop w:val="0"/>
      <w:marBottom w:val="0"/>
      <w:divBdr>
        <w:top w:val="none" w:sz="0" w:space="0" w:color="auto"/>
        <w:left w:val="none" w:sz="0" w:space="0" w:color="auto"/>
        <w:bottom w:val="none" w:sz="0" w:space="0" w:color="auto"/>
        <w:right w:val="none" w:sz="0" w:space="0" w:color="auto"/>
      </w:divBdr>
    </w:div>
    <w:div w:id="1077747891">
      <w:bodyDiv w:val="1"/>
      <w:marLeft w:val="0"/>
      <w:marRight w:val="0"/>
      <w:marTop w:val="0"/>
      <w:marBottom w:val="0"/>
      <w:divBdr>
        <w:top w:val="none" w:sz="0" w:space="0" w:color="auto"/>
        <w:left w:val="none" w:sz="0" w:space="0" w:color="auto"/>
        <w:bottom w:val="none" w:sz="0" w:space="0" w:color="auto"/>
        <w:right w:val="none" w:sz="0" w:space="0" w:color="auto"/>
      </w:divBdr>
    </w:div>
    <w:div w:id="1079016203">
      <w:bodyDiv w:val="1"/>
      <w:marLeft w:val="0"/>
      <w:marRight w:val="0"/>
      <w:marTop w:val="0"/>
      <w:marBottom w:val="0"/>
      <w:divBdr>
        <w:top w:val="none" w:sz="0" w:space="0" w:color="auto"/>
        <w:left w:val="none" w:sz="0" w:space="0" w:color="auto"/>
        <w:bottom w:val="none" w:sz="0" w:space="0" w:color="auto"/>
        <w:right w:val="none" w:sz="0" w:space="0" w:color="auto"/>
      </w:divBdr>
    </w:div>
    <w:div w:id="1079331357">
      <w:bodyDiv w:val="1"/>
      <w:marLeft w:val="0"/>
      <w:marRight w:val="0"/>
      <w:marTop w:val="0"/>
      <w:marBottom w:val="0"/>
      <w:divBdr>
        <w:top w:val="none" w:sz="0" w:space="0" w:color="auto"/>
        <w:left w:val="none" w:sz="0" w:space="0" w:color="auto"/>
        <w:bottom w:val="none" w:sz="0" w:space="0" w:color="auto"/>
        <w:right w:val="none" w:sz="0" w:space="0" w:color="auto"/>
      </w:divBdr>
    </w:div>
    <w:div w:id="1079596079">
      <w:bodyDiv w:val="1"/>
      <w:marLeft w:val="0"/>
      <w:marRight w:val="0"/>
      <w:marTop w:val="0"/>
      <w:marBottom w:val="0"/>
      <w:divBdr>
        <w:top w:val="none" w:sz="0" w:space="0" w:color="auto"/>
        <w:left w:val="none" w:sz="0" w:space="0" w:color="auto"/>
        <w:bottom w:val="none" w:sz="0" w:space="0" w:color="auto"/>
        <w:right w:val="none" w:sz="0" w:space="0" w:color="auto"/>
      </w:divBdr>
    </w:div>
    <w:div w:id="1079980244">
      <w:bodyDiv w:val="1"/>
      <w:marLeft w:val="0"/>
      <w:marRight w:val="0"/>
      <w:marTop w:val="0"/>
      <w:marBottom w:val="0"/>
      <w:divBdr>
        <w:top w:val="none" w:sz="0" w:space="0" w:color="auto"/>
        <w:left w:val="none" w:sz="0" w:space="0" w:color="auto"/>
        <w:bottom w:val="none" w:sz="0" w:space="0" w:color="auto"/>
        <w:right w:val="none" w:sz="0" w:space="0" w:color="auto"/>
      </w:divBdr>
    </w:div>
    <w:div w:id="1080443845">
      <w:bodyDiv w:val="1"/>
      <w:marLeft w:val="0"/>
      <w:marRight w:val="0"/>
      <w:marTop w:val="0"/>
      <w:marBottom w:val="0"/>
      <w:divBdr>
        <w:top w:val="none" w:sz="0" w:space="0" w:color="auto"/>
        <w:left w:val="none" w:sz="0" w:space="0" w:color="auto"/>
        <w:bottom w:val="none" w:sz="0" w:space="0" w:color="auto"/>
        <w:right w:val="none" w:sz="0" w:space="0" w:color="auto"/>
      </w:divBdr>
    </w:div>
    <w:div w:id="1080635772">
      <w:bodyDiv w:val="1"/>
      <w:marLeft w:val="0"/>
      <w:marRight w:val="0"/>
      <w:marTop w:val="0"/>
      <w:marBottom w:val="0"/>
      <w:divBdr>
        <w:top w:val="none" w:sz="0" w:space="0" w:color="auto"/>
        <w:left w:val="none" w:sz="0" w:space="0" w:color="auto"/>
        <w:bottom w:val="none" w:sz="0" w:space="0" w:color="auto"/>
        <w:right w:val="none" w:sz="0" w:space="0" w:color="auto"/>
      </w:divBdr>
    </w:div>
    <w:div w:id="1081103445">
      <w:bodyDiv w:val="1"/>
      <w:marLeft w:val="0"/>
      <w:marRight w:val="0"/>
      <w:marTop w:val="0"/>
      <w:marBottom w:val="0"/>
      <w:divBdr>
        <w:top w:val="none" w:sz="0" w:space="0" w:color="auto"/>
        <w:left w:val="none" w:sz="0" w:space="0" w:color="auto"/>
        <w:bottom w:val="none" w:sz="0" w:space="0" w:color="auto"/>
        <w:right w:val="none" w:sz="0" w:space="0" w:color="auto"/>
      </w:divBdr>
    </w:div>
    <w:div w:id="1081831732">
      <w:bodyDiv w:val="1"/>
      <w:marLeft w:val="0"/>
      <w:marRight w:val="0"/>
      <w:marTop w:val="0"/>
      <w:marBottom w:val="0"/>
      <w:divBdr>
        <w:top w:val="none" w:sz="0" w:space="0" w:color="auto"/>
        <w:left w:val="none" w:sz="0" w:space="0" w:color="auto"/>
        <w:bottom w:val="none" w:sz="0" w:space="0" w:color="auto"/>
        <w:right w:val="none" w:sz="0" w:space="0" w:color="auto"/>
      </w:divBdr>
    </w:div>
    <w:div w:id="1082220676">
      <w:bodyDiv w:val="1"/>
      <w:marLeft w:val="0"/>
      <w:marRight w:val="0"/>
      <w:marTop w:val="0"/>
      <w:marBottom w:val="0"/>
      <w:divBdr>
        <w:top w:val="none" w:sz="0" w:space="0" w:color="auto"/>
        <w:left w:val="none" w:sz="0" w:space="0" w:color="auto"/>
        <w:bottom w:val="none" w:sz="0" w:space="0" w:color="auto"/>
        <w:right w:val="none" w:sz="0" w:space="0" w:color="auto"/>
      </w:divBdr>
    </w:div>
    <w:div w:id="1082292184">
      <w:bodyDiv w:val="1"/>
      <w:marLeft w:val="0"/>
      <w:marRight w:val="0"/>
      <w:marTop w:val="0"/>
      <w:marBottom w:val="0"/>
      <w:divBdr>
        <w:top w:val="none" w:sz="0" w:space="0" w:color="auto"/>
        <w:left w:val="none" w:sz="0" w:space="0" w:color="auto"/>
        <w:bottom w:val="none" w:sz="0" w:space="0" w:color="auto"/>
        <w:right w:val="none" w:sz="0" w:space="0" w:color="auto"/>
      </w:divBdr>
    </w:div>
    <w:div w:id="1082684521">
      <w:bodyDiv w:val="1"/>
      <w:marLeft w:val="0"/>
      <w:marRight w:val="0"/>
      <w:marTop w:val="0"/>
      <w:marBottom w:val="0"/>
      <w:divBdr>
        <w:top w:val="none" w:sz="0" w:space="0" w:color="auto"/>
        <w:left w:val="none" w:sz="0" w:space="0" w:color="auto"/>
        <w:bottom w:val="none" w:sz="0" w:space="0" w:color="auto"/>
        <w:right w:val="none" w:sz="0" w:space="0" w:color="auto"/>
      </w:divBdr>
    </w:div>
    <w:div w:id="1083574449">
      <w:bodyDiv w:val="1"/>
      <w:marLeft w:val="0"/>
      <w:marRight w:val="0"/>
      <w:marTop w:val="0"/>
      <w:marBottom w:val="0"/>
      <w:divBdr>
        <w:top w:val="none" w:sz="0" w:space="0" w:color="auto"/>
        <w:left w:val="none" w:sz="0" w:space="0" w:color="auto"/>
        <w:bottom w:val="none" w:sz="0" w:space="0" w:color="auto"/>
        <w:right w:val="none" w:sz="0" w:space="0" w:color="auto"/>
      </w:divBdr>
    </w:div>
    <w:div w:id="1084061988">
      <w:bodyDiv w:val="1"/>
      <w:marLeft w:val="0"/>
      <w:marRight w:val="0"/>
      <w:marTop w:val="0"/>
      <w:marBottom w:val="0"/>
      <w:divBdr>
        <w:top w:val="none" w:sz="0" w:space="0" w:color="auto"/>
        <w:left w:val="none" w:sz="0" w:space="0" w:color="auto"/>
        <w:bottom w:val="none" w:sz="0" w:space="0" w:color="auto"/>
        <w:right w:val="none" w:sz="0" w:space="0" w:color="auto"/>
      </w:divBdr>
    </w:div>
    <w:div w:id="1084301655">
      <w:bodyDiv w:val="1"/>
      <w:marLeft w:val="0"/>
      <w:marRight w:val="0"/>
      <w:marTop w:val="0"/>
      <w:marBottom w:val="0"/>
      <w:divBdr>
        <w:top w:val="none" w:sz="0" w:space="0" w:color="auto"/>
        <w:left w:val="none" w:sz="0" w:space="0" w:color="auto"/>
        <w:bottom w:val="none" w:sz="0" w:space="0" w:color="auto"/>
        <w:right w:val="none" w:sz="0" w:space="0" w:color="auto"/>
      </w:divBdr>
    </w:div>
    <w:div w:id="1084376849">
      <w:bodyDiv w:val="1"/>
      <w:marLeft w:val="0"/>
      <w:marRight w:val="0"/>
      <w:marTop w:val="0"/>
      <w:marBottom w:val="0"/>
      <w:divBdr>
        <w:top w:val="none" w:sz="0" w:space="0" w:color="auto"/>
        <w:left w:val="none" w:sz="0" w:space="0" w:color="auto"/>
        <w:bottom w:val="none" w:sz="0" w:space="0" w:color="auto"/>
        <w:right w:val="none" w:sz="0" w:space="0" w:color="auto"/>
      </w:divBdr>
    </w:div>
    <w:div w:id="1084640999">
      <w:bodyDiv w:val="1"/>
      <w:marLeft w:val="0"/>
      <w:marRight w:val="0"/>
      <w:marTop w:val="0"/>
      <w:marBottom w:val="0"/>
      <w:divBdr>
        <w:top w:val="none" w:sz="0" w:space="0" w:color="auto"/>
        <w:left w:val="none" w:sz="0" w:space="0" w:color="auto"/>
        <w:bottom w:val="none" w:sz="0" w:space="0" w:color="auto"/>
        <w:right w:val="none" w:sz="0" w:space="0" w:color="auto"/>
      </w:divBdr>
    </w:div>
    <w:div w:id="1085106147">
      <w:bodyDiv w:val="1"/>
      <w:marLeft w:val="0"/>
      <w:marRight w:val="0"/>
      <w:marTop w:val="0"/>
      <w:marBottom w:val="0"/>
      <w:divBdr>
        <w:top w:val="none" w:sz="0" w:space="0" w:color="auto"/>
        <w:left w:val="none" w:sz="0" w:space="0" w:color="auto"/>
        <w:bottom w:val="none" w:sz="0" w:space="0" w:color="auto"/>
        <w:right w:val="none" w:sz="0" w:space="0" w:color="auto"/>
      </w:divBdr>
    </w:div>
    <w:div w:id="1085609298">
      <w:bodyDiv w:val="1"/>
      <w:marLeft w:val="0"/>
      <w:marRight w:val="0"/>
      <w:marTop w:val="0"/>
      <w:marBottom w:val="0"/>
      <w:divBdr>
        <w:top w:val="none" w:sz="0" w:space="0" w:color="auto"/>
        <w:left w:val="none" w:sz="0" w:space="0" w:color="auto"/>
        <w:bottom w:val="none" w:sz="0" w:space="0" w:color="auto"/>
        <w:right w:val="none" w:sz="0" w:space="0" w:color="auto"/>
      </w:divBdr>
    </w:div>
    <w:div w:id="1085876697">
      <w:bodyDiv w:val="1"/>
      <w:marLeft w:val="0"/>
      <w:marRight w:val="0"/>
      <w:marTop w:val="0"/>
      <w:marBottom w:val="0"/>
      <w:divBdr>
        <w:top w:val="none" w:sz="0" w:space="0" w:color="auto"/>
        <w:left w:val="none" w:sz="0" w:space="0" w:color="auto"/>
        <w:bottom w:val="none" w:sz="0" w:space="0" w:color="auto"/>
        <w:right w:val="none" w:sz="0" w:space="0" w:color="auto"/>
      </w:divBdr>
    </w:div>
    <w:div w:id="1085999475">
      <w:bodyDiv w:val="1"/>
      <w:marLeft w:val="0"/>
      <w:marRight w:val="0"/>
      <w:marTop w:val="0"/>
      <w:marBottom w:val="0"/>
      <w:divBdr>
        <w:top w:val="none" w:sz="0" w:space="0" w:color="auto"/>
        <w:left w:val="none" w:sz="0" w:space="0" w:color="auto"/>
        <w:bottom w:val="none" w:sz="0" w:space="0" w:color="auto"/>
        <w:right w:val="none" w:sz="0" w:space="0" w:color="auto"/>
      </w:divBdr>
    </w:div>
    <w:div w:id="1086071138">
      <w:bodyDiv w:val="1"/>
      <w:marLeft w:val="0"/>
      <w:marRight w:val="0"/>
      <w:marTop w:val="0"/>
      <w:marBottom w:val="0"/>
      <w:divBdr>
        <w:top w:val="none" w:sz="0" w:space="0" w:color="auto"/>
        <w:left w:val="none" w:sz="0" w:space="0" w:color="auto"/>
        <w:bottom w:val="none" w:sz="0" w:space="0" w:color="auto"/>
        <w:right w:val="none" w:sz="0" w:space="0" w:color="auto"/>
      </w:divBdr>
    </w:div>
    <w:div w:id="1086153703">
      <w:bodyDiv w:val="1"/>
      <w:marLeft w:val="0"/>
      <w:marRight w:val="0"/>
      <w:marTop w:val="0"/>
      <w:marBottom w:val="0"/>
      <w:divBdr>
        <w:top w:val="none" w:sz="0" w:space="0" w:color="auto"/>
        <w:left w:val="none" w:sz="0" w:space="0" w:color="auto"/>
        <w:bottom w:val="none" w:sz="0" w:space="0" w:color="auto"/>
        <w:right w:val="none" w:sz="0" w:space="0" w:color="auto"/>
      </w:divBdr>
    </w:div>
    <w:div w:id="1086851590">
      <w:bodyDiv w:val="1"/>
      <w:marLeft w:val="0"/>
      <w:marRight w:val="0"/>
      <w:marTop w:val="0"/>
      <w:marBottom w:val="0"/>
      <w:divBdr>
        <w:top w:val="none" w:sz="0" w:space="0" w:color="auto"/>
        <w:left w:val="none" w:sz="0" w:space="0" w:color="auto"/>
        <w:bottom w:val="none" w:sz="0" w:space="0" w:color="auto"/>
        <w:right w:val="none" w:sz="0" w:space="0" w:color="auto"/>
      </w:divBdr>
    </w:div>
    <w:div w:id="1087774830">
      <w:bodyDiv w:val="1"/>
      <w:marLeft w:val="0"/>
      <w:marRight w:val="0"/>
      <w:marTop w:val="0"/>
      <w:marBottom w:val="0"/>
      <w:divBdr>
        <w:top w:val="none" w:sz="0" w:space="0" w:color="auto"/>
        <w:left w:val="none" w:sz="0" w:space="0" w:color="auto"/>
        <w:bottom w:val="none" w:sz="0" w:space="0" w:color="auto"/>
        <w:right w:val="none" w:sz="0" w:space="0" w:color="auto"/>
      </w:divBdr>
    </w:div>
    <w:div w:id="1088577415">
      <w:bodyDiv w:val="1"/>
      <w:marLeft w:val="0"/>
      <w:marRight w:val="0"/>
      <w:marTop w:val="0"/>
      <w:marBottom w:val="0"/>
      <w:divBdr>
        <w:top w:val="none" w:sz="0" w:space="0" w:color="auto"/>
        <w:left w:val="none" w:sz="0" w:space="0" w:color="auto"/>
        <w:bottom w:val="none" w:sz="0" w:space="0" w:color="auto"/>
        <w:right w:val="none" w:sz="0" w:space="0" w:color="auto"/>
      </w:divBdr>
    </w:div>
    <w:div w:id="1088963139">
      <w:bodyDiv w:val="1"/>
      <w:marLeft w:val="0"/>
      <w:marRight w:val="0"/>
      <w:marTop w:val="0"/>
      <w:marBottom w:val="0"/>
      <w:divBdr>
        <w:top w:val="none" w:sz="0" w:space="0" w:color="auto"/>
        <w:left w:val="none" w:sz="0" w:space="0" w:color="auto"/>
        <w:bottom w:val="none" w:sz="0" w:space="0" w:color="auto"/>
        <w:right w:val="none" w:sz="0" w:space="0" w:color="auto"/>
      </w:divBdr>
    </w:div>
    <w:div w:id="1089276580">
      <w:bodyDiv w:val="1"/>
      <w:marLeft w:val="0"/>
      <w:marRight w:val="0"/>
      <w:marTop w:val="0"/>
      <w:marBottom w:val="0"/>
      <w:divBdr>
        <w:top w:val="none" w:sz="0" w:space="0" w:color="auto"/>
        <w:left w:val="none" w:sz="0" w:space="0" w:color="auto"/>
        <w:bottom w:val="none" w:sz="0" w:space="0" w:color="auto"/>
        <w:right w:val="none" w:sz="0" w:space="0" w:color="auto"/>
      </w:divBdr>
    </w:div>
    <w:div w:id="1090081243">
      <w:bodyDiv w:val="1"/>
      <w:marLeft w:val="0"/>
      <w:marRight w:val="0"/>
      <w:marTop w:val="0"/>
      <w:marBottom w:val="0"/>
      <w:divBdr>
        <w:top w:val="none" w:sz="0" w:space="0" w:color="auto"/>
        <w:left w:val="none" w:sz="0" w:space="0" w:color="auto"/>
        <w:bottom w:val="none" w:sz="0" w:space="0" w:color="auto"/>
        <w:right w:val="none" w:sz="0" w:space="0" w:color="auto"/>
      </w:divBdr>
    </w:div>
    <w:div w:id="1090349549">
      <w:bodyDiv w:val="1"/>
      <w:marLeft w:val="0"/>
      <w:marRight w:val="0"/>
      <w:marTop w:val="0"/>
      <w:marBottom w:val="0"/>
      <w:divBdr>
        <w:top w:val="none" w:sz="0" w:space="0" w:color="auto"/>
        <w:left w:val="none" w:sz="0" w:space="0" w:color="auto"/>
        <w:bottom w:val="none" w:sz="0" w:space="0" w:color="auto"/>
        <w:right w:val="none" w:sz="0" w:space="0" w:color="auto"/>
      </w:divBdr>
    </w:div>
    <w:div w:id="1090589211">
      <w:bodyDiv w:val="1"/>
      <w:marLeft w:val="0"/>
      <w:marRight w:val="0"/>
      <w:marTop w:val="0"/>
      <w:marBottom w:val="0"/>
      <w:divBdr>
        <w:top w:val="none" w:sz="0" w:space="0" w:color="auto"/>
        <w:left w:val="none" w:sz="0" w:space="0" w:color="auto"/>
        <w:bottom w:val="none" w:sz="0" w:space="0" w:color="auto"/>
        <w:right w:val="none" w:sz="0" w:space="0" w:color="auto"/>
      </w:divBdr>
    </w:div>
    <w:div w:id="1091395369">
      <w:bodyDiv w:val="1"/>
      <w:marLeft w:val="0"/>
      <w:marRight w:val="0"/>
      <w:marTop w:val="0"/>
      <w:marBottom w:val="0"/>
      <w:divBdr>
        <w:top w:val="none" w:sz="0" w:space="0" w:color="auto"/>
        <w:left w:val="none" w:sz="0" w:space="0" w:color="auto"/>
        <w:bottom w:val="none" w:sz="0" w:space="0" w:color="auto"/>
        <w:right w:val="none" w:sz="0" w:space="0" w:color="auto"/>
      </w:divBdr>
    </w:div>
    <w:div w:id="1092701786">
      <w:bodyDiv w:val="1"/>
      <w:marLeft w:val="0"/>
      <w:marRight w:val="0"/>
      <w:marTop w:val="0"/>
      <w:marBottom w:val="0"/>
      <w:divBdr>
        <w:top w:val="none" w:sz="0" w:space="0" w:color="auto"/>
        <w:left w:val="none" w:sz="0" w:space="0" w:color="auto"/>
        <w:bottom w:val="none" w:sz="0" w:space="0" w:color="auto"/>
        <w:right w:val="none" w:sz="0" w:space="0" w:color="auto"/>
      </w:divBdr>
    </w:div>
    <w:div w:id="1093941821">
      <w:bodyDiv w:val="1"/>
      <w:marLeft w:val="0"/>
      <w:marRight w:val="0"/>
      <w:marTop w:val="0"/>
      <w:marBottom w:val="0"/>
      <w:divBdr>
        <w:top w:val="none" w:sz="0" w:space="0" w:color="auto"/>
        <w:left w:val="none" w:sz="0" w:space="0" w:color="auto"/>
        <w:bottom w:val="none" w:sz="0" w:space="0" w:color="auto"/>
        <w:right w:val="none" w:sz="0" w:space="0" w:color="auto"/>
      </w:divBdr>
    </w:div>
    <w:div w:id="1094209112">
      <w:bodyDiv w:val="1"/>
      <w:marLeft w:val="0"/>
      <w:marRight w:val="0"/>
      <w:marTop w:val="0"/>
      <w:marBottom w:val="0"/>
      <w:divBdr>
        <w:top w:val="none" w:sz="0" w:space="0" w:color="auto"/>
        <w:left w:val="none" w:sz="0" w:space="0" w:color="auto"/>
        <w:bottom w:val="none" w:sz="0" w:space="0" w:color="auto"/>
        <w:right w:val="none" w:sz="0" w:space="0" w:color="auto"/>
      </w:divBdr>
    </w:div>
    <w:div w:id="1095663408">
      <w:bodyDiv w:val="1"/>
      <w:marLeft w:val="0"/>
      <w:marRight w:val="0"/>
      <w:marTop w:val="0"/>
      <w:marBottom w:val="0"/>
      <w:divBdr>
        <w:top w:val="none" w:sz="0" w:space="0" w:color="auto"/>
        <w:left w:val="none" w:sz="0" w:space="0" w:color="auto"/>
        <w:bottom w:val="none" w:sz="0" w:space="0" w:color="auto"/>
        <w:right w:val="none" w:sz="0" w:space="0" w:color="auto"/>
      </w:divBdr>
    </w:div>
    <w:div w:id="1096091847">
      <w:bodyDiv w:val="1"/>
      <w:marLeft w:val="0"/>
      <w:marRight w:val="0"/>
      <w:marTop w:val="0"/>
      <w:marBottom w:val="0"/>
      <w:divBdr>
        <w:top w:val="none" w:sz="0" w:space="0" w:color="auto"/>
        <w:left w:val="none" w:sz="0" w:space="0" w:color="auto"/>
        <w:bottom w:val="none" w:sz="0" w:space="0" w:color="auto"/>
        <w:right w:val="none" w:sz="0" w:space="0" w:color="auto"/>
      </w:divBdr>
    </w:div>
    <w:div w:id="1096248752">
      <w:bodyDiv w:val="1"/>
      <w:marLeft w:val="0"/>
      <w:marRight w:val="0"/>
      <w:marTop w:val="0"/>
      <w:marBottom w:val="0"/>
      <w:divBdr>
        <w:top w:val="none" w:sz="0" w:space="0" w:color="auto"/>
        <w:left w:val="none" w:sz="0" w:space="0" w:color="auto"/>
        <w:bottom w:val="none" w:sz="0" w:space="0" w:color="auto"/>
        <w:right w:val="none" w:sz="0" w:space="0" w:color="auto"/>
      </w:divBdr>
    </w:div>
    <w:div w:id="1096632554">
      <w:bodyDiv w:val="1"/>
      <w:marLeft w:val="0"/>
      <w:marRight w:val="0"/>
      <w:marTop w:val="0"/>
      <w:marBottom w:val="0"/>
      <w:divBdr>
        <w:top w:val="none" w:sz="0" w:space="0" w:color="auto"/>
        <w:left w:val="none" w:sz="0" w:space="0" w:color="auto"/>
        <w:bottom w:val="none" w:sz="0" w:space="0" w:color="auto"/>
        <w:right w:val="none" w:sz="0" w:space="0" w:color="auto"/>
      </w:divBdr>
    </w:div>
    <w:div w:id="1096901420">
      <w:bodyDiv w:val="1"/>
      <w:marLeft w:val="0"/>
      <w:marRight w:val="0"/>
      <w:marTop w:val="0"/>
      <w:marBottom w:val="0"/>
      <w:divBdr>
        <w:top w:val="none" w:sz="0" w:space="0" w:color="auto"/>
        <w:left w:val="none" w:sz="0" w:space="0" w:color="auto"/>
        <w:bottom w:val="none" w:sz="0" w:space="0" w:color="auto"/>
        <w:right w:val="none" w:sz="0" w:space="0" w:color="auto"/>
      </w:divBdr>
    </w:div>
    <w:div w:id="1097599329">
      <w:bodyDiv w:val="1"/>
      <w:marLeft w:val="0"/>
      <w:marRight w:val="0"/>
      <w:marTop w:val="0"/>
      <w:marBottom w:val="0"/>
      <w:divBdr>
        <w:top w:val="none" w:sz="0" w:space="0" w:color="auto"/>
        <w:left w:val="none" w:sz="0" w:space="0" w:color="auto"/>
        <w:bottom w:val="none" w:sz="0" w:space="0" w:color="auto"/>
        <w:right w:val="none" w:sz="0" w:space="0" w:color="auto"/>
      </w:divBdr>
    </w:div>
    <w:div w:id="1097755522">
      <w:bodyDiv w:val="1"/>
      <w:marLeft w:val="0"/>
      <w:marRight w:val="0"/>
      <w:marTop w:val="0"/>
      <w:marBottom w:val="0"/>
      <w:divBdr>
        <w:top w:val="none" w:sz="0" w:space="0" w:color="auto"/>
        <w:left w:val="none" w:sz="0" w:space="0" w:color="auto"/>
        <w:bottom w:val="none" w:sz="0" w:space="0" w:color="auto"/>
        <w:right w:val="none" w:sz="0" w:space="0" w:color="auto"/>
      </w:divBdr>
    </w:div>
    <w:div w:id="1097945283">
      <w:bodyDiv w:val="1"/>
      <w:marLeft w:val="0"/>
      <w:marRight w:val="0"/>
      <w:marTop w:val="0"/>
      <w:marBottom w:val="0"/>
      <w:divBdr>
        <w:top w:val="none" w:sz="0" w:space="0" w:color="auto"/>
        <w:left w:val="none" w:sz="0" w:space="0" w:color="auto"/>
        <w:bottom w:val="none" w:sz="0" w:space="0" w:color="auto"/>
        <w:right w:val="none" w:sz="0" w:space="0" w:color="auto"/>
      </w:divBdr>
    </w:div>
    <w:div w:id="1098866917">
      <w:bodyDiv w:val="1"/>
      <w:marLeft w:val="0"/>
      <w:marRight w:val="0"/>
      <w:marTop w:val="0"/>
      <w:marBottom w:val="0"/>
      <w:divBdr>
        <w:top w:val="none" w:sz="0" w:space="0" w:color="auto"/>
        <w:left w:val="none" w:sz="0" w:space="0" w:color="auto"/>
        <w:bottom w:val="none" w:sz="0" w:space="0" w:color="auto"/>
        <w:right w:val="none" w:sz="0" w:space="0" w:color="auto"/>
      </w:divBdr>
    </w:div>
    <w:div w:id="1099063286">
      <w:bodyDiv w:val="1"/>
      <w:marLeft w:val="0"/>
      <w:marRight w:val="0"/>
      <w:marTop w:val="0"/>
      <w:marBottom w:val="0"/>
      <w:divBdr>
        <w:top w:val="none" w:sz="0" w:space="0" w:color="auto"/>
        <w:left w:val="none" w:sz="0" w:space="0" w:color="auto"/>
        <w:bottom w:val="none" w:sz="0" w:space="0" w:color="auto"/>
        <w:right w:val="none" w:sz="0" w:space="0" w:color="auto"/>
      </w:divBdr>
    </w:div>
    <w:div w:id="1100102846">
      <w:bodyDiv w:val="1"/>
      <w:marLeft w:val="0"/>
      <w:marRight w:val="0"/>
      <w:marTop w:val="0"/>
      <w:marBottom w:val="0"/>
      <w:divBdr>
        <w:top w:val="none" w:sz="0" w:space="0" w:color="auto"/>
        <w:left w:val="none" w:sz="0" w:space="0" w:color="auto"/>
        <w:bottom w:val="none" w:sz="0" w:space="0" w:color="auto"/>
        <w:right w:val="none" w:sz="0" w:space="0" w:color="auto"/>
      </w:divBdr>
    </w:div>
    <w:div w:id="1101340362">
      <w:bodyDiv w:val="1"/>
      <w:marLeft w:val="0"/>
      <w:marRight w:val="0"/>
      <w:marTop w:val="0"/>
      <w:marBottom w:val="0"/>
      <w:divBdr>
        <w:top w:val="none" w:sz="0" w:space="0" w:color="auto"/>
        <w:left w:val="none" w:sz="0" w:space="0" w:color="auto"/>
        <w:bottom w:val="none" w:sz="0" w:space="0" w:color="auto"/>
        <w:right w:val="none" w:sz="0" w:space="0" w:color="auto"/>
      </w:divBdr>
    </w:div>
    <w:div w:id="1101610145">
      <w:bodyDiv w:val="1"/>
      <w:marLeft w:val="0"/>
      <w:marRight w:val="0"/>
      <w:marTop w:val="0"/>
      <w:marBottom w:val="0"/>
      <w:divBdr>
        <w:top w:val="none" w:sz="0" w:space="0" w:color="auto"/>
        <w:left w:val="none" w:sz="0" w:space="0" w:color="auto"/>
        <w:bottom w:val="none" w:sz="0" w:space="0" w:color="auto"/>
        <w:right w:val="none" w:sz="0" w:space="0" w:color="auto"/>
      </w:divBdr>
    </w:div>
    <w:div w:id="1102066227">
      <w:bodyDiv w:val="1"/>
      <w:marLeft w:val="0"/>
      <w:marRight w:val="0"/>
      <w:marTop w:val="0"/>
      <w:marBottom w:val="0"/>
      <w:divBdr>
        <w:top w:val="none" w:sz="0" w:space="0" w:color="auto"/>
        <w:left w:val="none" w:sz="0" w:space="0" w:color="auto"/>
        <w:bottom w:val="none" w:sz="0" w:space="0" w:color="auto"/>
        <w:right w:val="none" w:sz="0" w:space="0" w:color="auto"/>
      </w:divBdr>
      <w:divsChild>
        <w:div w:id="1135486467">
          <w:marLeft w:val="0"/>
          <w:marRight w:val="0"/>
          <w:marTop w:val="0"/>
          <w:marBottom w:val="0"/>
          <w:divBdr>
            <w:top w:val="none" w:sz="0" w:space="0" w:color="auto"/>
            <w:left w:val="none" w:sz="0" w:space="0" w:color="auto"/>
            <w:bottom w:val="none" w:sz="0" w:space="0" w:color="auto"/>
            <w:right w:val="none" w:sz="0" w:space="0" w:color="auto"/>
          </w:divBdr>
        </w:div>
      </w:divsChild>
    </w:div>
    <w:div w:id="1103572354">
      <w:bodyDiv w:val="1"/>
      <w:marLeft w:val="0"/>
      <w:marRight w:val="0"/>
      <w:marTop w:val="0"/>
      <w:marBottom w:val="0"/>
      <w:divBdr>
        <w:top w:val="none" w:sz="0" w:space="0" w:color="auto"/>
        <w:left w:val="none" w:sz="0" w:space="0" w:color="auto"/>
        <w:bottom w:val="none" w:sz="0" w:space="0" w:color="auto"/>
        <w:right w:val="none" w:sz="0" w:space="0" w:color="auto"/>
      </w:divBdr>
    </w:div>
    <w:div w:id="1104039878">
      <w:bodyDiv w:val="1"/>
      <w:marLeft w:val="0"/>
      <w:marRight w:val="0"/>
      <w:marTop w:val="0"/>
      <w:marBottom w:val="0"/>
      <w:divBdr>
        <w:top w:val="none" w:sz="0" w:space="0" w:color="auto"/>
        <w:left w:val="none" w:sz="0" w:space="0" w:color="auto"/>
        <w:bottom w:val="none" w:sz="0" w:space="0" w:color="auto"/>
        <w:right w:val="none" w:sz="0" w:space="0" w:color="auto"/>
      </w:divBdr>
    </w:div>
    <w:div w:id="1105223318">
      <w:bodyDiv w:val="1"/>
      <w:marLeft w:val="0"/>
      <w:marRight w:val="0"/>
      <w:marTop w:val="0"/>
      <w:marBottom w:val="0"/>
      <w:divBdr>
        <w:top w:val="none" w:sz="0" w:space="0" w:color="auto"/>
        <w:left w:val="none" w:sz="0" w:space="0" w:color="auto"/>
        <w:bottom w:val="none" w:sz="0" w:space="0" w:color="auto"/>
        <w:right w:val="none" w:sz="0" w:space="0" w:color="auto"/>
      </w:divBdr>
    </w:div>
    <w:div w:id="1105730299">
      <w:bodyDiv w:val="1"/>
      <w:marLeft w:val="0"/>
      <w:marRight w:val="0"/>
      <w:marTop w:val="0"/>
      <w:marBottom w:val="0"/>
      <w:divBdr>
        <w:top w:val="none" w:sz="0" w:space="0" w:color="auto"/>
        <w:left w:val="none" w:sz="0" w:space="0" w:color="auto"/>
        <w:bottom w:val="none" w:sz="0" w:space="0" w:color="auto"/>
        <w:right w:val="none" w:sz="0" w:space="0" w:color="auto"/>
      </w:divBdr>
    </w:div>
    <w:div w:id="1106004757">
      <w:bodyDiv w:val="1"/>
      <w:marLeft w:val="0"/>
      <w:marRight w:val="0"/>
      <w:marTop w:val="0"/>
      <w:marBottom w:val="0"/>
      <w:divBdr>
        <w:top w:val="none" w:sz="0" w:space="0" w:color="auto"/>
        <w:left w:val="none" w:sz="0" w:space="0" w:color="auto"/>
        <w:bottom w:val="none" w:sz="0" w:space="0" w:color="auto"/>
        <w:right w:val="none" w:sz="0" w:space="0" w:color="auto"/>
      </w:divBdr>
    </w:div>
    <w:div w:id="1106391876">
      <w:bodyDiv w:val="1"/>
      <w:marLeft w:val="0"/>
      <w:marRight w:val="0"/>
      <w:marTop w:val="0"/>
      <w:marBottom w:val="0"/>
      <w:divBdr>
        <w:top w:val="none" w:sz="0" w:space="0" w:color="auto"/>
        <w:left w:val="none" w:sz="0" w:space="0" w:color="auto"/>
        <w:bottom w:val="none" w:sz="0" w:space="0" w:color="auto"/>
        <w:right w:val="none" w:sz="0" w:space="0" w:color="auto"/>
      </w:divBdr>
    </w:div>
    <w:div w:id="1106462363">
      <w:bodyDiv w:val="1"/>
      <w:marLeft w:val="0"/>
      <w:marRight w:val="0"/>
      <w:marTop w:val="0"/>
      <w:marBottom w:val="0"/>
      <w:divBdr>
        <w:top w:val="none" w:sz="0" w:space="0" w:color="auto"/>
        <w:left w:val="none" w:sz="0" w:space="0" w:color="auto"/>
        <w:bottom w:val="none" w:sz="0" w:space="0" w:color="auto"/>
        <w:right w:val="none" w:sz="0" w:space="0" w:color="auto"/>
      </w:divBdr>
    </w:div>
    <w:div w:id="1106656062">
      <w:bodyDiv w:val="1"/>
      <w:marLeft w:val="0"/>
      <w:marRight w:val="0"/>
      <w:marTop w:val="0"/>
      <w:marBottom w:val="0"/>
      <w:divBdr>
        <w:top w:val="none" w:sz="0" w:space="0" w:color="auto"/>
        <w:left w:val="none" w:sz="0" w:space="0" w:color="auto"/>
        <w:bottom w:val="none" w:sz="0" w:space="0" w:color="auto"/>
        <w:right w:val="none" w:sz="0" w:space="0" w:color="auto"/>
      </w:divBdr>
    </w:div>
    <w:div w:id="1106927858">
      <w:bodyDiv w:val="1"/>
      <w:marLeft w:val="0"/>
      <w:marRight w:val="0"/>
      <w:marTop w:val="0"/>
      <w:marBottom w:val="0"/>
      <w:divBdr>
        <w:top w:val="none" w:sz="0" w:space="0" w:color="auto"/>
        <w:left w:val="none" w:sz="0" w:space="0" w:color="auto"/>
        <w:bottom w:val="none" w:sz="0" w:space="0" w:color="auto"/>
        <w:right w:val="none" w:sz="0" w:space="0" w:color="auto"/>
      </w:divBdr>
    </w:div>
    <w:div w:id="1107235407">
      <w:bodyDiv w:val="1"/>
      <w:marLeft w:val="0"/>
      <w:marRight w:val="0"/>
      <w:marTop w:val="0"/>
      <w:marBottom w:val="0"/>
      <w:divBdr>
        <w:top w:val="none" w:sz="0" w:space="0" w:color="auto"/>
        <w:left w:val="none" w:sz="0" w:space="0" w:color="auto"/>
        <w:bottom w:val="none" w:sz="0" w:space="0" w:color="auto"/>
        <w:right w:val="none" w:sz="0" w:space="0" w:color="auto"/>
      </w:divBdr>
    </w:div>
    <w:div w:id="1107501442">
      <w:bodyDiv w:val="1"/>
      <w:marLeft w:val="0"/>
      <w:marRight w:val="0"/>
      <w:marTop w:val="0"/>
      <w:marBottom w:val="0"/>
      <w:divBdr>
        <w:top w:val="none" w:sz="0" w:space="0" w:color="auto"/>
        <w:left w:val="none" w:sz="0" w:space="0" w:color="auto"/>
        <w:bottom w:val="none" w:sz="0" w:space="0" w:color="auto"/>
        <w:right w:val="none" w:sz="0" w:space="0" w:color="auto"/>
      </w:divBdr>
    </w:div>
    <w:div w:id="1108427135">
      <w:bodyDiv w:val="1"/>
      <w:marLeft w:val="0"/>
      <w:marRight w:val="0"/>
      <w:marTop w:val="0"/>
      <w:marBottom w:val="0"/>
      <w:divBdr>
        <w:top w:val="none" w:sz="0" w:space="0" w:color="auto"/>
        <w:left w:val="none" w:sz="0" w:space="0" w:color="auto"/>
        <w:bottom w:val="none" w:sz="0" w:space="0" w:color="auto"/>
        <w:right w:val="none" w:sz="0" w:space="0" w:color="auto"/>
      </w:divBdr>
    </w:div>
    <w:div w:id="1111240217">
      <w:bodyDiv w:val="1"/>
      <w:marLeft w:val="0"/>
      <w:marRight w:val="0"/>
      <w:marTop w:val="0"/>
      <w:marBottom w:val="0"/>
      <w:divBdr>
        <w:top w:val="none" w:sz="0" w:space="0" w:color="auto"/>
        <w:left w:val="none" w:sz="0" w:space="0" w:color="auto"/>
        <w:bottom w:val="none" w:sz="0" w:space="0" w:color="auto"/>
        <w:right w:val="none" w:sz="0" w:space="0" w:color="auto"/>
      </w:divBdr>
    </w:div>
    <w:div w:id="1111705835">
      <w:bodyDiv w:val="1"/>
      <w:marLeft w:val="0"/>
      <w:marRight w:val="0"/>
      <w:marTop w:val="0"/>
      <w:marBottom w:val="0"/>
      <w:divBdr>
        <w:top w:val="none" w:sz="0" w:space="0" w:color="auto"/>
        <w:left w:val="none" w:sz="0" w:space="0" w:color="auto"/>
        <w:bottom w:val="none" w:sz="0" w:space="0" w:color="auto"/>
        <w:right w:val="none" w:sz="0" w:space="0" w:color="auto"/>
      </w:divBdr>
    </w:div>
    <w:div w:id="1111975122">
      <w:bodyDiv w:val="1"/>
      <w:marLeft w:val="0"/>
      <w:marRight w:val="0"/>
      <w:marTop w:val="0"/>
      <w:marBottom w:val="0"/>
      <w:divBdr>
        <w:top w:val="none" w:sz="0" w:space="0" w:color="auto"/>
        <w:left w:val="none" w:sz="0" w:space="0" w:color="auto"/>
        <w:bottom w:val="none" w:sz="0" w:space="0" w:color="auto"/>
        <w:right w:val="none" w:sz="0" w:space="0" w:color="auto"/>
      </w:divBdr>
    </w:div>
    <w:div w:id="1112015652">
      <w:bodyDiv w:val="1"/>
      <w:marLeft w:val="0"/>
      <w:marRight w:val="0"/>
      <w:marTop w:val="0"/>
      <w:marBottom w:val="0"/>
      <w:divBdr>
        <w:top w:val="none" w:sz="0" w:space="0" w:color="auto"/>
        <w:left w:val="none" w:sz="0" w:space="0" w:color="auto"/>
        <w:bottom w:val="none" w:sz="0" w:space="0" w:color="auto"/>
        <w:right w:val="none" w:sz="0" w:space="0" w:color="auto"/>
      </w:divBdr>
    </w:div>
    <w:div w:id="1112633356">
      <w:bodyDiv w:val="1"/>
      <w:marLeft w:val="0"/>
      <w:marRight w:val="0"/>
      <w:marTop w:val="0"/>
      <w:marBottom w:val="0"/>
      <w:divBdr>
        <w:top w:val="none" w:sz="0" w:space="0" w:color="auto"/>
        <w:left w:val="none" w:sz="0" w:space="0" w:color="auto"/>
        <w:bottom w:val="none" w:sz="0" w:space="0" w:color="auto"/>
        <w:right w:val="none" w:sz="0" w:space="0" w:color="auto"/>
      </w:divBdr>
    </w:div>
    <w:div w:id="1112821764">
      <w:bodyDiv w:val="1"/>
      <w:marLeft w:val="0"/>
      <w:marRight w:val="0"/>
      <w:marTop w:val="0"/>
      <w:marBottom w:val="0"/>
      <w:divBdr>
        <w:top w:val="none" w:sz="0" w:space="0" w:color="auto"/>
        <w:left w:val="none" w:sz="0" w:space="0" w:color="auto"/>
        <w:bottom w:val="none" w:sz="0" w:space="0" w:color="auto"/>
        <w:right w:val="none" w:sz="0" w:space="0" w:color="auto"/>
      </w:divBdr>
    </w:div>
    <w:div w:id="1112936223">
      <w:bodyDiv w:val="1"/>
      <w:marLeft w:val="0"/>
      <w:marRight w:val="0"/>
      <w:marTop w:val="0"/>
      <w:marBottom w:val="0"/>
      <w:divBdr>
        <w:top w:val="none" w:sz="0" w:space="0" w:color="auto"/>
        <w:left w:val="none" w:sz="0" w:space="0" w:color="auto"/>
        <w:bottom w:val="none" w:sz="0" w:space="0" w:color="auto"/>
        <w:right w:val="none" w:sz="0" w:space="0" w:color="auto"/>
      </w:divBdr>
    </w:div>
    <w:div w:id="1114711604">
      <w:bodyDiv w:val="1"/>
      <w:marLeft w:val="0"/>
      <w:marRight w:val="0"/>
      <w:marTop w:val="0"/>
      <w:marBottom w:val="0"/>
      <w:divBdr>
        <w:top w:val="none" w:sz="0" w:space="0" w:color="auto"/>
        <w:left w:val="none" w:sz="0" w:space="0" w:color="auto"/>
        <w:bottom w:val="none" w:sz="0" w:space="0" w:color="auto"/>
        <w:right w:val="none" w:sz="0" w:space="0" w:color="auto"/>
      </w:divBdr>
    </w:div>
    <w:div w:id="1115757288">
      <w:bodyDiv w:val="1"/>
      <w:marLeft w:val="0"/>
      <w:marRight w:val="0"/>
      <w:marTop w:val="0"/>
      <w:marBottom w:val="0"/>
      <w:divBdr>
        <w:top w:val="none" w:sz="0" w:space="0" w:color="auto"/>
        <w:left w:val="none" w:sz="0" w:space="0" w:color="auto"/>
        <w:bottom w:val="none" w:sz="0" w:space="0" w:color="auto"/>
        <w:right w:val="none" w:sz="0" w:space="0" w:color="auto"/>
      </w:divBdr>
    </w:div>
    <w:div w:id="1115949132">
      <w:bodyDiv w:val="1"/>
      <w:marLeft w:val="0"/>
      <w:marRight w:val="0"/>
      <w:marTop w:val="0"/>
      <w:marBottom w:val="0"/>
      <w:divBdr>
        <w:top w:val="none" w:sz="0" w:space="0" w:color="auto"/>
        <w:left w:val="none" w:sz="0" w:space="0" w:color="auto"/>
        <w:bottom w:val="none" w:sz="0" w:space="0" w:color="auto"/>
        <w:right w:val="none" w:sz="0" w:space="0" w:color="auto"/>
      </w:divBdr>
    </w:div>
    <w:div w:id="1115949202">
      <w:bodyDiv w:val="1"/>
      <w:marLeft w:val="0"/>
      <w:marRight w:val="0"/>
      <w:marTop w:val="0"/>
      <w:marBottom w:val="0"/>
      <w:divBdr>
        <w:top w:val="none" w:sz="0" w:space="0" w:color="auto"/>
        <w:left w:val="none" w:sz="0" w:space="0" w:color="auto"/>
        <w:bottom w:val="none" w:sz="0" w:space="0" w:color="auto"/>
        <w:right w:val="none" w:sz="0" w:space="0" w:color="auto"/>
      </w:divBdr>
    </w:div>
    <w:div w:id="1117791298">
      <w:bodyDiv w:val="1"/>
      <w:marLeft w:val="0"/>
      <w:marRight w:val="0"/>
      <w:marTop w:val="0"/>
      <w:marBottom w:val="0"/>
      <w:divBdr>
        <w:top w:val="none" w:sz="0" w:space="0" w:color="auto"/>
        <w:left w:val="none" w:sz="0" w:space="0" w:color="auto"/>
        <w:bottom w:val="none" w:sz="0" w:space="0" w:color="auto"/>
        <w:right w:val="none" w:sz="0" w:space="0" w:color="auto"/>
      </w:divBdr>
    </w:div>
    <w:div w:id="1119179381">
      <w:bodyDiv w:val="1"/>
      <w:marLeft w:val="0"/>
      <w:marRight w:val="0"/>
      <w:marTop w:val="0"/>
      <w:marBottom w:val="0"/>
      <w:divBdr>
        <w:top w:val="none" w:sz="0" w:space="0" w:color="auto"/>
        <w:left w:val="none" w:sz="0" w:space="0" w:color="auto"/>
        <w:bottom w:val="none" w:sz="0" w:space="0" w:color="auto"/>
        <w:right w:val="none" w:sz="0" w:space="0" w:color="auto"/>
      </w:divBdr>
    </w:div>
    <w:div w:id="1119449180">
      <w:bodyDiv w:val="1"/>
      <w:marLeft w:val="0"/>
      <w:marRight w:val="0"/>
      <w:marTop w:val="0"/>
      <w:marBottom w:val="0"/>
      <w:divBdr>
        <w:top w:val="none" w:sz="0" w:space="0" w:color="auto"/>
        <w:left w:val="none" w:sz="0" w:space="0" w:color="auto"/>
        <w:bottom w:val="none" w:sz="0" w:space="0" w:color="auto"/>
        <w:right w:val="none" w:sz="0" w:space="0" w:color="auto"/>
      </w:divBdr>
    </w:div>
    <w:div w:id="1121071802">
      <w:bodyDiv w:val="1"/>
      <w:marLeft w:val="0"/>
      <w:marRight w:val="0"/>
      <w:marTop w:val="0"/>
      <w:marBottom w:val="0"/>
      <w:divBdr>
        <w:top w:val="none" w:sz="0" w:space="0" w:color="auto"/>
        <w:left w:val="none" w:sz="0" w:space="0" w:color="auto"/>
        <w:bottom w:val="none" w:sz="0" w:space="0" w:color="auto"/>
        <w:right w:val="none" w:sz="0" w:space="0" w:color="auto"/>
      </w:divBdr>
    </w:div>
    <w:div w:id="1121151959">
      <w:bodyDiv w:val="1"/>
      <w:marLeft w:val="0"/>
      <w:marRight w:val="0"/>
      <w:marTop w:val="0"/>
      <w:marBottom w:val="0"/>
      <w:divBdr>
        <w:top w:val="none" w:sz="0" w:space="0" w:color="auto"/>
        <w:left w:val="none" w:sz="0" w:space="0" w:color="auto"/>
        <w:bottom w:val="none" w:sz="0" w:space="0" w:color="auto"/>
        <w:right w:val="none" w:sz="0" w:space="0" w:color="auto"/>
      </w:divBdr>
    </w:div>
    <w:div w:id="1121731084">
      <w:bodyDiv w:val="1"/>
      <w:marLeft w:val="0"/>
      <w:marRight w:val="0"/>
      <w:marTop w:val="0"/>
      <w:marBottom w:val="0"/>
      <w:divBdr>
        <w:top w:val="none" w:sz="0" w:space="0" w:color="auto"/>
        <w:left w:val="none" w:sz="0" w:space="0" w:color="auto"/>
        <w:bottom w:val="none" w:sz="0" w:space="0" w:color="auto"/>
        <w:right w:val="none" w:sz="0" w:space="0" w:color="auto"/>
      </w:divBdr>
    </w:div>
    <w:div w:id="1122648065">
      <w:bodyDiv w:val="1"/>
      <w:marLeft w:val="0"/>
      <w:marRight w:val="0"/>
      <w:marTop w:val="0"/>
      <w:marBottom w:val="0"/>
      <w:divBdr>
        <w:top w:val="none" w:sz="0" w:space="0" w:color="auto"/>
        <w:left w:val="none" w:sz="0" w:space="0" w:color="auto"/>
        <w:bottom w:val="none" w:sz="0" w:space="0" w:color="auto"/>
        <w:right w:val="none" w:sz="0" w:space="0" w:color="auto"/>
      </w:divBdr>
    </w:div>
    <w:div w:id="1122844979">
      <w:bodyDiv w:val="1"/>
      <w:marLeft w:val="0"/>
      <w:marRight w:val="0"/>
      <w:marTop w:val="0"/>
      <w:marBottom w:val="0"/>
      <w:divBdr>
        <w:top w:val="none" w:sz="0" w:space="0" w:color="auto"/>
        <w:left w:val="none" w:sz="0" w:space="0" w:color="auto"/>
        <w:bottom w:val="none" w:sz="0" w:space="0" w:color="auto"/>
        <w:right w:val="none" w:sz="0" w:space="0" w:color="auto"/>
      </w:divBdr>
    </w:div>
    <w:div w:id="1123160354">
      <w:bodyDiv w:val="1"/>
      <w:marLeft w:val="0"/>
      <w:marRight w:val="0"/>
      <w:marTop w:val="0"/>
      <w:marBottom w:val="0"/>
      <w:divBdr>
        <w:top w:val="none" w:sz="0" w:space="0" w:color="auto"/>
        <w:left w:val="none" w:sz="0" w:space="0" w:color="auto"/>
        <w:bottom w:val="none" w:sz="0" w:space="0" w:color="auto"/>
        <w:right w:val="none" w:sz="0" w:space="0" w:color="auto"/>
      </w:divBdr>
    </w:div>
    <w:div w:id="1123379013">
      <w:bodyDiv w:val="1"/>
      <w:marLeft w:val="0"/>
      <w:marRight w:val="0"/>
      <w:marTop w:val="0"/>
      <w:marBottom w:val="0"/>
      <w:divBdr>
        <w:top w:val="none" w:sz="0" w:space="0" w:color="auto"/>
        <w:left w:val="none" w:sz="0" w:space="0" w:color="auto"/>
        <w:bottom w:val="none" w:sz="0" w:space="0" w:color="auto"/>
        <w:right w:val="none" w:sz="0" w:space="0" w:color="auto"/>
      </w:divBdr>
    </w:div>
    <w:div w:id="1123962928">
      <w:bodyDiv w:val="1"/>
      <w:marLeft w:val="0"/>
      <w:marRight w:val="0"/>
      <w:marTop w:val="0"/>
      <w:marBottom w:val="0"/>
      <w:divBdr>
        <w:top w:val="none" w:sz="0" w:space="0" w:color="auto"/>
        <w:left w:val="none" w:sz="0" w:space="0" w:color="auto"/>
        <w:bottom w:val="none" w:sz="0" w:space="0" w:color="auto"/>
        <w:right w:val="none" w:sz="0" w:space="0" w:color="auto"/>
      </w:divBdr>
    </w:div>
    <w:div w:id="1124275306">
      <w:bodyDiv w:val="1"/>
      <w:marLeft w:val="0"/>
      <w:marRight w:val="0"/>
      <w:marTop w:val="0"/>
      <w:marBottom w:val="0"/>
      <w:divBdr>
        <w:top w:val="none" w:sz="0" w:space="0" w:color="auto"/>
        <w:left w:val="none" w:sz="0" w:space="0" w:color="auto"/>
        <w:bottom w:val="none" w:sz="0" w:space="0" w:color="auto"/>
        <w:right w:val="none" w:sz="0" w:space="0" w:color="auto"/>
      </w:divBdr>
    </w:div>
    <w:div w:id="1124495983">
      <w:bodyDiv w:val="1"/>
      <w:marLeft w:val="0"/>
      <w:marRight w:val="0"/>
      <w:marTop w:val="0"/>
      <w:marBottom w:val="0"/>
      <w:divBdr>
        <w:top w:val="none" w:sz="0" w:space="0" w:color="auto"/>
        <w:left w:val="none" w:sz="0" w:space="0" w:color="auto"/>
        <w:bottom w:val="none" w:sz="0" w:space="0" w:color="auto"/>
        <w:right w:val="none" w:sz="0" w:space="0" w:color="auto"/>
      </w:divBdr>
    </w:div>
    <w:div w:id="1124498330">
      <w:bodyDiv w:val="1"/>
      <w:marLeft w:val="0"/>
      <w:marRight w:val="0"/>
      <w:marTop w:val="0"/>
      <w:marBottom w:val="0"/>
      <w:divBdr>
        <w:top w:val="none" w:sz="0" w:space="0" w:color="auto"/>
        <w:left w:val="none" w:sz="0" w:space="0" w:color="auto"/>
        <w:bottom w:val="none" w:sz="0" w:space="0" w:color="auto"/>
        <w:right w:val="none" w:sz="0" w:space="0" w:color="auto"/>
      </w:divBdr>
    </w:div>
    <w:div w:id="1125194829">
      <w:bodyDiv w:val="1"/>
      <w:marLeft w:val="0"/>
      <w:marRight w:val="0"/>
      <w:marTop w:val="0"/>
      <w:marBottom w:val="0"/>
      <w:divBdr>
        <w:top w:val="none" w:sz="0" w:space="0" w:color="auto"/>
        <w:left w:val="none" w:sz="0" w:space="0" w:color="auto"/>
        <w:bottom w:val="none" w:sz="0" w:space="0" w:color="auto"/>
        <w:right w:val="none" w:sz="0" w:space="0" w:color="auto"/>
      </w:divBdr>
    </w:div>
    <w:div w:id="1125268754">
      <w:bodyDiv w:val="1"/>
      <w:marLeft w:val="0"/>
      <w:marRight w:val="0"/>
      <w:marTop w:val="0"/>
      <w:marBottom w:val="0"/>
      <w:divBdr>
        <w:top w:val="none" w:sz="0" w:space="0" w:color="auto"/>
        <w:left w:val="none" w:sz="0" w:space="0" w:color="auto"/>
        <w:bottom w:val="none" w:sz="0" w:space="0" w:color="auto"/>
        <w:right w:val="none" w:sz="0" w:space="0" w:color="auto"/>
      </w:divBdr>
    </w:div>
    <w:div w:id="1125343984">
      <w:bodyDiv w:val="1"/>
      <w:marLeft w:val="0"/>
      <w:marRight w:val="0"/>
      <w:marTop w:val="0"/>
      <w:marBottom w:val="0"/>
      <w:divBdr>
        <w:top w:val="none" w:sz="0" w:space="0" w:color="auto"/>
        <w:left w:val="none" w:sz="0" w:space="0" w:color="auto"/>
        <w:bottom w:val="none" w:sz="0" w:space="0" w:color="auto"/>
        <w:right w:val="none" w:sz="0" w:space="0" w:color="auto"/>
      </w:divBdr>
    </w:div>
    <w:div w:id="1125735441">
      <w:bodyDiv w:val="1"/>
      <w:marLeft w:val="0"/>
      <w:marRight w:val="0"/>
      <w:marTop w:val="0"/>
      <w:marBottom w:val="0"/>
      <w:divBdr>
        <w:top w:val="none" w:sz="0" w:space="0" w:color="auto"/>
        <w:left w:val="none" w:sz="0" w:space="0" w:color="auto"/>
        <w:bottom w:val="none" w:sz="0" w:space="0" w:color="auto"/>
        <w:right w:val="none" w:sz="0" w:space="0" w:color="auto"/>
      </w:divBdr>
    </w:div>
    <w:div w:id="1125974278">
      <w:bodyDiv w:val="1"/>
      <w:marLeft w:val="0"/>
      <w:marRight w:val="0"/>
      <w:marTop w:val="0"/>
      <w:marBottom w:val="0"/>
      <w:divBdr>
        <w:top w:val="none" w:sz="0" w:space="0" w:color="auto"/>
        <w:left w:val="none" w:sz="0" w:space="0" w:color="auto"/>
        <w:bottom w:val="none" w:sz="0" w:space="0" w:color="auto"/>
        <w:right w:val="none" w:sz="0" w:space="0" w:color="auto"/>
      </w:divBdr>
    </w:div>
    <w:div w:id="1128282987">
      <w:bodyDiv w:val="1"/>
      <w:marLeft w:val="0"/>
      <w:marRight w:val="0"/>
      <w:marTop w:val="0"/>
      <w:marBottom w:val="0"/>
      <w:divBdr>
        <w:top w:val="none" w:sz="0" w:space="0" w:color="auto"/>
        <w:left w:val="none" w:sz="0" w:space="0" w:color="auto"/>
        <w:bottom w:val="none" w:sz="0" w:space="0" w:color="auto"/>
        <w:right w:val="none" w:sz="0" w:space="0" w:color="auto"/>
      </w:divBdr>
    </w:div>
    <w:div w:id="1128551224">
      <w:bodyDiv w:val="1"/>
      <w:marLeft w:val="0"/>
      <w:marRight w:val="0"/>
      <w:marTop w:val="0"/>
      <w:marBottom w:val="0"/>
      <w:divBdr>
        <w:top w:val="none" w:sz="0" w:space="0" w:color="auto"/>
        <w:left w:val="none" w:sz="0" w:space="0" w:color="auto"/>
        <w:bottom w:val="none" w:sz="0" w:space="0" w:color="auto"/>
        <w:right w:val="none" w:sz="0" w:space="0" w:color="auto"/>
      </w:divBdr>
    </w:div>
    <w:div w:id="1128740161">
      <w:bodyDiv w:val="1"/>
      <w:marLeft w:val="0"/>
      <w:marRight w:val="0"/>
      <w:marTop w:val="0"/>
      <w:marBottom w:val="0"/>
      <w:divBdr>
        <w:top w:val="none" w:sz="0" w:space="0" w:color="auto"/>
        <w:left w:val="none" w:sz="0" w:space="0" w:color="auto"/>
        <w:bottom w:val="none" w:sz="0" w:space="0" w:color="auto"/>
        <w:right w:val="none" w:sz="0" w:space="0" w:color="auto"/>
      </w:divBdr>
    </w:div>
    <w:div w:id="1128890245">
      <w:bodyDiv w:val="1"/>
      <w:marLeft w:val="0"/>
      <w:marRight w:val="0"/>
      <w:marTop w:val="0"/>
      <w:marBottom w:val="0"/>
      <w:divBdr>
        <w:top w:val="none" w:sz="0" w:space="0" w:color="auto"/>
        <w:left w:val="none" w:sz="0" w:space="0" w:color="auto"/>
        <w:bottom w:val="none" w:sz="0" w:space="0" w:color="auto"/>
        <w:right w:val="none" w:sz="0" w:space="0" w:color="auto"/>
      </w:divBdr>
    </w:div>
    <w:div w:id="1129131339">
      <w:bodyDiv w:val="1"/>
      <w:marLeft w:val="0"/>
      <w:marRight w:val="0"/>
      <w:marTop w:val="0"/>
      <w:marBottom w:val="0"/>
      <w:divBdr>
        <w:top w:val="none" w:sz="0" w:space="0" w:color="auto"/>
        <w:left w:val="none" w:sz="0" w:space="0" w:color="auto"/>
        <w:bottom w:val="none" w:sz="0" w:space="0" w:color="auto"/>
        <w:right w:val="none" w:sz="0" w:space="0" w:color="auto"/>
      </w:divBdr>
    </w:div>
    <w:div w:id="1129277588">
      <w:bodyDiv w:val="1"/>
      <w:marLeft w:val="0"/>
      <w:marRight w:val="0"/>
      <w:marTop w:val="0"/>
      <w:marBottom w:val="0"/>
      <w:divBdr>
        <w:top w:val="none" w:sz="0" w:space="0" w:color="auto"/>
        <w:left w:val="none" w:sz="0" w:space="0" w:color="auto"/>
        <w:bottom w:val="none" w:sz="0" w:space="0" w:color="auto"/>
        <w:right w:val="none" w:sz="0" w:space="0" w:color="auto"/>
      </w:divBdr>
    </w:div>
    <w:div w:id="1129859801">
      <w:bodyDiv w:val="1"/>
      <w:marLeft w:val="0"/>
      <w:marRight w:val="0"/>
      <w:marTop w:val="0"/>
      <w:marBottom w:val="0"/>
      <w:divBdr>
        <w:top w:val="none" w:sz="0" w:space="0" w:color="auto"/>
        <w:left w:val="none" w:sz="0" w:space="0" w:color="auto"/>
        <w:bottom w:val="none" w:sz="0" w:space="0" w:color="auto"/>
        <w:right w:val="none" w:sz="0" w:space="0" w:color="auto"/>
      </w:divBdr>
    </w:div>
    <w:div w:id="1130321862">
      <w:bodyDiv w:val="1"/>
      <w:marLeft w:val="0"/>
      <w:marRight w:val="0"/>
      <w:marTop w:val="0"/>
      <w:marBottom w:val="0"/>
      <w:divBdr>
        <w:top w:val="none" w:sz="0" w:space="0" w:color="auto"/>
        <w:left w:val="none" w:sz="0" w:space="0" w:color="auto"/>
        <w:bottom w:val="none" w:sz="0" w:space="0" w:color="auto"/>
        <w:right w:val="none" w:sz="0" w:space="0" w:color="auto"/>
      </w:divBdr>
    </w:div>
    <w:div w:id="1131442323">
      <w:bodyDiv w:val="1"/>
      <w:marLeft w:val="0"/>
      <w:marRight w:val="0"/>
      <w:marTop w:val="0"/>
      <w:marBottom w:val="0"/>
      <w:divBdr>
        <w:top w:val="none" w:sz="0" w:space="0" w:color="auto"/>
        <w:left w:val="none" w:sz="0" w:space="0" w:color="auto"/>
        <w:bottom w:val="none" w:sz="0" w:space="0" w:color="auto"/>
        <w:right w:val="none" w:sz="0" w:space="0" w:color="auto"/>
      </w:divBdr>
    </w:div>
    <w:div w:id="1131706350">
      <w:bodyDiv w:val="1"/>
      <w:marLeft w:val="0"/>
      <w:marRight w:val="0"/>
      <w:marTop w:val="0"/>
      <w:marBottom w:val="0"/>
      <w:divBdr>
        <w:top w:val="none" w:sz="0" w:space="0" w:color="auto"/>
        <w:left w:val="none" w:sz="0" w:space="0" w:color="auto"/>
        <w:bottom w:val="none" w:sz="0" w:space="0" w:color="auto"/>
        <w:right w:val="none" w:sz="0" w:space="0" w:color="auto"/>
      </w:divBdr>
    </w:div>
    <w:div w:id="1132139603">
      <w:bodyDiv w:val="1"/>
      <w:marLeft w:val="0"/>
      <w:marRight w:val="0"/>
      <w:marTop w:val="0"/>
      <w:marBottom w:val="0"/>
      <w:divBdr>
        <w:top w:val="none" w:sz="0" w:space="0" w:color="auto"/>
        <w:left w:val="none" w:sz="0" w:space="0" w:color="auto"/>
        <w:bottom w:val="none" w:sz="0" w:space="0" w:color="auto"/>
        <w:right w:val="none" w:sz="0" w:space="0" w:color="auto"/>
      </w:divBdr>
    </w:div>
    <w:div w:id="1132140211">
      <w:bodyDiv w:val="1"/>
      <w:marLeft w:val="0"/>
      <w:marRight w:val="0"/>
      <w:marTop w:val="0"/>
      <w:marBottom w:val="0"/>
      <w:divBdr>
        <w:top w:val="none" w:sz="0" w:space="0" w:color="auto"/>
        <w:left w:val="none" w:sz="0" w:space="0" w:color="auto"/>
        <w:bottom w:val="none" w:sz="0" w:space="0" w:color="auto"/>
        <w:right w:val="none" w:sz="0" w:space="0" w:color="auto"/>
      </w:divBdr>
    </w:div>
    <w:div w:id="1132943691">
      <w:bodyDiv w:val="1"/>
      <w:marLeft w:val="0"/>
      <w:marRight w:val="0"/>
      <w:marTop w:val="0"/>
      <w:marBottom w:val="0"/>
      <w:divBdr>
        <w:top w:val="none" w:sz="0" w:space="0" w:color="auto"/>
        <w:left w:val="none" w:sz="0" w:space="0" w:color="auto"/>
        <w:bottom w:val="none" w:sz="0" w:space="0" w:color="auto"/>
        <w:right w:val="none" w:sz="0" w:space="0" w:color="auto"/>
      </w:divBdr>
    </w:div>
    <w:div w:id="1133014890">
      <w:bodyDiv w:val="1"/>
      <w:marLeft w:val="0"/>
      <w:marRight w:val="0"/>
      <w:marTop w:val="0"/>
      <w:marBottom w:val="0"/>
      <w:divBdr>
        <w:top w:val="none" w:sz="0" w:space="0" w:color="auto"/>
        <w:left w:val="none" w:sz="0" w:space="0" w:color="auto"/>
        <w:bottom w:val="none" w:sz="0" w:space="0" w:color="auto"/>
        <w:right w:val="none" w:sz="0" w:space="0" w:color="auto"/>
      </w:divBdr>
    </w:div>
    <w:div w:id="1133252580">
      <w:bodyDiv w:val="1"/>
      <w:marLeft w:val="0"/>
      <w:marRight w:val="0"/>
      <w:marTop w:val="0"/>
      <w:marBottom w:val="0"/>
      <w:divBdr>
        <w:top w:val="none" w:sz="0" w:space="0" w:color="auto"/>
        <w:left w:val="none" w:sz="0" w:space="0" w:color="auto"/>
        <w:bottom w:val="none" w:sz="0" w:space="0" w:color="auto"/>
        <w:right w:val="none" w:sz="0" w:space="0" w:color="auto"/>
      </w:divBdr>
    </w:div>
    <w:div w:id="1133869619">
      <w:bodyDiv w:val="1"/>
      <w:marLeft w:val="0"/>
      <w:marRight w:val="0"/>
      <w:marTop w:val="0"/>
      <w:marBottom w:val="0"/>
      <w:divBdr>
        <w:top w:val="none" w:sz="0" w:space="0" w:color="auto"/>
        <w:left w:val="none" w:sz="0" w:space="0" w:color="auto"/>
        <w:bottom w:val="none" w:sz="0" w:space="0" w:color="auto"/>
        <w:right w:val="none" w:sz="0" w:space="0" w:color="auto"/>
      </w:divBdr>
    </w:div>
    <w:div w:id="1134324812">
      <w:bodyDiv w:val="1"/>
      <w:marLeft w:val="0"/>
      <w:marRight w:val="0"/>
      <w:marTop w:val="0"/>
      <w:marBottom w:val="0"/>
      <w:divBdr>
        <w:top w:val="none" w:sz="0" w:space="0" w:color="auto"/>
        <w:left w:val="none" w:sz="0" w:space="0" w:color="auto"/>
        <w:bottom w:val="none" w:sz="0" w:space="0" w:color="auto"/>
        <w:right w:val="none" w:sz="0" w:space="0" w:color="auto"/>
      </w:divBdr>
    </w:div>
    <w:div w:id="1134715086">
      <w:bodyDiv w:val="1"/>
      <w:marLeft w:val="0"/>
      <w:marRight w:val="0"/>
      <w:marTop w:val="0"/>
      <w:marBottom w:val="0"/>
      <w:divBdr>
        <w:top w:val="none" w:sz="0" w:space="0" w:color="auto"/>
        <w:left w:val="none" w:sz="0" w:space="0" w:color="auto"/>
        <w:bottom w:val="none" w:sz="0" w:space="0" w:color="auto"/>
        <w:right w:val="none" w:sz="0" w:space="0" w:color="auto"/>
      </w:divBdr>
    </w:div>
    <w:div w:id="1134952959">
      <w:bodyDiv w:val="1"/>
      <w:marLeft w:val="0"/>
      <w:marRight w:val="0"/>
      <w:marTop w:val="0"/>
      <w:marBottom w:val="0"/>
      <w:divBdr>
        <w:top w:val="none" w:sz="0" w:space="0" w:color="auto"/>
        <w:left w:val="none" w:sz="0" w:space="0" w:color="auto"/>
        <w:bottom w:val="none" w:sz="0" w:space="0" w:color="auto"/>
        <w:right w:val="none" w:sz="0" w:space="0" w:color="auto"/>
      </w:divBdr>
    </w:div>
    <w:div w:id="1135953354">
      <w:bodyDiv w:val="1"/>
      <w:marLeft w:val="0"/>
      <w:marRight w:val="0"/>
      <w:marTop w:val="0"/>
      <w:marBottom w:val="0"/>
      <w:divBdr>
        <w:top w:val="none" w:sz="0" w:space="0" w:color="auto"/>
        <w:left w:val="none" w:sz="0" w:space="0" w:color="auto"/>
        <w:bottom w:val="none" w:sz="0" w:space="0" w:color="auto"/>
        <w:right w:val="none" w:sz="0" w:space="0" w:color="auto"/>
      </w:divBdr>
    </w:div>
    <w:div w:id="1136333530">
      <w:bodyDiv w:val="1"/>
      <w:marLeft w:val="0"/>
      <w:marRight w:val="0"/>
      <w:marTop w:val="0"/>
      <w:marBottom w:val="0"/>
      <w:divBdr>
        <w:top w:val="none" w:sz="0" w:space="0" w:color="auto"/>
        <w:left w:val="none" w:sz="0" w:space="0" w:color="auto"/>
        <w:bottom w:val="none" w:sz="0" w:space="0" w:color="auto"/>
        <w:right w:val="none" w:sz="0" w:space="0" w:color="auto"/>
      </w:divBdr>
    </w:div>
    <w:div w:id="1136483593">
      <w:bodyDiv w:val="1"/>
      <w:marLeft w:val="0"/>
      <w:marRight w:val="0"/>
      <w:marTop w:val="0"/>
      <w:marBottom w:val="0"/>
      <w:divBdr>
        <w:top w:val="none" w:sz="0" w:space="0" w:color="auto"/>
        <w:left w:val="none" w:sz="0" w:space="0" w:color="auto"/>
        <w:bottom w:val="none" w:sz="0" w:space="0" w:color="auto"/>
        <w:right w:val="none" w:sz="0" w:space="0" w:color="auto"/>
      </w:divBdr>
    </w:div>
    <w:div w:id="1136995655">
      <w:bodyDiv w:val="1"/>
      <w:marLeft w:val="0"/>
      <w:marRight w:val="0"/>
      <w:marTop w:val="0"/>
      <w:marBottom w:val="0"/>
      <w:divBdr>
        <w:top w:val="none" w:sz="0" w:space="0" w:color="auto"/>
        <w:left w:val="none" w:sz="0" w:space="0" w:color="auto"/>
        <w:bottom w:val="none" w:sz="0" w:space="0" w:color="auto"/>
        <w:right w:val="none" w:sz="0" w:space="0" w:color="auto"/>
      </w:divBdr>
    </w:div>
    <w:div w:id="1137142959">
      <w:bodyDiv w:val="1"/>
      <w:marLeft w:val="0"/>
      <w:marRight w:val="0"/>
      <w:marTop w:val="0"/>
      <w:marBottom w:val="0"/>
      <w:divBdr>
        <w:top w:val="none" w:sz="0" w:space="0" w:color="auto"/>
        <w:left w:val="none" w:sz="0" w:space="0" w:color="auto"/>
        <w:bottom w:val="none" w:sz="0" w:space="0" w:color="auto"/>
        <w:right w:val="none" w:sz="0" w:space="0" w:color="auto"/>
      </w:divBdr>
    </w:div>
    <w:div w:id="1137574788">
      <w:bodyDiv w:val="1"/>
      <w:marLeft w:val="0"/>
      <w:marRight w:val="0"/>
      <w:marTop w:val="0"/>
      <w:marBottom w:val="0"/>
      <w:divBdr>
        <w:top w:val="none" w:sz="0" w:space="0" w:color="auto"/>
        <w:left w:val="none" w:sz="0" w:space="0" w:color="auto"/>
        <w:bottom w:val="none" w:sz="0" w:space="0" w:color="auto"/>
        <w:right w:val="none" w:sz="0" w:space="0" w:color="auto"/>
      </w:divBdr>
    </w:div>
    <w:div w:id="1137601694">
      <w:bodyDiv w:val="1"/>
      <w:marLeft w:val="0"/>
      <w:marRight w:val="0"/>
      <w:marTop w:val="0"/>
      <w:marBottom w:val="0"/>
      <w:divBdr>
        <w:top w:val="none" w:sz="0" w:space="0" w:color="auto"/>
        <w:left w:val="none" w:sz="0" w:space="0" w:color="auto"/>
        <w:bottom w:val="none" w:sz="0" w:space="0" w:color="auto"/>
        <w:right w:val="none" w:sz="0" w:space="0" w:color="auto"/>
      </w:divBdr>
    </w:div>
    <w:div w:id="1138499659">
      <w:bodyDiv w:val="1"/>
      <w:marLeft w:val="0"/>
      <w:marRight w:val="0"/>
      <w:marTop w:val="0"/>
      <w:marBottom w:val="0"/>
      <w:divBdr>
        <w:top w:val="none" w:sz="0" w:space="0" w:color="auto"/>
        <w:left w:val="none" w:sz="0" w:space="0" w:color="auto"/>
        <w:bottom w:val="none" w:sz="0" w:space="0" w:color="auto"/>
        <w:right w:val="none" w:sz="0" w:space="0" w:color="auto"/>
      </w:divBdr>
    </w:div>
    <w:div w:id="1138961246">
      <w:bodyDiv w:val="1"/>
      <w:marLeft w:val="0"/>
      <w:marRight w:val="0"/>
      <w:marTop w:val="0"/>
      <w:marBottom w:val="0"/>
      <w:divBdr>
        <w:top w:val="none" w:sz="0" w:space="0" w:color="auto"/>
        <w:left w:val="none" w:sz="0" w:space="0" w:color="auto"/>
        <w:bottom w:val="none" w:sz="0" w:space="0" w:color="auto"/>
        <w:right w:val="none" w:sz="0" w:space="0" w:color="auto"/>
      </w:divBdr>
    </w:div>
    <w:div w:id="1139805328">
      <w:bodyDiv w:val="1"/>
      <w:marLeft w:val="0"/>
      <w:marRight w:val="0"/>
      <w:marTop w:val="0"/>
      <w:marBottom w:val="0"/>
      <w:divBdr>
        <w:top w:val="none" w:sz="0" w:space="0" w:color="auto"/>
        <w:left w:val="none" w:sz="0" w:space="0" w:color="auto"/>
        <w:bottom w:val="none" w:sz="0" w:space="0" w:color="auto"/>
        <w:right w:val="none" w:sz="0" w:space="0" w:color="auto"/>
      </w:divBdr>
    </w:div>
    <w:div w:id="1140030666">
      <w:bodyDiv w:val="1"/>
      <w:marLeft w:val="0"/>
      <w:marRight w:val="0"/>
      <w:marTop w:val="0"/>
      <w:marBottom w:val="0"/>
      <w:divBdr>
        <w:top w:val="none" w:sz="0" w:space="0" w:color="auto"/>
        <w:left w:val="none" w:sz="0" w:space="0" w:color="auto"/>
        <w:bottom w:val="none" w:sz="0" w:space="0" w:color="auto"/>
        <w:right w:val="none" w:sz="0" w:space="0" w:color="auto"/>
      </w:divBdr>
    </w:div>
    <w:div w:id="1140265511">
      <w:bodyDiv w:val="1"/>
      <w:marLeft w:val="0"/>
      <w:marRight w:val="0"/>
      <w:marTop w:val="0"/>
      <w:marBottom w:val="0"/>
      <w:divBdr>
        <w:top w:val="none" w:sz="0" w:space="0" w:color="auto"/>
        <w:left w:val="none" w:sz="0" w:space="0" w:color="auto"/>
        <w:bottom w:val="none" w:sz="0" w:space="0" w:color="auto"/>
        <w:right w:val="none" w:sz="0" w:space="0" w:color="auto"/>
      </w:divBdr>
    </w:div>
    <w:div w:id="1143080223">
      <w:bodyDiv w:val="1"/>
      <w:marLeft w:val="0"/>
      <w:marRight w:val="0"/>
      <w:marTop w:val="0"/>
      <w:marBottom w:val="0"/>
      <w:divBdr>
        <w:top w:val="none" w:sz="0" w:space="0" w:color="auto"/>
        <w:left w:val="none" w:sz="0" w:space="0" w:color="auto"/>
        <w:bottom w:val="none" w:sz="0" w:space="0" w:color="auto"/>
        <w:right w:val="none" w:sz="0" w:space="0" w:color="auto"/>
      </w:divBdr>
    </w:div>
    <w:div w:id="1143161134">
      <w:bodyDiv w:val="1"/>
      <w:marLeft w:val="0"/>
      <w:marRight w:val="0"/>
      <w:marTop w:val="0"/>
      <w:marBottom w:val="0"/>
      <w:divBdr>
        <w:top w:val="none" w:sz="0" w:space="0" w:color="auto"/>
        <w:left w:val="none" w:sz="0" w:space="0" w:color="auto"/>
        <w:bottom w:val="none" w:sz="0" w:space="0" w:color="auto"/>
        <w:right w:val="none" w:sz="0" w:space="0" w:color="auto"/>
      </w:divBdr>
    </w:div>
    <w:div w:id="1144081915">
      <w:bodyDiv w:val="1"/>
      <w:marLeft w:val="0"/>
      <w:marRight w:val="0"/>
      <w:marTop w:val="0"/>
      <w:marBottom w:val="0"/>
      <w:divBdr>
        <w:top w:val="none" w:sz="0" w:space="0" w:color="auto"/>
        <w:left w:val="none" w:sz="0" w:space="0" w:color="auto"/>
        <w:bottom w:val="none" w:sz="0" w:space="0" w:color="auto"/>
        <w:right w:val="none" w:sz="0" w:space="0" w:color="auto"/>
      </w:divBdr>
    </w:div>
    <w:div w:id="1144197529">
      <w:bodyDiv w:val="1"/>
      <w:marLeft w:val="0"/>
      <w:marRight w:val="0"/>
      <w:marTop w:val="0"/>
      <w:marBottom w:val="0"/>
      <w:divBdr>
        <w:top w:val="none" w:sz="0" w:space="0" w:color="auto"/>
        <w:left w:val="none" w:sz="0" w:space="0" w:color="auto"/>
        <w:bottom w:val="none" w:sz="0" w:space="0" w:color="auto"/>
        <w:right w:val="none" w:sz="0" w:space="0" w:color="auto"/>
      </w:divBdr>
    </w:div>
    <w:div w:id="1144349510">
      <w:bodyDiv w:val="1"/>
      <w:marLeft w:val="0"/>
      <w:marRight w:val="0"/>
      <w:marTop w:val="0"/>
      <w:marBottom w:val="0"/>
      <w:divBdr>
        <w:top w:val="none" w:sz="0" w:space="0" w:color="auto"/>
        <w:left w:val="none" w:sz="0" w:space="0" w:color="auto"/>
        <w:bottom w:val="none" w:sz="0" w:space="0" w:color="auto"/>
        <w:right w:val="none" w:sz="0" w:space="0" w:color="auto"/>
      </w:divBdr>
    </w:div>
    <w:div w:id="1144590879">
      <w:bodyDiv w:val="1"/>
      <w:marLeft w:val="0"/>
      <w:marRight w:val="0"/>
      <w:marTop w:val="0"/>
      <w:marBottom w:val="0"/>
      <w:divBdr>
        <w:top w:val="none" w:sz="0" w:space="0" w:color="auto"/>
        <w:left w:val="none" w:sz="0" w:space="0" w:color="auto"/>
        <w:bottom w:val="none" w:sz="0" w:space="0" w:color="auto"/>
        <w:right w:val="none" w:sz="0" w:space="0" w:color="auto"/>
      </w:divBdr>
    </w:div>
    <w:div w:id="1144735484">
      <w:bodyDiv w:val="1"/>
      <w:marLeft w:val="0"/>
      <w:marRight w:val="0"/>
      <w:marTop w:val="0"/>
      <w:marBottom w:val="0"/>
      <w:divBdr>
        <w:top w:val="none" w:sz="0" w:space="0" w:color="auto"/>
        <w:left w:val="none" w:sz="0" w:space="0" w:color="auto"/>
        <w:bottom w:val="none" w:sz="0" w:space="0" w:color="auto"/>
        <w:right w:val="none" w:sz="0" w:space="0" w:color="auto"/>
      </w:divBdr>
    </w:div>
    <w:div w:id="1146049832">
      <w:bodyDiv w:val="1"/>
      <w:marLeft w:val="0"/>
      <w:marRight w:val="0"/>
      <w:marTop w:val="0"/>
      <w:marBottom w:val="0"/>
      <w:divBdr>
        <w:top w:val="none" w:sz="0" w:space="0" w:color="auto"/>
        <w:left w:val="none" w:sz="0" w:space="0" w:color="auto"/>
        <w:bottom w:val="none" w:sz="0" w:space="0" w:color="auto"/>
        <w:right w:val="none" w:sz="0" w:space="0" w:color="auto"/>
      </w:divBdr>
    </w:div>
    <w:div w:id="1146356415">
      <w:bodyDiv w:val="1"/>
      <w:marLeft w:val="0"/>
      <w:marRight w:val="0"/>
      <w:marTop w:val="0"/>
      <w:marBottom w:val="0"/>
      <w:divBdr>
        <w:top w:val="none" w:sz="0" w:space="0" w:color="auto"/>
        <w:left w:val="none" w:sz="0" w:space="0" w:color="auto"/>
        <w:bottom w:val="none" w:sz="0" w:space="0" w:color="auto"/>
        <w:right w:val="none" w:sz="0" w:space="0" w:color="auto"/>
      </w:divBdr>
    </w:div>
    <w:div w:id="1146510177">
      <w:bodyDiv w:val="1"/>
      <w:marLeft w:val="0"/>
      <w:marRight w:val="0"/>
      <w:marTop w:val="0"/>
      <w:marBottom w:val="0"/>
      <w:divBdr>
        <w:top w:val="none" w:sz="0" w:space="0" w:color="auto"/>
        <w:left w:val="none" w:sz="0" w:space="0" w:color="auto"/>
        <w:bottom w:val="none" w:sz="0" w:space="0" w:color="auto"/>
        <w:right w:val="none" w:sz="0" w:space="0" w:color="auto"/>
      </w:divBdr>
    </w:div>
    <w:div w:id="1146706852">
      <w:bodyDiv w:val="1"/>
      <w:marLeft w:val="0"/>
      <w:marRight w:val="0"/>
      <w:marTop w:val="0"/>
      <w:marBottom w:val="0"/>
      <w:divBdr>
        <w:top w:val="none" w:sz="0" w:space="0" w:color="auto"/>
        <w:left w:val="none" w:sz="0" w:space="0" w:color="auto"/>
        <w:bottom w:val="none" w:sz="0" w:space="0" w:color="auto"/>
        <w:right w:val="none" w:sz="0" w:space="0" w:color="auto"/>
      </w:divBdr>
    </w:div>
    <w:div w:id="1148277724">
      <w:bodyDiv w:val="1"/>
      <w:marLeft w:val="0"/>
      <w:marRight w:val="0"/>
      <w:marTop w:val="0"/>
      <w:marBottom w:val="0"/>
      <w:divBdr>
        <w:top w:val="none" w:sz="0" w:space="0" w:color="auto"/>
        <w:left w:val="none" w:sz="0" w:space="0" w:color="auto"/>
        <w:bottom w:val="none" w:sz="0" w:space="0" w:color="auto"/>
        <w:right w:val="none" w:sz="0" w:space="0" w:color="auto"/>
      </w:divBdr>
      <w:divsChild>
        <w:div w:id="748961231">
          <w:marLeft w:val="0"/>
          <w:marRight w:val="0"/>
          <w:marTop w:val="0"/>
          <w:marBottom w:val="0"/>
          <w:divBdr>
            <w:top w:val="none" w:sz="0" w:space="0" w:color="auto"/>
            <w:left w:val="none" w:sz="0" w:space="0" w:color="auto"/>
            <w:bottom w:val="none" w:sz="0" w:space="0" w:color="auto"/>
            <w:right w:val="none" w:sz="0" w:space="0" w:color="auto"/>
          </w:divBdr>
          <w:divsChild>
            <w:div w:id="1846743786">
              <w:marLeft w:val="0"/>
              <w:marRight w:val="0"/>
              <w:marTop w:val="0"/>
              <w:marBottom w:val="0"/>
              <w:divBdr>
                <w:top w:val="none" w:sz="0" w:space="0" w:color="auto"/>
                <w:left w:val="none" w:sz="0" w:space="0" w:color="auto"/>
                <w:bottom w:val="none" w:sz="0" w:space="0" w:color="auto"/>
                <w:right w:val="none" w:sz="0" w:space="0" w:color="auto"/>
              </w:divBdr>
              <w:divsChild>
                <w:div w:id="1504541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9639333">
      <w:bodyDiv w:val="1"/>
      <w:marLeft w:val="0"/>
      <w:marRight w:val="0"/>
      <w:marTop w:val="0"/>
      <w:marBottom w:val="0"/>
      <w:divBdr>
        <w:top w:val="none" w:sz="0" w:space="0" w:color="auto"/>
        <w:left w:val="none" w:sz="0" w:space="0" w:color="auto"/>
        <w:bottom w:val="none" w:sz="0" w:space="0" w:color="auto"/>
        <w:right w:val="none" w:sz="0" w:space="0" w:color="auto"/>
      </w:divBdr>
    </w:div>
    <w:div w:id="1151214578">
      <w:bodyDiv w:val="1"/>
      <w:marLeft w:val="0"/>
      <w:marRight w:val="0"/>
      <w:marTop w:val="0"/>
      <w:marBottom w:val="0"/>
      <w:divBdr>
        <w:top w:val="none" w:sz="0" w:space="0" w:color="auto"/>
        <w:left w:val="none" w:sz="0" w:space="0" w:color="auto"/>
        <w:bottom w:val="none" w:sz="0" w:space="0" w:color="auto"/>
        <w:right w:val="none" w:sz="0" w:space="0" w:color="auto"/>
      </w:divBdr>
    </w:div>
    <w:div w:id="1152213808">
      <w:bodyDiv w:val="1"/>
      <w:marLeft w:val="0"/>
      <w:marRight w:val="0"/>
      <w:marTop w:val="0"/>
      <w:marBottom w:val="0"/>
      <w:divBdr>
        <w:top w:val="none" w:sz="0" w:space="0" w:color="auto"/>
        <w:left w:val="none" w:sz="0" w:space="0" w:color="auto"/>
        <w:bottom w:val="none" w:sz="0" w:space="0" w:color="auto"/>
        <w:right w:val="none" w:sz="0" w:space="0" w:color="auto"/>
      </w:divBdr>
    </w:div>
    <w:div w:id="1152453128">
      <w:bodyDiv w:val="1"/>
      <w:marLeft w:val="0"/>
      <w:marRight w:val="0"/>
      <w:marTop w:val="0"/>
      <w:marBottom w:val="0"/>
      <w:divBdr>
        <w:top w:val="none" w:sz="0" w:space="0" w:color="auto"/>
        <w:left w:val="none" w:sz="0" w:space="0" w:color="auto"/>
        <w:bottom w:val="none" w:sz="0" w:space="0" w:color="auto"/>
        <w:right w:val="none" w:sz="0" w:space="0" w:color="auto"/>
      </w:divBdr>
    </w:div>
    <w:div w:id="1152867943">
      <w:bodyDiv w:val="1"/>
      <w:marLeft w:val="0"/>
      <w:marRight w:val="0"/>
      <w:marTop w:val="0"/>
      <w:marBottom w:val="0"/>
      <w:divBdr>
        <w:top w:val="none" w:sz="0" w:space="0" w:color="auto"/>
        <w:left w:val="none" w:sz="0" w:space="0" w:color="auto"/>
        <w:bottom w:val="none" w:sz="0" w:space="0" w:color="auto"/>
        <w:right w:val="none" w:sz="0" w:space="0" w:color="auto"/>
      </w:divBdr>
    </w:div>
    <w:div w:id="1153058612">
      <w:bodyDiv w:val="1"/>
      <w:marLeft w:val="0"/>
      <w:marRight w:val="0"/>
      <w:marTop w:val="0"/>
      <w:marBottom w:val="0"/>
      <w:divBdr>
        <w:top w:val="none" w:sz="0" w:space="0" w:color="auto"/>
        <w:left w:val="none" w:sz="0" w:space="0" w:color="auto"/>
        <w:bottom w:val="none" w:sz="0" w:space="0" w:color="auto"/>
        <w:right w:val="none" w:sz="0" w:space="0" w:color="auto"/>
      </w:divBdr>
    </w:div>
    <w:div w:id="1153445269">
      <w:bodyDiv w:val="1"/>
      <w:marLeft w:val="0"/>
      <w:marRight w:val="0"/>
      <w:marTop w:val="0"/>
      <w:marBottom w:val="0"/>
      <w:divBdr>
        <w:top w:val="none" w:sz="0" w:space="0" w:color="auto"/>
        <w:left w:val="none" w:sz="0" w:space="0" w:color="auto"/>
        <w:bottom w:val="none" w:sz="0" w:space="0" w:color="auto"/>
        <w:right w:val="none" w:sz="0" w:space="0" w:color="auto"/>
      </w:divBdr>
    </w:div>
    <w:div w:id="1153713363">
      <w:bodyDiv w:val="1"/>
      <w:marLeft w:val="0"/>
      <w:marRight w:val="0"/>
      <w:marTop w:val="0"/>
      <w:marBottom w:val="0"/>
      <w:divBdr>
        <w:top w:val="none" w:sz="0" w:space="0" w:color="auto"/>
        <w:left w:val="none" w:sz="0" w:space="0" w:color="auto"/>
        <w:bottom w:val="none" w:sz="0" w:space="0" w:color="auto"/>
        <w:right w:val="none" w:sz="0" w:space="0" w:color="auto"/>
      </w:divBdr>
    </w:div>
    <w:div w:id="1154104493">
      <w:bodyDiv w:val="1"/>
      <w:marLeft w:val="0"/>
      <w:marRight w:val="0"/>
      <w:marTop w:val="0"/>
      <w:marBottom w:val="0"/>
      <w:divBdr>
        <w:top w:val="none" w:sz="0" w:space="0" w:color="auto"/>
        <w:left w:val="none" w:sz="0" w:space="0" w:color="auto"/>
        <w:bottom w:val="none" w:sz="0" w:space="0" w:color="auto"/>
        <w:right w:val="none" w:sz="0" w:space="0" w:color="auto"/>
      </w:divBdr>
    </w:div>
    <w:div w:id="1154179148">
      <w:bodyDiv w:val="1"/>
      <w:marLeft w:val="0"/>
      <w:marRight w:val="0"/>
      <w:marTop w:val="0"/>
      <w:marBottom w:val="0"/>
      <w:divBdr>
        <w:top w:val="none" w:sz="0" w:space="0" w:color="auto"/>
        <w:left w:val="none" w:sz="0" w:space="0" w:color="auto"/>
        <w:bottom w:val="none" w:sz="0" w:space="0" w:color="auto"/>
        <w:right w:val="none" w:sz="0" w:space="0" w:color="auto"/>
      </w:divBdr>
    </w:div>
    <w:div w:id="1154370263">
      <w:bodyDiv w:val="1"/>
      <w:marLeft w:val="0"/>
      <w:marRight w:val="0"/>
      <w:marTop w:val="0"/>
      <w:marBottom w:val="0"/>
      <w:divBdr>
        <w:top w:val="none" w:sz="0" w:space="0" w:color="auto"/>
        <w:left w:val="none" w:sz="0" w:space="0" w:color="auto"/>
        <w:bottom w:val="none" w:sz="0" w:space="0" w:color="auto"/>
        <w:right w:val="none" w:sz="0" w:space="0" w:color="auto"/>
      </w:divBdr>
    </w:div>
    <w:div w:id="1154419847">
      <w:bodyDiv w:val="1"/>
      <w:marLeft w:val="0"/>
      <w:marRight w:val="0"/>
      <w:marTop w:val="0"/>
      <w:marBottom w:val="0"/>
      <w:divBdr>
        <w:top w:val="none" w:sz="0" w:space="0" w:color="auto"/>
        <w:left w:val="none" w:sz="0" w:space="0" w:color="auto"/>
        <w:bottom w:val="none" w:sz="0" w:space="0" w:color="auto"/>
        <w:right w:val="none" w:sz="0" w:space="0" w:color="auto"/>
      </w:divBdr>
    </w:div>
    <w:div w:id="1154877883">
      <w:bodyDiv w:val="1"/>
      <w:marLeft w:val="0"/>
      <w:marRight w:val="0"/>
      <w:marTop w:val="0"/>
      <w:marBottom w:val="0"/>
      <w:divBdr>
        <w:top w:val="none" w:sz="0" w:space="0" w:color="auto"/>
        <w:left w:val="none" w:sz="0" w:space="0" w:color="auto"/>
        <w:bottom w:val="none" w:sz="0" w:space="0" w:color="auto"/>
        <w:right w:val="none" w:sz="0" w:space="0" w:color="auto"/>
      </w:divBdr>
    </w:div>
    <w:div w:id="1155151045">
      <w:bodyDiv w:val="1"/>
      <w:marLeft w:val="0"/>
      <w:marRight w:val="0"/>
      <w:marTop w:val="0"/>
      <w:marBottom w:val="0"/>
      <w:divBdr>
        <w:top w:val="none" w:sz="0" w:space="0" w:color="auto"/>
        <w:left w:val="none" w:sz="0" w:space="0" w:color="auto"/>
        <w:bottom w:val="none" w:sz="0" w:space="0" w:color="auto"/>
        <w:right w:val="none" w:sz="0" w:space="0" w:color="auto"/>
      </w:divBdr>
    </w:div>
    <w:div w:id="1155531015">
      <w:bodyDiv w:val="1"/>
      <w:marLeft w:val="0"/>
      <w:marRight w:val="0"/>
      <w:marTop w:val="0"/>
      <w:marBottom w:val="0"/>
      <w:divBdr>
        <w:top w:val="none" w:sz="0" w:space="0" w:color="auto"/>
        <w:left w:val="none" w:sz="0" w:space="0" w:color="auto"/>
        <w:bottom w:val="none" w:sz="0" w:space="0" w:color="auto"/>
        <w:right w:val="none" w:sz="0" w:space="0" w:color="auto"/>
      </w:divBdr>
    </w:div>
    <w:div w:id="1155683618">
      <w:bodyDiv w:val="1"/>
      <w:marLeft w:val="0"/>
      <w:marRight w:val="0"/>
      <w:marTop w:val="0"/>
      <w:marBottom w:val="0"/>
      <w:divBdr>
        <w:top w:val="none" w:sz="0" w:space="0" w:color="auto"/>
        <w:left w:val="none" w:sz="0" w:space="0" w:color="auto"/>
        <w:bottom w:val="none" w:sz="0" w:space="0" w:color="auto"/>
        <w:right w:val="none" w:sz="0" w:space="0" w:color="auto"/>
      </w:divBdr>
    </w:div>
    <w:div w:id="1155950092">
      <w:bodyDiv w:val="1"/>
      <w:marLeft w:val="0"/>
      <w:marRight w:val="0"/>
      <w:marTop w:val="0"/>
      <w:marBottom w:val="0"/>
      <w:divBdr>
        <w:top w:val="none" w:sz="0" w:space="0" w:color="auto"/>
        <w:left w:val="none" w:sz="0" w:space="0" w:color="auto"/>
        <w:bottom w:val="none" w:sz="0" w:space="0" w:color="auto"/>
        <w:right w:val="none" w:sz="0" w:space="0" w:color="auto"/>
      </w:divBdr>
    </w:div>
    <w:div w:id="1156412854">
      <w:bodyDiv w:val="1"/>
      <w:marLeft w:val="0"/>
      <w:marRight w:val="0"/>
      <w:marTop w:val="0"/>
      <w:marBottom w:val="0"/>
      <w:divBdr>
        <w:top w:val="none" w:sz="0" w:space="0" w:color="auto"/>
        <w:left w:val="none" w:sz="0" w:space="0" w:color="auto"/>
        <w:bottom w:val="none" w:sz="0" w:space="0" w:color="auto"/>
        <w:right w:val="none" w:sz="0" w:space="0" w:color="auto"/>
      </w:divBdr>
    </w:div>
    <w:div w:id="1156652097">
      <w:bodyDiv w:val="1"/>
      <w:marLeft w:val="0"/>
      <w:marRight w:val="0"/>
      <w:marTop w:val="0"/>
      <w:marBottom w:val="0"/>
      <w:divBdr>
        <w:top w:val="none" w:sz="0" w:space="0" w:color="auto"/>
        <w:left w:val="none" w:sz="0" w:space="0" w:color="auto"/>
        <w:bottom w:val="none" w:sz="0" w:space="0" w:color="auto"/>
        <w:right w:val="none" w:sz="0" w:space="0" w:color="auto"/>
      </w:divBdr>
    </w:div>
    <w:div w:id="1157066315">
      <w:bodyDiv w:val="1"/>
      <w:marLeft w:val="0"/>
      <w:marRight w:val="0"/>
      <w:marTop w:val="0"/>
      <w:marBottom w:val="0"/>
      <w:divBdr>
        <w:top w:val="none" w:sz="0" w:space="0" w:color="auto"/>
        <w:left w:val="none" w:sz="0" w:space="0" w:color="auto"/>
        <w:bottom w:val="none" w:sz="0" w:space="0" w:color="auto"/>
        <w:right w:val="none" w:sz="0" w:space="0" w:color="auto"/>
      </w:divBdr>
    </w:div>
    <w:div w:id="1157258025">
      <w:bodyDiv w:val="1"/>
      <w:marLeft w:val="0"/>
      <w:marRight w:val="0"/>
      <w:marTop w:val="0"/>
      <w:marBottom w:val="0"/>
      <w:divBdr>
        <w:top w:val="none" w:sz="0" w:space="0" w:color="auto"/>
        <w:left w:val="none" w:sz="0" w:space="0" w:color="auto"/>
        <w:bottom w:val="none" w:sz="0" w:space="0" w:color="auto"/>
        <w:right w:val="none" w:sz="0" w:space="0" w:color="auto"/>
      </w:divBdr>
    </w:div>
    <w:div w:id="1157384331">
      <w:bodyDiv w:val="1"/>
      <w:marLeft w:val="0"/>
      <w:marRight w:val="0"/>
      <w:marTop w:val="0"/>
      <w:marBottom w:val="0"/>
      <w:divBdr>
        <w:top w:val="none" w:sz="0" w:space="0" w:color="auto"/>
        <w:left w:val="none" w:sz="0" w:space="0" w:color="auto"/>
        <w:bottom w:val="none" w:sz="0" w:space="0" w:color="auto"/>
        <w:right w:val="none" w:sz="0" w:space="0" w:color="auto"/>
      </w:divBdr>
    </w:div>
    <w:div w:id="1158688400">
      <w:bodyDiv w:val="1"/>
      <w:marLeft w:val="0"/>
      <w:marRight w:val="0"/>
      <w:marTop w:val="0"/>
      <w:marBottom w:val="0"/>
      <w:divBdr>
        <w:top w:val="none" w:sz="0" w:space="0" w:color="auto"/>
        <w:left w:val="none" w:sz="0" w:space="0" w:color="auto"/>
        <w:bottom w:val="none" w:sz="0" w:space="0" w:color="auto"/>
        <w:right w:val="none" w:sz="0" w:space="0" w:color="auto"/>
      </w:divBdr>
    </w:div>
    <w:div w:id="1159155538">
      <w:bodyDiv w:val="1"/>
      <w:marLeft w:val="0"/>
      <w:marRight w:val="0"/>
      <w:marTop w:val="0"/>
      <w:marBottom w:val="0"/>
      <w:divBdr>
        <w:top w:val="none" w:sz="0" w:space="0" w:color="auto"/>
        <w:left w:val="none" w:sz="0" w:space="0" w:color="auto"/>
        <w:bottom w:val="none" w:sz="0" w:space="0" w:color="auto"/>
        <w:right w:val="none" w:sz="0" w:space="0" w:color="auto"/>
      </w:divBdr>
    </w:div>
    <w:div w:id="1159689097">
      <w:bodyDiv w:val="1"/>
      <w:marLeft w:val="0"/>
      <w:marRight w:val="0"/>
      <w:marTop w:val="0"/>
      <w:marBottom w:val="0"/>
      <w:divBdr>
        <w:top w:val="none" w:sz="0" w:space="0" w:color="auto"/>
        <w:left w:val="none" w:sz="0" w:space="0" w:color="auto"/>
        <w:bottom w:val="none" w:sz="0" w:space="0" w:color="auto"/>
        <w:right w:val="none" w:sz="0" w:space="0" w:color="auto"/>
      </w:divBdr>
    </w:div>
    <w:div w:id="1159812106">
      <w:bodyDiv w:val="1"/>
      <w:marLeft w:val="0"/>
      <w:marRight w:val="0"/>
      <w:marTop w:val="0"/>
      <w:marBottom w:val="0"/>
      <w:divBdr>
        <w:top w:val="none" w:sz="0" w:space="0" w:color="auto"/>
        <w:left w:val="none" w:sz="0" w:space="0" w:color="auto"/>
        <w:bottom w:val="none" w:sz="0" w:space="0" w:color="auto"/>
        <w:right w:val="none" w:sz="0" w:space="0" w:color="auto"/>
      </w:divBdr>
    </w:div>
    <w:div w:id="1160266826">
      <w:bodyDiv w:val="1"/>
      <w:marLeft w:val="0"/>
      <w:marRight w:val="0"/>
      <w:marTop w:val="0"/>
      <w:marBottom w:val="0"/>
      <w:divBdr>
        <w:top w:val="none" w:sz="0" w:space="0" w:color="auto"/>
        <w:left w:val="none" w:sz="0" w:space="0" w:color="auto"/>
        <w:bottom w:val="none" w:sz="0" w:space="0" w:color="auto"/>
        <w:right w:val="none" w:sz="0" w:space="0" w:color="auto"/>
      </w:divBdr>
    </w:div>
    <w:div w:id="1161047612">
      <w:bodyDiv w:val="1"/>
      <w:marLeft w:val="0"/>
      <w:marRight w:val="0"/>
      <w:marTop w:val="0"/>
      <w:marBottom w:val="0"/>
      <w:divBdr>
        <w:top w:val="none" w:sz="0" w:space="0" w:color="auto"/>
        <w:left w:val="none" w:sz="0" w:space="0" w:color="auto"/>
        <w:bottom w:val="none" w:sz="0" w:space="0" w:color="auto"/>
        <w:right w:val="none" w:sz="0" w:space="0" w:color="auto"/>
      </w:divBdr>
    </w:div>
    <w:div w:id="1161194741">
      <w:bodyDiv w:val="1"/>
      <w:marLeft w:val="0"/>
      <w:marRight w:val="0"/>
      <w:marTop w:val="0"/>
      <w:marBottom w:val="0"/>
      <w:divBdr>
        <w:top w:val="none" w:sz="0" w:space="0" w:color="auto"/>
        <w:left w:val="none" w:sz="0" w:space="0" w:color="auto"/>
        <w:bottom w:val="none" w:sz="0" w:space="0" w:color="auto"/>
        <w:right w:val="none" w:sz="0" w:space="0" w:color="auto"/>
      </w:divBdr>
    </w:div>
    <w:div w:id="1161891949">
      <w:bodyDiv w:val="1"/>
      <w:marLeft w:val="0"/>
      <w:marRight w:val="0"/>
      <w:marTop w:val="0"/>
      <w:marBottom w:val="0"/>
      <w:divBdr>
        <w:top w:val="none" w:sz="0" w:space="0" w:color="auto"/>
        <w:left w:val="none" w:sz="0" w:space="0" w:color="auto"/>
        <w:bottom w:val="none" w:sz="0" w:space="0" w:color="auto"/>
        <w:right w:val="none" w:sz="0" w:space="0" w:color="auto"/>
      </w:divBdr>
    </w:div>
    <w:div w:id="1161897004">
      <w:bodyDiv w:val="1"/>
      <w:marLeft w:val="0"/>
      <w:marRight w:val="0"/>
      <w:marTop w:val="0"/>
      <w:marBottom w:val="0"/>
      <w:divBdr>
        <w:top w:val="none" w:sz="0" w:space="0" w:color="auto"/>
        <w:left w:val="none" w:sz="0" w:space="0" w:color="auto"/>
        <w:bottom w:val="none" w:sz="0" w:space="0" w:color="auto"/>
        <w:right w:val="none" w:sz="0" w:space="0" w:color="auto"/>
      </w:divBdr>
    </w:div>
    <w:div w:id="1163273829">
      <w:bodyDiv w:val="1"/>
      <w:marLeft w:val="0"/>
      <w:marRight w:val="0"/>
      <w:marTop w:val="0"/>
      <w:marBottom w:val="0"/>
      <w:divBdr>
        <w:top w:val="none" w:sz="0" w:space="0" w:color="auto"/>
        <w:left w:val="none" w:sz="0" w:space="0" w:color="auto"/>
        <w:bottom w:val="none" w:sz="0" w:space="0" w:color="auto"/>
        <w:right w:val="none" w:sz="0" w:space="0" w:color="auto"/>
      </w:divBdr>
    </w:div>
    <w:div w:id="1163274363">
      <w:bodyDiv w:val="1"/>
      <w:marLeft w:val="0"/>
      <w:marRight w:val="0"/>
      <w:marTop w:val="0"/>
      <w:marBottom w:val="0"/>
      <w:divBdr>
        <w:top w:val="none" w:sz="0" w:space="0" w:color="auto"/>
        <w:left w:val="none" w:sz="0" w:space="0" w:color="auto"/>
        <w:bottom w:val="none" w:sz="0" w:space="0" w:color="auto"/>
        <w:right w:val="none" w:sz="0" w:space="0" w:color="auto"/>
      </w:divBdr>
    </w:div>
    <w:div w:id="1163355147">
      <w:bodyDiv w:val="1"/>
      <w:marLeft w:val="0"/>
      <w:marRight w:val="0"/>
      <w:marTop w:val="0"/>
      <w:marBottom w:val="0"/>
      <w:divBdr>
        <w:top w:val="none" w:sz="0" w:space="0" w:color="auto"/>
        <w:left w:val="none" w:sz="0" w:space="0" w:color="auto"/>
        <w:bottom w:val="none" w:sz="0" w:space="0" w:color="auto"/>
        <w:right w:val="none" w:sz="0" w:space="0" w:color="auto"/>
      </w:divBdr>
    </w:div>
    <w:div w:id="1164131513">
      <w:bodyDiv w:val="1"/>
      <w:marLeft w:val="0"/>
      <w:marRight w:val="0"/>
      <w:marTop w:val="0"/>
      <w:marBottom w:val="0"/>
      <w:divBdr>
        <w:top w:val="none" w:sz="0" w:space="0" w:color="auto"/>
        <w:left w:val="none" w:sz="0" w:space="0" w:color="auto"/>
        <w:bottom w:val="none" w:sz="0" w:space="0" w:color="auto"/>
        <w:right w:val="none" w:sz="0" w:space="0" w:color="auto"/>
      </w:divBdr>
    </w:div>
    <w:div w:id="1165248427">
      <w:bodyDiv w:val="1"/>
      <w:marLeft w:val="0"/>
      <w:marRight w:val="0"/>
      <w:marTop w:val="0"/>
      <w:marBottom w:val="0"/>
      <w:divBdr>
        <w:top w:val="none" w:sz="0" w:space="0" w:color="auto"/>
        <w:left w:val="none" w:sz="0" w:space="0" w:color="auto"/>
        <w:bottom w:val="none" w:sz="0" w:space="0" w:color="auto"/>
        <w:right w:val="none" w:sz="0" w:space="0" w:color="auto"/>
      </w:divBdr>
    </w:div>
    <w:div w:id="1165634295">
      <w:bodyDiv w:val="1"/>
      <w:marLeft w:val="0"/>
      <w:marRight w:val="0"/>
      <w:marTop w:val="0"/>
      <w:marBottom w:val="0"/>
      <w:divBdr>
        <w:top w:val="none" w:sz="0" w:space="0" w:color="auto"/>
        <w:left w:val="none" w:sz="0" w:space="0" w:color="auto"/>
        <w:bottom w:val="none" w:sz="0" w:space="0" w:color="auto"/>
        <w:right w:val="none" w:sz="0" w:space="0" w:color="auto"/>
      </w:divBdr>
    </w:div>
    <w:div w:id="1166244327">
      <w:bodyDiv w:val="1"/>
      <w:marLeft w:val="0"/>
      <w:marRight w:val="0"/>
      <w:marTop w:val="0"/>
      <w:marBottom w:val="0"/>
      <w:divBdr>
        <w:top w:val="none" w:sz="0" w:space="0" w:color="auto"/>
        <w:left w:val="none" w:sz="0" w:space="0" w:color="auto"/>
        <w:bottom w:val="none" w:sz="0" w:space="0" w:color="auto"/>
        <w:right w:val="none" w:sz="0" w:space="0" w:color="auto"/>
      </w:divBdr>
    </w:div>
    <w:div w:id="1166365161">
      <w:bodyDiv w:val="1"/>
      <w:marLeft w:val="0"/>
      <w:marRight w:val="0"/>
      <w:marTop w:val="0"/>
      <w:marBottom w:val="0"/>
      <w:divBdr>
        <w:top w:val="none" w:sz="0" w:space="0" w:color="auto"/>
        <w:left w:val="none" w:sz="0" w:space="0" w:color="auto"/>
        <w:bottom w:val="none" w:sz="0" w:space="0" w:color="auto"/>
        <w:right w:val="none" w:sz="0" w:space="0" w:color="auto"/>
      </w:divBdr>
    </w:div>
    <w:div w:id="1166476704">
      <w:bodyDiv w:val="1"/>
      <w:marLeft w:val="0"/>
      <w:marRight w:val="0"/>
      <w:marTop w:val="0"/>
      <w:marBottom w:val="0"/>
      <w:divBdr>
        <w:top w:val="none" w:sz="0" w:space="0" w:color="auto"/>
        <w:left w:val="none" w:sz="0" w:space="0" w:color="auto"/>
        <w:bottom w:val="none" w:sz="0" w:space="0" w:color="auto"/>
        <w:right w:val="none" w:sz="0" w:space="0" w:color="auto"/>
      </w:divBdr>
    </w:div>
    <w:div w:id="1167553681">
      <w:bodyDiv w:val="1"/>
      <w:marLeft w:val="0"/>
      <w:marRight w:val="0"/>
      <w:marTop w:val="0"/>
      <w:marBottom w:val="0"/>
      <w:divBdr>
        <w:top w:val="none" w:sz="0" w:space="0" w:color="auto"/>
        <w:left w:val="none" w:sz="0" w:space="0" w:color="auto"/>
        <w:bottom w:val="none" w:sz="0" w:space="0" w:color="auto"/>
        <w:right w:val="none" w:sz="0" w:space="0" w:color="auto"/>
      </w:divBdr>
    </w:div>
    <w:div w:id="1168596947">
      <w:bodyDiv w:val="1"/>
      <w:marLeft w:val="0"/>
      <w:marRight w:val="0"/>
      <w:marTop w:val="0"/>
      <w:marBottom w:val="0"/>
      <w:divBdr>
        <w:top w:val="none" w:sz="0" w:space="0" w:color="auto"/>
        <w:left w:val="none" w:sz="0" w:space="0" w:color="auto"/>
        <w:bottom w:val="none" w:sz="0" w:space="0" w:color="auto"/>
        <w:right w:val="none" w:sz="0" w:space="0" w:color="auto"/>
      </w:divBdr>
    </w:div>
    <w:div w:id="1168713543">
      <w:bodyDiv w:val="1"/>
      <w:marLeft w:val="0"/>
      <w:marRight w:val="0"/>
      <w:marTop w:val="0"/>
      <w:marBottom w:val="0"/>
      <w:divBdr>
        <w:top w:val="none" w:sz="0" w:space="0" w:color="auto"/>
        <w:left w:val="none" w:sz="0" w:space="0" w:color="auto"/>
        <w:bottom w:val="none" w:sz="0" w:space="0" w:color="auto"/>
        <w:right w:val="none" w:sz="0" w:space="0" w:color="auto"/>
      </w:divBdr>
    </w:div>
    <w:div w:id="1168835188">
      <w:bodyDiv w:val="1"/>
      <w:marLeft w:val="0"/>
      <w:marRight w:val="0"/>
      <w:marTop w:val="0"/>
      <w:marBottom w:val="0"/>
      <w:divBdr>
        <w:top w:val="none" w:sz="0" w:space="0" w:color="auto"/>
        <w:left w:val="none" w:sz="0" w:space="0" w:color="auto"/>
        <w:bottom w:val="none" w:sz="0" w:space="0" w:color="auto"/>
        <w:right w:val="none" w:sz="0" w:space="0" w:color="auto"/>
      </w:divBdr>
    </w:div>
    <w:div w:id="1169056911">
      <w:bodyDiv w:val="1"/>
      <w:marLeft w:val="0"/>
      <w:marRight w:val="0"/>
      <w:marTop w:val="0"/>
      <w:marBottom w:val="0"/>
      <w:divBdr>
        <w:top w:val="none" w:sz="0" w:space="0" w:color="auto"/>
        <w:left w:val="none" w:sz="0" w:space="0" w:color="auto"/>
        <w:bottom w:val="none" w:sz="0" w:space="0" w:color="auto"/>
        <w:right w:val="none" w:sz="0" w:space="0" w:color="auto"/>
      </w:divBdr>
    </w:div>
    <w:div w:id="1169442463">
      <w:bodyDiv w:val="1"/>
      <w:marLeft w:val="0"/>
      <w:marRight w:val="0"/>
      <w:marTop w:val="0"/>
      <w:marBottom w:val="0"/>
      <w:divBdr>
        <w:top w:val="none" w:sz="0" w:space="0" w:color="auto"/>
        <w:left w:val="none" w:sz="0" w:space="0" w:color="auto"/>
        <w:bottom w:val="none" w:sz="0" w:space="0" w:color="auto"/>
        <w:right w:val="none" w:sz="0" w:space="0" w:color="auto"/>
      </w:divBdr>
    </w:div>
    <w:div w:id="1169563791">
      <w:bodyDiv w:val="1"/>
      <w:marLeft w:val="0"/>
      <w:marRight w:val="0"/>
      <w:marTop w:val="0"/>
      <w:marBottom w:val="0"/>
      <w:divBdr>
        <w:top w:val="none" w:sz="0" w:space="0" w:color="auto"/>
        <w:left w:val="none" w:sz="0" w:space="0" w:color="auto"/>
        <w:bottom w:val="none" w:sz="0" w:space="0" w:color="auto"/>
        <w:right w:val="none" w:sz="0" w:space="0" w:color="auto"/>
      </w:divBdr>
    </w:div>
    <w:div w:id="1172531812">
      <w:bodyDiv w:val="1"/>
      <w:marLeft w:val="0"/>
      <w:marRight w:val="0"/>
      <w:marTop w:val="0"/>
      <w:marBottom w:val="0"/>
      <w:divBdr>
        <w:top w:val="none" w:sz="0" w:space="0" w:color="auto"/>
        <w:left w:val="none" w:sz="0" w:space="0" w:color="auto"/>
        <w:bottom w:val="none" w:sz="0" w:space="0" w:color="auto"/>
        <w:right w:val="none" w:sz="0" w:space="0" w:color="auto"/>
      </w:divBdr>
    </w:div>
    <w:div w:id="1173952816">
      <w:bodyDiv w:val="1"/>
      <w:marLeft w:val="0"/>
      <w:marRight w:val="0"/>
      <w:marTop w:val="0"/>
      <w:marBottom w:val="0"/>
      <w:divBdr>
        <w:top w:val="none" w:sz="0" w:space="0" w:color="auto"/>
        <w:left w:val="none" w:sz="0" w:space="0" w:color="auto"/>
        <w:bottom w:val="none" w:sz="0" w:space="0" w:color="auto"/>
        <w:right w:val="none" w:sz="0" w:space="0" w:color="auto"/>
      </w:divBdr>
    </w:div>
    <w:div w:id="1174566467">
      <w:bodyDiv w:val="1"/>
      <w:marLeft w:val="0"/>
      <w:marRight w:val="0"/>
      <w:marTop w:val="0"/>
      <w:marBottom w:val="0"/>
      <w:divBdr>
        <w:top w:val="none" w:sz="0" w:space="0" w:color="auto"/>
        <w:left w:val="none" w:sz="0" w:space="0" w:color="auto"/>
        <w:bottom w:val="none" w:sz="0" w:space="0" w:color="auto"/>
        <w:right w:val="none" w:sz="0" w:space="0" w:color="auto"/>
      </w:divBdr>
    </w:div>
    <w:div w:id="1175877063">
      <w:bodyDiv w:val="1"/>
      <w:marLeft w:val="0"/>
      <w:marRight w:val="0"/>
      <w:marTop w:val="0"/>
      <w:marBottom w:val="0"/>
      <w:divBdr>
        <w:top w:val="none" w:sz="0" w:space="0" w:color="auto"/>
        <w:left w:val="none" w:sz="0" w:space="0" w:color="auto"/>
        <w:bottom w:val="none" w:sz="0" w:space="0" w:color="auto"/>
        <w:right w:val="none" w:sz="0" w:space="0" w:color="auto"/>
      </w:divBdr>
    </w:div>
    <w:div w:id="1176187576">
      <w:bodyDiv w:val="1"/>
      <w:marLeft w:val="0"/>
      <w:marRight w:val="0"/>
      <w:marTop w:val="0"/>
      <w:marBottom w:val="0"/>
      <w:divBdr>
        <w:top w:val="none" w:sz="0" w:space="0" w:color="auto"/>
        <w:left w:val="none" w:sz="0" w:space="0" w:color="auto"/>
        <w:bottom w:val="none" w:sz="0" w:space="0" w:color="auto"/>
        <w:right w:val="none" w:sz="0" w:space="0" w:color="auto"/>
      </w:divBdr>
    </w:div>
    <w:div w:id="1176574510">
      <w:bodyDiv w:val="1"/>
      <w:marLeft w:val="0"/>
      <w:marRight w:val="0"/>
      <w:marTop w:val="0"/>
      <w:marBottom w:val="0"/>
      <w:divBdr>
        <w:top w:val="none" w:sz="0" w:space="0" w:color="auto"/>
        <w:left w:val="none" w:sz="0" w:space="0" w:color="auto"/>
        <w:bottom w:val="none" w:sz="0" w:space="0" w:color="auto"/>
        <w:right w:val="none" w:sz="0" w:space="0" w:color="auto"/>
      </w:divBdr>
    </w:div>
    <w:div w:id="1176765969">
      <w:bodyDiv w:val="1"/>
      <w:marLeft w:val="0"/>
      <w:marRight w:val="0"/>
      <w:marTop w:val="0"/>
      <w:marBottom w:val="0"/>
      <w:divBdr>
        <w:top w:val="none" w:sz="0" w:space="0" w:color="auto"/>
        <w:left w:val="none" w:sz="0" w:space="0" w:color="auto"/>
        <w:bottom w:val="none" w:sz="0" w:space="0" w:color="auto"/>
        <w:right w:val="none" w:sz="0" w:space="0" w:color="auto"/>
      </w:divBdr>
    </w:div>
    <w:div w:id="1176918296">
      <w:bodyDiv w:val="1"/>
      <w:marLeft w:val="0"/>
      <w:marRight w:val="0"/>
      <w:marTop w:val="0"/>
      <w:marBottom w:val="0"/>
      <w:divBdr>
        <w:top w:val="none" w:sz="0" w:space="0" w:color="auto"/>
        <w:left w:val="none" w:sz="0" w:space="0" w:color="auto"/>
        <w:bottom w:val="none" w:sz="0" w:space="0" w:color="auto"/>
        <w:right w:val="none" w:sz="0" w:space="0" w:color="auto"/>
      </w:divBdr>
    </w:div>
    <w:div w:id="1177234162">
      <w:bodyDiv w:val="1"/>
      <w:marLeft w:val="0"/>
      <w:marRight w:val="0"/>
      <w:marTop w:val="0"/>
      <w:marBottom w:val="0"/>
      <w:divBdr>
        <w:top w:val="none" w:sz="0" w:space="0" w:color="auto"/>
        <w:left w:val="none" w:sz="0" w:space="0" w:color="auto"/>
        <w:bottom w:val="none" w:sz="0" w:space="0" w:color="auto"/>
        <w:right w:val="none" w:sz="0" w:space="0" w:color="auto"/>
      </w:divBdr>
    </w:div>
    <w:div w:id="1178806544">
      <w:bodyDiv w:val="1"/>
      <w:marLeft w:val="0"/>
      <w:marRight w:val="0"/>
      <w:marTop w:val="0"/>
      <w:marBottom w:val="0"/>
      <w:divBdr>
        <w:top w:val="none" w:sz="0" w:space="0" w:color="auto"/>
        <w:left w:val="none" w:sz="0" w:space="0" w:color="auto"/>
        <w:bottom w:val="none" w:sz="0" w:space="0" w:color="auto"/>
        <w:right w:val="none" w:sz="0" w:space="0" w:color="auto"/>
      </w:divBdr>
    </w:div>
    <w:div w:id="1179269175">
      <w:bodyDiv w:val="1"/>
      <w:marLeft w:val="0"/>
      <w:marRight w:val="0"/>
      <w:marTop w:val="0"/>
      <w:marBottom w:val="0"/>
      <w:divBdr>
        <w:top w:val="none" w:sz="0" w:space="0" w:color="auto"/>
        <w:left w:val="none" w:sz="0" w:space="0" w:color="auto"/>
        <w:bottom w:val="none" w:sz="0" w:space="0" w:color="auto"/>
        <w:right w:val="none" w:sz="0" w:space="0" w:color="auto"/>
      </w:divBdr>
    </w:div>
    <w:div w:id="1179387918">
      <w:bodyDiv w:val="1"/>
      <w:marLeft w:val="0"/>
      <w:marRight w:val="0"/>
      <w:marTop w:val="0"/>
      <w:marBottom w:val="0"/>
      <w:divBdr>
        <w:top w:val="none" w:sz="0" w:space="0" w:color="auto"/>
        <w:left w:val="none" w:sz="0" w:space="0" w:color="auto"/>
        <w:bottom w:val="none" w:sz="0" w:space="0" w:color="auto"/>
        <w:right w:val="none" w:sz="0" w:space="0" w:color="auto"/>
      </w:divBdr>
    </w:div>
    <w:div w:id="1180007192">
      <w:bodyDiv w:val="1"/>
      <w:marLeft w:val="0"/>
      <w:marRight w:val="0"/>
      <w:marTop w:val="0"/>
      <w:marBottom w:val="0"/>
      <w:divBdr>
        <w:top w:val="none" w:sz="0" w:space="0" w:color="auto"/>
        <w:left w:val="none" w:sz="0" w:space="0" w:color="auto"/>
        <w:bottom w:val="none" w:sz="0" w:space="0" w:color="auto"/>
        <w:right w:val="none" w:sz="0" w:space="0" w:color="auto"/>
      </w:divBdr>
    </w:div>
    <w:div w:id="1180243161">
      <w:bodyDiv w:val="1"/>
      <w:marLeft w:val="0"/>
      <w:marRight w:val="0"/>
      <w:marTop w:val="0"/>
      <w:marBottom w:val="0"/>
      <w:divBdr>
        <w:top w:val="none" w:sz="0" w:space="0" w:color="auto"/>
        <w:left w:val="none" w:sz="0" w:space="0" w:color="auto"/>
        <w:bottom w:val="none" w:sz="0" w:space="0" w:color="auto"/>
        <w:right w:val="none" w:sz="0" w:space="0" w:color="auto"/>
      </w:divBdr>
    </w:div>
    <w:div w:id="1180389043">
      <w:bodyDiv w:val="1"/>
      <w:marLeft w:val="0"/>
      <w:marRight w:val="0"/>
      <w:marTop w:val="0"/>
      <w:marBottom w:val="0"/>
      <w:divBdr>
        <w:top w:val="none" w:sz="0" w:space="0" w:color="auto"/>
        <w:left w:val="none" w:sz="0" w:space="0" w:color="auto"/>
        <w:bottom w:val="none" w:sz="0" w:space="0" w:color="auto"/>
        <w:right w:val="none" w:sz="0" w:space="0" w:color="auto"/>
      </w:divBdr>
    </w:div>
    <w:div w:id="1180631145">
      <w:bodyDiv w:val="1"/>
      <w:marLeft w:val="0"/>
      <w:marRight w:val="0"/>
      <w:marTop w:val="0"/>
      <w:marBottom w:val="0"/>
      <w:divBdr>
        <w:top w:val="none" w:sz="0" w:space="0" w:color="auto"/>
        <w:left w:val="none" w:sz="0" w:space="0" w:color="auto"/>
        <w:bottom w:val="none" w:sz="0" w:space="0" w:color="auto"/>
        <w:right w:val="none" w:sz="0" w:space="0" w:color="auto"/>
      </w:divBdr>
    </w:div>
    <w:div w:id="1180852086">
      <w:bodyDiv w:val="1"/>
      <w:marLeft w:val="0"/>
      <w:marRight w:val="0"/>
      <w:marTop w:val="0"/>
      <w:marBottom w:val="0"/>
      <w:divBdr>
        <w:top w:val="none" w:sz="0" w:space="0" w:color="auto"/>
        <w:left w:val="none" w:sz="0" w:space="0" w:color="auto"/>
        <w:bottom w:val="none" w:sz="0" w:space="0" w:color="auto"/>
        <w:right w:val="none" w:sz="0" w:space="0" w:color="auto"/>
      </w:divBdr>
    </w:div>
    <w:div w:id="1181318970">
      <w:bodyDiv w:val="1"/>
      <w:marLeft w:val="0"/>
      <w:marRight w:val="0"/>
      <w:marTop w:val="0"/>
      <w:marBottom w:val="0"/>
      <w:divBdr>
        <w:top w:val="none" w:sz="0" w:space="0" w:color="auto"/>
        <w:left w:val="none" w:sz="0" w:space="0" w:color="auto"/>
        <w:bottom w:val="none" w:sz="0" w:space="0" w:color="auto"/>
        <w:right w:val="none" w:sz="0" w:space="0" w:color="auto"/>
      </w:divBdr>
    </w:div>
    <w:div w:id="1182089467">
      <w:bodyDiv w:val="1"/>
      <w:marLeft w:val="0"/>
      <w:marRight w:val="0"/>
      <w:marTop w:val="0"/>
      <w:marBottom w:val="0"/>
      <w:divBdr>
        <w:top w:val="none" w:sz="0" w:space="0" w:color="auto"/>
        <w:left w:val="none" w:sz="0" w:space="0" w:color="auto"/>
        <w:bottom w:val="none" w:sz="0" w:space="0" w:color="auto"/>
        <w:right w:val="none" w:sz="0" w:space="0" w:color="auto"/>
      </w:divBdr>
    </w:div>
    <w:div w:id="1182354069">
      <w:bodyDiv w:val="1"/>
      <w:marLeft w:val="0"/>
      <w:marRight w:val="0"/>
      <w:marTop w:val="0"/>
      <w:marBottom w:val="0"/>
      <w:divBdr>
        <w:top w:val="none" w:sz="0" w:space="0" w:color="auto"/>
        <w:left w:val="none" w:sz="0" w:space="0" w:color="auto"/>
        <w:bottom w:val="none" w:sz="0" w:space="0" w:color="auto"/>
        <w:right w:val="none" w:sz="0" w:space="0" w:color="auto"/>
      </w:divBdr>
    </w:div>
    <w:div w:id="1182360780">
      <w:bodyDiv w:val="1"/>
      <w:marLeft w:val="0"/>
      <w:marRight w:val="0"/>
      <w:marTop w:val="0"/>
      <w:marBottom w:val="0"/>
      <w:divBdr>
        <w:top w:val="none" w:sz="0" w:space="0" w:color="auto"/>
        <w:left w:val="none" w:sz="0" w:space="0" w:color="auto"/>
        <w:bottom w:val="none" w:sz="0" w:space="0" w:color="auto"/>
        <w:right w:val="none" w:sz="0" w:space="0" w:color="auto"/>
      </w:divBdr>
    </w:div>
    <w:div w:id="1182665741">
      <w:bodyDiv w:val="1"/>
      <w:marLeft w:val="0"/>
      <w:marRight w:val="0"/>
      <w:marTop w:val="0"/>
      <w:marBottom w:val="0"/>
      <w:divBdr>
        <w:top w:val="none" w:sz="0" w:space="0" w:color="auto"/>
        <w:left w:val="none" w:sz="0" w:space="0" w:color="auto"/>
        <w:bottom w:val="none" w:sz="0" w:space="0" w:color="auto"/>
        <w:right w:val="none" w:sz="0" w:space="0" w:color="auto"/>
      </w:divBdr>
    </w:div>
    <w:div w:id="1183667146">
      <w:bodyDiv w:val="1"/>
      <w:marLeft w:val="0"/>
      <w:marRight w:val="0"/>
      <w:marTop w:val="0"/>
      <w:marBottom w:val="0"/>
      <w:divBdr>
        <w:top w:val="none" w:sz="0" w:space="0" w:color="auto"/>
        <w:left w:val="none" w:sz="0" w:space="0" w:color="auto"/>
        <w:bottom w:val="none" w:sz="0" w:space="0" w:color="auto"/>
        <w:right w:val="none" w:sz="0" w:space="0" w:color="auto"/>
      </w:divBdr>
    </w:div>
    <w:div w:id="1184780874">
      <w:bodyDiv w:val="1"/>
      <w:marLeft w:val="0"/>
      <w:marRight w:val="0"/>
      <w:marTop w:val="0"/>
      <w:marBottom w:val="0"/>
      <w:divBdr>
        <w:top w:val="none" w:sz="0" w:space="0" w:color="auto"/>
        <w:left w:val="none" w:sz="0" w:space="0" w:color="auto"/>
        <w:bottom w:val="none" w:sz="0" w:space="0" w:color="auto"/>
        <w:right w:val="none" w:sz="0" w:space="0" w:color="auto"/>
      </w:divBdr>
    </w:div>
    <w:div w:id="1184904720">
      <w:bodyDiv w:val="1"/>
      <w:marLeft w:val="0"/>
      <w:marRight w:val="0"/>
      <w:marTop w:val="0"/>
      <w:marBottom w:val="0"/>
      <w:divBdr>
        <w:top w:val="none" w:sz="0" w:space="0" w:color="auto"/>
        <w:left w:val="none" w:sz="0" w:space="0" w:color="auto"/>
        <w:bottom w:val="none" w:sz="0" w:space="0" w:color="auto"/>
        <w:right w:val="none" w:sz="0" w:space="0" w:color="auto"/>
      </w:divBdr>
    </w:div>
    <w:div w:id="1185022924">
      <w:bodyDiv w:val="1"/>
      <w:marLeft w:val="0"/>
      <w:marRight w:val="0"/>
      <w:marTop w:val="0"/>
      <w:marBottom w:val="0"/>
      <w:divBdr>
        <w:top w:val="none" w:sz="0" w:space="0" w:color="auto"/>
        <w:left w:val="none" w:sz="0" w:space="0" w:color="auto"/>
        <w:bottom w:val="none" w:sz="0" w:space="0" w:color="auto"/>
        <w:right w:val="none" w:sz="0" w:space="0" w:color="auto"/>
      </w:divBdr>
    </w:div>
    <w:div w:id="1186141508">
      <w:bodyDiv w:val="1"/>
      <w:marLeft w:val="0"/>
      <w:marRight w:val="0"/>
      <w:marTop w:val="0"/>
      <w:marBottom w:val="0"/>
      <w:divBdr>
        <w:top w:val="none" w:sz="0" w:space="0" w:color="auto"/>
        <w:left w:val="none" w:sz="0" w:space="0" w:color="auto"/>
        <w:bottom w:val="none" w:sz="0" w:space="0" w:color="auto"/>
        <w:right w:val="none" w:sz="0" w:space="0" w:color="auto"/>
      </w:divBdr>
    </w:div>
    <w:div w:id="1186213676">
      <w:bodyDiv w:val="1"/>
      <w:marLeft w:val="0"/>
      <w:marRight w:val="0"/>
      <w:marTop w:val="0"/>
      <w:marBottom w:val="0"/>
      <w:divBdr>
        <w:top w:val="none" w:sz="0" w:space="0" w:color="auto"/>
        <w:left w:val="none" w:sz="0" w:space="0" w:color="auto"/>
        <w:bottom w:val="none" w:sz="0" w:space="0" w:color="auto"/>
        <w:right w:val="none" w:sz="0" w:space="0" w:color="auto"/>
      </w:divBdr>
    </w:div>
    <w:div w:id="1186560443">
      <w:bodyDiv w:val="1"/>
      <w:marLeft w:val="0"/>
      <w:marRight w:val="0"/>
      <w:marTop w:val="0"/>
      <w:marBottom w:val="0"/>
      <w:divBdr>
        <w:top w:val="none" w:sz="0" w:space="0" w:color="auto"/>
        <w:left w:val="none" w:sz="0" w:space="0" w:color="auto"/>
        <w:bottom w:val="none" w:sz="0" w:space="0" w:color="auto"/>
        <w:right w:val="none" w:sz="0" w:space="0" w:color="auto"/>
      </w:divBdr>
    </w:div>
    <w:div w:id="1186599598">
      <w:bodyDiv w:val="1"/>
      <w:marLeft w:val="0"/>
      <w:marRight w:val="0"/>
      <w:marTop w:val="0"/>
      <w:marBottom w:val="0"/>
      <w:divBdr>
        <w:top w:val="none" w:sz="0" w:space="0" w:color="auto"/>
        <w:left w:val="none" w:sz="0" w:space="0" w:color="auto"/>
        <w:bottom w:val="none" w:sz="0" w:space="0" w:color="auto"/>
        <w:right w:val="none" w:sz="0" w:space="0" w:color="auto"/>
      </w:divBdr>
    </w:div>
    <w:div w:id="1186602715">
      <w:bodyDiv w:val="1"/>
      <w:marLeft w:val="0"/>
      <w:marRight w:val="0"/>
      <w:marTop w:val="0"/>
      <w:marBottom w:val="0"/>
      <w:divBdr>
        <w:top w:val="none" w:sz="0" w:space="0" w:color="auto"/>
        <w:left w:val="none" w:sz="0" w:space="0" w:color="auto"/>
        <w:bottom w:val="none" w:sz="0" w:space="0" w:color="auto"/>
        <w:right w:val="none" w:sz="0" w:space="0" w:color="auto"/>
      </w:divBdr>
    </w:div>
    <w:div w:id="1186795142">
      <w:bodyDiv w:val="1"/>
      <w:marLeft w:val="0"/>
      <w:marRight w:val="0"/>
      <w:marTop w:val="0"/>
      <w:marBottom w:val="0"/>
      <w:divBdr>
        <w:top w:val="none" w:sz="0" w:space="0" w:color="auto"/>
        <w:left w:val="none" w:sz="0" w:space="0" w:color="auto"/>
        <w:bottom w:val="none" w:sz="0" w:space="0" w:color="auto"/>
        <w:right w:val="none" w:sz="0" w:space="0" w:color="auto"/>
      </w:divBdr>
    </w:div>
    <w:div w:id="1187793628">
      <w:bodyDiv w:val="1"/>
      <w:marLeft w:val="0"/>
      <w:marRight w:val="0"/>
      <w:marTop w:val="0"/>
      <w:marBottom w:val="0"/>
      <w:divBdr>
        <w:top w:val="none" w:sz="0" w:space="0" w:color="auto"/>
        <w:left w:val="none" w:sz="0" w:space="0" w:color="auto"/>
        <w:bottom w:val="none" w:sz="0" w:space="0" w:color="auto"/>
        <w:right w:val="none" w:sz="0" w:space="0" w:color="auto"/>
      </w:divBdr>
    </w:div>
    <w:div w:id="1187907025">
      <w:bodyDiv w:val="1"/>
      <w:marLeft w:val="0"/>
      <w:marRight w:val="0"/>
      <w:marTop w:val="0"/>
      <w:marBottom w:val="0"/>
      <w:divBdr>
        <w:top w:val="none" w:sz="0" w:space="0" w:color="auto"/>
        <w:left w:val="none" w:sz="0" w:space="0" w:color="auto"/>
        <w:bottom w:val="none" w:sz="0" w:space="0" w:color="auto"/>
        <w:right w:val="none" w:sz="0" w:space="0" w:color="auto"/>
      </w:divBdr>
    </w:div>
    <w:div w:id="1188521651">
      <w:bodyDiv w:val="1"/>
      <w:marLeft w:val="0"/>
      <w:marRight w:val="0"/>
      <w:marTop w:val="0"/>
      <w:marBottom w:val="0"/>
      <w:divBdr>
        <w:top w:val="none" w:sz="0" w:space="0" w:color="auto"/>
        <w:left w:val="none" w:sz="0" w:space="0" w:color="auto"/>
        <w:bottom w:val="none" w:sz="0" w:space="0" w:color="auto"/>
        <w:right w:val="none" w:sz="0" w:space="0" w:color="auto"/>
      </w:divBdr>
    </w:div>
    <w:div w:id="1189295043">
      <w:bodyDiv w:val="1"/>
      <w:marLeft w:val="0"/>
      <w:marRight w:val="0"/>
      <w:marTop w:val="0"/>
      <w:marBottom w:val="0"/>
      <w:divBdr>
        <w:top w:val="none" w:sz="0" w:space="0" w:color="auto"/>
        <w:left w:val="none" w:sz="0" w:space="0" w:color="auto"/>
        <w:bottom w:val="none" w:sz="0" w:space="0" w:color="auto"/>
        <w:right w:val="none" w:sz="0" w:space="0" w:color="auto"/>
      </w:divBdr>
    </w:div>
    <w:div w:id="1189756853">
      <w:bodyDiv w:val="1"/>
      <w:marLeft w:val="0"/>
      <w:marRight w:val="0"/>
      <w:marTop w:val="0"/>
      <w:marBottom w:val="0"/>
      <w:divBdr>
        <w:top w:val="none" w:sz="0" w:space="0" w:color="auto"/>
        <w:left w:val="none" w:sz="0" w:space="0" w:color="auto"/>
        <w:bottom w:val="none" w:sz="0" w:space="0" w:color="auto"/>
        <w:right w:val="none" w:sz="0" w:space="0" w:color="auto"/>
      </w:divBdr>
    </w:div>
    <w:div w:id="1190415629">
      <w:bodyDiv w:val="1"/>
      <w:marLeft w:val="0"/>
      <w:marRight w:val="0"/>
      <w:marTop w:val="0"/>
      <w:marBottom w:val="0"/>
      <w:divBdr>
        <w:top w:val="none" w:sz="0" w:space="0" w:color="auto"/>
        <w:left w:val="none" w:sz="0" w:space="0" w:color="auto"/>
        <w:bottom w:val="none" w:sz="0" w:space="0" w:color="auto"/>
        <w:right w:val="none" w:sz="0" w:space="0" w:color="auto"/>
      </w:divBdr>
    </w:div>
    <w:div w:id="1191408940">
      <w:bodyDiv w:val="1"/>
      <w:marLeft w:val="0"/>
      <w:marRight w:val="0"/>
      <w:marTop w:val="0"/>
      <w:marBottom w:val="0"/>
      <w:divBdr>
        <w:top w:val="none" w:sz="0" w:space="0" w:color="auto"/>
        <w:left w:val="none" w:sz="0" w:space="0" w:color="auto"/>
        <w:bottom w:val="none" w:sz="0" w:space="0" w:color="auto"/>
        <w:right w:val="none" w:sz="0" w:space="0" w:color="auto"/>
      </w:divBdr>
    </w:div>
    <w:div w:id="1191455730">
      <w:bodyDiv w:val="1"/>
      <w:marLeft w:val="0"/>
      <w:marRight w:val="0"/>
      <w:marTop w:val="0"/>
      <w:marBottom w:val="0"/>
      <w:divBdr>
        <w:top w:val="none" w:sz="0" w:space="0" w:color="auto"/>
        <w:left w:val="none" w:sz="0" w:space="0" w:color="auto"/>
        <w:bottom w:val="none" w:sz="0" w:space="0" w:color="auto"/>
        <w:right w:val="none" w:sz="0" w:space="0" w:color="auto"/>
      </w:divBdr>
    </w:div>
    <w:div w:id="1193348787">
      <w:bodyDiv w:val="1"/>
      <w:marLeft w:val="0"/>
      <w:marRight w:val="0"/>
      <w:marTop w:val="0"/>
      <w:marBottom w:val="0"/>
      <w:divBdr>
        <w:top w:val="none" w:sz="0" w:space="0" w:color="auto"/>
        <w:left w:val="none" w:sz="0" w:space="0" w:color="auto"/>
        <w:bottom w:val="none" w:sz="0" w:space="0" w:color="auto"/>
        <w:right w:val="none" w:sz="0" w:space="0" w:color="auto"/>
      </w:divBdr>
    </w:div>
    <w:div w:id="1193499996">
      <w:bodyDiv w:val="1"/>
      <w:marLeft w:val="0"/>
      <w:marRight w:val="0"/>
      <w:marTop w:val="0"/>
      <w:marBottom w:val="0"/>
      <w:divBdr>
        <w:top w:val="none" w:sz="0" w:space="0" w:color="auto"/>
        <w:left w:val="none" w:sz="0" w:space="0" w:color="auto"/>
        <w:bottom w:val="none" w:sz="0" w:space="0" w:color="auto"/>
        <w:right w:val="none" w:sz="0" w:space="0" w:color="auto"/>
      </w:divBdr>
    </w:div>
    <w:div w:id="1194810515">
      <w:bodyDiv w:val="1"/>
      <w:marLeft w:val="0"/>
      <w:marRight w:val="0"/>
      <w:marTop w:val="0"/>
      <w:marBottom w:val="0"/>
      <w:divBdr>
        <w:top w:val="none" w:sz="0" w:space="0" w:color="auto"/>
        <w:left w:val="none" w:sz="0" w:space="0" w:color="auto"/>
        <w:bottom w:val="none" w:sz="0" w:space="0" w:color="auto"/>
        <w:right w:val="none" w:sz="0" w:space="0" w:color="auto"/>
      </w:divBdr>
    </w:div>
    <w:div w:id="1195074502">
      <w:bodyDiv w:val="1"/>
      <w:marLeft w:val="0"/>
      <w:marRight w:val="0"/>
      <w:marTop w:val="0"/>
      <w:marBottom w:val="0"/>
      <w:divBdr>
        <w:top w:val="none" w:sz="0" w:space="0" w:color="auto"/>
        <w:left w:val="none" w:sz="0" w:space="0" w:color="auto"/>
        <w:bottom w:val="none" w:sz="0" w:space="0" w:color="auto"/>
        <w:right w:val="none" w:sz="0" w:space="0" w:color="auto"/>
      </w:divBdr>
    </w:div>
    <w:div w:id="1195340358">
      <w:bodyDiv w:val="1"/>
      <w:marLeft w:val="0"/>
      <w:marRight w:val="0"/>
      <w:marTop w:val="0"/>
      <w:marBottom w:val="0"/>
      <w:divBdr>
        <w:top w:val="none" w:sz="0" w:space="0" w:color="auto"/>
        <w:left w:val="none" w:sz="0" w:space="0" w:color="auto"/>
        <w:bottom w:val="none" w:sz="0" w:space="0" w:color="auto"/>
        <w:right w:val="none" w:sz="0" w:space="0" w:color="auto"/>
      </w:divBdr>
    </w:div>
    <w:div w:id="1196768257">
      <w:bodyDiv w:val="1"/>
      <w:marLeft w:val="0"/>
      <w:marRight w:val="0"/>
      <w:marTop w:val="0"/>
      <w:marBottom w:val="0"/>
      <w:divBdr>
        <w:top w:val="none" w:sz="0" w:space="0" w:color="auto"/>
        <w:left w:val="none" w:sz="0" w:space="0" w:color="auto"/>
        <w:bottom w:val="none" w:sz="0" w:space="0" w:color="auto"/>
        <w:right w:val="none" w:sz="0" w:space="0" w:color="auto"/>
      </w:divBdr>
    </w:div>
    <w:div w:id="1196848678">
      <w:bodyDiv w:val="1"/>
      <w:marLeft w:val="0"/>
      <w:marRight w:val="0"/>
      <w:marTop w:val="0"/>
      <w:marBottom w:val="0"/>
      <w:divBdr>
        <w:top w:val="none" w:sz="0" w:space="0" w:color="auto"/>
        <w:left w:val="none" w:sz="0" w:space="0" w:color="auto"/>
        <w:bottom w:val="none" w:sz="0" w:space="0" w:color="auto"/>
        <w:right w:val="none" w:sz="0" w:space="0" w:color="auto"/>
      </w:divBdr>
    </w:div>
    <w:div w:id="1197157696">
      <w:bodyDiv w:val="1"/>
      <w:marLeft w:val="0"/>
      <w:marRight w:val="0"/>
      <w:marTop w:val="0"/>
      <w:marBottom w:val="0"/>
      <w:divBdr>
        <w:top w:val="none" w:sz="0" w:space="0" w:color="auto"/>
        <w:left w:val="none" w:sz="0" w:space="0" w:color="auto"/>
        <w:bottom w:val="none" w:sz="0" w:space="0" w:color="auto"/>
        <w:right w:val="none" w:sz="0" w:space="0" w:color="auto"/>
      </w:divBdr>
    </w:div>
    <w:div w:id="1197307962">
      <w:bodyDiv w:val="1"/>
      <w:marLeft w:val="0"/>
      <w:marRight w:val="0"/>
      <w:marTop w:val="0"/>
      <w:marBottom w:val="0"/>
      <w:divBdr>
        <w:top w:val="none" w:sz="0" w:space="0" w:color="auto"/>
        <w:left w:val="none" w:sz="0" w:space="0" w:color="auto"/>
        <w:bottom w:val="none" w:sz="0" w:space="0" w:color="auto"/>
        <w:right w:val="none" w:sz="0" w:space="0" w:color="auto"/>
      </w:divBdr>
    </w:div>
    <w:div w:id="1197502878">
      <w:bodyDiv w:val="1"/>
      <w:marLeft w:val="0"/>
      <w:marRight w:val="0"/>
      <w:marTop w:val="0"/>
      <w:marBottom w:val="0"/>
      <w:divBdr>
        <w:top w:val="none" w:sz="0" w:space="0" w:color="auto"/>
        <w:left w:val="none" w:sz="0" w:space="0" w:color="auto"/>
        <w:bottom w:val="none" w:sz="0" w:space="0" w:color="auto"/>
        <w:right w:val="none" w:sz="0" w:space="0" w:color="auto"/>
      </w:divBdr>
    </w:div>
    <w:div w:id="1197691996">
      <w:bodyDiv w:val="1"/>
      <w:marLeft w:val="0"/>
      <w:marRight w:val="0"/>
      <w:marTop w:val="0"/>
      <w:marBottom w:val="0"/>
      <w:divBdr>
        <w:top w:val="none" w:sz="0" w:space="0" w:color="auto"/>
        <w:left w:val="none" w:sz="0" w:space="0" w:color="auto"/>
        <w:bottom w:val="none" w:sz="0" w:space="0" w:color="auto"/>
        <w:right w:val="none" w:sz="0" w:space="0" w:color="auto"/>
      </w:divBdr>
    </w:div>
    <w:div w:id="1198003670">
      <w:bodyDiv w:val="1"/>
      <w:marLeft w:val="0"/>
      <w:marRight w:val="0"/>
      <w:marTop w:val="0"/>
      <w:marBottom w:val="0"/>
      <w:divBdr>
        <w:top w:val="none" w:sz="0" w:space="0" w:color="auto"/>
        <w:left w:val="none" w:sz="0" w:space="0" w:color="auto"/>
        <w:bottom w:val="none" w:sz="0" w:space="0" w:color="auto"/>
        <w:right w:val="none" w:sz="0" w:space="0" w:color="auto"/>
      </w:divBdr>
    </w:div>
    <w:div w:id="1198204257">
      <w:bodyDiv w:val="1"/>
      <w:marLeft w:val="0"/>
      <w:marRight w:val="0"/>
      <w:marTop w:val="0"/>
      <w:marBottom w:val="0"/>
      <w:divBdr>
        <w:top w:val="none" w:sz="0" w:space="0" w:color="auto"/>
        <w:left w:val="none" w:sz="0" w:space="0" w:color="auto"/>
        <w:bottom w:val="none" w:sz="0" w:space="0" w:color="auto"/>
        <w:right w:val="none" w:sz="0" w:space="0" w:color="auto"/>
      </w:divBdr>
    </w:div>
    <w:div w:id="1198855615">
      <w:bodyDiv w:val="1"/>
      <w:marLeft w:val="0"/>
      <w:marRight w:val="0"/>
      <w:marTop w:val="0"/>
      <w:marBottom w:val="0"/>
      <w:divBdr>
        <w:top w:val="none" w:sz="0" w:space="0" w:color="auto"/>
        <w:left w:val="none" w:sz="0" w:space="0" w:color="auto"/>
        <w:bottom w:val="none" w:sz="0" w:space="0" w:color="auto"/>
        <w:right w:val="none" w:sz="0" w:space="0" w:color="auto"/>
      </w:divBdr>
    </w:div>
    <w:div w:id="1199582446">
      <w:bodyDiv w:val="1"/>
      <w:marLeft w:val="0"/>
      <w:marRight w:val="0"/>
      <w:marTop w:val="0"/>
      <w:marBottom w:val="0"/>
      <w:divBdr>
        <w:top w:val="none" w:sz="0" w:space="0" w:color="auto"/>
        <w:left w:val="none" w:sz="0" w:space="0" w:color="auto"/>
        <w:bottom w:val="none" w:sz="0" w:space="0" w:color="auto"/>
        <w:right w:val="none" w:sz="0" w:space="0" w:color="auto"/>
      </w:divBdr>
    </w:div>
    <w:div w:id="1199969294">
      <w:bodyDiv w:val="1"/>
      <w:marLeft w:val="0"/>
      <w:marRight w:val="0"/>
      <w:marTop w:val="0"/>
      <w:marBottom w:val="0"/>
      <w:divBdr>
        <w:top w:val="none" w:sz="0" w:space="0" w:color="auto"/>
        <w:left w:val="none" w:sz="0" w:space="0" w:color="auto"/>
        <w:bottom w:val="none" w:sz="0" w:space="0" w:color="auto"/>
        <w:right w:val="none" w:sz="0" w:space="0" w:color="auto"/>
      </w:divBdr>
    </w:div>
    <w:div w:id="1199972368">
      <w:bodyDiv w:val="1"/>
      <w:marLeft w:val="0"/>
      <w:marRight w:val="0"/>
      <w:marTop w:val="0"/>
      <w:marBottom w:val="0"/>
      <w:divBdr>
        <w:top w:val="none" w:sz="0" w:space="0" w:color="auto"/>
        <w:left w:val="none" w:sz="0" w:space="0" w:color="auto"/>
        <w:bottom w:val="none" w:sz="0" w:space="0" w:color="auto"/>
        <w:right w:val="none" w:sz="0" w:space="0" w:color="auto"/>
      </w:divBdr>
    </w:div>
    <w:div w:id="1200513289">
      <w:bodyDiv w:val="1"/>
      <w:marLeft w:val="0"/>
      <w:marRight w:val="0"/>
      <w:marTop w:val="0"/>
      <w:marBottom w:val="0"/>
      <w:divBdr>
        <w:top w:val="none" w:sz="0" w:space="0" w:color="auto"/>
        <w:left w:val="none" w:sz="0" w:space="0" w:color="auto"/>
        <w:bottom w:val="none" w:sz="0" w:space="0" w:color="auto"/>
        <w:right w:val="none" w:sz="0" w:space="0" w:color="auto"/>
      </w:divBdr>
    </w:div>
    <w:div w:id="1201170496">
      <w:bodyDiv w:val="1"/>
      <w:marLeft w:val="0"/>
      <w:marRight w:val="0"/>
      <w:marTop w:val="0"/>
      <w:marBottom w:val="0"/>
      <w:divBdr>
        <w:top w:val="none" w:sz="0" w:space="0" w:color="auto"/>
        <w:left w:val="none" w:sz="0" w:space="0" w:color="auto"/>
        <w:bottom w:val="none" w:sz="0" w:space="0" w:color="auto"/>
        <w:right w:val="none" w:sz="0" w:space="0" w:color="auto"/>
      </w:divBdr>
    </w:div>
    <w:div w:id="1201280915">
      <w:bodyDiv w:val="1"/>
      <w:marLeft w:val="0"/>
      <w:marRight w:val="0"/>
      <w:marTop w:val="0"/>
      <w:marBottom w:val="0"/>
      <w:divBdr>
        <w:top w:val="none" w:sz="0" w:space="0" w:color="auto"/>
        <w:left w:val="none" w:sz="0" w:space="0" w:color="auto"/>
        <w:bottom w:val="none" w:sz="0" w:space="0" w:color="auto"/>
        <w:right w:val="none" w:sz="0" w:space="0" w:color="auto"/>
      </w:divBdr>
    </w:div>
    <w:div w:id="1201671951">
      <w:bodyDiv w:val="1"/>
      <w:marLeft w:val="0"/>
      <w:marRight w:val="0"/>
      <w:marTop w:val="0"/>
      <w:marBottom w:val="0"/>
      <w:divBdr>
        <w:top w:val="none" w:sz="0" w:space="0" w:color="auto"/>
        <w:left w:val="none" w:sz="0" w:space="0" w:color="auto"/>
        <w:bottom w:val="none" w:sz="0" w:space="0" w:color="auto"/>
        <w:right w:val="none" w:sz="0" w:space="0" w:color="auto"/>
      </w:divBdr>
    </w:div>
    <w:div w:id="1201746110">
      <w:bodyDiv w:val="1"/>
      <w:marLeft w:val="0"/>
      <w:marRight w:val="0"/>
      <w:marTop w:val="0"/>
      <w:marBottom w:val="0"/>
      <w:divBdr>
        <w:top w:val="none" w:sz="0" w:space="0" w:color="auto"/>
        <w:left w:val="none" w:sz="0" w:space="0" w:color="auto"/>
        <w:bottom w:val="none" w:sz="0" w:space="0" w:color="auto"/>
        <w:right w:val="none" w:sz="0" w:space="0" w:color="auto"/>
      </w:divBdr>
    </w:div>
    <w:div w:id="1202018984">
      <w:bodyDiv w:val="1"/>
      <w:marLeft w:val="0"/>
      <w:marRight w:val="0"/>
      <w:marTop w:val="0"/>
      <w:marBottom w:val="0"/>
      <w:divBdr>
        <w:top w:val="none" w:sz="0" w:space="0" w:color="auto"/>
        <w:left w:val="none" w:sz="0" w:space="0" w:color="auto"/>
        <w:bottom w:val="none" w:sz="0" w:space="0" w:color="auto"/>
        <w:right w:val="none" w:sz="0" w:space="0" w:color="auto"/>
      </w:divBdr>
    </w:div>
    <w:div w:id="1202287742">
      <w:bodyDiv w:val="1"/>
      <w:marLeft w:val="0"/>
      <w:marRight w:val="0"/>
      <w:marTop w:val="0"/>
      <w:marBottom w:val="0"/>
      <w:divBdr>
        <w:top w:val="none" w:sz="0" w:space="0" w:color="auto"/>
        <w:left w:val="none" w:sz="0" w:space="0" w:color="auto"/>
        <w:bottom w:val="none" w:sz="0" w:space="0" w:color="auto"/>
        <w:right w:val="none" w:sz="0" w:space="0" w:color="auto"/>
      </w:divBdr>
    </w:div>
    <w:div w:id="1202287909">
      <w:bodyDiv w:val="1"/>
      <w:marLeft w:val="0"/>
      <w:marRight w:val="0"/>
      <w:marTop w:val="0"/>
      <w:marBottom w:val="0"/>
      <w:divBdr>
        <w:top w:val="none" w:sz="0" w:space="0" w:color="auto"/>
        <w:left w:val="none" w:sz="0" w:space="0" w:color="auto"/>
        <w:bottom w:val="none" w:sz="0" w:space="0" w:color="auto"/>
        <w:right w:val="none" w:sz="0" w:space="0" w:color="auto"/>
      </w:divBdr>
    </w:div>
    <w:div w:id="1203245110">
      <w:bodyDiv w:val="1"/>
      <w:marLeft w:val="0"/>
      <w:marRight w:val="0"/>
      <w:marTop w:val="0"/>
      <w:marBottom w:val="0"/>
      <w:divBdr>
        <w:top w:val="none" w:sz="0" w:space="0" w:color="auto"/>
        <w:left w:val="none" w:sz="0" w:space="0" w:color="auto"/>
        <w:bottom w:val="none" w:sz="0" w:space="0" w:color="auto"/>
        <w:right w:val="none" w:sz="0" w:space="0" w:color="auto"/>
      </w:divBdr>
    </w:div>
    <w:div w:id="1204094326">
      <w:bodyDiv w:val="1"/>
      <w:marLeft w:val="0"/>
      <w:marRight w:val="0"/>
      <w:marTop w:val="0"/>
      <w:marBottom w:val="0"/>
      <w:divBdr>
        <w:top w:val="none" w:sz="0" w:space="0" w:color="auto"/>
        <w:left w:val="none" w:sz="0" w:space="0" w:color="auto"/>
        <w:bottom w:val="none" w:sz="0" w:space="0" w:color="auto"/>
        <w:right w:val="none" w:sz="0" w:space="0" w:color="auto"/>
      </w:divBdr>
    </w:div>
    <w:div w:id="1205168995">
      <w:bodyDiv w:val="1"/>
      <w:marLeft w:val="0"/>
      <w:marRight w:val="0"/>
      <w:marTop w:val="0"/>
      <w:marBottom w:val="0"/>
      <w:divBdr>
        <w:top w:val="none" w:sz="0" w:space="0" w:color="auto"/>
        <w:left w:val="none" w:sz="0" w:space="0" w:color="auto"/>
        <w:bottom w:val="none" w:sz="0" w:space="0" w:color="auto"/>
        <w:right w:val="none" w:sz="0" w:space="0" w:color="auto"/>
      </w:divBdr>
    </w:div>
    <w:div w:id="1205217485">
      <w:bodyDiv w:val="1"/>
      <w:marLeft w:val="0"/>
      <w:marRight w:val="0"/>
      <w:marTop w:val="0"/>
      <w:marBottom w:val="0"/>
      <w:divBdr>
        <w:top w:val="none" w:sz="0" w:space="0" w:color="auto"/>
        <w:left w:val="none" w:sz="0" w:space="0" w:color="auto"/>
        <w:bottom w:val="none" w:sz="0" w:space="0" w:color="auto"/>
        <w:right w:val="none" w:sz="0" w:space="0" w:color="auto"/>
      </w:divBdr>
    </w:div>
    <w:div w:id="1205293772">
      <w:bodyDiv w:val="1"/>
      <w:marLeft w:val="0"/>
      <w:marRight w:val="0"/>
      <w:marTop w:val="0"/>
      <w:marBottom w:val="0"/>
      <w:divBdr>
        <w:top w:val="none" w:sz="0" w:space="0" w:color="auto"/>
        <w:left w:val="none" w:sz="0" w:space="0" w:color="auto"/>
        <w:bottom w:val="none" w:sz="0" w:space="0" w:color="auto"/>
        <w:right w:val="none" w:sz="0" w:space="0" w:color="auto"/>
      </w:divBdr>
    </w:div>
    <w:div w:id="1205603136">
      <w:bodyDiv w:val="1"/>
      <w:marLeft w:val="0"/>
      <w:marRight w:val="0"/>
      <w:marTop w:val="0"/>
      <w:marBottom w:val="0"/>
      <w:divBdr>
        <w:top w:val="none" w:sz="0" w:space="0" w:color="auto"/>
        <w:left w:val="none" w:sz="0" w:space="0" w:color="auto"/>
        <w:bottom w:val="none" w:sz="0" w:space="0" w:color="auto"/>
        <w:right w:val="none" w:sz="0" w:space="0" w:color="auto"/>
      </w:divBdr>
    </w:div>
    <w:div w:id="1205942752">
      <w:bodyDiv w:val="1"/>
      <w:marLeft w:val="0"/>
      <w:marRight w:val="0"/>
      <w:marTop w:val="0"/>
      <w:marBottom w:val="0"/>
      <w:divBdr>
        <w:top w:val="none" w:sz="0" w:space="0" w:color="auto"/>
        <w:left w:val="none" w:sz="0" w:space="0" w:color="auto"/>
        <w:bottom w:val="none" w:sz="0" w:space="0" w:color="auto"/>
        <w:right w:val="none" w:sz="0" w:space="0" w:color="auto"/>
      </w:divBdr>
    </w:div>
    <w:div w:id="1206212539">
      <w:bodyDiv w:val="1"/>
      <w:marLeft w:val="0"/>
      <w:marRight w:val="0"/>
      <w:marTop w:val="0"/>
      <w:marBottom w:val="0"/>
      <w:divBdr>
        <w:top w:val="none" w:sz="0" w:space="0" w:color="auto"/>
        <w:left w:val="none" w:sz="0" w:space="0" w:color="auto"/>
        <w:bottom w:val="none" w:sz="0" w:space="0" w:color="auto"/>
        <w:right w:val="none" w:sz="0" w:space="0" w:color="auto"/>
      </w:divBdr>
    </w:div>
    <w:div w:id="1206259678">
      <w:bodyDiv w:val="1"/>
      <w:marLeft w:val="0"/>
      <w:marRight w:val="0"/>
      <w:marTop w:val="0"/>
      <w:marBottom w:val="0"/>
      <w:divBdr>
        <w:top w:val="none" w:sz="0" w:space="0" w:color="auto"/>
        <w:left w:val="none" w:sz="0" w:space="0" w:color="auto"/>
        <w:bottom w:val="none" w:sz="0" w:space="0" w:color="auto"/>
        <w:right w:val="none" w:sz="0" w:space="0" w:color="auto"/>
      </w:divBdr>
    </w:div>
    <w:div w:id="1206598430">
      <w:bodyDiv w:val="1"/>
      <w:marLeft w:val="0"/>
      <w:marRight w:val="0"/>
      <w:marTop w:val="0"/>
      <w:marBottom w:val="0"/>
      <w:divBdr>
        <w:top w:val="none" w:sz="0" w:space="0" w:color="auto"/>
        <w:left w:val="none" w:sz="0" w:space="0" w:color="auto"/>
        <w:bottom w:val="none" w:sz="0" w:space="0" w:color="auto"/>
        <w:right w:val="none" w:sz="0" w:space="0" w:color="auto"/>
      </w:divBdr>
    </w:div>
    <w:div w:id="1207375814">
      <w:bodyDiv w:val="1"/>
      <w:marLeft w:val="0"/>
      <w:marRight w:val="0"/>
      <w:marTop w:val="0"/>
      <w:marBottom w:val="0"/>
      <w:divBdr>
        <w:top w:val="none" w:sz="0" w:space="0" w:color="auto"/>
        <w:left w:val="none" w:sz="0" w:space="0" w:color="auto"/>
        <w:bottom w:val="none" w:sz="0" w:space="0" w:color="auto"/>
        <w:right w:val="none" w:sz="0" w:space="0" w:color="auto"/>
      </w:divBdr>
    </w:div>
    <w:div w:id="1208100629">
      <w:bodyDiv w:val="1"/>
      <w:marLeft w:val="0"/>
      <w:marRight w:val="0"/>
      <w:marTop w:val="0"/>
      <w:marBottom w:val="0"/>
      <w:divBdr>
        <w:top w:val="none" w:sz="0" w:space="0" w:color="auto"/>
        <w:left w:val="none" w:sz="0" w:space="0" w:color="auto"/>
        <w:bottom w:val="none" w:sz="0" w:space="0" w:color="auto"/>
        <w:right w:val="none" w:sz="0" w:space="0" w:color="auto"/>
      </w:divBdr>
    </w:div>
    <w:div w:id="1208182993">
      <w:bodyDiv w:val="1"/>
      <w:marLeft w:val="0"/>
      <w:marRight w:val="0"/>
      <w:marTop w:val="0"/>
      <w:marBottom w:val="0"/>
      <w:divBdr>
        <w:top w:val="none" w:sz="0" w:space="0" w:color="auto"/>
        <w:left w:val="none" w:sz="0" w:space="0" w:color="auto"/>
        <w:bottom w:val="none" w:sz="0" w:space="0" w:color="auto"/>
        <w:right w:val="none" w:sz="0" w:space="0" w:color="auto"/>
      </w:divBdr>
    </w:div>
    <w:div w:id="1208296747">
      <w:bodyDiv w:val="1"/>
      <w:marLeft w:val="0"/>
      <w:marRight w:val="0"/>
      <w:marTop w:val="0"/>
      <w:marBottom w:val="0"/>
      <w:divBdr>
        <w:top w:val="none" w:sz="0" w:space="0" w:color="auto"/>
        <w:left w:val="none" w:sz="0" w:space="0" w:color="auto"/>
        <w:bottom w:val="none" w:sz="0" w:space="0" w:color="auto"/>
        <w:right w:val="none" w:sz="0" w:space="0" w:color="auto"/>
      </w:divBdr>
    </w:div>
    <w:div w:id="1208450505">
      <w:bodyDiv w:val="1"/>
      <w:marLeft w:val="0"/>
      <w:marRight w:val="0"/>
      <w:marTop w:val="0"/>
      <w:marBottom w:val="0"/>
      <w:divBdr>
        <w:top w:val="none" w:sz="0" w:space="0" w:color="auto"/>
        <w:left w:val="none" w:sz="0" w:space="0" w:color="auto"/>
        <w:bottom w:val="none" w:sz="0" w:space="0" w:color="auto"/>
        <w:right w:val="none" w:sz="0" w:space="0" w:color="auto"/>
      </w:divBdr>
    </w:div>
    <w:div w:id="1208570383">
      <w:bodyDiv w:val="1"/>
      <w:marLeft w:val="0"/>
      <w:marRight w:val="0"/>
      <w:marTop w:val="0"/>
      <w:marBottom w:val="0"/>
      <w:divBdr>
        <w:top w:val="none" w:sz="0" w:space="0" w:color="auto"/>
        <w:left w:val="none" w:sz="0" w:space="0" w:color="auto"/>
        <w:bottom w:val="none" w:sz="0" w:space="0" w:color="auto"/>
        <w:right w:val="none" w:sz="0" w:space="0" w:color="auto"/>
      </w:divBdr>
    </w:div>
    <w:div w:id="1208759942">
      <w:bodyDiv w:val="1"/>
      <w:marLeft w:val="0"/>
      <w:marRight w:val="0"/>
      <w:marTop w:val="0"/>
      <w:marBottom w:val="0"/>
      <w:divBdr>
        <w:top w:val="none" w:sz="0" w:space="0" w:color="auto"/>
        <w:left w:val="none" w:sz="0" w:space="0" w:color="auto"/>
        <w:bottom w:val="none" w:sz="0" w:space="0" w:color="auto"/>
        <w:right w:val="none" w:sz="0" w:space="0" w:color="auto"/>
      </w:divBdr>
    </w:div>
    <w:div w:id="1208763505">
      <w:bodyDiv w:val="1"/>
      <w:marLeft w:val="0"/>
      <w:marRight w:val="0"/>
      <w:marTop w:val="0"/>
      <w:marBottom w:val="0"/>
      <w:divBdr>
        <w:top w:val="none" w:sz="0" w:space="0" w:color="auto"/>
        <w:left w:val="none" w:sz="0" w:space="0" w:color="auto"/>
        <w:bottom w:val="none" w:sz="0" w:space="0" w:color="auto"/>
        <w:right w:val="none" w:sz="0" w:space="0" w:color="auto"/>
      </w:divBdr>
    </w:div>
    <w:div w:id="1209074782">
      <w:bodyDiv w:val="1"/>
      <w:marLeft w:val="0"/>
      <w:marRight w:val="0"/>
      <w:marTop w:val="0"/>
      <w:marBottom w:val="0"/>
      <w:divBdr>
        <w:top w:val="none" w:sz="0" w:space="0" w:color="auto"/>
        <w:left w:val="none" w:sz="0" w:space="0" w:color="auto"/>
        <w:bottom w:val="none" w:sz="0" w:space="0" w:color="auto"/>
        <w:right w:val="none" w:sz="0" w:space="0" w:color="auto"/>
      </w:divBdr>
    </w:div>
    <w:div w:id="1209343745">
      <w:bodyDiv w:val="1"/>
      <w:marLeft w:val="0"/>
      <w:marRight w:val="0"/>
      <w:marTop w:val="0"/>
      <w:marBottom w:val="0"/>
      <w:divBdr>
        <w:top w:val="none" w:sz="0" w:space="0" w:color="auto"/>
        <w:left w:val="none" w:sz="0" w:space="0" w:color="auto"/>
        <w:bottom w:val="none" w:sz="0" w:space="0" w:color="auto"/>
        <w:right w:val="none" w:sz="0" w:space="0" w:color="auto"/>
      </w:divBdr>
    </w:div>
    <w:div w:id="1209682460">
      <w:bodyDiv w:val="1"/>
      <w:marLeft w:val="0"/>
      <w:marRight w:val="0"/>
      <w:marTop w:val="0"/>
      <w:marBottom w:val="0"/>
      <w:divBdr>
        <w:top w:val="none" w:sz="0" w:space="0" w:color="auto"/>
        <w:left w:val="none" w:sz="0" w:space="0" w:color="auto"/>
        <w:bottom w:val="none" w:sz="0" w:space="0" w:color="auto"/>
        <w:right w:val="none" w:sz="0" w:space="0" w:color="auto"/>
      </w:divBdr>
    </w:div>
    <w:div w:id="1210457296">
      <w:bodyDiv w:val="1"/>
      <w:marLeft w:val="0"/>
      <w:marRight w:val="0"/>
      <w:marTop w:val="0"/>
      <w:marBottom w:val="0"/>
      <w:divBdr>
        <w:top w:val="none" w:sz="0" w:space="0" w:color="auto"/>
        <w:left w:val="none" w:sz="0" w:space="0" w:color="auto"/>
        <w:bottom w:val="none" w:sz="0" w:space="0" w:color="auto"/>
        <w:right w:val="none" w:sz="0" w:space="0" w:color="auto"/>
      </w:divBdr>
    </w:div>
    <w:div w:id="1210801580">
      <w:bodyDiv w:val="1"/>
      <w:marLeft w:val="0"/>
      <w:marRight w:val="0"/>
      <w:marTop w:val="0"/>
      <w:marBottom w:val="0"/>
      <w:divBdr>
        <w:top w:val="none" w:sz="0" w:space="0" w:color="auto"/>
        <w:left w:val="none" w:sz="0" w:space="0" w:color="auto"/>
        <w:bottom w:val="none" w:sz="0" w:space="0" w:color="auto"/>
        <w:right w:val="none" w:sz="0" w:space="0" w:color="auto"/>
      </w:divBdr>
    </w:div>
    <w:div w:id="1213076347">
      <w:bodyDiv w:val="1"/>
      <w:marLeft w:val="0"/>
      <w:marRight w:val="0"/>
      <w:marTop w:val="0"/>
      <w:marBottom w:val="0"/>
      <w:divBdr>
        <w:top w:val="none" w:sz="0" w:space="0" w:color="auto"/>
        <w:left w:val="none" w:sz="0" w:space="0" w:color="auto"/>
        <w:bottom w:val="none" w:sz="0" w:space="0" w:color="auto"/>
        <w:right w:val="none" w:sz="0" w:space="0" w:color="auto"/>
      </w:divBdr>
    </w:div>
    <w:div w:id="1213420520">
      <w:bodyDiv w:val="1"/>
      <w:marLeft w:val="0"/>
      <w:marRight w:val="0"/>
      <w:marTop w:val="0"/>
      <w:marBottom w:val="0"/>
      <w:divBdr>
        <w:top w:val="none" w:sz="0" w:space="0" w:color="auto"/>
        <w:left w:val="none" w:sz="0" w:space="0" w:color="auto"/>
        <w:bottom w:val="none" w:sz="0" w:space="0" w:color="auto"/>
        <w:right w:val="none" w:sz="0" w:space="0" w:color="auto"/>
      </w:divBdr>
    </w:div>
    <w:div w:id="1214151983">
      <w:bodyDiv w:val="1"/>
      <w:marLeft w:val="0"/>
      <w:marRight w:val="0"/>
      <w:marTop w:val="0"/>
      <w:marBottom w:val="0"/>
      <w:divBdr>
        <w:top w:val="none" w:sz="0" w:space="0" w:color="auto"/>
        <w:left w:val="none" w:sz="0" w:space="0" w:color="auto"/>
        <w:bottom w:val="none" w:sz="0" w:space="0" w:color="auto"/>
        <w:right w:val="none" w:sz="0" w:space="0" w:color="auto"/>
      </w:divBdr>
    </w:div>
    <w:div w:id="1214389185">
      <w:bodyDiv w:val="1"/>
      <w:marLeft w:val="0"/>
      <w:marRight w:val="0"/>
      <w:marTop w:val="0"/>
      <w:marBottom w:val="0"/>
      <w:divBdr>
        <w:top w:val="none" w:sz="0" w:space="0" w:color="auto"/>
        <w:left w:val="none" w:sz="0" w:space="0" w:color="auto"/>
        <w:bottom w:val="none" w:sz="0" w:space="0" w:color="auto"/>
        <w:right w:val="none" w:sz="0" w:space="0" w:color="auto"/>
      </w:divBdr>
    </w:div>
    <w:div w:id="1214662500">
      <w:bodyDiv w:val="1"/>
      <w:marLeft w:val="0"/>
      <w:marRight w:val="0"/>
      <w:marTop w:val="0"/>
      <w:marBottom w:val="0"/>
      <w:divBdr>
        <w:top w:val="none" w:sz="0" w:space="0" w:color="auto"/>
        <w:left w:val="none" w:sz="0" w:space="0" w:color="auto"/>
        <w:bottom w:val="none" w:sz="0" w:space="0" w:color="auto"/>
        <w:right w:val="none" w:sz="0" w:space="0" w:color="auto"/>
      </w:divBdr>
    </w:div>
    <w:div w:id="1214925915">
      <w:bodyDiv w:val="1"/>
      <w:marLeft w:val="0"/>
      <w:marRight w:val="0"/>
      <w:marTop w:val="0"/>
      <w:marBottom w:val="0"/>
      <w:divBdr>
        <w:top w:val="none" w:sz="0" w:space="0" w:color="auto"/>
        <w:left w:val="none" w:sz="0" w:space="0" w:color="auto"/>
        <w:bottom w:val="none" w:sz="0" w:space="0" w:color="auto"/>
        <w:right w:val="none" w:sz="0" w:space="0" w:color="auto"/>
      </w:divBdr>
    </w:div>
    <w:div w:id="1215391369">
      <w:bodyDiv w:val="1"/>
      <w:marLeft w:val="0"/>
      <w:marRight w:val="0"/>
      <w:marTop w:val="0"/>
      <w:marBottom w:val="0"/>
      <w:divBdr>
        <w:top w:val="none" w:sz="0" w:space="0" w:color="auto"/>
        <w:left w:val="none" w:sz="0" w:space="0" w:color="auto"/>
        <w:bottom w:val="none" w:sz="0" w:space="0" w:color="auto"/>
        <w:right w:val="none" w:sz="0" w:space="0" w:color="auto"/>
      </w:divBdr>
    </w:div>
    <w:div w:id="1215968333">
      <w:bodyDiv w:val="1"/>
      <w:marLeft w:val="0"/>
      <w:marRight w:val="0"/>
      <w:marTop w:val="0"/>
      <w:marBottom w:val="0"/>
      <w:divBdr>
        <w:top w:val="none" w:sz="0" w:space="0" w:color="auto"/>
        <w:left w:val="none" w:sz="0" w:space="0" w:color="auto"/>
        <w:bottom w:val="none" w:sz="0" w:space="0" w:color="auto"/>
        <w:right w:val="none" w:sz="0" w:space="0" w:color="auto"/>
      </w:divBdr>
    </w:div>
    <w:div w:id="1216427564">
      <w:bodyDiv w:val="1"/>
      <w:marLeft w:val="0"/>
      <w:marRight w:val="0"/>
      <w:marTop w:val="0"/>
      <w:marBottom w:val="0"/>
      <w:divBdr>
        <w:top w:val="none" w:sz="0" w:space="0" w:color="auto"/>
        <w:left w:val="none" w:sz="0" w:space="0" w:color="auto"/>
        <w:bottom w:val="none" w:sz="0" w:space="0" w:color="auto"/>
        <w:right w:val="none" w:sz="0" w:space="0" w:color="auto"/>
      </w:divBdr>
    </w:div>
    <w:div w:id="1217232254">
      <w:bodyDiv w:val="1"/>
      <w:marLeft w:val="0"/>
      <w:marRight w:val="0"/>
      <w:marTop w:val="0"/>
      <w:marBottom w:val="0"/>
      <w:divBdr>
        <w:top w:val="none" w:sz="0" w:space="0" w:color="auto"/>
        <w:left w:val="none" w:sz="0" w:space="0" w:color="auto"/>
        <w:bottom w:val="none" w:sz="0" w:space="0" w:color="auto"/>
        <w:right w:val="none" w:sz="0" w:space="0" w:color="auto"/>
      </w:divBdr>
    </w:div>
    <w:div w:id="1217399349">
      <w:bodyDiv w:val="1"/>
      <w:marLeft w:val="0"/>
      <w:marRight w:val="0"/>
      <w:marTop w:val="0"/>
      <w:marBottom w:val="0"/>
      <w:divBdr>
        <w:top w:val="none" w:sz="0" w:space="0" w:color="auto"/>
        <w:left w:val="none" w:sz="0" w:space="0" w:color="auto"/>
        <w:bottom w:val="none" w:sz="0" w:space="0" w:color="auto"/>
        <w:right w:val="none" w:sz="0" w:space="0" w:color="auto"/>
      </w:divBdr>
    </w:div>
    <w:div w:id="1218201150">
      <w:bodyDiv w:val="1"/>
      <w:marLeft w:val="0"/>
      <w:marRight w:val="0"/>
      <w:marTop w:val="0"/>
      <w:marBottom w:val="0"/>
      <w:divBdr>
        <w:top w:val="none" w:sz="0" w:space="0" w:color="auto"/>
        <w:left w:val="none" w:sz="0" w:space="0" w:color="auto"/>
        <w:bottom w:val="none" w:sz="0" w:space="0" w:color="auto"/>
        <w:right w:val="none" w:sz="0" w:space="0" w:color="auto"/>
      </w:divBdr>
    </w:div>
    <w:div w:id="1219630205">
      <w:bodyDiv w:val="1"/>
      <w:marLeft w:val="0"/>
      <w:marRight w:val="0"/>
      <w:marTop w:val="0"/>
      <w:marBottom w:val="0"/>
      <w:divBdr>
        <w:top w:val="none" w:sz="0" w:space="0" w:color="auto"/>
        <w:left w:val="none" w:sz="0" w:space="0" w:color="auto"/>
        <w:bottom w:val="none" w:sz="0" w:space="0" w:color="auto"/>
        <w:right w:val="none" w:sz="0" w:space="0" w:color="auto"/>
      </w:divBdr>
    </w:div>
    <w:div w:id="1219780048">
      <w:bodyDiv w:val="1"/>
      <w:marLeft w:val="0"/>
      <w:marRight w:val="0"/>
      <w:marTop w:val="0"/>
      <w:marBottom w:val="0"/>
      <w:divBdr>
        <w:top w:val="none" w:sz="0" w:space="0" w:color="auto"/>
        <w:left w:val="none" w:sz="0" w:space="0" w:color="auto"/>
        <w:bottom w:val="none" w:sz="0" w:space="0" w:color="auto"/>
        <w:right w:val="none" w:sz="0" w:space="0" w:color="auto"/>
      </w:divBdr>
    </w:div>
    <w:div w:id="1220165441">
      <w:bodyDiv w:val="1"/>
      <w:marLeft w:val="0"/>
      <w:marRight w:val="0"/>
      <w:marTop w:val="0"/>
      <w:marBottom w:val="0"/>
      <w:divBdr>
        <w:top w:val="none" w:sz="0" w:space="0" w:color="auto"/>
        <w:left w:val="none" w:sz="0" w:space="0" w:color="auto"/>
        <w:bottom w:val="none" w:sz="0" w:space="0" w:color="auto"/>
        <w:right w:val="none" w:sz="0" w:space="0" w:color="auto"/>
      </w:divBdr>
    </w:div>
    <w:div w:id="1223173569">
      <w:bodyDiv w:val="1"/>
      <w:marLeft w:val="0"/>
      <w:marRight w:val="0"/>
      <w:marTop w:val="0"/>
      <w:marBottom w:val="0"/>
      <w:divBdr>
        <w:top w:val="none" w:sz="0" w:space="0" w:color="auto"/>
        <w:left w:val="none" w:sz="0" w:space="0" w:color="auto"/>
        <w:bottom w:val="none" w:sz="0" w:space="0" w:color="auto"/>
        <w:right w:val="none" w:sz="0" w:space="0" w:color="auto"/>
      </w:divBdr>
    </w:div>
    <w:div w:id="1224219976">
      <w:bodyDiv w:val="1"/>
      <w:marLeft w:val="0"/>
      <w:marRight w:val="0"/>
      <w:marTop w:val="0"/>
      <w:marBottom w:val="0"/>
      <w:divBdr>
        <w:top w:val="none" w:sz="0" w:space="0" w:color="auto"/>
        <w:left w:val="none" w:sz="0" w:space="0" w:color="auto"/>
        <w:bottom w:val="none" w:sz="0" w:space="0" w:color="auto"/>
        <w:right w:val="none" w:sz="0" w:space="0" w:color="auto"/>
      </w:divBdr>
    </w:div>
    <w:div w:id="1224412908">
      <w:bodyDiv w:val="1"/>
      <w:marLeft w:val="0"/>
      <w:marRight w:val="0"/>
      <w:marTop w:val="0"/>
      <w:marBottom w:val="0"/>
      <w:divBdr>
        <w:top w:val="none" w:sz="0" w:space="0" w:color="auto"/>
        <w:left w:val="none" w:sz="0" w:space="0" w:color="auto"/>
        <w:bottom w:val="none" w:sz="0" w:space="0" w:color="auto"/>
        <w:right w:val="none" w:sz="0" w:space="0" w:color="auto"/>
      </w:divBdr>
    </w:div>
    <w:div w:id="1224605944">
      <w:bodyDiv w:val="1"/>
      <w:marLeft w:val="0"/>
      <w:marRight w:val="0"/>
      <w:marTop w:val="0"/>
      <w:marBottom w:val="0"/>
      <w:divBdr>
        <w:top w:val="none" w:sz="0" w:space="0" w:color="auto"/>
        <w:left w:val="none" w:sz="0" w:space="0" w:color="auto"/>
        <w:bottom w:val="none" w:sz="0" w:space="0" w:color="auto"/>
        <w:right w:val="none" w:sz="0" w:space="0" w:color="auto"/>
      </w:divBdr>
    </w:div>
    <w:div w:id="1225600166">
      <w:bodyDiv w:val="1"/>
      <w:marLeft w:val="0"/>
      <w:marRight w:val="0"/>
      <w:marTop w:val="0"/>
      <w:marBottom w:val="0"/>
      <w:divBdr>
        <w:top w:val="none" w:sz="0" w:space="0" w:color="auto"/>
        <w:left w:val="none" w:sz="0" w:space="0" w:color="auto"/>
        <w:bottom w:val="none" w:sz="0" w:space="0" w:color="auto"/>
        <w:right w:val="none" w:sz="0" w:space="0" w:color="auto"/>
      </w:divBdr>
    </w:div>
    <w:div w:id="1225917917">
      <w:bodyDiv w:val="1"/>
      <w:marLeft w:val="0"/>
      <w:marRight w:val="0"/>
      <w:marTop w:val="0"/>
      <w:marBottom w:val="0"/>
      <w:divBdr>
        <w:top w:val="none" w:sz="0" w:space="0" w:color="auto"/>
        <w:left w:val="none" w:sz="0" w:space="0" w:color="auto"/>
        <w:bottom w:val="none" w:sz="0" w:space="0" w:color="auto"/>
        <w:right w:val="none" w:sz="0" w:space="0" w:color="auto"/>
      </w:divBdr>
    </w:div>
    <w:div w:id="1226838762">
      <w:bodyDiv w:val="1"/>
      <w:marLeft w:val="0"/>
      <w:marRight w:val="0"/>
      <w:marTop w:val="0"/>
      <w:marBottom w:val="0"/>
      <w:divBdr>
        <w:top w:val="none" w:sz="0" w:space="0" w:color="auto"/>
        <w:left w:val="none" w:sz="0" w:space="0" w:color="auto"/>
        <w:bottom w:val="none" w:sz="0" w:space="0" w:color="auto"/>
        <w:right w:val="none" w:sz="0" w:space="0" w:color="auto"/>
      </w:divBdr>
    </w:div>
    <w:div w:id="1227452806">
      <w:bodyDiv w:val="1"/>
      <w:marLeft w:val="0"/>
      <w:marRight w:val="0"/>
      <w:marTop w:val="0"/>
      <w:marBottom w:val="0"/>
      <w:divBdr>
        <w:top w:val="none" w:sz="0" w:space="0" w:color="auto"/>
        <w:left w:val="none" w:sz="0" w:space="0" w:color="auto"/>
        <w:bottom w:val="none" w:sz="0" w:space="0" w:color="auto"/>
        <w:right w:val="none" w:sz="0" w:space="0" w:color="auto"/>
      </w:divBdr>
    </w:div>
    <w:div w:id="1227455267">
      <w:bodyDiv w:val="1"/>
      <w:marLeft w:val="0"/>
      <w:marRight w:val="0"/>
      <w:marTop w:val="0"/>
      <w:marBottom w:val="0"/>
      <w:divBdr>
        <w:top w:val="none" w:sz="0" w:space="0" w:color="auto"/>
        <w:left w:val="none" w:sz="0" w:space="0" w:color="auto"/>
        <w:bottom w:val="none" w:sz="0" w:space="0" w:color="auto"/>
        <w:right w:val="none" w:sz="0" w:space="0" w:color="auto"/>
      </w:divBdr>
    </w:div>
    <w:div w:id="1228570046">
      <w:bodyDiv w:val="1"/>
      <w:marLeft w:val="0"/>
      <w:marRight w:val="0"/>
      <w:marTop w:val="0"/>
      <w:marBottom w:val="0"/>
      <w:divBdr>
        <w:top w:val="none" w:sz="0" w:space="0" w:color="auto"/>
        <w:left w:val="none" w:sz="0" w:space="0" w:color="auto"/>
        <w:bottom w:val="none" w:sz="0" w:space="0" w:color="auto"/>
        <w:right w:val="none" w:sz="0" w:space="0" w:color="auto"/>
      </w:divBdr>
    </w:div>
    <w:div w:id="1229002320">
      <w:bodyDiv w:val="1"/>
      <w:marLeft w:val="0"/>
      <w:marRight w:val="0"/>
      <w:marTop w:val="0"/>
      <w:marBottom w:val="0"/>
      <w:divBdr>
        <w:top w:val="none" w:sz="0" w:space="0" w:color="auto"/>
        <w:left w:val="none" w:sz="0" w:space="0" w:color="auto"/>
        <w:bottom w:val="none" w:sz="0" w:space="0" w:color="auto"/>
        <w:right w:val="none" w:sz="0" w:space="0" w:color="auto"/>
      </w:divBdr>
    </w:div>
    <w:div w:id="1229537673">
      <w:bodyDiv w:val="1"/>
      <w:marLeft w:val="0"/>
      <w:marRight w:val="0"/>
      <w:marTop w:val="0"/>
      <w:marBottom w:val="0"/>
      <w:divBdr>
        <w:top w:val="none" w:sz="0" w:space="0" w:color="auto"/>
        <w:left w:val="none" w:sz="0" w:space="0" w:color="auto"/>
        <w:bottom w:val="none" w:sz="0" w:space="0" w:color="auto"/>
        <w:right w:val="none" w:sz="0" w:space="0" w:color="auto"/>
      </w:divBdr>
    </w:div>
    <w:div w:id="1229850246">
      <w:bodyDiv w:val="1"/>
      <w:marLeft w:val="0"/>
      <w:marRight w:val="0"/>
      <w:marTop w:val="0"/>
      <w:marBottom w:val="0"/>
      <w:divBdr>
        <w:top w:val="none" w:sz="0" w:space="0" w:color="auto"/>
        <w:left w:val="none" w:sz="0" w:space="0" w:color="auto"/>
        <w:bottom w:val="none" w:sz="0" w:space="0" w:color="auto"/>
        <w:right w:val="none" w:sz="0" w:space="0" w:color="auto"/>
      </w:divBdr>
    </w:div>
    <w:div w:id="1230110922">
      <w:bodyDiv w:val="1"/>
      <w:marLeft w:val="0"/>
      <w:marRight w:val="0"/>
      <w:marTop w:val="0"/>
      <w:marBottom w:val="0"/>
      <w:divBdr>
        <w:top w:val="none" w:sz="0" w:space="0" w:color="auto"/>
        <w:left w:val="none" w:sz="0" w:space="0" w:color="auto"/>
        <w:bottom w:val="none" w:sz="0" w:space="0" w:color="auto"/>
        <w:right w:val="none" w:sz="0" w:space="0" w:color="auto"/>
      </w:divBdr>
    </w:div>
    <w:div w:id="1230654177">
      <w:bodyDiv w:val="1"/>
      <w:marLeft w:val="0"/>
      <w:marRight w:val="0"/>
      <w:marTop w:val="0"/>
      <w:marBottom w:val="0"/>
      <w:divBdr>
        <w:top w:val="none" w:sz="0" w:space="0" w:color="auto"/>
        <w:left w:val="none" w:sz="0" w:space="0" w:color="auto"/>
        <w:bottom w:val="none" w:sz="0" w:space="0" w:color="auto"/>
        <w:right w:val="none" w:sz="0" w:space="0" w:color="auto"/>
      </w:divBdr>
    </w:div>
    <w:div w:id="1231306413">
      <w:bodyDiv w:val="1"/>
      <w:marLeft w:val="0"/>
      <w:marRight w:val="0"/>
      <w:marTop w:val="0"/>
      <w:marBottom w:val="0"/>
      <w:divBdr>
        <w:top w:val="none" w:sz="0" w:space="0" w:color="auto"/>
        <w:left w:val="none" w:sz="0" w:space="0" w:color="auto"/>
        <w:bottom w:val="none" w:sz="0" w:space="0" w:color="auto"/>
        <w:right w:val="none" w:sz="0" w:space="0" w:color="auto"/>
      </w:divBdr>
    </w:div>
    <w:div w:id="1231693910">
      <w:bodyDiv w:val="1"/>
      <w:marLeft w:val="0"/>
      <w:marRight w:val="0"/>
      <w:marTop w:val="0"/>
      <w:marBottom w:val="0"/>
      <w:divBdr>
        <w:top w:val="none" w:sz="0" w:space="0" w:color="auto"/>
        <w:left w:val="none" w:sz="0" w:space="0" w:color="auto"/>
        <w:bottom w:val="none" w:sz="0" w:space="0" w:color="auto"/>
        <w:right w:val="none" w:sz="0" w:space="0" w:color="auto"/>
      </w:divBdr>
    </w:div>
    <w:div w:id="1231815102">
      <w:bodyDiv w:val="1"/>
      <w:marLeft w:val="0"/>
      <w:marRight w:val="0"/>
      <w:marTop w:val="0"/>
      <w:marBottom w:val="0"/>
      <w:divBdr>
        <w:top w:val="none" w:sz="0" w:space="0" w:color="auto"/>
        <w:left w:val="none" w:sz="0" w:space="0" w:color="auto"/>
        <w:bottom w:val="none" w:sz="0" w:space="0" w:color="auto"/>
        <w:right w:val="none" w:sz="0" w:space="0" w:color="auto"/>
      </w:divBdr>
    </w:div>
    <w:div w:id="1232079096">
      <w:bodyDiv w:val="1"/>
      <w:marLeft w:val="0"/>
      <w:marRight w:val="0"/>
      <w:marTop w:val="0"/>
      <w:marBottom w:val="0"/>
      <w:divBdr>
        <w:top w:val="none" w:sz="0" w:space="0" w:color="auto"/>
        <w:left w:val="none" w:sz="0" w:space="0" w:color="auto"/>
        <w:bottom w:val="none" w:sz="0" w:space="0" w:color="auto"/>
        <w:right w:val="none" w:sz="0" w:space="0" w:color="auto"/>
      </w:divBdr>
    </w:div>
    <w:div w:id="1232235425">
      <w:bodyDiv w:val="1"/>
      <w:marLeft w:val="0"/>
      <w:marRight w:val="0"/>
      <w:marTop w:val="0"/>
      <w:marBottom w:val="0"/>
      <w:divBdr>
        <w:top w:val="none" w:sz="0" w:space="0" w:color="auto"/>
        <w:left w:val="none" w:sz="0" w:space="0" w:color="auto"/>
        <w:bottom w:val="none" w:sz="0" w:space="0" w:color="auto"/>
        <w:right w:val="none" w:sz="0" w:space="0" w:color="auto"/>
      </w:divBdr>
    </w:div>
    <w:div w:id="1233544621">
      <w:bodyDiv w:val="1"/>
      <w:marLeft w:val="0"/>
      <w:marRight w:val="0"/>
      <w:marTop w:val="0"/>
      <w:marBottom w:val="0"/>
      <w:divBdr>
        <w:top w:val="none" w:sz="0" w:space="0" w:color="auto"/>
        <w:left w:val="none" w:sz="0" w:space="0" w:color="auto"/>
        <w:bottom w:val="none" w:sz="0" w:space="0" w:color="auto"/>
        <w:right w:val="none" w:sz="0" w:space="0" w:color="auto"/>
      </w:divBdr>
    </w:div>
    <w:div w:id="1234511417">
      <w:bodyDiv w:val="1"/>
      <w:marLeft w:val="0"/>
      <w:marRight w:val="0"/>
      <w:marTop w:val="0"/>
      <w:marBottom w:val="0"/>
      <w:divBdr>
        <w:top w:val="none" w:sz="0" w:space="0" w:color="auto"/>
        <w:left w:val="none" w:sz="0" w:space="0" w:color="auto"/>
        <w:bottom w:val="none" w:sz="0" w:space="0" w:color="auto"/>
        <w:right w:val="none" w:sz="0" w:space="0" w:color="auto"/>
      </w:divBdr>
    </w:div>
    <w:div w:id="1234662976">
      <w:bodyDiv w:val="1"/>
      <w:marLeft w:val="0"/>
      <w:marRight w:val="0"/>
      <w:marTop w:val="0"/>
      <w:marBottom w:val="0"/>
      <w:divBdr>
        <w:top w:val="none" w:sz="0" w:space="0" w:color="auto"/>
        <w:left w:val="none" w:sz="0" w:space="0" w:color="auto"/>
        <w:bottom w:val="none" w:sz="0" w:space="0" w:color="auto"/>
        <w:right w:val="none" w:sz="0" w:space="0" w:color="auto"/>
      </w:divBdr>
    </w:div>
    <w:div w:id="1235050614">
      <w:bodyDiv w:val="1"/>
      <w:marLeft w:val="0"/>
      <w:marRight w:val="0"/>
      <w:marTop w:val="0"/>
      <w:marBottom w:val="0"/>
      <w:divBdr>
        <w:top w:val="none" w:sz="0" w:space="0" w:color="auto"/>
        <w:left w:val="none" w:sz="0" w:space="0" w:color="auto"/>
        <w:bottom w:val="none" w:sz="0" w:space="0" w:color="auto"/>
        <w:right w:val="none" w:sz="0" w:space="0" w:color="auto"/>
      </w:divBdr>
    </w:div>
    <w:div w:id="1235117897">
      <w:bodyDiv w:val="1"/>
      <w:marLeft w:val="0"/>
      <w:marRight w:val="0"/>
      <w:marTop w:val="0"/>
      <w:marBottom w:val="0"/>
      <w:divBdr>
        <w:top w:val="none" w:sz="0" w:space="0" w:color="auto"/>
        <w:left w:val="none" w:sz="0" w:space="0" w:color="auto"/>
        <w:bottom w:val="none" w:sz="0" w:space="0" w:color="auto"/>
        <w:right w:val="none" w:sz="0" w:space="0" w:color="auto"/>
      </w:divBdr>
    </w:div>
    <w:div w:id="1235508941">
      <w:bodyDiv w:val="1"/>
      <w:marLeft w:val="0"/>
      <w:marRight w:val="0"/>
      <w:marTop w:val="0"/>
      <w:marBottom w:val="0"/>
      <w:divBdr>
        <w:top w:val="none" w:sz="0" w:space="0" w:color="auto"/>
        <w:left w:val="none" w:sz="0" w:space="0" w:color="auto"/>
        <w:bottom w:val="none" w:sz="0" w:space="0" w:color="auto"/>
        <w:right w:val="none" w:sz="0" w:space="0" w:color="auto"/>
      </w:divBdr>
    </w:div>
    <w:div w:id="1236091542">
      <w:bodyDiv w:val="1"/>
      <w:marLeft w:val="0"/>
      <w:marRight w:val="0"/>
      <w:marTop w:val="0"/>
      <w:marBottom w:val="0"/>
      <w:divBdr>
        <w:top w:val="none" w:sz="0" w:space="0" w:color="auto"/>
        <w:left w:val="none" w:sz="0" w:space="0" w:color="auto"/>
        <w:bottom w:val="none" w:sz="0" w:space="0" w:color="auto"/>
        <w:right w:val="none" w:sz="0" w:space="0" w:color="auto"/>
      </w:divBdr>
    </w:div>
    <w:div w:id="1237669938">
      <w:bodyDiv w:val="1"/>
      <w:marLeft w:val="0"/>
      <w:marRight w:val="0"/>
      <w:marTop w:val="0"/>
      <w:marBottom w:val="0"/>
      <w:divBdr>
        <w:top w:val="none" w:sz="0" w:space="0" w:color="auto"/>
        <w:left w:val="none" w:sz="0" w:space="0" w:color="auto"/>
        <w:bottom w:val="none" w:sz="0" w:space="0" w:color="auto"/>
        <w:right w:val="none" w:sz="0" w:space="0" w:color="auto"/>
      </w:divBdr>
    </w:div>
    <w:div w:id="1240142198">
      <w:bodyDiv w:val="1"/>
      <w:marLeft w:val="0"/>
      <w:marRight w:val="0"/>
      <w:marTop w:val="0"/>
      <w:marBottom w:val="0"/>
      <w:divBdr>
        <w:top w:val="none" w:sz="0" w:space="0" w:color="auto"/>
        <w:left w:val="none" w:sz="0" w:space="0" w:color="auto"/>
        <w:bottom w:val="none" w:sz="0" w:space="0" w:color="auto"/>
        <w:right w:val="none" w:sz="0" w:space="0" w:color="auto"/>
      </w:divBdr>
    </w:div>
    <w:div w:id="1240211410">
      <w:bodyDiv w:val="1"/>
      <w:marLeft w:val="0"/>
      <w:marRight w:val="0"/>
      <w:marTop w:val="0"/>
      <w:marBottom w:val="0"/>
      <w:divBdr>
        <w:top w:val="none" w:sz="0" w:space="0" w:color="auto"/>
        <w:left w:val="none" w:sz="0" w:space="0" w:color="auto"/>
        <w:bottom w:val="none" w:sz="0" w:space="0" w:color="auto"/>
        <w:right w:val="none" w:sz="0" w:space="0" w:color="auto"/>
      </w:divBdr>
    </w:div>
    <w:div w:id="1240404736">
      <w:bodyDiv w:val="1"/>
      <w:marLeft w:val="0"/>
      <w:marRight w:val="0"/>
      <w:marTop w:val="0"/>
      <w:marBottom w:val="0"/>
      <w:divBdr>
        <w:top w:val="none" w:sz="0" w:space="0" w:color="auto"/>
        <w:left w:val="none" w:sz="0" w:space="0" w:color="auto"/>
        <w:bottom w:val="none" w:sz="0" w:space="0" w:color="auto"/>
        <w:right w:val="none" w:sz="0" w:space="0" w:color="auto"/>
      </w:divBdr>
    </w:div>
    <w:div w:id="1240603995">
      <w:bodyDiv w:val="1"/>
      <w:marLeft w:val="0"/>
      <w:marRight w:val="0"/>
      <w:marTop w:val="0"/>
      <w:marBottom w:val="0"/>
      <w:divBdr>
        <w:top w:val="none" w:sz="0" w:space="0" w:color="auto"/>
        <w:left w:val="none" w:sz="0" w:space="0" w:color="auto"/>
        <w:bottom w:val="none" w:sz="0" w:space="0" w:color="auto"/>
        <w:right w:val="none" w:sz="0" w:space="0" w:color="auto"/>
      </w:divBdr>
    </w:div>
    <w:div w:id="1240749029">
      <w:bodyDiv w:val="1"/>
      <w:marLeft w:val="0"/>
      <w:marRight w:val="0"/>
      <w:marTop w:val="0"/>
      <w:marBottom w:val="0"/>
      <w:divBdr>
        <w:top w:val="none" w:sz="0" w:space="0" w:color="auto"/>
        <w:left w:val="none" w:sz="0" w:space="0" w:color="auto"/>
        <w:bottom w:val="none" w:sz="0" w:space="0" w:color="auto"/>
        <w:right w:val="none" w:sz="0" w:space="0" w:color="auto"/>
      </w:divBdr>
    </w:div>
    <w:div w:id="1240866722">
      <w:bodyDiv w:val="1"/>
      <w:marLeft w:val="0"/>
      <w:marRight w:val="0"/>
      <w:marTop w:val="0"/>
      <w:marBottom w:val="0"/>
      <w:divBdr>
        <w:top w:val="none" w:sz="0" w:space="0" w:color="auto"/>
        <w:left w:val="none" w:sz="0" w:space="0" w:color="auto"/>
        <w:bottom w:val="none" w:sz="0" w:space="0" w:color="auto"/>
        <w:right w:val="none" w:sz="0" w:space="0" w:color="auto"/>
      </w:divBdr>
    </w:div>
    <w:div w:id="1241986422">
      <w:bodyDiv w:val="1"/>
      <w:marLeft w:val="0"/>
      <w:marRight w:val="0"/>
      <w:marTop w:val="0"/>
      <w:marBottom w:val="0"/>
      <w:divBdr>
        <w:top w:val="none" w:sz="0" w:space="0" w:color="auto"/>
        <w:left w:val="none" w:sz="0" w:space="0" w:color="auto"/>
        <w:bottom w:val="none" w:sz="0" w:space="0" w:color="auto"/>
        <w:right w:val="none" w:sz="0" w:space="0" w:color="auto"/>
      </w:divBdr>
    </w:div>
    <w:div w:id="1242372262">
      <w:bodyDiv w:val="1"/>
      <w:marLeft w:val="0"/>
      <w:marRight w:val="0"/>
      <w:marTop w:val="0"/>
      <w:marBottom w:val="0"/>
      <w:divBdr>
        <w:top w:val="none" w:sz="0" w:space="0" w:color="auto"/>
        <w:left w:val="none" w:sz="0" w:space="0" w:color="auto"/>
        <w:bottom w:val="none" w:sz="0" w:space="0" w:color="auto"/>
        <w:right w:val="none" w:sz="0" w:space="0" w:color="auto"/>
      </w:divBdr>
    </w:div>
    <w:div w:id="1243299604">
      <w:bodyDiv w:val="1"/>
      <w:marLeft w:val="0"/>
      <w:marRight w:val="0"/>
      <w:marTop w:val="0"/>
      <w:marBottom w:val="0"/>
      <w:divBdr>
        <w:top w:val="none" w:sz="0" w:space="0" w:color="auto"/>
        <w:left w:val="none" w:sz="0" w:space="0" w:color="auto"/>
        <w:bottom w:val="none" w:sz="0" w:space="0" w:color="auto"/>
        <w:right w:val="none" w:sz="0" w:space="0" w:color="auto"/>
      </w:divBdr>
    </w:div>
    <w:div w:id="1243879599">
      <w:bodyDiv w:val="1"/>
      <w:marLeft w:val="0"/>
      <w:marRight w:val="0"/>
      <w:marTop w:val="0"/>
      <w:marBottom w:val="0"/>
      <w:divBdr>
        <w:top w:val="none" w:sz="0" w:space="0" w:color="auto"/>
        <w:left w:val="none" w:sz="0" w:space="0" w:color="auto"/>
        <w:bottom w:val="none" w:sz="0" w:space="0" w:color="auto"/>
        <w:right w:val="none" w:sz="0" w:space="0" w:color="auto"/>
      </w:divBdr>
    </w:div>
    <w:div w:id="1244072816">
      <w:bodyDiv w:val="1"/>
      <w:marLeft w:val="0"/>
      <w:marRight w:val="0"/>
      <w:marTop w:val="0"/>
      <w:marBottom w:val="0"/>
      <w:divBdr>
        <w:top w:val="none" w:sz="0" w:space="0" w:color="auto"/>
        <w:left w:val="none" w:sz="0" w:space="0" w:color="auto"/>
        <w:bottom w:val="none" w:sz="0" w:space="0" w:color="auto"/>
        <w:right w:val="none" w:sz="0" w:space="0" w:color="auto"/>
      </w:divBdr>
    </w:div>
    <w:div w:id="1244683319">
      <w:bodyDiv w:val="1"/>
      <w:marLeft w:val="0"/>
      <w:marRight w:val="0"/>
      <w:marTop w:val="0"/>
      <w:marBottom w:val="0"/>
      <w:divBdr>
        <w:top w:val="none" w:sz="0" w:space="0" w:color="auto"/>
        <w:left w:val="none" w:sz="0" w:space="0" w:color="auto"/>
        <w:bottom w:val="none" w:sz="0" w:space="0" w:color="auto"/>
        <w:right w:val="none" w:sz="0" w:space="0" w:color="auto"/>
      </w:divBdr>
    </w:div>
    <w:div w:id="1244878566">
      <w:bodyDiv w:val="1"/>
      <w:marLeft w:val="0"/>
      <w:marRight w:val="0"/>
      <w:marTop w:val="0"/>
      <w:marBottom w:val="0"/>
      <w:divBdr>
        <w:top w:val="none" w:sz="0" w:space="0" w:color="auto"/>
        <w:left w:val="none" w:sz="0" w:space="0" w:color="auto"/>
        <w:bottom w:val="none" w:sz="0" w:space="0" w:color="auto"/>
        <w:right w:val="none" w:sz="0" w:space="0" w:color="auto"/>
      </w:divBdr>
    </w:div>
    <w:div w:id="1245338910">
      <w:bodyDiv w:val="1"/>
      <w:marLeft w:val="0"/>
      <w:marRight w:val="0"/>
      <w:marTop w:val="0"/>
      <w:marBottom w:val="0"/>
      <w:divBdr>
        <w:top w:val="none" w:sz="0" w:space="0" w:color="auto"/>
        <w:left w:val="none" w:sz="0" w:space="0" w:color="auto"/>
        <w:bottom w:val="none" w:sz="0" w:space="0" w:color="auto"/>
        <w:right w:val="none" w:sz="0" w:space="0" w:color="auto"/>
      </w:divBdr>
    </w:div>
    <w:div w:id="1245453067">
      <w:bodyDiv w:val="1"/>
      <w:marLeft w:val="0"/>
      <w:marRight w:val="0"/>
      <w:marTop w:val="0"/>
      <w:marBottom w:val="0"/>
      <w:divBdr>
        <w:top w:val="none" w:sz="0" w:space="0" w:color="auto"/>
        <w:left w:val="none" w:sz="0" w:space="0" w:color="auto"/>
        <w:bottom w:val="none" w:sz="0" w:space="0" w:color="auto"/>
        <w:right w:val="none" w:sz="0" w:space="0" w:color="auto"/>
      </w:divBdr>
    </w:div>
    <w:div w:id="1245647322">
      <w:bodyDiv w:val="1"/>
      <w:marLeft w:val="0"/>
      <w:marRight w:val="0"/>
      <w:marTop w:val="0"/>
      <w:marBottom w:val="0"/>
      <w:divBdr>
        <w:top w:val="none" w:sz="0" w:space="0" w:color="auto"/>
        <w:left w:val="none" w:sz="0" w:space="0" w:color="auto"/>
        <w:bottom w:val="none" w:sz="0" w:space="0" w:color="auto"/>
        <w:right w:val="none" w:sz="0" w:space="0" w:color="auto"/>
      </w:divBdr>
    </w:div>
    <w:div w:id="1246643165">
      <w:bodyDiv w:val="1"/>
      <w:marLeft w:val="0"/>
      <w:marRight w:val="0"/>
      <w:marTop w:val="0"/>
      <w:marBottom w:val="0"/>
      <w:divBdr>
        <w:top w:val="none" w:sz="0" w:space="0" w:color="auto"/>
        <w:left w:val="none" w:sz="0" w:space="0" w:color="auto"/>
        <w:bottom w:val="none" w:sz="0" w:space="0" w:color="auto"/>
        <w:right w:val="none" w:sz="0" w:space="0" w:color="auto"/>
      </w:divBdr>
    </w:div>
    <w:div w:id="1246915908">
      <w:bodyDiv w:val="1"/>
      <w:marLeft w:val="0"/>
      <w:marRight w:val="0"/>
      <w:marTop w:val="0"/>
      <w:marBottom w:val="0"/>
      <w:divBdr>
        <w:top w:val="none" w:sz="0" w:space="0" w:color="auto"/>
        <w:left w:val="none" w:sz="0" w:space="0" w:color="auto"/>
        <w:bottom w:val="none" w:sz="0" w:space="0" w:color="auto"/>
        <w:right w:val="none" w:sz="0" w:space="0" w:color="auto"/>
      </w:divBdr>
    </w:div>
    <w:div w:id="1247033109">
      <w:bodyDiv w:val="1"/>
      <w:marLeft w:val="0"/>
      <w:marRight w:val="0"/>
      <w:marTop w:val="0"/>
      <w:marBottom w:val="0"/>
      <w:divBdr>
        <w:top w:val="none" w:sz="0" w:space="0" w:color="auto"/>
        <w:left w:val="none" w:sz="0" w:space="0" w:color="auto"/>
        <w:bottom w:val="none" w:sz="0" w:space="0" w:color="auto"/>
        <w:right w:val="none" w:sz="0" w:space="0" w:color="auto"/>
      </w:divBdr>
    </w:div>
    <w:div w:id="1247496713">
      <w:bodyDiv w:val="1"/>
      <w:marLeft w:val="0"/>
      <w:marRight w:val="0"/>
      <w:marTop w:val="0"/>
      <w:marBottom w:val="0"/>
      <w:divBdr>
        <w:top w:val="none" w:sz="0" w:space="0" w:color="auto"/>
        <w:left w:val="none" w:sz="0" w:space="0" w:color="auto"/>
        <w:bottom w:val="none" w:sz="0" w:space="0" w:color="auto"/>
        <w:right w:val="none" w:sz="0" w:space="0" w:color="auto"/>
      </w:divBdr>
    </w:div>
    <w:div w:id="1247960084">
      <w:bodyDiv w:val="1"/>
      <w:marLeft w:val="0"/>
      <w:marRight w:val="0"/>
      <w:marTop w:val="0"/>
      <w:marBottom w:val="0"/>
      <w:divBdr>
        <w:top w:val="none" w:sz="0" w:space="0" w:color="auto"/>
        <w:left w:val="none" w:sz="0" w:space="0" w:color="auto"/>
        <w:bottom w:val="none" w:sz="0" w:space="0" w:color="auto"/>
        <w:right w:val="none" w:sz="0" w:space="0" w:color="auto"/>
      </w:divBdr>
    </w:div>
    <w:div w:id="1248463925">
      <w:bodyDiv w:val="1"/>
      <w:marLeft w:val="0"/>
      <w:marRight w:val="0"/>
      <w:marTop w:val="0"/>
      <w:marBottom w:val="0"/>
      <w:divBdr>
        <w:top w:val="none" w:sz="0" w:space="0" w:color="auto"/>
        <w:left w:val="none" w:sz="0" w:space="0" w:color="auto"/>
        <w:bottom w:val="none" w:sz="0" w:space="0" w:color="auto"/>
        <w:right w:val="none" w:sz="0" w:space="0" w:color="auto"/>
      </w:divBdr>
    </w:div>
    <w:div w:id="1250575925">
      <w:bodyDiv w:val="1"/>
      <w:marLeft w:val="0"/>
      <w:marRight w:val="0"/>
      <w:marTop w:val="0"/>
      <w:marBottom w:val="0"/>
      <w:divBdr>
        <w:top w:val="none" w:sz="0" w:space="0" w:color="auto"/>
        <w:left w:val="none" w:sz="0" w:space="0" w:color="auto"/>
        <w:bottom w:val="none" w:sz="0" w:space="0" w:color="auto"/>
        <w:right w:val="none" w:sz="0" w:space="0" w:color="auto"/>
      </w:divBdr>
    </w:div>
    <w:div w:id="1250699326">
      <w:bodyDiv w:val="1"/>
      <w:marLeft w:val="0"/>
      <w:marRight w:val="0"/>
      <w:marTop w:val="0"/>
      <w:marBottom w:val="0"/>
      <w:divBdr>
        <w:top w:val="none" w:sz="0" w:space="0" w:color="auto"/>
        <w:left w:val="none" w:sz="0" w:space="0" w:color="auto"/>
        <w:bottom w:val="none" w:sz="0" w:space="0" w:color="auto"/>
        <w:right w:val="none" w:sz="0" w:space="0" w:color="auto"/>
      </w:divBdr>
    </w:div>
    <w:div w:id="1251818940">
      <w:bodyDiv w:val="1"/>
      <w:marLeft w:val="0"/>
      <w:marRight w:val="0"/>
      <w:marTop w:val="0"/>
      <w:marBottom w:val="0"/>
      <w:divBdr>
        <w:top w:val="none" w:sz="0" w:space="0" w:color="auto"/>
        <w:left w:val="none" w:sz="0" w:space="0" w:color="auto"/>
        <w:bottom w:val="none" w:sz="0" w:space="0" w:color="auto"/>
        <w:right w:val="none" w:sz="0" w:space="0" w:color="auto"/>
      </w:divBdr>
    </w:div>
    <w:div w:id="1254825345">
      <w:bodyDiv w:val="1"/>
      <w:marLeft w:val="0"/>
      <w:marRight w:val="0"/>
      <w:marTop w:val="0"/>
      <w:marBottom w:val="0"/>
      <w:divBdr>
        <w:top w:val="none" w:sz="0" w:space="0" w:color="auto"/>
        <w:left w:val="none" w:sz="0" w:space="0" w:color="auto"/>
        <w:bottom w:val="none" w:sz="0" w:space="0" w:color="auto"/>
        <w:right w:val="none" w:sz="0" w:space="0" w:color="auto"/>
      </w:divBdr>
    </w:div>
    <w:div w:id="1255671715">
      <w:bodyDiv w:val="1"/>
      <w:marLeft w:val="0"/>
      <w:marRight w:val="0"/>
      <w:marTop w:val="0"/>
      <w:marBottom w:val="0"/>
      <w:divBdr>
        <w:top w:val="none" w:sz="0" w:space="0" w:color="auto"/>
        <w:left w:val="none" w:sz="0" w:space="0" w:color="auto"/>
        <w:bottom w:val="none" w:sz="0" w:space="0" w:color="auto"/>
        <w:right w:val="none" w:sz="0" w:space="0" w:color="auto"/>
      </w:divBdr>
    </w:div>
    <w:div w:id="1255892359">
      <w:bodyDiv w:val="1"/>
      <w:marLeft w:val="0"/>
      <w:marRight w:val="0"/>
      <w:marTop w:val="0"/>
      <w:marBottom w:val="0"/>
      <w:divBdr>
        <w:top w:val="none" w:sz="0" w:space="0" w:color="auto"/>
        <w:left w:val="none" w:sz="0" w:space="0" w:color="auto"/>
        <w:bottom w:val="none" w:sz="0" w:space="0" w:color="auto"/>
        <w:right w:val="none" w:sz="0" w:space="0" w:color="auto"/>
      </w:divBdr>
    </w:div>
    <w:div w:id="1256017743">
      <w:bodyDiv w:val="1"/>
      <w:marLeft w:val="0"/>
      <w:marRight w:val="0"/>
      <w:marTop w:val="0"/>
      <w:marBottom w:val="0"/>
      <w:divBdr>
        <w:top w:val="none" w:sz="0" w:space="0" w:color="auto"/>
        <w:left w:val="none" w:sz="0" w:space="0" w:color="auto"/>
        <w:bottom w:val="none" w:sz="0" w:space="0" w:color="auto"/>
        <w:right w:val="none" w:sz="0" w:space="0" w:color="auto"/>
      </w:divBdr>
    </w:div>
    <w:div w:id="1256748822">
      <w:bodyDiv w:val="1"/>
      <w:marLeft w:val="0"/>
      <w:marRight w:val="0"/>
      <w:marTop w:val="0"/>
      <w:marBottom w:val="0"/>
      <w:divBdr>
        <w:top w:val="none" w:sz="0" w:space="0" w:color="auto"/>
        <w:left w:val="none" w:sz="0" w:space="0" w:color="auto"/>
        <w:bottom w:val="none" w:sz="0" w:space="0" w:color="auto"/>
        <w:right w:val="none" w:sz="0" w:space="0" w:color="auto"/>
      </w:divBdr>
    </w:div>
    <w:div w:id="1258638283">
      <w:bodyDiv w:val="1"/>
      <w:marLeft w:val="0"/>
      <w:marRight w:val="0"/>
      <w:marTop w:val="0"/>
      <w:marBottom w:val="0"/>
      <w:divBdr>
        <w:top w:val="none" w:sz="0" w:space="0" w:color="auto"/>
        <w:left w:val="none" w:sz="0" w:space="0" w:color="auto"/>
        <w:bottom w:val="none" w:sz="0" w:space="0" w:color="auto"/>
        <w:right w:val="none" w:sz="0" w:space="0" w:color="auto"/>
      </w:divBdr>
    </w:div>
    <w:div w:id="1259412462">
      <w:bodyDiv w:val="1"/>
      <w:marLeft w:val="0"/>
      <w:marRight w:val="0"/>
      <w:marTop w:val="0"/>
      <w:marBottom w:val="0"/>
      <w:divBdr>
        <w:top w:val="none" w:sz="0" w:space="0" w:color="auto"/>
        <w:left w:val="none" w:sz="0" w:space="0" w:color="auto"/>
        <w:bottom w:val="none" w:sz="0" w:space="0" w:color="auto"/>
        <w:right w:val="none" w:sz="0" w:space="0" w:color="auto"/>
      </w:divBdr>
    </w:div>
    <w:div w:id="1259634650">
      <w:bodyDiv w:val="1"/>
      <w:marLeft w:val="0"/>
      <w:marRight w:val="0"/>
      <w:marTop w:val="0"/>
      <w:marBottom w:val="0"/>
      <w:divBdr>
        <w:top w:val="none" w:sz="0" w:space="0" w:color="auto"/>
        <w:left w:val="none" w:sz="0" w:space="0" w:color="auto"/>
        <w:bottom w:val="none" w:sz="0" w:space="0" w:color="auto"/>
        <w:right w:val="none" w:sz="0" w:space="0" w:color="auto"/>
      </w:divBdr>
    </w:div>
    <w:div w:id="1259867968">
      <w:bodyDiv w:val="1"/>
      <w:marLeft w:val="0"/>
      <w:marRight w:val="0"/>
      <w:marTop w:val="0"/>
      <w:marBottom w:val="0"/>
      <w:divBdr>
        <w:top w:val="none" w:sz="0" w:space="0" w:color="auto"/>
        <w:left w:val="none" w:sz="0" w:space="0" w:color="auto"/>
        <w:bottom w:val="none" w:sz="0" w:space="0" w:color="auto"/>
        <w:right w:val="none" w:sz="0" w:space="0" w:color="auto"/>
      </w:divBdr>
    </w:div>
    <w:div w:id="1260063859">
      <w:bodyDiv w:val="1"/>
      <w:marLeft w:val="0"/>
      <w:marRight w:val="0"/>
      <w:marTop w:val="0"/>
      <w:marBottom w:val="0"/>
      <w:divBdr>
        <w:top w:val="none" w:sz="0" w:space="0" w:color="auto"/>
        <w:left w:val="none" w:sz="0" w:space="0" w:color="auto"/>
        <w:bottom w:val="none" w:sz="0" w:space="0" w:color="auto"/>
        <w:right w:val="none" w:sz="0" w:space="0" w:color="auto"/>
      </w:divBdr>
    </w:div>
    <w:div w:id="1260486648">
      <w:bodyDiv w:val="1"/>
      <w:marLeft w:val="0"/>
      <w:marRight w:val="0"/>
      <w:marTop w:val="0"/>
      <w:marBottom w:val="0"/>
      <w:divBdr>
        <w:top w:val="none" w:sz="0" w:space="0" w:color="auto"/>
        <w:left w:val="none" w:sz="0" w:space="0" w:color="auto"/>
        <w:bottom w:val="none" w:sz="0" w:space="0" w:color="auto"/>
        <w:right w:val="none" w:sz="0" w:space="0" w:color="auto"/>
      </w:divBdr>
    </w:div>
    <w:div w:id="1260677683">
      <w:bodyDiv w:val="1"/>
      <w:marLeft w:val="0"/>
      <w:marRight w:val="0"/>
      <w:marTop w:val="0"/>
      <w:marBottom w:val="0"/>
      <w:divBdr>
        <w:top w:val="none" w:sz="0" w:space="0" w:color="auto"/>
        <w:left w:val="none" w:sz="0" w:space="0" w:color="auto"/>
        <w:bottom w:val="none" w:sz="0" w:space="0" w:color="auto"/>
        <w:right w:val="none" w:sz="0" w:space="0" w:color="auto"/>
      </w:divBdr>
    </w:div>
    <w:div w:id="1261065697">
      <w:bodyDiv w:val="1"/>
      <w:marLeft w:val="0"/>
      <w:marRight w:val="0"/>
      <w:marTop w:val="0"/>
      <w:marBottom w:val="0"/>
      <w:divBdr>
        <w:top w:val="none" w:sz="0" w:space="0" w:color="auto"/>
        <w:left w:val="none" w:sz="0" w:space="0" w:color="auto"/>
        <w:bottom w:val="none" w:sz="0" w:space="0" w:color="auto"/>
        <w:right w:val="none" w:sz="0" w:space="0" w:color="auto"/>
      </w:divBdr>
    </w:div>
    <w:div w:id="1261643477">
      <w:bodyDiv w:val="1"/>
      <w:marLeft w:val="0"/>
      <w:marRight w:val="0"/>
      <w:marTop w:val="0"/>
      <w:marBottom w:val="0"/>
      <w:divBdr>
        <w:top w:val="none" w:sz="0" w:space="0" w:color="auto"/>
        <w:left w:val="none" w:sz="0" w:space="0" w:color="auto"/>
        <w:bottom w:val="none" w:sz="0" w:space="0" w:color="auto"/>
        <w:right w:val="none" w:sz="0" w:space="0" w:color="auto"/>
      </w:divBdr>
    </w:div>
    <w:div w:id="1261647998">
      <w:bodyDiv w:val="1"/>
      <w:marLeft w:val="0"/>
      <w:marRight w:val="0"/>
      <w:marTop w:val="0"/>
      <w:marBottom w:val="0"/>
      <w:divBdr>
        <w:top w:val="none" w:sz="0" w:space="0" w:color="auto"/>
        <w:left w:val="none" w:sz="0" w:space="0" w:color="auto"/>
        <w:bottom w:val="none" w:sz="0" w:space="0" w:color="auto"/>
        <w:right w:val="none" w:sz="0" w:space="0" w:color="auto"/>
      </w:divBdr>
    </w:div>
    <w:div w:id="1262688919">
      <w:bodyDiv w:val="1"/>
      <w:marLeft w:val="0"/>
      <w:marRight w:val="0"/>
      <w:marTop w:val="0"/>
      <w:marBottom w:val="0"/>
      <w:divBdr>
        <w:top w:val="none" w:sz="0" w:space="0" w:color="auto"/>
        <w:left w:val="none" w:sz="0" w:space="0" w:color="auto"/>
        <w:bottom w:val="none" w:sz="0" w:space="0" w:color="auto"/>
        <w:right w:val="none" w:sz="0" w:space="0" w:color="auto"/>
      </w:divBdr>
    </w:div>
    <w:div w:id="1263761934">
      <w:bodyDiv w:val="1"/>
      <w:marLeft w:val="0"/>
      <w:marRight w:val="0"/>
      <w:marTop w:val="0"/>
      <w:marBottom w:val="0"/>
      <w:divBdr>
        <w:top w:val="none" w:sz="0" w:space="0" w:color="auto"/>
        <w:left w:val="none" w:sz="0" w:space="0" w:color="auto"/>
        <w:bottom w:val="none" w:sz="0" w:space="0" w:color="auto"/>
        <w:right w:val="none" w:sz="0" w:space="0" w:color="auto"/>
      </w:divBdr>
    </w:div>
    <w:div w:id="1264194043">
      <w:bodyDiv w:val="1"/>
      <w:marLeft w:val="0"/>
      <w:marRight w:val="0"/>
      <w:marTop w:val="0"/>
      <w:marBottom w:val="0"/>
      <w:divBdr>
        <w:top w:val="none" w:sz="0" w:space="0" w:color="auto"/>
        <w:left w:val="none" w:sz="0" w:space="0" w:color="auto"/>
        <w:bottom w:val="none" w:sz="0" w:space="0" w:color="auto"/>
        <w:right w:val="none" w:sz="0" w:space="0" w:color="auto"/>
      </w:divBdr>
    </w:div>
    <w:div w:id="1264996589">
      <w:bodyDiv w:val="1"/>
      <w:marLeft w:val="0"/>
      <w:marRight w:val="0"/>
      <w:marTop w:val="0"/>
      <w:marBottom w:val="0"/>
      <w:divBdr>
        <w:top w:val="none" w:sz="0" w:space="0" w:color="auto"/>
        <w:left w:val="none" w:sz="0" w:space="0" w:color="auto"/>
        <w:bottom w:val="none" w:sz="0" w:space="0" w:color="auto"/>
        <w:right w:val="none" w:sz="0" w:space="0" w:color="auto"/>
      </w:divBdr>
    </w:div>
    <w:div w:id="1265651453">
      <w:bodyDiv w:val="1"/>
      <w:marLeft w:val="0"/>
      <w:marRight w:val="0"/>
      <w:marTop w:val="0"/>
      <w:marBottom w:val="0"/>
      <w:divBdr>
        <w:top w:val="none" w:sz="0" w:space="0" w:color="auto"/>
        <w:left w:val="none" w:sz="0" w:space="0" w:color="auto"/>
        <w:bottom w:val="none" w:sz="0" w:space="0" w:color="auto"/>
        <w:right w:val="none" w:sz="0" w:space="0" w:color="auto"/>
      </w:divBdr>
    </w:div>
    <w:div w:id="1265845921">
      <w:bodyDiv w:val="1"/>
      <w:marLeft w:val="0"/>
      <w:marRight w:val="0"/>
      <w:marTop w:val="0"/>
      <w:marBottom w:val="0"/>
      <w:divBdr>
        <w:top w:val="none" w:sz="0" w:space="0" w:color="auto"/>
        <w:left w:val="none" w:sz="0" w:space="0" w:color="auto"/>
        <w:bottom w:val="none" w:sz="0" w:space="0" w:color="auto"/>
        <w:right w:val="none" w:sz="0" w:space="0" w:color="auto"/>
      </w:divBdr>
    </w:div>
    <w:div w:id="1266115823">
      <w:bodyDiv w:val="1"/>
      <w:marLeft w:val="0"/>
      <w:marRight w:val="0"/>
      <w:marTop w:val="0"/>
      <w:marBottom w:val="0"/>
      <w:divBdr>
        <w:top w:val="none" w:sz="0" w:space="0" w:color="auto"/>
        <w:left w:val="none" w:sz="0" w:space="0" w:color="auto"/>
        <w:bottom w:val="none" w:sz="0" w:space="0" w:color="auto"/>
        <w:right w:val="none" w:sz="0" w:space="0" w:color="auto"/>
      </w:divBdr>
    </w:div>
    <w:div w:id="1266619857">
      <w:bodyDiv w:val="1"/>
      <w:marLeft w:val="0"/>
      <w:marRight w:val="0"/>
      <w:marTop w:val="0"/>
      <w:marBottom w:val="0"/>
      <w:divBdr>
        <w:top w:val="none" w:sz="0" w:space="0" w:color="auto"/>
        <w:left w:val="none" w:sz="0" w:space="0" w:color="auto"/>
        <w:bottom w:val="none" w:sz="0" w:space="0" w:color="auto"/>
        <w:right w:val="none" w:sz="0" w:space="0" w:color="auto"/>
      </w:divBdr>
    </w:div>
    <w:div w:id="1267008625">
      <w:bodyDiv w:val="1"/>
      <w:marLeft w:val="0"/>
      <w:marRight w:val="0"/>
      <w:marTop w:val="0"/>
      <w:marBottom w:val="0"/>
      <w:divBdr>
        <w:top w:val="none" w:sz="0" w:space="0" w:color="auto"/>
        <w:left w:val="none" w:sz="0" w:space="0" w:color="auto"/>
        <w:bottom w:val="none" w:sz="0" w:space="0" w:color="auto"/>
        <w:right w:val="none" w:sz="0" w:space="0" w:color="auto"/>
      </w:divBdr>
    </w:div>
    <w:div w:id="1268657050">
      <w:bodyDiv w:val="1"/>
      <w:marLeft w:val="0"/>
      <w:marRight w:val="0"/>
      <w:marTop w:val="0"/>
      <w:marBottom w:val="0"/>
      <w:divBdr>
        <w:top w:val="none" w:sz="0" w:space="0" w:color="auto"/>
        <w:left w:val="none" w:sz="0" w:space="0" w:color="auto"/>
        <w:bottom w:val="none" w:sz="0" w:space="0" w:color="auto"/>
        <w:right w:val="none" w:sz="0" w:space="0" w:color="auto"/>
      </w:divBdr>
    </w:div>
    <w:div w:id="1268660516">
      <w:bodyDiv w:val="1"/>
      <w:marLeft w:val="0"/>
      <w:marRight w:val="0"/>
      <w:marTop w:val="0"/>
      <w:marBottom w:val="0"/>
      <w:divBdr>
        <w:top w:val="none" w:sz="0" w:space="0" w:color="auto"/>
        <w:left w:val="none" w:sz="0" w:space="0" w:color="auto"/>
        <w:bottom w:val="none" w:sz="0" w:space="0" w:color="auto"/>
        <w:right w:val="none" w:sz="0" w:space="0" w:color="auto"/>
      </w:divBdr>
    </w:div>
    <w:div w:id="1268732297">
      <w:bodyDiv w:val="1"/>
      <w:marLeft w:val="0"/>
      <w:marRight w:val="0"/>
      <w:marTop w:val="0"/>
      <w:marBottom w:val="0"/>
      <w:divBdr>
        <w:top w:val="none" w:sz="0" w:space="0" w:color="auto"/>
        <w:left w:val="none" w:sz="0" w:space="0" w:color="auto"/>
        <w:bottom w:val="none" w:sz="0" w:space="0" w:color="auto"/>
        <w:right w:val="none" w:sz="0" w:space="0" w:color="auto"/>
      </w:divBdr>
    </w:div>
    <w:div w:id="1269042956">
      <w:bodyDiv w:val="1"/>
      <w:marLeft w:val="0"/>
      <w:marRight w:val="0"/>
      <w:marTop w:val="0"/>
      <w:marBottom w:val="0"/>
      <w:divBdr>
        <w:top w:val="none" w:sz="0" w:space="0" w:color="auto"/>
        <w:left w:val="none" w:sz="0" w:space="0" w:color="auto"/>
        <w:bottom w:val="none" w:sz="0" w:space="0" w:color="auto"/>
        <w:right w:val="none" w:sz="0" w:space="0" w:color="auto"/>
      </w:divBdr>
    </w:div>
    <w:div w:id="1269654369">
      <w:bodyDiv w:val="1"/>
      <w:marLeft w:val="0"/>
      <w:marRight w:val="0"/>
      <w:marTop w:val="0"/>
      <w:marBottom w:val="0"/>
      <w:divBdr>
        <w:top w:val="none" w:sz="0" w:space="0" w:color="auto"/>
        <w:left w:val="none" w:sz="0" w:space="0" w:color="auto"/>
        <w:bottom w:val="none" w:sz="0" w:space="0" w:color="auto"/>
        <w:right w:val="none" w:sz="0" w:space="0" w:color="auto"/>
      </w:divBdr>
    </w:div>
    <w:div w:id="1270163001">
      <w:bodyDiv w:val="1"/>
      <w:marLeft w:val="0"/>
      <w:marRight w:val="0"/>
      <w:marTop w:val="0"/>
      <w:marBottom w:val="0"/>
      <w:divBdr>
        <w:top w:val="none" w:sz="0" w:space="0" w:color="auto"/>
        <w:left w:val="none" w:sz="0" w:space="0" w:color="auto"/>
        <w:bottom w:val="none" w:sz="0" w:space="0" w:color="auto"/>
        <w:right w:val="none" w:sz="0" w:space="0" w:color="auto"/>
      </w:divBdr>
    </w:div>
    <w:div w:id="1270621018">
      <w:bodyDiv w:val="1"/>
      <w:marLeft w:val="0"/>
      <w:marRight w:val="0"/>
      <w:marTop w:val="0"/>
      <w:marBottom w:val="0"/>
      <w:divBdr>
        <w:top w:val="none" w:sz="0" w:space="0" w:color="auto"/>
        <w:left w:val="none" w:sz="0" w:space="0" w:color="auto"/>
        <w:bottom w:val="none" w:sz="0" w:space="0" w:color="auto"/>
        <w:right w:val="none" w:sz="0" w:space="0" w:color="auto"/>
      </w:divBdr>
    </w:div>
    <w:div w:id="1271015379">
      <w:bodyDiv w:val="1"/>
      <w:marLeft w:val="0"/>
      <w:marRight w:val="0"/>
      <w:marTop w:val="0"/>
      <w:marBottom w:val="0"/>
      <w:divBdr>
        <w:top w:val="none" w:sz="0" w:space="0" w:color="auto"/>
        <w:left w:val="none" w:sz="0" w:space="0" w:color="auto"/>
        <w:bottom w:val="none" w:sz="0" w:space="0" w:color="auto"/>
        <w:right w:val="none" w:sz="0" w:space="0" w:color="auto"/>
      </w:divBdr>
    </w:div>
    <w:div w:id="1272736037">
      <w:bodyDiv w:val="1"/>
      <w:marLeft w:val="0"/>
      <w:marRight w:val="0"/>
      <w:marTop w:val="0"/>
      <w:marBottom w:val="0"/>
      <w:divBdr>
        <w:top w:val="none" w:sz="0" w:space="0" w:color="auto"/>
        <w:left w:val="none" w:sz="0" w:space="0" w:color="auto"/>
        <w:bottom w:val="none" w:sz="0" w:space="0" w:color="auto"/>
        <w:right w:val="none" w:sz="0" w:space="0" w:color="auto"/>
      </w:divBdr>
    </w:div>
    <w:div w:id="1274243244">
      <w:bodyDiv w:val="1"/>
      <w:marLeft w:val="0"/>
      <w:marRight w:val="0"/>
      <w:marTop w:val="0"/>
      <w:marBottom w:val="0"/>
      <w:divBdr>
        <w:top w:val="none" w:sz="0" w:space="0" w:color="auto"/>
        <w:left w:val="none" w:sz="0" w:space="0" w:color="auto"/>
        <w:bottom w:val="none" w:sz="0" w:space="0" w:color="auto"/>
        <w:right w:val="none" w:sz="0" w:space="0" w:color="auto"/>
      </w:divBdr>
    </w:div>
    <w:div w:id="1275478666">
      <w:bodyDiv w:val="1"/>
      <w:marLeft w:val="0"/>
      <w:marRight w:val="0"/>
      <w:marTop w:val="0"/>
      <w:marBottom w:val="0"/>
      <w:divBdr>
        <w:top w:val="none" w:sz="0" w:space="0" w:color="auto"/>
        <w:left w:val="none" w:sz="0" w:space="0" w:color="auto"/>
        <w:bottom w:val="none" w:sz="0" w:space="0" w:color="auto"/>
        <w:right w:val="none" w:sz="0" w:space="0" w:color="auto"/>
      </w:divBdr>
    </w:div>
    <w:div w:id="1276476239">
      <w:bodyDiv w:val="1"/>
      <w:marLeft w:val="0"/>
      <w:marRight w:val="0"/>
      <w:marTop w:val="0"/>
      <w:marBottom w:val="0"/>
      <w:divBdr>
        <w:top w:val="none" w:sz="0" w:space="0" w:color="auto"/>
        <w:left w:val="none" w:sz="0" w:space="0" w:color="auto"/>
        <w:bottom w:val="none" w:sz="0" w:space="0" w:color="auto"/>
        <w:right w:val="none" w:sz="0" w:space="0" w:color="auto"/>
      </w:divBdr>
    </w:div>
    <w:div w:id="1276522760">
      <w:bodyDiv w:val="1"/>
      <w:marLeft w:val="0"/>
      <w:marRight w:val="0"/>
      <w:marTop w:val="0"/>
      <w:marBottom w:val="0"/>
      <w:divBdr>
        <w:top w:val="none" w:sz="0" w:space="0" w:color="auto"/>
        <w:left w:val="none" w:sz="0" w:space="0" w:color="auto"/>
        <w:bottom w:val="none" w:sz="0" w:space="0" w:color="auto"/>
        <w:right w:val="none" w:sz="0" w:space="0" w:color="auto"/>
      </w:divBdr>
    </w:div>
    <w:div w:id="1276988263">
      <w:bodyDiv w:val="1"/>
      <w:marLeft w:val="0"/>
      <w:marRight w:val="0"/>
      <w:marTop w:val="0"/>
      <w:marBottom w:val="0"/>
      <w:divBdr>
        <w:top w:val="none" w:sz="0" w:space="0" w:color="auto"/>
        <w:left w:val="none" w:sz="0" w:space="0" w:color="auto"/>
        <w:bottom w:val="none" w:sz="0" w:space="0" w:color="auto"/>
        <w:right w:val="none" w:sz="0" w:space="0" w:color="auto"/>
      </w:divBdr>
    </w:div>
    <w:div w:id="1277248881">
      <w:bodyDiv w:val="1"/>
      <w:marLeft w:val="0"/>
      <w:marRight w:val="0"/>
      <w:marTop w:val="0"/>
      <w:marBottom w:val="0"/>
      <w:divBdr>
        <w:top w:val="none" w:sz="0" w:space="0" w:color="auto"/>
        <w:left w:val="none" w:sz="0" w:space="0" w:color="auto"/>
        <w:bottom w:val="none" w:sz="0" w:space="0" w:color="auto"/>
        <w:right w:val="none" w:sz="0" w:space="0" w:color="auto"/>
      </w:divBdr>
    </w:div>
    <w:div w:id="1277642525">
      <w:bodyDiv w:val="1"/>
      <w:marLeft w:val="0"/>
      <w:marRight w:val="0"/>
      <w:marTop w:val="0"/>
      <w:marBottom w:val="0"/>
      <w:divBdr>
        <w:top w:val="none" w:sz="0" w:space="0" w:color="auto"/>
        <w:left w:val="none" w:sz="0" w:space="0" w:color="auto"/>
        <w:bottom w:val="none" w:sz="0" w:space="0" w:color="auto"/>
        <w:right w:val="none" w:sz="0" w:space="0" w:color="auto"/>
      </w:divBdr>
    </w:div>
    <w:div w:id="1277755785">
      <w:bodyDiv w:val="1"/>
      <w:marLeft w:val="0"/>
      <w:marRight w:val="0"/>
      <w:marTop w:val="0"/>
      <w:marBottom w:val="0"/>
      <w:divBdr>
        <w:top w:val="none" w:sz="0" w:space="0" w:color="auto"/>
        <w:left w:val="none" w:sz="0" w:space="0" w:color="auto"/>
        <w:bottom w:val="none" w:sz="0" w:space="0" w:color="auto"/>
        <w:right w:val="none" w:sz="0" w:space="0" w:color="auto"/>
      </w:divBdr>
    </w:div>
    <w:div w:id="1277757966">
      <w:bodyDiv w:val="1"/>
      <w:marLeft w:val="0"/>
      <w:marRight w:val="0"/>
      <w:marTop w:val="0"/>
      <w:marBottom w:val="0"/>
      <w:divBdr>
        <w:top w:val="none" w:sz="0" w:space="0" w:color="auto"/>
        <w:left w:val="none" w:sz="0" w:space="0" w:color="auto"/>
        <w:bottom w:val="none" w:sz="0" w:space="0" w:color="auto"/>
        <w:right w:val="none" w:sz="0" w:space="0" w:color="auto"/>
      </w:divBdr>
    </w:div>
    <w:div w:id="1278030204">
      <w:bodyDiv w:val="1"/>
      <w:marLeft w:val="0"/>
      <w:marRight w:val="0"/>
      <w:marTop w:val="0"/>
      <w:marBottom w:val="0"/>
      <w:divBdr>
        <w:top w:val="none" w:sz="0" w:space="0" w:color="auto"/>
        <w:left w:val="none" w:sz="0" w:space="0" w:color="auto"/>
        <w:bottom w:val="none" w:sz="0" w:space="0" w:color="auto"/>
        <w:right w:val="none" w:sz="0" w:space="0" w:color="auto"/>
      </w:divBdr>
    </w:div>
    <w:div w:id="1278105453">
      <w:bodyDiv w:val="1"/>
      <w:marLeft w:val="0"/>
      <w:marRight w:val="0"/>
      <w:marTop w:val="0"/>
      <w:marBottom w:val="0"/>
      <w:divBdr>
        <w:top w:val="none" w:sz="0" w:space="0" w:color="auto"/>
        <w:left w:val="none" w:sz="0" w:space="0" w:color="auto"/>
        <w:bottom w:val="none" w:sz="0" w:space="0" w:color="auto"/>
        <w:right w:val="none" w:sz="0" w:space="0" w:color="auto"/>
      </w:divBdr>
    </w:div>
    <w:div w:id="1278827168">
      <w:bodyDiv w:val="1"/>
      <w:marLeft w:val="0"/>
      <w:marRight w:val="0"/>
      <w:marTop w:val="0"/>
      <w:marBottom w:val="0"/>
      <w:divBdr>
        <w:top w:val="none" w:sz="0" w:space="0" w:color="auto"/>
        <w:left w:val="none" w:sz="0" w:space="0" w:color="auto"/>
        <w:bottom w:val="none" w:sz="0" w:space="0" w:color="auto"/>
        <w:right w:val="none" w:sz="0" w:space="0" w:color="auto"/>
      </w:divBdr>
    </w:div>
    <w:div w:id="1279022248">
      <w:bodyDiv w:val="1"/>
      <w:marLeft w:val="0"/>
      <w:marRight w:val="0"/>
      <w:marTop w:val="0"/>
      <w:marBottom w:val="0"/>
      <w:divBdr>
        <w:top w:val="none" w:sz="0" w:space="0" w:color="auto"/>
        <w:left w:val="none" w:sz="0" w:space="0" w:color="auto"/>
        <w:bottom w:val="none" w:sz="0" w:space="0" w:color="auto"/>
        <w:right w:val="none" w:sz="0" w:space="0" w:color="auto"/>
      </w:divBdr>
    </w:div>
    <w:div w:id="1281036717">
      <w:bodyDiv w:val="1"/>
      <w:marLeft w:val="0"/>
      <w:marRight w:val="0"/>
      <w:marTop w:val="0"/>
      <w:marBottom w:val="0"/>
      <w:divBdr>
        <w:top w:val="none" w:sz="0" w:space="0" w:color="auto"/>
        <w:left w:val="none" w:sz="0" w:space="0" w:color="auto"/>
        <w:bottom w:val="none" w:sz="0" w:space="0" w:color="auto"/>
        <w:right w:val="none" w:sz="0" w:space="0" w:color="auto"/>
      </w:divBdr>
    </w:div>
    <w:div w:id="1281835284">
      <w:bodyDiv w:val="1"/>
      <w:marLeft w:val="0"/>
      <w:marRight w:val="0"/>
      <w:marTop w:val="0"/>
      <w:marBottom w:val="0"/>
      <w:divBdr>
        <w:top w:val="none" w:sz="0" w:space="0" w:color="auto"/>
        <w:left w:val="none" w:sz="0" w:space="0" w:color="auto"/>
        <w:bottom w:val="none" w:sz="0" w:space="0" w:color="auto"/>
        <w:right w:val="none" w:sz="0" w:space="0" w:color="auto"/>
      </w:divBdr>
    </w:div>
    <w:div w:id="1283417188">
      <w:bodyDiv w:val="1"/>
      <w:marLeft w:val="0"/>
      <w:marRight w:val="0"/>
      <w:marTop w:val="0"/>
      <w:marBottom w:val="0"/>
      <w:divBdr>
        <w:top w:val="none" w:sz="0" w:space="0" w:color="auto"/>
        <w:left w:val="none" w:sz="0" w:space="0" w:color="auto"/>
        <w:bottom w:val="none" w:sz="0" w:space="0" w:color="auto"/>
        <w:right w:val="none" w:sz="0" w:space="0" w:color="auto"/>
      </w:divBdr>
    </w:div>
    <w:div w:id="1284268749">
      <w:bodyDiv w:val="1"/>
      <w:marLeft w:val="0"/>
      <w:marRight w:val="0"/>
      <w:marTop w:val="0"/>
      <w:marBottom w:val="0"/>
      <w:divBdr>
        <w:top w:val="none" w:sz="0" w:space="0" w:color="auto"/>
        <w:left w:val="none" w:sz="0" w:space="0" w:color="auto"/>
        <w:bottom w:val="none" w:sz="0" w:space="0" w:color="auto"/>
        <w:right w:val="none" w:sz="0" w:space="0" w:color="auto"/>
      </w:divBdr>
    </w:div>
    <w:div w:id="1284726974">
      <w:bodyDiv w:val="1"/>
      <w:marLeft w:val="0"/>
      <w:marRight w:val="0"/>
      <w:marTop w:val="0"/>
      <w:marBottom w:val="0"/>
      <w:divBdr>
        <w:top w:val="none" w:sz="0" w:space="0" w:color="auto"/>
        <w:left w:val="none" w:sz="0" w:space="0" w:color="auto"/>
        <w:bottom w:val="none" w:sz="0" w:space="0" w:color="auto"/>
        <w:right w:val="none" w:sz="0" w:space="0" w:color="auto"/>
      </w:divBdr>
    </w:div>
    <w:div w:id="1285042135">
      <w:bodyDiv w:val="1"/>
      <w:marLeft w:val="0"/>
      <w:marRight w:val="0"/>
      <w:marTop w:val="0"/>
      <w:marBottom w:val="0"/>
      <w:divBdr>
        <w:top w:val="none" w:sz="0" w:space="0" w:color="auto"/>
        <w:left w:val="none" w:sz="0" w:space="0" w:color="auto"/>
        <w:bottom w:val="none" w:sz="0" w:space="0" w:color="auto"/>
        <w:right w:val="none" w:sz="0" w:space="0" w:color="auto"/>
      </w:divBdr>
    </w:div>
    <w:div w:id="1285502012">
      <w:bodyDiv w:val="1"/>
      <w:marLeft w:val="0"/>
      <w:marRight w:val="0"/>
      <w:marTop w:val="0"/>
      <w:marBottom w:val="0"/>
      <w:divBdr>
        <w:top w:val="none" w:sz="0" w:space="0" w:color="auto"/>
        <w:left w:val="none" w:sz="0" w:space="0" w:color="auto"/>
        <w:bottom w:val="none" w:sz="0" w:space="0" w:color="auto"/>
        <w:right w:val="none" w:sz="0" w:space="0" w:color="auto"/>
      </w:divBdr>
    </w:div>
    <w:div w:id="1285768853">
      <w:bodyDiv w:val="1"/>
      <w:marLeft w:val="0"/>
      <w:marRight w:val="0"/>
      <w:marTop w:val="0"/>
      <w:marBottom w:val="0"/>
      <w:divBdr>
        <w:top w:val="none" w:sz="0" w:space="0" w:color="auto"/>
        <w:left w:val="none" w:sz="0" w:space="0" w:color="auto"/>
        <w:bottom w:val="none" w:sz="0" w:space="0" w:color="auto"/>
        <w:right w:val="none" w:sz="0" w:space="0" w:color="auto"/>
      </w:divBdr>
    </w:div>
    <w:div w:id="1286348283">
      <w:bodyDiv w:val="1"/>
      <w:marLeft w:val="0"/>
      <w:marRight w:val="0"/>
      <w:marTop w:val="0"/>
      <w:marBottom w:val="0"/>
      <w:divBdr>
        <w:top w:val="none" w:sz="0" w:space="0" w:color="auto"/>
        <w:left w:val="none" w:sz="0" w:space="0" w:color="auto"/>
        <w:bottom w:val="none" w:sz="0" w:space="0" w:color="auto"/>
        <w:right w:val="none" w:sz="0" w:space="0" w:color="auto"/>
      </w:divBdr>
    </w:div>
    <w:div w:id="1286500132">
      <w:bodyDiv w:val="1"/>
      <w:marLeft w:val="0"/>
      <w:marRight w:val="0"/>
      <w:marTop w:val="0"/>
      <w:marBottom w:val="0"/>
      <w:divBdr>
        <w:top w:val="none" w:sz="0" w:space="0" w:color="auto"/>
        <w:left w:val="none" w:sz="0" w:space="0" w:color="auto"/>
        <w:bottom w:val="none" w:sz="0" w:space="0" w:color="auto"/>
        <w:right w:val="none" w:sz="0" w:space="0" w:color="auto"/>
      </w:divBdr>
      <w:divsChild>
        <w:div w:id="1731685606">
          <w:marLeft w:val="0"/>
          <w:marRight w:val="0"/>
          <w:marTop w:val="0"/>
          <w:marBottom w:val="0"/>
          <w:divBdr>
            <w:top w:val="none" w:sz="0" w:space="0" w:color="auto"/>
            <w:left w:val="none" w:sz="0" w:space="0" w:color="auto"/>
            <w:bottom w:val="none" w:sz="0" w:space="0" w:color="auto"/>
            <w:right w:val="none" w:sz="0" w:space="0" w:color="auto"/>
          </w:divBdr>
        </w:div>
      </w:divsChild>
    </w:div>
    <w:div w:id="1286737946">
      <w:bodyDiv w:val="1"/>
      <w:marLeft w:val="0"/>
      <w:marRight w:val="0"/>
      <w:marTop w:val="0"/>
      <w:marBottom w:val="0"/>
      <w:divBdr>
        <w:top w:val="none" w:sz="0" w:space="0" w:color="auto"/>
        <w:left w:val="none" w:sz="0" w:space="0" w:color="auto"/>
        <w:bottom w:val="none" w:sz="0" w:space="0" w:color="auto"/>
        <w:right w:val="none" w:sz="0" w:space="0" w:color="auto"/>
      </w:divBdr>
    </w:div>
    <w:div w:id="1286813827">
      <w:bodyDiv w:val="1"/>
      <w:marLeft w:val="0"/>
      <w:marRight w:val="0"/>
      <w:marTop w:val="0"/>
      <w:marBottom w:val="0"/>
      <w:divBdr>
        <w:top w:val="none" w:sz="0" w:space="0" w:color="auto"/>
        <w:left w:val="none" w:sz="0" w:space="0" w:color="auto"/>
        <w:bottom w:val="none" w:sz="0" w:space="0" w:color="auto"/>
        <w:right w:val="none" w:sz="0" w:space="0" w:color="auto"/>
      </w:divBdr>
    </w:div>
    <w:div w:id="1286889231">
      <w:bodyDiv w:val="1"/>
      <w:marLeft w:val="0"/>
      <w:marRight w:val="0"/>
      <w:marTop w:val="0"/>
      <w:marBottom w:val="0"/>
      <w:divBdr>
        <w:top w:val="none" w:sz="0" w:space="0" w:color="auto"/>
        <w:left w:val="none" w:sz="0" w:space="0" w:color="auto"/>
        <w:bottom w:val="none" w:sz="0" w:space="0" w:color="auto"/>
        <w:right w:val="none" w:sz="0" w:space="0" w:color="auto"/>
      </w:divBdr>
    </w:div>
    <w:div w:id="1287469216">
      <w:bodyDiv w:val="1"/>
      <w:marLeft w:val="0"/>
      <w:marRight w:val="0"/>
      <w:marTop w:val="0"/>
      <w:marBottom w:val="0"/>
      <w:divBdr>
        <w:top w:val="none" w:sz="0" w:space="0" w:color="auto"/>
        <w:left w:val="none" w:sz="0" w:space="0" w:color="auto"/>
        <w:bottom w:val="none" w:sz="0" w:space="0" w:color="auto"/>
        <w:right w:val="none" w:sz="0" w:space="0" w:color="auto"/>
      </w:divBdr>
    </w:div>
    <w:div w:id="1288462876">
      <w:bodyDiv w:val="1"/>
      <w:marLeft w:val="0"/>
      <w:marRight w:val="0"/>
      <w:marTop w:val="0"/>
      <w:marBottom w:val="0"/>
      <w:divBdr>
        <w:top w:val="none" w:sz="0" w:space="0" w:color="auto"/>
        <w:left w:val="none" w:sz="0" w:space="0" w:color="auto"/>
        <w:bottom w:val="none" w:sz="0" w:space="0" w:color="auto"/>
        <w:right w:val="none" w:sz="0" w:space="0" w:color="auto"/>
      </w:divBdr>
    </w:div>
    <w:div w:id="1288664537">
      <w:bodyDiv w:val="1"/>
      <w:marLeft w:val="0"/>
      <w:marRight w:val="0"/>
      <w:marTop w:val="0"/>
      <w:marBottom w:val="0"/>
      <w:divBdr>
        <w:top w:val="none" w:sz="0" w:space="0" w:color="auto"/>
        <w:left w:val="none" w:sz="0" w:space="0" w:color="auto"/>
        <w:bottom w:val="none" w:sz="0" w:space="0" w:color="auto"/>
        <w:right w:val="none" w:sz="0" w:space="0" w:color="auto"/>
      </w:divBdr>
    </w:div>
    <w:div w:id="1288927690">
      <w:bodyDiv w:val="1"/>
      <w:marLeft w:val="0"/>
      <w:marRight w:val="0"/>
      <w:marTop w:val="0"/>
      <w:marBottom w:val="0"/>
      <w:divBdr>
        <w:top w:val="none" w:sz="0" w:space="0" w:color="auto"/>
        <w:left w:val="none" w:sz="0" w:space="0" w:color="auto"/>
        <w:bottom w:val="none" w:sz="0" w:space="0" w:color="auto"/>
        <w:right w:val="none" w:sz="0" w:space="0" w:color="auto"/>
      </w:divBdr>
    </w:div>
    <w:div w:id="1289629098">
      <w:bodyDiv w:val="1"/>
      <w:marLeft w:val="0"/>
      <w:marRight w:val="0"/>
      <w:marTop w:val="0"/>
      <w:marBottom w:val="0"/>
      <w:divBdr>
        <w:top w:val="none" w:sz="0" w:space="0" w:color="auto"/>
        <w:left w:val="none" w:sz="0" w:space="0" w:color="auto"/>
        <w:bottom w:val="none" w:sz="0" w:space="0" w:color="auto"/>
        <w:right w:val="none" w:sz="0" w:space="0" w:color="auto"/>
      </w:divBdr>
    </w:div>
    <w:div w:id="1290236613">
      <w:bodyDiv w:val="1"/>
      <w:marLeft w:val="0"/>
      <w:marRight w:val="0"/>
      <w:marTop w:val="0"/>
      <w:marBottom w:val="0"/>
      <w:divBdr>
        <w:top w:val="none" w:sz="0" w:space="0" w:color="auto"/>
        <w:left w:val="none" w:sz="0" w:space="0" w:color="auto"/>
        <w:bottom w:val="none" w:sz="0" w:space="0" w:color="auto"/>
        <w:right w:val="none" w:sz="0" w:space="0" w:color="auto"/>
      </w:divBdr>
    </w:div>
    <w:div w:id="1291789155">
      <w:bodyDiv w:val="1"/>
      <w:marLeft w:val="0"/>
      <w:marRight w:val="0"/>
      <w:marTop w:val="0"/>
      <w:marBottom w:val="0"/>
      <w:divBdr>
        <w:top w:val="none" w:sz="0" w:space="0" w:color="auto"/>
        <w:left w:val="none" w:sz="0" w:space="0" w:color="auto"/>
        <w:bottom w:val="none" w:sz="0" w:space="0" w:color="auto"/>
        <w:right w:val="none" w:sz="0" w:space="0" w:color="auto"/>
      </w:divBdr>
    </w:div>
    <w:div w:id="1291860123">
      <w:bodyDiv w:val="1"/>
      <w:marLeft w:val="0"/>
      <w:marRight w:val="0"/>
      <w:marTop w:val="0"/>
      <w:marBottom w:val="0"/>
      <w:divBdr>
        <w:top w:val="none" w:sz="0" w:space="0" w:color="auto"/>
        <w:left w:val="none" w:sz="0" w:space="0" w:color="auto"/>
        <w:bottom w:val="none" w:sz="0" w:space="0" w:color="auto"/>
        <w:right w:val="none" w:sz="0" w:space="0" w:color="auto"/>
      </w:divBdr>
    </w:div>
    <w:div w:id="1293243072">
      <w:bodyDiv w:val="1"/>
      <w:marLeft w:val="0"/>
      <w:marRight w:val="0"/>
      <w:marTop w:val="0"/>
      <w:marBottom w:val="0"/>
      <w:divBdr>
        <w:top w:val="none" w:sz="0" w:space="0" w:color="auto"/>
        <w:left w:val="none" w:sz="0" w:space="0" w:color="auto"/>
        <w:bottom w:val="none" w:sz="0" w:space="0" w:color="auto"/>
        <w:right w:val="none" w:sz="0" w:space="0" w:color="auto"/>
      </w:divBdr>
    </w:div>
    <w:div w:id="1293294805">
      <w:bodyDiv w:val="1"/>
      <w:marLeft w:val="0"/>
      <w:marRight w:val="0"/>
      <w:marTop w:val="0"/>
      <w:marBottom w:val="0"/>
      <w:divBdr>
        <w:top w:val="none" w:sz="0" w:space="0" w:color="auto"/>
        <w:left w:val="none" w:sz="0" w:space="0" w:color="auto"/>
        <w:bottom w:val="none" w:sz="0" w:space="0" w:color="auto"/>
        <w:right w:val="none" w:sz="0" w:space="0" w:color="auto"/>
      </w:divBdr>
    </w:div>
    <w:div w:id="1293365277">
      <w:bodyDiv w:val="1"/>
      <w:marLeft w:val="0"/>
      <w:marRight w:val="0"/>
      <w:marTop w:val="0"/>
      <w:marBottom w:val="0"/>
      <w:divBdr>
        <w:top w:val="none" w:sz="0" w:space="0" w:color="auto"/>
        <w:left w:val="none" w:sz="0" w:space="0" w:color="auto"/>
        <w:bottom w:val="none" w:sz="0" w:space="0" w:color="auto"/>
        <w:right w:val="none" w:sz="0" w:space="0" w:color="auto"/>
      </w:divBdr>
    </w:div>
    <w:div w:id="1294023338">
      <w:bodyDiv w:val="1"/>
      <w:marLeft w:val="0"/>
      <w:marRight w:val="0"/>
      <w:marTop w:val="0"/>
      <w:marBottom w:val="0"/>
      <w:divBdr>
        <w:top w:val="none" w:sz="0" w:space="0" w:color="auto"/>
        <w:left w:val="none" w:sz="0" w:space="0" w:color="auto"/>
        <w:bottom w:val="none" w:sz="0" w:space="0" w:color="auto"/>
        <w:right w:val="none" w:sz="0" w:space="0" w:color="auto"/>
      </w:divBdr>
    </w:div>
    <w:div w:id="1294753030">
      <w:bodyDiv w:val="1"/>
      <w:marLeft w:val="0"/>
      <w:marRight w:val="0"/>
      <w:marTop w:val="0"/>
      <w:marBottom w:val="0"/>
      <w:divBdr>
        <w:top w:val="none" w:sz="0" w:space="0" w:color="auto"/>
        <w:left w:val="none" w:sz="0" w:space="0" w:color="auto"/>
        <w:bottom w:val="none" w:sz="0" w:space="0" w:color="auto"/>
        <w:right w:val="none" w:sz="0" w:space="0" w:color="auto"/>
      </w:divBdr>
    </w:div>
    <w:div w:id="1295333972">
      <w:bodyDiv w:val="1"/>
      <w:marLeft w:val="0"/>
      <w:marRight w:val="0"/>
      <w:marTop w:val="0"/>
      <w:marBottom w:val="0"/>
      <w:divBdr>
        <w:top w:val="none" w:sz="0" w:space="0" w:color="auto"/>
        <w:left w:val="none" w:sz="0" w:space="0" w:color="auto"/>
        <w:bottom w:val="none" w:sz="0" w:space="0" w:color="auto"/>
        <w:right w:val="none" w:sz="0" w:space="0" w:color="auto"/>
      </w:divBdr>
    </w:div>
    <w:div w:id="1295527806">
      <w:bodyDiv w:val="1"/>
      <w:marLeft w:val="0"/>
      <w:marRight w:val="0"/>
      <w:marTop w:val="0"/>
      <w:marBottom w:val="0"/>
      <w:divBdr>
        <w:top w:val="none" w:sz="0" w:space="0" w:color="auto"/>
        <w:left w:val="none" w:sz="0" w:space="0" w:color="auto"/>
        <w:bottom w:val="none" w:sz="0" w:space="0" w:color="auto"/>
        <w:right w:val="none" w:sz="0" w:space="0" w:color="auto"/>
      </w:divBdr>
    </w:div>
    <w:div w:id="1297177835">
      <w:bodyDiv w:val="1"/>
      <w:marLeft w:val="0"/>
      <w:marRight w:val="0"/>
      <w:marTop w:val="0"/>
      <w:marBottom w:val="0"/>
      <w:divBdr>
        <w:top w:val="none" w:sz="0" w:space="0" w:color="auto"/>
        <w:left w:val="none" w:sz="0" w:space="0" w:color="auto"/>
        <w:bottom w:val="none" w:sz="0" w:space="0" w:color="auto"/>
        <w:right w:val="none" w:sz="0" w:space="0" w:color="auto"/>
      </w:divBdr>
    </w:div>
    <w:div w:id="1297681177">
      <w:bodyDiv w:val="1"/>
      <w:marLeft w:val="0"/>
      <w:marRight w:val="0"/>
      <w:marTop w:val="0"/>
      <w:marBottom w:val="0"/>
      <w:divBdr>
        <w:top w:val="none" w:sz="0" w:space="0" w:color="auto"/>
        <w:left w:val="none" w:sz="0" w:space="0" w:color="auto"/>
        <w:bottom w:val="none" w:sz="0" w:space="0" w:color="auto"/>
        <w:right w:val="none" w:sz="0" w:space="0" w:color="auto"/>
      </w:divBdr>
    </w:div>
    <w:div w:id="1298877658">
      <w:bodyDiv w:val="1"/>
      <w:marLeft w:val="0"/>
      <w:marRight w:val="0"/>
      <w:marTop w:val="0"/>
      <w:marBottom w:val="0"/>
      <w:divBdr>
        <w:top w:val="none" w:sz="0" w:space="0" w:color="auto"/>
        <w:left w:val="none" w:sz="0" w:space="0" w:color="auto"/>
        <w:bottom w:val="none" w:sz="0" w:space="0" w:color="auto"/>
        <w:right w:val="none" w:sz="0" w:space="0" w:color="auto"/>
      </w:divBdr>
    </w:div>
    <w:div w:id="1300107681">
      <w:bodyDiv w:val="1"/>
      <w:marLeft w:val="0"/>
      <w:marRight w:val="0"/>
      <w:marTop w:val="0"/>
      <w:marBottom w:val="0"/>
      <w:divBdr>
        <w:top w:val="none" w:sz="0" w:space="0" w:color="auto"/>
        <w:left w:val="none" w:sz="0" w:space="0" w:color="auto"/>
        <w:bottom w:val="none" w:sz="0" w:space="0" w:color="auto"/>
        <w:right w:val="none" w:sz="0" w:space="0" w:color="auto"/>
      </w:divBdr>
    </w:div>
    <w:div w:id="1300526388">
      <w:bodyDiv w:val="1"/>
      <w:marLeft w:val="0"/>
      <w:marRight w:val="0"/>
      <w:marTop w:val="0"/>
      <w:marBottom w:val="0"/>
      <w:divBdr>
        <w:top w:val="none" w:sz="0" w:space="0" w:color="auto"/>
        <w:left w:val="none" w:sz="0" w:space="0" w:color="auto"/>
        <w:bottom w:val="none" w:sz="0" w:space="0" w:color="auto"/>
        <w:right w:val="none" w:sz="0" w:space="0" w:color="auto"/>
      </w:divBdr>
    </w:div>
    <w:div w:id="1300646693">
      <w:bodyDiv w:val="1"/>
      <w:marLeft w:val="0"/>
      <w:marRight w:val="0"/>
      <w:marTop w:val="0"/>
      <w:marBottom w:val="0"/>
      <w:divBdr>
        <w:top w:val="none" w:sz="0" w:space="0" w:color="auto"/>
        <w:left w:val="none" w:sz="0" w:space="0" w:color="auto"/>
        <w:bottom w:val="none" w:sz="0" w:space="0" w:color="auto"/>
        <w:right w:val="none" w:sz="0" w:space="0" w:color="auto"/>
      </w:divBdr>
    </w:div>
    <w:div w:id="1301114113">
      <w:bodyDiv w:val="1"/>
      <w:marLeft w:val="0"/>
      <w:marRight w:val="0"/>
      <w:marTop w:val="0"/>
      <w:marBottom w:val="0"/>
      <w:divBdr>
        <w:top w:val="none" w:sz="0" w:space="0" w:color="auto"/>
        <w:left w:val="none" w:sz="0" w:space="0" w:color="auto"/>
        <w:bottom w:val="none" w:sz="0" w:space="0" w:color="auto"/>
        <w:right w:val="none" w:sz="0" w:space="0" w:color="auto"/>
      </w:divBdr>
    </w:div>
    <w:div w:id="1301420133">
      <w:bodyDiv w:val="1"/>
      <w:marLeft w:val="0"/>
      <w:marRight w:val="0"/>
      <w:marTop w:val="0"/>
      <w:marBottom w:val="0"/>
      <w:divBdr>
        <w:top w:val="none" w:sz="0" w:space="0" w:color="auto"/>
        <w:left w:val="none" w:sz="0" w:space="0" w:color="auto"/>
        <w:bottom w:val="none" w:sz="0" w:space="0" w:color="auto"/>
        <w:right w:val="none" w:sz="0" w:space="0" w:color="auto"/>
      </w:divBdr>
    </w:div>
    <w:div w:id="1301498707">
      <w:bodyDiv w:val="1"/>
      <w:marLeft w:val="0"/>
      <w:marRight w:val="0"/>
      <w:marTop w:val="0"/>
      <w:marBottom w:val="0"/>
      <w:divBdr>
        <w:top w:val="none" w:sz="0" w:space="0" w:color="auto"/>
        <w:left w:val="none" w:sz="0" w:space="0" w:color="auto"/>
        <w:bottom w:val="none" w:sz="0" w:space="0" w:color="auto"/>
        <w:right w:val="none" w:sz="0" w:space="0" w:color="auto"/>
      </w:divBdr>
    </w:div>
    <w:div w:id="1301568715">
      <w:bodyDiv w:val="1"/>
      <w:marLeft w:val="0"/>
      <w:marRight w:val="0"/>
      <w:marTop w:val="0"/>
      <w:marBottom w:val="0"/>
      <w:divBdr>
        <w:top w:val="none" w:sz="0" w:space="0" w:color="auto"/>
        <w:left w:val="none" w:sz="0" w:space="0" w:color="auto"/>
        <w:bottom w:val="none" w:sz="0" w:space="0" w:color="auto"/>
        <w:right w:val="none" w:sz="0" w:space="0" w:color="auto"/>
      </w:divBdr>
    </w:div>
    <w:div w:id="1301612768">
      <w:bodyDiv w:val="1"/>
      <w:marLeft w:val="0"/>
      <w:marRight w:val="0"/>
      <w:marTop w:val="0"/>
      <w:marBottom w:val="0"/>
      <w:divBdr>
        <w:top w:val="none" w:sz="0" w:space="0" w:color="auto"/>
        <w:left w:val="none" w:sz="0" w:space="0" w:color="auto"/>
        <w:bottom w:val="none" w:sz="0" w:space="0" w:color="auto"/>
        <w:right w:val="none" w:sz="0" w:space="0" w:color="auto"/>
      </w:divBdr>
    </w:div>
    <w:div w:id="1303148834">
      <w:bodyDiv w:val="1"/>
      <w:marLeft w:val="0"/>
      <w:marRight w:val="0"/>
      <w:marTop w:val="0"/>
      <w:marBottom w:val="0"/>
      <w:divBdr>
        <w:top w:val="none" w:sz="0" w:space="0" w:color="auto"/>
        <w:left w:val="none" w:sz="0" w:space="0" w:color="auto"/>
        <w:bottom w:val="none" w:sz="0" w:space="0" w:color="auto"/>
        <w:right w:val="none" w:sz="0" w:space="0" w:color="auto"/>
      </w:divBdr>
    </w:div>
    <w:div w:id="1303581243">
      <w:bodyDiv w:val="1"/>
      <w:marLeft w:val="0"/>
      <w:marRight w:val="0"/>
      <w:marTop w:val="0"/>
      <w:marBottom w:val="0"/>
      <w:divBdr>
        <w:top w:val="none" w:sz="0" w:space="0" w:color="auto"/>
        <w:left w:val="none" w:sz="0" w:space="0" w:color="auto"/>
        <w:bottom w:val="none" w:sz="0" w:space="0" w:color="auto"/>
        <w:right w:val="none" w:sz="0" w:space="0" w:color="auto"/>
      </w:divBdr>
    </w:div>
    <w:div w:id="1305311989">
      <w:bodyDiv w:val="1"/>
      <w:marLeft w:val="0"/>
      <w:marRight w:val="0"/>
      <w:marTop w:val="0"/>
      <w:marBottom w:val="0"/>
      <w:divBdr>
        <w:top w:val="none" w:sz="0" w:space="0" w:color="auto"/>
        <w:left w:val="none" w:sz="0" w:space="0" w:color="auto"/>
        <w:bottom w:val="none" w:sz="0" w:space="0" w:color="auto"/>
        <w:right w:val="none" w:sz="0" w:space="0" w:color="auto"/>
      </w:divBdr>
    </w:div>
    <w:div w:id="1306081319">
      <w:bodyDiv w:val="1"/>
      <w:marLeft w:val="0"/>
      <w:marRight w:val="0"/>
      <w:marTop w:val="0"/>
      <w:marBottom w:val="0"/>
      <w:divBdr>
        <w:top w:val="none" w:sz="0" w:space="0" w:color="auto"/>
        <w:left w:val="none" w:sz="0" w:space="0" w:color="auto"/>
        <w:bottom w:val="none" w:sz="0" w:space="0" w:color="auto"/>
        <w:right w:val="none" w:sz="0" w:space="0" w:color="auto"/>
      </w:divBdr>
    </w:div>
    <w:div w:id="1306395926">
      <w:bodyDiv w:val="1"/>
      <w:marLeft w:val="0"/>
      <w:marRight w:val="0"/>
      <w:marTop w:val="0"/>
      <w:marBottom w:val="0"/>
      <w:divBdr>
        <w:top w:val="none" w:sz="0" w:space="0" w:color="auto"/>
        <w:left w:val="none" w:sz="0" w:space="0" w:color="auto"/>
        <w:bottom w:val="none" w:sz="0" w:space="0" w:color="auto"/>
        <w:right w:val="none" w:sz="0" w:space="0" w:color="auto"/>
      </w:divBdr>
    </w:div>
    <w:div w:id="1307205242">
      <w:bodyDiv w:val="1"/>
      <w:marLeft w:val="0"/>
      <w:marRight w:val="0"/>
      <w:marTop w:val="0"/>
      <w:marBottom w:val="0"/>
      <w:divBdr>
        <w:top w:val="none" w:sz="0" w:space="0" w:color="auto"/>
        <w:left w:val="none" w:sz="0" w:space="0" w:color="auto"/>
        <w:bottom w:val="none" w:sz="0" w:space="0" w:color="auto"/>
        <w:right w:val="none" w:sz="0" w:space="0" w:color="auto"/>
      </w:divBdr>
    </w:div>
    <w:div w:id="1307859287">
      <w:bodyDiv w:val="1"/>
      <w:marLeft w:val="0"/>
      <w:marRight w:val="0"/>
      <w:marTop w:val="0"/>
      <w:marBottom w:val="0"/>
      <w:divBdr>
        <w:top w:val="none" w:sz="0" w:space="0" w:color="auto"/>
        <w:left w:val="none" w:sz="0" w:space="0" w:color="auto"/>
        <w:bottom w:val="none" w:sz="0" w:space="0" w:color="auto"/>
        <w:right w:val="none" w:sz="0" w:space="0" w:color="auto"/>
      </w:divBdr>
    </w:div>
    <w:div w:id="1308971197">
      <w:bodyDiv w:val="1"/>
      <w:marLeft w:val="0"/>
      <w:marRight w:val="0"/>
      <w:marTop w:val="0"/>
      <w:marBottom w:val="0"/>
      <w:divBdr>
        <w:top w:val="none" w:sz="0" w:space="0" w:color="auto"/>
        <w:left w:val="none" w:sz="0" w:space="0" w:color="auto"/>
        <w:bottom w:val="none" w:sz="0" w:space="0" w:color="auto"/>
        <w:right w:val="none" w:sz="0" w:space="0" w:color="auto"/>
      </w:divBdr>
    </w:div>
    <w:div w:id="1309045097">
      <w:bodyDiv w:val="1"/>
      <w:marLeft w:val="0"/>
      <w:marRight w:val="0"/>
      <w:marTop w:val="0"/>
      <w:marBottom w:val="0"/>
      <w:divBdr>
        <w:top w:val="none" w:sz="0" w:space="0" w:color="auto"/>
        <w:left w:val="none" w:sz="0" w:space="0" w:color="auto"/>
        <w:bottom w:val="none" w:sz="0" w:space="0" w:color="auto"/>
        <w:right w:val="none" w:sz="0" w:space="0" w:color="auto"/>
      </w:divBdr>
    </w:div>
    <w:div w:id="1309437281">
      <w:bodyDiv w:val="1"/>
      <w:marLeft w:val="0"/>
      <w:marRight w:val="0"/>
      <w:marTop w:val="0"/>
      <w:marBottom w:val="0"/>
      <w:divBdr>
        <w:top w:val="none" w:sz="0" w:space="0" w:color="auto"/>
        <w:left w:val="none" w:sz="0" w:space="0" w:color="auto"/>
        <w:bottom w:val="none" w:sz="0" w:space="0" w:color="auto"/>
        <w:right w:val="none" w:sz="0" w:space="0" w:color="auto"/>
      </w:divBdr>
    </w:div>
    <w:div w:id="1310012747">
      <w:bodyDiv w:val="1"/>
      <w:marLeft w:val="0"/>
      <w:marRight w:val="0"/>
      <w:marTop w:val="0"/>
      <w:marBottom w:val="0"/>
      <w:divBdr>
        <w:top w:val="none" w:sz="0" w:space="0" w:color="auto"/>
        <w:left w:val="none" w:sz="0" w:space="0" w:color="auto"/>
        <w:bottom w:val="none" w:sz="0" w:space="0" w:color="auto"/>
        <w:right w:val="none" w:sz="0" w:space="0" w:color="auto"/>
      </w:divBdr>
    </w:div>
    <w:div w:id="1310595030">
      <w:bodyDiv w:val="1"/>
      <w:marLeft w:val="0"/>
      <w:marRight w:val="0"/>
      <w:marTop w:val="0"/>
      <w:marBottom w:val="0"/>
      <w:divBdr>
        <w:top w:val="none" w:sz="0" w:space="0" w:color="auto"/>
        <w:left w:val="none" w:sz="0" w:space="0" w:color="auto"/>
        <w:bottom w:val="none" w:sz="0" w:space="0" w:color="auto"/>
        <w:right w:val="none" w:sz="0" w:space="0" w:color="auto"/>
      </w:divBdr>
    </w:div>
    <w:div w:id="1310748216">
      <w:bodyDiv w:val="1"/>
      <w:marLeft w:val="0"/>
      <w:marRight w:val="0"/>
      <w:marTop w:val="0"/>
      <w:marBottom w:val="0"/>
      <w:divBdr>
        <w:top w:val="none" w:sz="0" w:space="0" w:color="auto"/>
        <w:left w:val="none" w:sz="0" w:space="0" w:color="auto"/>
        <w:bottom w:val="none" w:sz="0" w:space="0" w:color="auto"/>
        <w:right w:val="none" w:sz="0" w:space="0" w:color="auto"/>
      </w:divBdr>
    </w:div>
    <w:div w:id="1310748396">
      <w:bodyDiv w:val="1"/>
      <w:marLeft w:val="0"/>
      <w:marRight w:val="0"/>
      <w:marTop w:val="0"/>
      <w:marBottom w:val="0"/>
      <w:divBdr>
        <w:top w:val="none" w:sz="0" w:space="0" w:color="auto"/>
        <w:left w:val="none" w:sz="0" w:space="0" w:color="auto"/>
        <w:bottom w:val="none" w:sz="0" w:space="0" w:color="auto"/>
        <w:right w:val="none" w:sz="0" w:space="0" w:color="auto"/>
      </w:divBdr>
    </w:div>
    <w:div w:id="1311061996">
      <w:bodyDiv w:val="1"/>
      <w:marLeft w:val="0"/>
      <w:marRight w:val="0"/>
      <w:marTop w:val="0"/>
      <w:marBottom w:val="0"/>
      <w:divBdr>
        <w:top w:val="none" w:sz="0" w:space="0" w:color="auto"/>
        <w:left w:val="none" w:sz="0" w:space="0" w:color="auto"/>
        <w:bottom w:val="none" w:sz="0" w:space="0" w:color="auto"/>
        <w:right w:val="none" w:sz="0" w:space="0" w:color="auto"/>
      </w:divBdr>
    </w:div>
    <w:div w:id="1311405561">
      <w:bodyDiv w:val="1"/>
      <w:marLeft w:val="0"/>
      <w:marRight w:val="0"/>
      <w:marTop w:val="0"/>
      <w:marBottom w:val="0"/>
      <w:divBdr>
        <w:top w:val="none" w:sz="0" w:space="0" w:color="auto"/>
        <w:left w:val="none" w:sz="0" w:space="0" w:color="auto"/>
        <w:bottom w:val="none" w:sz="0" w:space="0" w:color="auto"/>
        <w:right w:val="none" w:sz="0" w:space="0" w:color="auto"/>
      </w:divBdr>
    </w:div>
    <w:div w:id="1312053435">
      <w:bodyDiv w:val="1"/>
      <w:marLeft w:val="0"/>
      <w:marRight w:val="0"/>
      <w:marTop w:val="0"/>
      <w:marBottom w:val="0"/>
      <w:divBdr>
        <w:top w:val="none" w:sz="0" w:space="0" w:color="auto"/>
        <w:left w:val="none" w:sz="0" w:space="0" w:color="auto"/>
        <w:bottom w:val="none" w:sz="0" w:space="0" w:color="auto"/>
        <w:right w:val="none" w:sz="0" w:space="0" w:color="auto"/>
      </w:divBdr>
    </w:div>
    <w:div w:id="1313294880">
      <w:bodyDiv w:val="1"/>
      <w:marLeft w:val="0"/>
      <w:marRight w:val="0"/>
      <w:marTop w:val="0"/>
      <w:marBottom w:val="0"/>
      <w:divBdr>
        <w:top w:val="none" w:sz="0" w:space="0" w:color="auto"/>
        <w:left w:val="none" w:sz="0" w:space="0" w:color="auto"/>
        <w:bottom w:val="none" w:sz="0" w:space="0" w:color="auto"/>
        <w:right w:val="none" w:sz="0" w:space="0" w:color="auto"/>
      </w:divBdr>
    </w:div>
    <w:div w:id="1313943665">
      <w:bodyDiv w:val="1"/>
      <w:marLeft w:val="0"/>
      <w:marRight w:val="0"/>
      <w:marTop w:val="0"/>
      <w:marBottom w:val="0"/>
      <w:divBdr>
        <w:top w:val="none" w:sz="0" w:space="0" w:color="auto"/>
        <w:left w:val="none" w:sz="0" w:space="0" w:color="auto"/>
        <w:bottom w:val="none" w:sz="0" w:space="0" w:color="auto"/>
        <w:right w:val="none" w:sz="0" w:space="0" w:color="auto"/>
      </w:divBdr>
    </w:div>
    <w:div w:id="1315911024">
      <w:bodyDiv w:val="1"/>
      <w:marLeft w:val="0"/>
      <w:marRight w:val="0"/>
      <w:marTop w:val="0"/>
      <w:marBottom w:val="0"/>
      <w:divBdr>
        <w:top w:val="none" w:sz="0" w:space="0" w:color="auto"/>
        <w:left w:val="none" w:sz="0" w:space="0" w:color="auto"/>
        <w:bottom w:val="none" w:sz="0" w:space="0" w:color="auto"/>
        <w:right w:val="none" w:sz="0" w:space="0" w:color="auto"/>
      </w:divBdr>
    </w:div>
    <w:div w:id="1317538223">
      <w:bodyDiv w:val="1"/>
      <w:marLeft w:val="0"/>
      <w:marRight w:val="0"/>
      <w:marTop w:val="0"/>
      <w:marBottom w:val="0"/>
      <w:divBdr>
        <w:top w:val="none" w:sz="0" w:space="0" w:color="auto"/>
        <w:left w:val="none" w:sz="0" w:space="0" w:color="auto"/>
        <w:bottom w:val="none" w:sz="0" w:space="0" w:color="auto"/>
        <w:right w:val="none" w:sz="0" w:space="0" w:color="auto"/>
      </w:divBdr>
    </w:div>
    <w:div w:id="1321039828">
      <w:bodyDiv w:val="1"/>
      <w:marLeft w:val="0"/>
      <w:marRight w:val="0"/>
      <w:marTop w:val="0"/>
      <w:marBottom w:val="0"/>
      <w:divBdr>
        <w:top w:val="none" w:sz="0" w:space="0" w:color="auto"/>
        <w:left w:val="none" w:sz="0" w:space="0" w:color="auto"/>
        <w:bottom w:val="none" w:sz="0" w:space="0" w:color="auto"/>
        <w:right w:val="none" w:sz="0" w:space="0" w:color="auto"/>
      </w:divBdr>
    </w:div>
    <w:div w:id="1321348710">
      <w:bodyDiv w:val="1"/>
      <w:marLeft w:val="0"/>
      <w:marRight w:val="0"/>
      <w:marTop w:val="0"/>
      <w:marBottom w:val="0"/>
      <w:divBdr>
        <w:top w:val="none" w:sz="0" w:space="0" w:color="auto"/>
        <w:left w:val="none" w:sz="0" w:space="0" w:color="auto"/>
        <w:bottom w:val="none" w:sz="0" w:space="0" w:color="auto"/>
        <w:right w:val="none" w:sz="0" w:space="0" w:color="auto"/>
      </w:divBdr>
    </w:div>
    <w:div w:id="1322583756">
      <w:bodyDiv w:val="1"/>
      <w:marLeft w:val="0"/>
      <w:marRight w:val="0"/>
      <w:marTop w:val="0"/>
      <w:marBottom w:val="0"/>
      <w:divBdr>
        <w:top w:val="none" w:sz="0" w:space="0" w:color="auto"/>
        <w:left w:val="none" w:sz="0" w:space="0" w:color="auto"/>
        <w:bottom w:val="none" w:sz="0" w:space="0" w:color="auto"/>
        <w:right w:val="none" w:sz="0" w:space="0" w:color="auto"/>
      </w:divBdr>
    </w:div>
    <w:div w:id="1322660113">
      <w:bodyDiv w:val="1"/>
      <w:marLeft w:val="0"/>
      <w:marRight w:val="0"/>
      <w:marTop w:val="0"/>
      <w:marBottom w:val="0"/>
      <w:divBdr>
        <w:top w:val="none" w:sz="0" w:space="0" w:color="auto"/>
        <w:left w:val="none" w:sz="0" w:space="0" w:color="auto"/>
        <w:bottom w:val="none" w:sz="0" w:space="0" w:color="auto"/>
        <w:right w:val="none" w:sz="0" w:space="0" w:color="auto"/>
      </w:divBdr>
    </w:div>
    <w:div w:id="1322930329">
      <w:bodyDiv w:val="1"/>
      <w:marLeft w:val="0"/>
      <w:marRight w:val="0"/>
      <w:marTop w:val="0"/>
      <w:marBottom w:val="0"/>
      <w:divBdr>
        <w:top w:val="none" w:sz="0" w:space="0" w:color="auto"/>
        <w:left w:val="none" w:sz="0" w:space="0" w:color="auto"/>
        <w:bottom w:val="none" w:sz="0" w:space="0" w:color="auto"/>
        <w:right w:val="none" w:sz="0" w:space="0" w:color="auto"/>
      </w:divBdr>
    </w:div>
    <w:div w:id="1323388824">
      <w:bodyDiv w:val="1"/>
      <w:marLeft w:val="0"/>
      <w:marRight w:val="0"/>
      <w:marTop w:val="0"/>
      <w:marBottom w:val="0"/>
      <w:divBdr>
        <w:top w:val="none" w:sz="0" w:space="0" w:color="auto"/>
        <w:left w:val="none" w:sz="0" w:space="0" w:color="auto"/>
        <w:bottom w:val="none" w:sz="0" w:space="0" w:color="auto"/>
        <w:right w:val="none" w:sz="0" w:space="0" w:color="auto"/>
      </w:divBdr>
    </w:div>
    <w:div w:id="1323895123">
      <w:bodyDiv w:val="1"/>
      <w:marLeft w:val="0"/>
      <w:marRight w:val="0"/>
      <w:marTop w:val="0"/>
      <w:marBottom w:val="0"/>
      <w:divBdr>
        <w:top w:val="none" w:sz="0" w:space="0" w:color="auto"/>
        <w:left w:val="none" w:sz="0" w:space="0" w:color="auto"/>
        <w:bottom w:val="none" w:sz="0" w:space="0" w:color="auto"/>
        <w:right w:val="none" w:sz="0" w:space="0" w:color="auto"/>
      </w:divBdr>
    </w:div>
    <w:div w:id="1324353918">
      <w:bodyDiv w:val="1"/>
      <w:marLeft w:val="0"/>
      <w:marRight w:val="0"/>
      <w:marTop w:val="0"/>
      <w:marBottom w:val="0"/>
      <w:divBdr>
        <w:top w:val="none" w:sz="0" w:space="0" w:color="auto"/>
        <w:left w:val="none" w:sz="0" w:space="0" w:color="auto"/>
        <w:bottom w:val="none" w:sz="0" w:space="0" w:color="auto"/>
        <w:right w:val="none" w:sz="0" w:space="0" w:color="auto"/>
      </w:divBdr>
    </w:div>
    <w:div w:id="1325738761">
      <w:bodyDiv w:val="1"/>
      <w:marLeft w:val="0"/>
      <w:marRight w:val="0"/>
      <w:marTop w:val="0"/>
      <w:marBottom w:val="0"/>
      <w:divBdr>
        <w:top w:val="none" w:sz="0" w:space="0" w:color="auto"/>
        <w:left w:val="none" w:sz="0" w:space="0" w:color="auto"/>
        <w:bottom w:val="none" w:sz="0" w:space="0" w:color="auto"/>
        <w:right w:val="none" w:sz="0" w:space="0" w:color="auto"/>
      </w:divBdr>
    </w:div>
    <w:div w:id="1326781465">
      <w:bodyDiv w:val="1"/>
      <w:marLeft w:val="0"/>
      <w:marRight w:val="0"/>
      <w:marTop w:val="0"/>
      <w:marBottom w:val="0"/>
      <w:divBdr>
        <w:top w:val="none" w:sz="0" w:space="0" w:color="auto"/>
        <w:left w:val="none" w:sz="0" w:space="0" w:color="auto"/>
        <w:bottom w:val="none" w:sz="0" w:space="0" w:color="auto"/>
        <w:right w:val="none" w:sz="0" w:space="0" w:color="auto"/>
      </w:divBdr>
    </w:div>
    <w:div w:id="1327704797">
      <w:bodyDiv w:val="1"/>
      <w:marLeft w:val="0"/>
      <w:marRight w:val="0"/>
      <w:marTop w:val="0"/>
      <w:marBottom w:val="0"/>
      <w:divBdr>
        <w:top w:val="none" w:sz="0" w:space="0" w:color="auto"/>
        <w:left w:val="none" w:sz="0" w:space="0" w:color="auto"/>
        <w:bottom w:val="none" w:sz="0" w:space="0" w:color="auto"/>
        <w:right w:val="none" w:sz="0" w:space="0" w:color="auto"/>
      </w:divBdr>
    </w:div>
    <w:div w:id="1328559496">
      <w:bodyDiv w:val="1"/>
      <w:marLeft w:val="0"/>
      <w:marRight w:val="0"/>
      <w:marTop w:val="0"/>
      <w:marBottom w:val="0"/>
      <w:divBdr>
        <w:top w:val="none" w:sz="0" w:space="0" w:color="auto"/>
        <w:left w:val="none" w:sz="0" w:space="0" w:color="auto"/>
        <w:bottom w:val="none" w:sz="0" w:space="0" w:color="auto"/>
        <w:right w:val="none" w:sz="0" w:space="0" w:color="auto"/>
      </w:divBdr>
    </w:div>
    <w:div w:id="1328750275">
      <w:bodyDiv w:val="1"/>
      <w:marLeft w:val="0"/>
      <w:marRight w:val="0"/>
      <w:marTop w:val="0"/>
      <w:marBottom w:val="0"/>
      <w:divBdr>
        <w:top w:val="none" w:sz="0" w:space="0" w:color="auto"/>
        <w:left w:val="none" w:sz="0" w:space="0" w:color="auto"/>
        <w:bottom w:val="none" w:sz="0" w:space="0" w:color="auto"/>
        <w:right w:val="none" w:sz="0" w:space="0" w:color="auto"/>
      </w:divBdr>
    </w:div>
    <w:div w:id="1329020733">
      <w:bodyDiv w:val="1"/>
      <w:marLeft w:val="0"/>
      <w:marRight w:val="0"/>
      <w:marTop w:val="0"/>
      <w:marBottom w:val="0"/>
      <w:divBdr>
        <w:top w:val="none" w:sz="0" w:space="0" w:color="auto"/>
        <w:left w:val="none" w:sz="0" w:space="0" w:color="auto"/>
        <w:bottom w:val="none" w:sz="0" w:space="0" w:color="auto"/>
        <w:right w:val="none" w:sz="0" w:space="0" w:color="auto"/>
      </w:divBdr>
    </w:div>
    <w:div w:id="1329560462">
      <w:bodyDiv w:val="1"/>
      <w:marLeft w:val="0"/>
      <w:marRight w:val="0"/>
      <w:marTop w:val="0"/>
      <w:marBottom w:val="0"/>
      <w:divBdr>
        <w:top w:val="none" w:sz="0" w:space="0" w:color="auto"/>
        <w:left w:val="none" w:sz="0" w:space="0" w:color="auto"/>
        <w:bottom w:val="none" w:sz="0" w:space="0" w:color="auto"/>
        <w:right w:val="none" w:sz="0" w:space="0" w:color="auto"/>
      </w:divBdr>
    </w:div>
    <w:div w:id="1329626423">
      <w:bodyDiv w:val="1"/>
      <w:marLeft w:val="0"/>
      <w:marRight w:val="0"/>
      <w:marTop w:val="0"/>
      <w:marBottom w:val="0"/>
      <w:divBdr>
        <w:top w:val="none" w:sz="0" w:space="0" w:color="auto"/>
        <w:left w:val="none" w:sz="0" w:space="0" w:color="auto"/>
        <w:bottom w:val="none" w:sz="0" w:space="0" w:color="auto"/>
        <w:right w:val="none" w:sz="0" w:space="0" w:color="auto"/>
      </w:divBdr>
    </w:div>
    <w:div w:id="1330015949">
      <w:bodyDiv w:val="1"/>
      <w:marLeft w:val="0"/>
      <w:marRight w:val="0"/>
      <w:marTop w:val="0"/>
      <w:marBottom w:val="0"/>
      <w:divBdr>
        <w:top w:val="none" w:sz="0" w:space="0" w:color="auto"/>
        <w:left w:val="none" w:sz="0" w:space="0" w:color="auto"/>
        <w:bottom w:val="none" w:sz="0" w:space="0" w:color="auto"/>
        <w:right w:val="none" w:sz="0" w:space="0" w:color="auto"/>
      </w:divBdr>
    </w:div>
    <w:div w:id="1330215216">
      <w:bodyDiv w:val="1"/>
      <w:marLeft w:val="0"/>
      <w:marRight w:val="0"/>
      <w:marTop w:val="0"/>
      <w:marBottom w:val="0"/>
      <w:divBdr>
        <w:top w:val="none" w:sz="0" w:space="0" w:color="auto"/>
        <w:left w:val="none" w:sz="0" w:space="0" w:color="auto"/>
        <w:bottom w:val="none" w:sz="0" w:space="0" w:color="auto"/>
        <w:right w:val="none" w:sz="0" w:space="0" w:color="auto"/>
      </w:divBdr>
    </w:div>
    <w:div w:id="1330404499">
      <w:bodyDiv w:val="1"/>
      <w:marLeft w:val="0"/>
      <w:marRight w:val="0"/>
      <w:marTop w:val="0"/>
      <w:marBottom w:val="0"/>
      <w:divBdr>
        <w:top w:val="none" w:sz="0" w:space="0" w:color="auto"/>
        <w:left w:val="none" w:sz="0" w:space="0" w:color="auto"/>
        <w:bottom w:val="none" w:sz="0" w:space="0" w:color="auto"/>
        <w:right w:val="none" w:sz="0" w:space="0" w:color="auto"/>
      </w:divBdr>
    </w:div>
    <w:div w:id="1330596467">
      <w:bodyDiv w:val="1"/>
      <w:marLeft w:val="0"/>
      <w:marRight w:val="0"/>
      <w:marTop w:val="0"/>
      <w:marBottom w:val="0"/>
      <w:divBdr>
        <w:top w:val="none" w:sz="0" w:space="0" w:color="auto"/>
        <w:left w:val="none" w:sz="0" w:space="0" w:color="auto"/>
        <w:bottom w:val="none" w:sz="0" w:space="0" w:color="auto"/>
        <w:right w:val="none" w:sz="0" w:space="0" w:color="auto"/>
      </w:divBdr>
    </w:div>
    <w:div w:id="1330601413">
      <w:bodyDiv w:val="1"/>
      <w:marLeft w:val="0"/>
      <w:marRight w:val="0"/>
      <w:marTop w:val="0"/>
      <w:marBottom w:val="0"/>
      <w:divBdr>
        <w:top w:val="none" w:sz="0" w:space="0" w:color="auto"/>
        <w:left w:val="none" w:sz="0" w:space="0" w:color="auto"/>
        <w:bottom w:val="none" w:sz="0" w:space="0" w:color="auto"/>
        <w:right w:val="none" w:sz="0" w:space="0" w:color="auto"/>
      </w:divBdr>
    </w:div>
    <w:div w:id="1330870162">
      <w:bodyDiv w:val="1"/>
      <w:marLeft w:val="0"/>
      <w:marRight w:val="0"/>
      <w:marTop w:val="0"/>
      <w:marBottom w:val="0"/>
      <w:divBdr>
        <w:top w:val="none" w:sz="0" w:space="0" w:color="auto"/>
        <w:left w:val="none" w:sz="0" w:space="0" w:color="auto"/>
        <w:bottom w:val="none" w:sz="0" w:space="0" w:color="auto"/>
        <w:right w:val="none" w:sz="0" w:space="0" w:color="auto"/>
      </w:divBdr>
    </w:div>
    <w:div w:id="1331366922">
      <w:bodyDiv w:val="1"/>
      <w:marLeft w:val="0"/>
      <w:marRight w:val="0"/>
      <w:marTop w:val="0"/>
      <w:marBottom w:val="0"/>
      <w:divBdr>
        <w:top w:val="none" w:sz="0" w:space="0" w:color="auto"/>
        <w:left w:val="none" w:sz="0" w:space="0" w:color="auto"/>
        <w:bottom w:val="none" w:sz="0" w:space="0" w:color="auto"/>
        <w:right w:val="none" w:sz="0" w:space="0" w:color="auto"/>
      </w:divBdr>
    </w:div>
    <w:div w:id="1331565106">
      <w:bodyDiv w:val="1"/>
      <w:marLeft w:val="0"/>
      <w:marRight w:val="0"/>
      <w:marTop w:val="0"/>
      <w:marBottom w:val="0"/>
      <w:divBdr>
        <w:top w:val="none" w:sz="0" w:space="0" w:color="auto"/>
        <w:left w:val="none" w:sz="0" w:space="0" w:color="auto"/>
        <w:bottom w:val="none" w:sz="0" w:space="0" w:color="auto"/>
        <w:right w:val="none" w:sz="0" w:space="0" w:color="auto"/>
      </w:divBdr>
    </w:div>
    <w:div w:id="1331789621">
      <w:bodyDiv w:val="1"/>
      <w:marLeft w:val="0"/>
      <w:marRight w:val="0"/>
      <w:marTop w:val="0"/>
      <w:marBottom w:val="0"/>
      <w:divBdr>
        <w:top w:val="none" w:sz="0" w:space="0" w:color="auto"/>
        <w:left w:val="none" w:sz="0" w:space="0" w:color="auto"/>
        <w:bottom w:val="none" w:sz="0" w:space="0" w:color="auto"/>
        <w:right w:val="none" w:sz="0" w:space="0" w:color="auto"/>
      </w:divBdr>
    </w:div>
    <w:div w:id="1331955174">
      <w:bodyDiv w:val="1"/>
      <w:marLeft w:val="0"/>
      <w:marRight w:val="0"/>
      <w:marTop w:val="0"/>
      <w:marBottom w:val="0"/>
      <w:divBdr>
        <w:top w:val="none" w:sz="0" w:space="0" w:color="auto"/>
        <w:left w:val="none" w:sz="0" w:space="0" w:color="auto"/>
        <w:bottom w:val="none" w:sz="0" w:space="0" w:color="auto"/>
        <w:right w:val="none" w:sz="0" w:space="0" w:color="auto"/>
      </w:divBdr>
    </w:div>
    <w:div w:id="1332292676">
      <w:bodyDiv w:val="1"/>
      <w:marLeft w:val="0"/>
      <w:marRight w:val="0"/>
      <w:marTop w:val="0"/>
      <w:marBottom w:val="0"/>
      <w:divBdr>
        <w:top w:val="none" w:sz="0" w:space="0" w:color="auto"/>
        <w:left w:val="none" w:sz="0" w:space="0" w:color="auto"/>
        <w:bottom w:val="none" w:sz="0" w:space="0" w:color="auto"/>
        <w:right w:val="none" w:sz="0" w:space="0" w:color="auto"/>
      </w:divBdr>
    </w:div>
    <w:div w:id="1333024594">
      <w:bodyDiv w:val="1"/>
      <w:marLeft w:val="0"/>
      <w:marRight w:val="0"/>
      <w:marTop w:val="0"/>
      <w:marBottom w:val="0"/>
      <w:divBdr>
        <w:top w:val="none" w:sz="0" w:space="0" w:color="auto"/>
        <w:left w:val="none" w:sz="0" w:space="0" w:color="auto"/>
        <w:bottom w:val="none" w:sz="0" w:space="0" w:color="auto"/>
        <w:right w:val="none" w:sz="0" w:space="0" w:color="auto"/>
      </w:divBdr>
    </w:div>
    <w:div w:id="1334335318">
      <w:bodyDiv w:val="1"/>
      <w:marLeft w:val="0"/>
      <w:marRight w:val="0"/>
      <w:marTop w:val="0"/>
      <w:marBottom w:val="0"/>
      <w:divBdr>
        <w:top w:val="none" w:sz="0" w:space="0" w:color="auto"/>
        <w:left w:val="none" w:sz="0" w:space="0" w:color="auto"/>
        <w:bottom w:val="none" w:sz="0" w:space="0" w:color="auto"/>
        <w:right w:val="none" w:sz="0" w:space="0" w:color="auto"/>
      </w:divBdr>
    </w:div>
    <w:div w:id="1334338636">
      <w:bodyDiv w:val="1"/>
      <w:marLeft w:val="0"/>
      <w:marRight w:val="0"/>
      <w:marTop w:val="0"/>
      <w:marBottom w:val="0"/>
      <w:divBdr>
        <w:top w:val="none" w:sz="0" w:space="0" w:color="auto"/>
        <w:left w:val="none" w:sz="0" w:space="0" w:color="auto"/>
        <w:bottom w:val="none" w:sz="0" w:space="0" w:color="auto"/>
        <w:right w:val="none" w:sz="0" w:space="0" w:color="auto"/>
      </w:divBdr>
    </w:div>
    <w:div w:id="1334410364">
      <w:bodyDiv w:val="1"/>
      <w:marLeft w:val="0"/>
      <w:marRight w:val="0"/>
      <w:marTop w:val="0"/>
      <w:marBottom w:val="0"/>
      <w:divBdr>
        <w:top w:val="none" w:sz="0" w:space="0" w:color="auto"/>
        <w:left w:val="none" w:sz="0" w:space="0" w:color="auto"/>
        <w:bottom w:val="none" w:sz="0" w:space="0" w:color="auto"/>
        <w:right w:val="none" w:sz="0" w:space="0" w:color="auto"/>
      </w:divBdr>
    </w:div>
    <w:div w:id="1335065541">
      <w:bodyDiv w:val="1"/>
      <w:marLeft w:val="0"/>
      <w:marRight w:val="0"/>
      <w:marTop w:val="0"/>
      <w:marBottom w:val="0"/>
      <w:divBdr>
        <w:top w:val="none" w:sz="0" w:space="0" w:color="auto"/>
        <w:left w:val="none" w:sz="0" w:space="0" w:color="auto"/>
        <w:bottom w:val="none" w:sz="0" w:space="0" w:color="auto"/>
        <w:right w:val="none" w:sz="0" w:space="0" w:color="auto"/>
      </w:divBdr>
    </w:div>
    <w:div w:id="1335186679">
      <w:bodyDiv w:val="1"/>
      <w:marLeft w:val="0"/>
      <w:marRight w:val="0"/>
      <w:marTop w:val="0"/>
      <w:marBottom w:val="0"/>
      <w:divBdr>
        <w:top w:val="none" w:sz="0" w:space="0" w:color="auto"/>
        <w:left w:val="none" w:sz="0" w:space="0" w:color="auto"/>
        <w:bottom w:val="none" w:sz="0" w:space="0" w:color="auto"/>
        <w:right w:val="none" w:sz="0" w:space="0" w:color="auto"/>
      </w:divBdr>
    </w:div>
    <w:div w:id="1335765730">
      <w:bodyDiv w:val="1"/>
      <w:marLeft w:val="0"/>
      <w:marRight w:val="0"/>
      <w:marTop w:val="0"/>
      <w:marBottom w:val="0"/>
      <w:divBdr>
        <w:top w:val="none" w:sz="0" w:space="0" w:color="auto"/>
        <w:left w:val="none" w:sz="0" w:space="0" w:color="auto"/>
        <w:bottom w:val="none" w:sz="0" w:space="0" w:color="auto"/>
        <w:right w:val="none" w:sz="0" w:space="0" w:color="auto"/>
      </w:divBdr>
      <w:divsChild>
        <w:div w:id="1350137256">
          <w:marLeft w:val="0"/>
          <w:marRight w:val="0"/>
          <w:marTop w:val="0"/>
          <w:marBottom w:val="0"/>
          <w:divBdr>
            <w:top w:val="none" w:sz="0" w:space="0" w:color="auto"/>
            <w:left w:val="none" w:sz="0" w:space="0" w:color="auto"/>
            <w:bottom w:val="none" w:sz="0" w:space="0" w:color="auto"/>
            <w:right w:val="none" w:sz="0" w:space="0" w:color="auto"/>
          </w:divBdr>
        </w:div>
      </w:divsChild>
    </w:div>
    <w:div w:id="1336299094">
      <w:bodyDiv w:val="1"/>
      <w:marLeft w:val="0"/>
      <w:marRight w:val="0"/>
      <w:marTop w:val="0"/>
      <w:marBottom w:val="0"/>
      <w:divBdr>
        <w:top w:val="none" w:sz="0" w:space="0" w:color="auto"/>
        <w:left w:val="none" w:sz="0" w:space="0" w:color="auto"/>
        <w:bottom w:val="none" w:sz="0" w:space="0" w:color="auto"/>
        <w:right w:val="none" w:sz="0" w:space="0" w:color="auto"/>
      </w:divBdr>
    </w:div>
    <w:div w:id="1336613014">
      <w:bodyDiv w:val="1"/>
      <w:marLeft w:val="0"/>
      <w:marRight w:val="0"/>
      <w:marTop w:val="0"/>
      <w:marBottom w:val="0"/>
      <w:divBdr>
        <w:top w:val="none" w:sz="0" w:space="0" w:color="auto"/>
        <w:left w:val="none" w:sz="0" w:space="0" w:color="auto"/>
        <w:bottom w:val="none" w:sz="0" w:space="0" w:color="auto"/>
        <w:right w:val="none" w:sz="0" w:space="0" w:color="auto"/>
      </w:divBdr>
    </w:div>
    <w:div w:id="1336683774">
      <w:bodyDiv w:val="1"/>
      <w:marLeft w:val="0"/>
      <w:marRight w:val="0"/>
      <w:marTop w:val="0"/>
      <w:marBottom w:val="0"/>
      <w:divBdr>
        <w:top w:val="none" w:sz="0" w:space="0" w:color="auto"/>
        <w:left w:val="none" w:sz="0" w:space="0" w:color="auto"/>
        <w:bottom w:val="none" w:sz="0" w:space="0" w:color="auto"/>
        <w:right w:val="none" w:sz="0" w:space="0" w:color="auto"/>
      </w:divBdr>
    </w:div>
    <w:div w:id="1337922338">
      <w:bodyDiv w:val="1"/>
      <w:marLeft w:val="0"/>
      <w:marRight w:val="0"/>
      <w:marTop w:val="0"/>
      <w:marBottom w:val="0"/>
      <w:divBdr>
        <w:top w:val="none" w:sz="0" w:space="0" w:color="auto"/>
        <w:left w:val="none" w:sz="0" w:space="0" w:color="auto"/>
        <w:bottom w:val="none" w:sz="0" w:space="0" w:color="auto"/>
        <w:right w:val="none" w:sz="0" w:space="0" w:color="auto"/>
      </w:divBdr>
    </w:div>
    <w:div w:id="1338192203">
      <w:bodyDiv w:val="1"/>
      <w:marLeft w:val="0"/>
      <w:marRight w:val="0"/>
      <w:marTop w:val="0"/>
      <w:marBottom w:val="0"/>
      <w:divBdr>
        <w:top w:val="none" w:sz="0" w:space="0" w:color="auto"/>
        <w:left w:val="none" w:sz="0" w:space="0" w:color="auto"/>
        <w:bottom w:val="none" w:sz="0" w:space="0" w:color="auto"/>
        <w:right w:val="none" w:sz="0" w:space="0" w:color="auto"/>
      </w:divBdr>
    </w:div>
    <w:div w:id="1338531747">
      <w:bodyDiv w:val="1"/>
      <w:marLeft w:val="0"/>
      <w:marRight w:val="0"/>
      <w:marTop w:val="0"/>
      <w:marBottom w:val="0"/>
      <w:divBdr>
        <w:top w:val="none" w:sz="0" w:space="0" w:color="auto"/>
        <w:left w:val="none" w:sz="0" w:space="0" w:color="auto"/>
        <w:bottom w:val="none" w:sz="0" w:space="0" w:color="auto"/>
        <w:right w:val="none" w:sz="0" w:space="0" w:color="auto"/>
      </w:divBdr>
    </w:div>
    <w:div w:id="1338731715">
      <w:bodyDiv w:val="1"/>
      <w:marLeft w:val="0"/>
      <w:marRight w:val="0"/>
      <w:marTop w:val="0"/>
      <w:marBottom w:val="0"/>
      <w:divBdr>
        <w:top w:val="none" w:sz="0" w:space="0" w:color="auto"/>
        <w:left w:val="none" w:sz="0" w:space="0" w:color="auto"/>
        <w:bottom w:val="none" w:sz="0" w:space="0" w:color="auto"/>
        <w:right w:val="none" w:sz="0" w:space="0" w:color="auto"/>
      </w:divBdr>
    </w:div>
    <w:div w:id="1339582885">
      <w:bodyDiv w:val="1"/>
      <w:marLeft w:val="0"/>
      <w:marRight w:val="0"/>
      <w:marTop w:val="0"/>
      <w:marBottom w:val="0"/>
      <w:divBdr>
        <w:top w:val="none" w:sz="0" w:space="0" w:color="auto"/>
        <w:left w:val="none" w:sz="0" w:space="0" w:color="auto"/>
        <w:bottom w:val="none" w:sz="0" w:space="0" w:color="auto"/>
        <w:right w:val="none" w:sz="0" w:space="0" w:color="auto"/>
      </w:divBdr>
    </w:div>
    <w:div w:id="1340621341">
      <w:bodyDiv w:val="1"/>
      <w:marLeft w:val="0"/>
      <w:marRight w:val="0"/>
      <w:marTop w:val="0"/>
      <w:marBottom w:val="0"/>
      <w:divBdr>
        <w:top w:val="none" w:sz="0" w:space="0" w:color="auto"/>
        <w:left w:val="none" w:sz="0" w:space="0" w:color="auto"/>
        <w:bottom w:val="none" w:sz="0" w:space="0" w:color="auto"/>
        <w:right w:val="none" w:sz="0" w:space="0" w:color="auto"/>
      </w:divBdr>
    </w:div>
    <w:div w:id="1340888563">
      <w:bodyDiv w:val="1"/>
      <w:marLeft w:val="0"/>
      <w:marRight w:val="0"/>
      <w:marTop w:val="0"/>
      <w:marBottom w:val="0"/>
      <w:divBdr>
        <w:top w:val="none" w:sz="0" w:space="0" w:color="auto"/>
        <w:left w:val="none" w:sz="0" w:space="0" w:color="auto"/>
        <w:bottom w:val="none" w:sz="0" w:space="0" w:color="auto"/>
        <w:right w:val="none" w:sz="0" w:space="0" w:color="auto"/>
      </w:divBdr>
    </w:div>
    <w:div w:id="1341355240">
      <w:bodyDiv w:val="1"/>
      <w:marLeft w:val="0"/>
      <w:marRight w:val="0"/>
      <w:marTop w:val="0"/>
      <w:marBottom w:val="0"/>
      <w:divBdr>
        <w:top w:val="none" w:sz="0" w:space="0" w:color="auto"/>
        <w:left w:val="none" w:sz="0" w:space="0" w:color="auto"/>
        <w:bottom w:val="none" w:sz="0" w:space="0" w:color="auto"/>
        <w:right w:val="none" w:sz="0" w:space="0" w:color="auto"/>
      </w:divBdr>
    </w:div>
    <w:div w:id="1342509271">
      <w:bodyDiv w:val="1"/>
      <w:marLeft w:val="0"/>
      <w:marRight w:val="0"/>
      <w:marTop w:val="0"/>
      <w:marBottom w:val="0"/>
      <w:divBdr>
        <w:top w:val="none" w:sz="0" w:space="0" w:color="auto"/>
        <w:left w:val="none" w:sz="0" w:space="0" w:color="auto"/>
        <w:bottom w:val="none" w:sz="0" w:space="0" w:color="auto"/>
        <w:right w:val="none" w:sz="0" w:space="0" w:color="auto"/>
      </w:divBdr>
    </w:div>
    <w:div w:id="1343891910">
      <w:bodyDiv w:val="1"/>
      <w:marLeft w:val="0"/>
      <w:marRight w:val="0"/>
      <w:marTop w:val="0"/>
      <w:marBottom w:val="0"/>
      <w:divBdr>
        <w:top w:val="none" w:sz="0" w:space="0" w:color="auto"/>
        <w:left w:val="none" w:sz="0" w:space="0" w:color="auto"/>
        <w:bottom w:val="none" w:sz="0" w:space="0" w:color="auto"/>
        <w:right w:val="none" w:sz="0" w:space="0" w:color="auto"/>
      </w:divBdr>
    </w:div>
    <w:div w:id="1343898619">
      <w:bodyDiv w:val="1"/>
      <w:marLeft w:val="0"/>
      <w:marRight w:val="0"/>
      <w:marTop w:val="0"/>
      <w:marBottom w:val="0"/>
      <w:divBdr>
        <w:top w:val="none" w:sz="0" w:space="0" w:color="auto"/>
        <w:left w:val="none" w:sz="0" w:space="0" w:color="auto"/>
        <w:bottom w:val="none" w:sz="0" w:space="0" w:color="auto"/>
        <w:right w:val="none" w:sz="0" w:space="0" w:color="auto"/>
      </w:divBdr>
    </w:div>
    <w:div w:id="1343968902">
      <w:bodyDiv w:val="1"/>
      <w:marLeft w:val="0"/>
      <w:marRight w:val="0"/>
      <w:marTop w:val="0"/>
      <w:marBottom w:val="0"/>
      <w:divBdr>
        <w:top w:val="none" w:sz="0" w:space="0" w:color="auto"/>
        <w:left w:val="none" w:sz="0" w:space="0" w:color="auto"/>
        <w:bottom w:val="none" w:sz="0" w:space="0" w:color="auto"/>
        <w:right w:val="none" w:sz="0" w:space="0" w:color="auto"/>
      </w:divBdr>
    </w:div>
    <w:div w:id="1345861376">
      <w:bodyDiv w:val="1"/>
      <w:marLeft w:val="0"/>
      <w:marRight w:val="0"/>
      <w:marTop w:val="0"/>
      <w:marBottom w:val="0"/>
      <w:divBdr>
        <w:top w:val="none" w:sz="0" w:space="0" w:color="auto"/>
        <w:left w:val="none" w:sz="0" w:space="0" w:color="auto"/>
        <w:bottom w:val="none" w:sz="0" w:space="0" w:color="auto"/>
        <w:right w:val="none" w:sz="0" w:space="0" w:color="auto"/>
      </w:divBdr>
    </w:div>
    <w:div w:id="1345939002">
      <w:bodyDiv w:val="1"/>
      <w:marLeft w:val="0"/>
      <w:marRight w:val="0"/>
      <w:marTop w:val="0"/>
      <w:marBottom w:val="0"/>
      <w:divBdr>
        <w:top w:val="none" w:sz="0" w:space="0" w:color="auto"/>
        <w:left w:val="none" w:sz="0" w:space="0" w:color="auto"/>
        <w:bottom w:val="none" w:sz="0" w:space="0" w:color="auto"/>
        <w:right w:val="none" w:sz="0" w:space="0" w:color="auto"/>
      </w:divBdr>
    </w:div>
    <w:div w:id="1346177657">
      <w:bodyDiv w:val="1"/>
      <w:marLeft w:val="0"/>
      <w:marRight w:val="0"/>
      <w:marTop w:val="0"/>
      <w:marBottom w:val="0"/>
      <w:divBdr>
        <w:top w:val="none" w:sz="0" w:space="0" w:color="auto"/>
        <w:left w:val="none" w:sz="0" w:space="0" w:color="auto"/>
        <w:bottom w:val="none" w:sz="0" w:space="0" w:color="auto"/>
        <w:right w:val="none" w:sz="0" w:space="0" w:color="auto"/>
      </w:divBdr>
    </w:div>
    <w:div w:id="1346253707">
      <w:bodyDiv w:val="1"/>
      <w:marLeft w:val="0"/>
      <w:marRight w:val="0"/>
      <w:marTop w:val="0"/>
      <w:marBottom w:val="0"/>
      <w:divBdr>
        <w:top w:val="none" w:sz="0" w:space="0" w:color="auto"/>
        <w:left w:val="none" w:sz="0" w:space="0" w:color="auto"/>
        <w:bottom w:val="none" w:sz="0" w:space="0" w:color="auto"/>
        <w:right w:val="none" w:sz="0" w:space="0" w:color="auto"/>
      </w:divBdr>
    </w:div>
    <w:div w:id="1347058735">
      <w:bodyDiv w:val="1"/>
      <w:marLeft w:val="0"/>
      <w:marRight w:val="0"/>
      <w:marTop w:val="0"/>
      <w:marBottom w:val="0"/>
      <w:divBdr>
        <w:top w:val="none" w:sz="0" w:space="0" w:color="auto"/>
        <w:left w:val="none" w:sz="0" w:space="0" w:color="auto"/>
        <w:bottom w:val="none" w:sz="0" w:space="0" w:color="auto"/>
        <w:right w:val="none" w:sz="0" w:space="0" w:color="auto"/>
      </w:divBdr>
    </w:div>
    <w:div w:id="1347708384">
      <w:bodyDiv w:val="1"/>
      <w:marLeft w:val="0"/>
      <w:marRight w:val="0"/>
      <w:marTop w:val="0"/>
      <w:marBottom w:val="0"/>
      <w:divBdr>
        <w:top w:val="none" w:sz="0" w:space="0" w:color="auto"/>
        <w:left w:val="none" w:sz="0" w:space="0" w:color="auto"/>
        <w:bottom w:val="none" w:sz="0" w:space="0" w:color="auto"/>
        <w:right w:val="none" w:sz="0" w:space="0" w:color="auto"/>
      </w:divBdr>
    </w:div>
    <w:div w:id="1347709231">
      <w:bodyDiv w:val="1"/>
      <w:marLeft w:val="0"/>
      <w:marRight w:val="0"/>
      <w:marTop w:val="0"/>
      <w:marBottom w:val="0"/>
      <w:divBdr>
        <w:top w:val="none" w:sz="0" w:space="0" w:color="auto"/>
        <w:left w:val="none" w:sz="0" w:space="0" w:color="auto"/>
        <w:bottom w:val="none" w:sz="0" w:space="0" w:color="auto"/>
        <w:right w:val="none" w:sz="0" w:space="0" w:color="auto"/>
      </w:divBdr>
    </w:div>
    <w:div w:id="1348017505">
      <w:bodyDiv w:val="1"/>
      <w:marLeft w:val="0"/>
      <w:marRight w:val="0"/>
      <w:marTop w:val="0"/>
      <w:marBottom w:val="0"/>
      <w:divBdr>
        <w:top w:val="none" w:sz="0" w:space="0" w:color="auto"/>
        <w:left w:val="none" w:sz="0" w:space="0" w:color="auto"/>
        <w:bottom w:val="none" w:sz="0" w:space="0" w:color="auto"/>
        <w:right w:val="none" w:sz="0" w:space="0" w:color="auto"/>
      </w:divBdr>
    </w:div>
    <w:div w:id="1348827620">
      <w:bodyDiv w:val="1"/>
      <w:marLeft w:val="0"/>
      <w:marRight w:val="0"/>
      <w:marTop w:val="0"/>
      <w:marBottom w:val="0"/>
      <w:divBdr>
        <w:top w:val="none" w:sz="0" w:space="0" w:color="auto"/>
        <w:left w:val="none" w:sz="0" w:space="0" w:color="auto"/>
        <w:bottom w:val="none" w:sz="0" w:space="0" w:color="auto"/>
        <w:right w:val="none" w:sz="0" w:space="0" w:color="auto"/>
      </w:divBdr>
    </w:div>
    <w:div w:id="1349018504">
      <w:bodyDiv w:val="1"/>
      <w:marLeft w:val="0"/>
      <w:marRight w:val="0"/>
      <w:marTop w:val="0"/>
      <w:marBottom w:val="0"/>
      <w:divBdr>
        <w:top w:val="none" w:sz="0" w:space="0" w:color="auto"/>
        <w:left w:val="none" w:sz="0" w:space="0" w:color="auto"/>
        <w:bottom w:val="none" w:sz="0" w:space="0" w:color="auto"/>
        <w:right w:val="none" w:sz="0" w:space="0" w:color="auto"/>
      </w:divBdr>
    </w:div>
    <w:div w:id="1349409724">
      <w:bodyDiv w:val="1"/>
      <w:marLeft w:val="0"/>
      <w:marRight w:val="0"/>
      <w:marTop w:val="0"/>
      <w:marBottom w:val="0"/>
      <w:divBdr>
        <w:top w:val="none" w:sz="0" w:space="0" w:color="auto"/>
        <w:left w:val="none" w:sz="0" w:space="0" w:color="auto"/>
        <w:bottom w:val="none" w:sz="0" w:space="0" w:color="auto"/>
        <w:right w:val="none" w:sz="0" w:space="0" w:color="auto"/>
      </w:divBdr>
    </w:div>
    <w:div w:id="1349941497">
      <w:bodyDiv w:val="1"/>
      <w:marLeft w:val="0"/>
      <w:marRight w:val="0"/>
      <w:marTop w:val="0"/>
      <w:marBottom w:val="0"/>
      <w:divBdr>
        <w:top w:val="none" w:sz="0" w:space="0" w:color="auto"/>
        <w:left w:val="none" w:sz="0" w:space="0" w:color="auto"/>
        <w:bottom w:val="none" w:sz="0" w:space="0" w:color="auto"/>
        <w:right w:val="none" w:sz="0" w:space="0" w:color="auto"/>
      </w:divBdr>
    </w:div>
    <w:div w:id="1352101091">
      <w:bodyDiv w:val="1"/>
      <w:marLeft w:val="0"/>
      <w:marRight w:val="0"/>
      <w:marTop w:val="0"/>
      <w:marBottom w:val="0"/>
      <w:divBdr>
        <w:top w:val="none" w:sz="0" w:space="0" w:color="auto"/>
        <w:left w:val="none" w:sz="0" w:space="0" w:color="auto"/>
        <w:bottom w:val="none" w:sz="0" w:space="0" w:color="auto"/>
        <w:right w:val="none" w:sz="0" w:space="0" w:color="auto"/>
      </w:divBdr>
    </w:div>
    <w:div w:id="1352141857">
      <w:bodyDiv w:val="1"/>
      <w:marLeft w:val="0"/>
      <w:marRight w:val="0"/>
      <w:marTop w:val="0"/>
      <w:marBottom w:val="0"/>
      <w:divBdr>
        <w:top w:val="none" w:sz="0" w:space="0" w:color="auto"/>
        <w:left w:val="none" w:sz="0" w:space="0" w:color="auto"/>
        <w:bottom w:val="none" w:sz="0" w:space="0" w:color="auto"/>
        <w:right w:val="none" w:sz="0" w:space="0" w:color="auto"/>
      </w:divBdr>
    </w:div>
    <w:div w:id="1353917108">
      <w:bodyDiv w:val="1"/>
      <w:marLeft w:val="0"/>
      <w:marRight w:val="0"/>
      <w:marTop w:val="0"/>
      <w:marBottom w:val="0"/>
      <w:divBdr>
        <w:top w:val="none" w:sz="0" w:space="0" w:color="auto"/>
        <w:left w:val="none" w:sz="0" w:space="0" w:color="auto"/>
        <w:bottom w:val="none" w:sz="0" w:space="0" w:color="auto"/>
        <w:right w:val="none" w:sz="0" w:space="0" w:color="auto"/>
      </w:divBdr>
    </w:div>
    <w:div w:id="1354065440">
      <w:bodyDiv w:val="1"/>
      <w:marLeft w:val="0"/>
      <w:marRight w:val="0"/>
      <w:marTop w:val="0"/>
      <w:marBottom w:val="0"/>
      <w:divBdr>
        <w:top w:val="none" w:sz="0" w:space="0" w:color="auto"/>
        <w:left w:val="none" w:sz="0" w:space="0" w:color="auto"/>
        <w:bottom w:val="none" w:sz="0" w:space="0" w:color="auto"/>
        <w:right w:val="none" w:sz="0" w:space="0" w:color="auto"/>
      </w:divBdr>
    </w:div>
    <w:div w:id="1354111999">
      <w:bodyDiv w:val="1"/>
      <w:marLeft w:val="0"/>
      <w:marRight w:val="0"/>
      <w:marTop w:val="0"/>
      <w:marBottom w:val="0"/>
      <w:divBdr>
        <w:top w:val="none" w:sz="0" w:space="0" w:color="auto"/>
        <w:left w:val="none" w:sz="0" w:space="0" w:color="auto"/>
        <w:bottom w:val="none" w:sz="0" w:space="0" w:color="auto"/>
        <w:right w:val="none" w:sz="0" w:space="0" w:color="auto"/>
      </w:divBdr>
    </w:div>
    <w:div w:id="1354962733">
      <w:bodyDiv w:val="1"/>
      <w:marLeft w:val="0"/>
      <w:marRight w:val="0"/>
      <w:marTop w:val="0"/>
      <w:marBottom w:val="0"/>
      <w:divBdr>
        <w:top w:val="none" w:sz="0" w:space="0" w:color="auto"/>
        <w:left w:val="none" w:sz="0" w:space="0" w:color="auto"/>
        <w:bottom w:val="none" w:sz="0" w:space="0" w:color="auto"/>
        <w:right w:val="none" w:sz="0" w:space="0" w:color="auto"/>
      </w:divBdr>
    </w:div>
    <w:div w:id="1355421924">
      <w:bodyDiv w:val="1"/>
      <w:marLeft w:val="0"/>
      <w:marRight w:val="0"/>
      <w:marTop w:val="0"/>
      <w:marBottom w:val="0"/>
      <w:divBdr>
        <w:top w:val="none" w:sz="0" w:space="0" w:color="auto"/>
        <w:left w:val="none" w:sz="0" w:space="0" w:color="auto"/>
        <w:bottom w:val="none" w:sz="0" w:space="0" w:color="auto"/>
        <w:right w:val="none" w:sz="0" w:space="0" w:color="auto"/>
      </w:divBdr>
    </w:div>
    <w:div w:id="1355838266">
      <w:bodyDiv w:val="1"/>
      <w:marLeft w:val="0"/>
      <w:marRight w:val="0"/>
      <w:marTop w:val="0"/>
      <w:marBottom w:val="0"/>
      <w:divBdr>
        <w:top w:val="none" w:sz="0" w:space="0" w:color="auto"/>
        <w:left w:val="none" w:sz="0" w:space="0" w:color="auto"/>
        <w:bottom w:val="none" w:sz="0" w:space="0" w:color="auto"/>
        <w:right w:val="none" w:sz="0" w:space="0" w:color="auto"/>
      </w:divBdr>
    </w:div>
    <w:div w:id="1356350837">
      <w:bodyDiv w:val="1"/>
      <w:marLeft w:val="0"/>
      <w:marRight w:val="0"/>
      <w:marTop w:val="0"/>
      <w:marBottom w:val="0"/>
      <w:divBdr>
        <w:top w:val="none" w:sz="0" w:space="0" w:color="auto"/>
        <w:left w:val="none" w:sz="0" w:space="0" w:color="auto"/>
        <w:bottom w:val="none" w:sz="0" w:space="0" w:color="auto"/>
        <w:right w:val="none" w:sz="0" w:space="0" w:color="auto"/>
      </w:divBdr>
    </w:div>
    <w:div w:id="1357343210">
      <w:bodyDiv w:val="1"/>
      <w:marLeft w:val="0"/>
      <w:marRight w:val="0"/>
      <w:marTop w:val="0"/>
      <w:marBottom w:val="0"/>
      <w:divBdr>
        <w:top w:val="none" w:sz="0" w:space="0" w:color="auto"/>
        <w:left w:val="none" w:sz="0" w:space="0" w:color="auto"/>
        <w:bottom w:val="none" w:sz="0" w:space="0" w:color="auto"/>
        <w:right w:val="none" w:sz="0" w:space="0" w:color="auto"/>
      </w:divBdr>
    </w:div>
    <w:div w:id="1357539475">
      <w:bodyDiv w:val="1"/>
      <w:marLeft w:val="0"/>
      <w:marRight w:val="0"/>
      <w:marTop w:val="0"/>
      <w:marBottom w:val="0"/>
      <w:divBdr>
        <w:top w:val="none" w:sz="0" w:space="0" w:color="auto"/>
        <w:left w:val="none" w:sz="0" w:space="0" w:color="auto"/>
        <w:bottom w:val="none" w:sz="0" w:space="0" w:color="auto"/>
        <w:right w:val="none" w:sz="0" w:space="0" w:color="auto"/>
      </w:divBdr>
    </w:div>
    <w:div w:id="1357654436">
      <w:bodyDiv w:val="1"/>
      <w:marLeft w:val="0"/>
      <w:marRight w:val="0"/>
      <w:marTop w:val="0"/>
      <w:marBottom w:val="0"/>
      <w:divBdr>
        <w:top w:val="none" w:sz="0" w:space="0" w:color="auto"/>
        <w:left w:val="none" w:sz="0" w:space="0" w:color="auto"/>
        <w:bottom w:val="none" w:sz="0" w:space="0" w:color="auto"/>
        <w:right w:val="none" w:sz="0" w:space="0" w:color="auto"/>
      </w:divBdr>
    </w:div>
    <w:div w:id="1357658759">
      <w:bodyDiv w:val="1"/>
      <w:marLeft w:val="0"/>
      <w:marRight w:val="0"/>
      <w:marTop w:val="0"/>
      <w:marBottom w:val="0"/>
      <w:divBdr>
        <w:top w:val="none" w:sz="0" w:space="0" w:color="auto"/>
        <w:left w:val="none" w:sz="0" w:space="0" w:color="auto"/>
        <w:bottom w:val="none" w:sz="0" w:space="0" w:color="auto"/>
        <w:right w:val="none" w:sz="0" w:space="0" w:color="auto"/>
      </w:divBdr>
    </w:div>
    <w:div w:id="1357733996">
      <w:bodyDiv w:val="1"/>
      <w:marLeft w:val="0"/>
      <w:marRight w:val="0"/>
      <w:marTop w:val="0"/>
      <w:marBottom w:val="0"/>
      <w:divBdr>
        <w:top w:val="none" w:sz="0" w:space="0" w:color="auto"/>
        <w:left w:val="none" w:sz="0" w:space="0" w:color="auto"/>
        <w:bottom w:val="none" w:sz="0" w:space="0" w:color="auto"/>
        <w:right w:val="none" w:sz="0" w:space="0" w:color="auto"/>
      </w:divBdr>
    </w:div>
    <w:div w:id="1357848971">
      <w:bodyDiv w:val="1"/>
      <w:marLeft w:val="0"/>
      <w:marRight w:val="0"/>
      <w:marTop w:val="0"/>
      <w:marBottom w:val="0"/>
      <w:divBdr>
        <w:top w:val="none" w:sz="0" w:space="0" w:color="auto"/>
        <w:left w:val="none" w:sz="0" w:space="0" w:color="auto"/>
        <w:bottom w:val="none" w:sz="0" w:space="0" w:color="auto"/>
        <w:right w:val="none" w:sz="0" w:space="0" w:color="auto"/>
      </w:divBdr>
    </w:div>
    <w:div w:id="1357924424">
      <w:bodyDiv w:val="1"/>
      <w:marLeft w:val="0"/>
      <w:marRight w:val="0"/>
      <w:marTop w:val="0"/>
      <w:marBottom w:val="0"/>
      <w:divBdr>
        <w:top w:val="none" w:sz="0" w:space="0" w:color="auto"/>
        <w:left w:val="none" w:sz="0" w:space="0" w:color="auto"/>
        <w:bottom w:val="none" w:sz="0" w:space="0" w:color="auto"/>
        <w:right w:val="none" w:sz="0" w:space="0" w:color="auto"/>
      </w:divBdr>
    </w:div>
    <w:div w:id="1358703551">
      <w:bodyDiv w:val="1"/>
      <w:marLeft w:val="0"/>
      <w:marRight w:val="0"/>
      <w:marTop w:val="0"/>
      <w:marBottom w:val="0"/>
      <w:divBdr>
        <w:top w:val="none" w:sz="0" w:space="0" w:color="auto"/>
        <w:left w:val="none" w:sz="0" w:space="0" w:color="auto"/>
        <w:bottom w:val="none" w:sz="0" w:space="0" w:color="auto"/>
        <w:right w:val="none" w:sz="0" w:space="0" w:color="auto"/>
      </w:divBdr>
    </w:div>
    <w:div w:id="1359430159">
      <w:bodyDiv w:val="1"/>
      <w:marLeft w:val="0"/>
      <w:marRight w:val="0"/>
      <w:marTop w:val="0"/>
      <w:marBottom w:val="0"/>
      <w:divBdr>
        <w:top w:val="none" w:sz="0" w:space="0" w:color="auto"/>
        <w:left w:val="none" w:sz="0" w:space="0" w:color="auto"/>
        <w:bottom w:val="none" w:sz="0" w:space="0" w:color="auto"/>
        <w:right w:val="none" w:sz="0" w:space="0" w:color="auto"/>
      </w:divBdr>
    </w:div>
    <w:div w:id="1360014292">
      <w:bodyDiv w:val="1"/>
      <w:marLeft w:val="0"/>
      <w:marRight w:val="0"/>
      <w:marTop w:val="0"/>
      <w:marBottom w:val="0"/>
      <w:divBdr>
        <w:top w:val="none" w:sz="0" w:space="0" w:color="auto"/>
        <w:left w:val="none" w:sz="0" w:space="0" w:color="auto"/>
        <w:bottom w:val="none" w:sz="0" w:space="0" w:color="auto"/>
        <w:right w:val="none" w:sz="0" w:space="0" w:color="auto"/>
      </w:divBdr>
    </w:div>
    <w:div w:id="1361667638">
      <w:bodyDiv w:val="1"/>
      <w:marLeft w:val="0"/>
      <w:marRight w:val="0"/>
      <w:marTop w:val="0"/>
      <w:marBottom w:val="0"/>
      <w:divBdr>
        <w:top w:val="none" w:sz="0" w:space="0" w:color="auto"/>
        <w:left w:val="none" w:sz="0" w:space="0" w:color="auto"/>
        <w:bottom w:val="none" w:sz="0" w:space="0" w:color="auto"/>
        <w:right w:val="none" w:sz="0" w:space="0" w:color="auto"/>
      </w:divBdr>
    </w:div>
    <w:div w:id="1361859720">
      <w:bodyDiv w:val="1"/>
      <w:marLeft w:val="0"/>
      <w:marRight w:val="0"/>
      <w:marTop w:val="0"/>
      <w:marBottom w:val="0"/>
      <w:divBdr>
        <w:top w:val="none" w:sz="0" w:space="0" w:color="auto"/>
        <w:left w:val="none" w:sz="0" w:space="0" w:color="auto"/>
        <w:bottom w:val="none" w:sz="0" w:space="0" w:color="auto"/>
        <w:right w:val="none" w:sz="0" w:space="0" w:color="auto"/>
      </w:divBdr>
    </w:div>
    <w:div w:id="1362559126">
      <w:bodyDiv w:val="1"/>
      <w:marLeft w:val="0"/>
      <w:marRight w:val="0"/>
      <w:marTop w:val="0"/>
      <w:marBottom w:val="0"/>
      <w:divBdr>
        <w:top w:val="none" w:sz="0" w:space="0" w:color="auto"/>
        <w:left w:val="none" w:sz="0" w:space="0" w:color="auto"/>
        <w:bottom w:val="none" w:sz="0" w:space="0" w:color="auto"/>
        <w:right w:val="none" w:sz="0" w:space="0" w:color="auto"/>
      </w:divBdr>
    </w:div>
    <w:div w:id="1363478494">
      <w:bodyDiv w:val="1"/>
      <w:marLeft w:val="0"/>
      <w:marRight w:val="0"/>
      <w:marTop w:val="0"/>
      <w:marBottom w:val="0"/>
      <w:divBdr>
        <w:top w:val="none" w:sz="0" w:space="0" w:color="auto"/>
        <w:left w:val="none" w:sz="0" w:space="0" w:color="auto"/>
        <w:bottom w:val="none" w:sz="0" w:space="0" w:color="auto"/>
        <w:right w:val="none" w:sz="0" w:space="0" w:color="auto"/>
      </w:divBdr>
    </w:div>
    <w:div w:id="1363704307">
      <w:bodyDiv w:val="1"/>
      <w:marLeft w:val="0"/>
      <w:marRight w:val="0"/>
      <w:marTop w:val="0"/>
      <w:marBottom w:val="0"/>
      <w:divBdr>
        <w:top w:val="none" w:sz="0" w:space="0" w:color="auto"/>
        <w:left w:val="none" w:sz="0" w:space="0" w:color="auto"/>
        <w:bottom w:val="none" w:sz="0" w:space="0" w:color="auto"/>
        <w:right w:val="none" w:sz="0" w:space="0" w:color="auto"/>
      </w:divBdr>
    </w:div>
    <w:div w:id="1363900255">
      <w:bodyDiv w:val="1"/>
      <w:marLeft w:val="0"/>
      <w:marRight w:val="0"/>
      <w:marTop w:val="0"/>
      <w:marBottom w:val="0"/>
      <w:divBdr>
        <w:top w:val="none" w:sz="0" w:space="0" w:color="auto"/>
        <w:left w:val="none" w:sz="0" w:space="0" w:color="auto"/>
        <w:bottom w:val="none" w:sz="0" w:space="0" w:color="auto"/>
        <w:right w:val="none" w:sz="0" w:space="0" w:color="auto"/>
      </w:divBdr>
    </w:div>
    <w:div w:id="1364281950">
      <w:bodyDiv w:val="1"/>
      <w:marLeft w:val="0"/>
      <w:marRight w:val="0"/>
      <w:marTop w:val="0"/>
      <w:marBottom w:val="0"/>
      <w:divBdr>
        <w:top w:val="none" w:sz="0" w:space="0" w:color="auto"/>
        <w:left w:val="none" w:sz="0" w:space="0" w:color="auto"/>
        <w:bottom w:val="none" w:sz="0" w:space="0" w:color="auto"/>
        <w:right w:val="none" w:sz="0" w:space="0" w:color="auto"/>
      </w:divBdr>
    </w:div>
    <w:div w:id="1365249002">
      <w:bodyDiv w:val="1"/>
      <w:marLeft w:val="0"/>
      <w:marRight w:val="0"/>
      <w:marTop w:val="0"/>
      <w:marBottom w:val="0"/>
      <w:divBdr>
        <w:top w:val="none" w:sz="0" w:space="0" w:color="auto"/>
        <w:left w:val="none" w:sz="0" w:space="0" w:color="auto"/>
        <w:bottom w:val="none" w:sz="0" w:space="0" w:color="auto"/>
        <w:right w:val="none" w:sz="0" w:space="0" w:color="auto"/>
      </w:divBdr>
    </w:div>
    <w:div w:id="1365328265">
      <w:bodyDiv w:val="1"/>
      <w:marLeft w:val="0"/>
      <w:marRight w:val="0"/>
      <w:marTop w:val="0"/>
      <w:marBottom w:val="0"/>
      <w:divBdr>
        <w:top w:val="none" w:sz="0" w:space="0" w:color="auto"/>
        <w:left w:val="none" w:sz="0" w:space="0" w:color="auto"/>
        <w:bottom w:val="none" w:sz="0" w:space="0" w:color="auto"/>
        <w:right w:val="none" w:sz="0" w:space="0" w:color="auto"/>
      </w:divBdr>
    </w:div>
    <w:div w:id="1365403306">
      <w:bodyDiv w:val="1"/>
      <w:marLeft w:val="0"/>
      <w:marRight w:val="0"/>
      <w:marTop w:val="0"/>
      <w:marBottom w:val="0"/>
      <w:divBdr>
        <w:top w:val="none" w:sz="0" w:space="0" w:color="auto"/>
        <w:left w:val="none" w:sz="0" w:space="0" w:color="auto"/>
        <w:bottom w:val="none" w:sz="0" w:space="0" w:color="auto"/>
        <w:right w:val="none" w:sz="0" w:space="0" w:color="auto"/>
      </w:divBdr>
    </w:div>
    <w:div w:id="1367290484">
      <w:bodyDiv w:val="1"/>
      <w:marLeft w:val="0"/>
      <w:marRight w:val="0"/>
      <w:marTop w:val="0"/>
      <w:marBottom w:val="0"/>
      <w:divBdr>
        <w:top w:val="none" w:sz="0" w:space="0" w:color="auto"/>
        <w:left w:val="none" w:sz="0" w:space="0" w:color="auto"/>
        <w:bottom w:val="none" w:sz="0" w:space="0" w:color="auto"/>
        <w:right w:val="none" w:sz="0" w:space="0" w:color="auto"/>
      </w:divBdr>
    </w:div>
    <w:div w:id="1367412859">
      <w:bodyDiv w:val="1"/>
      <w:marLeft w:val="0"/>
      <w:marRight w:val="0"/>
      <w:marTop w:val="0"/>
      <w:marBottom w:val="0"/>
      <w:divBdr>
        <w:top w:val="none" w:sz="0" w:space="0" w:color="auto"/>
        <w:left w:val="none" w:sz="0" w:space="0" w:color="auto"/>
        <w:bottom w:val="none" w:sz="0" w:space="0" w:color="auto"/>
        <w:right w:val="none" w:sz="0" w:space="0" w:color="auto"/>
      </w:divBdr>
    </w:div>
    <w:div w:id="1368333531">
      <w:bodyDiv w:val="1"/>
      <w:marLeft w:val="0"/>
      <w:marRight w:val="0"/>
      <w:marTop w:val="0"/>
      <w:marBottom w:val="0"/>
      <w:divBdr>
        <w:top w:val="none" w:sz="0" w:space="0" w:color="auto"/>
        <w:left w:val="none" w:sz="0" w:space="0" w:color="auto"/>
        <w:bottom w:val="none" w:sz="0" w:space="0" w:color="auto"/>
        <w:right w:val="none" w:sz="0" w:space="0" w:color="auto"/>
      </w:divBdr>
    </w:div>
    <w:div w:id="1368601827">
      <w:bodyDiv w:val="1"/>
      <w:marLeft w:val="0"/>
      <w:marRight w:val="0"/>
      <w:marTop w:val="0"/>
      <w:marBottom w:val="0"/>
      <w:divBdr>
        <w:top w:val="none" w:sz="0" w:space="0" w:color="auto"/>
        <w:left w:val="none" w:sz="0" w:space="0" w:color="auto"/>
        <w:bottom w:val="none" w:sz="0" w:space="0" w:color="auto"/>
        <w:right w:val="none" w:sz="0" w:space="0" w:color="auto"/>
      </w:divBdr>
    </w:div>
    <w:div w:id="1368870795">
      <w:bodyDiv w:val="1"/>
      <w:marLeft w:val="0"/>
      <w:marRight w:val="0"/>
      <w:marTop w:val="0"/>
      <w:marBottom w:val="0"/>
      <w:divBdr>
        <w:top w:val="none" w:sz="0" w:space="0" w:color="auto"/>
        <w:left w:val="none" w:sz="0" w:space="0" w:color="auto"/>
        <w:bottom w:val="none" w:sz="0" w:space="0" w:color="auto"/>
        <w:right w:val="none" w:sz="0" w:space="0" w:color="auto"/>
      </w:divBdr>
    </w:div>
    <w:div w:id="1369253796">
      <w:bodyDiv w:val="1"/>
      <w:marLeft w:val="0"/>
      <w:marRight w:val="0"/>
      <w:marTop w:val="0"/>
      <w:marBottom w:val="0"/>
      <w:divBdr>
        <w:top w:val="none" w:sz="0" w:space="0" w:color="auto"/>
        <w:left w:val="none" w:sz="0" w:space="0" w:color="auto"/>
        <w:bottom w:val="none" w:sz="0" w:space="0" w:color="auto"/>
        <w:right w:val="none" w:sz="0" w:space="0" w:color="auto"/>
      </w:divBdr>
    </w:div>
    <w:div w:id="1369598798">
      <w:bodyDiv w:val="1"/>
      <w:marLeft w:val="0"/>
      <w:marRight w:val="0"/>
      <w:marTop w:val="0"/>
      <w:marBottom w:val="0"/>
      <w:divBdr>
        <w:top w:val="none" w:sz="0" w:space="0" w:color="auto"/>
        <w:left w:val="none" w:sz="0" w:space="0" w:color="auto"/>
        <w:bottom w:val="none" w:sz="0" w:space="0" w:color="auto"/>
        <w:right w:val="none" w:sz="0" w:space="0" w:color="auto"/>
      </w:divBdr>
    </w:div>
    <w:div w:id="1370451511">
      <w:bodyDiv w:val="1"/>
      <w:marLeft w:val="0"/>
      <w:marRight w:val="0"/>
      <w:marTop w:val="0"/>
      <w:marBottom w:val="0"/>
      <w:divBdr>
        <w:top w:val="none" w:sz="0" w:space="0" w:color="auto"/>
        <w:left w:val="none" w:sz="0" w:space="0" w:color="auto"/>
        <w:bottom w:val="none" w:sz="0" w:space="0" w:color="auto"/>
        <w:right w:val="none" w:sz="0" w:space="0" w:color="auto"/>
      </w:divBdr>
    </w:div>
    <w:div w:id="1372925996">
      <w:bodyDiv w:val="1"/>
      <w:marLeft w:val="0"/>
      <w:marRight w:val="0"/>
      <w:marTop w:val="0"/>
      <w:marBottom w:val="0"/>
      <w:divBdr>
        <w:top w:val="none" w:sz="0" w:space="0" w:color="auto"/>
        <w:left w:val="none" w:sz="0" w:space="0" w:color="auto"/>
        <w:bottom w:val="none" w:sz="0" w:space="0" w:color="auto"/>
        <w:right w:val="none" w:sz="0" w:space="0" w:color="auto"/>
      </w:divBdr>
    </w:div>
    <w:div w:id="1373067678">
      <w:bodyDiv w:val="1"/>
      <w:marLeft w:val="0"/>
      <w:marRight w:val="0"/>
      <w:marTop w:val="0"/>
      <w:marBottom w:val="0"/>
      <w:divBdr>
        <w:top w:val="none" w:sz="0" w:space="0" w:color="auto"/>
        <w:left w:val="none" w:sz="0" w:space="0" w:color="auto"/>
        <w:bottom w:val="none" w:sz="0" w:space="0" w:color="auto"/>
        <w:right w:val="none" w:sz="0" w:space="0" w:color="auto"/>
      </w:divBdr>
    </w:div>
    <w:div w:id="1373186910">
      <w:bodyDiv w:val="1"/>
      <w:marLeft w:val="0"/>
      <w:marRight w:val="0"/>
      <w:marTop w:val="0"/>
      <w:marBottom w:val="0"/>
      <w:divBdr>
        <w:top w:val="none" w:sz="0" w:space="0" w:color="auto"/>
        <w:left w:val="none" w:sz="0" w:space="0" w:color="auto"/>
        <w:bottom w:val="none" w:sz="0" w:space="0" w:color="auto"/>
        <w:right w:val="none" w:sz="0" w:space="0" w:color="auto"/>
      </w:divBdr>
    </w:div>
    <w:div w:id="1374577006">
      <w:bodyDiv w:val="1"/>
      <w:marLeft w:val="0"/>
      <w:marRight w:val="0"/>
      <w:marTop w:val="0"/>
      <w:marBottom w:val="0"/>
      <w:divBdr>
        <w:top w:val="none" w:sz="0" w:space="0" w:color="auto"/>
        <w:left w:val="none" w:sz="0" w:space="0" w:color="auto"/>
        <w:bottom w:val="none" w:sz="0" w:space="0" w:color="auto"/>
        <w:right w:val="none" w:sz="0" w:space="0" w:color="auto"/>
      </w:divBdr>
    </w:div>
    <w:div w:id="1374963151">
      <w:bodyDiv w:val="1"/>
      <w:marLeft w:val="0"/>
      <w:marRight w:val="0"/>
      <w:marTop w:val="0"/>
      <w:marBottom w:val="0"/>
      <w:divBdr>
        <w:top w:val="none" w:sz="0" w:space="0" w:color="auto"/>
        <w:left w:val="none" w:sz="0" w:space="0" w:color="auto"/>
        <w:bottom w:val="none" w:sz="0" w:space="0" w:color="auto"/>
        <w:right w:val="none" w:sz="0" w:space="0" w:color="auto"/>
      </w:divBdr>
    </w:div>
    <w:div w:id="1375039984">
      <w:bodyDiv w:val="1"/>
      <w:marLeft w:val="0"/>
      <w:marRight w:val="0"/>
      <w:marTop w:val="0"/>
      <w:marBottom w:val="0"/>
      <w:divBdr>
        <w:top w:val="none" w:sz="0" w:space="0" w:color="auto"/>
        <w:left w:val="none" w:sz="0" w:space="0" w:color="auto"/>
        <w:bottom w:val="none" w:sz="0" w:space="0" w:color="auto"/>
        <w:right w:val="none" w:sz="0" w:space="0" w:color="auto"/>
      </w:divBdr>
    </w:div>
    <w:div w:id="1375420803">
      <w:bodyDiv w:val="1"/>
      <w:marLeft w:val="0"/>
      <w:marRight w:val="0"/>
      <w:marTop w:val="0"/>
      <w:marBottom w:val="0"/>
      <w:divBdr>
        <w:top w:val="none" w:sz="0" w:space="0" w:color="auto"/>
        <w:left w:val="none" w:sz="0" w:space="0" w:color="auto"/>
        <w:bottom w:val="none" w:sz="0" w:space="0" w:color="auto"/>
        <w:right w:val="none" w:sz="0" w:space="0" w:color="auto"/>
      </w:divBdr>
    </w:div>
    <w:div w:id="1375734260">
      <w:bodyDiv w:val="1"/>
      <w:marLeft w:val="0"/>
      <w:marRight w:val="0"/>
      <w:marTop w:val="0"/>
      <w:marBottom w:val="0"/>
      <w:divBdr>
        <w:top w:val="none" w:sz="0" w:space="0" w:color="auto"/>
        <w:left w:val="none" w:sz="0" w:space="0" w:color="auto"/>
        <w:bottom w:val="none" w:sz="0" w:space="0" w:color="auto"/>
        <w:right w:val="none" w:sz="0" w:space="0" w:color="auto"/>
      </w:divBdr>
    </w:div>
    <w:div w:id="1376078335">
      <w:bodyDiv w:val="1"/>
      <w:marLeft w:val="0"/>
      <w:marRight w:val="0"/>
      <w:marTop w:val="0"/>
      <w:marBottom w:val="0"/>
      <w:divBdr>
        <w:top w:val="none" w:sz="0" w:space="0" w:color="auto"/>
        <w:left w:val="none" w:sz="0" w:space="0" w:color="auto"/>
        <w:bottom w:val="none" w:sz="0" w:space="0" w:color="auto"/>
        <w:right w:val="none" w:sz="0" w:space="0" w:color="auto"/>
      </w:divBdr>
    </w:div>
    <w:div w:id="1376730393">
      <w:bodyDiv w:val="1"/>
      <w:marLeft w:val="0"/>
      <w:marRight w:val="0"/>
      <w:marTop w:val="0"/>
      <w:marBottom w:val="0"/>
      <w:divBdr>
        <w:top w:val="none" w:sz="0" w:space="0" w:color="auto"/>
        <w:left w:val="none" w:sz="0" w:space="0" w:color="auto"/>
        <w:bottom w:val="none" w:sz="0" w:space="0" w:color="auto"/>
        <w:right w:val="none" w:sz="0" w:space="0" w:color="auto"/>
      </w:divBdr>
    </w:div>
    <w:div w:id="1376739995">
      <w:bodyDiv w:val="1"/>
      <w:marLeft w:val="0"/>
      <w:marRight w:val="0"/>
      <w:marTop w:val="0"/>
      <w:marBottom w:val="0"/>
      <w:divBdr>
        <w:top w:val="none" w:sz="0" w:space="0" w:color="auto"/>
        <w:left w:val="none" w:sz="0" w:space="0" w:color="auto"/>
        <w:bottom w:val="none" w:sz="0" w:space="0" w:color="auto"/>
        <w:right w:val="none" w:sz="0" w:space="0" w:color="auto"/>
      </w:divBdr>
    </w:div>
    <w:div w:id="1377194858">
      <w:bodyDiv w:val="1"/>
      <w:marLeft w:val="0"/>
      <w:marRight w:val="0"/>
      <w:marTop w:val="0"/>
      <w:marBottom w:val="0"/>
      <w:divBdr>
        <w:top w:val="none" w:sz="0" w:space="0" w:color="auto"/>
        <w:left w:val="none" w:sz="0" w:space="0" w:color="auto"/>
        <w:bottom w:val="none" w:sz="0" w:space="0" w:color="auto"/>
        <w:right w:val="none" w:sz="0" w:space="0" w:color="auto"/>
      </w:divBdr>
    </w:div>
    <w:div w:id="1378049665">
      <w:bodyDiv w:val="1"/>
      <w:marLeft w:val="0"/>
      <w:marRight w:val="0"/>
      <w:marTop w:val="0"/>
      <w:marBottom w:val="0"/>
      <w:divBdr>
        <w:top w:val="none" w:sz="0" w:space="0" w:color="auto"/>
        <w:left w:val="none" w:sz="0" w:space="0" w:color="auto"/>
        <w:bottom w:val="none" w:sz="0" w:space="0" w:color="auto"/>
        <w:right w:val="none" w:sz="0" w:space="0" w:color="auto"/>
      </w:divBdr>
    </w:div>
    <w:div w:id="1378237385">
      <w:bodyDiv w:val="1"/>
      <w:marLeft w:val="0"/>
      <w:marRight w:val="0"/>
      <w:marTop w:val="0"/>
      <w:marBottom w:val="0"/>
      <w:divBdr>
        <w:top w:val="none" w:sz="0" w:space="0" w:color="auto"/>
        <w:left w:val="none" w:sz="0" w:space="0" w:color="auto"/>
        <w:bottom w:val="none" w:sz="0" w:space="0" w:color="auto"/>
        <w:right w:val="none" w:sz="0" w:space="0" w:color="auto"/>
      </w:divBdr>
    </w:div>
    <w:div w:id="1378239382">
      <w:bodyDiv w:val="1"/>
      <w:marLeft w:val="0"/>
      <w:marRight w:val="0"/>
      <w:marTop w:val="0"/>
      <w:marBottom w:val="0"/>
      <w:divBdr>
        <w:top w:val="none" w:sz="0" w:space="0" w:color="auto"/>
        <w:left w:val="none" w:sz="0" w:space="0" w:color="auto"/>
        <w:bottom w:val="none" w:sz="0" w:space="0" w:color="auto"/>
        <w:right w:val="none" w:sz="0" w:space="0" w:color="auto"/>
      </w:divBdr>
    </w:div>
    <w:div w:id="1378775796">
      <w:bodyDiv w:val="1"/>
      <w:marLeft w:val="0"/>
      <w:marRight w:val="0"/>
      <w:marTop w:val="0"/>
      <w:marBottom w:val="0"/>
      <w:divBdr>
        <w:top w:val="none" w:sz="0" w:space="0" w:color="auto"/>
        <w:left w:val="none" w:sz="0" w:space="0" w:color="auto"/>
        <w:bottom w:val="none" w:sz="0" w:space="0" w:color="auto"/>
        <w:right w:val="none" w:sz="0" w:space="0" w:color="auto"/>
      </w:divBdr>
    </w:div>
    <w:div w:id="1378777597">
      <w:bodyDiv w:val="1"/>
      <w:marLeft w:val="0"/>
      <w:marRight w:val="0"/>
      <w:marTop w:val="0"/>
      <w:marBottom w:val="0"/>
      <w:divBdr>
        <w:top w:val="none" w:sz="0" w:space="0" w:color="auto"/>
        <w:left w:val="none" w:sz="0" w:space="0" w:color="auto"/>
        <w:bottom w:val="none" w:sz="0" w:space="0" w:color="auto"/>
        <w:right w:val="none" w:sz="0" w:space="0" w:color="auto"/>
      </w:divBdr>
    </w:div>
    <w:div w:id="1378973953">
      <w:bodyDiv w:val="1"/>
      <w:marLeft w:val="0"/>
      <w:marRight w:val="0"/>
      <w:marTop w:val="0"/>
      <w:marBottom w:val="0"/>
      <w:divBdr>
        <w:top w:val="none" w:sz="0" w:space="0" w:color="auto"/>
        <w:left w:val="none" w:sz="0" w:space="0" w:color="auto"/>
        <w:bottom w:val="none" w:sz="0" w:space="0" w:color="auto"/>
        <w:right w:val="none" w:sz="0" w:space="0" w:color="auto"/>
      </w:divBdr>
    </w:div>
    <w:div w:id="1379865595">
      <w:bodyDiv w:val="1"/>
      <w:marLeft w:val="0"/>
      <w:marRight w:val="0"/>
      <w:marTop w:val="0"/>
      <w:marBottom w:val="0"/>
      <w:divBdr>
        <w:top w:val="none" w:sz="0" w:space="0" w:color="auto"/>
        <w:left w:val="none" w:sz="0" w:space="0" w:color="auto"/>
        <w:bottom w:val="none" w:sz="0" w:space="0" w:color="auto"/>
        <w:right w:val="none" w:sz="0" w:space="0" w:color="auto"/>
      </w:divBdr>
    </w:div>
    <w:div w:id="1380007940">
      <w:bodyDiv w:val="1"/>
      <w:marLeft w:val="0"/>
      <w:marRight w:val="0"/>
      <w:marTop w:val="0"/>
      <w:marBottom w:val="0"/>
      <w:divBdr>
        <w:top w:val="none" w:sz="0" w:space="0" w:color="auto"/>
        <w:left w:val="none" w:sz="0" w:space="0" w:color="auto"/>
        <w:bottom w:val="none" w:sz="0" w:space="0" w:color="auto"/>
        <w:right w:val="none" w:sz="0" w:space="0" w:color="auto"/>
      </w:divBdr>
    </w:div>
    <w:div w:id="1380933960">
      <w:bodyDiv w:val="1"/>
      <w:marLeft w:val="0"/>
      <w:marRight w:val="0"/>
      <w:marTop w:val="0"/>
      <w:marBottom w:val="0"/>
      <w:divBdr>
        <w:top w:val="none" w:sz="0" w:space="0" w:color="auto"/>
        <w:left w:val="none" w:sz="0" w:space="0" w:color="auto"/>
        <w:bottom w:val="none" w:sz="0" w:space="0" w:color="auto"/>
        <w:right w:val="none" w:sz="0" w:space="0" w:color="auto"/>
      </w:divBdr>
    </w:div>
    <w:div w:id="1381056388">
      <w:bodyDiv w:val="1"/>
      <w:marLeft w:val="0"/>
      <w:marRight w:val="0"/>
      <w:marTop w:val="0"/>
      <w:marBottom w:val="0"/>
      <w:divBdr>
        <w:top w:val="none" w:sz="0" w:space="0" w:color="auto"/>
        <w:left w:val="none" w:sz="0" w:space="0" w:color="auto"/>
        <w:bottom w:val="none" w:sz="0" w:space="0" w:color="auto"/>
        <w:right w:val="none" w:sz="0" w:space="0" w:color="auto"/>
      </w:divBdr>
    </w:div>
    <w:div w:id="1381203570">
      <w:bodyDiv w:val="1"/>
      <w:marLeft w:val="0"/>
      <w:marRight w:val="0"/>
      <w:marTop w:val="0"/>
      <w:marBottom w:val="0"/>
      <w:divBdr>
        <w:top w:val="none" w:sz="0" w:space="0" w:color="auto"/>
        <w:left w:val="none" w:sz="0" w:space="0" w:color="auto"/>
        <w:bottom w:val="none" w:sz="0" w:space="0" w:color="auto"/>
        <w:right w:val="none" w:sz="0" w:space="0" w:color="auto"/>
      </w:divBdr>
    </w:div>
    <w:div w:id="1381444842">
      <w:bodyDiv w:val="1"/>
      <w:marLeft w:val="0"/>
      <w:marRight w:val="0"/>
      <w:marTop w:val="0"/>
      <w:marBottom w:val="0"/>
      <w:divBdr>
        <w:top w:val="none" w:sz="0" w:space="0" w:color="auto"/>
        <w:left w:val="none" w:sz="0" w:space="0" w:color="auto"/>
        <w:bottom w:val="none" w:sz="0" w:space="0" w:color="auto"/>
        <w:right w:val="none" w:sz="0" w:space="0" w:color="auto"/>
      </w:divBdr>
    </w:div>
    <w:div w:id="1381709128">
      <w:bodyDiv w:val="1"/>
      <w:marLeft w:val="0"/>
      <w:marRight w:val="0"/>
      <w:marTop w:val="0"/>
      <w:marBottom w:val="0"/>
      <w:divBdr>
        <w:top w:val="none" w:sz="0" w:space="0" w:color="auto"/>
        <w:left w:val="none" w:sz="0" w:space="0" w:color="auto"/>
        <w:bottom w:val="none" w:sz="0" w:space="0" w:color="auto"/>
        <w:right w:val="none" w:sz="0" w:space="0" w:color="auto"/>
      </w:divBdr>
    </w:div>
    <w:div w:id="1382485102">
      <w:bodyDiv w:val="1"/>
      <w:marLeft w:val="0"/>
      <w:marRight w:val="0"/>
      <w:marTop w:val="0"/>
      <w:marBottom w:val="0"/>
      <w:divBdr>
        <w:top w:val="none" w:sz="0" w:space="0" w:color="auto"/>
        <w:left w:val="none" w:sz="0" w:space="0" w:color="auto"/>
        <w:bottom w:val="none" w:sz="0" w:space="0" w:color="auto"/>
        <w:right w:val="none" w:sz="0" w:space="0" w:color="auto"/>
      </w:divBdr>
    </w:div>
    <w:div w:id="1382554867">
      <w:bodyDiv w:val="1"/>
      <w:marLeft w:val="0"/>
      <w:marRight w:val="0"/>
      <w:marTop w:val="0"/>
      <w:marBottom w:val="0"/>
      <w:divBdr>
        <w:top w:val="none" w:sz="0" w:space="0" w:color="auto"/>
        <w:left w:val="none" w:sz="0" w:space="0" w:color="auto"/>
        <w:bottom w:val="none" w:sz="0" w:space="0" w:color="auto"/>
        <w:right w:val="none" w:sz="0" w:space="0" w:color="auto"/>
      </w:divBdr>
    </w:div>
    <w:div w:id="1384525093">
      <w:bodyDiv w:val="1"/>
      <w:marLeft w:val="0"/>
      <w:marRight w:val="0"/>
      <w:marTop w:val="0"/>
      <w:marBottom w:val="0"/>
      <w:divBdr>
        <w:top w:val="none" w:sz="0" w:space="0" w:color="auto"/>
        <w:left w:val="none" w:sz="0" w:space="0" w:color="auto"/>
        <w:bottom w:val="none" w:sz="0" w:space="0" w:color="auto"/>
        <w:right w:val="none" w:sz="0" w:space="0" w:color="auto"/>
      </w:divBdr>
    </w:div>
    <w:div w:id="1384600595">
      <w:bodyDiv w:val="1"/>
      <w:marLeft w:val="0"/>
      <w:marRight w:val="0"/>
      <w:marTop w:val="0"/>
      <w:marBottom w:val="0"/>
      <w:divBdr>
        <w:top w:val="none" w:sz="0" w:space="0" w:color="auto"/>
        <w:left w:val="none" w:sz="0" w:space="0" w:color="auto"/>
        <w:bottom w:val="none" w:sz="0" w:space="0" w:color="auto"/>
        <w:right w:val="none" w:sz="0" w:space="0" w:color="auto"/>
      </w:divBdr>
    </w:div>
    <w:div w:id="1384671917">
      <w:bodyDiv w:val="1"/>
      <w:marLeft w:val="0"/>
      <w:marRight w:val="0"/>
      <w:marTop w:val="0"/>
      <w:marBottom w:val="0"/>
      <w:divBdr>
        <w:top w:val="none" w:sz="0" w:space="0" w:color="auto"/>
        <w:left w:val="none" w:sz="0" w:space="0" w:color="auto"/>
        <w:bottom w:val="none" w:sz="0" w:space="0" w:color="auto"/>
        <w:right w:val="none" w:sz="0" w:space="0" w:color="auto"/>
      </w:divBdr>
    </w:div>
    <w:div w:id="1384717687">
      <w:bodyDiv w:val="1"/>
      <w:marLeft w:val="0"/>
      <w:marRight w:val="0"/>
      <w:marTop w:val="0"/>
      <w:marBottom w:val="0"/>
      <w:divBdr>
        <w:top w:val="none" w:sz="0" w:space="0" w:color="auto"/>
        <w:left w:val="none" w:sz="0" w:space="0" w:color="auto"/>
        <w:bottom w:val="none" w:sz="0" w:space="0" w:color="auto"/>
        <w:right w:val="none" w:sz="0" w:space="0" w:color="auto"/>
      </w:divBdr>
    </w:div>
    <w:div w:id="1385180853">
      <w:bodyDiv w:val="1"/>
      <w:marLeft w:val="0"/>
      <w:marRight w:val="0"/>
      <w:marTop w:val="0"/>
      <w:marBottom w:val="0"/>
      <w:divBdr>
        <w:top w:val="none" w:sz="0" w:space="0" w:color="auto"/>
        <w:left w:val="none" w:sz="0" w:space="0" w:color="auto"/>
        <w:bottom w:val="none" w:sz="0" w:space="0" w:color="auto"/>
        <w:right w:val="none" w:sz="0" w:space="0" w:color="auto"/>
      </w:divBdr>
    </w:div>
    <w:div w:id="1385521278">
      <w:bodyDiv w:val="1"/>
      <w:marLeft w:val="0"/>
      <w:marRight w:val="0"/>
      <w:marTop w:val="0"/>
      <w:marBottom w:val="0"/>
      <w:divBdr>
        <w:top w:val="none" w:sz="0" w:space="0" w:color="auto"/>
        <w:left w:val="none" w:sz="0" w:space="0" w:color="auto"/>
        <w:bottom w:val="none" w:sz="0" w:space="0" w:color="auto"/>
        <w:right w:val="none" w:sz="0" w:space="0" w:color="auto"/>
      </w:divBdr>
    </w:div>
    <w:div w:id="1386022852">
      <w:bodyDiv w:val="1"/>
      <w:marLeft w:val="0"/>
      <w:marRight w:val="0"/>
      <w:marTop w:val="0"/>
      <w:marBottom w:val="0"/>
      <w:divBdr>
        <w:top w:val="none" w:sz="0" w:space="0" w:color="auto"/>
        <w:left w:val="none" w:sz="0" w:space="0" w:color="auto"/>
        <w:bottom w:val="none" w:sz="0" w:space="0" w:color="auto"/>
        <w:right w:val="none" w:sz="0" w:space="0" w:color="auto"/>
      </w:divBdr>
    </w:div>
    <w:div w:id="1386219578">
      <w:bodyDiv w:val="1"/>
      <w:marLeft w:val="0"/>
      <w:marRight w:val="0"/>
      <w:marTop w:val="0"/>
      <w:marBottom w:val="0"/>
      <w:divBdr>
        <w:top w:val="none" w:sz="0" w:space="0" w:color="auto"/>
        <w:left w:val="none" w:sz="0" w:space="0" w:color="auto"/>
        <w:bottom w:val="none" w:sz="0" w:space="0" w:color="auto"/>
        <w:right w:val="none" w:sz="0" w:space="0" w:color="auto"/>
      </w:divBdr>
    </w:div>
    <w:div w:id="1387726909">
      <w:bodyDiv w:val="1"/>
      <w:marLeft w:val="0"/>
      <w:marRight w:val="0"/>
      <w:marTop w:val="0"/>
      <w:marBottom w:val="0"/>
      <w:divBdr>
        <w:top w:val="none" w:sz="0" w:space="0" w:color="auto"/>
        <w:left w:val="none" w:sz="0" w:space="0" w:color="auto"/>
        <w:bottom w:val="none" w:sz="0" w:space="0" w:color="auto"/>
        <w:right w:val="none" w:sz="0" w:space="0" w:color="auto"/>
      </w:divBdr>
    </w:div>
    <w:div w:id="1389570079">
      <w:bodyDiv w:val="1"/>
      <w:marLeft w:val="0"/>
      <w:marRight w:val="0"/>
      <w:marTop w:val="0"/>
      <w:marBottom w:val="0"/>
      <w:divBdr>
        <w:top w:val="none" w:sz="0" w:space="0" w:color="auto"/>
        <w:left w:val="none" w:sz="0" w:space="0" w:color="auto"/>
        <w:bottom w:val="none" w:sz="0" w:space="0" w:color="auto"/>
        <w:right w:val="none" w:sz="0" w:space="0" w:color="auto"/>
      </w:divBdr>
    </w:div>
    <w:div w:id="1390034946">
      <w:bodyDiv w:val="1"/>
      <w:marLeft w:val="0"/>
      <w:marRight w:val="0"/>
      <w:marTop w:val="0"/>
      <w:marBottom w:val="0"/>
      <w:divBdr>
        <w:top w:val="none" w:sz="0" w:space="0" w:color="auto"/>
        <w:left w:val="none" w:sz="0" w:space="0" w:color="auto"/>
        <w:bottom w:val="none" w:sz="0" w:space="0" w:color="auto"/>
        <w:right w:val="none" w:sz="0" w:space="0" w:color="auto"/>
      </w:divBdr>
    </w:div>
    <w:div w:id="1390156427">
      <w:bodyDiv w:val="1"/>
      <w:marLeft w:val="0"/>
      <w:marRight w:val="0"/>
      <w:marTop w:val="0"/>
      <w:marBottom w:val="0"/>
      <w:divBdr>
        <w:top w:val="none" w:sz="0" w:space="0" w:color="auto"/>
        <w:left w:val="none" w:sz="0" w:space="0" w:color="auto"/>
        <w:bottom w:val="none" w:sz="0" w:space="0" w:color="auto"/>
        <w:right w:val="none" w:sz="0" w:space="0" w:color="auto"/>
      </w:divBdr>
    </w:div>
    <w:div w:id="1390494948">
      <w:bodyDiv w:val="1"/>
      <w:marLeft w:val="0"/>
      <w:marRight w:val="0"/>
      <w:marTop w:val="0"/>
      <w:marBottom w:val="0"/>
      <w:divBdr>
        <w:top w:val="none" w:sz="0" w:space="0" w:color="auto"/>
        <w:left w:val="none" w:sz="0" w:space="0" w:color="auto"/>
        <w:bottom w:val="none" w:sz="0" w:space="0" w:color="auto"/>
        <w:right w:val="none" w:sz="0" w:space="0" w:color="auto"/>
      </w:divBdr>
    </w:div>
    <w:div w:id="1391340094">
      <w:bodyDiv w:val="1"/>
      <w:marLeft w:val="0"/>
      <w:marRight w:val="0"/>
      <w:marTop w:val="0"/>
      <w:marBottom w:val="0"/>
      <w:divBdr>
        <w:top w:val="none" w:sz="0" w:space="0" w:color="auto"/>
        <w:left w:val="none" w:sz="0" w:space="0" w:color="auto"/>
        <w:bottom w:val="none" w:sz="0" w:space="0" w:color="auto"/>
        <w:right w:val="none" w:sz="0" w:space="0" w:color="auto"/>
      </w:divBdr>
    </w:div>
    <w:div w:id="1391536023">
      <w:bodyDiv w:val="1"/>
      <w:marLeft w:val="0"/>
      <w:marRight w:val="0"/>
      <w:marTop w:val="0"/>
      <w:marBottom w:val="0"/>
      <w:divBdr>
        <w:top w:val="none" w:sz="0" w:space="0" w:color="auto"/>
        <w:left w:val="none" w:sz="0" w:space="0" w:color="auto"/>
        <w:bottom w:val="none" w:sz="0" w:space="0" w:color="auto"/>
        <w:right w:val="none" w:sz="0" w:space="0" w:color="auto"/>
      </w:divBdr>
    </w:div>
    <w:div w:id="1392070856">
      <w:bodyDiv w:val="1"/>
      <w:marLeft w:val="0"/>
      <w:marRight w:val="0"/>
      <w:marTop w:val="0"/>
      <w:marBottom w:val="0"/>
      <w:divBdr>
        <w:top w:val="none" w:sz="0" w:space="0" w:color="auto"/>
        <w:left w:val="none" w:sz="0" w:space="0" w:color="auto"/>
        <w:bottom w:val="none" w:sz="0" w:space="0" w:color="auto"/>
        <w:right w:val="none" w:sz="0" w:space="0" w:color="auto"/>
      </w:divBdr>
    </w:div>
    <w:div w:id="1393499035">
      <w:bodyDiv w:val="1"/>
      <w:marLeft w:val="0"/>
      <w:marRight w:val="0"/>
      <w:marTop w:val="0"/>
      <w:marBottom w:val="0"/>
      <w:divBdr>
        <w:top w:val="none" w:sz="0" w:space="0" w:color="auto"/>
        <w:left w:val="none" w:sz="0" w:space="0" w:color="auto"/>
        <w:bottom w:val="none" w:sz="0" w:space="0" w:color="auto"/>
        <w:right w:val="none" w:sz="0" w:space="0" w:color="auto"/>
      </w:divBdr>
    </w:div>
    <w:div w:id="1393505730">
      <w:bodyDiv w:val="1"/>
      <w:marLeft w:val="0"/>
      <w:marRight w:val="0"/>
      <w:marTop w:val="0"/>
      <w:marBottom w:val="0"/>
      <w:divBdr>
        <w:top w:val="none" w:sz="0" w:space="0" w:color="auto"/>
        <w:left w:val="none" w:sz="0" w:space="0" w:color="auto"/>
        <w:bottom w:val="none" w:sz="0" w:space="0" w:color="auto"/>
        <w:right w:val="none" w:sz="0" w:space="0" w:color="auto"/>
      </w:divBdr>
    </w:div>
    <w:div w:id="1393574121">
      <w:bodyDiv w:val="1"/>
      <w:marLeft w:val="0"/>
      <w:marRight w:val="0"/>
      <w:marTop w:val="0"/>
      <w:marBottom w:val="0"/>
      <w:divBdr>
        <w:top w:val="none" w:sz="0" w:space="0" w:color="auto"/>
        <w:left w:val="none" w:sz="0" w:space="0" w:color="auto"/>
        <w:bottom w:val="none" w:sz="0" w:space="0" w:color="auto"/>
        <w:right w:val="none" w:sz="0" w:space="0" w:color="auto"/>
      </w:divBdr>
    </w:div>
    <w:div w:id="1393970202">
      <w:bodyDiv w:val="1"/>
      <w:marLeft w:val="0"/>
      <w:marRight w:val="0"/>
      <w:marTop w:val="0"/>
      <w:marBottom w:val="0"/>
      <w:divBdr>
        <w:top w:val="none" w:sz="0" w:space="0" w:color="auto"/>
        <w:left w:val="none" w:sz="0" w:space="0" w:color="auto"/>
        <w:bottom w:val="none" w:sz="0" w:space="0" w:color="auto"/>
        <w:right w:val="none" w:sz="0" w:space="0" w:color="auto"/>
      </w:divBdr>
    </w:div>
    <w:div w:id="1394084598">
      <w:bodyDiv w:val="1"/>
      <w:marLeft w:val="0"/>
      <w:marRight w:val="0"/>
      <w:marTop w:val="0"/>
      <w:marBottom w:val="0"/>
      <w:divBdr>
        <w:top w:val="none" w:sz="0" w:space="0" w:color="auto"/>
        <w:left w:val="none" w:sz="0" w:space="0" w:color="auto"/>
        <w:bottom w:val="none" w:sz="0" w:space="0" w:color="auto"/>
        <w:right w:val="none" w:sz="0" w:space="0" w:color="auto"/>
      </w:divBdr>
    </w:div>
    <w:div w:id="1394741184">
      <w:bodyDiv w:val="1"/>
      <w:marLeft w:val="0"/>
      <w:marRight w:val="0"/>
      <w:marTop w:val="0"/>
      <w:marBottom w:val="0"/>
      <w:divBdr>
        <w:top w:val="none" w:sz="0" w:space="0" w:color="auto"/>
        <w:left w:val="none" w:sz="0" w:space="0" w:color="auto"/>
        <w:bottom w:val="none" w:sz="0" w:space="0" w:color="auto"/>
        <w:right w:val="none" w:sz="0" w:space="0" w:color="auto"/>
      </w:divBdr>
    </w:div>
    <w:div w:id="1394768888">
      <w:bodyDiv w:val="1"/>
      <w:marLeft w:val="0"/>
      <w:marRight w:val="0"/>
      <w:marTop w:val="0"/>
      <w:marBottom w:val="0"/>
      <w:divBdr>
        <w:top w:val="none" w:sz="0" w:space="0" w:color="auto"/>
        <w:left w:val="none" w:sz="0" w:space="0" w:color="auto"/>
        <w:bottom w:val="none" w:sz="0" w:space="0" w:color="auto"/>
        <w:right w:val="none" w:sz="0" w:space="0" w:color="auto"/>
      </w:divBdr>
    </w:div>
    <w:div w:id="1395539910">
      <w:bodyDiv w:val="1"/>
      <w:marLeft w:val="0"/>
      <w:marRight w:val="0"/>
      <w:marTop w:val="0"/>
      <w:marBottom w:val="0"/>
      <w:divBdr>
        <w:top w:val="none" w:sz="0" w:space="0" w:color="auto"/>
        <w:left w:val="none" w:sz="0" w:space="0" w:color="auto"/>
        <w:bottom w:val="none" w:sz="0" w:space="0" w:color="auto"/>
        <w:right w:val="none" w:sz="0" w:space="0" w:color="auto"/>
      </w:divBdr>
    </w:div>
    <w:div w:id="1398043112">
      <w:bodyDiv w:val="1"/>
      <w:marLeft w:val="0"/>
      <w:marRight w:val="0"/>
      <w:marTop w:val="0"/>
      <w:marBottom w:val="0"/>
      <w:divBdr>
        <w:top w:val="none" w:sz="0" w:space="0" w:color="auto"/>
        <w:left w:val="none" w:sz="0" w:space="0" w:color="auto"/>
        <w:bottom w:val="none" w:sz="0" w:space="0" w:color="auto"/>
        <w:right w:val="none" w:sz="0" w:space="0" w:color="auto"/>
      </w:divBdr>
    </w:div>
    <w:div w:id="1400129058">
      <w:bodyDiv w:val="1"/>
      <w:marLeft w:val="0"/>
      <w:marRight w:val="0"/>
      <w:marTop w:val="0"/>
      <w:marBottom w:val="0"/>
      <w:divBdr>
        <w:top w:val="none" w:sz="0" w:space="0" w:color="auto"/>
        <w:left w:val="none" w:sz="0" w:space="0" w:color="auto"/>
        <w:bottom w:val="none" w:sz="0" w:space="0" w:color="auto"/>
        <w:right w:val="none" w:sz="0" w:space="0" w:color="auto"/>
      </w:divBdr>
    </w:div>
    <w:div w:id="1401711548">
      <w:bodyDiv w:val="1"/>
      <w:marLeft w:val="0"/>
      <w:marRight w:val="0"/>
      <w:marTop w:val="0"/>
      <w:marBottom w:val="0"/>
      <w:divBdr>
        <w:top w:val="none" w:sz="0" w:space="0" w:color="auto"/>
        <w:left w:val="none" w:sz="0" w:space="0" w:color="auto"/>
        <w:bottom w:val="none" w:sz="0" w:space="0" w:color="auto"/>
        <w:right w:val="none" w:sz="0" w:space="0" w:color="auto"/>
      </w:divBdr>
    </w:div>
    <w:div w:id="1401752128">
      <w:bodyDiv w:val="1"/>
      <w:marLeft w:val="0"/>
      <w:marRight w:val="0"/>
      <w:marTop w:val="0"/>
      <w:marBottom w:val="0"/>
      <w:divBdr>
        <w:top w:val="none" w:sz="0" w:space="0" w:color="auto"/>
        <w:left w:val="none" w:sz="0" w:space="0" w:color="auto"/>
        <w:bottom w:val="none" w:sz="0" w:space="0" w:color="auto"/>
        <w:right w:val="none" w:sz="0" w:space="0" w:color="auto"/>
      </w:divBdr>
    </w:div>
    <w:div w:id="1402095778">
      <w:bodyDiv w:val="1"/>
      <w:marLeft w:val="0"/>
      <w:marRight w:val="0"/>
      <w:marTop w:val="0"/>
      <w:marBottom w:val="0"/>
      <w:divBdr>
        <w:top w:val="none" w:sz="0" w:space="0" w:color="auto"/>
        <w:left w:val="none" w:sz="0" w:space="0" w:color="auto"/>
        <w:bottom w:val="none" w:sz="0" w:space="0" w:color="auto"/>
        <w:right w:val="none" w:sz="0" w:space="0" w:color="auto"/>
      </w:divBdr>
    </w:div>
    <w:div w:id="1402144893">
      <w:bodyDiv w:val="1"/>
      <w:marLeft w:val="0"/>
      <w:marRight w:val="0"/>
      <w:marTop w:val="0"/>
      <w:marBottom w:val="0"/>
      <w:divBdr>
        <w:top w:val="none" w:sz="0" w:space="0" w:color="auto"/>
        <w:left w:val="none" w:sz="0" w:space="0" w:color="auto"/>
        <w:bottom w:val="none" w:sz="0" w:space="0" w:color="auto"/>
        <w:right w:val="none" w:sz="0" w:space="0" w:color="auto"/>
      </w:divBdr>
    </w:div>
    <w:div w:id="1403066525">
      <w:bodyDiv w:val="1"/>
      <w:marLeft w:val="0"/>
      <w:marRight w:val="0"/>
      <w:marTop w:val="0"/>
      <w:marBottom w:val="0"/>
      <w:divBdr>
        <w:top w:val="none" w:sz="0" w:space="0" w:color="auto"/>
        <w:left w:val="none" w:sz="0" w:space="0" w:color="auto"/>
        <w:bottom w:val="none" w:sz="0" w:space="0" w:color="auto"/>
        <w:right w:val="none" w:sz="0" w:space="0" w:color="auto"/>
      </w:divBdr>
    </w:div>
    <w:div w:id="1404719621">
      <w:bodyDiv w:val="1"/>
      <w:marLeft w:val="0"/>
      <w:marRight w:val="0"/>
      <w:marTop w:val="0"/>
      <w:marBottom w:val="0"/>
      <w:divBdr>
        <w:top w:val="none" w:sz="0" w:space="0" w:color="auto"/>
        <w:left w:val="none" w:sz="0" w:space="0" w:color="auto"/>
        <w:bottom w:val="none" w:sz="0" w:space="0" w:color="auto"/>
        <w:right w:val="none" w:sz="0" w:space="0" w:color="auto"/>
      </w:divBdr>
    </w:div>
    <w:div w:id="1404764961">
      <w:bodyDiv w:val="1"/>
      <w:marLeft w:val="0"/>
      <w:marRight w:val="0"/>
      <w:marTop w:val="0"/>
      <w:marBottom w:val="0"/>
      <w:divBdr>
        <w:top w:val="none" w:sz="0" w:space="0" w:color="auto"/>
        <w:left w:val="none" w:sz="0" w:space="0" w:color="auto"/>
        <w:bottom w:val="none" w:sz="0" w:space="0" w:color="auto"/>
        <w:right w:val="none" w:sz="0" w:space="0" w:color="auto"/>
      </w:divBdr>
    </w:div>
    <w:div w:id="1405301346">
      <w:bodyDiv w:val="1"/>
      <w:marLeft w:val="0"/>
      <w:marRight w:val="0"/>
      <w:marTop w:val="0"/>
      <w:marBottom w:val="0"/>
      <w:divBdr>
        <w:top w:val="none" w:sz="0" w:space="0" w:color="auto"/>
        <w:left w:val="none" w:sz="0" w:space="0" w:color="auto"/>
        <w:bottom w:val="none" w:sz="0" w:space="0" w:color="auto"/>
        <w:right w:val="none" w:sz="0" w:space="0" w:color="auto"/>
      </w:divBdr>
    </w:div>
    <w:div w:id="1405956899">
      <w:bodyDiv w:val="1"/>
      <w:marLeft w:val="0"/>
      <w:marRight w:val="0"/>
      <w:marTop w:val="0"/>
      <w:marBottom w:val="0"/>
      <w:divBdr>
        <w:top w:val="none" w:sz="0" w:space="0" w:color="auto"/>
        <w:left w:val="none" w:sz="0" w:space="0" w:color="auto"/>
        <w:bottom w:val="none" w:sz="0" w:space="0" w:color="auto"/>
        <w:right w:val="none" w:sz="0" w:space="0" w:color="auto"/>
      </w:divBdr>
    </w:div>
    <w:div w:id="1406032955">
      <w:bodyDiv w:val="1"/>
      <w:marLeft w:val="0"/>
      <w:marRight w:val="0"/>
      <w:marTop w:val="0"/>
      <w:marBottom w:val="0"/>
      <w:divBdr>
        <w:top w:val="none" w:sz="0" w:space="0" w:color="auto"/>
        <w:left w:val="none" w:sz="0" w:space="0" w:color="auto"/>
        <w:bottom w:val="none" w:sz="0" w:space="0" w:color="auto"/>
        <w:right w:val="none" w:sz="0" w:space="0" w:color="auto"/>
      </w:divBdr>
    </w:div>
    <w:div w:id="1406952586">
      <w:bodyDiv w:val="1"/>
      <w:marLeft w:val="0"/>
      <w:marRight w:val="0"/>
      <w:marTop w:val="0"/>
      <w:marBottom w:val="0"/>
      <w:divBdr>
        <w:top w:val="none" w:sz="0" w:space="0" w:color="auto"/>
        <w:left w:val="none" w:sz="0" w:space="0" w:color="auto"/>
        <w:bottom w:val="none" w:sz="0" w:space="0" w:color="auto"/>
        <w:right w:val="none" w:sz="0" w:space="0" w:color="auto"/>
      </w:divBdr>
    </w:div>
    <w:div w:id="1406997132">
      <w:bodyDiv w:val="1"/>
      <w:marLeft w:val="0"/>
      <w:marRight w:val="0"/>
      <w:marTop w:val="0"/>
      <w:marBottom w:val="0"/>
      <w:divBdr>
        <w:top w:val="none" w:sz="0" w:space="0" w:color="auto"/>
        <w:left w:val="none" w:sz="0" w:space="0" w:color="auto"/>
        <w:bottom w:val="none" w:sz="0" w:space="0" w:color="auto"/>
        <w:right w:val="none" w:sz="0" w:space="0" w:color="auto"/>
      </w:divBdr>
    </w:div>
    <w:div w:id="1407730744">
      <w:bodyDiv w:val="1"/>
      <w:marLeft w:val="0"/>
      <w:marRight w:val="0"/>
      <w:marTop w:val="0"/>
      <w:marBottom w:val="0"/>
      <w:divBdr>
        <w:top w:val="none" w:sz="0" w:space="0" w:color="auto"/>
        <w:left w:val="none" w:sz="0" w:space="0" w:color="auto"/>
        <w:bottom w:val="none" w:sz="0" w:space="0" w:color="auto"/>
        <w:right w:val="none" w:sz="0" w:space="0" w:color="auto"/>
      </w:divBdr>
    </w:div>
    <w:div w:id="1408382630">
      <w:bodyDiv w:val="1"/>
      <w:marLeft w:val="0"/>
      <w:marRight w:val="0"/>
      <w:marTop w:val="0"/>
      <w:marBottom w:val="0"/>
      <w:divBdr>
        <w:top w:val="none" w:sz="0" w:space="0" w:color="auto"/>
        <w:left w:val="none" w:sz="0" w:space="0" w:color="auto"/>
        <w:bottom w:val="none" w:sz="0" w:space="0" w:color="auto"/>
        <w:right w:val="none" w:sz="0" w:space="0" w:color="auto"/>
      </w:divBdr>
    </w:div>
    <w:div w:id="1409423740">
      <w:bodyDiv w:val="1"/>
      <w:marLeft w:val="0"/>
      <w:marRight w:val="0"/>
      <w:marTop w:val="0"/>
      <w:marBottom w:val="0"/>
      <w:divBdr>
        <w:top w:val="none" w:sz="0" w:space="0" w:color="auto"/>
        <w:left w:val="none" w:sz="0" w:space="0" w:color="auto"/>
        <w:bottom w:val="none" w:sz="0" w:space="0" w:color="auto"/>
        <w:right w:val="none" w:sz="0" w:space="0" w:color="auto"/>
      </w:divBdr>
    </w:div>
    <w:div w:id="1409575603">
      <w:bodyDiv w:val="1"/>
      <w:marLeft w:val="0"/>
      <w:marRight w:val="0"/>
      <w:marTop w:val="0"/>
      <w:marBottom w:val="0"/>
      <w:divBdr>
        <w:top w:val="none" w:sz="0" w:space="0" w:color="auto"/>
        <w:left w:val="none" w:sz="0" w:space="0" w:color="auto"/>
        <w:bottom w:val="none" w:sz="0" w:space="0" w:color="auto"/>
        <w:right w:val="none" w:sz="0" w:space="0" w:color="auto"/>
      </w:divBdr>
    </w:div>
    <w:div w:id="1409687903">
      <w:bodyDiv w:val="1"/>
      <w:marLeft w:val="0"/>
      <w:marRight w:val="0"/>
      <w:marTop w:val="0"/>
      <w:marBottom w:val="0"/>
      <w:divBdr>
        <w:top w:val="none" w:sz="0" w:space="0" w:color="auto"/>
        <w:left w:val="none" w:sz="0" w:space="0" w:color="auto"/>
        <w:bottom w:val="none" w:sz="0" w:space="0" w:color="auto"/>
        <w:right w:val="none" w:sz="0" w:space="0" w:color="auto"/>
      </w:divBdr>
    </w:div>
    <w:div w:id="1409888183">
      <w:bodyDiv w:val="1"/>
      <w:marLeft w:val="0"/>
      <w:marRight w:val="0"/>
      <w:marTop w:val="0"/>
      <w:marBottom w:val="0"/>
      <w:divBdr>
        <w:top w:val="none" w:sz="0" w:space="0" w:color="auto"/>
        <w:left w:val="none" w:sz="0" w:space="0" w:color="auto"/>
        <w:bottom w:val="none" w:sz="0" w:space="0" w:color="auto"/>
        <w:right w:val="none" w:sz="0" w:space="0" w:color="auto"/>
      </w:divBdr>
    </w:div>
    <w:div w:id="1411150980">
      <w:bodyDiv w:val="1"/>
      <w:marLeft w:val="0"/>
      <w:marRight w:val="0"/>
      <w:marTop w:val="0"/>
      <w:marBottom w:val="0"/>
      <w:divBdr>
        <w:top w:val="none" w:sz="0" w:space="0" w:color="auto"/>
        <w:left w:val="none" w:sz="0" w:space="0" w:color="auto"/>
        <w:bottom w:val="none" w:sz="0" w:space="0" w:color="auto"/>
        <w:right w:val="none" w:sz="0" w:space="0" w:color="auto"/>
      </w:divBdr>
    </w:div>
    <w:div w:id="1411270796">
      <w:bodyDiv w:val="1"/>
      <w:marLeft w:val="0"/>
      <w:marRight w:val="0"/>
      <w:marTop w:val="0"/>
      <w:marBottom w:val="0"/>
      <w:divBdr>
        <w:top w:val="none" w:sz="0" w:space="0" w:color="auto"/>
        <w:left w:val="none" w:sz="0" w:space="0" w:color="auto"/>
        <w:bottom w:val="none" w:sz="0" w:space="0" w:color="auto"/>
        <w:right w:val="none" w:sz="0" w:space="0" w:color="auto"/>
      </w:divBdr>
    </w:div>
    <w:div w:id="1411734686">
      <w:bodyDiv w:val="1"/>
      <w:marLeft w:val="0"/>
      <w:marRight w:val="0"/>
      <w:marTop w:val="0"/>
      <w:marBottom w:val="0"/>
      <w:divBdr>
        <w:top w:val="none" w:sz="0" w:space="0" w:color="auto"/>
        <w:left w:val="none" w:sz="0" w:space="0" w:color="auto"/>
        <w:bottom w:val="none" w:sz="0" w:space="0" w:color="auto"/>
        <w:right w:val="none" w:sz="0" w:space="0" w:color="auto"/>
      </w:divBdr>
    </w:div>
    <w:div w:id="1412198389">
      <w:bodyDiv w:val="1"/>
      <w:marLeft w:val="0"/>
      <w:marRight w:val="0"/>
      <w:marTop w:val="0"/>
      <w:marBottom w:val="0"/>
      <w:divBdr>
        <w:top w:val="none" w:sz="0" w:space="0" w:color="auto"/>
        <w:left w:val="none" w:sz="0" w:space="0" w:color="auto"/>
        <w:bottom w:val="none" w:sz="0" w:space="0" w:color="auto"/>
        <w:right w:val="none" w:sz="0" w:space="0" w:color="auto"/>
      </w:divBdr>
    </w:div>
    <w:div w:id="1412502520">
      <w:bodyDiv w:val="1"/>
      <w:marLeft w:val="0"/>
      <w:marRight w:val="0"/>
      <w:marTop w:val="0"/>
      <w:marBottom w:val="0"/>
      <w:divBdr>
        <w:top w:val="none" w:sz="0" w:space="0" w:color="auto"/>
        <w:left w:val="none" w:sz="0" w:space="0" w:color="auto"/>
        <w:bottom w:val="none" w:sz="0" w:space="0" w:color="auto"/>
        <w:right w:val="none" w:sz="0" w:space="0" w:color="auto"/>
      </w:divBdr>
    </w:div>
    <w:div w:id="1413427151">
      <w:bodyDiv w:val="1"/>
      <w:marLeft w:val="0"/>
      <w:marRight w:val="0"/>
      <w:marTop w:val="0"/>
      <w:marBottom w:val="0"/>
      <w:divBdr>
        <w:top w:val="none" w:sz="0" w:space="0" w:color="auto"/>
        <w:left w:val="none" w:sz="0" w:space="0" w:color="auto"/>
        <w:bottom w:val="none" w:sz="0" w:space="0" w:color="auto"/>
        <w:right w:val="none" w:sz="0" w:space="0" w:color="auto"/>
      </w:divBdr>
    </w:div>
    <w:div w:id="1415053447">
      <w:bodyDiv w:val="1"/>
      <w:marLeft w:val="0"/>
      <w:marRight w:val="0"/>
      <w:marTop w:val="0"/>
      <w:marBottom w:val="0"/>
      <w:divBdr>
        <w:top w:val="none" w:sz="0" w:space="0" w:color="auto"/>
        <w:left w:val="none" w:sz="0" w:space="0" w:color="auto"/>
        <w:bottom w:val="none" w:sz="0" w:space="0" w:color="auto"/>
        <w:right w:val="none" w:sz="0" w:space="0" w:color="auto"/>
      </w:divBdr>
    </w:div>
    <w:div w:id="1415316187">
      <w:bodyDiv w:val="1"/>
      <w:marLeft w:val="0"/>
      <w:marRight w:val="0"/>
      <w:marTop w:val="0"/>
      <w:marBottom w:val="0"/>
      <w:divBdr>
        <w:top w:val="none" w:sz="0" w:space="0" w:color="auto"/>
        <w:left w:val="none" w:sz="0" w:space="0" w:color="auto"/>
        <w:bottom w:val="none" w:sz="0" w:space="0" w:color="auto"/>
        <w:right w:val="none" w:sz="0" w:space="0" w:color="auto"/>
      </w:divBdr>
    </w:div>
    <w:div w:id="1416632140">
      <w:bodyDiv w:val="1"/>
      <w:marLeft w:val="0"/>
      <w:marRight w:val="0"/>
      <w:marTop w:val="0"/>
      <w:marBottom w:val="0"/>
      <w:divBdr>
        <w:top w:val="none" w:sz="0" w:space="0" w:color="auto"/>
        <w:left w:val="none" w:sz="0" w:space="0" w:color="auto"/>
        <w:bottom w:val="none" w:sz="0" w:space="0" w:color="auto"/>
        <w:right w:val="none" w:sz="0" w:space="0" w:color="auto"/>
      </w:divBdr>
    </w:div>
    <w:div w:id="1417244013">
      <w:bodyDiv w:val="1"/>
      <w:marLeft w:val="0"/>
      <w:marRight w:val="0"/>
      <w:marTop w:val="0"/>
      <w:marBottom w:val="0"/>
      <w:divBdr>
        <w:top w:val="none" w:sz="0" w:space="0" w:color="auto"/>
        <w:left w:val="none" w:sz="0" w:space="0" w:color="auto"/>
        <w:bottom w:val="none" w:sz="0" w:space="0" w:color="auto"/>
        <w:right w:val="none" w:sz="0" w:space="0" w:color="auto"/>
      </w:divBdr>
    </w:div>
    <w:div w:id="1417551864">
      <w:bodyDiv w:val="1"/>
      <w:marLeft w:val="0"/>
      <w:marRight w:val="0"/>
      <w:marTop w:val="0"/>
      <w:marBottom w:val="0"/>
      <w:divBdr>
        <w:top w:val="none" w:sz="0" w:space="0" w:color="auto"/>
        <w:left w:val="none" w:sz="0" w:space="0" w:color="auto"/>
        <w:bottom w:val="none" w:sz="0" w:space="0" w:color="auto"/>
        <w:right w:val="none" w:sz="0" w:space="0" w:color="auto"/>
      </w:divBdr>
    </w:div>
    <w:div w:id="1417819921">
      <w:bodyDiv w:val="1"/>
      <w:marLeft w:val="0"/>
      <w:marRight w:val="0"/>
      <w:marTop w:val="0"/>
      <w:marBottom w:val="0"/>
      <w:divBdr>
        <w:top w:val="none" w:sz="0" w:space="0" w:color="auto"/>
        <w:left w:val="none" w:sz="0" w:space="0" w:color="auto"/>
        <w:bottom w:val="none" w:sz="0" w:space="0" w:color="auto"/>
        <w:right w:val="none" w:sz="0" w:space="0" w:color="auto"/>
      </w:divBdr>
    </w:div>
    <w:div w:id="1417938646">
      <w:bodyDiv w:val="1"/>
      <w:marLeft w:val="0"/>
      <w:marRight w:val="0"/>
      <w:marTop w:val="0"/>
      <w:marBottom w:val="0"/>
      <w:divBdr>
        <w:top w:val="none" w:sz="0" w:space="0" w:color="auto"/>
        <w:left w:val="none" w:sz="0" w:space="0" w:color="auto"/>
        <w:bottom w:val="none" w:sz="0" w:space="0" w:color="auto"/>
        <w:right w:val="none" w:sz="0" w:space="0" w:color="auto"/>
      </w:divBdr>
    </w:div>
    <w:div w:id="1418208571">
      <w:bodyDiv w:val="1"/>
      <w:marLeft w:val="0"/>
      <w:marRight w:val="0"/>
      <w:marTop w:val="0"/>
      <w:marBottom w:val="0"/>
      <w:divBdr>
        <w:top w:val="none" w:sz="0" w:space="0" w:color="auto"/>
        <w:left w:val="none" w:sz="0" w:space="0" w:color="auto"/>
        <w:bottom w:val="none" w:sz="0" w:space="0" w:color="auto"/>
        <w:right w:val="none" w:sz="0" w:space="0" w:color="auto"/>
      </w:divBdr>
    </w:div>
    <w:div w:id="1418211149">
      <w:bodyDiv w:val="1"/>
      <w:marLeft w:val="0"/>
      <w:marRight w:val="0"/>
      <w:marTop w:val="0"/>
      <w:marBottom w:val="0"/>
      <w:divBdr>
        <w:top w:val="none" w:sz="0" w:space="0" w:color="auto"/>
        <w:left w:val="none" w:sz="0" w:space="0" w:color="auto"/>
        <w:bottom w:val="none" w:sz="0" w:space="0" w:color="auto"/>
        <w:right w:val="none" w:sz="0" w:space="0" w:color="auto"/>
      </w:divBdr>
    </w:div>
    <w:div w:id="1420100285">
      <w:bodyDiv w:val="1"/>
      <w:marLeft w:val="0"/>
      <w:marRight w:val="0"/>
      <w:marTop w:val="0"/>
      <w:marBottom w:val="0"/>
      <w:divBdr>
        <w:top w:val="none" w:sz="0" w:space="0" w:color="auto"/>
        <w:left w:val="none" w:sz="0" w:space="0" w:color="auto"/>
        <w:bottom w:val="none" w:sz="0" w:space="0" w:color="auto"/>
        <w:right w:val="none" w:sz="0" w:space="0" w:color="auto"/>
      </w:divBdr>
    </w:div>
    <w:div w:id="1421222322">
      <w:bodyDiv w:val="1"/>
      <w:marLeft w:val="0"/>
      <w:marRight w:val="0"/>
      <w:marTop w:val="0"/>
      <w:marBottom w:val="0"/>
      <w:divBdr>
        <w:top w:val="none" w:sz="0" w:space="0" w:color="auto"/>
        <w:left w:val="none" w:sz="0" w:space="0" w:color="auto"/>
        <w:bottom w:val="none" w:sz="0" w:space="0" w:color="auto"/>
        <w:right w:val="none" w:sz="0" w:space="0" w:color="auto"/>
      </w:divBdr>
    </w:div>
    <w:div w:id="1421760293">
      <w:bodyDiv w:val="1"/>
      <w:marLeft w:val="0"/>
      <w:marRight w:val="0"/>
      <w:marTop w:val="0"/>
      <w:marBottom w:val="0"/>
      <w:divBdr>
        <w:top w:val="none" w:sz="0" w:space="0" w:color="auto"/>
        <w:left w:val="none" w:sz="0" w:space="0" w:color="auto"/>
        <w:bottom w:val="none" w:sz="0" w:space="0" w:color="auto"/>
        <w:right w:val="none" w:sz="0" w:space="0" w:color="auto"/>
      </w:divBdr>
    </w:div>
    <w:div w:id="1423261596">
      <w:bodyDiv w:val="1"/>
      <w:marLeft w:val="0"/>
      <w:marRight w:val="0"/>
      <w:marTop w:val="0"/>
      <w:marBottom w:val="0"/>
      <w:divBdr>
        <w:top w:val="none" w:sz="0" w:space="0" w:color="auto"/>
        <w:left w:val="none" w:sz="0" w:space="0" w:color="auto"/>
        <w:bottom w:val="none" w:sz="0" w:space="0" w:color="auto"/>
        <w:right w:val="none" w:sz="0" w:space="0" w:color="auto"/>
      </w:divBdr>
    </w:div>
    <w:div w:id="1423916035">
      <w:bodyDiv w:val="1"/>
      <w:marLeft w:val="0"/>
      <w:marRight w:val="0"/>
      <w:marTop w:val="0"/>
      <w:marBottom w:val="0"/>
      <w:divBdr>
        <w:top w:val="none" w:sz="0" w:space="0" w:color="auto"/>
        <w:left w:val="none" w:sz="0" w:space="0" w:color="auto"/>
        <w:bottom w:val="none" w:sz="0" w:space="0" w:color="auto"/>
        <w:right w:val="none" w:sz="0" w:space="0" w:color="auto"/>
      </w:divBdr>
    </w:div>
    <w:div w:id="1424036776">
      <w:bodyDiv w:val="1"/>
      <w:marLeft w:val="0"/>
      <w:marRight w:val="0"/>
      <w:marTop w:val="0"/>
      <w:marBottom w:val="0"/>
      <w:divBdr>
        <w:top w:val="none" w:sz="0" w:space="0" w:color="auto"/>
        <w:left w:val="none" w:sz="0" w:space="0" w:color="auto"/>
        <w:bottom w:val="none" w:sz="0" w:space="0" w:color="auto"/>
        <w:right w:val="none" w:sz="0" w:space="0" w:color="auto"/>
      </w:divBdr>
    </w:div>
    <w:div w:id="1424646960">
      <w:bodyDiv w:val="1"/>
      <w:marLeft w:val="0"/>
      <w:marRight w:val="0"/>
      <w:marTop w:val="0"/>
      <w:marBottom w:val="0"/>
      <w:divBdr>
        <w:top w:val="none" w:sz="0" w:space="0" w:color="auto"/>
        <w:left w:val="none" w:sz="0" w:space="0" w:color="auto"/>
        <w:bottom w:val="none" w:sz="0" w:space="0" w:color="auto"/>
        <w:right w:val="none" w:sz="0" w:space="0" w:color="auto"/>
      </w:divBdr>
    </w:div>
    <w:div w:id="1424842563">
      <w:bodyDiv w:val="1"/>
      <w:marLeft w:val="0"/>
      <w:marRight w:val="0"/>
      <w:marTop w:val="0"/>
      <w:marBottom w:val="0"/>
      <w:divBdr>
        <w:top w:val="none" w:sz="0" w:space="0" w:color="auto"/>
        <w:left w:val="none" w:sz="0" w:space="0" w:color="auto"/>
        <w:bottom w:val="none" w:sz="0" w:space="0" w:color="auto"/>
        <w:right w:val="none" w:sz="0" w:space="0" w:color="auto"/>
      </w:divBdr>
    </w:div>
    <w:div w:id="1424958741">
      <w:bodyDiv w:val="1"/>
      <w:marLeft w:val="0"/>
      <w:marRight w:val="0"/>
      <w:marTop w:val="0"/>
      <w:marBottom w:val="0"/>
      <w:divBdr>
        <w:top w:val="none" w:sz="0" w:space="0" w:color="auto"/>
        <w:left w:val="none" w:sz="0" w:space="0" w:color="auto"/>
        <w:bottom w:val="none" w:sz="0" w:space="0" w:color="auto"/>
        <w:right w:val="none" w:sz="0" w:space="0" w:color="auto"/>
      </w:divBdr>
    </w:div>
    <w:div w:id="1424960515">
      <w:bodyDiv w:val="1"/>
      <w:marLeft w:val="0"/>
      <w:marRight w:val="0"/>
      <w:marTop w:val="0"/>
      <w:marBottom w:val="0"/>
      <w:divBdr>
        <w:top w:val="none" w:sz="0" w:space="0" w:color="auto"/>
        <w:left w:val="none" w:sz="0" w:space="0" w:color="auto"/>
        <w:bottom w:val="none" w:sz="0" w:space="0" w:color="auto"/>
        <w:right w:val="none" w:sz="0" w:space="0" w:color="auto"/>
      </w:divBdr>
    </w:div>
    <w:div w:id="1425489286">
      <w:bodyDiv w:val="1"/>
      <w:marLeft w:val="0"/>
      <w:marRight w:val="0"/>
      <w:marTop w:val="0"/>
      <w:marBottom w:val="0"/>
      <w:divBdr>
        <w:top w:val="none" w:sz="0" w:space="0" w:color="auto"/>
        <w:left w:val="none" w:sz="0" w:space="0" w:color="auto"/>
        <w:bottom w:val="none" w:sz="0" w:space="0" w:color="auto"/>
        <w:right w:val="none" w:sz="0" w:space="0" w:color="auto"/>
      </w:divBdr>
    </w:div>
    <w:div w:id="1425881325">
      <w:bodyDiv w:val="1"/>
      <w:marLeft w:val="0"/>
      <w:marRight w:val="0"/>
      <w:marTop w:val="0"/>
      <w:marBottom w:val="0"/>
      <w:divBdr>
        <w:top w:val="none" w:sz="0" w:space="0" w:color="auto"/>
        <w:left w:val="none" w:sz="0" w:space="0" w:color="auto"/>
        <w:bottom w:val="none" w:sz="0" w:space="0" w:color="auto"/>
        <w:right w:val="none" w:sz="0" w:space="0" w:color="auto"/>
      </w:divBdr>
    </w:div>
    <w:div w:id="1426611822">
      <w:bodyDiv w:val="1"/>
      <w:marLeft w:val="0"/>
      <w:marRight w:val="0"/>
      <w:marTop w:val="0"/>
      <w:marBottom w:val="0"/>
      <w:divBdr>
        <w:top w:val="none" w:sz="0" w:space="0" w:color="auto"/>
        <w:left w:val="none" w:sz="0" w:space="0" w:color="auto"/>
        <w:bottom w:val="none" w:sz="0" w:space="0" w:color="auto"/>
        <w:right w:val="none" w:sz="0" w:space="0" w:color="auto"/>
      </w:divBdr>
    </w:div>
    <w:div w:id="1427114417">
      <w:bodyDiv w:val="1"/>
      <w:marLeft w:val="0"/>
      <w:marRight w:val="0"/>
      <w:marTop w:val="0"/>
      <w:marBottom w:val="0"/>
      <w:divBdr>
        <w:top w:val="none" w:sz="0" w:space="0" w:color="auto"/>
        <w:left w:val="none" w:sz="0" w:space="0" w:color="auto"/>
        <w:bottom w:val="none" w:sz="0" w:space="0" w:color="auto"/>
        <w:right w:val="none" w:sz="0" w:space="0" w:color="auto"/>
      </w:divBdr>
    </w:div>
    <w:div w:id="1427266876">
      <w:bodyDiv w:val="1"/>
      <w:marLeft w:val="0"/>
      <w:marRight w:val="0"/>
      <w:marTop w:val="0"/>
      <w:marBottom w:val="0"/>
      <w:divBdr>
        <w:top w:val="none" w:sz="0" w:space="0" w:color="auto"/>
        <w:left w:val="none" w:sz="0" w:space="0" w:color="auto"/>
        <w:bottom w:val="none" w:sz="0" w:space="0" w:color="auto"/>
        <w:right w:val="none" w:sz="0" w:space="0" w:color="auto"/>
      </w:divBdr>
    </w:div>
    <w:div w:id="1429428655">
      <w:bodyDiv w:val="1"/>
      <w:marLeft w:val="0"/>
      <w:marRight w:val="0"/>
      <w:marTop w:val="0"/>
      <w:marBottom w:val="0"/>
      <w:divBdr>
        <w:top w:val="none" w:sz="0" w:space="0" w:color="auto"/>
        <w:left w:val="none" w:sz="0" w:space="0" w:color="auto"/>
        <w:bottom w:val="none" w:sz="0" w:space="0" w:color="auto"/>
        <w:right w:val="none" w:sz="0" w:space="0" w:color="auto"/>
      </w:divBdr>
    </w:div>
    <w:div w:id="1429547262">
      <w:bodyDiv w:val="1"/>
      <w:marLeft w:val="0"/>
      <w:marRight w:val="0"/>
      <w:marTop w:val="0"/>
      <w:marBottom w:val="0"/>
      <w:divBdr>
        <w:top w:val="none" w:sz="0" w:space="0" w:color="auto"/>
        <w:left w:val="none" w:sz="0" w:space="0" w:color="auto"/>
        <w:bottom w:val="none" w:sz="0" w:space="0" w:color="auto"/>
        <w:right w:val="none" w:sz="0" w:space="0" w:color="auto"/>
      </w:divBdr>
    </w:div>
    <w:div w:id="1430588082">
      <w:bodyDiv w:val="1"/>
      <w:marLeft w:val="0"/>
      <w:marRight w:val="0"/>
      <w:marTop w:val="0"/>
      <w:marBottom w:val="0"/>
      <w:divBdr>
        <w:top w:val="none" w:sz="0" w:space="0" w:color="auto"/>
        <w:left w:val="none" w:sz="0" w:space="0" w:color="auto"/>
        <w:bottom w:val="none" w:sz="0" w:space="0" w:color="auto"/>
        <w:right w:val="none" w:sz="0" w:space="0" w:color="auto"/>
      </w:divBdr>
    </w:div>
    <w:div w:id="1431002352">
      <w:bodyDiv w:val="1"/>
      <w:marLeft w:val="0"/>
      <w:marRight w:val="0"/>
      <w:marTop w:val="0"/>
      <w:marBottom w:val="0"/>
      <w:divBdr>
        <w:top w:val="none" w:sz="0" w:space="0" w:color="auto"/>
        <w:left w:val="none" w:sz="0" w:space="0" w:color="auto"/>
        <w:bottom w:val="none" w:sz="0" w:space="0" w:color="auto"/>
        <w:right w:val="none" w:sz="0" w:space="0" w:color="auto"/>
      </w:divBdr>
    </w:div>
    <w:div w:id="1431075746">
      <w:bodyDiv w:val="1"/>
      <w:marLeft w:val="0"/>
      <w:marRight w:val="0"/>
      <w:marTop w:val="0"/>
      <w:marBottom w:val="0"/>
      <w:divBdr>
        <w:top w:val="none" w:sz="0" w:space="0" w:color="auto"/>
        <w:left w:val="none" w:sz="0" w:space="0" w:color="auto"/>
        <w:bottom w:val="none" w:sz="0" w:space="0" w:color="auto"/>
        <w:right w:val="none" w:sz="0" w:space="0" w:color="auto"/>
      </w:divBdr>
    </w:div>
    <w:div w:id="1431119846">
      <w:bodyDiv w:val="1"/>
      <w:marLeft w:val="0"/>
      <w:marRight w:val="0"/>
      <w:marTop w:val="0"/>
      <w:marBottom w:val="0"/>
      <w:divBdr>
        <w:top w:val="none" w:sz="0" w:space="0" w:color="auto"/>
        <w:left w:val="none" w:sz="0" w:space="0" w:color="auto"/>
        <w:bottom w:val="none" w:sz="0" w:space="0" w:color="auto"/>
        <w:right w:val="none" w:sz="0" w:space="0" w:color="auto"/>
      </w:divBdr>
    </w:div>
    <w:div w:id="1432045370">
      <w:bodyDiv w:val="1"/>
      <w:marLeft w:val="0"/>
      <w:marRight w:val="0"/>
      <w:marTop w:val="0"/>
      <w:marBottom w:val="0"/>
      <w:divBdr>
        <w:top w:val="none" w:sz="0" w:space="0" w:color="auto"/>
        <w:left w:val="none" w:sz="0" w:space="0" w:color="auto"/>
        <w:bottom w:val="none" w:sz="0" w:space="0" w:color="auto"/>
        <w:right w:val="none" w:sz="0" w:space="0" w:color="auto"/>
      </w:divBdr>
    </w:div>
    <w:div w:id="1432360685">
      <w:bodyDiv w:val="1"/>
      <w:marLeft w:val="0"/>
      <w:marRight w:val="0"/>
      <w:marTop w:val="0"/>
      <w:marBottom w:val="0"/>
      <w:divBdr>
        <w:top w:val="none" w:sz="0" w:space="0" w:color="auto"/>
        <w:left w:val="none" w:sz="0" w:space="0" w:color="auto"/>
        <w:bottom w:val="none" w:sz="0" w:space="0" w:color="auto"/>
        <w:right w:val="none" w:sz="0" w:space="0" w:color="auto"/>
      </w:divBdr>
    </w:div>
    <w:div w:id="1432890909">
      <w:bodyDiv w:val="1"/>
      <w:marLeft w:val="0"/>
      <w:marRight w:val="0"/>
      <w:marTop w:val="0"/>
      <w:marBottom w:val="0"/>
      <w:divBdr>
        <w:top w:val="none" w:sz="0" w:space="0" w:color="auto"/>
        <w:left w:val="none" w:sz="0" w:space="0" w:color="auto"/>
        <w:bottom w:val="none" w:sz="0" w:space="0" w:color="auto"/>
        <w:right w:val="none" w:sz="0" w:space="0" w:color="auto"/>
      </w:divBdr>
    </w:div>
    <w:div w:id="1433432495">
      <w:bodyDiv w:val="1"/>
      <w:marLeft w:val="0"/>
      <w:marRight w:val="0"/>
      <w:marTop w:val="0"/>
      <w:marBottom w:val="0"/>
      <w:divBdr>
        <w:top w:val="none" w:sz="0" w:space="0" w:color="auto"/>
        <w:left w:val="none" w:sz="0" w:space="0" w:color="auto"/>
        <w:bottom w:val="none" w:sz="0" w:space="0" w:color="auto"/>
        <w:right w:val="none" w:sz="0" w:space="0" w:color="auto"/>
      </w:divBdr>
    </w:div>
    <w:div w:id="1433552487">
      <w:bodyDiv w:val="1"/>
      <w:marLeft w:val="0"/>
      <w:marRight w:val="0"/>
      <w:marTop w:val="0"/>
      <w:marBottom w:val="0"/>
      <w:divBdr>
        <w:top w:val="none" w:sz="0" w:space="0" w:color="auto"/>
        <w:left w:val="none" w:sz="0" w:space="0" w:color="auto"/>
        <w:bottom w:val="none" w:sz="0" w:space="0" w:color="auto"/>
        <w:right w:val="none" w:sz="0" w:space="0" w:color="auto"/>
      </w:divBdr>
    </w:div>
    <w:div w:id="1435049641">
      <w:bodyDiv w:val="1"/>
      <w:marLeft w:val="0"/>
      <w:marRight w:val="0"/>
      <w:marTop w:val="0"/>
      <w:marBottom w:val="0"/>
      <w:divBdr>
        <w:top w:val="none" w:sz="0" w:space="0" w:color="auto"/>
        <w:left w:val="none" w:sz="0" w:space="0" w:color="auto"/>
        <w:bottom w:val="none" w:sz="0" w:space="0" w:color="auto"/>
        <w:right w:val="none" w:sz="0" w:space="0" w:color="auto"/>
      </w:divBdr>
    </w:div>
    <w:div w:id="1435635457">
      <w:bodyDiv w:val="1"/>
      <w:marLeft w:val="0"/>
      <w:marRight w:val="0"/>
      <w:marTop w:val="0"/>
      <w:marBottom w:val="0"/>
      <w:divBdr>
        <w:top w:val="none" w:sz="0" w:space="0" w:color="auto"/>
        <w:left w:val="none" w:sz="0" w:space="0" w:color="auto"/>
        <w:bottom w:val="none" w:sz="0" w:space="0" w:color="auto"/>
        <w:right w:val="none" w:sz="0" w:space="0" w:color="auto"/>
      </w:divBdr>
    </w:div>
    <w:div w:id="1436053304">
      <w:bodyDiv w:val="1"/>
      <w:marLeft w:val="0"/>
      <w:marRight w:val="0"/>
      <w:marTop w:val="0"/>
      <w:marBottom w:val="0"/>
      <w:divBdr>
        <w:top w:val="none" w:sz="0" w:space="0" w:color="auto"/>
        <w:left w:val="none" w:sz="0" w:space="0" w:color="auto"/>
        <w:bottom w:val="none" w:sz="0" w:space="0" w:color="auto"/>
        <w:right w:val="none" w:sz="0" w:space="0" w:color="auto"/>
      </w:divBdr>
    </w:div>
    <w:div w:id="1436442219">
      <w:bodyDiv w:val="1"/>
      <w:marLeft w:val="0"/>
      <w:marRight w:val="0"/>
      <w:marTop w:val="0"/>
      <w:marBottom w:val="0"/>
      <w:divBdr>
        <w:top w:val="none" w:sz="0" w:space="0" w:color="auto"/>
        <w:left w:val="none" w:sz="0" w:space="0" w:color="auto"/>
        <w:bottom w:val="none" w:sz="0" w:space="0" w:color="auto"/>
        <w:right w:val="none" w:sz="0" w:space="0" w:color="auto"/>
      </w:divBdr>
    </w:div>
    <w:div w:id="1436554795">
      <w:bodyDiv w:val="1"/>
      <w:marLeft w:val="0"/>
      <w:marRight w:val="0"/>
      <w:marTop w:val="0"/>
      <w:marBottom w:val="0"/>
      <w:divBdr>
        <w:top w:val="none" w:sz="0" w:space="0" w:color="auto"/>
        <w:left w:val="none" w:sz="0" w:space="0" w:color="auto"/>
        <w:bottom w:val="none" w:sz="0" w:space="0" w:color="auto"/>
        <w:right w:val="none" w:sz="0" w:space="0" w:color="auto"/>
      </w:divBdr>
    </w:div>
    <w:div w:id="1437603308">
      <w:bodyDiv w:val="1"/>
      <w:marLeft w:val="0"/>
      <w:marRight w:val="0"/>
      <w:marTop w:val="0"/>
      <w:marBottom w:val="0"/>
      <w:divBdr>
        <w:top w:val="none" w:sz="0" w:space="0" w:color="auto"/>
        <w:left w:val="none" w:sz="0" w:space="0" w:color="auto"/>
        <w:bottom w:val="none" w:sz="0" w:space="0" w:color="auto"/>
        <w:right w:val="none" w:sz="0" w:space="0" w:color="auto"/>
      </w:divBdr>
    </w:div>
    <w:div w:id="1437869177">
      <w:bodyDiv w:val="1"/>
      <w:marLeft w:val="0"/>
      <w:marRight w:val="0"/>
      <w:marTop w:val="0"/>
      <w:marBottom w:val="0"/>
      <w:divBdr>
        <w:top w:val="none" w:sz="0" w:space="0" w:color="auto"/>
        <w:left w:val="none" w:sz="0" w:space="0" w:color="auto"/>
        <w:bottom w:val="none" w:sz="0" w:space="0" w:color="auto"/>
        <w:right w:val="none" w:sz="0" w:space="0" w:color="auto"/>
      </w:divBdr>
    </w:div>
    <w:div w:id="1438670057">
      <w:bodyDiv w:val="1"/>
      <w:marLeft w:val="0"/>
      <w:marRight w:val="0"/>
      <w:marTop w:val="0"/>
      <w:marBottom w:val="0"/>
      <w:divBdr>
        <w:top w:val="none" w:sz="0" w:space="0" w:color="auto"/>
        <w:left w:val="none" w:sz="0" w:space="0" w:color="auto"/>
        <w:bottom w:val="none" w:sz="0" w:space="0" w:color="auto"/>
        <w:right w:val="none" w:sz="0" w:space="0" w:color="auto"/>
      </w:divBdr>
    </w:div>
    <w:div w:id="1439444756">
      <w:bodyDiv w:val="1"/>
      <w:marLeft w:val="0"/>
      <w:marRight w:val="0"/>
      <w:marTop w:val="0"/>
      <w:marBottom w:val="0"/>
      <w:divBdr>
        <w:top w:val="none" w:sz="0" w:space="0" w:color="auto"/>
        <w:left w:val="none" w:sz="0" w:space="0" w:color="auto"/>
        <w:bottom w:val="none" w:sz="0" w:space="0" w:color="auto"/>
        <w:right w:val="none" w:sz="0" w:space="0" w:color="auto"/>
      </w:divBdr>
    </w:div>
    <w:div w:id="1439761787">
      <w:bodyDiv w:val="1"/>
      <w:marLeft w:val="0"/>
      <w:marRight w:val="0"/>
      <w:marTop w:val="0"/>
      <w:marBottom w:val="0"/>
      <w:divBdr>
        <w:top w:val="none" w:sz="0" w:space="0" w:color="auto"/>
        <w:left w:val="none" w:sz="0" w:space="0" w:color="auto"/>
        <w:bottom w:val="none" w:sz="0" w:space="0" w:color="auto"/>
        <w:right w:val="none" w:sz="0" w:space="0" w:color="auto"/>
      </w:divBdr>
    </w:div>
    <w:div w:id="1440098871">
      <w:bodyDiv w:val="1"/>
      <w:marLeft w:val="0"/>
      <w:marRight w:val="0"/>
      <w:marTop w:val="0"/>
      <w:marBottom w:val="0"/>
      <w:divBdr>
        <w:top w:val="none" w:sz="0" w:space="0" w:color="auto"/>
        <w:left w:val="none" w:sz="0" w:space="0" w:color="auto"/>
        <w:bottom w:val="none" w:sz="0" w:space="0" w:color="auto"/>
        <w:right w:val="none" w:sz="0" w:space="0" w:color="auto"/>
      </w:divBdr>
    </w:div>
    <w:div w:id="1440367765">
      <w:bodyDiv w:val="1"/>
      <w:marLeft w:val="0"/>
      <w:marRight w:val="0"/>
      <w:marTop w:val="0"/>
      <w:marBottom w:val="0"/>
      <w:divBdr>
        <w:top w:val="none" w:sz="0" w:space="0" w:color="auto"/>
        <w:left w:val="none" w:sz="0" w:space="0" w:color="auto"/>
        <w:bottom w:val="none" w:sz="0" w:space="0" w:color="auto"/>
        <w:right w:val="none" w:sz="0" w:space="0" w:color="auto"/>
      </w:divBdr>
    </w:div>
    <w:div w:id="1441023937">
      <w:bodyDiv w:val="1"/>
      <w:marLeft w:val="0"/>
      <w:marRight w:val="0"/>
      <w:marTop w:val="0"/>
      <w:marBottom w:val="0"/>
      <w:divBdr>
        <w:top w:val="none" w:sz="0" w:space="0" w:color="auto"/>
        <w:left w:val="none" w:sz="0" w:space="0" w:color="auto"/>
        <w:bottom w:val="none" w:sz="0" w:space="0" w:color="auto"/>
        <w:right w:val="none" w:sz="0" w:space="0" w:color="auto"/>
      </w:divBdr>
    </w:div>
    <w:div w:id="1441145846">
      <w:bodyDiv w:val="1"/>
      <w:marLeft w:val="0"/>
      <w:marRight w:val="0"/>
      <w:marTop w:val="0"/>
      <w:marBottom w:val="0"/>
      <w:divBdr>
        <w:top w:val="none" w:sz="0" w:space="0" w:color="auto"/>
        <w:left w:val="none" w:sz="0" w:space="0" w:color="auto"/>
        <w:bottom w:val="none" w:sz="0" w:space="0" w:color="auto"/>
        <w:right w:val="none" w:sz="0" w:space="0" w:color="auto"/>
      </w:divBdr>
    </w:div>
    <w:div w:id="1441148696">
      <w:bodyDiv w:val="1"/>
      <w:marLeft w:val="0"/>
      <w:marRight w:val="0"/>
      <w:marTop w:val="0"/>
      <w:marBottom w:val="0"/>
      <w:divBdr>
        <w:top w:val="none" w:sz="0" w:space="0" w:color="auto"/>
        <w:left w:val="none" w:sz="0" w:space="0" w:color="auto"/>
        <w:bottom w:val="none" w:sz="0" w:space="0" w:color="auto"/>
        <w:right w:val="none" w:sz="0" w:space="0" w:color="auto"/>
      </w:divBdr>
    </w:div>
    <w:div w:id="1442064254">
      <w:bodyDiv w:val="1"/>
      <w:marLeft w:val="0"/>
      <w:marRight w:val="0"/>
      <w:marTop w:val="0"/>
      <w:marBottom w:val="0"/>
      <w:divBdr>
        <w:top w:val="none" w:sz="0" w:space="0" w:color="auto"/>
        <w:left w:val="none" w:sz="0" w:space="0" w:color="auto"/>
        <w:bottom w:val="none" w:sz="0" w:space="0" w:color="auto"/>
        <w:right w:val="none" w:sz="0" w:space="0" w:color="auto"/>
      </w:divBdr>
    </w:div>
    <w:div w:id="1442650678">
      <w:bodyDiv w:val="1"/>
      <w:marLeft w:val="0"/>
      <w:marRight w:val="0"/>
      <w:marTop w:val="0"/>
      <w:marBottom w:val="0"/>
      <w:divBdr>
        <w:top w:val="none" w:sz="0" w:space="0" w:color="auto"/>
        <w:left w:val="none" w:sz="0" w:space="0" w:color="auto"/>
        <w:bottom w:val="none" w:sz="0" w:space="0" w:color="auto"/>
        <w:right w:val="none" w:sz="0" w:space="0" w:color="auto"/>
      </w:divBdr>
    </w:div>
    <w:div w:id="1442726570">
      <w:bodyDiv w:val="1"/>
      <w:marLeft w:val="0"/>
      <w:marRight w:val="0"/>
      <w:marTop w:val="0"/>
      <w:marBottom w:val="0"/>
      <w:divBdr>
        <w:top w:val="none" w:sz="0" w:space="0" w:color="auto"/>
        <w:left w:val="none" w:sz="0" w:space="0" w:color="auto"/>
        <w:bottom w:val="none" w:sz="0" w:space="0" w:color="auto"/>
        <w:right w:val="none" w:sz="0" w:space="0" w:color="auto"/>
      </w:divBdr>
    </w:div>
    <w:div w:id="1443111400">
      <w:bodyDiv w:val="1"/>
      <w:marLeft w:val="0"/>
      <w:marRight w:val="0"/>
      <w:marTop w:val="0"/>
      <w:marBottom w:val="0"/>
      <w:divBdr>
        <w:top w:val="none" w:sz="0" w:space="0" w:color="auto"/>
        <w:left w:val="none" w:sz="0" w:space="0" w:color="auto"/>
        <w:bottom w:val="none" w:sz="0" w:space="0" w:color="auto"/>
        <w:right w:val="none" w:sz="0" w:space="0" w:color="auto"/>
      </w:divBdr>
    </w:div>
    <w:div w:id="1443112635">
      <w:bodyDiv w:val="1"/>
      <w:marLeft w:val="0"/>
      <w:marRight w:val="0"/>
      <w:marTop w:val="0"/>
      <w:marBottom w:val="0"/>
      <w:divBdr>
        <w:top w:val="none" w:sz="0" w:space="0" w:color="auto"/>
        <w:left w:val="none" w:sz="0" w:space="0" w:color="auto"/>
        <w:bottom w:val="none" w:sz="0" w:space="0" w:color="auto"/>
        <w:right w:val="none" w:sz="0" w:space="0" w:color="auto"/>
      </w:divBdr>
    </w:div>
    <w:div w:id="1443572951">
      <w:bodyDiv w:val="1"/>
      <w:marLeft w:val="0"/>
      <w:marRight w:val="0"/>
      <w:marTop w:val="0"/>
      <w:marBottom w:val="0"/>
      <w:divBdr>
        <w:top w:val="none" w:sz="0" w:space="0" w:color="auto"/>
        <w:left w:val="none" w:sz="0" w:space="0" w:color="auto"/>
        <w:bottom w:val="none" w:sz="0" w:space="0" w:color="auto"/>
        <w:right w:val="none" w:sz="0" w:space="0" w:color="auto"/>
      </w:divBdr>
    </w:div>
    <w:div w:id="1443763095">
      <w:bodyDiv w:val="1"/>
      <w:marLeft w:val="0"/>
      <w:marRight w:val="0"/>
      <w:marTop w:val="0"/>
      <w:marBottom w:val="0"/>
      <w:divBdr>
        <w:top w:val="none" w:sz="0" w:space="0" w:color="auto"/>
        <w:left w:val="none" w:sz="0" w:space="0" w:color="auto"/>
        <w:bottom w:val="none" w:sz="0" w:space="0" w:color="auto"/>
        <w:right w:val="none" w:sz="0" w:space="0" w:color="auto"/>
      </w:divBdr>
    </w:div>
    <w:div w:id="1443961308">
      <w:bodyDiv w:val="1"/>
      <w:marLeft w:val="0"/>
      <w:marRight w:val="0"/>
      <w:marTop w:val="0"/>
      <w:marBottom w:val="0"/>
      <w:divBdr>
        <w:top w:val="none" w:sz="0" w:space="0" w:color="auto"/>
        <w:left w:val="none" w:sz="0" w:space="0" w:color="auto"/>
        <w:bottom w:val="none" w:sz="0" w:space="0" w:color="auto"/>
        <w:right w:val="none" w:sz="0" w:space="0" w:color="auto"/>
      </w:divBdr>
    </w:div>
    <w:div w:id="1444685967">
      <w:bodyDiv w:val="1"/>
      <w:marLeft w:val="0"/>
      <w:marRight w:val="0"/>
      <w:marTop w:val="0"/>
      <w:marBottom w:val="0"/>
      <w:divBdr>
        <w:top w:val="none" w:sz="0" w:space="0" w:color="auto"/>
        <w:left w:val="none" w:sz="0" w:space="0" w:color="auto"/>
        <w:bottom w:val="none" w:sz="0" w:space="0" w:color="auto"/>
        <w:right w:val="none" w:sz="0" w:space="0" w:color="auto"/>
      </w:divBdr>
    </w:div>
    <w:div w:id="1445274024">
      <w:bodyDiv w:val="1"/>
      <w:marLeft w:val="0"/>
      <w:marRight w:val="0"/>
      <w:marTop w:val="0"/>
      <w:marBottom w:val="0"/>
      <w:divBdr>
        <w:top w:val="none" w:sz="0" w:space="0" w:color="auto"/>
        <w:left w:val="none" w:sz="0" w:space="0" w:color="auto"/>
        <w:bottom w:val="none" w:sz="0" w:space="0" w:color="auto"/>
        <w:right w:val="none" w:sz="0" w:space="0" w:color="auto"/>
      </w:divBdr>
    </w:div>
    <w:div w:id="1446383716">
      <w:bodyDiv w:val="1"/>
      <w:marLeft w:val="0"/>
      <w:marRight w:val="0"/>
      <w:marTop w:val="0"/>
      <w:marBottom w:val="0"/>
      <w:divBdr>
        <w:top w:val="none" w:sz="0" w:space="0" w:color="auto"/>
        <w:left w:val="none" w:sz="0" w:space="0" w:color="auto"/>
        <w:bottom w:val="none" w:sz="0" w:space="0" w:color="auto"/>
        <w:right w:val="none" w:sz="0" w:space="0" w:color="auto"/>
      </w:divBdr>
    </w:div>
    <w:div w:id="1449205748">
      <w:bodyDiv w:val="1"/>
      <w:marLeft w:val="0"/>
      <w:marRight w:val="0"/>
      <w:marTop w:val="0"/>
      <w:marBottom w:val="0"/>
      <w:divBdr>
        <w:top w:val="none" w:sz="0" w:space="0" w:color="auto"/>
        <w:left w:val="none" w:sz="0" w:space="0" w:color="auto"/>
        <w:bottom w:val="none" w:sz="0" w:space="0" w:color="auto"/>
        <w:right w:val="none" w:sz="0" w:space="0" w:color="auto"/>
      </w:divBdr>
    </w:div>
    <w:div w:id="1449468589">
      <w:bodyDiv w:val="1"/>
      <w:marLeft w:val="0"/>
      <w:marRight w:val="0"/>
      <w:marTop w:val="0"/>
      <w:marBottom w:val="0"/>
      <w:divBdr>
        <w:top w:val="none" w:sz="0" w:space="0" w:color="auto"/>
        <w:left w:val="none" w:sz="0" w:space="0" w:color="auto"/>
        <w:bottom w:val="none" w:sz="0" w:space="0" w:color="auto"/>
        <w:right w:val="none" w:sz="0" w:space="0" w:color="auto"/>
      </w:divBdr>
    </w:div>
    <w:div w:id="1449473886">
      <w:bodyDiv w:val="1"/>
      <w:marLeft w:val="0"/>
      <w:marRight w:val="0"/>
      <w:marTop w:val="0"/>
      <w:marBottom w:val="0"/>
      <w:divBdr>
        <w:top w:val="none" w:sz="0" w:space="0" w:color="auto"/>
        <w:left w:val="none" w:sz="0" w:space="0" w:color="auto"/>
        <w:bottom w:val="none" w:sz="0" w:space="0" w:color="auto"/>
        <w:right w:val="none" w:sz="0" w:space="0" w:color="auto"/>
      </w:divBdr>
    </w:div>
    <w:div w:id="1449543431">
      <w:bodyDiv w:val="1"/>
      <w:marLeft w:val="0"/>
      <w:marRight w:val="0"/>
      <w:marTop w:val="0"/>
      <w:marBottom w:val="0"/>
      <w:divBdr>
        <w:top w:val="none" w:sz="0" w:space="0" w:color="auto"/>
        <w:left w:val="none" w:sz="0" w:space="0" w:color="auto"/>
        <w:bottom w:val="none" w:sz="0" w:space="0" w:color="auto"/>
        <w:right w:val="none" w:sz="0" w:space="0" w:color="auto"/>
      </w:divBdr>
    </w:div>
    <w:div w:id="1450200602">
      <w:bodyDiv w:val="1"/>
      <w:marLeft w:val="0"/>
      <w:marRight w:val="0"/>
      <w:marTop w:val="0"/>
      <w:marBottom w:val="0"/>
      <w:divBdr>
        <w:top w:val="none" w:sz="0" w:space="0" w:color="auto"/>
        <w:left w:val="none" w:sz="0" w:space="0" w:color="auto"/>
        <w:bottom w:val="none" w:sz="0" w:space="0" w:color="auto"/>
        <w:right w:val="none" w:sz="0" w:space="0" w:color="auto"/>
      </w:divBdr>
    </w:div>
    <w:div w:id="1450513920">
      <w:bodyDiv w:val="1"/>
      <w:marLeft w:val="0"/>
      <w:marRight w:val="0"/>
      <w:marTop w:val="0"/>
      <w:marBottom w:val="0"/>
      <w:divBdr>
        <w:top w:val="none" w:sz="0" w:space="0" w:color="auto"/>
        <w:left w:val="none" w:sz="0" w:space="0" w:color="auto"/>
        <w:bottom w:val="none" w:sz="0" w:space="0" w:color="auto"/>
        <w:right w:val="none" w:sz="0" w:space="0" w:color="auto"/>
      </w:divBdr>
    </w:div>
    <w:div w:id="1450783455">
      <w:bodyDiv w:val="1"/>
      <w:marLeft w:val="0"/>
      <w:marRight w:val="0"/>
      <w:marTop w:val="0"/>
      <w:marBottom w:val="0"/>
      <w:divBdr>
        <w:top w:val="none" w:sz="0" w:space="0" w:color="auto"/>
        <w:left w:val="none" w:sz="0" w:space="0" w:color="auto"/>
        <w:bottom w:val="none" w:sz="0" w:space="0" w:color="auto"/>
        <w:right w:val="none" w:sz="0" w:space="0" w:color="auto"/>
      </w:divBdr>
    </w:div>
    <w:div w:id="1451170298">
      <w:bodyDiv w:val="1"/>
      <w:marLeft w:val="0"/>
      <w:marRight w:val="0"/>
      <w:marTop w:val="0"/>
      <w:marBottom w:val="0"/>
      <w:divBdr>
        <w:top w:val="none" w:sz="0" w:space="0" w:color="auto"/>
        <w:left w:val="none" w:sz="0" w:space="0" w:color="auto"/>
        <w:bottom w:val="none" w:sz="0" w:space="0" w:color="auto"/>
        <w:right w:val="none" w:sz="0" w:space="0" w:color="auto"/>
      </w:divBdr>
    </w:div>
    <w:div w:id="1452703005">
      <w:bodyDiv w:val="1"/>
      <w:marLeft w:val="0"/>
      <w:marRight w:val="0"/>
      <w:marTop w:val="0"/>
      <w:marBottom w:val="0"/>
      <w:divBdr>
        <w:top w:val="none" w:sz="0" w:space="0" w:color="auto"/>
        <w:left w:val="none" w:sz="0" w:space="0" w:color="auto"/>
        <w:bottom w:val="none" w:sz="0" w:space="0" w:color="auto"/>
        <w:right w:val="none" w:sz="0" w:space="0" w:color="auto"/>
      </w:divBdr>
    </w:div>
    <w:div w:id="1452742920">
      <w:bodyDiv w:val="1"/>
      <w:marLeft w:val="0"/>
      <w:marRight w:val="0"/>
      <w:marTop w:val="0"/>
      <w:marBottom w:val="0"/>
      <w:divBdr>
        <w:top w:val="none" w:sz="0" w:space="0" w:color="auto"/>
        <w:left w:val="none" w:sz="0" w:space="0" w:color="auto"/>
        <w:bottom w:val="none" w:sz="0" w:space="0" w:color="auto"/>
        <w:right w:val="none" w:sz="0" w:space="0" w:color="auto"/>
      </w:divBdr>
    </w:div>
    <w:div w:id="1452750020">
      <w:bodyDiv w:val="1"/>
      <w:marLeft w:val="0"/>
      <w:marRight w:val="0"/>
      <w:marTop w:val="0"/>
      <w:marBottom w:val="0"/>
      <w:divBdr>
        <w:top w:val="none" w:sz="0" w:space="0" w:color="auto"/>
        <w:left w:val="none" w:sz="0" w:space="0" w:color="auto"/>
        <w:bottom w:val="none" w:sz="0" w:space="0" w:color="auto"/>
        <w:right w:val="none" w:sz="0" w:space="0" w:color="auto"/>
      </w:divBdr>
    </w:div>
    <w:div w:id="1452823434">
      <w:bodyDiv w:val="1"/>
      <w:marLeft w:val="0"/>
      <w:marRight w:val="0"/>
      <w:marTop w:val="0"/>
      <w:marBottom w:val="0"/>
      <w:divBdr>
        <w:top w:val="none" w:sz="0" w:space="0" w:color="auto"/>
        <w:left w:val="none" w:sz="0" w:space="0" w:color="auto"/>
        <w:bottom w:val="none" w:sz="0" w:space="0" w:color="auto"/>
        <w:right w:val="none" w:sz="0" w:space="0" w:color="auto"/>
      </w:divBdr>
    </w:div>
    <w:div w:id="1453402789">
      <w:bodyDiv w:val="1"/>
      <w:marLeft w:val="0"/>
      <w:marRight w:val="0"/>
      <w:marTop w:val="0"/>
      <w:marBottom w:val="0"/>
      <w:divBdr>
        <w:top w:val="none" w:sz="0" w:space="0" w:color="auto"/>
        <w:left w:val="none" w:sz="0" w:space="0" w:color="auto"/>
        <w:bottom w:val="none" w:sz="0" w:space="0" w:color="auto"/>
        <w:right w:val="none" w:sz="0" w:space="0" w:color="auto"/>
      </w:divBdr>
    </w:div>
    <w:div w:id="1453743752">
      <w:bodyDiv w:val="1"/>
      <w:marLeft w:val="0"/>
      <w:marRight w:val="0"/>
      <w:marTop w:val="0"/>
      <w:marBottom w:val="0"/>
      <w:divBdr>
        <w:top w:val="none" w:sz="0" w:space="0" w:color="auto"/>
        <w:left w:val="none" w:sz="0" w:space="0" w:color="auto"/>
        <w:bottom w:val="none" w:sz="0" w:space="0" w:color="auto"/>
        <w:right w:val="none" w:sz="0" w:space="0" w:color="auto"/>
      </w:divBdr>
    </w:div>
    <w:div w:id="1454206529">
      <w:bodyDiv w:val="1"/>
      <w:marLeft w:val="0"/>
      <w:marRight w:val="0"/>
      <w:marTop w:val="0"/>
      <w:marBottom w:val="0"/>
      <w:divBdr>
        <w:top w:val="none" w:sz="0" w:space="0" w:color="auto"/>
        <w:left w:val="none" w:sz="0" w:space="0" w:color="auto"/>
        <w:bottom w:val="none" w:sz="0" w:space="0" w:color="auto"/>
        <w:right w:val="none" w:sz="0" w:space="0" w:color="auto"/>
      </w:divBdr>
    </w:div>
    <w:div w:id="1454402329">
      <w:bodyDiv w:val="1"/>
      <w:marLeft w:val="0"/>
      <w:marRight w:val="0"/>
      <w:marTop w:val="0"/>
      <w:marBottom w:val="0"/>
      <w:divBdr>
        <w:top w:val="none" w:sz="0" w:space="0" w:color="auto"/>
        <w:left w:val="none" w:sz="0" w:space="0" w:color="auto"/>
        <w:bottom w:val="none" w:sz="0" w:space="0" w:color="auto"/>
        <w:right w:val="none" w:sz="0" w:space="0" w:color="auto"/>
      </w:divBdr>
    </w:div>
    <w:div w:id="1455178994">
      <w:bodyDiv w:val="1"/>
      <w:marLeft w:val="0"/>
      <w:marRight w:val="0"/>
      <w:marTop w:val="0"/>
      <w:marBottom w:val="0"/>
      <w:divBdr>
        <w:top w:val="none" w:sz="0" w:space="0" w:color="auto"/>
        <w:left w:val="none" w:sz="0" w:space="0" w:color="auto"/>
        <w:bottom w:val="none" w:sz="0" w:space="0" w:color="auto"/>
        <w:right w:val="none" w:sz="0" w:space="0" w:color="auto"/>
      </w:divBdr>
    </w:div>
    <w:div w:id="1455371305">
      <w:bodyDiv w:val="1"/>
      <w:marLeft w:val="0"/>
      <w:marRight w:val="0"/>
      <w:marTop w:val="0"/>
      <w:marBottom w:val="0"/>
      <w:divBdr>
        <w:top w:val="none" w:sz="0" w:space="0" w:color="auto"/>
        <w:left w:val="none" w:sz="0" w:space="0" w:color="auto"/>
        <w:bottom w:val="none" w:sz="0" w:space="0" w:color="auto"/>
        <w:right w:val="none" w:sz="0" w:space="0" w:color="auto"/>
      </w:divBdr>
    </w:div>
    <w:div w:id="1455639194">
      <w:bodyDiv w:val="1"/>
      <w:marLeft w:val="0"/>
      <w:marRight w:val="0"/>
      <w:marTop w:val="0"/>
      <w:marBottom w:val="0"/>
      <w:divBdr>
        <w:top w:val="none" w:sz="0" w:space="0" w:color="auto"/>
        <w:left w:val="none" w:sz="0" w:space="0" w:color="auto"/>
        <w:bottom w:val="none" w:sz="0" w:space="0" w:color="auto"/>
        <w:right w:val="none" w:sz="0" w:space="0" w:color="auto"/>
      </w:divBdr>
    </w:div>
    <w:div w:id="1456751836">
      <w:bodyDiv w:val="1"/>
      <w:marLeft w:val="0"/>
      <w:marRight w:val="0"/>
      <w:marTop w:val="0"/>
      <w:marBottom w:val="0"/>
      <w:divBdr>
        <w:top w:val="none" w:sz="0" w:space="0" w:color="auto"/>
        <w:left w:val="none" w:sz="0" w:space="0" w:color="auto"/>
        <w:bottom w:val="none" w:sz="0" w:space="0" w:color="auto"/>
        <w:right w:val="none" w:sz="0" w:space="0" w:color="auto"/>
      </w:divBdr>
    </w:div>
    <w:div w:id="1456825016">
      <w:bodyDiv w:val="1"/>
      <w:marLeft w:val="0"/>
      <w:marRight w:val="0"/>
      <w:marTop w:val="0"/>
      <w:marBottom w:val="0"/>
      <w:divBdr>
        <w:top w:val="none" w:sz="0" w:space="0" w:color="auto"/>
        <w:left w:val="none" w:sz="0" w:space="0" w:color="auto"/>
        <w:bottom w:val="none" w:sz="0" w:space="0" w:color="auto"/>
        <w:right w:val="none" w:sz="0" w:space="0" w:color="auto"/>
      </w:divBdr>
    </w:div>
    <w:div w:id="1456826924">
      <w:bodyDiv w:val="1"/>
      <w:marLeft w:val="0"/>
      <w:marRight w:val="0"/>
      <w:marTop w:val="0"/>
      <w:marBottom w:val="0"/>
      <w:divBdr>
        <w:top w:val="none" w:sz="0" w:space="0" w:color="auto"/>
        <w:left w:val="none" w:sz="0" w:space="0" w:color="auto"/>
        <w:bottom w:val="none" w:sz="0" w:space="0" w:color="auto"/>
        <w:right w:val="none" w:sz="0" w:space="0" w:color="auto"/>
      </w:divBdr>
    </w:div>
    <w:div w:id="1457025858">
      <w:bodyDiv w:val="1"/>
      <w:marLeft w:val="0"/>
      <w:marRight w:val="0"/>
      <w:marTop w:val="0"/>
      <w:marBottom w:val="0"/>
      <w:divBdr>
        <w:top w:val="none" w:sz="0" w:space="0" w:color="auto"/>
        <w:left w:val="none" w:sz="0" w:space="0" w:color="auto"/>
        <w:bottom w:val="none" w:sz="0" w:space="0" w:color="auto"/>
        <w:right w:val="none" w:sz="0" w:space="0" w:color="auto"/>
      </w:divBdr>
    </w:div>
    <w:div w:id="1457141279">
      <w:bodyDiv w:val="1"/>
      <w:marLeft w:val="0"/>
      <w:marRight w:val="0"/>
      <w:marTop w:val="0"/>
      <w:marBottom w:val="0"/>
      <w:divBdr>
        <w:top w:val="none" w:sz="0" w:space="0" w:color="auto"/>
        <w:left w:val="none" w:sz="0" w:space="0" w:color="auto"/>
        <w:bottom w:val="none" w:sz="0" w:space="0" w:color="auto"/>
        <w:right w:val="none" w:sz="0" w:space="0" w:color="auto"/>
      </w:divBdr>
    </w:div>
    <w:div w:id="1457529821">
      <w:bodyDiv w:val="1"/>
      <w:marLeft w:val="0"/>
      <w:marRight w:val="0"/>
      <w:marTop w:val="0"/>
      <w:marBottom w:val="0"/>
      <w:divBdr>
        <w:top w:val="none" w:sz="0" w:space="0" w:color="auto"/>
        <w:left w:val="none" w:sz="0" w:space="0" w:color="auto"/>
        <w:bottom w:val="none" w:sz="0" w:space="0" w:color="auto"/>
        <w:right w:val="none" w:sz="0" w:space="0" w:color="auto"/>
      </w:divBdr>
    </w:div>
    <w:div w:id="1458064650">
      <w:bodyDiv w:val="1"/>
      <w:marLeft w:val="0"/>
      <w:marRight w:val="0"/>
      <w:marTop w:val="0"/>
      <w:marBottom w:val="0"/>
      <w:divBdr>
        <w:top w:val="none" w:sz="0" w:space="0" w:color="auto"/>
        <w:left w:val="none" w:sz="0" w:space="0" w:color="auto"/>
        <w:bottom w:val="none" w:sz="0" w:space="0" w:color="auto"/>
        <w:right w:val="none" w:sz="0" w:space="0" w:color="auto"/>
      </w:divBdr>
    </w:div>
    <w:div w:id="1458378733">
      <w:bodyDiv w:val="1"/>
      <w:marLeft w:val="0"/>
      <w:marRight w:val="0"/>
      <w:marTop w:val="0"/>
      <w:marBottom w:val="0"/>
      <w:divBdr>
        <w:top w:val="none" w:sz="0" w:space="0" w:color="auto"/>
        <w:left w:val="none" w:sz="0" w:space="0" w:color="auto"/>
        <w:bottom w:val="none" w:sz="0" w:space="0" w:color="auto"/>
        <w:right w:val="none" w:sz="0" w:space="0" w:color="auto"/>
      </w:divBdr>
    </w:div>
    <w:div w:id="1458647224">
      <w:bodyDiv w:val="1"/>
      <w:marLeft w:val="0"/>
      <w:marRight w:val="0"/>
      <w:marTop w:val="0"/>
      <w:marBottom w:val="0"/>
      <w:divBdr>
        <w:top w:val="none" w:sz="0" w:space="0" w:color="auto"/>
        <w:left w:val="none" w:sz="0" w:space="0" w:color="auto"/>
        <w:bottom w:val="none" w:sz="0" w:space="0" w:color="auto"/>
        <w:right w:val="none" w:sz="0" w:space="0" w:color="auto"/>
      </w:divBdr>
    </w:div>
    <w:div w:id="1458724162">
      <w:bodyDiv w:val="1"/>
      <w:marLeft w:val="0"/>
      <w:marRight w:val="0"/>
      <w:marTop w:val="0"/>
      <w:marBottom w:val="0"/>
      <w:divBdr>
        <w:top w:val="none" w:sz="0" w:space="0" w:color="auto"/>
        <w:left w:val="none" w:sz="0" w:space="0" w:color="auto"/>
        <w:bottom w:val="none" w:sz="0" w:space="0" w:color="auto"/>
        <w:right w:val="none" w:sz="0" w:space="0" w:color="auto"/>
      </w:divBdr>
    </w:div>
    <w:div w:id="1458795312">
      <w:bodyDiv w:val="1"/>
      <w:marLeft w:val="0"/>
      <w:marRight w:val="0"/>
      <w:marTop w:val="0"/>
      <w:marBottom w:val="0"/>
      <w:divBdr>
        <w:top w:val="none" w:sz="0" w:space="0" w:color="auto"/>
        <w:left w:val="none" w:sz="0" w:space="0" w:color="auto"/>
        <w:bottom w:val="none" w:sz="0" w:space="0" w:color="auto"/>
        <w:right w:val="none" w:sz="0" w:space="0" w:color="auto"/>
      </w:divBdr>
    </w:div>
    <w:div w:id="1459103485">
      <w:bodyDiv w:val="1"/>
      <w:marLeft w:val="0"/>
      <w:marRight w:val="0"/>
      <w:marTop w:val="0"/>
      <w:marBottom w:val="0"/>
      <w:divBdr>
        <w:top w:val="none" w:sz="0" w:space="0" w:color="auto"/>
        <w:left w:val="none" w:sz="0" w:space="0" w:color="auto"/>
        <w:bottom w:val="none" w:sz="0" w:space="0" w:color="auto"/>
        <w:right w:val="none" w:sz="0" w:space="0" w:color="auto"/>
      </w:divBdr>
    </w:div>
    <w:div w:id="1459686934">
      <w:bodyDiv w:val="1"/>
      <w:marLeft w:val="0"/>
      <w:marRight w:val="0"/>
      <w:marTop w:val="0"/>
      <w:marBottom w:val="0"/>
      <w:divBdr>
        <w:top w:val="none" w:sz="0" w:space="0" w:color="auto"/>
        <w:left w:val="none" w:sz="0" w:space="0" w:color="auto"/>
        <w:bottom w:val="none" w:sz="0" w:space="0" w:color="auto"/>
        <w:right w:val="none" w:sz="0" w:space="0" w:color="auto"/>
      </w:divBdr>
    </w:div>
    <w:div w:id="1460222528">
      <w:bodyDiv w:val="1"/>
      <w:marLeft w:val="0"/>
      <w:marRight w:val="0"/>
      <w:marTop w:val="0"/>
      <w:marBottom w:val="0"/>
      <w:divBdr>
        <w:top w:val="none" w:sz="0" w:space="0" w:color="auto"/>
        <w:left w:val="none" w:sz="0" w:space="0" w:color="auto"/>
        <w:bottom w:val="none" w:sz="0" w:space="0" w:color="auto"/>
        <w:right w:val="none" w:sz="0" w:space="0" w:color="auto"/>
      </w:divBdr>
    </w:div>
    <w:div w:id="1460223245">
      <w:bodyDiv w:val="1"/>
      <w:marLeft w:val="0"/>
      <w:marRight w:val="0"/>
      <w:marTop w:val="0"/>
      <w:marBottom w:val="0"/>
      <w:divBdr>
        <w:top w:val="none" w:sz="0" w:space="0" w:color="auto"/>
        <w:left w:val="none" w:sz="0" w:space="0" w:color="auto"/>
        <w:bottom w:val="none" w:sz="0" w:space="0" w:color="auto"/>
        <w:right w:val="none" w:sz="0" w:space="0" w:color="auto"/>
      </w:divBdr>
    </w:div>
    <w:div w:id="1460491815">
      <w:bodyDiv w:val="1"/>
      <w:marLeft w:val="0"/>
      <w:marRight w:val="0"/>
      <w:marTop w:val="0"/>
      <w:marBottom w:val="0"/>
      <w:divBdr>
        <w:top w:val="none" w:sz="0" w:space="0" w:color="auto"/>
        <w:left w:val="none" w:sz="0" w:space="0" w:color="auto"/>
        <w:bottom w:val="none" w:sz="0" w:space="0" w:color="auto"/>
        <w:right w:val="none" w:sz="0" w:space="0" w:color="auto"/>
      </w:divBdr>
    </w:div>
    <w:div w:id="1460684541">
      <w:bodyDiv w:val="1"/>
      <w:marLeft w:val="0"/>
      <w:marRight w:val="0"/>
      <w:marTop w:val="0"/>
      <w:marBottom w:val="0"/>
      <w:divBdr>
        <w:top w:val="none" w:sz="0" w:space="0" w:color="auto"/>
        <w:left w:val="none" w:sz="0" w:space="0" w:color="auto"/>
        <w:bottom w:val="none" w:sz="0" w:space="0" w:color="auto"/>
        <w:right w:val="none" w:sz="0" w:space="0" w:color="auto"/>
      </w:divBdr>
    </w:div>
    <w:div w:id="1463616593">
      <w:bodyDiv w:val="1"/>
      <w:marLeft w:val="0"/>
      <w:marRight w:val="0"/>
      <w:marTop w:val="0"/>
      <w:marBottom w:val="0"/>
      <w:divBdr>
        <w:top w:val="none" w:sz="0" w:space="0" w:color="auto"/>
        <w:left w:val="none" w:sz="0" w:space="0" w:color="auto"/>
        <w:bottom w:val="none" w:sz="0" w:space="0" w:color="auto"/>
        <w:right w:val="none" w:sz="0" w:space="0" w:color="auto"/>
      </w:divBdr>
    </w:div>
    <w:div w:id="1463690059">
      <w:bodyDiv w:val="1"/>
      <w:marLeft w:val="0"/>
      <w:marRight w:val="0"/>
      <w:marTop w:val="0"/>
      <w:marBottom w:val="0"/>
      <w:divBdr>
        <w:top w:val="none" w:sz="0" w:space="0" w:color="auto"/>
        <w:left w:val="none" w:sz="0" w:space="0" w:color="auto"/>
        <w:bottom w:val="none" w:sz="0" w:space="0" w:color="auto"/>
        <w:right w:val="none" w:sz="0" w:space="0" w:color="auto"/>
      </w:divBdr>
    </w:div>
    <w:div w:id="1463767823">
      <w:bodyDiv w:val="1"/>
      <w:marLeft w:val="0"/>
      <w:marRight w:val="0"/>
      <w:marTop w:val="0"/>
      <w:marBottom w:val="0"/>
      <w:divBdr>
        <w:top w:val="none" w:sz="0" w:space="0" w:color="auto"/>
        <w:left w:val="none" w:sz="0" w:space="0" w:color="auto"/>
        <w:bottom w:val="none" w:sz="0" w:space="0" w:color="auto"/>
        <w:right w:val="none" w:sz="0" w:space="0" w:color="auto"/>
      </w:divBdr>
    </w:div>
    <w:div w:id="1463884205">
      <w:bodyDiv w:val="1"/>
      <w:marLeft w:val="0"/>
      <w:marRight w:val="0"/>
      <w:marTop w:val="0"/>
      <w:marBottom w:val="0"/>
      <w:divBdr>
        <w:top w:val="none" w:sz="0" w:space="0" w:color="auto"/>
        <w:left w:val="none" w:sz="0" w:space="0" w:color="auto"/>
        <w:bottom w:val="none" w:sz="0" w:space="0" w:color="auto"/>
        <w:right w:val="none" w:sz="0" w:space="0" w:color="auto"/>
      </w:divBdr>
    </w:div>
    <w:div w:id="1465385643">
      <w:bodyDiv w:val="1"/>
      <w:marLeft w:val="0"/>
      <w:marRight w:val="0"/>
      <w:marTop w:val="0"/>
      <w:marBottom w:val="0"/>
      <w:divBdr>
        <w:top w:val="none" w:sz="0" w:space="0" w:color="auto"/>
        <w:left w:val="none" w:sz="0" w:space="0" w:color="auto"/>
        <w:bottom w:val="none" w:sz="0" w:space="0" w:color="auto"/>
        <w:right w:val="none" w:sz="0" w:space="0" w:color="auto"/>
      </w:divBdr>
    </w:div>
    <w:div w:id="1465461001">
      <w:bodyDiv w:val="1"/>
      <w:marLeft w:val="0"/>
      <w:marRight w:val="0"/>
      <w:marTop w:val="0"/>
      <w:marBottom w:val="0"/>
      <w:divBdr>
        <w:top w:val="none" w:sz="0" w:space="0" w:color="auto"/>
        <w:left w:val="none" w:sz="0" w:space="0" w:color="auto"/>
        <w:bottom w:val="none" w:sz="0" w:space="0" w:color="auto"/>
        <w:right w:val="none" w:sz="0" w:space="0" w:color="auto"/>
      </w:divBdr>
    </w:div>
    <w:div w:id="1465924864">
      <w:bodyDiv w:val="1"/>
      <w:marLeft w:val="0"/>
      <w:marRight w:val="0"/>
      <w:marTop w:val="0"/>
      <w:marBottom w:val="0"/>
      <w:divBdr>
        <w:top w:val="none" w:sz="0" w:space="0" w:color="auto"/>
        <w:left w:val="none" w:sz="0" w:space="0" w:color="auto"/>
        <w:bottom w:val="none" w:sz="0" w:space="0" w:color="auto"/>
        <w:right w:val="none" w:sz="0" w:space="0" w:color="auto"/>
      </w:divBdr>
    </w:div>
    <w:div w:id="1467356354">
      <w:bodyDiv w:val="1"/>
      <w:marLeft w:val="0"/>
      <w:marRight w:val="0"/>
      <w:marTop w:val="0"/>
      <w:marBottom w:val="0"/>
      <w:divBdr>
        <w:top w:val="none" w:sz="0" w:space="0" w:color="auto"/>
        <w:left w:val="none" w:sz="0" w:space="0" w:color="auto"/>
        <w:bottom w:val="none" w:sz="0" w:space="0" w:color="auto"/>
        <w:right w:val="none" w:sz="0" w:space="0" w:color="auto"/>
      </w:divBdr>
    </w:div>
    <w:div w:id="1468082988">
      <w:bodyDiv w:val="1"/>
      <w:marLeft w:val="0"/>
      <w:marRight w:val="0"/>
      <w:marTop w:val="0"/>
      <w:marBottom w:val="0"/>
      <w:divBdr>
        <w:top w:val="none" w:sz="0" w:space="0" w:color="auto"/>
        <w:left w:val="none" w:sz="0" w:space="0" w:color="auto"/>
        <w:bottom w:val="none" w:sz="0" w:space="0" w:color="auto"/>
        <w:right w:val="none" w:sz="0" w:space="0" w:color="auto"/>
      </w:divBdr>
    </w:div>
    <w:div w:id="1468356445">
      <w:bodyDiv w:val="1"/>
      <w:marLeft w:val="0"/>
      <w:marRight w:val="0"/>
      <w:marTop w:val="0"/>
      <w:marBottom w:val="0"/>
      <w:divBdr>
        <w:top w:val="none" w:sz="0" w:space="0" w:color="auto"/>
        <w:left w:val="none" w:sz="0" w:space="0" w:color="auto"/>
        <w:bottom w:val="none" w:sz="0" w:space="0" w:color="auto"/>
        <w:right w:val="none" w:sz="0" w:space="0" w:color="auto"/>
      </w:divBdr>
    </w:div>
    <w:div w:id="1468547038">
      <w:bodyDiv w:val="1"/>
      <w:marLeft w:val="0"/>
      <w:marRight w:val="0"/>
      <w:marTop w:val="0"/>
      <w:marBottom w:val="0"/>
      <w:divBdr>
        <w:top w:val="none" w:sz="0" w:space="0" w:color="auto"/>
        <w:left w:val="none" w:sz="0" w:space="0" w:color="auto"/>
        <w:bottom w:val="none" w:sz="0" w:space="0" w:color="auto"/>
        <w:right w:val="none" w:sz="0" w:space="0" w:color="auto"/>
      </w:divBdr>
    </w:div>
    <w:div w:id="1468548404">
      <w:bodyDiv w:val="1"/>
      <w:marLeft w:val="0"/>
      <w:marRight w:val="0"/>
      <w:marTop w:val="0"/>
      <w:marBottom w:val="0"/>
      <w:divBdr>
        <w:top w:val="none" w:sz="0" w:space="0" w:color="auto"/>
        <w:left w:val="none" w:sz="0" w:space="0" w:color="auto"/>
        <w:bottom w:val="none" w:sz="0" w:space="0" w:color="auto"/>
        <w:right w:val="none" w:sz="0" w:space="0" w:color="auto"/>
      </w:divBdr>
    </w:div>
    <w:div w:id="1469977909">
      <w:bodyDiv w:val="1"/>
      <w:marLeft w:val="0"/>
      <w:marRight w:val="0"/>
      <w:marTop w:val="0"/>
      <w:marBottom w:val="0"/>
      <w:divBdr>
        <w:top w:val="none" w:sz="0" w:space="0" w:color="auto"/>
        <w:left w:val="none" w:sz="0" w:space="0" w:color="auto"/>
        <w:bottom w:val="none" w:sz="0" w:space="0" w:color="auto"/>
        <w:right w:val="none" w:sz="0" w:space="0" w:color="auto"/>
      </w:divBdr>
    </w:div>
    <w:div w:id="1471508659">
      <w:bodyDiv w:val="1"/>
      <w:marLeft w:val="0"/>
      <w:marRight w:val="0"/>
      <w:marTop w:val="0"/>
      <w:marBottom w:val="0"/>
      <w:divBdr>
        <w:top w:val="none" w:sz="0" w:space="0" w:color="auto"/>
        <w:left w:val="none" w:sz="0" w:space="0" w:color="auto"/>
        <w:bottom w:val="none" w:sz="0" w:space="0" w:color="auto"/>
        <w:right w:val="none" w:sz="0" w:space="0" w:color="auto"/>
      </w:divBdr>
    </w:div>
    <w:div w:id="1471753970">
      <w:bodyDiv w:val="1"/>
      <w:marLeft w:val="0"/>
      <w:marRight w:val="0"/>
      <w:marTop w:val="0"/>
      <w:marBottom w:val="0"/>
      <w:divBdr>
        <w:top w:val="none" w:sz="0" w:space="0" w:color="auto"/>
        <w:left w:val="none" w:sz="0" w:space="0" w:color="auto"/>
        <w:bottom w:val="none" w:sz="0" w:space="0" w:color="auto"/>
        <w:right w:val="none" w:sz="0" w:space="0" w:color="auto"/>
      </w:divBdr>
    </w:div>
    <w:div w:id="1472138254">
      <w:bodyDiv w:val="1"/>
      <w:marLeft w:val="0"/>
      <w:marRight w:val="0"/>
      <w:marTop w:val="0"/>
      <w:marBottom w:val="0"/>
      <w:divBdr>
        <w:top w:val="none" w:sz="0" w:space="0" w:color="auto"/>
        <w:left w:val="none" w:sz="0" w:space="0" w:color="auto"/>
        <w:bottom w:val="none" w:sz="0" w:space="0" w:color="auto"/>
        <w:right w:val="none" w:sz="0" w:space="0" w:color="auto"/>
      </w:divBdr>
    </w:div>
    <w:div w:id="1472793669">
      <w:bodyDiv w:val="1"/>
      <w:marLeft w:val="0"/>
      <w:marRight w:val="0"/>
      <w:marTop w:val="0"/>
      <w:marBottom w:val="0"/>
      <w:divBdr>
        <w:top w:val="none" w:sz="0" w:space="0" w:color="auto"/>
        <w:left w:val="none" w:sz="0" w:space="0" w:color="auto"/>
        <w:bottom w:val="none" w:sz="0" w:space="0" w:color="auto"/>
        <w:right w:val="none" w:sz="0" w:space="0" w:color="auto"/>
      </w:divBdr>
    </w:div>
    <w:div w:id="1473055467">
      <w:bodyDiv w:val="1"/>
      <w:marLeft w:val="0"/>
      <w:marRight w:val="0"/>
      <w:marTop w:val="0"/>
      <w:marBottom w:val="0"/>
      <w:divBdr>
        <w:top w:val="none" w:sz="0" w:space="0" w:color="auto"/>
        <w:left w:val="none" w:sz="0" w:space="0" w:color="auto"/>
        <w:bottom w:val="none" w:sz="0" w:space="0" w:color="auto"/>
        <w:right w:val="none" w:sz="0" w:space="0" w:color="auto"/>
      </w:divBdr>
    </w:div>
    <w:div w:id="1473786891">
      <w:bodyDiv w:val="1"/>
      <w:marLeft w:val="0"/>
      <w:marRight w:val="0"/>
      <w:marTop w:val="0"/>
      <w:marBottom w:val="0"/>
      <w:divBdr>
        <w:top w:val="none" w:sz="0" w:space="0" w:color="auto"/>
        <w:left w:val="none" w:sz="0" w:space="0" w:color="auto"/>
        <w:bottom w:val="none" w:sz="0" w:space="0" w:color="auto"/>
        <w:right w:val="none" w:sz="0" w:space="0" w:color="auto"/>
      </w:divBdr>
    </w:div>
    <w:div w:id="1474371091">
      <w:bodyDiv w:val="1"/>
      <w:marLeft w:val="0"/>
      <w:marRight w:val="0"/>
      <w:marTop w:val="0"/>
      <w:marBottom w:val="0"/>
      <w:divBdr>
        <w:top w:val="none" w:sz="0" w:space="0" w:color="auto"/>
        <w:left w:val="none" w:sz="0" w:space="0" w:color="auto"/>
        <w:bottom w:val="none" w:sz="0" w:space="0" w:color="auto"/>
        <w:right w:val="none" w:sz="0" w:space="0" w:color="auto"/>
      </w:divBdr>
    </w:div>
    <w:div w:id="1474444875">
      <w:bodyDiv w:val="1"/>
      <w:marLeft w:val="0"/>
      <w:marRight w:val="0"/>
      <w:marTop w:val="0"/>
      <w:marBottom w:val="0"/>
      <w:divBdr>
        <w:top w:val="none" w:sz="0" w:space="0" w:color="auto"/>
        <w:left w:val="none" w:sz="0" w:space="0" w:color="auto"/>
        <w:bottom w:val="none" w:sz="0" w:space="0" w:color="auto"/>
        <w:right w:val="none" w:sz="0" w:space="0" w:color="auto"/>
      </w:divBdr>
    </w:div>
    <w:div w:id="1474637755">
      <w:bodyDiv w:val="1"/>
      <w:marLeft w:val="0"/>
      <w:marRight w:val="0"/>
      <w:marTop w:val="0"/>
      <w:marBottom w:val="0"/>
      <w:divBdr>
        <w:top w:val="none" w:sz="0" w:space="0" w:color="auto"/>
        <w:left w:val="none" w:sz="0" w:space="0" w:color="auto"/>
        <w:bottom w:val="none" w:sz="0" w:space="0" w:color="auto"/>
        <w:right w:val="none" w:sz="0" w:space="0" w:color="auto"/>
      </w:divBdr>
    </w:div>
    <w:div w:id="1475491172">
      <w:bodyDiv w:val="1"/>
      <w:marLeft w:val="0"/>
      <w:marRight w:val="0"/>
      <w:marTop w:val="0"/>
      <w:marBottom w:val="0"/>
      <w:divBdr>
        <w:top w:val="none" w:sz="0" w:space="0" w:color="auto"/>
        <w:left w:val="none" w:sz="0" w:space="0" w:color="auto"/>
        <w:bottom w:val="none" w:sz="0" w:space="0" w:color="auto"/>
        <w:right w:val="none" w:sz="0" w:space="0" w:color="auto"/>
      </w:divBdr>
    </w:div>
    <w:div w:id="1475634311">
      <w:bodyDiv w:val="1"/>
      <w:marLeft w:val="0"/>
      <w:marRight w:val="0"/>
      <w:marTop w:val="0"/>
      <w:marBottom w:val="0"/>
      <w:divBdr>
        <w:top w:val="none" w:sz="0" w:space="0" w:color="auto"/>
        <w:left w:val="none" w:sz="0" w:space="0" w:color="auto"/>
        <w:bottom w:val="none" w:sz="0" w:space="0" w:color="auto"/>
        <w:right w:val="none" w:sz="0" w:space="0" w:color="auto"/>
      </w:divBdr>
    </w:div>
    <w:div w:id="1475756220">
      <w:bodyDiv w:val="1"/>
      <w:marLeft w:val="0"/>
      <w:marRight w:val="0"/>
      <w:marTop w:val="0"/>
      <w:marBottom w:val="0"/>
      <w:divBdr>
        <w:top w:val="none" w:sz="0" w:space="0" w:color="auto"/>
        <w:left w:val="none" w:sz="0" w:space="0" w:color="auto"/>
        <w:bottom w:val="none" w:sz="0" w:space="0" w:color="auto"/>
        <w:right w:val="none" w:sz="0" w:space="0" w:color="auto"/>
      </w:divBdr>
    </w:div>
    <w:div w:id="1475947409">
      <w:bodyDiv w:val="1"/>
      <w:marLeft w:val="0"/>
      <w:marRight w:val="0"/>
      <w:marTop w:val="0"/>
      <w:marBottom w:val="0"/>
      <w:divBdr>
        <w:top w:val="none" w:sz="0" w:space="0" w:color="auto"/>
        <w:left w:val="none" w:sz="0" w:space="0" w:color="auto"/>
        <w:bottom w:val="none" w:sz="0" w:space="0" w:color="auto"/>
        <w:right w:val="none" w:sz="0" w:space="0" w:color="auto"/>
      </w:divBdr>
    </w:div>
    <w:div w:id="1476216344">
      <w:bodyDiv w:val="1"/>
      <w:marLeft w:val="0"/>
      <w:marRight w:val="0"/>
      <w:marTop w:val="0"/>
      <w:marBottom w:val="0"/>
      <w:divBdr>
        <w:top w:val="none" w:sz="0" w:space="0" w:color="auto"/>
        <w:left w:val="none" w:sz="0" w:space="0" w:color="auto"/>
        <w:bottom w:val="none" w:sz="0" w:space="0" w:color="auto"/>
        <w:right w:val="none" w:sz="0" w:space="0" w:color="auto"/>
      </w:divBdr>
    </w:div>
    <w:div w:id="1476801628">
      <w:bodyDiv w:val="1"/>
      <w:marLeft w:val="0"/>
      <w:marRight w:val="0"/>
      <w:marTop w:val="0"/>
      <w:marBottom w:val="0"/>
      <w:divBdr>
        <w:top w:val="none" w:sz="0" w:space="0" w:color="auto"/>
        <w:left w:val="none" w:sz="0" w:space="0" w:color="auto"/>
        <w:bottom w:val="none" w:sz="0" w:space="0" w:color="auto"/>
        <w:right w:val="none" w:sz="0" w:space="0" w:color="auto"/>
      </w:divBdr>
    </w:div>
    <w:div w:id="1476803030">
      <w:bodyDiv w:val="1"/>
      <w:marLeft w:val="0"/>
      <w:marRight w:val="0"/>
      <w:marTop w:val="0"/>
      <w:marBottom w:val="0"/>
      <w:divBdr>
        <w:top w:val="none" w:sz="0" w:space="0" w:color="auto"/>
        <w:left w:val="none" w:sz="0" w:space="0" w:color="auto"/>
        <w:bottom w:val="none" w:sz="0" w:space="0" w:color="auto"/>
        <w:right w:val="none" w:sz="0" w:space="0" w:color="auto"/>
      </w:divBdr>
    </w:div>
    <w:div w:id="1477336838">
      <w:bodyDiv w:val="1"/>
      <w:marLeft w:val="0"/>
      <w:marRight w:val="0"/>
      <w:marTop w:val="0"/>
      <w:marBottom w:val="0"/>
      <w:divBdr>
        <w:top w:val="none" w:sz="0" w:space="0" w:color="auto"/>
        <w:left w:val="none" w:sz="0" w:space="0" w:color="auto"/>
        <w:bottom w:val="none" w:sz="0" w:space="0" w:color="auto"/>
        <w:right w:val="none" w:sz="0" w:space="0" w:color="auto"/>
      </w:divBdr>
    </w:div>
    <w:div w:id="1477338638">
      <w:bodyDiv w:val="1"/>
      <w:marLeft w:val="0"/>
      <w:marRight w:val="0"/>
      <w:marTop w:val="0"/>
      <w:marBottom w:val="0"/>
      <w:divBdr>
        <w:top w:val="none" w:sz="0" w:space="0" w:color="auto"/>
        <w:left w:val="none" w:sz="0" w:space="0" w:color="auto"/>
        <w:bottom w:val="none" w:sz="0" w:space="0" w:color="auto"/>
        <w:right w:val="none" w:sz="0" w:space="0" w:color="auto"/>
      </w:divBdr>
    </w:div>
    <w:div w:id="1477406554">
      <w:bodyDiv w:val="1"/>
      <w:marLeft w:val="0"/>
      <w:marRight w:val="0"/>
      <w:marTop w:val="0"/>
      <w:marBottom w:val="0"/>
      <w:divBdr>
        <w:top w:val="none" w:sz="0" w:space="0" w:color="auto"/>
        <w:left w:val="none" w:sz="0" w:space="0" w:color="auto"/>
        <w:bottom w:val="none" w:sz="0" w:space="0" w:color="auto"/>
        <w:right w:val="none" w:sz="0" w:space="0" w:color="auto"/>
      </w:divBdr>
    </w:div>
    <w:div w:id="1477529656">
      <w:bodyDiv w:val="1"/>
      <w:marLeft w:val="0"/>
      <w:marRight w:val="0"/>
      <w:marTop w:val="0"/>
      <w:marBottom w:val="0"/>
      <w:divBdr>
        <w:top w:val="none" w:sz="0" w:space="0" w:color="auto"/>
        <w:left w:val="none" w:sz="0" w:space="0" w:color="auto"/>
        <w:bottom w:val="none" w:sz="0" w:space="0" w:color="auto"/>
        <w:right w:val="none" w:sz="0" w:space="0" w:color="auto"/>
      </w:divBdr>
    </w:div>
    <w:div w:id="1477991697">
      <w:bodyDiv w:val="1"/>
      <w:marLeft w:val="0"/>
      <w:marRight w:val="0"/>
      <w:marTop w:val="0"/>
      <w:marBottom w:val="0"/>
      <w:divBdr>
        <w:top w:val="none" w:sz="0" w:space="0" w:color="auto"/>
        <w:left w:val="none" w:sz="0" w:space="0" w:color="auto"/>
        <w:bottom w:val="none" w:sz="0" w:space="0" w:color="auto"/>
        <w:right w:val="none" w:sz="0" w:space="0" w:color="auto"/>
      </w:divBdr>
    </w:div>
    <w:div w:id="1478762217">
      <w:bodyDiv w:val="1"/>
      <w:marLeft w:val="0"/>
      <w:marRight w:val="0"/>
      <w:marTop w:val="0"/>
      <w:marBottom w:val="0"/>
      <w:divBdr>
        <w:top w:val="none" w:sz="0" w:space="0" w:color="auto"/>
        <w:left w:val="none" w:sz="0" w:space="0" w:color="auto"/>
        <w:bottom w:val="none" w:sz="0" w:space="0" w:color="auto"/>
        <w:right w:val="none" w:sz="0" w:space="0" w:color="auto"/>
      </w:divBdr>
    </w:div>
    <w:div w:id="1480726620">
      <w:bodyDiv w:val="1"/>
      <w:marLeft w:val="0"/>
      <w:marRight w:val="0"/>
      <w:marTop w:val="0"/>
      <w:marBottom w:val="0"/>
      <w:divBdr>
        <w:top w:val="none" w:sz="0" w:space="0" w:color="auto"/>
        <w:left w:val="none" w:sz="0" w:space="0" w:color="auto"/>
        <w:bottom w:val="none" w:sz="0" w:space="0" w:color="auto"/>
        <w:right w:val="none" w:sz="0" w:space="0" w:color="auto"/>
      </w:divBdr>
    </w:div>
    <w:div w:id="1480918226">
      <w:bodyDiv w:val="1"/>
      <w:marLeft w:val="0"/>
      <w:marRight w:val="0"/>
      <w:marTop w:val="0"/>
      <w:marBottom w:val="0"/>
      <w:divBdr>
        <w:top w:val="none" w:sz="0" w:space="0" w:color="auto"/>
        <w:left w:val="none" w:sz="0" w:space="0" w:color="auto"/>
        <w:bottom w:val="none" w:sz="0" w:space="0" w:color="auto"/>
        <w:right w:val="none" w:sz="0" w:space="0" w:color="auto"/>
      </w:divBdr>
    </w:div>
    <w:div w:id="1481003118">
      <w:bodyDiv w:val="1"/>
      <w:marLeft w:val="0"/>
      <w:marRight w:val="0"/>
      <w:marTop w:val="0"/>
      <w:marBottom w:val="0"/>
      <w:divBdr>
        <w:top w:val="none" w:sz="0" w:space="0" w:color="auto"/>
        <w:left w:val="none" w:sz="0" w:space="0" w:color="auto"/>
        <w:bottom w:val="none" w:sz="0" w:space="0" w:color="auto"/>
        <w:right w:val="none" w:sz="0" w:space="0" w:color="auto"/>
      </w:divBdr>
    </w:div>
    <w:div w:id="1482193361">
      <w:bodyDiv w:val="1"/>
      <w:marLeft w:val="0"/>
      <w:marRight w:val="0"/>
      <w:marTop w:val="0"/>
      <w:marBottom w:val="0"/>
      <w:divBdr>
        <w:top w:val="none" w:sz="0" w:space="0" w:color="auto"/>
        <w:left w:val="none" w:sz="0" w:space="0" w:color="auto"/>
        <w:bottom w:val="none" w:sz="0" w:space="0" w:color="auto"/>
        <w:right w:val="none" w:sz="0" w:space="0" w:color="auto"/>
      </w:divBdr>
    </w:div>
    <w:div w:id="1482498216">
      <w:bodyDiv w:val="1"/>
      <w:marLeft w:val="0"/>
      <w:marRight w:val="0"/>
      <w:marTop w:val="0"/>
      <w:marBottom w:val="0"/>
      <w:divBdr>
        <w:top w:val="none" w:sz="0" w:space="0" w:color="auto"/>
        <w:left w:val="none" w:sz="0" w:space="0" w:color="auto"/>
        <w:bottom w:val="none" w:sz="0" w:space="0" w:color="auto"/>
        <w:right w:val="none" w:sz="0" w:space="0" w:color="auto"/>
      </w:divBdr>
    </w:div>
    <w:div w:id="1483696224">
      <w:bodyDiv w:val="1"/>
      <w:marLeft w:val="0"/>
      <w:marRight w:val="0"/>
      <w:marTop w:val="0"/>
      <w:marBottom w:val="0"/>
      <w:divBdr>
        <w:top w:val="none" w:sz="0" w:space="0" w:color="auto"/>
        <w:left w:val="none" w:sz="0" w:space="0" w:color="auto"/>
        <w:bottom w:val="none" w:sz="0" w:space="0" w:color="auto"/>
        <w:right w:val="none" w:sz="0" w:space="0" w:color="auto"/>
      </w:divBdr>
    </w:div>
    <w:div w:id="1483738134">
      <w:bodyDiv w:val="1"/>
      <w:marLeft w:val="0"/>
      <w:marRight w:val="0"/>
      <w:marTop w:val="0"/>
      <w:marBottom w:val="0"/>
      <w:divBdr>
        <w:top w:val="none" w:sz="0" w:space="0" w:color="auto"/>
        <w:left w:val="none" w:sz="0" w:space="0" w:color="auto"/>
        <w:bottom w:val="none" w:sz="0" w:space="0" w:color="auto"/>
        <w:right w:val="none" w:sz="0" w:space="0" w:color="auto"/>
      </w:divBdr>
    </w:div>
    <w:div w:id="1483889696">
      <w:bodyDiv w:val="1"/>
      <w:marLeft w:val="0"/>
      <w:marRight w:val="0"/>
      <w:marTop w:val="0"/>
      <w:marBottom w:val="0"/>
      <w:divBdr>
        <w:top w:val="none" w:sz="0" w:space="0" w:color="auto"/>
        <w:left w:val="none" w:sz="0" w:space="0" w:color="auto"/>
        <w:bottom w:val="none" w:sz="0" w:space="0" w:color="auto"/>
        <w:right w:val="none" w:sz="0" w:space="0" w:color="auto"/>
      </w:divBdr>
    </w:div>
    <w:div w:id="1484277415">
      <w:bodyDiv w:val="1"/>
      <w:marLeft w:val="0"/>
      <w:marRight w:val="0"/>
      <w:marTop w:val="0"/>
      <w:marBottom w:val="0"/>
      <w:divBdr>
        <w:top w:val="none" w:sz="0" w:space="0" w:color="auto"/>
        <w:left w:val="none" w:sz="0" w:space="0" w:color="auto"/>
        <w:bottom w:val="none" w:sz="0" w:space="0" w:color="auto"/>
        <w:right w:val="none" w:sz="0" w:space="0" w:color="auto"/>
      </w:divBdr>
    </w:div>
    <w:div w:id="1484467352">
      <w:bodyDiv w:val="1"/>
      <w:marLeft w:val="0"/>
      <w:marRight w:val="0"/>
      <w:marTop w:val="0"/>
      <w:marBottom w:val="0"/>
      <w:divBdr>
        <w:top w:val="none" w:sz="0" w:space="0" w:color="auto"/>
        <w:left w:val="none" w:sz="0" w:space="0" w:color="auto"/>
        <w:bottom w:val="none" w:sz="0" w:space="0" w:color="auto"/>
        <w:right w:val="none" w:sz="0" w:space="0" w:color="auto"/>
      </w:divBdr>
    </w:div>
    <w:div w:id="1484931233">
      <w:bodyDiv w:val="1"/>
      <w:marLeft w:val="0"/>
      <w:marRight w:val="0"/>
      <w:marTop w:val="0"/>
      <w:marBottom w:val="0"/>
      <w:divBdr>
        <w:top w:val="none" w:sz="0" w:space="0" w:color="auto"/>
        <w:left w:val="none" w:sz="0" w:space="0" w:color="auto"/>
        <w:bottom w:val="none" w:sz="0" w:space="0" w:color="auto"/>
        <w:right w:val="none" w:sz="0" w:space="0" w:color="auto"/>
      </w:divBdr>
    </w:div>
    <w:div w:id="1484934479">
      <w:bodyDiv w:val="1"/>
      <w:marLeft w:val="0"/>
      <w:marRight w:val="0"/>
      <w:marTop w:val="0"/>
      <w:marBottom w:val="0"/>
      <w:divBdr>
        <w:top w:val="none" w:sz="0" w:space="0" w:color="auto"/>
        <w:left w:val="none" w:sz="0" w:space="0" w:color="auto"/>
        <w:bottom w:val="none" w:sz="0" w:space="0" w:color="auto"/>
        <w:right w:val="none" w:sz="0" w:space="0" w:color="auto"/>
      </w:divBdr>
    </w:div>
    <w:div w:id="1485046275">
      <w:bodyDiv w:val="1"/>
      <w:marLeft w:val="0"/>
      <w:marRight w:val="0"/>
      <w:marTop w:val="0"/>
      <w:marBottom w:val="0"/>
      <w:divBdr>
        <w:top w:val="none" w:sz="0" w:space="0" w:color="auto"/>
        <w:left w:val="none" w:sz="0" w:space="0" w:color="auto"/>
        <w:bottom w:val="none" w:sz="0" w:space="0" w:color="auto"/>
        <w:right w:val="none" w:sz="0" w:space="0" w:color="auto"/>
      </w:divBdr>
    </w:div>
    <w:div w:id="1485390740">
      <w:bodyDiv w:val="1"/>
      <w:marLeft w:val="0"/>
      <w:marRight w:val="0"/>
      <w:marTop w:val="0"/>
      <w:marBottom w:val="0"/>
      <w:divBdr>
        <w:top w:val="none" w:sz="0" w:space="0" w:color="auto"/>
        <w:left w:val="none" w:sz="0" w:space="0" w:color="auto"/>
        <w:bottom w:val="none" w:sz="0" w:space="0" w:color="auto"/>
        <w:right w:val="none" w:sz="0" w:space="0" w:color="auto"/>
      </w:divBdr>
    </w:div>
    <w:div w:id="1486050276">
      <w:bodyDiv w:val="1"/>
      <w:marLeft w:val="0"/>
      <w:marRight w:val="0"/>
      <w:marTop w:val="0"/>
      <w:marBottom w:val="0"/>
      <w:divBdr>
        <w:top w:val="none" w:sz="0" w:space="0" w:color="auto"/>
        <w:left w:val="none" w:sz="0" w:space="0" w:color="auto"/>
        <w:bottom w:val="none" w:sz="0" w:space="0" w:color="auto"/>
        <w:right w:val="none" w:sz="0" w:space="0" w:color="auto"/>
      </w:divBdr>
    </w:div>
    <w:div w:id="1486162155">
      <w:bodyDiv w:val="1"/>
      <w:marLeft w:val="0"/>
      <w:marRight w:val="0"/>
      <w:marTop w:val="0"/>
      <w:marBottom w:val="0"/>
      <w:divBdr>
        <w:top w:val="none" w:sz="0" w:space="0" w:color="auto"/>
        <w:left w:val="none" w:sz="0" w:space="0" w:color="auto"/>
        <w:bottom w:val="none" w:sz="0" w:space="0" w:color="auto"/>
        <w:right w:val="none" w:sz="0" w:space="0" w:color="auto"/>
      </w:divBdr>
    </w:div>
    <w:div w:id="1487669220">
      <w:bodyDiv w:val="1"/>
      <w:marLeft w:val="0"/>
      <w:marRight w:val="0"/>
      <w:marTop w:val="0"/>
      <w:marBottom w:val="0"/>
      <w:divBdr>
        <w:top w:val="none" w:sz="0" w:space="0" w:color="auto"/>
        <w:left w:val="none" w:sz="0" w:space="0" w:color="auto"/>
        <w:bottom w:val="none" w:sz="0" w:space="0" w:color="auto"/>
        <w:right w:val="none" w:sz="0" w:space="0" w:color="auto"/>
      </w:divBdr>
    </w:div>
    <w:div w:id="1488011890">
      <w:bodyDiv w:val="1"/>
      <w:marLeft w:val="0"/>
      <w:marRight w:val="0"/>
      <w:marTop w:val="0"/>
      <w:marBottom w:val="0"/>
      <w:divBdr>
        <w:top w:val="none" w:sz="0" w:space="0" w:color="auto"/>
        <w:left w:val="none" w:sz="0" w:space="0" w:color="auto"/>
        <w:bottom w:val="none" w:sz="0" w:space="0" w:color="auto"/>
        <w:right w:val="none" w:sz="0" w:space="0" w:color="auto"/>
      </w:divBdr>
    </w:div>
    <w:div w:id="1488597034">
      <w:bodyDiv w:val="1"/>
      <w:marLeft w:val="0"/>
      <w:marRight w:val="0"/>
      <w:marTop w:val="0"/>
      <w:marBottom w:val="0"/>
      <w:divBdr>
        <w:top w:val="none" w:sz="0" w:space="0" w:color="auto"/>
        <w:left w:val="none" w:sz="0" w:space="0" w:color="auto"/>
        <w:bottom w:val="none" w:sz="0" w:space="0" w:color="auto"/>
        <w:right w:val="none" w:sz="0" w:space="0" w:color="auto"/>
      </w:divBdr>
    </w:div>
    <w:div w:id="1488663844">
      <w:bodyDiv w:val="1"/>
      <w:marLeft w:val="0"/>
      <w:marRight w:val="0"/>
      <w:marTop w:val="0"/>
      <w:marBottom w:val="0"/>
      <w:divBdr>
        <w:top w:val="none" w:sz="0" w:space="0" w:color="auto"/>
        <w:left w:val="none" w:sz="0" w:space="0" w:color="auto"/>
        <w:bottom w:val="none" w:sz="0" w:space="0" w:color="auto"/>
        <w:right w:val="none" w:sz="0" w:space="0" w:color="auto"/>
      </w:divBdr>
    </w:div>
    <w:div w:id="1488666249">
      <w:bodyDiv w:val="1"/>
      <w:marLeft w:val="0"/>
      <w:marRight w:val="0"/>
      <w:marTop w:val="0"/>
      <w:marBottom w:val="0"/>
      <w:divBdr>
        <w:top w:val="none" w:sz="0" w:space="0" w:color="auto"/>
        <w:left w:val="none" w:sz="0" w:space="0" w:color="auto"/>
        <w:bottom w:val="none" w:sz="0" w:space="0" w:color="auto"/>
        <w:right w:val="none" w:sz="0" w:space="0" w:color="auto"/>
      </w:divBdr>
    </w:div>
    <w:div w:id="1488980960">
      <w:bodyDiv w:val="1"/>
      <w:marLeft w:val="0"/>
      <w:marRight w:val="0"/>
      <w:marTop w:val="0"/>
      <w:marBottom w:val="0"/>
      <w:divBdr>
        <w:top w:val="none" w:sz="0" w:space="0" w:color="auto"/>
        <w:left w:val="none" w:sz="0" w:space="0" w:color="auto"/>
        <w:bottom w:val="none" w:sz="0" w:space="0" w:color="auto"/>
        <w:right w:val="none" w:sz="0" w:space="0" w:color="auto"/>
      </w:divBdr>
    </w:div>
    <w:div w:id="1490906184">
      <w:bodyDiv w:val="1"/>
      <w:marLeft w:val="0"/>
      <w:marRight w:val="0"/>
      <w:marTop w:val="0"/>
      <w:marBottom w:val="0"/>
      <w:divBdr>
        <w:top w:val="none" w:sz="0" w:space="0" w:color="auto"/>
        <w:left w:val="none" w:sz="0" w:space="0" w:color="auto"/>
        <w:bottom w:val="none" w:sz="0" w:space="0" w:color="auto"/>
        <w:right w:val="none" w:sz="0" w:space="0" w:color="auto"/>
      </w:divBdr>
    </w:div>
    <w:div w:id="1491167424">
      <w:bodyDiv w:val="1"/>
      <w:marLeft w:val="0"/>
      <w:marRight w:val="0"/>
      <w:marTop w:val="0"/>
      <w:marBottom w:val="0"/>
      <w:divBdr>
        <w:top w:val="none" w:sz="0" w:space="0" w:color="auto"/>
        <w:left w:val="none" w:sz="0" w:space="0" w:color="auto"/>
        <w:bottom w:val="none" w:sz="0" w:space="0" w:color="auto"/>
        <w:right w:val="none" w:sz="0" w:space="0" w:color="auto"/>
      </w:divBdr>
    </w:div>
    <w:div w:id="1491403174">
      <w:bodyDiv w:val="1"/>
      <w:marLeft w:val="0"/>
      <w:marRight w:val="0"/>
      <w:marTop w:val="0"/>
      <w:marBottom w:val="0"/>
      <w:divBdr>
        <w:top w:val="none" w:sz="0" w:space="0" w:color="auto"/>
        <w:left w:val="none" w:sz="0" w:space="0" w:color="auto"/>
        <w:bottom w:val="none" w:sz="0" w:space="0" w:color="auto"/>
        <w:right w:val="none" w:sz="0" w:space="0" w:color="auto"/>
      </w:divBdr>
    </w:div>
    <w:div w:id="1492058882">
      <w:bodyDiv w:val="1"/>
      <w:marLeft w:val="0"/>
      <w:marRight w:val="0"/>
      <w:marTop w:val="0"/>
      <w:marBottom w:val="0"/>
      <w:divBdr>
        <w:top w:val="none" w:sz="0" w:space="0" w:color="auto"/>
        <w:left w:val="none" w:sz="0" w:space="0" w:color="auto"/>
        <w:bottom w:val="none" w:sz="0" w:space="0" w:color="auto"/>
        <w:right w:val="none" w:sz="0" w:space="0" w:color="auto"/>
      </w:divBdr>
    </w:div>
    <w:div w:id="1492912311">
      <w:bodyDiv w:val="1"/>
      <w:marLeft w:val="0"/>
      <w:marRight w:val="0"/>
      <w:marTop w:val="0"/>
      <w:marBottom w:val="0"/>
      <w:divBdr>
        <w:top w:val="none" w:sz="0" w:space="0" w:color="auto"/>
        <w:left w:val="none" w:sz="0" w:space="0" w:color="auto"/>
        <w:bottom w:val="none" w:sz="0" w:space="0" w:color="auto"/>
        <w:right w:val="none" w:sz="0" w:space="0" w:color="auto"/>
      </w:divBdr>
    </w:div>
    <w:div w:id="1493327837">
      <w:bodyDiv w:val="1"/>
      <w:marLeft w:val="0"/>
      <w:marRight w:val="0"/>
      <w:marTop w:val="0"/>
      <w:marBottom w:val="0"/>
      <w:divBdr>
        <w:top w:val="none" w:sz="0" w:space="0" w:color="auto"/>
        <w:left w:val="none" w:sz="0" w:space="0" w:color="auto"/>
        <w:bottom w:val="none" w:sz="0" w:space="0" w:color="auto"/>
        <w:right w:val="none" w:sz="0" w:space="0" w:color="auto"/>
      </w:divBdr>
    </w:div>
    <w:div w:id="1493912413">
      <w:bodyDiv w:val="1"/>
      <w:marLeft w:val="0"/>
      <w:marRight w:val="0"/>
      <w:marTop w:val="0"/>
      <w:marBottom w:val="0"/>
      <w:divBdr>
        <w:top w:val="none" w:sz="0" w:space="0" w:color="auto"/>
        <w:left w:val="none" w:sz="0" w:space="0" w:color="auto"/>
        <w:bottom w:val="none" w:sz="0" w:space="0" w:color="auto"/>
        <w:right w:val="none" w:sz="0" w:space="0" w:color="auto"/>
      </w:divBdr>
    </w:div>
    <w:div w:id="1493913340">
      <w:bodyDiv w:val="1"/>
      <w:marLeft w:val="0"/>
      <w:marRight w:val="0"/>
      <w:marTop w:val="0"/>
      <w:marBottom w:val="0"/>
      <w:divBdr>
        <w:top w:val="none" w:sz="0" w:space="0" w:color="auto"/>
        <w:left w:val="none" w:sz="0" w:space="0" w:color="auto"/>
        <w:bottom w:val="none" w:sz="0" w:space="0" w:color="auto"/>
        <w:right w:val="none" w:sz="0" w:space="0" w:color="auto"/>
      </w:divBdr>
    </w:div>
    <w:div w:id="1494221881">
      <w:bodyDiv w:val="1"/>
      <w:marLeft w:val="0"/>
      <w:marRight w:val="0"/>
      <w:marTop w:val="0"/>
      <w:marBottom w:val="0"/>
      <w:divBdr>
        <w:top w:val="none" w:sz="0" w:space="0" w:color="auto"/>
        <w:left w:val="none" w:sz="0" w:space="0" w:color="auto"/>
        <w:bottom w:val="none" w:sz="0" w:space="0" w:color="auto"/>
        <w:right w:val="none" w:sz="0" w:space="0" w:color="auto"/>
      </w:divBdr>
    </w:div>
    <w:div w:id="1494292411">
      <w:bodyDiv w:val="1"/>
      <w:marLeft w:val="0"/>
      <w:marRight w:val="0"/>
      <w:marTop w:val="0"/>
      <w:marBottom w:val="0"/>
      <w:divBdr>
        <w:top w:val="none" w:sz="0" w:space="0" w:color="auto"/>
        <w:left w:val="none" w:sz="0" w:space="0" w:color="auto"/>
        <w:bottom w:val="none" w:sz="0" w:space="0" w:color="auto"/>
        <w:right w:val="none" w:sz="0" w:space="0" w:color="auto"/>
      </w:divBdr>
    </w:div>
    <w:div w:id="1495410701">
      <w:bodyDiv w:val="1"/>
      <w:marLeft w:val="0"/>
      <w:marRight w:val="0"/>
      <w:marTop w:val="0"/>
      <w:marBottom w:val="0"/>
      <w:divBdr>
        <w:top w:val="none" w:sz="0" w:space="0" w:color="auto"/>
        <w:left w:val="none" w:sz="0" w:space="0" w:color="auto"/>
        <w:bottom w:val="none" w:sz="0" w:space="0" w:color="auto"/>
        <w:right w:val="none" w:sz="0" w:space="0" w:color="auto"/>
      </w:divBdr>
    </w:div>
    <w:div w:id="1496603124">
      <w:bodyDiv w:val="1"/>
      <w:marLeft w:val="0"/>
      <w:marRight w:val="0"/>
      <w:marTop w:val="0"/>
      <w:marBottom w:val="0"/>
      <w:divBdr>
        <w:top w:val="none" w:sz="0" w:space="0" w:color="auto"/>
        <w:left w:val="none" w:sz="0" w:space="0" w:color="auto"/>
        <w:bottom w:val="none" w:sz="0" w:space="0" w:color="auto"/>
        <w:right w:val="none" w:sz="0" w:space="0" w:color="auto"/>
      </w:divBdr>
    </w:div>
    <w:div w:id="1496727248">
      <w:bodyDiv w:val="1"/>
      <w:marLeft w:val="0"/>
      <w:marRight w:val="0"/>
      <w:marTop w:val="0"/>
      <w:marBottom w:val="0"/>
      <w:divBdr>
        <w:top w:val="none" w:sz="0" w:space="0" w:color="auto"/>
        <w:left w:val="none" w:sz="0" w:space="0" w:color="auto"/>
        <w:bottom w:val="none" w:sz="0" w:space="0" w:color="auto"/>
        <w:right w:val="none" w:sz="0" w:space="0" w:color="auto"/>
      </w:divBdr>
    </w:div>
    <w:div w:id="1496873493">
      <w:bodyDiv w:val="1"/>
      <w:marLeft w:val="0"/>
      <w:marRight w:val="0"/>
      <w:marTop w:val="0"/>
      <w:marBottom w:val="0"/>
      <w:divBdr>
        <w:top w:val="none" w:sz="0" w:space="0" w:color="auto"/>
        <w:left w:val="none" w:sz="0" w:space="0" w:color="auto"/>
        <w:bottom w:val="none" w:sz="0" w:space="0" w:color="auto"/>
        <w:right w:val="none" w:sz="0" w:space="0" w:color="auto"/>
      </w:divBdr>
    </w:div>
    <w:div w:id="1497961759">
      <w:bodyDiv w:val="1"/>
      <w:marLeft w:val="0"/>
      <w:marRight w:val="0"/>
      <w:marTop w:val="0"/>
      <w:marBottom w:val="0"/>
      <w:divBdr>
        <w:top w:val="none" w:sz="0" w:space="0" w:color="auto"/>
        <w:left w:val="none" w:sz="0" w:space="0" w:color="auto"/>
        <w:bottom w:val="none" w:sz="0" w:space="0" w:color="auto"/>
        <w:right w:val="none" w:sz="0" w:space="0" w:color="auto"/>
      </w:divBdr>
    </w:div>
    <w:div w:id="1498418165">
      <w:bodyDiv w:val="1"/>
      <w:marLeft w:val="0"/>
      <w:marRight w:val="0"/>
      <w:marTop w:val="0"/>
      <w:marBottom w:val="0"/>
      <w:divBdr>
        <w:top w:val="none" w:sz="0" w:space="0" w:color="auto"/>
        <w:left w:val="none" w:sz="0" w:space="0" w:color="auto"/>
        <w:bottom w:val="none" w:sz="0" w:space="0" w:color="auto"/>
        <w:right w:val="none" w:sz="0" w:space="0" w:color="auto"/>
      </w:divBdr>
    </w:div>
    <w:div w:id="1498500231">
      <w:bodyDiv w:val="1"/>
      <w:marLeft w:val="0"/>
      <w:marRight w:val="0"/>
      <w:marTop w:val="0"/>
      <w:marBottom w:val="0"/>
      <w:divBdr>
        <w:top w:val="none" w:sz="0" w:space="0" w:color="auto"/>
        <w:left w:val="none" w:sz="0" w:space="0" w:color="auto"/>
        <w:bottom w:val="none" w:sz="0" w:space="0" w:color="auto"/>
        <w:right w:val="none" w:sz="0" w:space="0" w:color="auto"/>
      </w:divBdr>
    </w:div>
    <w:div w:id="1499730211">
      <w:bodyDiv w:val="1"/>
      <w:marLeft w:val="0"/>
      <w:marRight w:val="0"/>
      <w:marTop w:val="0"/>
      <w:marBottom w:val="0"/>
      <w:divBdr>
        <w:top w:val="none" w:sz="0" w:space="0" w:color="auto"/>
        <w:left w:val="none" w:sz="0" w:space="0" w:color="auto"/>
        <w:bottom w:val="none" w:sz="0" w:space="0" w:color="auto"/>
        <w:right w:val="none" w:sz="0" w:space="0" w:color="auto"/>
      </w:divBdr>
    </w:div>
    <w:div w:id="1499881780">
      <w:bodyDiv w:val="1"/>
      <w:marLeft w:val="0"/>
      <w:marRight w:val="0"/>
      <w:marTop w:val="0"/>
      <w:marBottom w:val="0"/>
      <w:divBdr>
        <w:top w:val="none" w:sz="0" w:space="0" w:color="auto"/>
        <w:left w:val="none" w:sz="0" w:space="0" w:color="auto"/>
        <w:bottom w:val="none" w:sz="0" w:space="0" w:color="auto"/>
        <w:right w:val="none" w:sz="0" w:space="0" w:color="auto"/>
      </w:divBdr>
    </w:div>
    <w:div w:id="1501968475">
      <w:bodyDiv w:val="1"/>
      <w:marLeft w:val="0"/>
      <w:marRight w:val="0"/>
      <w:marTop w:val="0"/>
      <w:marBottom w:val="0"/>
      <w:divBdr>
        <w:top w:val="none" w:sz="0" w:space="0" w:color="auto"/>
        <w:left w:val="none" w:sz="0" w:space="0" w:color="auto"/>
        <w:bottom w:val="none" w:sz="0" w:space="0" w:color="auto"/>
        <w:right w:val="none" w:sz="0" w:space="0" w:color="auto"/>
      </w:divBdr>
    </w:div>
    <w:div w:id="1503886755">
      <w:bodyDiv w:val="1"/>
      <w:marLeft w:val="0"/>
      <w:marRight w:val="0"/>
      <w:marTop w:val="0"/>
      <w:marBottom w:val="0"/>
      <w:divBdr>
        <w:top w:val="none" w:sz="0" w:space="0" w:color="auto"/>
        <w:left w:val="none" w:sz="0" w:space="0" w:color="auto"/>
        <w:bottom w:val="none" w:sz="0" w:space="0" w:color="auto"/>
        <w:right w:val="none" w:sz="0" w:space="0" w:color="auto"/>
      </w:divBdr>
    </w:div>
    <w:div w:id="1504396680">
      <w:bodyDiv w:val="1"/>
      <w:marLeft w:val="0"/>
      <w:marRight w:val="0"/>
      <w:marTop w:val="0"/>
      <w:marBottom w:val="0"/>
      <w:divBdr>
        <w:top w:val="none" w:sz="0" w:space="0" w:color="auto"/>
        <w:left w:val="none" w:sz="0" w:space="0" w:color="auto"/>
        <w:bottom w:val="none" w:sz="0" w:space="0" w:color="auto"/>
        <w:right w:val="none" w:sz="0" w:space="0" w:color="auto"/>
      </w:divBdr>
    </w:div>
    <w:div w:id="1504513489">
      <w:bodyDiv w:val="1"/>
      <w:marLeft w:val="0"/>
      <w:marRight w:val="0"/>
      <w:marTop w:val="0"/>
      <w:marBottom w:val="0"/>
      <w:divBdr>
        <w:top w:val="none" w:sz="0" w:space="0" w:color="auto"/>
        <w:left w:val="none" w:sz="0" w:space="0" w:color="auto"/>
        <w:bottom w:val="none" w:sz="0" w:space="0" w:color="auto"/>
        <w:right w:val="none" w:sz="0" w:space="0" w:color="auto"/>
      </w:divBdr>
    </w:div>
    <w:div w:id="1505433288">
      <w:bodyDiv w:val="1"/>
      <w:marLeft w:val="0"/>
      <w:marRight w:val="0"/>
      <w:marTop w:val="0"/>
      <w:marBottom w:val="0"/>
      <w:divBdr>
        <w:top w:val="none" w:sz="0" w:space="0" w:color="auto"/>
        <w:left w:val="none" w:sz="0" w:space="0" w:color="auto"/>
        <w:bottom w:val="none" w:sz="0" w:space="0" w:color="auto"/>
        <w:right w:val="none" w:sz="0" w:space="0" w:color="auto"/>
      </w:divBdr>
    </w:div>
    <w:div w:id="1506044583">
      <w:bodyDiv w:val="1"/>
      <w:marLeft w:val="0"/>
      <w:marRight w:val="0"/>
      <w:marTop w:val="0"/>
      <w:marBottom w:val="0"/>
      <w:divBdr>
        <w:top w:val="none" w:sz="0" w:space="0" w:color="auto"/>
        <w:left w:val="none" w:sz="0" w:space="0" w:color="auto"/>
        <w:bottom w:val="none" w:sz="0" w:space="0" w:color="auto"/>
        <w:right w:val="none" w:sz="0" w:space="0" w:color="auto"/>
      </w:divBdr>
    </w:div>
    <w:div w:id="1506705281">
      <w:bodyDiv w:val="1"/>
      <w:marLeft w:val="0"/>
      <w:marRight w:val="0"/>
      <w:marTop w:val="0"/>
      <w:marBottom w:val="0"/>
      <w:divBdr>
        <w:top w:val="none" w:sz="0" w:space="0" w:color="auto"/>
        <w:left w:val="none" w:sz="0" w:space="0" w:color="auto"/>
        <w:bottom w:val="none" w:sz="0" w:space="0" w:color="auto"/>
        <w:right w:val="none" w:sz="0" w:space="0" w:color="auto"/>
      </w:divBdr>
    </w:div>
    <w:div w:id="1507092507">
      <w:bodyDiv w:val="1"/>
      <w:marLeft w:val="0"/>
      <w:marRight w:val="0"/>
      <w:marTop w:val="0"/>
      <w:marBottom w:val="0"/>
      <w:divBdr>
        <w:top w:val="none" w:sz="0" w:space="0" w:color="auto"/>
        <w:left w:val="none" w:sz="0" w:space="0" w:color="auto"/>
        <w:bottom w:val="none" w:sz="0" w:space="0" w:color="auto"/>
        <w:right w:val="none" w:sz="0" w:space="0" w:color="auto"/>
      </w:divBdr>
    </w:div>
    <w:div w:id="1507405500">
      <w:bodyDiv w:val="1"/>
      <w:marLeft w:val="0"/>
      <w:marRight w:val="0"/>
      <w:marTop w:val="0"/>
      <w:marBottom w:val="0"/>
      <w:divBdr>
        <w:top w:val="none" w:sz="0" w:space="0" w:color="auto"/>
        <w:left w:val="none" w:sz="0" w:space="0" w:color="auto"/>
        <w:bottom w:val="none" w:sz="0" w:space="0" w:color="auto"/>
        <w:right w:val="none" w:sz="0" w:space="0" w:color="auto"/>
      </w:divBdr>
    </w:div>
    <w:div w:id="1507666475">
      <w:bodyDiv w:val="1"/>
      <w:marLeft w:val="0"/>
      <w:marRight w:val="0"/>
      <w:marTop w:val="0"/>
      <w:marBottom w:val="0"/>
      <w:divBdr>
        <w:top w:val="none" w:sz="0" w:space="0" w:color="auto"/>
        <w:left w:val="none" w:sz="0" w:space="0" w:color="auto"/>
        <w:bottom w:val="none" w:sz="0" w:space="0" w:color="auto"/>
        <w:right w:val="none" w:sz="0" w:space="0" w:color="auto"/>
      </w:divBdr>
    </w:div>
    <w:div w:id="1508131007">
      <w:bodyDiv w:val="1"/>
      <w:marLeft w:val="0"/>
      <w:marRight w:val="0"/>
      <w:marTop w:val="0"/>
      <w:marBottom w:val="0"/>
      <w:divBdr>
        <w:top w:val="none" w:sz="0" w:space="0" w:color="auto"/>
        <w:left w:val="none" w:sz="0" w:space="0" w:color="auto"/>
        <w:bottom w:val="none" w:sz="0" w:space="0" w:color="auto"/>
        <w:right w:val="none" w:sz="0" w:space="0" w:color="auto"/>
      </w:divBdr>
    </w:div>
    <w:div w:id="1508639284">
      <w:bodyDiv w:val="1"/>
      <w:marLeft w:val="0"/>
      <w:marRight w:val="0"/>
      <w:marTop w:val="0"/>
      <w:marBottom w:val="0"/>
      <w:divBdr>
        <w:top w:val="none" w:sz="0" w:space="0" w:color="auto"/>
        <w:left w:val="none" w:sz="0" w:space="0" w:color="auto"/>
        <w:bottom w:val="none" w:sz="0" w:space="0" w:color="auto"/>
        <w:right w:val="none" w:sz="0" w:space="0" w:color="auto"/>
      </w:divBdr>
    </w:div>
    <w:div w:id="1509910205">
      <w:bodyDiv w:val="1"/>
      <w:marLeft w:val="0"/>
      <w:marRight w:val="0"/>
      <w:marTop w:val="0"/>
      <w:marBottom w:val="0"/>
      <w:divBdr>
        <w:top w:val="none" w:sz="0" w:space="0" w:color="auto"/>
        <w:left w:val="none" w:sz="0" w:space="0" w:color="auto"/>
        <w:bottom w:val="none" w:sz="0" w:space="0" w:color="auto"/>
        <w:right w:val="none" w:sz="0" w:space="0" w:color="auto"/>
      </w:divBdr>
    </w:div>
    <w:div w:id="1510214305">
      <w:bodyDiv w:val="1"/>
      <w:marLeft w:val="0"/>
      <w:marRight w:val="0"/>
      <w:marTop w:val="0"/>
      <w:marBottom w:val="0"/>
      <w:divBdr>
        <w:top w:val="none" w:sz="0" w:space="0" w:color="auto"/>
        <w:left w:val="none" w:sz="0" w:space="0" w:color="auto"/>
        <w:bottom w:val="none" w:sz="0" w:space="0" w:color="auto"/>
        <w:right w:val="none" w:sz="0" w:space="0" w:color="auto"/>
      </w:divBdr>
    </w:div>
    <w:div w:id="1510757476">
      <w:bodyDiv w:val="1"/>
      <w:marLeft w:val="0"/>
      <w:marRight w:val="0"/>
      <w:marTop w:val="0"/>
      <w:marBottom w:val="0"/>
      <w:divBdr>
        <w:top w:val="none" w:sz="0" w:space="0" w:color="auto"/>
        <w:left w:val="none" w:sz="0" w:space="0" w:color="auto"/>
        <w:bottom w:val="none" w:sz="0" w:space="0" w:color="auto"/>
        <w:right w:val="none" w:sz="0" w:space="0" w:color="auto"/>
      </w:divBdr>
    </w:div>
    <w:div w:id="1511338260">
      <w:bodyDiv w:val="1"/>
      <w:marLeft w:val="0"/>
      <w:marRight w:val="0"/>
      <w:marTop w:val="0"/>
      <w:marBottom w:val="0"/>
      <w:divBdr>
        <w:top w:val="none" w:sz="0" w:space="0" w:color="auto"/>
        <w:left w:val="none" w:sz="0" w:space="0" w:color="auto"/>
        <w:bottom w:val="none" w:sz="0" w:space="0" w:color="auto"/>
        <w:right w:val="none" w:sz="0" w:space="0" w:color="auto"/>
      </w:divBdr>
    </w:div>
    <w:div w:id="1511527818">
      <w:bodyDiv w:val="1"/>
      <w:marLeft w:val="0"/>
      <w:marRight w:val="0"/>
      <w:marTop w:val="0"/>
      <w:marBottom w:val="0"/>
      <w:divBdr>
        <w:top w:val="none" w:sz="0" w:space="0" w:color="auto"/>
        <w:left w:val="none" w:sz="0" w:space="0" w:color="auto"/>
        <w:bottom w:val="none" w:sz="0" w:space="0" w:color="auto"/>
        <w:right w:val="none" w:sz="0" w:space="0" w:color="auto"/>
      </w:divBdr>
    </w:div>
    <w:div w:id="1511531843">
      <w:bodyDiv w:val="1"/>
      <w:marLeft w:val="0"/>
      <w:marRight w:val="0"/>
      <w:marTop w:val="0"/>
      <w:marBottom w:val="0"/>
      <w:divBdr>
        <w:top w:val="none" w:sz="0" w:space="0" w:color="auto"/>
        <w:left w:val="none" w:sz="0" w:space="0" w:color="auto"/>
        <w:bottom w:val="none" w:sz="0" w:space="0" w:color="auto"/>
        <w:right w:val="none" w:sz="0" w:space="0" w:color="auto"/>
      </w:divBdr>
    </w:div>
    <w:div w:id="1511792113">
      <w:bodyDiv w:val="1"/>
      <w:marLeft w:val="0"/>
      <w:marRight w:val="0"/>
      <w:marTop w:val="0"/>
      <w:marBottom w:val="0"/>
      <w:divBdr>
        <w:top w:val="none" w:sz="0" w:space="0" w:color="auto"/>
        <w:left w:val="none" w:sz="0" w:space="0" w:color="auto"/>
        <w:bottom w:val="none" w:sz="0" w:space="0" w:color="auto"/>
        <w:right w:val="none" w:sz="0" w:space="0" w:color="auto"/>
      </w:divBdr>
    </w:div>
    <w:div w:id="1512833977">
      <w:bodyDiv w:val="1"/>
      <w:marLeft w:val="0"/>
      <w:marRight w:val="0"/>
      <w:marTop w:val="0"/>
      <w:marBottom w:val="0"/>
      <w:divBdr>
        <w:top w:val="none" w:sz="0" w:space="0" w:color="auto"/>
        <w:left w:val="none" w:sz="0" w:space="0" w:color="auto"/>
        <w:bottom w:val="none" w:sz="0" w:space="0" w:color="auto"/>
        <w:right w:val="none" w:sz="0" w:space="0" w:color="auto"/>
      </w:divBdr>
    </w:div>
    <w:div w:id="1513644392">
      <w:bodyDiv w:val="1"/>
      <w:marLeft w:val="0"/>
      <w:marRight w:val="0"/>
      <w:marTop w:val="0"/>
      <w:marBottom w:val="0"/>
      <w:divBdr>
        <w:top w:val="none" w:sz="0" w:space="0" w:color="auto"/>
        <w:left w:val="none" w:sz="0" w:space="0" w:color="auto"/>
        <w:bottom w:val="none" w:sz="0" w:space="0" w:color="auto"/>
        <w:right w:val="none" w:sz="0" w:space="0" w:color="auto"/>
      </w:divBdr>
      <w:divsChild>
        <w:div w:id="89814240">
          <w:marLeft w:val="0"/>
          <w:marRight w:val="0"/>
          <w:marTop w:val="0"/>
          <w:marBottom w:val="0"/>
          <w:divBdr>
            <w:top w:val="none" w:sz="0" w:space="0" w:color="auto"/>
            <w:left w:val="none" w:sz="0" w:space="0" w:color="auto"/>
            <w:bottom w:val="none" w:sz="0" w:space="0" w:color="auto"/>
            <w:right w:val="none" w:sz="0" w:space="0" w:color="auto"/>
          </w:divBdr>
          <w:divsChild>
            <w:div w:id="1760952697">
              <w:marLeft w:val="0"/>
              <w:marRight w:val="0"/>
              <w:marTop w:val="0"/>
              <w:marBottom w:val="0"/>
              <w:divBdr>
                <w:top w:val="none" w:sz="0" w:space="0" w:color="auto"/>
                <w:left w:val="none" w:sz="0" w:space="0" w:color="auto"/>
                <w:bottom w:val="none" w:sz="0" w:space="0" w:color="auto"/>
                <w:right w:val="none" w:sz="0" w:space="0" w:color="auto"/>
              </w:divBdr>
              <w:divsChild>
                <w:div w:id="1177840907">
                  <w:marLeft w:val="0"/>
                  <w:marRight w:val="0"/>
                  <w:marTop w:val="0"/>
                  <w:marBottom w:val="0"/>
                  <w:divBdr>
                    <w:top w:val="none" w:sz="0" w:space="0" w:color="auto"/>
                    <w:left w:val="none" w:sz="0" w:space="0" w:color="auto"/>
                    <w:bottom w:val="none" w:sz="0" w:space="0" w:color="auto"/>
                    <w:right w:val="none" w:sz="0" w:space="0" w:color="auto"/>
                  </w:divBdr>
                  <w:divsChild>
                    <w:div w:id="555892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3764260">
      <w:bodyDiv w:val="1"/>
      <w:marLeft w:val="0"/>
      <w:marRight w:val="0"/>
      <w:marTop w:val="0"/>
      <w:marBottom w:val="0"/>
      <w:divBdr>
        <w:top w:val="none" w:sz="0" w:space="0" w:color="auto"/>
        <w:left w:val="none" w:sz="0" w:space="0" w:color="auto"/>
        <w:bottom w:val="none" w:sz="0" w:space="0" w:color="auto"/>
        <w:right w:val="none" w:sz="0" w:space="0" w:color="auto"/>
      </w:divBdr>
    </w:div>
    <w:div w:id="1515222631">
      <w:bodyDiv w:val="1"/>
      <w:marLeft w:val="0"/>
      <w:marRight w:val="0"/>
      <w:marTop w:val="0"/>
      <w:marBottom w:val="0"/>
      <w:divBdr>
        <w:top w:val="none" w:sz="0" w:space="0" w:color="auto"/>
        <w:left w:val="none" w:sz="0" w:space="0" w:color="auto"/>
        <w:bottom w:val="none" w:sz="0" w:space="0" w:color="auto"/>
        <w:right w:val="none" w:sz="0" w:space="0" w:color="auto"/>
      </w:divBdr>
    </w:div>
    <w:div w:id="1515338464">
      <w:bodyDiv w:val="1"/>
      <w:marLeft w:val="0"/>
      <w:marRight w:val="0"/>
      <w:marTop w:val="0"/>
      <w:marBottom w:val="0"/>
      <w:divBdr>
        <w:top w:val="none" w:sz="0" w:space="0" w:color="auto"/>
        <w:left w:val="none" w:sz="0" w:space="0" w:color="auto"/>
        <w:bottom w:val="none" w:sz="0" w:space="0" w:color="auto"/>
        <w:right w:val="none" w:sz="0" w:space="0" w:color="auto"/>
      </w:divBdr>
    </w:div>
    <w:div w:id="1516964062">
      <w:bodyDiv w:val="1"/>
      <w:marLeft w:val="0"/>
      <w:marRight w:val="0"/>
      <w:marTop w:val="0"/>
      <w:marBottom w:val="0"/>
      <w:divBdr>
        <w:top w:val="none" w:sz="0" w:space="0" w:color="auto"/>
        <w:left w:val="none" w:sz="0" w:space="0" w:color="auto"/>
        <w:bottom w:val="none" w:sz="0" w:space="0" w:color="auto"/>
        <w:right w:val="none" w:sz="0" w:space="0" w:color="auto"/>
      </w:divBdr>
    </w:div>
    <w:div w:id="1517036590">
      <w:bodyDiv w:val="1"/>
      <w:marLeft w:val="0"/>
      <w:marRight w:val="0"/>
      <w:marTop w:val="0"/>
      <w:marBottom w:val="0"/>
      <w:divBdr>
        <w:top w:val="none" w:sz="0" w:space="0" w:color="auto"/>
        <w:left w:val="none" w:sz="0" w:space="0" w:color="auto"/>
        <w:bottom w:val="none" w:sz="0" w:space="0" w:color="auto"/>
        <w:right w:val="none" w:sz="0" w:space="0" w:color="auto"/>
      </w:divBdr>
    </w:div>
    <w:div w:id="1517039455">
      <w:bodyDiv w:val="1"/>
      <w:marLeft w:val="0"/>
      <w:marRight w:val="0"/>
      <w:marTop w:val="0"/>
      <w:marBottom w:val="0"/>
      <w:divBdr>
        <w:top w:val="none" w:sz="0" w:space="0" w:color="auto"/>
        <w:left w:val="none" w:sz="0" w:space="0" w:color="auto"/>
        <w:bottom w:val="none" w:sz="0" w:space="0" w:color="auto"/>
        <w:right w:val="none" w:sz="0" w:space="0" w:color="auto"/>
      </w:divBdr>
    </w:div>
    <w:div w:id="1517185422">
      <w:bodyDiv w:val="1"/>
      <w:marLeft w:val="0"/>
      <w:marRight w:val="0"/>
      <w:marTop w:val="0"/>
      <w:marBottom w:val="0"/>
      <w:divBdr>
        <w:top w:val="none" w:sz="0" w:space="0" w:color="auto"/>
        <w:left w:val="none" w:sz="0" w:space="0" w:color="auto"/>
        <w:bottom w:val="none" w:sz="0" w:space="0" w:color="auto"/>
        <w:right w:val="none" w:sz="0" w:space="0" w:color="auto"/>
      </w:divBdr>
    </w:div>
    <w:div w:id="1517646918">
      <w:bodyDiv w:val="1"/>
      <w:marLeft w:val="0"/>
      <w:marRight w:val="0"/>
      <w:marTop w:val="0"/>
      <w:marBottom w:val="0"/>
      <w:divBdr>
        <w:top w:val="none" w:sz="0" w:space="0" w:color="auto"/>
        <w:left w:val="none" w:sz="0" w:space="0" w:color="auto"/>
        <w:bottom w:val="none" w:sz="0" w:space="0" w:color="auto"/>
        <w:right w:val="none" w:sz="0" w:space="0" w:color="auto"/>
      </w:divBdr>
    </w:div>
    <w:div w:id="1517690062">
      <w:bodyDiv w:val="1"/>
      <w:marLeft w:val="0"/>
      <w:marRight w:val="0"/>
      <w:marTop w:val="0"/>
      <w:marBottom w:val="0"/>
      <w:divBdr>
        <w:top w:val="none" w:sz="0" w:space="0" w:color="auto"/>
        <w:left w:val="none" w:sz="0" w:space="0" w:color="auto"/>
        <w:bottom w:val="none" w:sz="0" w:space="0" w:color="auto"/>
        <w:right w:val="none" w:sz="0" w:space="0" w:color="auto"/>
      </w:divBdr>
    </w:div>
    <w:div w:id="1517696831">
      <w:bodyDiv w:val="1"/>
      <w:marLeft w:val="0"/>
      <w:marRight w:val="0"/>
      <w:marTop w:val="0"/>
      <w:marBottom w:val="0"/>
      <w:divBdr>
        <w:top w:val="none" w:sz="0" w:space="0" w:color="auto"/>
        <w:left w:val="none" w:sz="0" w:space="0" w:color="auto"/>
        <w:bottom w:val="none" w:sz="0" w:space="0" w:color="auto"/>
        <w:right w:val="none" w:sz="0" w:space="0" w:color="auto"/>
      </w:divBdr>
    </w:div>
    <w:div w:id="1517961065">
      <w:bodyDiv w:val="1"/>
      <w:marLeft w:val="0"/>
      <w:marRight w:val="0"/>
      <w:marTop w:val="0"/>
      <w:marBottom w:val="0"/>
      <w:divBdr>
        <w:top w:val="none" w:sz="0" w:space="0" w:color="auto"/>
        <w:left w:val="none" w:sz="0" w:space="0" w:color="auto"/>
        <w:bottom w:val="none" w:sz="0" w:space="0" w:color="auto"/>
        <w:right w:val="none" w:sz="0" w:space="0" w:color="auto"/>
      </w:divBdr>
    </w:div>
    <w:div w:id="1518888587">
      <w:bodyDiv w:val="1"/>
      <w:marLeft w:val="0"/>
      <w:marRight w:val="0"/>
      <w:marTop w:val="0"/>
      <w:marBottom w:val="0"/>
      <w:divBdr>
        <w:top w:val="none" w:sz="0" w:space="0" w:color="auto"/>
        <w:left w:val="none" w:sz="0" w:space="0" w:color="auto"/>
        <w:bottom w:val="none" w:sz="0" w:space="0" w:color="auto"/>
        <w:right w:val="none" w:sz="0" w:space="0" w:color="auto"/>
      </w:divBdr>
    </w:div>
    <w:div w:id="1519270565">
      <w:bodyDiv w:val="1"/>
      <w:marLeft w:val="0"/>
      <w:marRight w:val="0"/>
      <w:marTop w:val="0"/>
      <w:marBottom w:val="0"/>
      <w:divBdr>
        <w:top w:val="none" w:sz="0" w:space="0" w:color="auto"/>
        <w:left w:val="none" w:sz="0" w:space="0" w:color="auto"/>
        <w:bottom w:val="none" w:sz="0" w:space="0" w:color="auto"/>
        <w:right w:val="none" w:sz="0" w:space="0" w:color="auto"/>
      </w:divBdr>
    </w:div>
    <w:div w:id="1520002351">
      <w:bodyDiv w:val="1"/>
      <w:marLeft w:val="0"/>
      <w:marRight w:val="0"/>
      <w:marTop w:val="0"/>
      <w:marBottom w:val="0"/>
      <w:divBdr>
        <w:top w:val="none" w:sz="0" w:space="0" w:color="auto"/>
        <w:left w:val="none" w:sz="0" w:space="0" w:color="auto"/>
        <w:bottom w:val="none" w:sz="0" w:space="0" w:color="auto"/>
        <w:right w:val="none" w:sz="0" w:space="0" w:color="auto"/>
      </w:divBdr>
    </w:div>
    <w:div w:id="1520119100">
      <w:bodyDiv w:val="1"/>
      <w:marLeft w:val="0"/>
      <w:marRight w:val="0"/>
      <w:marTop w:val="0"/>
      <w:marBottom w:val="0"/>
      <w:divBdr>
        <w:top w:val="none" w:sz="0" w:space="0" w:color="auto"/>
        <w:left w:val="none" w:sz="0" w:space="0" w:color="auto"/>
        <w:bottom w:val="none" w:sz="0" w:space="0" w:color="auto"/>
        <w:right w:val="none" w:sz="0" w:space="0" w:color="auto"/>
      </w:divBdr>
    </w:div>
    <w:div w:id="1520854473">
      <w:bodyDiv w:val="1"/>
      <w:marLeft w:val="0"/>
      <w:marRight w:val="0"/>
      <w:marTop w:val="0"/>
      <w:marBottom w:val="0"/>
      <w:divBdr>
        <w:top w:val="none" w:sz="0" w:space="0" w:color="auto"/>
        <w:left w:val="none" w:sz="0" w:space="0" w:color="auto"/>
        <w:bottom w:val="none" w:sz="0" w:space="0" w:color="auto"/>
        <w:right w:val="none" w:sz="0" w:space="0" w:color="auto"/>
      </w:divBdr>
    </w:div>
    <w:div w:id="1521041849">
      <w:bodyDiv w:val="1"/>
      <w:marLeft w:val="0"/>
      <w:marRight w:val="0"/>
      <w:marTop w:val="0"/>
      <w:marBottom w:val="0"/>
      <w:divBdr>
        <w:top w:val="none" w:sz="0" w:space="0" w:color="auto"/>
        <w:left w:val="none" w:sz="0" w:space="0" w:color="auto"/>
        <w:bottom w:val="none" w:sz="0" w:space="0" w:color="auto"/>
        <w:right w:val="none" w:sz="0" w:space="0" w:color="auto"/>
      </w:divBdr>
    </w:div>
    <w:div w:id="1521161255">
      <w:bodyDiv w:val="1"/>
      <w:marLeft w:val="0"/>
      <w:marRight w:val="0"/>
      <w:marTop w:val="0"/>
      <w:marBottom w:val="0"/>
      <w:divBdr>
        <w:top w:val="none" w:sz="0" w:space="0" w:color="auto"/>
        <w:left w:val="none" w:sz="0" w:space="0" w:color="auto"/>
        <w:bottom w:val="none" w:sz="0" w:space="0" w:color="auto"/>
        <w:right w:val="none" w:sz="0" w:space="0" w:color="auto"/>
      </w:divBdr>
    </w:div>
    <w:div w:id="1521772422">
      <w:bodyDiv w:val="1"/>
      <w:marLeft w:val="0"/>
      <w:marRight w:val="0"/>
      <w:marTop w:val="0"/>
      <w:marBottom w:val="0"/>
      <w:divBdr>
        <w:top w:val="none" w:sz="0" w:space="0" w:color="auto"/>
        <w:left w:val="none" w:sz="0" w:space="0" w:color="auto"/>
        <w:bottom w:val="none" w:sz="0" w:space="0" w:color="auto"/>
        <w:right w:val="none" w:sz="0" w:space="0" w:color="auto"/>
      </w:divBdr>
    </w:div>
    <w:div w:id="1521898201">
      <w:bodyDiv w:val="1"/>
      <w:marLeft w:val="0"/>
      <w:marRight w:val="0"/>
      <w:marTop w:val="0"/>
      <w:marBottom w:val="0"/>
      <w:divBdr>
        <w:top w:val="none" w:sz="0" w:space="0" w:color="auto"/>
        <w:left w:val="none" w:sz="0" w:space="0" w:color="auto"/>
        <w:bottom w:val="none" w:sz="0" w:space="0" w:color="auto"/>
        <w:right w:val="none" w:sz="0" w:space="0" w:color="auto"/>
      </w:divBdr>
    </w:div>
    <w:div w:id="1522359461">
      <w:bodyDiv w:val="1"/>
      <w:marLeft w:val="0"/>
      <w:marRight w:val="0"/>
      <w:marTop w:val="0"/>
      <w:marBottom w:val="0"/>
      <w:divBdr>
        <w:top w:val="none" w:sz="0" w:space="0" w:color="auto"/>
        <w:left w:val="none" w:sz="0" w:space="0" w:color="auto"/>
        <w:bottom w:val="none" w:sz="0" w:space="0" w:color="auto"/>
        <w:right w:val="none" w:sz="0" w:space="0" w:color="auto"/>
      </w:divBdr>
    </w:div>
    <w:div w:id="1522665249">
      <w:bodyDiv w:val="1"/>
      <w:marLeft w:val="0"/>
      <w:marRight w:val="0"/>
      <w:marTop w:val="0"/>
      <w:marBottom w:val="0"/>
      <w:divBdr>
        <w:top w:val="none" w:sz="0" w:space="0" w:color="auto"/>
        <w:left w:val="none" w:sz="0" w:space="0" w:color="auto"/>
        <w:bottom w:val="none" w:sz="0" w:space="0" w:color="auto"/>
        <w:right w:val="none" w:sz="0" w:space="0" w:color="auto"/>
      </w:divBdr>
    </w:div>
    <w:div w:id="1522815004">
      <w:bodyDiv w:val="1"/>
      <w:marLeft w:val="0"/>
      <w:marRight w:val="0"/>
      <w:marTop w:val="0"/>
      <w:marBottom w:val="0"/>
      <w:divBdr>
        <w:top w:val="none" w:sz="0" w:space="0" w:color="auto"/>
        <w:left w:val="none" w:sz="0" w:space="0" w:color="auto"/>
        <w:bottom w:val="none" w:sz="0" w:space="0" w:color="auto"/>
        <w:right w:val="none" w:sz="0" w:space="0" w:color="auto"/>
      </w:divBdr>
    </w:div>
    <w:div w:id="1523006323">
      <w:bodyDiv w:val="1"/>
      <w:marLeft w:val="0"/>
      <w:marRight w:val="0"/>
      <w:marTop w:val="0"/>
      <w:marBottom w:val="0"/>
      <w:divBdr>
        <w:top w:val="none" w:sz="0" w:space="0" w:color="auto"/>
        <w:left w:val="none" w:sz="0" w:space="0" w:color="auto"/>
        <w:bottom w:val="none" w:sz="0" w:space="0" w:color="auto"/>
        <w:right w:val="none" w:sz="0" w:space="0" w:color="auto"/>
      </w:divBdr>
    </w:div>
    <w:div w:id="1523058150">
      <w:bodyDiv w:val="1"/>
      <w:marLeft w:val="0"/>
      <w:marRight w:val="0"/>
      <w:marTop w:val="0"/>
      <w:marBottom w:val="0"/>
      <w:divBdr>
        <w:top w:val="none" w:sz="0" w:space="0" w:color="auto"/>
        <w:left w:val="none" w:sz="0" w:space="0" w:color="auto"/>
        <w:bottom w:val="none" w:sz="0" w:space="0" w:color="auto"/>
        <w:right w:val="none" w:sz="0" w:space="0" w:color="auto"/>
      </w:divBdr>
    </w:div>
    <w:div w:id="1525094190">
      <w:bodyDiv w:val="1"/>
      <w:marLeft w:val="0"/>
      <w:marRight w:val="0"/>
      <w:marTop w:val="0"/>
      <w:marBottom w:val="0"/>
      <w:divBdr>
        <w:top w:val="none" w:sz="0" w:space="0" w:color="auto"/>
        <w:left w:val="none" w:sz="0" w:space="0" w:color="auto"/>
        <w:bottom w:val="none" w:sz="0" w:space="0" w:color="auto"/>
        <w:right w:val="none" w:sz="0" w:space="0" w:color="auto"/>
      </w:divBdr>
    </w:div>
    <w:div w:id="1525636917">
      <w:bodyDiv w:val="1"/>
      <w:marLeft w:val="0"/>
      <w:marRight w:val="0"/>
      <w:marTop w:val="0"/>
      <w:marBottom w:val="0"/>
      <w:divBdr>
        <w:top w:val="none" w:sz="0" w:space="0" w:color="auto"/>
        <w:left w:val="none" w:sz="0" w:space="0" w:color="auto"/>
        <w:bottom w:val="none" w:sz="0" w:space="0" w:color="auto"/>
        <w:right w:val="none" w:sz="0" w:space="0" w:color="auto"/>
      </w:divBdr>
    </w:div>
    <w:div w:id="1525905203">
      <w:bodyDiv w:val="1"/>
      <w:marLeft w:val="0"/>
      <w:marRight w:val="0"/>
      <w:marTop w:val="0"/>
      <w:marBottom w:val="0"/>
      <w:divBdr>
        <w:top w:val="none" w:sz="0" w:space="0" w:color="auto"/>
        <w:left w:val="none" w:sz="0" w:space="0" w:color="auto"/>
        <w:bottom w:val="none" w:sz="0" w:space="0" w:color="auto"/>
        <w:right w:val="none" w:sz="0" w:space="0" w:color="auto"/>
      </w:divBdr>
    </w:div>
    <w:div w:id="1527911627">
      <w:bodyDiv w:val="1"/>
      <w:marLeft w:val="0"/>
      <w:marRight w:val="0"/>
      <w:marTop w:val="0"/>
      <w:marBottom w:val="0"/>
      <w:divBdr>
        <w:top w:val="none" w:sz="0" w:space="0" w:color="auto"/>
        <w:left w:val="none" w:sz="0" w:space="0" w:color="auto"/>
        <w:bottom w:val="none" w:sz="0" w:space="0" w:color="auto"/>
        <w:right w:val="none" w:sz="0" w:space="0" w:color="auto"/>
      </w:divBdr>
    </w:div>
    <w:div w:id="1527983763">
      <w:bodyDiv w:val="1"/>
      <w:marLeft w:val="0"/>
      <w:marRight w:val="0"/>
      <w:marTop w:val="0"/>
      <w:marBottom w:val="0"/>
      <w:divBdr>
        <w:top w:val="none" w:sz="0" w:space="0" w:color="auto"/>
        <w:left w:val="none" w:sz="0" w:space="0" w:color="auto"/>
        <w:bottom w:val="none" w:sz="0" w:space="0" w:color="auto"/>
        <w:right w:val="none" w:sz="0" w:space="0" w:color="auto"/>
      </w:divBdr>
    </w:div>
    <w:div w:id="1528911761">
      <w:bodyDiv w:val="1"/>
      <w:marLeft w:val="0"/>
      <w:marRight w:val="0"/>
      <w:marTop w:val="0"/>
      <w:marBottom w:val="0"/>
      <w:divBdr>
        <w:top w:val="none" w:sz="0" w:space="0" w:color="auto"/>
        <w:left w:val="none" w:sz="0" w:space="0" w:color="auto"/>
        <w:bottom w:val="none" w:sz="0" w:space="0" w:color="auto"/>
        <w:right w:val="none" w:sz="0" w:space="0" w:color="auto"/>
      </w:divBdr>
    </w:div>
    <w:div w:id="1530992158">
      <w:bodyDiv w:val="1"/>
      <w:marLeft w:val="0"/>
      <w:marRight w:val="0"/>
      <w:marTop w:val="0"/>
      <w:marBottom w:val="0"/>
      <w:divBdr>
        <w:top w:val="none" w:sz="0" w:space="0" w:color="auto"/>
        <w:left w:val="none" w:sz="0" w:space="0" w:color="auto"/>
        <w:bottom w:val="none" w:sz="0" w:space="0" w:color="auto"/>
        <w:right w:val="none" w:sz="0" w:space="0" w:color="auto"/>
      </w:divBdr>
    </w:div>
    <w:div w:id="1531797310">
      <w:bodyDiv w:val="1"/>
      <w:marLeft w:val="0"/>
      <w:marRight w:val="0"/>
      <w:marTop w:val="0"/>
      <w:marBottom w:val="0"/>
      <w:divBdr>
        <w:top w:val="none" w:sz="0" w:space="0" w:color="auto"/>
        <w:left w:val="none" w:sz="0" w:space="0" w:color="auto"/>
        <w:bottom w:val="none" w:sz="0" w:space="0" w:color="auto"/>
        <w:right w:val="none" w:sz="0" w:space="0" w:color="auto"/>
      </w:divBdr>
    </w:div>
    <w:div w:id="1532500434">
      <w:bodyDiv w:val="1"/>
      <w:marLeft w:val="0"/>
      <w:marRight w:val="0"/>
      <w:marTop w:val="0"/>
      <w:marBottom w:val="0"/>
      <w:divBdr>
        <w:top w:val="none" w:sz="0" w:space="0" w:color="auto"/>
        <w:left w:val="none" w:sz="0" w:space="0" w:color="auto"/>
        <w:bottom w:val="none" w:sz="0" w:space="0" w:color="auto"/>
        <w:right w:val="none" w:sz="0" w:space="0" w:color="auto"/>
      </w:divBdr>
    </w:div>
    <w:div w:id="1533103919">
      <w:bodyDiv w:val="1"/>
      <w:marLeft w:val="0"/>
      <w:marRight w:val="0"/>
      <w:marTop w:val="0"/>
      <w:marBottom w:val="0"/>
      <w:divBdr>
        <w:top w:val="none" w:sz="0" w:space="0" w:color="auto"/>
        <w:left w:val="none" w:sz="0" w:space="0" w:color="auto"/>
        <w:bottom w:val="none" w:sz="0" w:space="0" w:color="auto"/>
        <w:right w:val="none" w:sz="0" w:space="0" w:color="auto"/>
      </w:divBdr>
    </w:div>
    <w:div w:id="1535192292">
      <w:bodyDiv w:val="1"/>
      <w:marLeft w:val="0"/>
      <w:marRight w:val="0"/>
      <w:marTop w:val="0"/>
      <w:marBottom w:val="0"/>
      <w:divBdr>
        <w:top w:val="none" w:sz="0" w:space="0" w:color="auto"/>
        <w:left w:val="none" w:sz="0" w:space="0" w:color="auto"/>
        <w:bottom w:val="none" w:sz="0" w:space="0" w:color="auto"/>
        <w:right w:val="none" w:sz="0" w:space="0" w:color="auto"/>
      </w:divBdr>
    </w:div>
    <w:div w:id="1535919141">
      <w:bodyDiv w:val="1"/>
      <w:marLeft w:val="0"/>
      <w:marRight w:val="0"/>
      <w:marTop w:val="0"/>
      <w:marBottom w:val="0"/>
      <w:divBdr>
        <w:top w:val="none" w:sz="0" w:space="0" w:color="auto"/>
        <w:left w:val="none" w:sz="0" w:space="0" w:color="auto"/>
        <w:bottom w:val="none" w:sz="0" w:space="0" w:color="auto"/>
        <w:right w:val="none" w:sz="0" w:space="0" w:color="auto"/>
      </w:divBdr>
    </w:div>
    <w:div w:id="1536038559">
      <w:bodyDiv w:val="1"/>
      <w:marLeft w:val="0"/>
      <w:marRight w:val="0"/>
      <w:marTop w:val="0"/>
      <w:marBottom w:val="0"/>
      <w:divBdr>
        <w:top w:val="none" w:sz="0" w:space="0" w:color="auto"/>
        <w:left w:val="none" w:sz="0" w:space="0" w:color="auto"/>
        <w:bottom w:val="none" w:sz="0" w:space="0" w:color="auto"/>
        <w:right w:val="none" w:sz="0" w:space="0" w:color="auto"/>
      </w:divBdr>
    </w:div>
    <w:div w:id="1536458111">
      <w:bodyDiv w:val="1"/>
      <w:marLeft w:val="0"/>
      <w:marRight w:val="0"/>
      <w:marTop w:val="0"/>
      <w:marBottom w:val="0"/>
      <w:divBdr>
        <w:top w:val="none" w:sz="0" w:space="0" w:color="auto"/>
        <w:left w:val="none" w:sz="0" w:space="0" w:color="auto"/>
        <w:bottom w:val="none" w:sz="0" w:space="0" w:color="auto"/>
        <w:right w:val="none" w:sz="0" w:space="0" w:color="auto"/>
      </w:divBdr>
    </w:div>
    <w:div w:id="1537766328">
      <w:bodyDiv w:val="1"/>
      <w:marLeft w:val="0"/>
      <w:marRight w:val="0"/>
      <w:marTop w:val="0"/>
      <w:marBottom w:val="0"/>
      <w:divBdr>
        <w:top w:val="none" w:sz="0" w:space="0" w:color="auto"/>
        <w:left w:val="none" w:sz="0" w:space="0" w:color="auto"/>
        <w:bottom w:val="none" w:sz="0" w:space="0" w:color="auto"/>
        <w:right w:val="none" w:sz="0" w:space="0" w:color="auto"/>
      </w:divBdr>
    </w:div>
    <w:div w:id="1538617872">
      <w:bodyDiv w:val="1"/>
      <w:marLeft w:val="0"/>
      <w:marRight w:val="0"/>
      <w:marTop w:val="0"/>
      <w:marBottom w:val="0"/>
      <w:divBdr>
        <w:top w:val="none" w:sz="0" w:space="0" w:color="auto"/>
        <w:left w:val="none" w:sz="0" w:space="0" w:color="auto"/>
        <w:bottom w:val="none" w:sz="0" w:space="0" w:color="auto"/>
        <w:right w:val="none" w:sz="0" w:space="0" w:color="auto"/>
      </w:divBdr>
    </w:div>
    <w:div w:id="1538660947">
      <w:bodyDiv w:val="1"/>
      <w:marLeft w:val="0"/>
      <w:marRight w:val="0"/>
      <w:marTop w:val="0"/>
      <w:marBottom w:val="0"/>
      <w:divBdr>
        <w:top w:val="none" w:sz="0" w:space="0" w:color="auto"/>
        <w:left w:val="none" w:sz="0" w:space="0" w:color="auto"/>
        <w:bottom w:val="none" w:sz="0" w:space="0" w:color="auto"/>
        <w:right w:val="none" w:sz="0" w:space="0" w:color="auto"/>
      </w:divBdr>
    </w:div>
    <w:div w:id="1539002015">
      <w:bodyDiv w:val="1"/>
      <w:marLeft w:val="0"/>
      <w:marRight w:val="0"/>
      <w:marTop w:val="0"/>
      <w:marBottom w:val="0"/>
      <w:divBdr>
        <w:top w:val="none" w:sz="0" w:space="0" w:color="auto"/>
        <w:left w:val="none" w:sz="0" w:space="0" w:color="auto"/>
        <w:bottom w:val="none" w:sz="0" w:space="0" w:color="auto"/>
        <w:right w:val="none" w:sz="0" w:space="0" w:color="auto"/>
      </w:divBdr>
    </w:div>
    <w:div w:id="1539007599">
      <w:bodyDiv w:val="1"/>
      <w:marLeft w:val="0"/>
      <w:marRight w:val="0"/>
      <w:marTop w:val="0"/>
      <w:marBottom w:val="0"/>
      <w:divBdr>
        <w:top w:val="none" w:sz="0" w:space="0" w:color="auto"/>
        <w:left w:val="none" w:sz="0" w:space="0" w:color="auto"/>
        <w:bottom w:val="none" w:sz="0" w:space="0" w:color="auto"/>
        <w:right w:val="none" w:sz="0" w:space="0" w:color="auto"/>
      </w:divBdr>
    </w:div>
    <w:div w:id="1539126415">
      <w:bodyDiv w:val="1"/>
      <w:marLeft w:val="0"/>
      <w:marRight w:val="0"/>
      <w:marTop w:val="0"/>
      <w:marBottom w:val="0"/>
      <w:divBdr>
        <w:top w:val="none" w:sz="0" w:space="0" w:color="auto"/>
        <w:left w:val="none" w:sz="0" w:space="0" w:color="auto"/>
        <w:bottom w:val="none" w:sz="0" w:space="0" w:color="auto"/>
        <w:right w:val="none" w:sz="0" w:space="0" w:color="auto"/>
      </w:divBdr>
    </w:div>
    <w:div w:id="1540049032">
      <w:bodyDiv w:val="1"/>
      <w:marLeft w:val="0"/>
      <w:marRight w:val="0"/>
      <w:marTop w:val="0"/>
      <w:marBottom w:val="0"/>
      <w:divBdr>
        <w:top w:val="none" w:sz="0" w:space="0" w:color="auto"/>
        <w:left w:val="none" w:sz="0" w:space="0" w:color="auto"/>
        <w:bottom w:val="none" w:sz="0" w:space="0" w:color="auto"/>
        <w:right w:val="none" w:sz="0" w:space="0" w:color="auto"/>
      </w:divBdr>
    </w:div>
    <w:div w:id="1540320086">
      <w:bodyDiv w:val="1"/>
      <w:marLeft w:val="0"/>
      <w:marRight w:val="0"/>
      <w:marTop w:val="0"/>
      <w:marBottom w:val="0"/>
      <w:divBdr>
        <w:top w:val="none" w:sz="0" w:space="0" w:color="auto"/>
        <w:left w:val="none" w:sz="0" w:space="0" w:color="auto"/>
        <w:bottom w:val="none" w:sz="0" w:space="0" w:color="auto"/>
        <w:right w:val="none" w:sz="0" w:space="0" w:color="auto"/>
      </w:divBdr>
    </w:div>
    <w:div w:id="1540432825">
      <w:bodyDiv w:val="1"/>
      <w:marLeft w:val="0"/>
      <w:marRight w:val="0"/>
      <w:marTop w:val="0"/>
      <w:marBottom w:val="0"/>
      <w:divBdr>
        <w:top w:val="none" w:sz="0" w:space="0" w:color="auto"/>
        <w:left w:val="none" w:sz="0" w:space="0" w:color="auto"/>
        <w:bottom w:val="none" w:sz="0" w:space="0" w:color="auto"/>
        <w:right w:val="none" w:sz="0" w:space="0" w:color="auto"/>
      </w:divBdr>
    </w:div>
    <w:div w:id="1541556601">
      <w:bodyDiv w:val="1"/>
      <w:marLeft w:val="0"/>
      <w:marRight w:val="0"/>
      <w:marTop w:val="0"/>
      <w:marBottom w:val="0"/>
      <w:divBdr>
        <w:top w:val="none" w:sz="0" w:space="0" w:color="auto"/>
        <w:left w:val="none" w:sz="0" w:space="0" w:color="auto"/>
        <w:bottom w:val="none" w:sz="0" w:space="0" w:color="auto"/>
        <w:right w:val="none" w:sz="0" w:space="0" w:color="auto"/>
      </w:divBdr>
    </w:div>
    <w:div w:id="1541896315">
      <w:bodyDiv w:val="1"/>
      <w:marLeft w:val="0"/>
      <w:marRight w:val="0"/>
      <w:marTop w:val="0"/>
      <w:marBottom w:val="0"/>
      <w:divBdr>
        <w:top w:val="none" w:sz="0" w:space="0" w:color="auto"/>
        <w:left w:val="none" w:sz="0" w:space="0" w:color="auto"/>
        <w:bottom w:val="none" w:sz="0" w:space="0" w:color="auto"/>
        <w:right w:val="none" w:sz="0" w:space="0" w:color="auto"/>
      </w:divBdr>
    </w:div>
    <w:div w:id="1542089196">
      <w:bodyDiv w:val="1"/>
      <w:marLeft w:val="0"/>
      <w:marRight w:val="0"/>
      <w:marTop w:val="0"/>
      <w:marBottom w:val="0"/>
      <w:divBdr>
        <w:top w:val="none" w:sz="0" w:space="0" w:color="auto"/>
        <w:left w:val="none" w:sz="0" w:space="0" w:color="auto"/>
        <w:bottom w:val="none" w:sz="0" w:space="0" w:color="auto"/>
        <w:right w:val="none" w:sz="0" w:space="0" w:color="auto"/>
      </w:divBdr>
    </w:div>
    <w:div w:id="1543637133">
      <w:bodyDiv w:val="1"/>
      <w:marLeft w:val="0"/>
      <w:marRight w:val="0"/>
      <w:marTop w:val="0"/>
      <w:marBottom w:val="0"/>
      <w:divBdr>
        <w:top w:val="none" w:sz="0" w:space="0" w:color="auto"/>
        <w:left w:val="none" w:sz="0" w:space="0" w:color="auto"/>
        <w:bottom w:val="none" w:sz="0" w:space="0" w:color="auto"/>
        <w:right w:val="none" w:sz="0" w:space="0" w:color="auto"/>
      </w:divBdr>
    </w:div>
    <w:div w:id="1543638370">
      <w:bodyDiv w:val="1"/>
      <w:marLeft w:val="0"/>
      <w:marRight w:val="0"/>
      <w:marTop w:val="0"/>
      <w:marBottom w:val="0"/>
      <w:divBdr>
        <w:top w:val="none" w:sz="0" w:space="0" w:color="auto"/>
        <w:left w:val="none" w:sz="0" w:space="0" w:color="auto"/>
        <w:bottom w:val="none" w:sz="0" w:space="0" w:color="auto"/>
        <w:right w:val="none" w:sz="0" w:space="0" w:color="auto"/>
      </w:divBdr>
    </w:div>
    <w:div w:id="1544101512">
      <w:bodyDiv w:val="1"/>
      <w:marLeft w:val="0"/>
      <w:marRight w:val="0"/>
      <w:marTop w:val="0"/>
      <w:marBottom w:val="0"/>
      <w:divBdr>
        <w:top w:val="none" w:sz="0" w:space="0" w:color="auto"/>
        <w:left w:val="none" w:sz="0" w:space="0" w:color="auto"/>
        <w:bottom w:val="none" w:sz="0" w:space="0" w:color="auto"/>
        <w:right w:val="none" w:sz="0" w:space="0" w:color="auto"/>
      </w:divBdr>
    </w:div>
    <w:div w:id="1544168259">
      <w:bodyDiv w:val="1"/>
      <w:marLeft w:val="0"/>
      <w:marRight w:val="0"/>
      <w:marTop w:val="0"/>
      <w:marBottom w:val="0"/>
      <w:divBdr>
        <w:top w:val="none" w:sz="0" w:space="0" w:color="auto"/>
        <w:left w:val="none" w:sz="0" w:space="0" w:color="auto"/>
        <w:bottom w:val="none" w:sz="0" w:space="0" w:color="auto"/>
        <w:right w:val="none" w:sz="0" w:space="0" w:color="auto"/>
      </w:divBdr>
    </w:div>
    <w:div w:id="1545294731">
      <w:bodyDiv w:val="1"/>
      <w:marLeft w:val="0"/>
      <w:marRight w:val="0"/>
      <w:marTop w:val="0"/>
      <w:marBottom w:val="0"/>
      <w:divBdr>
        <w:top w:val="none" w:sz="0" w:space="0" w:color="auto"/>
        <w:left w:val="none" w:sz="0" w:space="0" w:color="auto"/>
        <w:bottom w:val="none" w:sz="0" w:space="0" w:color="auto"/>
        <w:right w:val="none" w:sz="0" w:space="0" w:color="auto"/>
      </w:divBdr>
    </w:div>
    <w:div w:id="1545366546">
      <w:bodyDiv w:val="1"/>
      <w:marLeft w:val="0"/>
      <w:marRight w:val="0"/>
      <w:marTop w:val="0"/>
      <w:marBottom w:val="0"/>
      <w:divBdr>
        <w:top w:val="none" w:sz="0" w:space="0" w:color="auto"/>
        <w:left w:val="none" w:sz="0" w:space="0" w:color="auto"/>
        <w:bottom w:val="none" w:sz="0" w:space="0" w:color="auto"/>
        <w:right w:val="none" w:sz="0" w:space="0" w:color="auto"/>
      </w:divBdr>
    </w:div>
    <w:div w:id="1546723432">
      <w:bodyDiv w:val="1"/>
      <w:marLeft w:val="0"/>
      <w:marRight w:val="0"/>
      <w:marTop w:val="0"/>
      <w:marBottom w:val="0"/>
      <w:divBdr>
        <w:top w:val="none" w:sz="0" w:space="0" w:color="auto"/>
        <w:left w:val="none" w:sz="0" w:space="0" w:color="auto"/>
        <w:bottom w:val="none" w:sz="0" w:space="0" w:color="auto"/>
        <w:right w:val="none" w:sz="0" w:space="0" w:color="auto"/>
      </w:divBdr>
    </w:div>
    <w:div w:id="1546791559">
      <w:bodyDiv w:val="1"/>
      <w:marLeft w:val="0"/>
      <w:marRight w:val="0"/>
      <w:marTop w:val="0"/>
      <w:marBottom w:val="0"/>
      <w:divBdr>
        <w:top w:val="none" w:sz="0" w:space="0" w:color="auto"/>
        <w:left w:val="none" w:sz="0" w:space="0" w:color="auto"/>
        <w:bottom w:val="none" w:sz="0" w:space="0" w:color="auto"/>
        <w:right w:val="none" w:sz="0" w:space="0" w:color="auto"/>
      </w:divBdr>
    </w:div>
    <w:div w:id="1546867514">
      <w:bodyDiv w:val="1"/>
      <w:marLeft w:val="0"/>
      <w:marRight w:val="0"/>
      <w:marTop w:val="0"/>
      <w:marBottom w:val="0"/>
      <w:divBdr>
        <w:top w:val="none" w:sz="0" w:space="0" w:color="auto"/>
        <w:left w:val="none" w:sz="0" w:space="0" w:color="auto"/>
        <w:bottom w:val="none" w:sz="0" w:space="0" w:color="auto"/>
        <w:right w:val="none" w:sz="0" w:space="0" w:color="auto"/>
      </w:divBdr>
    </w:div>
    <w:div w:id="1546874024">
      <w:bodyDiv w:val="1"/>
      <w:marLeft w:val="0"/>
      <w:marRight w:val="0"/>
      <w:marTop w:val="0"/>
      <w:marBottom w:val="0"/>
      <w:divBdr>
        <w:top w:val="none" w:sz="0" w:space="0" w:color="auto"/>
        <w:left w:val="none" w:sz="0" w:space="0" w:color="auto"/>
        <w:bottom w:val="none" w:sz="0" w:space="0" w:color="auto"/>
        <w:right w:val="none" w:sz="0" w:space="0" w:color="auto"/>
      </w:divBdr>
    </w:div>
    <w:div w:id="1547452547">
      <w:bodyDiv w:val="1"/>
      <w:marLeft w:val="0"/>
      <w:marRight w:val="0"/>
      <w:marTop w:val="0"/>
      <w:marBottom w:val="0"/>
      <w:divBdr>
        <w:top w:val="none" w:sz="0" w:space="0" w:color="auto"/>
        <w:left w:val="none" w:sz="0" w:space="0" w:color="auto"/>
        <w:bottom w:val="none" w:sz="0" w:space="0" w:color="auto"/>
        <w:right w:val="none" w:sz="0" w:space="0" w:color="auto"/>
      </w:divBdr>
    </w:div>
    <w:div w:id="1547528138">
      <w:bodyDiv w:val="1"/>
      <w:marLeft w:val="0"/>
      <w:marRight w:val="0"/>
      <w:marTop w:val="0"/>
      <w:marBottom w:val="0"/>
      <w:divBdr>
        <w:top w:val="none" w:sz="0" w:space="0" w:color="auto"/>
        <w:left w:val="none" w:sz="0" w:space="0" w:color="auto"/>
        <w:bottom w:val="none" w:sz="0" w:space="0" w:color="auto"/>
        <w:right w:val="none" w:sz="0" w:space="0" w:color="auto"/>
      </w:divBdr>
    </w:div>
    <w:div w:id="1549222686">
      <w:bodyDiv w:val="1"/>
      <w:marLeft w:val="0"/>
      <w:marRight w:val="0"/>
      <w:marTop w:val="0"/>
      <w:marBottom w:val="0"/>
      <w:divBdr>
        <w:top w:val="none" w:sz="0" w:space="0" w:color="auto"/>
        <w:left w:val="none" w:sz="0" w:space="0" w:color="auto"/>
        <w:bottom w:val="none" w:sz="0" w:space="0" w:color="auto"/>
        <w:right w:val="none" w:sz="0" w:space="0" w:color="auto"/>
      </w:divBdr>
    </w:div>
    <w:div w:id="1549682679">
      <w:bodyDiv w:val="1"/>
      <w:marLeft w:val="0"/>
      <w:marRight w:val="0"/>
      <w:marTop w:val="0"/>
      <w:marBottom w:val="0"/>
      <w:divBdr>
        <w:top w:val="none" w:sz="0" w:space="0" w:color="auto"/>
        <w:left w:val="none" w:sz="0" w:space="0" w:color="auto"/>
        <w:bottom w:val="none" w:sz="0" w:space="0" w:color="auto"/>
        <w:right w:val="none" w:sz="0" w:space="0" w:color="auto"/>
      </w:divBdr>
    </w:div>
    <w:div w:id="1550140857">
      <w:bodyDiv w:val="1"/>
      <w:marLeft w:val="0"/>
      <w:marRight w:val="0"/>
      <w:marTop w:val="0"/>
      <w:marBottom w:val="0"/>
      <w:divBdr>
        <w:top w:val="none" w:sz="0" w:space="0" w:color="auto"/>
        <w:left w:val="none" w:sz="0" w:space="0" w:color="auto"/>
        <w:bottom w:val="none" w:sz="0" w:space="0" w:color="auto"/>
        <w:right w:val="none" w:sz="0" w:space="0" w:color="auto"/>
      </w:divBdr>
    </w:div>
    <w:div w:id="1550536830">
      <w:bodyDiv w:val="1"/>
      <w:marLeft w:val="0"/>
      <w:marRight w:val="0"/>
      <w:marTop w:val="0"/>
      <w:marBottom w:val="0"/>
      <w:divBdr>
        <w:top w:val="none" w:sz="0" w:space="0" w:color="auto"/>
        <w:left w:val="none" w:sz="0" w:space="0" w:color="auto"/>
        <w:bottom w:val="none" w:sz="0" w:space="0" w:color="auto"/>
        <w:right w:val="none" w:sz="0" w:space="0" w:color="auto"/>
      </w:divBdr>
    </w:div>
    <w:div w:id="1550604489">
      <w:bodyDiv w:val="1"/>
      <w:marLeft w:val="0"/>
      <w:marRight w:val="0"/>
      <w:marTop w:val="0"/>
      <w:marBottom w:val="0"/>
      <w:divBdr>
        <w:top w:val="none" w:sz="0" w:space="0" w:color="auto"/>
        <w:left w:val="none" w:sz="0" w:space="0" w:color="auto"/>
        <w:bottom w:val="none" w:sz="0" w:space="0" w:color="auto"/>
        <w:right w:val="none" w:sz="0" w:space="0" w:color="auto"/>
      </w:divBdr>
    </w:div>
    <w:div w:id="1550609856">
      <w:bodyDiv w:val="1"/>
      <w:marLeft w:val="0"/>
      <w:marRight w:val="0"/>
      <w:marTop w:val="0"/>
      <w:marBottom w:val="0"/>
      <w:divBdr>
        <w:top w:val="none" w:sz="0" w:space="0" w:color="auto"/>
        <w:left w:val="none" w:sz="0" w:space="0" w:color="auto"/>
        <w:bottom w:val="none" w:sz="0" w:space="0" w:color="auto"/>
        <w:right w:val="none" w:sz="0" w:space="0" w:color="auto"/>
      </w:divBdr>
    </w:div>
    <w:div w:id="1551259147">
      <w:bodyDiv w:val="1"/>
      <w:marLeft w:val="0"/>
      <w:marRight w:val="0"/>
      <w:marTop w:val="0"/>
      <w:marBottom w:val="0"/>
      <w:divBdr>
        <w:top w:val="none" w:sz="0" w:space="0" w:color="auto"/>
        <w:left w:val="none" w:sz="0" w:space="0" w:color="auto"/>
        <w:bottom w:val="none" w:sz="0" w:space="0" w:color="auto"/>
        <w:right w:val="none" w:sz="0" w:space="0" w:color="auto"/>
      </w:divBdr>
    </w:div>
    <w:div w:id="1551529899">
      <w:bodyDiv w:val="1"/>
      <w:marLeft w:val="0"/>
      <w:marRight w:val="0"/>
      <w:marTop w:val="0"/>
      <w:marBottom w:val="0"/>
      <w:divBdr>
        <w:top w:val="none" w:sz="0" w:space="0" w:color="auto"/>
        <w:left w:val="none" w:sz="0" w:space="0" w:color="auto"/>
        <w:bottom w:val="none" w:sz="0" w:space="0" w:color="auto"/>
        <w:right w:val="none" w:sz="0" w:space="0" w:color="auto"/>
      </w:divBdr>
    </w:div>
    <w:div w:id="1553032962">
      <w:bodyDiv w:val="1"/>
      <w:marLeft w:val="0"/>
      <w:marRight w:val="0"/>
      <w:marTop w:val="0"/>
      <w:marBottom w:val="0"/>
      <w:divBdr>
        <w:top w:val="none" w:sz="0" w:space="0" w:color="auto"/>
        <w:left w:val="none" w:sz="0" w:space="0" w:color="auto"/>
        <w:bottom w:val="none" w:sz="0" w:space="0" w:color="auto"/>
        <w:right w:val="none" w:sz="0" w:space="0" w:color="auto"/>
      </w:divBdr>
    </w:div>
    <w:div w:id="1553496398">
      <w:bodyDiv w:val="1"/>
      <w:marLeft w:val="0"/>
      <w:marRight w:val="0"/>
      <w:marTop w:val="0"/>
      <w:marBottom w:val="0"/>
      <w:divBdr>
        <w:top w:val="none" w:sz="0" w:space="0" w:color="auto"/>
        <w:left w:val="none" w:sz="0" w:space="0" w:color="auto"/>
        <w:bottom w:val="none" w:sz="0" w:space="0" w:color="auto"/>
        <w:right w:val="none" w:sz="0" w:space="0" w:color="auto"/>
      </w:divBdr>
    </w:div>
    <w:div w:id="1553687039">
      <w:bodyDiv w:val="1"/>
      <w:marLeft w:val="0"/>
      <w:marRight w:val="0"/>
      <w:marTop w:val="0"/>
      <w:marBottom w:val="0"/>
      <w:divBdr>
        <w:top w:val="none" w:sz="0" w:space="0" w:color="auto"/>
        <w:left w:val="none" w:sz="0" w:space="0" w:color="auto"/>
        <w:bottom w:val="none" w:sz="0" w:space="0" w:color="auto"/>
        <w:right w:val="none" w:sz="0" w:space="0" w:color="auto"/>
      </w:divBdr>
    </w:div>
    <w:div w:id="1554077364">
      <w:bodyDiv w:val="1"/>
      <w:marLeft w:val="0"/>
      <w:marRight w:val="0"/>
      <w:marTop w:val="0"/>
      <w:marBottom w:val="0"/>
      <w:divBdr>
        <w:top w:val="none" w:sz="0" w:space="0" w:color="auto"/>
        <w:left w:val="none" w:sz="0" w:space="0" w:color="auto"/>
        <w:bottom w:val="none" w:sz="0" w:space="0" w:color="auto"/>
        <w:right w:val="none" w:sz="0" w:space="0" w:color="auto"/>
      </w:divBdr>
    </w:div>
    <w:div w:id="1554152366">
      <w:bodyDiv w:val="1"/>
      <w:marLeft w:val="0"/>
      <w:marRight w:val="0"/>
      <w:marTop w:val="0"/>
      <w:marBottom w:val="0"/>
      <w:divBdr>
        <w:top w:val="none" w:sz="0" w:space="0" w:color="auto"/>
        <w:left w:val="none" w:sz="0" w:space="0" w:color="auto"/>
        <w:bottom w:val="none" w:sz="0" w:space="0" w:color="auto"/>
        <w:right w:val="none" w:sz="0" w:space="0" w:color="auto"/>
      </w:divBdr>
    </w:div>
    <w:div w:id="1554468234">
      <w:bodyDiv w:val="1"/>
      <w:marLeft w:val="0"/>
      <w:marRight w:val="0"/>
      <w:marTop w:val="0"/>
      <w:marBottom w:val="0"/>
      <w:divBdr>
        <w:top w:val="none" w:sz="0" w:space="0" w:color="auto"/>
        <w:left w:val="none" w:sz="0" w:space="0" w:color="auto"/>
        <w:bottom w:val="none" w:sz="0" w:space="0" w:color="auto"/>
        <w:right w:val="none" w:sz="0" w:space="0" w:color="auto"/>
      </w:divBdr>
    </w:div>
    <w:div w:id="1555579643">
      <w:bodyDiv w:val="1"/>
      <w:marLeft w:val="0"/>
      <w:marRight w:val="0"/>
      <w:marTop w:val="0"/>
      <w:marBottom w:val="0"/>
      <w:divBdr>
        <w:top w:val="none" w:sz="0" w:space="0" w:color="auto"/>
        <w:left w:val="none" w:sz="0" w:space="0" w:color="auto"/>
        <w:bottom w:val="none" w:sz="0" w:space="0" w:color="auto"/>
        <w:right w:val="none" w:sz="0" w:space="0" w:color="auto"/>
      </w:divBdr>
    </w:div>
    <w:div w:id="1555845515">
      <w:bodyDiv w:val="1"/>
      <w:marLeft w:val="0"/>
      <w:marRight w:val="0"/>
      <w:marTop w:val="0"/>
      <w:marBottom w:val="0"/>
      <w:divBdr>
        <w:top w:val="none" w:sz="0" w:space="0" w:color="auto"/>
        <w:left w:val="none" w:sz="0" w:space="0" w:color="auto"/>
        <w:bottom w:val="none" w:sz="0" w:space="0" w:color="auto"/>
        <w:right w:val="none" w:sz="0" w:space="0" w:color="auto"/>
      </w:divBdr>
    </w:div>
    <w:div w:id="1556812370">
      <w:bodyDiv w:val="1"/>
      <w:marLeft w:val="0"/>
      <w:marRight w:val="0"/>
      <w:marTop w:val="0"/>
      <w:marBottom w:val="0"/>
      <w:divBdr>
        <w:top w:val="none" w:sz="0" w:space="0" w:color="auto"/>
        <w:left w:val="none" w:sz="0" w:space="0" w:color="auto"/>
        <w:bottom w:val="none" w:sz="0" w:space="0" w:color="auto"/>
        <w:right w:val="none" w:sz="0" w:space="0" w:color="auto"/>
      </w:divBdr>
    </w:div>
    <w:div w:id="1557006288">
      <w:bodyDiv w:val="1"/>
      <w:marLeft w:val="0"/>
      <w:marRight w:val="0"/>
      <w:marTop w:val="0"/>
      <w:marBottom w:val="0"/>
      <w:divBdr>
        <w:top w:val="none" w:sz="0" w:space="0" w:color="auto"/>
        <w:left w:val="none" w:sz="0" w:space="0" w:color="auto"/>
        <w:bottom w:val="none" w:sz="0" w:space="0" w:color="auto"/>
        <w:right w:val="none" w:sz="0" w:space="0" w:color="auto"/>
      </w:divBdr>
    </w:div>
    <w:div w:id="1557928720">
      <w:bodyDiv w:val="1"/>
      <w:marLeft w:val="0"/>
      <w:marRight w:val="0"/>
      <w:marTop w:val="0"/>
      <w:marBottom w:val="0"/>
      <w:divBdr>
        <w:top w:val="none" w:sz="0" w:space="0" w:color="auto"/>
        <w:left w:val="none" w:sz="0" w:space="0" w:color="auto"/>
        <w:bottom w:val="none" w:sz="0" w:space="0" w:color="auto"/>
        <w:right w:val="none" w:sz="0" w:space="0" w:color="auto"/>
      </w:divBdr>
    </w:div>
    <w:div w:id="1558975696">
      <w:bodyDiv w:val="1"/>
      <w:marLeft w:val="0"/>
      <w:marRight w:val="0"/>
      <w:marTop w:val="0"/>
      <w:marBottom w:val="0"/>
      <w:divBdr>
        <w:top w:val="none" w:sz="0" w:space="0" w:color="auto"/>
        <w:left w:val="none" w:sz="0" w:space="0" w:color="auto"/>
        <w:bottom w:val="none" w:sz="0" w:space="0" w:color="auto"/>
        <w:right w:val="none" w:sz="0" w:space="0" w:color="auto"/>
      </w:divBdr>
    </w:div>
    <w:div w:id="1559705284">
      <w:bodyDiv w:val="1"/>
      <w:marLeft w:val="0"/>
      <w:marRight w:val="0"/>
      <w:marTop w:val="0"/>
      <w:marBottom w:val="0"/>
      <w:divBdr>
        <w:top w:val="none" w:sz="0" w:space="0" w:color="auto"/>
        <w:left w:val="none" w:sz="0" w:space="0" w:color="auto"/>
        <w:bottom w:val="none" w:sz="0" w:space="0" w:color="auto"/>
        <w:right w:val="none" w:sz="0" w:space="0" w:color="auto"/>
      </w:divBdr>
    </w:div>
    <w:div w:id="1560632849">
      <w:bodyDiv w:val="1"/>
      <w:marLeft w:val="0"/>
      <w:marRight w:val="0"/>
      <w:marTop w:val="0"/>
      <w:marBottom w:val="0"/>
      <w:divBdr>
        <w:top w:val="none" w:sz="0" w:space="0" w:color="auto"/>
        <w:left w:val="none" w:sz="0" w:space="0" w:color="auto"/>
        <w:bottom w:val="none" w:sz="0" w:space="0" w:color="auto"/>
        <w:right w:val="none" w:sz="0" w:space="0" w:color="auto"/>
      </w:divBdr>
    </w:div>
    <w:div w:id="1561281738">
      <w:bodyDiv w:val="1"/>
      <w:marLeft w:val="0"/>
      <w:marRight w:val="0"/>
      <w:marTop w:val="0"/>
      <w:marBottom w:val="0"/>
      <w:divBdr>
        <w:top w:val="none" w:sz="0" w:space="0" w:color="auto"/>
        <w:left w:val="none" w:sz="0" w:space="0" w:color="auto"/>
        <w:bottom w:val="none" w:sz="0" w:space="0" w:color="auto"/>
        <w:right w:val="none" w:sz="0" w:space="0" w:color="auto"/>
      </w:divBdr>
    </w:div>
    <w:div w:id="1561479041">
      <w:bodyDiv w:val="1"/>
      <w:marLeft w:val="0"/>
      <w:marRight w:val="0"/>
      <w:marTop w:val="0"/>
      <w:marBottom w:val="0"/>
      <w:divBdr>
        <w:top w:val="none" w:sz="0" w:space="0" w:color="auto"/>
        <w:left w:val="none" w:sz="0" w:space="0" w:color="auto"/>
        <w:bottom w:val="none" w:sz="0" w:space="0" w:color="auto"/>
        <w:right w:val="none" w:sz="0" w:space="0" w:color="auto"/>
      </w:divBdr>
    </w:div>
    <w:div w:id="1561860921">
      <w:bodyDiv w:val="1"/>
      <w:marLeft w:val="0"/>
      <w:marRight w:val="0"/>
      <w:marTop w:val="0"/>
      <w:marBottom w:val="0"/>
      <w:divBdr>
        <w:top w:val="none" w:sz="0" w:space="0" w:color="auto"/>
        <w:left w:val="none" w:sz="0" w:space="0" w:color="auto"/>
        <w:bottom w:val="none" w:sz="0" w:space="0" w:color="auto"/>
        <w:right w:val="none" w:sz="0" w:space="0" w:color="auto"/>
      </w:divBdr>
    </w:div>
    <w:div w:id="1562206843">
      <w:bodyDiv w:val="1"/>
      <w:marLeft w:val="0"/>
      <w:marRight w:val="0"/>
      <w:marTop w:val="0"/>
      <w:marBottom w:val="0"/>
      <w:divBdr>
        <w:top w:val="none" w:sz="0" w:space="0" w:color="auto"/>
        <w:left w:val="none" w:sz="0" w:space="0" w:color="auto"/>
        <w:bottom w:val="none" w:sz="0" w:space="0" w:color="auto"/>
        <w:right w:val="none" w:sz="0" w:space="0" w:color="auto"/>
      </w:divBdr>
    </w:div>
    <w:div w:id="1562325911">
      <w:bodyDiv w:val="1"/>
      <w:marLeft w:val="0"/>
      <w:marRight w:val="0"/>
      <w:marTop w:val="0"/>
      <w:marBottom w:val="0"/>
      <w:divBdr>
        <w:top w:val="none" w:sz="0" w:space="0" w:color="auto"/>
        <w:left w:val="none" w:sz="0" w:space="0" w:color="auto"/>
        <w:bottom w:val="none" w:sz="0" w:space="0" w:color="auto"/>
        <w:right w:val="none" w:sz="0" w:space="0" w:color="auto"/>
      </w:divBdr>
    </w:div>
    <w:div w:id="1562406505">
      <w:bodyDiv w:val="1"/>
      <w:marLeft w:val="0"/>
      <w:marRight w:val="0"/>
      <w:marTop w:val="0"/>
      <w:marBottom w:val="0"/>
      <w:divBdr>
        <w:top w:val="none" w:sz="0" w:space="0" w:color="auto"/>
        <w:left w:val="none" w:sz="0" w:space="0" w:color="auto"/>
        <w:bottom w:val="none" w:sz="0" w:space="0" w:color="auto"/>
        <w:right w:val="none" w:sz="0" w:space="0" w:color="auto"/>
      </w:divBdr>
    </w:div>
    <w:div w:id="1562710260">
      <w:bodyDiv w:val="1"/>
      <w:marLeft w:val="0"/>
      <w:marRight w:val="0"/>
      <w:marTop w:val="0"/>
      <w:marBottom w:val="0"/>
      <w:divBdr>
        <w:top w:val="none" w:sz="0" w:space="0" w:color="auto"/>
        <w:left w:val="none" w:sz="0" w:space="0" w:color="auto"/>
        <w:bottom w:val="none" w:sz="0" w:space="0" w:color="auto"/>
        <w:right w:val="none" w:sz="0" w:space="0" w:color="auto"/>
      </w:divBdr>
    </w:div>
    <w:div w:id="1563099476">
      <w:bodyDiv w:val="1"/>
      <w:marLeft w:val="0"/>
      <w:marRight w:val="0"/>
      <w:marTop w:val="0"/>
      <w:marBottom w:val="0"/>
      <w:divBdr>
        <w:top w:val="none" w:sz="0" w:space="0" w:color="auto"/>
        <w:left w:val="none" w:sz="0" w:space="0" w:color="auto"/>
        <w:bottom w:val="none" w:sz="0" w:space="0" w:color="auto"/>
        <w:right w:val="none" w:sz="0" w:space="0" w:color="auto"/>
      </w:divBdr>
    </w:div>
    <w:div w:id="1563373022">
      <w:bodyDiv w:val="1"/>
      <w:marLeft w:val="0"/>
      <w:marRight w:val="0"/>
      <w:marTop w:val="0"/>
      <w:marBottom w:val="0"/>
      <w:divBdr>
        <w:top w:val="none" w:sz="0" w:space="0" w:color="auto"/>
        <w:left w:val="none" w:sz="0" w:space="0" w:color="auto"/>
        <w:bottom w:val="none" w:sz="0" w:space="0" w:color="auto"/>
        <w:right w:val="none" w:sz="0" w:space="0" w:color="auto"/>
      </w:divBdr>
    </w:div>
    <w:div w:id="1563516385">
      <w:bodyDiv w:val="1"/>
      <w:marLeft w:val="0"/>
      <w:marRight w:val="0"/>
      <w:marTop w:val="0"/>
      <w:marBottom w:val="0"/>
      <w:divBdr>
        <w:top w:val="none" w:sz="0" w:space="0" w:color="auto"/>
        <w:left w:val="none" w:sz="0" w:space="0" w:color="auto"/>
        <w:bottom w:val="none" w:sz="0" w:space="0" w:color="auto"/>
        <w:right w:val="none" w:sz="0" w:space="0" w:color="auto"/>
      </w:divBdr>
    </w:div>
    <w:div w:id="1563633502">
      <w:bodyDiv w:val="1"/>
      <w:marLeft w:val="0"/>
      <w:marRight w:val="0"/>
      <w:marTop w:val="0"/>
      <w:marBottom w:val="0"/>
      <w:divBdr>
        <w:top w:val="none" w:sz="0" w:space="0" w:color="auto"/>
        <w:left w:val="none" w:sz="0" w:space="0" w:color="auto"/>
        <w:bottom w:val="none" w:sz="0" w:space="0" w:color="auto"/>
        <w:right w:val="none" w:sz="0" w:space="0" w:color="auto"/>
      </w:divBdr>
    </w:div>
    <w:div w:id="1566143122">
      <w:bodyDiv w:val="1"/>
      <w:marLeft w:val="0"/>
      <w:marRight w:val="0"/>
      <w:marTop w:val="0"/>
      <w:marBottom w:val="0"/>
      <w:divBdr>
        <w:top w:val="none" w:sz="0" w:space="0" w:color="auto"/>
        <w:left w:val="none" w:sz="0" w:space="0" w:color="auto"/>
        <w:bottom w:val="none" w:sz="0" w:space="0" w:color="auto"/>
        <w:right w:val="none" w:sz="0" w:space="0" w:color="auto"/>
      </w:divBdr>
    </w:div>
    <w:div w:id="1566601320">
      <w:bodyDiv w:val="1"/>
      <w:marLeft w:val="0"/>
      <w:marRight w:val="0"/>
      <w:marTop w:val="0"/>
      <w:marBottom w:val="0"/>
      <w:divBdr>
        <w:top w:val="none" w:sz="0" w:space="0" w:color="auto"/>
        <w:left w:val="none" w:sz="0" w:space="0" w:color="auto"/>
        <w:bottom w:val="none" w:sz="0" w:space="0" w:color="auto"/>
        <w:right w:val="none" w:sz="0" w:space="0" w:color="auto"/>
      </w:divBdr>
    </w:div>
    <w:div w:id="1567648437">
      <w:bodyDiv w:val="1"/>
      <w:marLeft w:val="0"/>
      <w:marRight w:val="0"/>
      <w:marTop w:val="0"/>
      <w:marBottom w:val="0"/>
      <w:divBdr>
        <w:top w:val="none" w:sz="0" w:space="0" w:color="auto"/>
        <w:left w:val="none" w:sz="0" w:space="0" w:color="auto"/>
        <w:bottom w:val="none" w:sz="0" w:space="0" w:color="auto"/>
        <w:right w:val="none" w:sz="0" w:space="0" w:color="auto"/>
      </w:divBdr>
    </w:div>
    <w:div w:id="1568953453">
      <w:bodyDiv w:val="1"/>
      <w:marLeft w:val="0"/>
      <w:marRight w:val="0"/>
      <w:marTop w:val="0"/>
      <w:marBottom w:val="0"/>
      <w:divBdr>
        <w:top w:val="none" w:sz="0" w:space="0" w:color="auto"/>
        <w:left w:val="none" w:sz="0" w:space="0" w:color="auto"/>
        <w:bottom w:val="none" w:sz="0" w:space="0" w:color="auto"/>
        <w:right w:val="none" w:sz="0" w:space="0" w:color="auto"/>
      </w:divBdr>
    </w:div>
    <w:div w:id="1568956335">
      <w:bodyDiv w:val="1"/>
      <w:marLeft w:val="0"/>
      <w:marRight w:val="0"/>
      <w:marTop w:val="0"/>
      <w:marBottom w:val="0"/>
      <w:divBdr>
        <w:top w:val="none" w:sz="0" w:space="0" w:color="auto"/>
        <w:left w:val="none" w:sz="0" w:space="0" w:color="auto"/>
        <w:bottom w:val="none" w:sz="0" w:space="0" w:color="auto"/>
        <w:right w:val="none" w:sz="0" w:space="0" w:color="auto"/>
      </w:divBdr>
    </w:div>
    <w:div w:id="1570655561">
      <w:bodyDiv w:val="1"/>
      <w:marLeft w:val="0"/>
      <w:marRight w:val="0"/>
      <w:marTop w:val="0"/>
      <w:marBottom w:val="0"/>
      <w:divBdr>
        <w:top w:val="none" w:sz="0" w:space="0" w:color="auto"/>
        <w:left w:val="none" w:sz="0" w:space="0" w:color="auto"/>
        <w:bottom w:val="none" w:sz="0" w:space="0" w:color="auto"/>
        <w:right w:val="none" w:sz="0" w:space="0" w:color="auto"/>
      </w:divBdr>
    </w:div>
    <w:div w:id="1570727310">
      <w:bodyDiv w:val="1"/>
      <w:marLeft w:val="0"/>
      <w:marRight w:val="0"/>
      <w:marTop w:val="0"/>
      <w:marBottom w:val="0"/>
      <w:divBdr>
        <w:top w:val="none" w:sz="0" w:space="0" w:color="auto"/>
        <w:left w:val="none" w:sz="0" w:space="0" w:color="auto"/>
        <w:bottom w:val="none" w:sz="0" w:space="0" w:color="auto"/>
        <w:right w:val="none" w:sz="0" w:space="0" w:color="auto"/>
      </w:divBdr>
    </w:div>
    <w:div w:id="1571187557">
      <w:bodyDiv w:val="1"/>
      <w:marLeft w:val="0"/>
      <w:marRight w:val="0"/>
      <w:marTop w:val="0"/>
      <w:marBottom w:val="0"/>
      <w:divBdr>
        <w:top w:val="none" w:sz="0" w:space="0" w:color="auto"/>
        <w:left w:val="none" w:sz="0" w:space="0" w:color="auto"/>
        <w:bottom w:val="none" w:sz="0" w:space="0" w:color="auto"/>
        <w:right w:val="none" w:sz="0" w:space="0" w:color="auto"/>
      </w:divBdr>
    </w:div>
    <w:div w:id="1571499651">
      <w:bodyDiv w:val="1"/>
      <w:marLeft w:val="0"/>
      <w:marRight w:val="0"/>
      <w:marTop w:val="0"/>
      <w:marBottom w:val="0"/>
      <w:divBdr>
        <w:top w:val="none" w:sz="0" w:space="0" w:color="auto"/>
        <w:left w:val="none" w:sz="0" w:space="0" w:color="auto"/>
        <w:bottom w:val="none" w:sz="0" w:space="0" w:color="auto"/>
        <w:right w:val="none" w:sz="0" w:space="0" w:color="auto"/>
      </w:divBdr>
    </w:div>
    <w:div w:id="1573463334">
      <w:bodyDiv w:val="1"/>
      <w:marLeft w:val="0"/>
      <w:marRight w:val="0"/>
      <w:marTop w:val="0"/>
      <w:marBottom w:val="0"/>
      <w:divBdr>
        <w:top w:val="none" w:sz="0" w:space="0" w:color="auto"/>
        <w:left w:val="none" w:sz="0" w:space="0" w:color="auto"/>
        <w:bottom w:val="none" w:sz="0" w:space="0" w:color="auto"/>
        <w:right w:val="none" w:sz="0" w:space="0" w:color="auto"/>
      </w:divBdr>
    </w:div>
    <w:div w:id="1573662353">
      <w:bodyDiv w:val="1"/>
      <w:marLeft w:val="0"/>
      <w:marRight w:val="0"/>
      <w:marTop w:val="0"/>
      <w:marBottom w:val="0"/>
      <w:divBdr>
        <w:top w:val="none" w:sz="0" w:space="0" w:color="auto"/>
        <w:left w:val="none" w:sz="0" w:space="0" w:color="auto"/>
        <w:bottom w:val="none" w:sz="0" w:space="0" w:color="auto"/>
        <w:right w:val="none" w:sz="0" w:space="0" w:color="auto"/>
      </w:divBdr>
    </w:div>
    <w:div w:id="1575042961">
      <w:bodyDiv w:val="1"/>
      <w:marLeft w:val="0"/>
      <w:marRight w:val="0"/>
      <w:marTop w:val="0"/>
      <w:marBottom w:val="0"/>
      <w:divBdr>
        <w:top w:val="none" w:sz="0" w:space="0" w:color="auto"/>
        <w:left w:val="none" w:sz="0" w:space="0" w:color="auto"/>
        <w:bottom w:val="none" w:sz="0" w:space="0" w:color="auto"/>
        <w:right w:val="none" w:sz="0" w:space="0" w:color="auto"/>
      </w:divBdr>
    </w:div>
    <w:div w:id="1575431690">
      <w:bodyDiv w:val="1"/>
      <w:marLeft w:val="0"/>
      <w:marRight w:val="0"/>
      <w:marTop w:val="0"/>
      <w:marBottom w:val="0"/>
      <w:divBdr>
        <w:top w:val="none" w:sz="0" w:space="0" w:color="auto"/>
        <w:left w:val="none" w:sz="0" w:space="0" w:color="auto"/>
        <w:bottom w:val="none" w:sz="0" w:space="0" w:color="auto"/>
        <w:right w:val="none" w:sz="0" w:space="0" w:color="auto"/>
      </w:divBdr>
    </w:div>
    <w:div w:id="1575582066">
      <w:bodyDiv w:val="1"/>
      <w:marLeft w:val="0"/>
      <w:marRight w:val="0"/>
      <w:marTop w:val="0"/>
      <w:marBottom w:val="0"/>
      <w:divBdr>
        <w:top w:val="none" w:sz="0" w:space="0" w:color="auto"/>
        <w:left w:val="none" w:sz="0" w:space="0" w:color="auto"/>
        <w:bottom w:val="none" w:sz="0" w:space="0" w:color="auto"/>
        <w:right w:val="none" w:sz="0" w:space="0" w:color="auto"/>
      </w:divBdr>
    </w:div>
    <w:div w:id="1575628782">
      <w:bodyDiv w:val="1"/>
      <w:marLeft w:val="0"/>
      <w:marRight w:val="0"/>
      <w:marTop w:val="0"/>
      <w:marBottom w:val="0"/>
      <w:divBdr>
        <w:top w:val="none" w:sz="0" w:space="0" w:color="auto"/>
        <w:left w:val="none" w:sz="0" w:space="0" w:color="auto"/>
        <w:bottom w:val="none" w:sz="0" w:space="0" w:color="auto"/>
        <w:right w:val="none" w:sz="0" w:space="0" w:color="auto"/>
      </w:divBdr>
    </w:div>
    <w:div w:id="1576282089">
      <w:bodyDiv w:val="1"/>
      <w:marLeft w:val="0"/>
      <w:marRight w:val="0"/>
      <w:marTop w:val="0"/>
      <w:marBottom w:val="0"/>
      <w:divBdr>
        <w:top w:val="none" w:sz="0" w:space="0" w:color="auto"/>
        <w:left w:val="none" w:sz="0" w:space="0" w:color="auto"/>
        <w:bottom w:val="none" w:sz="0" w:space="0" w:color="auto"/>
        <w:right w:val="none" w:sz="0" w:space="0" w:color="auto"/>
      </w:divBdr>
    </w:div>
    <w:div w:id="1578242073">
      <w:bodyDiv w:val="1"/>
      <w:marLeft w:val="0"/>
      <w:marRight w:val="0"/>
      <w:marTop w:val="0"/>
      <w:marBottom w:val="0"/>
      <w:divBdr>
        <w:top w:val="none" w:sz="0" w:space="0" w:color="auto"/>
        <w:left w:val="none" w:sz="0" w:space="0" w:color="auto"/>
        <w:bottom w:val="none" w:sz="0" w:space="0" w:color="auto"/>
        <w:right w:val="none" w:sz="0" w:space="0" w:color="auto"/>
      </w:divBdr>
    </w:div>
    <w:div w:id="1578394468">
      <w:bodyDiv w:val="1"/>
      <w:marLeft w:val="0"/>
      <w:marRight w:val="0"/>
      <w:marTop w:val="0"/>
      <w:marBottom w:val="0"/>
      <w:divBdr>
        <w:top w:val="none" w:sz="0" w:space="0" w:color="auto"/>
        <w:left w:val="none" w:sz="0" w:space="0" w:color="auto"/>
        <w:bottom w:val="none" w:sz="0" w:space="0" w:color="auto"/>
        <w:right w:val="none" w:sz="0" w:space="0" w:color="auto"/>
      </w:divBdr>
    </w:div>
    <w:div w:id="1578587386">
      <w:bodyDiv w:val="1"/>
      <w:marLeft w:val="0"/>
      <w:marRight w:val="0"/>
      <w:marTop w:val="0"/>
      <w:marBottom w:val="0"/>
      <w:divBdr>
        <w:top w:val="none" w:sz="0" w:space="0" w:color="auto"/>
        <w:left w:val="none" w:sz="0" w:space="0" w:color="auto"/>
        <w:bottom w:val="none" w:sz="0" w:space="0" w:color="auto"/>
        <w:right w:val="none" w:sz="0" w:space="0" w:color="auto"/>
      </w:divBdr>
    </w:div>
    <w:div w:id="1579175594">
      <w:bodyDiv w:val="1"/>
      <w:marLeft w:val="0"/>
      <w:marRight w:val="0"/>
      <w:marTop w:val="0"/>
      <w:marBottom w:val="0"/>
      <w:divBdr>
        <w:top w:val="none" w:sz="0" w:space="0" w:color="auto"/>
        <w:left w:val="none" w:sz="0" w:space="0" w:color="auto"/>
        <w:bottom w:val="none" w:sz="0" w:space="0" w:color="auto"/>
        <w:right w:val="none" w:sz="0" w:space="0" w:color="auto"/>
      </w:divBdr>
    </w:div>
    <w:div w:id="1579289466">
      <w:bodyDiv w:val="1"/>
      <w:marLeft w:val="0"/>
      <w:marRight w:val="0"/>
      <w:marTop w:val="0"/>
      <w:marBottom w:val="0"/>
      <w:divBdr>
        <w:top w:val="none" w:sz="0" w:space="0" w:color="auto"/>
        <w:left w:val="none" w:sz="0" w:space="0" w:color="auto"/>
        <w:bottom w:val="none" w:sz="0" w:space="0" w:color="auto"/>
        <w:right w:val="none" w:sz="0" w:space="0" w:color="auto"/>
      </w:divBdr>
    </w:div>
    <w:div w:id="1579944447">
      <w:bodyDiv w:val="1"/>
      <w:marLeft w:val="0"/>
      <w:marRight w:val="0"/>
      <w:marTop w:val="0"/>
      <w:marBottom w:val="0"/>
      <w:divBdr>
        <w:top w:val="none" w:sz="0" w:space="0" w:color="auto"/>
        <w:left w:val="none" w:sz="0" w:space="0" w:color="auto"/>
        <w:bottom w:val="none" w:sz="0" w:space="0" w:color="auto"/>
        <w:right w:val="none" w:sz="0" w:space="0" w:color="auto"/>
      </w:divBdr>
    </w:div>
    <w:div w:id="1580367227">
      <w:bodyDiv w:val="1"/>
      <w:marLeft w:val="0"/>
      <w:marRight w:val="0"/>
      <w:marTop w:val="0"/>
      <w:marBottom w:val="0"/>
      <w:divBdr>
        <w:top w:val="none" w:sz="0" w:space="0" w:color="auto"/>
        <w:left w:val="none" w:sz="0" w:space="0" w:color="auto"/>
        <w:bottom w:val="none" w:sz="0" w:space="0" w:color="auto"/>
        <w:right w:val="none" w:sz="0" w:space="0" w:color="auto"/>
      </w:divBdr>
    </w:div>
    <w:div w:id="1580677748">
      <w:bodyDiv w:val="1"/>
      <w:marLeft w:val="0"/>
      <w:marRight w:val="0"/>
      <w:marTop w:val="0"/>
      <w:marBottom w:val="0"/>
      <w:divBdr>
        <w:top w:val="none" w:sz="0" w:space="0" w:color="auto"/>
        <w:left w:val="none" w:sz="0" w:space="0" w:color="auto"/>
        <w:bottom w:val="none" w:sz="0" w:space="0" w:color="auto"/>
        <w:right w:val="none" w:sz="0" w:space="0" w:color="auto"/>
      </w:divBdr>
    </w:div>
    <w:div w:id="1580942773">
      <w:bodyDiv w:val="1"/>
      <w:marLeft w:val="0"/>
      <w:marRight w:val="0"/>
      <w:marTop w:val="0"/>
      <w:marBottom w:val="0"/>
      <w:divBdr>
        <w:top w:val="none" w:sz="0" w:space="0" w:color="auto"/>
        <w:left w:val="none" w:sz="0" w:space="0" w:color="auto"/>
        <w:bottom w:val="none" w:sz="0" w:space="0" w:color="auto"/>
        <w:right w:val="none" w:sz="0" w:space="0" w:color="auto"/>
      </w:divBdr>
    </w:div>
    <w:div w:id="1581062666">
      <w:bodyDiv w:val="1"/>
      <w:marLeft w:val="0"/>
      <w:marRight w:val="0"/>
      <w:marTop w:val="0"/>
      <w:marBottom w:val="0"/>
      <w:divBdr>
        <w:top w:val="none" w:sz="0" w:space="0" w:color="auto"/>
        <w:left w:val="none" w:sz="0" w:space="0" w:color="auto"/>
        <w:bottom w:val="none" w:sz="0" w:space="0" w:color="auto"/>
        <w:right w:val="none" w:sz="0" w:space="0" w:color="auto"/>
      </w:divBdr>
    </w:div>
    <w:div w:id="1581212255">
      <w:bodyDiv w:val="1"/>
      <w:marLeft w:val="0"/>
      <w:marRight w:val="0"/>
      <w:marTop w:val="0"/>
      <w:marBottom w:val="0"/>
      <w:divBdr>
        <w:top w:val="none" w:sz="0" w:space="0" w:color="auto"/>
        <w:left w:val="none" w:sz="0" w:space="0" w:color="auto"/>
        <w:bottom w:val="none" w:sz="0" w:space="0" w:color="auto"/>
        <w:right w:val="none" w:sz="0" w:space="0" w:color="auto"/>
      </w:divBdr>
    </w:div>
    <w:div w:id="1582372582">
      <w:bodyDiv w:val="1"/>
      <w:marLeft w:val="0"/>
      <w:marRight w:val="0"/>
      <w:marTop w:val="0"/>
      <w:marBottom w:val="0"/>
      <w:divBdr>
        <w:top w:val="none" w:sz="0" w:space="0" w:color="auto"/>
        <w:left w:val="none" w:sz="0" w:space="0" w:color="auto"/>
        <w:bottom w:val="none" w:sz="0" w:space="0" w:color="auto"/>
        <w:right w:val="none" w:sz="0" w:space="0" w:color="auto"/>
      </w:divBdr>
    </w:div>
    <w:div w:id="1582644240">
      <w:bodyDiv w:val="1"/>
      <w:marLeft w:val="0"/>
      <w:marRight w:val="0"/>
      <w:marTop w:val="0"/>
      <w:marBottom w:val="0"/>
      <w:divBdr>
        <w:top w:val="none" w:sz="0" w:space="0" w:color="auto"/>
        <w:left w:val="none" w:sz="0" w:space="0" w:color="auto"/>
        <w:bottom w:val="none" w:sz="0" w:space="0" w:color="auto"/>
        <w:right w:val="none" w:sz="0" w:space="0" w:color="auto"/>
      </w:divBdr>
    </w:div>
    <w:div w:id="1583029571">
      <w:bodyDiv w:val="1"/>
      <w:marLeft w:val="0"/>
      <w:marRight w:val="0"/>
      <w:marTop w:val="0"/>
      <w:marBottom w:val="0"/>
      <w:divBdr>
        <w:top w:val="none" w:sz="0" w:space="0" w:color="auto"/>
        <w:left w:val="none" w:sz="0" w:space="0" w:color="auto"/>
        <w:bottom w:val="none" w:sz="0" w:space="0" w:color="auto"/>
        <w:right w:val="none" w:sz="0" w:space="0" w:color="auto"/>
      </w:divBdr>
    </w:div>
    <w:div w:id="1583488463">
      <w:bodyDiv w:val="1"/>
      <w:marLeft w:val="0"/>
      <w:marRight w:val="0"/>
      <w:marTop w:val="0"/>
      <w:marBottom w:val="0"/>
      <w:divBdr>
        <w:top w:val="none" w:sz="0" w:space="0" w:color="auto"/>
        <w:left w:val="none" w:sz="0" w:space="0" w:color="auto"/>
        <w:bottom w:val="none" w:sz="0" w:space="0" w:color="auto"/>
        <w:right w:val="none" w:sz="0" w:space="0" w:color="auto"/>
      </w:divBdr>
    </w:div>
    <w:div w:id="1585605274">
      <w:bodyDiv w:val="1"/>
      <w:marLeft w:val="0"/>
      <w:marRight w:val="0"/>
      <w:marTop w:val="0"/>
      <w:marBottom w:val="0"/>
      <w:divBdr>
        <w:top w:val="none" w:sz="0" w:space="0" w:color="auto"/>
        <w:left w:val="none" w:sz="0" w:space="0" w:color="auto"/>
        <w:bottom w:val="none" w:sz="0" w:space="0" w:color="auto"/>
        <w:right w:val="none" w:sz="0" w:space="0" w:color="auto"/>
      </w:divBdr>
    </w:div>
    <w:div w:id="1585801378">
      <w:bodyDiv w:val="1"/>
      <w:marLeft w:val="0"/>
      <w:marRight w:val="0"/>
      <w:marTop w:val="0"/>
      <w:marBottom w:val="0"/>
      <w:divBdr>
        <w:top w:val="none" w:sz="0" w:space="0" w:color="auto"/>
        <w:left w:val="none" w:sz="0" w:space="0" w:color="auto"/>
        <w:bottom w:val="none" w:sz="0" w:space="0" w:color="auto"/>
        <w:right w:val="none" w:sz="0" w:space="0" w:color="auto"/>
      </w:divBdr>
    </w:div>
    <w:div w:id="1585844456">
      <w:bodyDiv w:val="1"/>
      <w:marLeft w:val="0"/>
      <w:marRight w:val="0"/>
      <w:marTop w:val="0"/>
      <w:marBottom w:val="0"/>
      <w:divBdr>
        <w:top w:val="none" w:sz="0" w:space="0" w:color="auto"/>
        <w:left w:val="none" w:sz="0" w:space="0" w:color="auto"/>
        <w:bottom w:val="none" w:sz="0" w:space="0" w:color="auto"/>
        <w:right w:val="none" w:sz="0" w:space="0" w:color="auto"/>
      </w:divBdr>
    </w:div>
    <w:div w:id="1586183812">
      <w:bodyDiv w:val="1"/>
      <w:marLeft w:val="0"/>
      <w:marRight w:val="0"/>
      <w:marTop w:val="0"/>
      <w:marBottom w:val="0"/>
      <w:divBdr>
        <w:top w:val="none" w:sz="0" w:space="0" w:color="auto"/>
        <w:left w:val="none" w:sz="0" w:space="0" w:color="auto"/>
        <w:bottom w:val="none" w:sz="0" w:space="0" w:color="auto"/>
        <w:right w:val="none" w:sz="0" w:space="0" w:color="auto"/>
      </w:divBdr>
    </w:div>
    <w:div w:id="1586306744">
      <w:bodyDiv w:val="1"/>
      <w:marLeft w:val="0"/>
      <w:marRight w:val="0"/>
      <w:marTop w:val="0"/>
      <w:marBottom w:val="0"/>
      <w:divBdr>
        <w:top w:val="none" w:sz="0" w:space="0" w:color="auto"/>
        <w:left w:val="none" w:sz="0" w:space="0" w:color="auto"/>
        <w:bottom w:val="none" w:sz="0" w:space="0" w:color="auto"/>
        <w:right w:val="none" w:sz="0" w:space="0" w:color="auto"/>
      </w:divBdr>
    </w:div>
    <w:div w:id="1586769797">
      <w:bodyDiv w:val="1"/>
      <w:marLeft w:val="0"/>
      <w:marRight w:val="0"/>
      <w:marTop w:val="0"/>
      <w:marBottom w:val="0"/>
      <w:divBdr>
        <w:top w:val="none" w:sz="0" w:space="0" w:color="auto"/>
        <w:left w:val="none" w:sz="0" w:space="0" w:color="auto"/>
        <w:bottom w:val="none" w:sz="0" w:space="0" w:color="auto"/>
        <w:right w:val="none" w:sz="0" w:space="0" w:color="auto"/>
      </w:divBdr>
    </w:div>
    <w:div w:id="1587228193">
      <w:bodyDiv w:val="1"/>
      <w:marLeft w:val="0"/>
      <w:marRight w:val="0"/>
      <w:marTop w:val="0"/>
      <w:marBottom w:val="0"/>
      <w:divBdr>
        <w:top w:val="none" w:sz="0" w:space="0" w:color="auto"/>
        <w:left w:val="none" w:sz="0" w:space="0" w:color="auto"/>
        <w:bottom w:val="none" w:sz="0" w:space="0" w:color="auto"/>
        <w:right w:val="none" w:sz="0" w:space="0" w:color="auto"/>
      </w:divBdr>
    </w:div>
    <w:div w:id="1587347547">
      <w:bodyDiv w:val="1"/>
      <w:marLeft w:val="0"/>
      <w:marRight w:val="0"/>
      <w:marTop w:val="0"/>
      <w:marBottom w:val="0"/>
      <w:divBdr>
        <w:top w:val="none" w:sz="0" w:space="0" w:color="auto"/>
        <w:left w:val="none" w:sz="0" w:space="0" w:color="auto"/>
        <w:bottom w:val="none" w:sz="0" w:space="0" w:color="auto"/>
        <w:right w:val="none" w:sz="0" w:space="0" w:color="auto"/>
      </w:divBdr>
    </w:div>
    <w:div w:id="1587568967">
      <w:bodyDiv w:val="1"/>
      <w:marLeft w:val="0"/>
      <w:marRight w:val="0"/>
      <w:marTop w:val="0"/>
      <w:marBottom w:val="0"/>
      <w:divBdr>
        <w:top w:val="none" w:sz="0" w:space="0" w:color="auto"/>
        <w:left w:val="none" w:sz="0" w:space="0" w:color="auto"/>
        <w:bottom w:val="none" w:sz="0" w:space="0" w:color="auto"/>
        <w:right w:val="none" w:sz="0" w:space="0" w:color="auto"/>
      </w:divBdr>
      <w:divsChild>
        <w:div w:id="1857160461">
          <w:marLeft w:val="0"/>
          <w:marRight w:val="0"/>
          <w:marTop w:val="0"/>
          <w:marBottom w:val="0"/>
          <w:divBdr>
            <w:top w:val="none" w:sz="0" w:space="0" w:color="auto"/>
            <w:left w:val="none" w:sz="0" w:space="0" w:color="auto"/>
            <w:bottom w:val="none" w:sz="0" w:space="0" w:color="auto"/>
            <w:right w:val="none" w:sz="0" w:space="0" w:color="auto"/>
          </w:divBdr>
          <w:divsChild>
            <w:div w:id="92671593">
              <w:marLeft w:val="0"/>
              <w:marRight w:val="0"/>
              <w:marTop w:val="0"/>
              <w:marBottom w:val="0"/>
              <w:divBdr>
                <w:top w:val="none" w:sz="0" w:space="0" w:color="auto"/>
                <w:left w:val="none" w:sz="0" w:space="0" w:color="auto"/>
                <w:bottom w:val="none" w:sz="0" w:space="0" w:color="auto"/>
                <w:right w:val="none" w:sz="0" w:space="0" w:color="auto"/>
              </w:divBdr>
              <w:divsChild>
                <w:div w:id="1007175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7764349">
      <w:bodyDiv w:val="1"/>
      <w:marLeft w:val="0"/>
      <w:marRight w:val="0"/>
      <w:marTop w:val="0"/>
      <w:marBottom w:val="0"/>
      <w:divBdr>
        <w:top w:val="none" w:sz="0" w:space="0" w:color="auto"/>
        <w:left w:val="none" w:sz="0" w:space="0" w:color="auto"/>
        <w:bottom w:val="none" w:sz="0" w:space="0" w:color="auto"/>
        <w:right w:val="none" w:sz="0" w:space="0" w:color="auto"/>
      </w:divBdr>
    </w:div>
    <w:div w:id="1587878502">
      <w:bodyDiv w:val="1"/>
      <w:marLeft w:val="0"/>
      <w:marRight w:val="0"/>
      <w:marTop w:val="0"/>
      <w:marBottom w:val="0"/>
      <w:divBdr>
        <w:top w:val="none" w:sz="0" w:space="0" w:color="auto"/>
        <w:left w:val="none" w:sz="0" w:space="0" w:color="auto"/>
        <w:bottom w:val="none" w:sz="0" w:space="0" w:color="auto"/>
        <w:right w:val="none" w:sz="0" w:space="0" w:color="auto"/>
      </w:divBdr>
    </w:div>
    <w:div w:id="1589002424">
      <w:bodyDiv w:val="1"/>
      <w:marLeft w:val="0"/>
      <w:marRight w:val="0"/>
      <w:marTop w:val="0"/>
      <w:marBottom w:val="0"/>
      <w:divBdr>
        <w:top w:val="none" w:sz="0" w:space="0" w:color="auto"/>
        <w:left w:val="none" w:sz="0" w:space="0" w:color="auto"/>
        <w:bottom w:val="none" w:sz="0" w:space="0" w:color="auto"/>
        <w:right w:val="none" w:sz="0" w:space="0" w:color="auto"/>
      </w:divBdr>
    </w:div>
    <w:div w:id="1589197041">
      <w:bodyDiv w:val="1"/>
      <w:marLeft w:val="0"/>
      <w:marRight w:val="0"/>
      <w:marTop w:val="0"/>
      <w:marBottom w:val="0"/>
      <w:divBdr>
        <w:top w:val="none" w:sz="0" w:space="0" w:color="auto"/>
        <w:left w:val="none" w:sz="0" w:space="0" w:color="auto"/>
        <w:bottom w:val="none" w:sz="0" w:space="0" w:color="auto"/>
        <w:right w:val="none" w:sz="0" w:space="0" w:color="auto"/>
      </w:divBdr>
    </w:div>
    <w:div w:id="1589457948">
      <w:bodyDiv w:val="1"/>
      <w:marLeft w:val="0"/>
      <w:marRight w:val="0"/>
      <w:marTop w:val="0"/>
      <w:marBottom w:val="0"/>
      <w:divBdr>
        <w:top w:val="none" w:sz="0" w:space="0" w:color="auto"/>
        <w:left w:val="none" w:sz="0" w:space="0" w:color="auto"/>
        <w:bottom w:val="none" w:sz="0" w:space="0" w:color="auto"/>
        <w:right w:val="none" w:sz="0" w:space="0" w:color="auto"/>
      </w:divBdr>
    </w:div>
    <w:div w:id="1589919186">
      <w:bodyDiv w:val="1"/>
      <w:marLeft w:val="0"/>
      <w:marRight w:val="0"/>
      <w:marTop w:val="0"/>
      <w:marBottom w:val="0"/>
      <w:divBdr>
        <w:top w:val="none" w:sz="0" w:space="0" w:color="auto"/>
        <w:left w:val="none" w:sz="0" w:space="0" w:color="auto"/>
        <w:bottom w:val="none" w:sz="0" w:space="0" w:color="auto"/>
        <w:right w:val="none" w:sz="0" w:space="0" w:color="auto"/>
      </w:divBdr>
    </w:div>
    <w:div w:id="1590576083">
      <w:bodyDiv w:val="1"/>
      <w:marLeft w:val="0"/>
      <w:marRight w:val="0"/>
      <w:marTop w:val="0"/>
      <w:marBottom w:val="0"/>
      <w:divBdr>
        <w:top w:val="none" w:sz="0" w:space="0" w:color="auto"/>
        <w:left w:val="none" w:sz="0" w:space="0" w:color="auto"/>
        <w:bottom w:val="none" w:sz="0" w:space="0" w:color="auto"/>
        <w:right w:val="none" w:sz="0" w:space="0" w:color="auto"/>
      </w:divBdr>
    </w:div>
    <w:div w:id="1590701452">
      <w:bodyDiv w:val="1"/>
      <w:marLeft w:val="0"/>
      <w:marRight w:val="0"/>
      <w:marTop w:val="0"/>
      <w:marBottom w:val="0"/>
      <w:divBdr>
        <w:top w:val="none" w:sz="0" w:space="0" w:color="auto"/>
        <w:left w:val="none" w:sz="0" w:space="0" w:color="auto"/>
        <w:bottom w:val="none" w:sz="0" w:space="0" w:color="auto"/>
        <w:right w:val="none" w:sz="0" w:space="0" w:color="auto"/>
      </w:divBdr>
    </w:div>
    <w:div w:id="1590889944">
      <w:bodyDiv w:val="1"/>
      <w:marLeft w:val="0"/>
      <w:marRight w:val="0"/>
      <w:marTop w:val="0"/>
      <w:marBottom w:val="0"/>
      <w:divBdr>
        <w:top w:val="none" w:sz="0" w:space="0" w:color="auto"/>
        <w:left w:val="none" w:sz="0" w:space="0" w:color="auto"/>
        <w:bottom w:val="none" w:sz="0" w:space="0" w:color="auto"/>
        <w:right w:val="none" w:sz="0" w:space="0" w:color="auto"/>
      </w:divBdr>
    </w:div>
    <w:div w:id="1593854935">
      <w:bodyDiv w:val="1"/>
      <w:marLeft w:val="0"/>
      <w:marRight w:val="0"/>
      <w:marTop w:val="0"/>
      <w:marBottom w:val="0"/>
      <w:divBdr>
        <w:top w:val="none" w:sz="0" w:space="0" w:color="auto"/>
        <w:left w:val="none" w:sz="0" w:space="0" w:color="auto"/>
        <w:bottom w:val="none" w:sz="0" w:space="0" w:color="auto"/>
        <w:right w:val="none" w:sz="0" w:space="0" w:color="auto"/>
      </w:divBdr>
    </w:div>
    <w:div w:id="1596591599">
      <w:bodyDiv w:val="1"/>
      <w:marLeft w:val="0"/>
      <w:marRight w:val="0"/>
      <w:marTop w:val="0"/>
      <w:marBottom w:val="0"/>
      <w:divBdr>
        <w:top w:val="none" w:sz="0" w:space="0" w:color="auto"/>
        <w:left w:val="none" w:sz="0" w:space="0" w:color="auto"/>
        <w:bottom w:val="none" w:sz="0" w:space="0" w:color="auto"/>
        <w:right w:val="none" w:sz="0" w:space="0" w:color="auto"/>
      </w:divBdr>
    </w:div>
    <w:div w:id="1596672143">
      <w:bodyDiv w:val="1"/>
      <w:marLeft w:val="0"/>
      <w:marRight w:val="0"/>
      <w:marTop w:val="0"/>
      <w:marBottom w:val="0"/>
      <w:divBdr>
        <w:top w:val="none" w:sz="0" w:space="0" w:color="auto"/>
        <w:left w:val="none" w:sz="0" w:space="0" w:color="auto"/>
        <w:bottom w:val="none" w:sz="0" w:space="0" w:color="auto"/>
        <w:right w:val="none" w:sz="0" w:space="0" w:color="auto"/>
      </w:divBdr>
    </w:div>
    <w:div w:id="1596742800">
      <w:bodyDiv w:val="1"/>
      <w:marLeft w:val="0"/>
      <w:marRight w:val="0"/>
      <w:marTop w:val="0"/>
      <w:marBottom w:val="0"/>
      <w:divBdr>
        <w:top w:val="none" w:sz="0" w:space="0" w:color="auto"/>
        <w:left w:val="none" w:sz="0" w:space="0" w:color="auto"/>
        <w:bottom w:val="none" w:sz="0" w:space="0" w:color="auto"/>
        <w:right w:val="none" w:sz="0" w:space="0" w:color="auto"/>
      </w:divBdr>
    </w:div>
    <w:div w:id="1597323513">
      <w:bodyDiv w:val="1"/>
      <w:marLeft w:val="0"/>
      <w:marRight w:val="0"/>
      <w:marTop w:val="0"/>
      <w:marBottom w:val="0"/>
      <w:divBdr>
        <w:top w:val="none" w:sz="0" w:space="0" w:color="auto"/>
        <w:left w:val="none" w:sz="0" w:space="0" w:color="auto"/>
        <w:bottom w:val="none" w:sz="0" w:space="0" w:color="auto"/>
        <w:right w:val="none" w:sz="0" w:space="0" w:color="auto"/>
      </w:divBdr>
    </w:div>
    <w:div w:id="1597522351">
      <w:bodyDiv w:val="1"/>
      <w:marLeft w:val="0"/>
      <w:marRight w:val="0"/>
      <w:marTop w:val="0"/>
      <w:marBottom w:val="0"/>
      <w:divBdr>
        <w:top w:val="none" w:sz="0" w:space="0" w:color="auto"/>
        <w:left w:val="none" w:sz="0" w:space="0" w:color="auto"/>
        <w:bottom w:val="none" w:sz="0" w:space="0" w:color="auto"/>
        <w:right w:val="none" w:sz="0" w:space="0" w:color="auto"/>
      </w:divBdr>
    </w:div>
    <w:div w:id="1597664580">
      <w:bodyDiv w:val="1"/>
      <w:marLeft w:val="0"/>
      <w:marRight w:val="0"/>
      <w:marTop w:val="0"/>
      <w:marBottom w:val="0"/>
      <w:divBdr>
        <w:top w:val="none" w:sz="0" w:space="0" w:color="auto"/>
        <w:left w:val="none" w:sz="0" w:space="0" w:color="auto"/>
        <w:bottom w:val="none" w:sz="0" w:space="0" w:color="auto"/>
        <w:right w:val="none" w:sz="0" w:space="0" w:color="auto"/>
      </w:divBdr>
    </w:div>
    <w:div w:id="1598055732">
      <w:bodyDiv w:val="1"/>
      <w:marLeft w:val="0"/>
      <w:marRight w:val="0"/>
      <w:marTop w:val="0"/>
      <w:marBottom w:val="0"/>
      <w:divBdr>
        <w:top w:val="none" w:sz="0" w:space="0" w:color="auto"/>
        <w:left w:val="none" w:sz="0" w:space="0" w:color="auto"/>
        <w:bottom w:val="none" w:sz="0" w:space="0" w:color="auto"/>
        <w:right w:val="none" w:sz="0" w:space="0" w:color="auto"/>
      </w:divBdr>
    </w:div>
    <w:div w:id="1599287035">
      <w:bodyDiv w:val="1"/>
      <w:marLeft w:val="0"/>
      <w:marRight w:val="0"/>
      <w:marTop w:val="0"/>
      <w:marBottom w:val="0"/>
      <w:divBdr>
        <w:top w:val="none" w:sz="0" w:space="0" w:color="auto"/>
        <w:left w:val="none" w:sz="0" w:space="0" w:color="auto"/>
        <w:bottom w:val="none" w:sz="0" w:space="0" w:color="auto"/>
        <w:right w:val="none" w:sz="0" w:space="0" w:color="auto"/>
      </w:divBdr>
    </w:div>
    <w:div w:id="1600217322">
      <w:bodyDiv w:val="1"/>
      <w:marLeft w:val="0"/>
      <w:marRight w:val="0"/>
      <w:marTop w:val="0"/>
      <w:marBottom w:val="0"/>
      <w:divBdr>
        <w:top w:val="none" w:sz="0" w:space="0" w:color="auto"/>
        <w:left w:val="none" w:sz="0" w:space="0" w:color="auto"/>
        <w:bottom w:val="none" w:sz="0" w:space="0" w:color="auto"/>
        <w:right w:val="none" w:sz="0" w:space="0" w:color="auto"/>
      </w:divBdr>
    </w:div>
    <w:div w:id="1600599662">
      <w:bodyDiv w:val="1"/>
      <w:marLeft w:val="0"/>
      <w:marRight w:val="0"/>
      <w:marTop w:val="0"/>
      <w:marBottom w:val="0"/>
      <w:divBdr>
        <w:top w:val="none" w:sz="0" w:space="0" w:color="auto"/>
        <w:left w:val="none" w:sz="0" w:space="0" w:color="auto"/>
        <w:bottom w:val="none" w:sz="0" w:space="0" w:color="auto"/>
        <w:right w:val="none" w:sz="0" w:space="0" w:color="auto"/>
      </w:divBdr>
    </w:div>
    <w:div w:id="1601912686">
      <w:bodyDiv w:val="1"/>
      <w:marLeft w:val="0"/>
      <w:marRight w:val="0"/>
      <w:marTop w:val="0"/>
      <w:marBottom w:val="0"/>
      <w:divBdr>
        <w:top w:val="none" w:sz="0" w:space="0" w:color="auto"/>
        <w:left w:val="none" w:sz="0" w:space="0" w:color="auto"/>
        <w:bottom w:val="none" w:sz="0" w:space="0" w:color="auto"/>
        <w:right w:val="none" w:sz="0" w:space="0" w:color="auto"/>
      </w:divBdr>
    </w:div>
    <w:div w:id="1602563440">
      <w:bodyDiv w:val="1"/>
      <w:marLeft w:val="0"/>
      <w:marRight w:val="0"/>
      <w:marTop w:val="0"/>
      <w:marBottom w:val="0"/>
      <w:divBdr>
        <w:top w:val="none" w:sz="0" w:space="0" w:color="auto"/>
        <w:left w:val="none" w:sz="0" w:space="0" w:color="auto"/>
        <w:bottom w:val="none" w:sz="0" w:space="0" w:color="auto"/>
        <w:right w:val="none" w:sz="0" w:space="0" w:color="auto"/>
      </w:divBdr>
    </w:div>
    <w:div w:id="1602563960">
      <w:bodyDiv w:val="1"/>
      <w:marLeft w:val="0"/>
      <w:marRight w:val="0"/>
      <w:marTop w:val="0"/>
      <w:marBottom w:val="0"/>
      <w:divBdr>
        <w:top w:val="none" w:sz="0" w:space="0" w:color="auto"/>
        <w:left w:val="none" w:sz="0" w:space="0" w:color="auto"/>
        <w:bottom w:val="none" w:sz="0" w:space="0" w:color="auto"/>
        <w:right w:val="none" w:sz="0" w:space="0" w:color="auto"/>
      </w:divBdr>
    </w:div>
    <w:div w:id="1603102846">
      <w:bodyDiv w:val="1"/>
      <w:marLeft w:val="0"/>
      <w:marRight w:val="0"/>
      <w:marTop w:val="0"/>
      <w:marBottom w:val="0"/>
      <w:divBdr>
        <w:top w:val="none" w:sz="0" w:space="0" w:color="auto"/>
        <w:left w:val="none" w:sz="0" w:space="0" w:color="auto"/>
        <w:bottom w:val="none" w:sz="0" w:space="0" w:color="auto"/>
        <w:right w:val="none" w:sz="0" w:space="0" w:color="auto"/>
      </w:divBdr>
    </w:div>
    <w:div w:id="1603223630">
      <w:bodyDiv w:val="1"/>
      <w:marLeft w:val="0"/>
      <w:marRight w:val="0"/>
      <w:marTop w:val="0"/>
      <w:marBottom w:val="0"/>
      <w:divBdr>
        <w:top w:val="none" w:sz="0" w:space="0" w:color="auto"/>
        <w:left w:val="none" w:sz="0" w:space="0" w:color="auto"/>
        <w:bottom w:val="none" w:sz="0" w:space="0" w:color="auto"/>
        <w:right w:val="none" w:sz="0" w:space="0" w:color="auto"/>
      </w:divBdr>
    </w:div>
    <w:div w:id="1603680605">
      <w:bodyDiv w:val="1"/>
      <w:marLeft w:val="0"/>
      <w:marRight w:val="0"/>
      <w:marTop w:val="0"/>
      <w:marBottom w:val="0"/>
      <w:divBdr>
        <w:top w:val="none" w:sz="0" w:space="0" w:color="auto"/>
        <w:left w:val="none" w:sz="0" w:space="0" w:color="auto"/>
        <w:bottom w:val="none" w:sz="0" w:space="0" w:color="auto"/>
        <w:right w:val="none" w:sz="0" w:space="0" w:color="auto"/>
      </w:divBdr>
    </w:div>
    <w:div w:id="1604075927">
      <w:bodyDiv w:val="1"/>
      <w:marLeft w:val="0"/>
      <w:marRight w:val="0"/>
      <w:marTop w:val="0"/>
      <w:marBottom w:val="0"/>
      <w:divBdr>
        <w:top w:val="none" w:sz="0" w:space="0" w:color="auto"/>
        <w:left w:val="none" w:sz="0" w:space="0" w:color="auto"/>
        <w:bottom w:val="none" w:sz="0" w:space="0" w:color="auto"/>
        <w:right w:val="none" w:sz="0" w:space="0" w:color="auto"/>
      </w:divBdr>
    </w:div>
    <w:div w:id="1604535589">
      <w:bodyDiv w:val="1"/>
      <w:marLeft w:val="0"/>
      <w:marRight w:val="0"/>
      <w:marTop w:val="0"/>
      <w:marBottom w:val="0"/>
      <w:divBdr>
        <w:top w:val="none" w:sz="0" w:space="0" w:color="auto"/>
        <w:left w:val="none" w:sz="0" w:space="0" w:color="auto"/>
        <w:bottom w:val="none" w:sz="0" w:space="0" w:color="auto"/>
        <w:right w:val="none" w:sz="0" w:space="0" w:color="auto"/>
      </w:divBdr>
    </w:div>
    <w:div w:id="1604995661">
      <w:bodyDiv w:val="1"/>
      <w:marLeft w:val="0"/>
      <w:marRight w:val="0"/>
      <w:marTop w:val="0"/>
      <w:marBottom w:val="0"/>
      <w:divBdr>
        <w:top w:val="none" w:sz="0" w:space="0" w:color="auto"/>
        <w:left w:val="none" w:sz="0" w:space="0" w:color="auto"/>
        <w:bottom w:val="none" w:sz="0" w:space="0" w:color="auto"/>
        <w:right w:val="none" w:sz="0" w:space="0" w:color="auto"/>
      </w:divBdr>
    </w:div>
    <w:div w:id="1606691419">
      <w:bodyDiv w:val="1"/>
      <w:marLeft w:val="0"/>
      <w:marRight w:val="0"/>
      <w:marTop w:val="0"/>
      <w:marBottom w:val="0"/>
      <w:divBdr>
        <w:top w:val="none" w:sz="0" w:space="0" w:color="auto"/>
        <w:left w:val="none" w:sz="0" w:space="0" w:color="auto"/>
        <w:bottom w:val="none" w:sz="0" w:space="0" w:color="auto"/>
        <w:right w:val="none" w:sz="0" w:space="0" w:color="auto"/>
      </w:divBdr>
    </w:div>
    <w:div w:id="1607074517">
      <w:bodyDiv w:val="1"/>
      <w:marLeft w:val="0"/>
      <w:marRight w:val="0"/>
      <w:marTop w:val="0"/>
      <w:marBottom w:val="0"/>
      <w:divBdr>
        <w:top w:val="none" w:sz="0" w:space="0" w:color="auto"/>
        <w:left w:val="none" w:sz="0" w:space="0" w:color="auto"/>
        <w:bottom w:val="none" w:sz="0" w:space="0" w:color="auto"/>
        <w:right w:val="none" w:sz="0" w:space="0" w:color="auto"/>
      </w:divBdr>
    </w:div>
    <w:div w:id="1607494195">
      <w:bodyDiv w:val="1"/>
      <w:marLeft w:val="0"/>
      <w:marRight w:val="0"/>
      <w:marTop w:val="0"/>
      <w:marBottom w:val="0"/>
      <w:divBdr>
        <w:top w:val="none" w:sz="0" w:space="0" w:color="auto"/>
        <w:left w:val="none" w:sz="0" w:space="0" w:color="auto"/>
        <w:bottom w:val="none" w:sz="0" w:space="0" w:color="auto"/>
        <w:right w:val="none" w:sz="0" w:space="0" w:color="auto"/>
      </w:divBdr>
    </w:div>
    <w:div w:id="1608780760">
      <w:bodyDiv w:val="1"/>
      <w:marLeft w:val="0"/>
      <w:marRight w:val="0"/>
      <w:marTop w:val="0"/>
      <w:marBottom w:val="0"/>
      <w:divBdr>
        <w:top w:val="none" w:sz="0" w:space="0" w:color="auto"/>
        <w:left w:val="none" w:sz="0" w:space="0" w:color="auto"/>
        <w:bottom w:val="none" w:sz="0" w:space="0" w:color="auto"/>
        <w:right w:val="none" w:sz="0" w:space="0" w:color="auto"/>
      </w:divBdr>
    </w:div>
    <w:div w:id="1608926956">
      <w:bodyDiv w:val="1"/>
      <w:marLeft w:val="0"/>
      <w:marRight w:val="0"/>
      <w:marTop w:val="0"/>
      <w:marBottom w:val="0"/>
      <w:divBdr>
        <w:top w:val="none" w:sz="0" w:space="0" w:color="auto"/>
        <w:left w:val="none" w:sz="0" w:space="0" w:color="auto"/>
        <w:bottom w:val="none" w:sz="0" w:space="0" w:color="auto"/>
        <w:right w:val="none" w:sz="0" w:space="0" w:color="auto"/>
      </w:divBdr>
    </w:div>
    <w:div w:id="1609119449">
      <w:bodyDiv w:val="1"/>
      <w:marLeft w:val="0"/>
      <w:marRight w:val="0"/>
      <w:marTop w:val="0"/>
      <w:marBottom w:val="0"/>
      <w:divBdr>
        <w:top w:val="none" w:sz="0" w:space="0" w:color="auto"/>
        <w:left w:val="none" w:sz="0" w:space="0" w:color="auto"/>
        <w:bottom w:val="none" w:sz="0" w:space="0" w:color="auto"/>
        <w:right w:val="none" w:sz="0" w:space="0" w:color="auto"/>
      </w:divBdr>
    </w:div>
    <w:div w:id="1609896490">
      <w:bodyDiv w:val="1"/>
      <w:marLeft w:val="0"/>
      <w:marRight w:val="0"/>
      <w:marTop w:val="0"/>
      <w:marBottom w:val="0"/>
      <w:divBdr>
        <w:top w:val="none" w:sz="0" w:space="0" w:color="auto"/>
        <w:left w:val="none" w:sz="0" w:space="0" w:color="auto"/>
        <w:bottom w:val="none" w:sz="0" w:space="0" w:color="auto"/>
        <w:right w:val="none" w:sz="0" w:space="0" w:color="auto"/>
      </w:divBdr>
    </w:div>
    <w:div w:id="1610892656">
      <w:bodyDiv w:val="1"/>
      <w:marLeft w:val="0"/>
      <w:marRight w:val="0"/>
      <w:marTop w:val="0"/>
      <w:marBottom w:val="0"/>
      <w:divBdr>
        <w:top w:val="none" w:sz="0" w:space="0" w:color="auto"/>
        <w:left w:val="none" w:sz="0" w:space="0" w:color="auto"/>
        <w:bottom w:val="none" w:sz="0" w:space="0" w:color="auto"/>
        <w:right w:val="none" w:sz="0" w:space="0" w:color="auto"/>
      </w:divBdr>
    </w:div>
    <w:div w:id="1611625182">
      <w:bodyDiv w:val="1"/>
      <w:marLeft w:val="0"/>
      <w:marRight w:val="0"/>
      <w:marTop w:val="0"/>
      <w:marBottom w:val="0"/>
      <w:divBdr>
        <w:top w:val="none" w:sz="0" w:space="0" w:color="auto"/>
        <w:left w:val="none" w:sz="0" w:space="0" w:color="auto"/>
        <w:bottom w:val="none" w:sz="0" w:space="0" w:color="auto"/>
        <w:right w:val="none" w:sz="0" w:space="0" w:color="auto"/>
      </w:divBdr>
    </w:div>
    <w:div w:id="1612125262">
      <w:bodyDiv w:val="1"/>
      <w:marLeft w:val="0"/>
      <w:marRight w:val="0"/>
      <w:marTop w:val="0"/>
      <w:marBottom w:val="0"/>
      <w:divBdr>
        <w:top w:val="none" w:sz="0" w:space="0" w:color="auto"/>
        <w:left w:val="none" w:sz="0" w:space="0" w:color="auto"/>
        <w:bottom w:val="none" w:sz="0" w:space="0" w:color="auto"/>
        <w:right w:val="none" w:sz="0" w:space="0" w:color="auto"/>
      </w:divBdr>
    </w:div>
    <w:div w:id="1612127661">
      <w:bodyDiv w:val="1"/>
      <w:marLeft w:val="0"/>
      <w:marRight w:val="0"/>
      <w:marTop w:val="0"/>
      <w:marBottom w:val="0"/>
      <w:divBdr>
        <w:top w:val="none" w:sz="0" w:space="0" w:color="auto"/>
        <w:left w:val="none" w:sz="0" w:space="0" w:color="auto"/>
        <w:bottom w:val="none" w:sz="0" w:space="0" w:color="auto"/>
        <w:right w:val="none" w:sz="0" w:space="0" w:color="auto"/>
      </w:divBdr>
    </w:div>
    <w:div w:id="1613052470">
      <w:bodyDiv w:val="1"/>
      <w:marLeft w:val="0"/>
      <w:marRight w:val="0"/>
      <w:marTop w:val="0"/>
      <w:marBottom w:val="0"/>
      <w:divBdr>
        <w:top w:val="none" w:sz="0" w:space="0" w:color="auto"/>
        <w:left w:val="none" w:sz="0" w:space="0" w:color="auto"/>
        <w:bottom w:val="none" w:sz="0" w:space="0" w:color="auto"/>
        <w:right w:val="none" w:sz="0" w:space="0" w:color="auto"/>
      </w:divBdr>
    </w:div>
    <w:div w:id="1613198651">
      <w:bodyDiv w:val="1"/>
      <w:marLeft w:val="0"/>
      <w:marRight w:val="0"/>
      <w:marTop w:val="0"/>
      <w:marBottom w:val="0"/>
      <w:divBdr>
        <w:top w:val="none" w:sz="0" w:space="0" w:color="auto"/>
        <w:left w:val="none" w:sz="0" w:space="0" w:color="auto"/>
        <w:bottom w:val="none" w:sz="0" w:space="0" w:color="auto"/>
        <w:right w:val="none" w:sz="0" w:space="0" w:color="auto"/>
      </w:divBdr>
    </w:div>
    <w:div w:id="1614165717">
      <w:bodyDiv w:val="1"/>
      <w:marLeft w:val="0"/>
      <w:marRight w:val="0"/>
      <w:marTop w:val="0"/>
      <w:marBottom w:val="0"/>
      <w:divBdr>
        <w:top w:val="none" w:sz="0" w:space="0" w:color="auto"/>
        <w:left w:val="none" w:sz="0" w:space="0" w:color="auto"/>
        <w:bottom w:val="none" w:sz="0" w:space="0" w:color="auto"/>
        <w:right w:val="none" w:sz="0" w:space="0" w:color="auto"/>
      </w:divBdr>
    </w:div>
    <w:div w:id="1616865562">
      <w:bodyDiv w:val="1"/>
      <w:marLeft w:val="0"/>
      <w:marRight w:val="0"/>
      <w:marTop w:val="0"/>
      <w:marBottom w:val="0"/>
      <w:divBdr>
        <w:top w:val="none" w:sz="0" w:space="0" w:color="auto"/>
        <w:left w:val="none" w:sz="0" w:space="0" w:color="auto"/>
        <w:bottom w:val="none" w:sz="0" w:space="0" w:color="auto"/>
        <w:right w:val="none" w:sz="0" w:space="0" w:color="auto"/>
      </w:divBdr>
    </w:div>
    <w:div w:id="1618172796">
      <w:bodyDiv w:val="1"/>
      <w:marLeft w:val="0"/>
      <w:marRight w:val="0"/>
      <w:marTop w:val="0"/>
      <w:marBottom w:val="0"/>
      <w:divBdr>
        <w:top w:val="none" w:sz="0" w:space="0" w:color="auto"/>
        <w:left w:val="none" w:sz="0" w:space="0" w:color="auto"/>
        <w:bottom w:val="none" w:sz="0" w:space="0" w:color="auto"/>
        <w:right w:val="none" w:sz="0" w:space="0" w:color="auto"/>
      </w:divBdr>
    </w:div>
    <w:div w:id="1618758894">
      <w:bodyDiv w:val="1"/>
      <w:marLeft w:val="0"/>
      <w:marRight w:val="0"/>
      <w:marTop w:val="0"/>
      <w:marBottom w:val="0"/>
      <w:divBdr>
        <w:top w:val="none" w:sz="0" w:space="0" w:color="auto"/>
        <w:left w:val="none" w:sz="0" w:space="0" w:color="auto"/>
        <w:bottom w:val="none" w:sz="0" w:space="0" w:color="auto"/>
        <w:right w:val="none" w:sz="0" w:space="0" w:color="auto"/>
      </w:divBdr>
    </w:div>
    <w:div w:id="1619215730">
      <w:bodyDiv w:val="1"/>
      <w:marLeft w:val="0"/>
      <w:marRight w:val="0"/>
      <w:marTop w:val="0"/>
      <w:marBottom w:val="0"/>
      <w:divBdr>
        <w:top w:val="none" w:sz="0" w:space="0" w:color="auto"/>
        <w:left w:val="none" w:sz="0" w:space="0" w:color="auto"/>
        <w:bottom w:val="none" w:sz="0" w:space="0" w:color="auto"/>
        <w:right w:val="none" w:sz="0" w:space="0" w:color="auto"/>
      </w:divBdr>
    </w:div>
    <w:div w:id="1619725268">
      <w:bodyDiv w:val="1"/>
      <w:marLeft w:val="0"/>
      <w:marRight w:val="0"/>
      <w:marTop w:val="0"/>
      <w:marBottom w:val="0"/>
      <w:divBdr>
        <w:top w:val="none" w:sz="0" w:space="0" w:color="auto"/>
        <w:left w:val="none" w:sz="0" w:space="0" w:color="auto"/>
        <w:bottom w:val="none" w:sz="0" w:space="0" w:color="auto"/>
        <w:right w:val="none" w:sz="0" w:space="0" w:color="auto"/>
      </w:divBdr>
    </w:div>
    <w:div w:id="1620262664">
      <w:bodyDiv w:val="1"/>
      <w:marLeft w:val="0"/>
      <w:marRight w:val="0"/>
      <w:marTop w:val="0"/>
      <w:marBottom w:val="0"/>
      <w:divBdr>
        <w:top w:val="none" w:sz="0" w:space="0" w:color="auto"/>
        <w:left w:val="none" w:sz="0" w:space="0" w:color="auto"/>
        <w:bottom w:val="none" w:sz="0" w:space="0" w:color="auto"/>
        <w:right w:val="none" w:sz="0" w:space="0" w:color="auto"/>
      </w:divBdr>
    </w:div>
    <w:div w:id="1620987624">
      <w:bodyDiv w:val="1"/>
      <w:marLeft w:val="0"/>
      <w:marRight w:val="0"/>
      <w:marTop w:val="0"/>
      <w:marBottom w:val="0"/>
      <w:divBdr>
        <w:top w:val="none" w:sz="0" w:space="0" w:color="auto"/>
        <w:left w:val="none" w:sz="0" w:space="0" w:color="auto"/>
        <w:bottom w:val="none" w:sz="0" w:space="0" w:color="auto"/>
        <w:right w:val="none" w:sz="0" w:space="0" w:color="auto"/>
      </w:divBdr>
    </w:div>
    <w:div w:id="1621258230">
      <w:bodyDiv w:val="1"/>
      <w:marLeft w:val="0"/>
      <w:marRight w:val="0"/>
      <w:marTop w:val="0"/>
      <w:marBottom w:val="0"/>
      <w:divBdr>
        <w:top w:val="none" w:sz="0" w:space="0" w:color="auto"/>
        <w:left w:val="none" w:sz="0" w:space="0" w:color="auto"/>
        <w:bottom w:val="none" w:sz="0" w:space="0" w:color="auto"/>
        <w:right w:val="none" w:sz="0" w:space="0" w:color="auto"/>
      </w:divBdr>
    </w:div>
    <w:div w:id="1621912968">
      <w:bodyDiv w:val="1"/>
      <w:marLeft w:val="0"/>
      <w:marRight w:val="0"/>
      <w:marTop w:val="0"/>
      <w:marBottom w:val="0"/>
      <w:divBdr>
        <w:top w:val="none" w:sz="0" w:space="0" w:color="auto"/>
        <w:left w:val="none" w:sz="0" w:space="0" w:color="auto"/>
        <w:bottom w:val="none" w:sz="0" w:space="0" w:color="auto"/>
        <w:right w:val="none" w:sz="0" w:space="0" w:color="auto"/>
      </w:divBdr>
    </w:div>
    <w:div w:id="1622298597">
      <w:bodyDiv w:val="1"/>
      <w:marLeft w:val="0"/>
      <w:marRight w:val="0"/>
      <w:marTop w:val="0"/>
      <w:marBottom w:val="0"/>
      <w:divBdr>
        <w:top w:val="none" w:sz="0" w:space="0" w:color="auto"/>
        <w:left w:val="none" w:sz="0" w:space="0" w:color="auto"/>
        <w:bottom w:val="none" w:sz="0" w:space="0" w:color="auto"/>
        <w:right w:val="none" w:sz="0" w:space="0" w:color="auto"/>
      </w:divBdr>
    </w:div>
    <w:div w:id="1622491264">
      <w:bodyDiv w:val="1"/>
      <w:marLeft w:val="0"/>
      <w:marRight w:val="0"/>
      <w:marTop w:val="0"/>
      <w:marBottom w:val="0"/>
      <w:divBdr>
        <w:top w:val="none" w:sz="0" w:space="0" w:color="auto"/>
        <w:left w:val="none" w:sz="0" w:space="0" w:color="auto"/>
        <w:bottom w:val="none" w:sz="0" w:space="0" w:color="auto"/>
        <w:right w:val="none" w:sz="0" w:space="0" w:color="auto"/>
      </w:divBdr>
    </w:div>
    <w:div w:id="1622571625">
      <w:bodyDiv w:val="1"/>
      <w:marLeft w:val="0"/>
      <w:marRight w:val="0"/>
      <w:marTop w:val="0"/>
      <w:marBottom w:val="0"/>
      <w:divBdr>
        <w:top w:val="none" w:sz="0" w:space="0" w:color="auto"/>
        <w:left w:val="none" w:sz="0" w:space="0" w:color="auto"/>
        <w:bottom w:val="none" w:sz="0" w:space="0" w:color="auto"/>
        <w:right w:val="none" w:sz="0" w:space="0" w:color="auto"/>
      </w:divBdr>
    </w:div>
    <w:div w:id="1623145881">
      <w:bodyDiv w:val="1"/>
      <w:marLeft w:val="0"/>
      <w:marRight w:val="0"/>
      <w:marTop w:val="0"/>
      <w:marBottom w:val="0"/>
      <w:divBdr>
        <w:top w:val="none" w:sz="0" w:space="0" w:color="auto"/>
        <w:left w:val="none" w:sz="0" w:space="0" w:color="auto"/>
        <w:bottom w:val="none" w:sz="0" w:space="0" w:color="auto"/>
        <w:right w:val="none" w:sz="0" w:space="0" w:color="auto"/>
      </w:divBdr>
    </w:div>
    <w:div w:id="1624455749">
      <w:bodyDiv w:val="1"/>
      <w:marLeft w:val="0"/>
      <w:marRight w:val="0"/>
      <w:marTop w:val="0"/>
      <w:marBottom w:val="0"/>
      <w:divBdr>
        <w:top w:val="none" w:sz="0" w:space="0" w:color="auto"/>
        <w:left w:val="none" w:sz="0" w:space="0" w:color="auto"/>
        <w:bottom w:val="none" w:sz="0" w:space="0" w:color="auto"/>
        <w:right w:val="none" w:sz="0" w:space="0" w:color="auto"/>
      </w:divBdr>
    </w:div>
    <w:div w:id="1625039624">
      <w:bodyDiv w:val="1"/>
      <w:marLeft w:val="0"/>
      <w:marRight w:val="0"/>
      <w:marTop w:val="0"/>
      <w:marBottom w:val="0"/>
      <w:divBdr>
        <w:top w:val="none" w:sz="0" w:space="0" w:color="auto"/>
        <w:left w:val="none" w:sz="0" w:space="0" w:color="auto"/>
        <w:bottom w:val="none" w:sz="0" w:space="0" w:color="auto"/>
        <w:right w:val="none" w:sz="0" w:space="0" w:color="auto"/>
      </w:divBdr>
    </w:div>
    <w:div w:id="1625114557">
      <w:bodyDiv w:val="1"/>
      <w:marLeft w:val="0"/>
      <w:marRight w:val="0"/>
      <w:marTop w:val="0"/>
      <w:marBottom w:val="0"/>
      <w:divBdr>
        <w:top w:val="none" w:sz="0" w:space="0" w:color="auto"/>
        <w:left w:val="none" w:sz="0" w:space="0" w:color="auto"/>
        <w:bottom w:val="none" w:sz="0" w:space="0" w:color="auto"/>
        <w:right w:val="none" w:sz="0" w:space="0" w:color="auto"/>
      </w:divBdr>
    </w:div>
    <w:div w:id="1626158778">
      <w:bodyDiv w:val="1"/>
      <w:marLeft w:val="0"/>
      <w:marRight w:val="0"/>
      <w:marTop w:val="0"/>
      <w:marBottom w:val="0"/>
      <w:divBdr>
        <w:top w:val="none" w:sz="0" w:space="0" w:color="auto"/>
        <w:left w:val="none" w:sz="0" w:space="0" w:color="auto"/>
        <w:bottom w:val="none" w:sz="0" w:space="0" w:color="auto"/>
        <w:right w:val="none" w:sz="0" w:space="0" w:color="auto"/>
      </w:divBdr>
    </w:div>
    <w:div w:id="1627353552">
      <w:bodyDiv w:val="1"/>
      <w:marLeft w:val="0"/>
      <w:marRight w:val="0"/>
      <w:marTop w:val="0"/>
      <w:marBottom w:val="0"/>
      <w:divBdr>
        <w:top w:val="none" w:sz="0" w:space="0" w:color="auto"/>
        <w:left w:val="none" w:sz="0" w:space="0" w:color="auto"/>
        <w:bottom w:val="none" w:sz="0" w:space="0" w:color="auto"/>
        <w:right w:val="none" w:sz="0" w:space="0" w:color="auto"/>
      </w:divBdr>
    </w:div>
    <w:div w:id="1627732593">
      <w:bodyDiv w:val="1"/>
      <w:marLeft w:val="0"/>
      <w:marRight w:val="0"/>
      <w:marTop w:val="0"/>
      <w:marBottom w:val="0"/>
      <w:divBdr>
        <w:top w:val="none" w:sz="0" w:space="0" w:color="auto"/>
        <w:left w:val="none" w:sz="0" w:space="0" w:color="auto"/>
        <w:bottom w:val="none" w:sz="0" w:space="0" w:color="auto"/>
        <w:right w:val="none" w:sz="0" w:space="0" w:color="auto"/>
      </w:divBdr>
    </w:div>
    <w:div w:id="1627855540">
      <w:bodyDiv w:val="1"/>
      <w:marLeft w:val="0"/>
      <w:marRight w:val="0"/>
      <w:marTop w:val="0"/>
      <w:marBottom w:val="0"/>
      <w:divBdr>
        <w:top w:val="none" w:sz="0" w:space="0" w:color="auto"/>
        <w:left w:val="none" w:sz="0" w:space="0" w:color="auto"/>
        <w:bottom w:val="none" w:sz="0" w:space="0" w:color="auto"/>
        <w:right w:val="none" w:sz="0" w:space="0" w:color="auto"/>
      </w:divBdr>
    </w:div>
    <w:div w:id="1628386930">
      <w:bodyDiv w:val="1"/>
      <w:marLeft w:val="0"/>
      <w:marRight w:val="0"/>
      <w:marTop w:val="0"/>
      <w:marBottom w:val="0"/>
      <w:divBdr>
        <w:top w:val="none" w:sz="0" w:space="0" w:color="auto"/>
        <w:left w:val="none" w:sz="0" w:space="0" w:color="auto"/>
        <w:bottom w:val="none" w:sz="0" w:space="0" w:color="auto"/>
        <w:right w:val="none" w:sz="0" w:space="0" w:color="auto"/>
      </w:divBdr>
    </w:div>
    <w:div w:id="1628968478">
      <w:bodyDiv w:val="1"/>
      <w:marLeft w:val="0"/>
      <w:marRight w:val="0"/>
      <w:marTop w:val="0"/>
      <w:marBottom w:val="0"/>
      <w:divBdr>
        <w:top w:val="none" w:sz="0" w:space="0" w:color="auto"/>
        <w:left w:val="none" w:sz="0" w:space="0" w:color="auto"/>
        <w:bottom w:val="none" w:sz="0" w:space="0" w:color="auto"/>
        <w:right w:val="none" w:sz="0" w:space="0" w:color="auto"/>
      </w:divBdr>
    </w:div>
    <w:div w:id="1630355085">
      <w:bodyDiv w:val="1"/>
      <w:marLeft w:val="0"/>
      <w:marRight w:val="0"/>
      <w:marTop w:val="0"/>
      <w:marBottom w:val="0"/>
      <w:divBdr>
        <w:top w:val="none" w:sz="0" w:space="0" w:color="auto"/>
        <w:left w:val="none" w:sz="0" w:space="0" w:color="auto"/>
        <w:bottom w:val="none" w:sz="0" w:space="0" w:color="auto"/>
        <w:right w:val="none" w:sz="0" w:space="0" w:color="auto"/>
      </w:divBdr>
    </w:div>
    <w:div w:id="1630436413">
      <w:bodyDiv w:val="1"/>
      <w:marLeft w:val="0"/>
      <w:marRight w:val="0"/>
      <w:marTop w:val="0"/>
      <w:marBottom w:val="0"/>
      <w:divBdr>
        <w:top w:val="none" w:sz="0" w:space="0" w:color="auto"/>
        <w:left w:val="none" w:sz="0" w:space="0" w:color="auto"/>
        <w:bottom w:val="none" w:sz="0" w:space="0" w:color="auto"/>
        <w:right w:val="none" w:sz="0" w:space="0" w:color="auto"/>
      </w:divBdr>
    </w:div>
    <w:div w:id="1630627691">
      <w:bodyDiv w:val="1"/>
      <w:marLeft w:val="0"/>
      <w:marRight w:val="0"/>
      <w:marTop w:val="0"/>
      <w:marBottom w:val="0"/>
      <w:divBdr>
        <w:top w:val="none" w:sz="0" w:space="0" w:color="auto"/>
        <w:left w:val="none" w:sz="0" w:space="0" w:color="auto"/>
        <w:bottom w:val="none" w:sz="0" w:space="0" w:color="auto"/>
        <w:right w:val="none" w:sz="0" w:space="0" w:color="auto"/>
      </w:divBdr>
    </w:div>
    <w:div w:id="1631128652">
      <w:bodyDiv w:val="1"/>
      <w:marLeft w:val="0"/>
      <w:marRight w:val="0"/>
      <w:marTop w:val="0"/>
      <w:marBottom w:val="0"/>
      <w:divBdr>
        <w:top w:val="none" w:sz="0" w:space="0" w:color="auto"/>
        <w:left w:val="none" w:sz="0" w:space="0" w:color="auto"/>
        <w:bottom w:val="none" w:sz="0" w:space="0" w:color="auto"/>
        <w:right w:val="none" w:sz="0" w:space="0" w:color="auto"/>
      </w:divBdr>
    </w:div>
    <w:div w:id="1631398512">
      <w:bodyDiv w:val="1"/>
      <w:marLeft w:val="0"/>
      <w:marRight w:val="0"/>
      <w:marTop w:val="0"/>
      <w:marBottom w:val="0"/>
      <w:divBdr>
        <w:top w:val="none" w:sz="0" w:space="0" w:color="auto"/>
        <w:left w:val="none" w:sz="0" w:space="0" w:color="auto"/>
        <w:bottom w:val="none" w:sz="0" w:space="0" w:color="auto"/>
        <w:right w:val="none" w:sz="0" w:space="0" w:color="auto"/>
      </w:divBdr>
    </w:div>
    <w:div w:id="1632980116">
      <w:bodyDiv w:val="1"/>
      <w:marLeft w:val="0"/>
      <w:marRight w:val="0"/>
      <w:marTop w:val="0"/>
      <w:marBottom w:val="0"/>
      <w:divBdr>
        <w:top w:val="none" w:sz="0" w:space="0" w:color="auto"/>
        <w:left w:val="none" w:sz="0" w:space="0" w:color="auto"/>
        <w:bottom w:val="none" w:sz="0" w:space="0" w:color="auto"/>
        <w:right w:val="none" w:sz="0" w:space="0" w:color="auto"/>
      </w:divBdr>
    </w:div>
    <w:div w:id="1633905933">
      <w:bodyDiv w:val="1"/>
      <w:marLeft w:val="0"/>
      <w:marRight w:val="0"/>
      <w:marTop w:val="0"/>
      <w:marBottom w:val="0"/>
      <w:divBdr>
        <w:top w:val="none" w:sz="0" w:space="0" w:color="auto"/>
        <w:left w:val="none" w:sz="0" w:space="0" w:color="auto"/>
        <w:bottom w:val="none" w:sz="0" w:space="0" w:color="auto"/>
        <w:right w:val="none" w:sz="0" w:space="0" w:color="auto"/>
      </w:divBdr>
    </w:div>
    <w:div w:id="1634367138">
      <w:bodyDiv w:val="1"/>
      <w:marLeft w:val="0"/>
      <w:marRight w:val="0"/>
      <w:marTop w:val="0"/>
      <w:marBottom w:val="0"/>
      <w:divBdr>
        <w:top w:val="none" w:sz="0" w:space="0" w:color="auto"/>
        <w:left w:val="none" w:sz="0" w:space="0" w:color="auto"/>
        <w:bottom w:val="none" w:sz="0" w:space="0" w:color="auto"/>
        <w:right w:val="none" w:sz="0" w:space="0" w:color="auto"/>
      </w:divBdr>
    </w:div>
    <w:div w:id="1634677959">
      <w:bodyDiv w:val="1"/>
      <w:marLeft w:val="0"/>
      <w:marRight w:val="0"/>
      <w:marTop w:val="0"/>
      <w:marBottom w:val="0"/>
      <w:divBdr>
        <w:top w:val="none" w:sz="0" w:space="0" w:color="auto"/>
        <w:left w:val="none" w:sz="0" w:space="0" w:color="auto"/>
        <w:bottom w:val="none" w:sz="0" w:space="0" w:color="auto"/>
        <w:right w:val="none" w:sz="0" w:space="0" w:color="auto"/>
      </w:divBdr>
    </w:div>
    <w:div w:id="1635254834">
      <w:bodyDiv w:val="1"/>
      <w:marLeft w:val="0"/>
      <w:marRight w:val="0"/>
      <w:marTop w:val="0"/>
      <w:marBottom w:val="0"/>
      <w:divBdr>
        <w:top w:val="none" w:sz="0" w:space="0" w:color="auto"/>
        <w:left w:val="none" w:sz="0" w:space="0" w:color="auto"/>
        <w:bottom w:val="none" w:sz="0" w:space="0" w:color="auto"/>
        <w:right w:val="none" w:sz="0" w:space="0" w:color="auto"/>
      </w:divBdr>
    </w:div>
    <w:div w:id="1635256535">
      <w:bodyDiv w:val="1"/>
      <w:marLeft w:val="0"/>
      <w:marRight w:val="0"/>
      <w:marTop w:val="0"/>
      <w:marBottom w:val="0"/>
      <w:divBdr>
        <w:top w:val="none" w:sz="0" w:space="0" w:color="auto"/>
        <w:left w:val="none" w:sz="0" w:space="0" w:color="auto"/>
        <w:bottom w:val="none" w:sz="0" w:space="0" w:color="auto"/>
        <w:right w:val="none" w:sz="0" w:space="0" w:color="auto"/>
      </w:divBdr>
    </w:div>
    <w:div w:id="1636447088">
      <w:bodyDiv w:val="1"/>
      <w:marLeft w:val="0"/>
      <w:marRight w:val="0"/>
      <w:marTop w:val="0"/>
      <w:marBottom w:val="0"/>
      <w:divBdr>
        <w:top w:val="none" w:sz="0" w:space="0" w:color="auto"/>
        <w:left w:val="none" w:sz="0" w:space="0" w:color="auto"/>
        <w:bottom w:val="none" w:sz="0" w:space="0" w:color="auto"/>
        <w:right w:val="none" w:sz="0" w:space="0" w:color="auto"/>
      </w:divBdr>
    </w:div>
    <w:div w:id="1637100586">
      <w:bodyDiv w:val="1"/>
      <w:marLeft w:val="0"/>
      <w:marRight w:val="0"/>
      <w:marTop w:val="0"/>
      <w:marBottom w:val="0"/>
      <w:divBdr>
        <w:top w:val="none" w:sz="0" w:space="0" w:color="auto"/>
        <w:left w:val="none" w:sz="0" w:space="0" w:color="auto"/>
        <w:bottom w:val="none" w:sz="0" w:space="0" w:color="auto"/>
        <w:right w:val="none" w:sz="0" w:space="0" w:color="auto"/>
      </w:divBdr>
    </w:div>
    <w:div w:id="1637107650">
      <w:bodyDiv w:val="1"/>
      <w:marLeft w:val="0"/>
      <w:marRight w:val="0"/>
      <w:marTop w:val="0"/>
      <w:marBottom w:val="0"/>
      <w:divBdr>
        <w:top w:val="none" w:sz="0" w:space="0" w:color="auto"/>
        <w:left w:val="none" w:sz="0" w:space="0" w:color="auto"/>
        <w:bottom w:val="none" w:sz="0" w:space="0" w:color="auto"/>
        <w:right w:val="none" w:sz="0" w:space="0" w:color="auto"/>
      </w:divBdr>
    </w:div>
    <w:div w:id="1637177317">
      <w:bodyDiv w:val="1"/>
      <w:marLeft w:val="0"/>
      <w:marRight w:val="0"/>
      <w:marTop w:val="0"/>
      <w:marBottom w:val="0"/>
      <w:divBdr>
        <w:top w:val="none" w:sz="0" w:space="0" w:color="auto"/>
        <w:left w:val="none" w:sz="0" w:space="0" w:color="auto"/>
        <w:bottom w:val="none" w:sz="0" w:space="0" w:color="auto"/>
        <w:right w:val="none" w:sz="0" w:space="0" w:color="auto"/>
      </w:divBdr>
    </w:div>
    <w:div w:id="1637252784">
      <w:bodyDiv w:val="1"/>
      <w:marLeft w:val="0"/>
      <w:marRight w:val="0"/>
      <w:marTop w:val="0"/>
      <w:marBottom w:val="0"/>
      <w:divBdr>
        <w:top w:val="none" w:sz="0" w:space="0" w:color="auto"/>
        <w:left w:val="none" w:sz="0" w:space="0" w:color="auto"/>
        <w:bottom w:val="none" w:sz="0" w:space="0" w:color="auto"/>
        <w:right w:val="none" w:sz="0" w:space="0" w:color="auto"/>
      </w:divBdr>
    </w:div>
    <w:div w:id="1637833332">
      <w:bodyDiv w:val="1"/>
      <w:marLeft w:val="0"/>
      <w:marRight w:val="0"/>
      <w:marTop w:val="0"/>
      <w:marBottom w:val="0"/>
      <w:divBdr>
        <w:top w:val="none" w:sz="0" w:space="0" w:color="auto"/>
        <w:left w:val="none" w:sz="0" w:space="0" w:color="auto"/>
        <w:bottom w:val="none" w:sz="0" w:space="0" w:color="auto"/>
        <w:right w:val="none" w:sz="0" w:space="0" w:color="auto"/>
      </w:divBdr>
    </w:div>
    <w:div w:id="1637952239">
      <w:bodyDiv w:val="1"/>
      <w:marLeft w:val="0"/>
      <w:marRight w:val="0"/>
      <w:marTop w:val="0"/>
      <w:marBottom w:val="0"/>
      <w:divBdr>
        <w:top w:val="none" w:sz="0" w:space="0" w:color="auto"/>
        <w:left w:val="none" w:sz="0" w:space="0" w:color="auto"/>
        <w:bottom w:val="none" w:sz="0" w:space="0" w:color="auto"/>
        <w:right w:val="none" w:sz="0" w:space="0" w:color="auto"/>
      </w:divBdr>
    </w:div>
    <w:div w:id="1638219337">
      <w:bodyDiv w:val="1"/>
      <w:marLeft w:val="0"/>
      <w:marRight w:val="0"/>
      <w:marTop w:val="0"/>
      <w:marBottom w:val="0"/>
      <w:divBdr>
        <w:top w:val="none" w:sz="0" w:space="0" w:color="auto"/>
        <w:left w:val="none" w:sz="0" w:space="0" w:color="auto"/>
        <w:bottom w:val="none" w:sz="0" w:space="0" w:color="auto"/>
        <w:right w:val="none" w:sz="0" w:space="0" w:color="auto"/>
      </w:divBdr>
    </w:div>
    <w:div w:id="1638291862">
      <w:bodyDiv w:val="1"/>
      <w:marLeft w:val="0"/>
      <w:marRight w:val="0"/>
      <w:marTop w:val="0"/>
      <w:marBottom w:val="0"/>
      <w:divBdr>
        <w:top w:val="none" w:sz="0" w:space="0" w:color="auto"/>
        <w:left w:val="none" w:sz="0" w:space="0" w:color="auto"/>
        <w:bottom w:val="none" w:sz="0" w:space="0" w:color="auto"/>
        <w:right w:val="none" w:sz="0" w:space="0" w:color="auto"/>
      </w:divBdr>
    </w:div>
    <w:div w:id="1638343011">
      <w:bodyDiv w:val="1"/>
      <w:marLeft w:val="0"/>
      <w:marRight w:val="0"/>
      <w:marTop w:val="0"/>
      <w:marBottom w:val="0"/>
      <w:divBdr>
        <w:top w:val="none" w:sz="0" w:space="0" w:color="auto"/>
        <w:left w:val="none" w:sz="0" w:space="0" w:color="auto"/>
        <w:bottom w:val="none" w:sz="0" w:space="0" w:color="auto"/>
        <w:right w:val="none" w:sz="0" w:space="0" w:color="auto"/>
      </w:divBdr>
    </w:div>
    <w:div w:id="1638678879">
      <w:bodyDiv w:val="1"/>
      <w:marLeft w:val="0"/>
      <w:marRight w:val="0"/>
      <w:marTop w:val="0"/>
      <w:marBottom w:val="0"/>
      <w:divBdr>
        <w:top w:val="none" w:sz="0" w:space="0" w:color="auto"/>
        <w:left w:val="none" w:sz="0" w:space="0" w:color="auto"/>
        <w:bottom w:val="none" w:sz="0" w:space="0" w:color="auto"/>
        <w:right w:val="none" w:sz="0" w:space="0" w:color="auto"/>
      </w:divBdr>
    </w:div>
    <w:div w:id="1639186691">
      <w:bodyDiv w:val="1"/>
      <w:marLeft w:val="0"/>
      <w:marRight w:val="0"/>
      <w:marTop w:val="0"/>
      <w:marBottom w:val="0"/>
      <w:divBdr>
        <w:top w:val="none" w:sz="0" w:space="0" w:color="auto"/>
        <w:left w:val="none" w:sz="0" w:space="0" w:color="auto"/>
        <w:bottom w:val="none" w:sz="0" w:space="0" w:color="auto"/>
        <w:right w:val="none" w:sz="0" w:space="0" w:color="auto"/>
      </w:divBdr>
    </w:div>
    <w:div w:id="1640064391">
      <w:bodyDiv w:val="1"/>
      <w:marLeft w:val="0"/>
      <w:marRight w:val="0"/>
      <w:marTop w:val="0"/>
      <w:marBottom w:val="0"/>
      <w:divBdr>
        <w:top w:val="none" w:sz="0" w:space="0" w:color="auto"/>
        <w:left w:val="none" w:sz="0" w:space="0" w:color="auto"/>
        <w:bottom w:val="none" w:sz="0" w:space="0" w:color="auto"/>
        <w:right w:val="none" w:sz="0" w:space="0" w:color="auto"/>
      </w:divBdr>
    </w:div>
    <w:div w:id="1640916337">
      <w:bodyDiv w:val="1"/>
      <w:marLeft w:val="0"/>
      <w:marRight w:val="0"/>
      <w:marTop w:val="0"/>
      <w:marBottom w:val="0"/>
      <w:divBdr>
        <w:top w:val="none" w:sz="0" w:space="0" w:color="auto"/>
        <w:left w:val="none" w:sz="0" w:space="0" w:color="auto"/>
        <w:bottom w:val="none" w:sz="0" w:space="0" w:color="auto"/>
        <w:right w:val="none" w:sz="0" w:space="0" w:color="auto"/>
      </w:divBdr>
    </w:div>
    <w:div w:id="1642032832">
      <w:bodyDiv w:val="1"/>
      <w:marLeft w:val="0"/>
      <w:marRight w:val="0"/>
      <w:marTop w:val="0"/>
      <w:marBottom w:val="0"/>
      <w:divBdr>
        <w:top w:val="none" w:sz="0" w:space="0" w:color="auto"/>
        <w:left w:val="none" w:sz="0" w:space="0" w:color="auto"/>
        <w:bottom w:val="none" w:sz="0" w:space="0" w:color="auto"/>
        <w:right w:val="none" w:sz="0" w:space="0" w:color="auto"/>
      </w:divBdr>
    </w:div>
    <w:div w:id="1642228038">
      <w:bodyDiv w:val="1"/>
      <w:marLeft w:val="0"/>
      <w:marRight w:val="0"/>
      <w:marTop w:val="0"/>
      <w:marBottom w:val="0"/>
      <w:divBdr>
        <w:top w:val="none" w:sz="0" w:space="0" w:color="auto"/>
        <w:left w:val="none" w:sz="0" w:space="0" w:color="auto"/>
        <w:bottom w:val="none" w:sz="0" w:space="0" w:color="auto"/>
        <w:right w:val="none" w:sz="0" w:space="0" w:color="auto"/>
      </w:divBdr>
    </w:div>
    <w:div w:id="1642418369">
      <w:bodyDiv w:val="1"/>
      <w:marLeft w:val="0"/>
      <w:marRight w:val="0"/>
      <w:marTop w:val="0"/>
      <w:marBottom w:val="0"/>
      <w:divBdr>
        <w:top w:val="none" w:sz="0" w:space="0" w:color="auto"/>
        <w:left w:val="none" w:sz="0" w:space="0" w:color="auto"/>
        <w:bottom w:val="none" w:sz="0" w:space="0" w:color="auto"/>
        <w:right w:val="none" w:sz="0" w:space="0" w:color="auto"/>
      </w:divBdr>
    </w:div>
    <w:div w:id="1644314605">
      <w:bodyDiv w:val="1"/>
      <w:marLeft w:val="0"/>
      <w:marRight w:val="0"/>
      <w:marTop w:val="0"/>
      <w:marBottom w:val="0"/>
      <w:divBdr>
        <w:top w:val="none" w:sz="0" w:space="0" w:color="auto"/>
        <w:left w:val="none" w:sz="0" w:space="0" w:color="auto"/>
        <w:bottom w:val="none" w:sz="0" w:space="0" w:color="auto"/>
        <w:right w:val="none" w:sz="0" w:space="0" w:color="auto"/>
      </w:divBdr>
    </w:div>
    <w:div w:id="1644429932">
      <w:bodyDiv w:val="1"/>
      <w:marLeft w:val="0"/>
      <w:marRight w:val="0"/>
      <w:marTop w:val="0"/>
      <w:marBottom w:val="0"/>
      <w:divBdr>
        <w:top w:val="none" w:sz="0" w:space="0" w:color="auto"/>
        <w:left w:val="none" w:sz="0" w:space="0" w:color="auto"/>
        <w:bottom w:val="none" w:sz="0" w:space="0" w:color="auto"/>
        <w:right w:val="none" w:sz="0" w:space="0" w:color="auto"/>
      </w:divBdr>
    </w:div>
    <w:div w:id="1644697342">
      <w:bodyDiv w:val="1"/>
      <w:marLeft w:val="0"/>
      <w:marRight w:val="0"/>
      <w:marTop w:val="0"/>
      <w:marBottom w:val="0"/>
      <w:divBdr>
        <w:top w:val="none" w:sz="0" w:space="0" w:color="auto"/>
        <w:left w:val="none" w:sz="0" w:space="0" w:color="auto"/>
        <w:bottom w:val="none" w:sz="0" w:space="0" w:color="auto"/>
        <w:right w:val="none" w:sz="0" w:space="0" w:color="auto"/>
      </w:divBdr>
    </w:div>
    <w:div w:id="1644850897">
      <w:bodyDiv w:val="1"/>
      <w:marLeft w:val="0"/>
      <w:marRight w:val="0"/>
      <w:marTop w:val="0"/>
      <w:marBottom w:val="0"/>
      <w:divBdr>
        <w:top w:val="none" w:sz="0" w:space="0" w:color="auto"/>
        <w:left w:val="none" w:sz="0" w:space="0" w:color="auto"/>
        <w:bottom w:val="none" w:sz="0" w:space="0" w:color="auto"/>
        <w:right w:val="none" w:sz="0" w:space="0" w:color="auto"/>
      </w:divBdr>
    </w:div>
    <w:div w:id="1645506156">
      <w:bodyDiv w:val="1"/>
      <w:marLeft w:val="0"/>
      <w:marRight w:val="0"/>
      <w:marTop w:val="0"/>
      <w:marBottom w:val="0"/>
      <w:divBdr>
        <w:top w:val="none" w:sz="0" w:space="0" w:color="auto"/>
        <w:left w:val="none" w:sz="0" w:space="0" w:color="auto"/>
        <w:bottom w:val="none" w:sz="0" w:space="0" w:color="auto"/>
        <w:right w:val="none" w:sz="0" w:space="0" w:color="auto"/>
      </w:divBdr>
    </w:div>
    <w:div w:id="1645549236">
      <w:bodyDiv w:val="1"/>
      <w:marLeft w:val="0"/>
      <w:marRight w:val="0"/>
      <w:marTop w:val="0"/>
      <w:marBottom w:val="0"/>
      <w:divBdr>
        <w:top w:val="none" w:sz="0" w:space="0" w:color="auto"/>
        <w:left w:val="none" w:sz="0" w:space="0" w:color="auto"/>
        <w:bottom w:val="none" w:sz="0" w:space="0" w:color="auto"/>
        <w:right w:val="none" w:sz="0" w:space="0" w:color="auto"/>
      </w:divBdr>
    </w:div>
    <w:div w:id="1646278954">
      <w:bodyDiv w:val="1"/>
      <w:marLeft w:val="0"/>
      <w:marRight w:val="0"/>
      <w:marTop w:val="0"/>
      <w:marBottom w:val="0"/>
      <w:divBdr>
        <w:top w:val="none" w:sz="0" w:space="0" w:color="auto"/>
        <w:left w:val="none" w:sz="0" w:space="0" w:color="auto"/>
        <w:bottom w:val="none" w:sz="0" w:space="0" w:color="auto"/>
        <w:right w:val="none" w:sz="0" w:space="0" w:color="auto"/>
      </w:divBdr>
    </w:div>
    <w:div w:id="1647002833">
      <w:bodyDiv w:val="1"/>
      <w:marLeft w:val="0"/>
      <w:marRight w:val="0"/>
      <w:marTop w:val="0"/>
      <w:marBottom w:val="0"/>
      <w:divBdr>
        <w:top w:val="none" w:sz="0" w:space="0" w:color="auto"/>
        <w:left w:val="none" w:sz="0" w:space="0" w:color="auto"/>
        <w:bottom w:val="none" w:sz="0" w:space="0" w:color="auto"/>
        <w:right w:val="none" w:sz="0" w:space="0" w:color="auto"/>
      </w:divBdr>
    </w:div>
    <w:div w:id="1647128172">
      <w:bodyDiv w:val="1"/>
      <w:marLeft w:val="0"/>
      <w:marRight w:val="0"/>
      <w:marTop w:val="0"/>
      <w:marBottom w:val="0"/>
      <w:divBdr>
        <w:top w:val="none" w:sz="0" w:space="0" w:color="auto"/>
        <w:left w:val="none" w:sz="0" w:space="0" w:color="auto"/>
        <w:bottom w:val="none" w:sz="0" w:space="0" w:color="auto"/>
        <w:right w:val="none" w:sz="0" w:space="0" w:color="auto"/>
      </w:divBdr>
    </w:div>
    <w:div w:id="1647393021">
      <w:bodyDiv w:val="1"/>
      <w:marLeft w:val="0"/>
      <w:marRight w:val="0"/>
      <w:marTop w:val="0"/>
      <w:marBottom w:val="0"/>
      <w:divBdr>
        <w:top w:val="none" w:sz="0" w:space="0" w:color="auto"/>
        <w:left w:val="none" w:sz="0" w:space="0" w:color="auto"/>
        <w:bottom w:val="none" w:sz="0" w:space="0" w:color="auto"/>
        <w:right w:val="none" w:sz="0" w:space="0" w:color="auto"/>
      </w:divBdr>
    </w:div>
    <w:div w:id="1647970402">
      <w:bodyDiv w:val="1"/>
      <w:marLeft w:val="0"/>
      <w:marRight w:val="0"/>
      <w:marTop w:val="0"/>
      <w:marBottom w:val="0"/>
      <w:divBdr>
        <w:top w:val="none" w:sz="0" w:space="0" w:color="auto"/>
        <w:left w:val="none" w:sz="0" w:space="0" w:color="auto"/>
        <w:bottom w:val="none" w:sz="0" w:space="0" w:color="auto"/>
        <w:right w:val="none" w:sz="0" w:space="0" w:color="auto"/>
      </w:divBdr>
    </w:div>
    <w:div w:id="1648624563">
      <w:bodyDiv w:val="1"/>
      <w:marLeft w:val="0"/>
      <w:marRight w:val="0"/>
      <w:marTop w:val="0"/>
      <w:marBottom w:val="0"/>
      <w:divBdr>
        <w:top w:val="none" w:sz="0" w:space="0" w:color="auto"/>
        <w:left w:val="none" w:sz="0" w:space="0" w:color="auto"/>
        <w:bottom w:val="none" w:sz="0" w:space="0" w:color="auto"/>
        <w:right w:val="none" w:sz="0" w:space="0" w:color="auto"/>
      </w:divBdr>
    </w:div>
    <w:div w:id="1648897111">
      <w:bodyDiv w:val="1"/>
      <w:marLeft w:val="0"/>
      <w:marRight w:val="0"/>
      <w:marTop w:val="0"/>
      <w:marBottom w:val="0"/>
      <w:divBdr>
        <w:top w:val="none" w:sz="0" w:space="0" w:color="auto"/>
        <w:left w:val="none" w:sz="0" w:space="0" w:color="auto"/>
        <w:bottom w:val="none" w:sz="0" w:space="0" w:color="auto"/>
        <w:right w:val="none" w:sz="0" w:space="0" w:color="auto"/>
      </w:divBdr>
    </w:div>
    <w:div w:id="1649672640">
      <w:bodyDiv w:val="1"/>
      <w:marLeft w:val="0"/>
      <w:marRight w:val="0"/>
      <w:marTop w:val="0"/>
      <w:marBottom w:val="0"/>
      <w:divBdr>
        <w:top w:val="none" w:sz="0" w:space="0" w:color="auto"/>
        <w:left w:val="none" w:sz="0" w:space="0" w:color="auto"/>
        <w:bottom w:val="none" w:sz="0" w:space="0" w:color="auto"/>
        <w:right w:val="none" w:sz="0" w:space="0" w:color="auto"/>
      </w:divBdr>
    </w:div>
    <w:div w:id="1649748882">
      <w:bodyDiv w:val="1"/>
      <w:marLeft w:val="0"/>
      <w:marRight w:val="0"/>
      <w:marTop w:val="0"/>
      <w:marBottom w:val="0"/>
      <w:divBdr>
        <w:top w:val="none" w:sz="0" w:space="0" w:color="auto"/>
        <w:left w:val="none" w:sz="0" w:space="0" w:color="auto"/>
        <w:bottom w:val="none" w:sz="0" w:space="0" w:color="auto"/>
        <w:right w:val="none" w:sz="0" w:space="0" w:color="auto"/>
      </w:divBdr>
    </w:div>
    <w:div w:id="1650015624">
      <w:bodyDiv w:val="1"/>
      <w:marLeft w:val="0"/>
      <w:marRight w:val="0"/>
      <w:marTop w:val="0"/>
      <w:marBottom w:val="0"/>
      <w:divBdr>
        <w:top w:val="none" w:sz="0" w:space="0" w:color="auto"/>
        <w:left w:val="none" w:sz="0" w:space="0" w:color="auto"/>
        <w:bottom w:val="none" w:sz="0" w:space="0" w:color="auto"/>
        <w:right w:val="none" w:sz="0" w:space="0" w:color="auto"/>
      </w:divBdr>
    </w:div>
    <w:div w:id="1650137638">
      <w:bodyDiv w:val="1"/>
      <w:marLeft w:val="0"/>
      <w:marRight w:val="0"/>
      <w:marTop w:val="0"/>
      <w:marBottom w:val="0"/>
      <w:divBdr>
        <w:top w:val="none" w:sz="0" w:space="0" w:color="auto"/>
        <w:left w:val="none" w:sz="0" w:space="0" w:color="auto"/>
        <w:bottom w:val="none" w:sz="0" w:space="0" w:color="auto"/>
        <w:right w:val="none" w:sz="0" w:space="0" w:color="auto"/>
      </w:divBdr>
    </w:div>
    <w:div w:id="1650280101">
      <w:bodyDiv w:val="1"/>
      <w:marLeft w:val="0"/>
      <w:marRight w:val="0"/>
      <w:marTop w:val="0"/>
      <w:marBottom w:val="0"/>
      <w:divBdr>
        <w:top w:val="none" w:sz="0" w:space="0" w:color="auto"/>
        <w:left w:val="none" w:sz="0" w:space="0" w:color="auto"/>
        <w:bottom w:val="none" w:sz="0" w:space="0" w:color="auto"/>
        <w:right w:val="none" w:sz="0" w:space="0" w:color="auto"/>
      </w:divBdr>
    </w:div>
    <w:div w:id="1650356115">
      <w:bodyDiv w:val="1"/>
      <w:marLeft w:val="0"/>
      <w:marRight w:val="0"/>
      <w:marTop w:val="0"/>
      <w:marBottom w:val="0"/>
      <w:divBdr>
        <w:top w:val="none" w:sz="0" w:space="0" w:color="auto"/>
        <w:left w:val="none" w:sz="0" w:space="0" w:color="auto"/>
        <w:bottom w:val="none" w:sz="0" w:space="0" w:color="auto"/>
        <w:right w:val="none" w:sz="0" w:space="0" w:color="auto"/>
      </w:divBdr>
    </w:div>
    <w:div w:id="1650746658">
      <w:bodyDiv w:val="1"/>
      <w:marLeft w:val="0"/>
      <w:marRight w:val="0"/>
      <w:marTop w:val="0"/>
      <w:marBottom w:val="0"/>
      <w:divBdr>
        <w:top w:val="none" w:sz="0" w:space="0" w:color="auto"/>
        <w:left w:val="none" w:sz="0" w:space="0" w:color="auto"/>
        <w:bottom w:val="none" w:sz="0" w:space="0" w:color="auto"/>
        <w:right w:val="none" w:sz="0" w:space="0" w:color="auto"/>
      </w:divBdr>
    </w:div>
    <w:div w:id="1651638614">
      <w:bodyDiv w:val="1"/>
      <w:marLeft w:val="0"/>
      <w:marRight w:val="0"/>
      <w:marTop w:val="0"/>
      <w:marBottom w:val="0"/>
      <w:divBdr>
        <w:top w:val="none" w:sz="0" w:space="0" w:color="auto"/>
        <w:left w:val="none" w:sz="0" w:space="0" w:color="auto"/>
        <w:bottom w:val="none" w:sz="0" w:space="0" w:color="auto"/>
        <w:right w:val="none" w:sz="0" w:space="0" w:color="auto"/>
      </w:divBdr>
    </w:div>
    <w:div w:id="1652246717">
      <w:bodyDiv w:val="1"/>
      <w:marLeft w:val="0"/>
      <w:marRight w:val="0"/>
      <w:marTop w:val="0"/>
      <w:marBottom w:val="0"/>
      <w:divBdr>
        <w:top w:val="none" w:sz="0" w:space="0" w:color="auto"/>
        <w:left w:val="none" w:sz="0" w:space="0" w:color="auto"/>
        <w:bottom w:val="none" w:sz="0" w:space="0" w:color="auto"/>
        <w:right w:val="none" w:sz="0" w:space="0" w:color="auto"/>
      </w:divBdr>
    </w:div>
    <w:div w:id="1652440431">
      <w:bodyDiv w:val="1"/>
      <w:marLeft w:val="0"/>
      <w:marRight w:val="0"/>
      <w:marTop w:val="0"/>
      <w:marBottom w:val="0"/>
      <w:divBdr>
        <w:top w:val="none" w:sz="0" w:space="0" w:color="auto"/>
        <w:left w:val="none" w:sz="0" w:space="0" w:color="auto"/>
        <w:bottom w:val="none" w:sz="0" w:space="0" w:color="auto"/>
        <w:right w:val="none" w:sz="0" w:space="0" w:color="auto"/>
      </w:divBdr>
    </w:div>
    <w:div w:id="1652517491">
      <w:bodyDiv w:val="1"/>
      <w:marLeft w:val="0"/>
      <w:marRight w:val="0"/>
      <w:marTop w:val="0"/>
      <w:marBottom w:val="0"/>
      <w:divBdr>
        <w:top w:val="none" w:sz="0" w:space="0" w:color="auto"/>
        <w:left w:val="none" w:sz="0" w:space="0" w:color="auto"/>
        <w:bottom w:val="none" w:sz="0" w:space="0" w:color="auto"/>
        <w:right w:val="none" w:sz="0" w:space="0" w:color="auto"/>
      </w:divBdr>
    </w:div>
    <w:div w:id="1653218442">
      <w:bodyDiv w:val="1"/>
      <w:marLeft w:val="0"/>
      <w:marRight w:val="0"/>
      <w:marTop w:val="0"/>
      <w:marBottom w:val="0"/>
      <w:divBdr>
        <w:top w:val="none" w:sz="0" w:space="0" w:color="auto"/>
        <w:left w:val="none" w:sz="0" w:space="0" w:color="auto"/>
        <w:bottom w:val="none" w:sz="0" w:space="0" w:color="auto"/>
        <w:right w:val="none" w:sz="0" w:space="0" w:color="auto"/>
      </w:divBdr>
    </w:div>
    <w:div w:id="1653869181">
      <w:bodyDiv w:val="1"/>
      <w:marLeft w:val="0"/>
      <w:marRight w:val="0"/>
      <w:marTop w:val="0"/>
      <w:marBottom w:val="0"/>
      <w:divBdr>
        <w:top w:val="none" w:sz="0" w:space="0" w:color="auto"/>
        <w:left w:val="none" w:sz="0" w:space="0" w:color="auto"/>
        <w:bottom w:val="none" w:sz="0" w:space="0" w:color="auto"/>
        <w:right w:val="none" w:sz="0" w:space="0" w:color="auto"/>
      </w:divBdr>
    </w:div>
    <w:div w:id="1654019239">
      <w:bodyDiv w:val="1"/>
      <w:marLeft w:val="0"/>
      <w:marRight w:val="0"/>
      <w:marTop w:val="0"/>
      <w:marBottom w:val="0"/>
      <w:divBdr>
        <w:top w:val="none" w:sz="0" w:space="0" w:color="auto"/>
        <w:left w:val="none" w:sz="0" w:space="0" w:color="auto"/>
        <w:bottom w:val="none" w:sz="0" w:space="0" w:color="auto"/>
        <w:right w:val="none" w:sz="0" w:space="0" w:color="auto"/>
      </w:divBdr>
    </w:div>
    <w:div w:id="1654138456">
      <w:bodyDiv w:val="1"/>
      <w:marLeft w:val="0"/>
      <w:marRight w:val="0"/>
      <w:marTop w:val="0"/>
      <w:marBottom w:val="0"/>
      <w:divBdr>
        <w:top w:val="none" w:sz="0" w:space="0" w:color="auto"/>
        <w:left w:val="none" w:sz="0" w:space="0" w:color="auto"/>
        <w:bottom w:val="none" w:sz="0" w:space="0" w:color="auto"/>
        <w:right w:val="none" w:sz="0" w:space="0" w:color="auto"/>
      </w:divBdr>
    </w:div>
    <w:div w:id="1654724037">
      <w:bodyDiv w:val="1"/>
      <w:marLeft w:val="0"/>
      <w:marRight w:val="0"/>
      <w:marTop w:val="0"/>
      <w:marBottom w:val="0"/>
      <w:divBdr>
        <w:top w:val="none" w:sz="0" w:space="0" w:color="auto"/>
        <w:left w:val="none" w:sz="0" w:space="0" w:color="auto"/>
        <w:bottom w:val="none" w:sz="0" w:space="0" w:color="auto"/>
        <w:right w:val="none" w:sz="0" w:space="0" w:color="auto"/>
      </w:divBdr>
    </w:div>
    <w:div w:id="1655599493">
      <w:bodyDiv w:val="1"/>
      <w:marLeft w:val="0"/>
      <w:marRight w:val="0"/>
      <w:marTop w:val="0"/>
      <w:marBottom w:val="0"/>
      <w:divBdr>
        <w:top w:val="none" w:sz="0" w:space="0" w:color="auto"/>
        <w:left w:val="none" w:sz="0" w:space="0" w:color="auto"/>
        <w:bottom w:val="none" w:sz="0" w:space="0" w:color="auto"/>
        <w:right w:val="none" w:sz="0" w:space="0" w:color="auto"/>
      </w:divBdr>
    </w:div>
    <w:div w:id="1655911590">
      <w:bodyDiv w:val="1"/>
      <w:marLeft w:val="0"/>
      <w:marRight w:val="0"/>
      <w:marTop w:val="0"/>
      <w:marBottom w:val="0"/>
      <w:divBdr>
        <w:top w:val="none" w:sz="0" w:space="0" w:color="auto"/>
        <w:left w:val="none" w:sz="0" w:space="0" w:color="auto"/>
        <w:bottom w:val="none" w:sz="0" w:space="0" w:color="auto"/>
        <w:right w:val="none" w:sz="0" w:space="0" w:color="auto"/>
      </w:divBdr>
    </w:div>
    <w:div w:id="1657763463">
      <w:bodyDiv w:val="1"/>
      <w:marLeft w:val="0"/>
      <w:marRight w:val="0"/>
      <w:marTop w:val="0"/>
      <w:marBottom w:val="0"/>
      <w:divBdr>
        <w:top w:val="none" w:sz="0" w:space="0" w:color="auto"/>
        <w:left w:val="none" w:sz="0" w:space="0" w:color="auto"/>
        <w:bottom w:val="none" w:sz="0" w:space="0" w:color="auto"/>
        <w:right w:val="none" w:sz="0" w:space="0" w:color="auto"/>
      </w:divBdr>
    </w:div>
    <w:div w:id="1658026864">
      <w:bodyDiv w:val="1"/>
      <w:marLeft w:val="0"/>
      <w:marRight w:val="0"/>
      <w:marTop w:val="0"/>
      <w:marBottom w:val="0"/>
      <w:divBdr>
        <w:top w:val="none" w:sz="0" w:space="0" w:color="auto"/>
        <w:left w:val="none" w:sz="0" w:space="0" w:color="auto"/>
        <w:bottom w:val="none" w:sz="0" w:space="0" w:color="auto"/>
        <w:right w:val="none" w:sz="0" w:space="0" w:color="auto"/>
      </w:divBdr>
    </w:div>
    <w:div w:id="1658076300">
      <w:bodyDiv w:val="1"/>
      <w:marLeft w:val="0"/>
      <w:marRight w:val="0"/>
      <w:marTop w:val="0"/>
      <w:marBottom w:val="0"/>
      <w:divBdr>
        <w:top w:val="none" w:sz="0" w:space="0" w:color="auto"/>
        <w:left w:val="none" w:sz="0" w:space="0" w:color="auto"/>
        <w:bottom w:val="none" w:sz="0" w:space="0" w:color="auto"/>
        <w:right w:val="none" w:sz="0" w:space="0" w:color="auto"/>
      </w:divBdr>
    </w:div>
    <w:div w:id="1658144112">
      <w:bodyDiv w:val="1"/>
      <w:marLeft w:val="0"/>
      <w:marRight w:val="0"/>
      <w:marTop w:val="0"/>
      <w:marBottom w:val="0"/>
      <w:divBdr>
        <w:top w:val="none" w:sz="0" w:space="0" w:color="auto"/>
        <w:left w:val="none" w:sz="0" w:space="0" w:color="auto"/>
        <w:bottom w:val="none" w:sz="0" w:space="0" w:color="auto"/>
        <w:right w:val="none" w:sz="0" w:space="0" w:color="auto"/>
      </w:divBdr>
    </w:div>
    <w:div w:id="1658532241">
      <w:bodyDiv w:val="1"/>
      <w:marLeft w:val="0"/>
      <w:marRight w:val="0"/>
      <w:marTop w:val="0"/>
      <w:marBottom w:val="0"/>
      <w:divBdr>
        <w:top w:val="none" w:sz="0" w:space="0" w:color="auto"/>
        <w:left w:val="none" w:sz="0" w:space="0" w:color="auto"/>
        <w:bottom w:val="none" w:sz="0" w:space="0" w:color="auto"/>
        <w:right w:val="none" w:sz="0" w:space="0" w:color="auto"/>
      </w:divBdr>
    </w:div>
    <w:div w:id="1659260221">
      <w:bodyDiv w:val="1"/>
      <w:marLeft w:val="0"/>
      <w:marRight w:val="0"/>
      <w:marTop w:val="0"/>
      <w:marBottom w:val="0"/>
      <w:divBdr>
        <w:top w:val="none" w:sz="0" w:space="0" w:color="auto"/>
        <w:left w:val="none" w:sz="0" w:space="0" w:color="auto"/>
        <w:bottom w:val="none" w:sz="0" w:space="0" w:color="auto"/>
        <w:right w:val="none" w:sz="0" w:space="0" w:color="auto"/>
      </w:divBdr>
    </w:div>
    <w:div w:id="1659378006">
      <w:bodyDiv w:val="1"/>
      <w:marLeft w:val="0"/>
      <w:marRight w:val="0"/>
      <w:marTop w:val="0"/>
      <w:marBottom w:val="0"/>
      <w:divBdr>
        <w:top w:val="none" w:sz="0" w:space="0" w:color="auto"/>
        <w:left w:val="none" w:sz="0" w:space="0" w:color="auto"/>
        <w:bottom w:val="none" w:sz="0" w:space="0" w:color="auto"/>
        <w:right w:val="none" w:sz="0" w:space="0" w:color="auto"/>
      </w:divBdr>
    </w:div>
    <w:div w:id="1659456063">
      <w:bodyDiv w:val="1"/>
      <w:marLeft w:val="0"/>
      <w:marRight w:val="0"/>
      <w:marTop w:val="0"/>
      <w:marBottom w:val="0"/>
      <w:divBdr>
        <w:top w:val="none" w:sz="0" w:space="0" w:color="auto"/>
        <w:left w:val="none" w:sz="0" w:space="0" w:color="auto"/>
        <w:bottom w:val="none" w:sz="0" w:space="0" w:color="auto"/>
        <w:right w:val="none" w:sz="0" w:space="0" w:color="auto"/>
      </w:divBdr>
    </w:div>
    <w:div w:id="1659534611">
      <w:bodyDiv w:val="1"/>
      <w:marLeft w:val="0"/>
      <w:marRight w:val="0"/>
      <w:marTop w:val="0"/>
      <w:marBottom w:val="0"/>
      <w:divBdr>
        <w:top w:val="none" w:sz="0" w:space="0" w:color="auto"/>
        <w:left w:val="none" w:sz="0" w:space="0" w:color="auto"/>
        <w:bottom w:val="none" w:sz="0" w:space="0" w:color="auto"/>
        <w:right w:val="none" w:sz="0" w:space="0" w:color="auto"/>
      </w:divBdr>
    </w:div>
    <w:div w:id="1659915517">
      <w:bodyDiv w:val="1"/>
      <w:marLeft w:val="0"/>
      <w:marRight w:val="0"/>
      <w:marTop w:val="0"/>
      <w:marBottom w:val="0"/>
      <w:divBdr>
        <w:top w:val="none" w:sz="0" w:space="0" w:color="auto"/>
        <w:left w:val="none" w:sz="0" w:space="0" w:color="auto"/>
        <w:bottom w:val="none" w:sz="0" w:space="0" w:color="auto"/>
        <w:right w:val="none" w:sz="0" w:space="0" w:color="auto"/>
      </w:divBdr>
    </w:div>
    <w:div w:id="1660420929">
      <w:bodyDiv w:val="1"/>
      <w:marLeft w:val="0"/>
      <w:marRight w:val="0"/>
      <w:marTop w:val="0"/>
      <w:marBottom w:val="0"/>
      <w:divBdr>
        <w:top w:val="none" w:sz="0" w:space="0" w:color="auto"/>
        <w:left w:val="none" w:sz="0" w:space="0" w:color="auto"/>
        <w:bottom w:val="none" w:sz="0" w:space="0" w:color="auto"/>
        <w:right w:val="none" w:sz="0" w:space="0" w:color="auto"/>
      </w:divBdr>
    </w:div>
    <w:div w:id="1660649376">
      <w:bodyDiv w:val="1"/>
      <w:marLeft w:val="0"/>
      <w:marRight w:val="0"/>
      <w:marTop w:val="0"/>
      <w:marBottom w:val="0"/>
      <w:divBdr>
        <w:top w:val="none" w:sz="0" w:space="0" w:color="auto"/>
        <w:left w:val="none" w:sz="0" w:space="0" w:color="auto"/>
        <w:bottom w:val="none" w:sz="0" w:space="0" w:color="auto"/>
        <w:right w:val="none" w:sz="0" w:space="0" w:color="auto"/>
      </w:divBdr>
    </w:div>
    <w:div w:id="1660696105">
      <w:bodyDiv w:val="1"/>
      <w:marLeft w:val="0"/>
      <w:marRight w:val="0"/>
      <w:marTop w:val="0"/>
      <w:marBottom w:val="0"/>
      <w:divBdr>
        <w:top w:val="none" w:sz="0" w:space="0" w:color="auto"/>
        <w:left w:val="none" w:sz="0" w:space="0" w:color="auto"/>
        <w:bottom w:val="none" w:sz="0" w:space="0" w:color="auto"/>
        <w:right w:val="none" w:sz="0" w:space="0" w:color="auto"/>
      </w:divBdr>
    </w:div>
    <w:div w:id="1661077782">
      <w:bodyDiv w:val="1"/>
      <w:marLeft w:val="0"/>
      <w:marRight w:val="0"/>
      <w:marTop w:val="0"/>
      <w:marBottom w:val="0"/>
      <w:divBdr>
        <w:top w:val="none" w:sz="0" w:space="0" w:color="auto"/>
        <w:left w:val="none" w:sz="0" w:space="0" w:color="auto"/>
        <w:bottom w:val="none" w:sz="0" w:space="0" w:color="auto"/>
        <w:right w:val="none" w:sz="0" w:space="0" w:color="auto"/>
      </w:divBdr>
    </w:div>
    <w:div w:id="1661226966">
      <w:bodyDiv w:val="1"/>
      <w:marLeft w:val="0"/>
      <w:marRight w:val="0"/>
      <w:marTop w:val="0"/>
      <w:marBottom w:val="0"/>
      <w:divBdr>
        <w:top w:val="none" w:sz="0" w:space="0" w:color="auto"/>
        <w:left w:val="none" w:sz="0" w:space="0" w:color="auto"/>
        <w:bottom w:val="none" w:sz="0" w:space="0" w:color="auto"/>
        <w:right w:val="none" w:sz="0" w:space="0" w:color="auto"/>
      </w:divBdr>
    </w:div>
    <w:div w:id="1661427312">
      <w:bodyDiv w:val="1"/>
      <w:marLeft w:val="0"/>
      <w:marRight w:val="0"/>
      <w:marTop w:val="0"/>
      <w:marBottom w:val="0"/>
      <w:divBdr>
        <w:top w:val="none" w:sz="0" w:space="0" w:color="auto"/>
        <w:left w:val="none" w:sz="0" w:space="0" w:color="auto"/>
        <w:bottom w:val="none" w:sz="0" w:space="0" w:color="auto"/>
        <w:right w:val="none" w:sz="0" w:space="0" w:color="auto"/>
      </w:divBdr>
    </w:div>
    <w:div w:id="1661616403">
      <w:bodyDiv w:val="1"/>
      <w:marLeft w:val="0"/>
      <w:marRight w:val="0"/>
      <w:marTop w:val="0"/>
      <w:marBottom w:val="0"/>
      <w:divBdr>
        <w:top w:val="none" w:sz="0" w:space="0" w:color="auto"/>
        <w:left w:val="none" w:sz="0" w:space="0" w:color="auto"/>
        <w:bottom w:val="none" w:sz="0" w:space="0" w:color="auto"/>
        <w:right w:val="none" w:sz="0" w:space="0" w:color="auto"/>
      </w:divBdr>
    </w:div>
    <w:div w:id="1662156122">
      <w:bodyDiv w:val="1"/>
      <w:marLeft w:val="0"/>
      <w:marRight w:val="0"/>
      <w:marTop w:val="0"/>
      <w:marBottom w:val="0"/>
      <w:divBdr>
        <w:top w:val="none" w:sz="0" w:space="0" w:color="auto"/>
        <w:left w:val="none" w:sz="0" w:space="0" w:color="auto"/>
        <w:bottom w:val="none" w:sz="0" w:space="0" w:color="auto"/>
        <w:right w:val="none" w:sz="0" w:space="0" w:color="auto"/>
      </w:divBdr>
    </w:div>
    <w:div w:id="1662467507">
      <w:bodyDiv w:val="1"/>
      <w:marLeft w:val="0"/>
      <w:marRight w:val="0"/>
      <w:marTop w:val="0"/>
      <w:marBottom w:val="0"/>
      <w:divBdr>
        <w:top w:val="none" w:sz="0" w:space="0" w:color="auto"/>
        <w:left w:val="none" w:sz="0" w:space="0" w:color="auto"/>
        <w:bottom w:val="none" w:sz="0" w:space="0" w:color="auto"/>
        <w:right w:val="none" w:sz="0" w:space="0" w:color="auto"/>
      </w:divBdr>
    </w:div>
    <w:div w:id="1663703829">
      <w:bodyDiv w:val="1"/>
      <w:marLeft w:val="0"/>
      <w:marRight w:val="0"/>
      <w:marTop w:val="0"/>
      <w:marBottom w:val="0"/>
      <w:divBdr>
        <w:top w:val="none" w:sz="0" w:space="0" w:color="auto"/>
        <w:left w:val="none" w:sz="0" w:space="0" w:color="auto"/>
        <w:bottom w:val="none" w:sz="0" w:space="0" w:color="auto"/>
        <w:right w:val="none" w:sz="0" w:space="0" w:color="auto"/>
      </w:divBdr>
    </w:div>
    <w:div w:id="1665738012">
      <w:bodyDiv w:val="1"/>
      <w:marLeft w:val="0"/>
      <w:marRight w:val="0"/>
      <w:marTop w:val="0"/>
      <w:marBottom w:val="0"/>
      <w:divBdr>
        <w:top w:val="none" w:sz="0" w:space="0" w:color="auto"/>
        <w:left w:val="none" w:sz="0" w:space="0" w:color="auto"/>
        <w:bottom w:val="none" w:sz="0" w:space="0" w:color="auto"/>
        <w:right w:val="none" w:sz="0" w:space="0" w:color="auto"/>
      </w:divBdr>
    </w:div>
    <w:div w:id="1665891789">
      <w:bodyDiv w:val="1"/>
      <w:marLeft w:val="0"/>
      <w:marRight w:val="0"/>
      <w:marTop w:val="0"/>
      <w:marBottom w:val="0"/>
      <w:divBdr>
        <w:top w:val="none" w:sz="0" w:space="0" w:color="auto"/>
        <w:left w:val="none" w:sz="0" w:space="0" w:color="auto"/>
        <w:bottom w:val="none" w:sz="0" w:space="0" w:color="auto"/>
        <w:right w:val="none" w:sz="0" w:space="0" w:color="auto"/>
      </w:divBdr>
    </w:div>
    <w:div w:id="1666012080">
      <w:bodyDiv w:val="1"/>
      <w:marLeft w:val="0"/>
      <w:marRight w:val="0"/>
      <w:marTop w:val="0"/>
      <w:marBottom w:val="0"/>
      <w:divBdr>
        <w:top w:val="none" w:sz="0" w:space="0" w:color="auto"/>
        <w:left w:val="none" w:sz="0" w:space="0" w:color="auto"/>
        <w:bottom w:val="none" w:sz="0" w:space="0" w:color="auto"/>
        <w:right w:val="none" w:sz="0" w:space="0" w:color="auto"/>
      </w:divBdr>
    </w:div>
    <w:div w:id="1666013160">
      <w:bodyDiv w:val="1"/>
      <w:marLeft w:val="0"/>
      <w:marRight w:val="0"/>
      <w:marTop w:val="0"/>
      <w:marBottom w:val="0"/>
      <w:divBdr>
        <w:top w:val="none" w:sz="0" w:space="0" w:color="auto"/>
        <w:left w:val="none" w:sz="0" w:space="0" w:color="auto"/>
        <w:bottom w:val="none" w:sz="0" w:space="0" w:color="auto"/>
        <w:right w:val="none" w:sz="0" w:space="0" w:color="auto"/>
      </w:divBdr>
    </w:div>
    <w:div w:id="1666778736">
      <w:bodyDiv w:val="1"/>
      <w:marLeft w:val="0"/>
      <w:marRight w:val="0"/>
      <w:marTop w:val="0"/>
      <w:marBottom w:val="0"/>
      <w:divBdr>
        <w:top w:val="none" w:sz="0" w:space="0" w:color="auto"/>
        <w:left w:val="none" w:sz="0" w:space="0" w:color="auto"/>
        <w:bottom w:val="none" w:sz="0" w:space="0" w:color="auto"/>
        <w:right w:val="none" w:sz="0" w:space="0" w:color="auto"/>
      </w:divBdr>
    </w:div>
    <w:div w:id="1667125979">
      <w:bodyDiv w:val="1"/>
      <w:marLeft w:val="0"/>
      <w:marRight w:val="0"/>
      <w:marTop w:val="0"/>
      <w:marBottom w:val="0"/>
      <w:divBdr>
        <w:top w:val="none" w:sz="0" w:space="0" w:color="auto"/>
        <w:left w:val="none" w:sz="0" w:space="0" w:color="auto"/>
        <w:bottom w:val="none" w:sz="0" w:space="0" w:color="auto"/>
        <w:right w:val="none" w:sz="0" w:space="0" w:color="auto"/>
      </w:divBdr>
    </w:div>
    <w:div w:id="1667588838">
      <w:bodyDiv w:val="1"/>
      <w:marLeft w:val="0"/>
      <w:marRight w:val="0"/>
      <w:marTop w:val="0"/>
      <w:marBottom w:val="0"/>
      <w:divBdr>
        <w:top w:val="none" w:sz="0" w:space="0" w:color="auto"/>
        <w:left w:val="none" w:sz="0" w:space="0" w:color="auto"/>
        <w:bottom w:val="none" w:sz="0" w:space="0" w:color="auto"/>
        <w:right w:val="none" w:sz="0" w:space="0" w:color="auto"/>
      </w:divBdr>
    </w:div>
    <w:div w:id="1667704397">
      <w:bodyDiv w:val="1"/>
      <w:marLeft w:val="0"/>
      <w:marRight w:val="0"/>
      <w:marTop w:val="0"/>
      <w:marBottom w:val="0"/>
      <w:divBdr>
        <w:top w:val="none" w:sz="0" w:space="0" w:color="auto"/>
        <w:left w:val="none" w:sz="0" w:space="0" w:color="auto"/>
        <w:bottom w:val="none" w:sz="0" w:space="0" w:color="auto"/>
        <w:right w:val="none" w:sz="0" w:space="0" w:color="auto"/>
      </w:divBdr>
    </w:div>
    <w:div w:id="1667783797">
      <w:bodyDiv w:val="1"/>
      <w:marLeft w:val="0"/>
      <w:marRight w:val="0"/>
      <w:marTop w:val="0"/>
      <w:marBottom w:val="0"/>
      <w:divBdr>
        <w:top w:val="none" w:sz="0" w:space="0" w:color="auto"/>
        <w:left w:val="none" w:sz="0" w:space="0" w:color="auto"/>
        <w:bottom w:val="none" w:sz="0" w:space="0" w:color="auto"/>
        <w:right w:val="none" w:sz="0" w:space="0" w:color="auto"/>
      </w:divBdr>
    </w:div>
    <w:div w:id="1669675871">
      <w:bodyDiv w:val="1"/>
      <w:marLeft w:val="0"/>
      <w:marRight w:val="0"/>
      <w:marTop w:val="0"/>
      <w:marBottom w:val="0"/>
      <w:divBdr>
        <w:top w:val="none" w:sz="0" w:space="0" w:color="auto"/>
        <w:left w:val="none" w:sz="0" w:space="0" w:color="auto"/>
        <w:bottom w:val="none" w:sz="0" w:space="0" w:color="auto"/>
        <w:right w:val="none" w:sz="0" w:space="0" w:color="auto"/>
      </w:divBdr>
    </w:div>
    <w:div w:id="1670326908">
      <w:bodyDiv w:val="1"/>
      <w:marLeft w:val="0"/>
      <w:marRight w:val="0"/>
      <w:marTop w:val="0"/>
      <w:marBottom w:val="0"/>
      <w:divBdr>
        <w:top w:val="none" w:sz="0" w:space="0" w:color="auto"/>
        <w:left w:val="none" w:sz="0" w:space="0" w:color="auto"/>
        <w:bottom w:val="none" w:sz="0" w:space="0" w:color="auto"/>
        <w:right w:val="none" w:sz="0" w:space="0" w:color="auto"/>
      </w:divBdr>
    </w:div>
    <w:div w:id="1670477675">
      <w:bodyDiv w:val="1"/>
      <w:marLeft w:val="0"/>
      <w:marRight w:val="0"/>
      <w:marTop w:val="0"/>
      <w:marBottom w:val="0"/>
      <w:divBdr>
        <w:top w:val="none" w:sz="0" w:space="0" w:color="auto"/>
        <w:left w:val="none" w:sz="0" w:space="0" w:color="auto"/>
        <w:bottom w:val="none" w:sz="0" w:space="0" w:color="auto"/>
        <w:right w:val="none" w:sz="0" w:space="0" w:color="auto"/>
      </w:divBdr>
    </w:div>
    <w:div w:id="1670521727">
      <w:bodyDiv w:val="1"/>
      <w:marLeft w:val="0"/>
      <w:marRight w:val="0"/>
      <w:marTop w:val="0"/>
      <w:marBottom w:val="0"/>
      <w:divBdr>
        <w:top w:val="none" w:sz="0" w:space="0" w:color="auto"/>
        <w:left w:val="none" w:sz="0" w:space="0" w:color="auto"/>
        <w:bottom w:val="none" w:sz="0" w:space="0" w:color="auto"/>
        <w:right w:val="none" w:sz="0" w:space="0" w:color="auto"/>
      </w:divBdr>
    </w:div>
    <w:div w:id="1670714498">
      <w:bodyDiv w:val="1"/>
      <w:marLeft w:val="0"/>
      <w:marRight w:val="0"/>
      <w:marTop w:val="0"/>
      <w:marBottom w:val="0"/>
      <w:divBdr>
        <w:top w:val="none" w:sz="0" w:space="0" w:color="auto"/>
        <w:left w:val="none" w:sz="0" w:space="0" w:color="auto"/>
        <w:bottom w:val="none" w:sz="0" w:space="0" w:color="auto"/>
        <w:right w:val="none" w:sz="0" w:space="0" w:color="auto"/>
      </w:divBdr>
    </w:div>
    <w:div w:id="1671105534">
      <w:bodyDiv w:val="1"/>
      <w:marLeft w:val="0"/>
      <w:marRight w:val="0"/>
      <w:marTop w:val="0"/>
      <w:marBottom w:val="0"/>
      <w:divBdr>
        <w:top w:val="none" w:sz="0" w:space="0" w:color="auto"/>
        <w:left w:val="none" w:sz="0" w:space="0" w:color="auto"/>
        <w:bottom w:val="none" w:sz="0" w:space="0" w:color="auto"/>
        <w:right w:val="none" w:sz="0" w:space="0" w:color="auto"/>
      </w:divBdr>
    </w:div>
    <w:div w:id="1671522411">
      <w:bodyDiv w:val="1"/>
      <w:marLeft w:val="0"/>
      <w:marRight w:val="0"/>
      <w:marTop w:val="0"/>
      <w:marBottom w:val="0"/>
      <w:divBdr>
        <w:top w:val="none" w:sz="0" w:space="0" w:color="auto"/>
        <w:left w:val="none" w:sz="0" w:space="0" w:color="auto"/>
        <w:bottom w:val="none" w:sz="0" w:space="0" w:color="auto"/>
        <w:right w:val="none" w:sz="0" w:space="0" w:color="auto"/>
      </w:divBdr>
    </w:div>
    <w:div w:id="1671562631">
      <w:bodyDiv w:val="1"/>
      <w:marLeft w:val="0"/>
      <w:marRight w:val="0"/>
      <w:marTop w:val="0"/>
      <w:marBottom w:val="0"/>
      <w:divBdr>
        <w:top w:val="none" w:sz="0" w:space="0" w:color="auto"/>
        <w:left w:val="none" w:sz="0" w:space="0" w:color="auto"/>
        <w:bottom w:val="none" w:sz="0" w:space="0" w:color="auto"/>
        <w:right w:val="none" w:sz="0" w:space="0" w:color="auto"/>
      </w:divBdr>
    </w:div>
    <w:div w:id="1671638164">
      <w:bodyDiv w:val="1"/>
      <w:marLeft w:val="0"/>
      <w:marRight w:val="0"/>
      <w:marTop w:val="0"/>
      <w:marBottom w:val="0"/>
      <w:divBdr>
        <w:top w:val="none" w:sz="0" w:space="0" w:color="auto"/>
        <w:left w:val="none" w:sz="0" w:space="0" w:color="auto"/>
        <w:bottom w:val="none" w:sz="0" w:space="0" w:color="auto"/>
        <w:right w:val="none" w:sz="0" w:space="0" w:color="auto"/>
      </w:divBdr>
    </w:div>
    <w:div w:id="1672752933">
      <w:bodyDiv w:val="1"/>
      <w:marLeft w:val="0"/>
      <w:marRight w:val="0"/>
      <w:marTop w:val="0"/>
      <w:marBottom w:val="0"/>
      <w:divBdr>
        <w:top w:val="none" w:sz="0" w:space="0" w:color="auto"/>
        <w:left w:val="none" w:sz="0" w:space="0" w:color="auto"/>
        <w:bottom w:val="none" w:sz="0" w:space="0" w:color="auto"/>
        <w:right w:val="none" w:sz="0" w:space="0" w:color="auto"/>
      </w:divBdr>
    </w:div>
    <w:div w:id="1673097363">
      <w:bodyDiv w:val="1"/>
      <w:marLeft w:val="0"/>
      <w:marRight w:val="0"/>
      <w:marTop w:val="0"/>
      <w:marBottom w:val="0"/>
      <w:divBdr>
        <w:top w:val="none" w:sz="0" w:space="0" w:color="auto"/>
        <w:left w:val="none" w:sz="0" w:space="0" w:color="auto"/>
        <w:bottom w:val="none" w:sz="0" w:space="0" w:color="auto"/>
        <w:right w:val="none" w:sz="0" w:space="0" w:color="auto"/>
      </w:divBdr>
    </w:div>
    <w:div w:id="1673217371">
      <w:bodyDiv w:val="1"/>
      <w:marLeft w:val="0"/>
      <w:marRight w:val="0"/>
      <w:marTop w:val="0"/>
      <w:marBottom w:val="0"/>
      <w:divBdr>
        <w:top w:val="none" w:sz="0" w:space="0" w:color="auto"/>
        <w:left w:val="none" w:sz="0" w:space="0" w:color="auto"/>
        <w:bottom w:val="none" w:sz="0" w:space="0" w:color="auto"/>
        <w:right w:val="none" w:sz="0" w:space="0" w:color="auto"/>
      </w:divBdr>
    </w:div>
    <w:div w:id="1673483718">
      <w:bodyDiv w:val="1"/>
      <w:marLeft w:val="0"/>
      <w:marRight w:val="0"/>
      <w:marTop w:val="0"/>
      <w:marBottom w:val="0"/>
      <w:divBdr>
        <w:top w:val="none" w:sz="0" w:space="0" w:color="auto"/>
        <w:left w:val="none" w:sz="0" w:space="0" w:color="auto"/>
        <w:bottom w:val="none" w:sz="0" w:space="0" w:color="auto"/>
        <w:right w:val="none" w:sz="0" w:space="0" w:color="auto"/>
      </w:divBdr>
    </w:div>
    <w:div w:id="1674379806">
      <w:bodyDiv w:val="1"/>
      <w:marLeft w:val="0"/>
      <w:marRight w:val="0"/>
      <w:marTop w:val="0"/>
      <w:marBottom w:val="0"/>
      <w:divBdr>
        <w:top w:val="none" w:sz="0" w:space="0" w:color="auto"/>
        <w:left w:val="none" w:sz="0" w:space="0" w:color="auto"/>
        <w:bottom w:val="none" w:sz="0" w:space="0" w:color="auto"/>
        <w:right w:val="none" w:sz="0" w:space="0" w:color="auto"/>
      </w:divBdr>
    </w:div>
    <w:div w:id="1674530277">
      <w:bodyDiv w:val="1"/>
      <w:marLeft w:val="0"/>
      <w:marRight w:val="0"/>
      <w:marTop w:val="0"/>
      <w:marBottom w:val="0"/>
      <w:divBdr>
        <w:top w:val="none" w:sz="0" w:space="0" w:color="auto"/>
        <w:left w:val="none" w:sz="0" w:space="0" w:color="auto"/>
        <w:bottom w:val="none" w:sz="0" w:space="0" w:color="auto"/>
        <w:right w:val="none" w:sz="0" w:space="0" w:color="auto"/>
      </w:divBdr>
    </w:div>
    <w:div w:id="1678343576">
      <w:bodyDiv w:val="1"/>
      <w:marLeft w:val="0"/>
      <w:marRight w:val="0"/>
      <w:marTop w:val="0"/>
      <w:marBottom w:val="0"/>
      <w:divBdr>
        <w:top w:val="none" w:sz="0" w:space="0" w:color="auto"/>
        <w:left w:val="none" w:sz="0" w:space="0" w:color="auto"/>
        <w:bottom w:val="none" w:sz="0" w:space="0" w:color="auto"/>
        <w:right w:val="none" w:sz="0" w:space="0" w:color="auto"/>
      </w:divBdr>
    </w:div>
    <w:div w:id="1679430207">
      <w:bodyDiv w:val="1"/>
      <w:marLeft w:val="0"/>
      <w:marRight w:val="0"/>
      <w:marTop w:val="0"/>
      <w:marBottom w:val="0"/>
      <w:divBdr>
        <w:top w:val="none" w:sz="0" w:space="0" w:color="auto"/>
        <w:left w:val="none" w:sz="0" w:space="0" w:color="auto"/>
        <w:bottom w:val="none" w:sz="0" w:space="0" w:color="auto"/>
        <w:right w:val="none" w:sz="0" w:space="0" w:color="auto"/>
      </w:divBdr>
    </w:div>
    <w:div w:id="1679845028">
      <w:bodyDiv w:val="1"/>
      <w:marLeft w:val="0"/>
      <w:marRight w:val="0"/>
      <w:marTop w:val="0"/>
      <w:marBottom w:val="0"/>
      <w:divBdr>
        <w:top w:val="none" w:sz="0" w:space="0" w:color="auto"/>
        <w:left w:val="none" w:sz="0" w:space="0" w:color="auto"/>
        <w:bottom w:val="none" w:sz="0" w:space="0" w:color="auto"/>
        <w:right w:val="none" w:sz="0" w:space="0" w:color="auto"/>
      </w:divBdr>
    </w:div>
    <w:div w:id="1680085448">
      <w:bodyDiv w:val="1"/>
      <w:marLeft w:val="0"/>
      <w:marRight w:val="0"/>
      <w:marTop w:val="0"/>
      <w:marBottom w:val="0"/>
      <w:divBdr>
        <w:top w:val="none" w:sz="0" w:space="0" w:color="auto"/>
        <w:left w:val="none" w:sz="0" w:space="0" w:color="auto"/>
        <w:bottom w:val="none" w:sz="0" w:space="0" w:color="auto"/>
        <w:right w:val="none" w:sz="0" w:space="0" w:color="auto"/>
      </w:divBdr>
    </w:div>
    <w:div w:id="1680692332">
      <w:bodyDiv w:val="1"/>
      <w:marLeft w:val="0"/>
      <w:marRight w:val="0"/>
      <w:marTop w:val="0"/>
      <w:marBottom w:val="0"/>
      <w:divBdr>
        <w:top w:val="none" w:sz="0" w:space="0" w:color="auto"/>
        <w:left w:val="none" w:sz="0" w:space="0" w:color="auto"/>
        <w:bottom w:val="none" w:sz="0" w:space="0" w:color="auto"/>
        <w:right w:val="none" w:sz="0" w:space="0" w:color="auto"/>
      </w:divBdr>
    </w:div>
    <w:div w:id="1683513063">
      <w:bodyDiv w:val="1"/>
      <w:marLeft w:val="0"/>
      <w:marRight w:val="0"/>
      <w:marTop w:val="0"/>
      <w:marBottom w:val="0"/>
      <w:divBdr>
        <w:top w:val="none" w:sz="0" w:space="0" w:color="auto"/>
        <w:left w:val="none" w:sz="0" w:space="0" w:color="auto"/>
        <w:bottom w:val="none" w:sz="0" w:space="0" w:color="auto"/>
        <w:right w:val="none" w:sz="0" w:space="0" w:color="auto"/>
      </w:divBdr>
    </w:div>
    <w:div w:id="1683822855">
      <w:bodyDiv w:val="1"/>
      <w:marLeft w:val="0"/>
      <w:marRight w:val="0"/>
      <w:marTop w:val="0"/>
      <w:marBottom w:val="0"/>
      <w:divBdr>
        <w:top w:val="none" w:sz="0" w:space="0" w:color="auto"/>
        <w:left w:val="none" w:sz="0" w:space="0" w:color="auto"/>
        <w:bottom w:val="none" w:sz="0" w:space="0" w:color="auto"/>
        <w:right w:val="none" w:sz="0" w:space="0" w:color="auto"/>
      </w:divBdr>
    </w:div>
    <w:div w:id="1684281322">
      <w:bodyDiv w:val="1"/>
      <w:marLeft w:val="0"/>
      <w:marRight w:val="0"/>
      <w:marTop w:val="0"/>
      <w:marBottom w:val="0"/>
      <w:divBdr>
        <w:top w:val="none" w:sz="0" w:space="0" w:color="auto"/>
        <w:left w:val="none" w:sz="0" w:space="0" w:color="auto"/>
        <w:bottom w:val="none" w:sz="0" w:space="0" w:color="auto"/>
        <w:right w:val="none" w:sz="0" w:space="0" w:color="auto"/>
      </w:divBdr>
    </w:div>
    <w:div w:id="1684748504">
      <w:bodyDiv w:val="1"/>
      <w:marLeft w:val="0"/>
      <w:marRight w:val="0"/>
      <w:marTop w:val="0"/>
      <w:marBottom w:val="0"/>
      <w:divBdr>
        <w:top w:val="none" w:sz="0" w:space="0" w:color="auto"/>
        <w:left w:val="none" w:sz="0" w:space="0" w:color="auto"/>
        <w:bottom w:val="none" w:sz="0" w:space="0" w:color="auto"/>
        <w:right w:val="none" w:sz="0" w:space="0" w:color="auto"/>
      </w:divBdr>
    </w:div>
    <w:div w:id="1685397604">
      <w:bodyDiv w:val="1"/>
      <w:marLeft w:val="0"/>
      <w:marRight w:val="0"/>
      <w:marTop w:val="0"/>
      <w:marBottom w:val="0"/>
      <w:divBdr>
        <w:top w:val="none" w:sz="0" w:space="0" w:color="auto"/>
        <w:left w:val="none" w:sz="0" w:space="0" w:color="auto"/>
        <w:bottom w:val="none" w:sz="0" w:space="0" w:color="auto"/>
        <w:right w:val="none" w:sz="0" w:space="0" w:color="auto"/>
      </w:divBdr>
    </w:div>
    <w:div w:id="1685521602">
      <w:bodyDiv w:val="1"/>
      <w:marLeft w:val="0"/>
      <w:marRight w:val="0"/>
      <w:marTop w:val="0"/>
      <w:marBottom w:val="0"/>
      <w:divBdr>
        <w:top w:val="none" w:sz="0" w:space="0" w:color="auto"/>
        <w:left w:val="none" w:sz="0" w:space="0" w:color="auto"/>
        <w:bottom w:val="none" w:sz="0" w:space="0" w:color="auto"/>
        <w:right w:val="none" w:sz="0" w:space="0" w:color="auto"/>
      </w:divBdr>
    </w:div>
    <w:div w:id="1686324078">
      <w:bodyDiv w:val="1"/>
      <w:marLeft w:val="0"/>
      <w:marRight w:val="0"/>
      <w:marTop w:val="0"/>
      <w:marBottom w:val="0"/>
      <w:divBdr>
        <w:top w:val="none" w:sz="0" w:space="0" w:color="auto"/>
        <w:left w:val="none" w:sz="0" w:space="0" w:color="auto"/>
        <w:bottom w:val="none" w:sz="0" w:space="0" w:color="auto"/>
        <w:right w:val="none" w:sz="0" w:space="0" w:color="auto"/>
      </w:divBdr>
    </w:div>
    <w:div w:id="1686706468">
      <w:bodyDiv w:val="1"/>
      <w:marLeft w:val="0"/>
      <w:marRight w:val="0"/>
      <w:marTop w:val="0"/>
      <w:marBottom w:val="0"/>
      <w:divBdr>
        <w:top w:val="none" w:sz="0" w:space="0" w:color="auto"/>
        <w:left w:val="none" w:sz="0" w:space="0" w:color="auto"/>
        <w:bottom w:val="none" w:sz="0" w:space="0" w:color="auto"/>
        <w:right w:val="none" w:sz="0" w:space="0" w:color="auto"/>
      </w:divBdr>
    </w:div>
    <w:div w:id="1687244324">
      <w:bodyDiv w:val="1"/>
      <w:marLeft w:val="0"/>
      <w:marRight w:val="0"/>
      <w:marTop w:val="0"/>
      <w:marBottom w:val="0"/>
      <w:divBdr>
        <w:top w:val="none" w:sz="0" w:space="0" w:color="auto"/>
        <w:left w:val="none" w:sz="0" w:space="0" w:color="auto"/>
        <w:bottom w:val="none" w:sz="0" w:space="0" w:color="auto"/>
        <w:right w:val="none" w:sz="0" w:space="0" w:color="auto"/>
      </w:divBdr>
    </w:div>
    <w:div w:id="1687907669">
      <w:bodyDiv w:val="1"/>
      <w:marLeft w:val="0"/>
      <w:marRight w:val="0"/>
      <w:marTop w:val="0"/>
      <w:marBottom w:val="0"/>
      <w:divBdr>
        <w:top w:val="none" w:sz="0" w:space="0" w:color="auto"/>
        <w:left w:val="none" w:sz="0" w:space="0" w:color="auto"/>
        <w:bottom w:val="none" w:sz="0" w:space="0" w:color="auto"/>
        <w:right w:val="none" w:sz="0" w:space="0" w:color="auto"/>
      </w:divBdr>
    </w:div>
    <w:div w:id="1688098401">
      <w:bodyDiv w:val="1"/>
      <w:marLeft w:val="0"/>
      <w:marRight w:val="0"/>
      <w:marTop w:val="0"/>
      <w:marBottom w:val="0"/>
      <w:divBdr>
        <w:top w:val="none" w:sz="0" w:space="0" w:color="auto"/>
        <w:left w:val="none" w:sz="0" w:space="0" w:color="auto"/>
        <w:bottom w:val="none" w:sz="0" w:space="0" w:color="auto"/>
        <w:right w:val="none" w:sz="0" w:space="0" w:color="auto"/>
      </w:divBdr>
    </w:div>
    <w:div w:id="1688823439">
      <w:bodyDiv w:val="1"/>
      <w:marLeft w:val="0"/>
      <w:marRight w:val="0"/>
      <w:marTop w:val="0"/>
      <w:marBottom w:val="0"/>
      <w:divBdr>
        <w:top w:val="none" w:sz="0" w:space="0" w:color="auto"/>
        <w:left w:val="none" w:sz="0" w:space="0" w:color="auto"/>
        <w:bottom w:val="none" w:sz="0" w:space="0" w:color="auto"/>
        <w:right w:val="none" w:sz="0" w:space="0" w:color="auto"/>
      </w:divBdr>
    </w:div>
    <w:div w:id="1688940055">
      <w:bodyDiv w:val="1"/>
      <w:marLeft w:val="0"/>
      <w:marRight w:val="0"/>
      <w:marTop w:val="0"/>
      <w:marBottom w:val="0"/>
      <w:divBdr>
        <w:top w:val="none" w:sz="0" w:space="0" w:color="auto"/>
        <w:left w:val="none" w:sz="0" w:space="0" w:color="auto"/>
        <w:bottom w:val="none" w:sz="0" w:space="0" w:color="auto"/>
        <w:right w:val="none" w:sz="0" w:space="0" w:color="auto"/>
      </w:divBdr>
    </w:div>
    <w:div w:id="1690987050">
      <w:bodyDiv w:val="1"/>
      <w:marLeft w:val="0"/>
      <w:marRight w:val="0"/>
      <w:marTop w:val="0"/>
      <w:marBottom w:val="0"/>
      <w:divBdr>
        <w:top w:val="none" w:sz="0" w:space="0" w:color="auto"/>
        <w:left w:val="none" w:sz="0" w:space="0" w:color="auto"/>
        <w:bottom w:val="none" w:sz="0" w:space="0" w:color="auto"/>
        <w:right w:val="none" w:sz="0" w:space="0" w:color="auto"/>
      </w:divBdr>
    </w:div>
    <w:div w:id="1692338472">
      <w:bodyDiv w:val="1"/>
      <w:marLeft w:val="0"/>
      <w:marRight w:val="0"/>
      <w:marTop w:val="0"/>
      <w:marBottom w:val="0"/>
      <w:divBdr>
        <w:top w:val="none" w:sz="0" w:space="0" w:color="auto"/>
        <w:left w:val="none" w:sz="0" w:space="0" w:color="auto"/>
        <w:bottom w:val="none" w:sz="0" w:space="0" w:color="auto"/>
        <w:right w:val="none" w:sz="0" w:space="0" w:color="auto"/>
      </w:divBdr>
    </w:div>
    <w:div w:id="1692486707">
      <w:bodyDiv w:val="1"/>
      <w:marLeft w:val="0"/>
      <w:marRight w:val="0"/>
      <w:marTop w:val="0"/>
      <w:marBottom w:val="0"/>
      <w:divBdr>
        <w:top w:val="none" w:sz="0" w:space="0" w:color="auto"/>
        <w:left w:val="none" w:sz="0" w:space="0" w:color="auto"/>
        <w:bottom w:val="none" w:sz="0" w:space="0" w:color="auto"/>
        <w:right w:val="none" w:sz="0" w:space="0" w:color="auto"/>
      </w:divBdr>
    </w:div>
    <w:div w:id="1692803114">
      <w:bodyDiv w:val="1"/>
      <w:marLeft w:val="0"/>
      <w:marRight w:val="0"/>
      <w:marTop w:val="0"/>
      <w:marBottom w:val="0"/>
      <w:divBdr>
        <w:top w:val="none" w:sz="0" w:space="0" w:color="auto"/>
        <w:left w:val="none" w:sz="0" w:space="0" w:color="auto"/>
        <w:bottom w:val="none" w:sz="0" w:space="0" w:color="auto"/>
        <w:right w:val="none" w:sz="0" w:space="0" w:color="auto"/>
      </w:divBdr>
    </w:div>
    <w:div w:id="1692881274">
      <w:bodyDiv w:val="1"/>
      <w:marLeft w:val="0"/>
      <w:marRight w:val="0"/>
      <w:marTop w:val="0"/>
      <w:marBottom w:val="0"/>
      <w:divBdr>
        <w:top w:val="none" w:sz="0" w:space="0" w:color="auto"/>
        <w:left w:val="none" w:sz="0" w:space="0" w:color="auto"/>
        <w:bottom w:val="none" w:sz="0" w:space="0" w:color="auto"/>
        <w:right w:val="none" w:sz="0" w:space="0" w:color="auto"/>
      </w:divBdr>
    </w:div>
    <w:div w:id="1693266914">
      <w:bodyDiv w:val="1"/>
      <w:marLeft w:val="0"/>
      <w:marRight w:val="0"/>
      <w:marTop w:val="0"/>
      <w:marBottom w:val="0"/>
      <w:divBdr>
        <w:top w:val="none" w:sz="0" w:space="0" w:color="auto"/>
        <w:left w:val="none" w:sz="0" w:space="0" w:color="auto"/>
        <w:bottom w:val="none" w:sz="0" w:space="0" w:color="auto"/>
        <w:right w:val="none" w:sz="0" w:space="0" w:color="auto"/>
      </w:divBdr>
    </w:div>
    <w:div w:id="1693416852">
      <w:bodyDiv w:val="1"/>
      <w:marLeft w:val="0"/>
      <w:marRight w:val="0"/>
      <w:marTop w:val="0"/>
      <w:marBottom w:val="0"/>
      <w:divBdr>
        <w:top w:val="none" w:sz="0" w:space="0" w:color="auto"/>
        <w:left w:val="none" w:sz="0" w:space="0" w:color="auto"/>
        <w:bottom w:val="none" w:sz="0" w:space="0" w:color="auto"/>
        <w:right w:val="none" w:sz="0" w:space="0" w:color="auto"/>
      </w:divBdr>
    </w:div>
    <w:div w:id="1693453990">
      <w:bodyDiv w:val="1"/>
      <w:marLeft w:val="0"/>
      <w:marRight w:val="0"/>
      <w:marTop w:val="0"/>
      <w:marBottom w:val="0"/>
      <w:divBdr>
        <w:top w:val="none" w:sz="0" w:space="0" w:color="auto"/>
        <w:left w:val="none" w:sz="0" w:space="0" w:color="auto"/>
        <w:bottom w:val="none" w:sz="0" w:space="0" w:color="auto"/>
        <w:right w:val="none" w:sz="0" w:space="0" w:color="auto"/>
      </w:divBdr>
    </w:div>
    <w:div w:id="1693649837">
      <w:bodyDiv w:val="1"/>
      <w:marLeft w:val="0"/>
      <w:marRight w:val="0"/>
      <w:marTop w:val="0"/>
      <w:marBottom w:val="0"/>
      <w:divBdr>
        <w:top w:val="none" w:sz="0" w:space="0" w:color="auto"/>
        <w:left w:val="none" w:sz="0" w:space="0" w:color="auto"/>
        <w:bottom w:val="none" w:sz="0" w:space="0" w:color="auto"/>
        <w:right w:val="none" w:sz="0" w:space="0" w:color="auto"/>
      </w:divBdr>
    </w:div>
    <w:div w:id="1693724078">
      <w:bodyDiv w:val="1"/>
      <w:marLeft w:val="0"/>
      <w:marRight w:val="0"/>
      <w:marTop w:val="0"/>
      <w:marBottom w:val="0"/>
      <w:divBdr>
        <w:top w:val="none" w:sz="0" w:space="0" w:color="auto"/>
        <w:left w:val="none" w:sz="0" w:space="0" w:color="auto"/>
        <w:bottom w:val="none" w:sz="0" w:space="0" w:color="auto"/>
        <w:right w:val="none" w:sz="0" w:space="0" w:color="auto"/>
      </w:divBdr>
    </w:div>
    <w:div w:id="1694647655">
      <w:bodyDiv w:val="1"/>
      <w:marLeft w:val="0"/>
      <w:marRight w:val="0"/>
      <w:marTop w:val="0"/>
      <w:marBottom w:val="0"/>
      <w:divBdr>
        <w:top w:val="none" w:sz="0" w:space="0" w:color="auto"/>
        <w:left w:val="none" w:sz="0" w:space="0" w:color="auto"/>
        <w:bottom w:val="none" w:sz="0" w:space="0" w:color="auto"/>
        <w:right w:val="none" w:sz="0" w:space="0" w:color="auto"/>
      </w:divBdr>
    </w:div>
    <w:div w:id="1695419906">
      <w:bodyDiv w:val="1"/>
      <w:marLeft w:val="0"/>
      <w:marRight w:val="0"/>
      <w:marTop w:val="0"/>
      <w:marBottom w:val="0"/>
      <w:divBdr>
        <w:top w:val="none" w:sz="0" w:space="0" w:color="auto"/>
        <w:left w:val="none" w:sz="0" w:space="0" w:color="auto"/>
        <w:bottom w:val="none" w:sz="0" w:space="0" w:color="auto"/>
        <w:right w:val="none" w:sz="0" w:space="0" w:color="auto"/>
      </w:divBdr>
    </w:div>
    <w:div w:id="1696492463">
      <w:bodyDiv w:val="1"/>
      <w:marLeft w:val="0"/>
      <w:marRight w:val="0"/>
      <w:marTop w:val="0"/>
      <w:marBottom w:val="0"/>
      <w:divBdr>
        <w:top w:val="none" w:sz="0" w:space="0" w:color="auto"/>
        <w:left w:val="none" w:sz="0" w:space="0" w:color="auto"/>
        <w:bottom w:val="none" w:sz="0" w:space="0" w:color="auto"/>
        <w:right w:val="none" w:sz="0" w:space="0" w:color="auto"/>
      </w:divBdr>
    </w:div>
    <w:div w:id="1696926019">
      <w:bodyDiv w:val="1"/>
      <w:marLeft w:val="0"/>
      <w:marRight w:val="0"/>
      <w:marTop w:val="0"/>
      <w:marBottom w:val="0"/>
      <w:divBdr>
        <w:top w:val="none" w:sz="0" w:space="0" w:color="auto"/>
        <w:left w:val="none" w:sz="0" w:space="0" w:color="auto"/>
        <w:bottom w:val="none" w:sz="0" w:space="0" w:color="auto"/>
        <w:right w:val="none" w:sz="0" w:space="0" w:color="auto"/>
      </w:divBdr>
    </w:div>
    <w:div w:id="1697653633">
      <w:bodyDiv w:val="1"/>
      <w:marLeft w:val="0"/>
      <w:marRight w:val="0"/>
      <w:marTop w:val="0"/>
      <w:marBottom w:val="0"/>
      <w:divBdr>
        <w:top w:val="none" w:sz="0" w:space="0" w:color="auto"/>
        <w:left w:val="none" w:sz="0" w:space="0" w:color="auto"/>
        <w:bottom w:val="none" w:sz="0" w:space="0" w:color="auto"/>
        <w:right w:val="none" w:sz="0" w:space="0" w:color="auto"/>
      </w:divBdr>
    </w:div>
    <w:div w:id="1698118752">
      <w:bodyDiv w:val="1"/>
      <w:marLeft w:val="0"/>
      <w:marRight w:val="0"/>
      <w:marTop w:val="0"/>
      <w:marBottom w:val="0"/>
      <w:divBdr>
        <w:top w:val="none" w:sz="0" w:space="0" w:color="auto"/>
        <w:left w:val="none" w:sz="0" w:space="0" w:color="auto"/>
        <w:bottom w:val="none" w:sz="0" w:space="0" w:color="auto"/>
        <w:right w:val="none" w:sz="0" w:space="0" w:color="auto"/>
      </w:divBdr>
    </w:div>
    <w:div w:id="1698659887">
      <w:bodyDiv w:val="1"/>
      <w:marLeft w:val="0"/>
      <w:marRight w:val="0"/>
      <w:marTop w:val="0"/>
      <w:marBottom w:val="0"/>
      <w:divBdr>
        <w:top w:val="none" w:sz="0" w:space="0" w:color="auto"/>
        <w:left w:val="none" w:sz="0" w:space="0" w:color="auto"/>
        <w:bottom w:val="none" w:sz="0" w:space="0" w:color="auto"/>
        <w:right w:val="none" w:sz="0" w:space="0" w:color="auto"/>
      </w:divBdr>
    </w:div>
    <w:div w:id="1699819394">
      <w:bodyDiv w:val="1"/>
      <w:marLeft w:val="0"/>
      <w:marRight w:val="0"/>
      <w:marTop w:val="0"/>
      <w:marBottom w:val="0"/>
      <w:divBdr>
        <w:top w:val="none" w:sz="0" w:space="0" w:color="auto"/>
        <w:left w:val="none" w:sz="0" w:space="0" w:color="auto"/>
        <w:bottom w:val="none" w:sz="0" w:space="0" w:color="auto"/>
        <w:right w:val="none" w:sz="0" w:space="0" w:color="auto"/>
      </w:divBdr>
    </w:div>
    <w:div w:id="1701200018">
      <w:bodyDiv w:val="1"/>
      <w:marLeft w:val="0"/>
      <w:marRight w:val="0"/>
      <w:marTop w:val="0"/>
      <w:marBottom w:val="0"/>
      <w:divBdr>
        <w:top w:val="none" w:sz="0" w:space="0" w:color="auto"/>
        <w:left w:val="none" w:sz="0" w:space="0" w:color="auto"/>
        <w:bottom w:val="none" w:sz="0" w:space="0" w:color="auto"/>
        <w:right w:val="none" w:sz="0" w:space="0" w:color="auto"/>
      </w:divBdr>
    </w:div>
    <w:div w:id="1701319299">
      <w:bodyDiv w:val="1"/>
      <w:marLeft w:val="0"/>
      <w:marRight w:val="0"/>
      <w:marTop w:val="0"/>
      <w:marBottom w:val="0"/>
      <w:divBdr>
        <w:top w:val="none" w:sz="0" w:space="0" w:color="auto"/>
        <w:left w:val="none" w:sz="0" w:space="0" w:color="auto"/>
        <w:bottom w:val="none" w:sz="0" w:space="0" w:color="auto"/>
        <w:right w:val="none" w:sz="0" w:space="0" w:color="auto"/>
      </w:divBdr>
    </w:div>
    <w:div w:id="1701782487">
      <w:bodyDiv w:val="1"/>
      <w:marLeft w:val="0"/>
      <w:marRight w:val="0"/>
      <w:marTop w:val="0"/>
      <w:marBottom w:val="0"/>
      <w:divBdr>
        <w:top w:val="none" w:sz="0" w:space="0" w:color="auto"/>
        <w:left w:val="none" w:sz="0" w:space="0" w:color="auto"/>
        <w:bottom w:val="none" w:sz="0" w:space="0" w:color="auto"/>
        <w:right w:val="none" w:sz="0" w:space="0" w:color="auto"/>
      </w:divBdr>
    </w:div>
    <w:div w:id="1702589570">
      <w:bodyDiv w:val="1"/>
      <w:marLeft w:val="0"/>
      <w:marRight w:val="0"/>
      <w:marTop w:val="0"/>
      <w:marBottom w:val="0"/>
      <w:divBdr>
        <w:top w:val="none" w:sz="0" w:space="0" w:color="auto"/>
        <w:left w:val="none" w:sz="0" w:space="0" w:color="auto"/>
        <w:bottom w:val="none" w:sz="0" w:space="0" w:color="auto"/>
        <w:right w:val="none" w:sz="0" w:space="0" w:color="auto"/>
      </w:divBdr>
    </w:div>
    <w:div w:id="1702626164">
      <w:bodyDiv w:val="1"/>
      <w:marLeft w:val="0"/>
      <w:marRight w:val="0"/>
      <w:marTop w:val="0"/>
      <w:marBottom w:val="0"/>
      <w:divBdr>
        <w:top w:val="none" w:sz="0" w:space="0" w:color="auto"/>
        <w:left w:val="none" w:sz="0" w:space="0" w:color="auto"/>
        <w:bottom w:val="none" w:sz="0" w:space="0" w:color="auto"/>
        <w:right w:val="none" w:sz="0" w:space="0" w:color="auto"/>
      </w:divBdr>
    </w:div>
    <w:div w:id="1702824628">
      <w:bodyDiv w:val="1"/>
      <w:marLeft w:val="0"/>
      <w:marRight w:val="0"/>
      <w:marTop w:val="0"/>
      <w:marBottom w:val="0"/>
      <w:divBdr>
        <w:top w:val="none" w:sz="0" w:space="0" w:color="auto"/>
        <w:left w:val="none" w:sz="0" w:space="0" w:color="auto"/>
        <w:bottom w:val="none" w:sz="0" w:space="0" w:color="auto"/>
        <w:right w:val="none" w:sz="0" w:space="0" w:color="auto"/>
      </w:divBdr>
    </w:div>
    <w:div w:id="1703087716">
      <w:bodyDiv w:val="1"/>
      <w:marLeft w:val="0"/>
      <w:marRight w:val="0"/>
      <w:marTop w:val="0"/>
      <w:marBottom w:val="0"/>
      <w:divBdr>
        <w:top w:val="none" w:sz="0" w:space="0" w:color="auto"/>
        <w:left w:val="none" w:sz="0" w:space="0" w:color="auto"/>
        <w:bottom w:val="none" w:sz="0" w:space="0" w:color="auto"/>
        <w:right w:val="none" w:sz="0" w:space="0" w:color="auto"/>
      </w:divBdr>
    </w:div>
    <w:div w:id="1704136706">
      <w:bodyDiv w:val="1"/>
      <w:marLeft w:val="0"/>
      <w:marRight w:val="0"/>
      <w:marTop w:val="0"/>
      <w:marBottom w:val="0"/>
      <w:divBdr>
        <w:top w:val="none" w:sz="0" w:space="0" w:color="auto"/>
        <w:left w:val="none" w:sz="0" w:space="0" w:color="auto"/>
        <w:bottom w:val="none" w:sz="0" w:space="0" w:color="auto"/>
        <w:right w:val="none" w:sz="0" w:space="0" w:color="auto"/>
      </w:divBdr>
    </w:div>
    <w:div w:id="1704673516">
      <w:bodyDiv w:val="1"/>
      <w:marLeft w:val="0"/>
      <w:marRight w:val="0"/>
      <w:marTop w:val="0"/>
      <w:marBottom w:val="0"/>
      <w:divBdr>
        <w:top w:val="none" w:sz="0" w:space="0" w:color="auto"/>
        <w:left w:val="none" w:sz="0" w:space="0" w:color="auto"/>
        <w:bottom w:val="none" w:sz="0" w:space="0" w:color="auto"/>
        <w:right w:val="none" w:sz="0" w:space="0" w:color="auto"/>
      </w:divBdr>
    </w:div>
    <w:div w:id="1705323363">
      <w:bodyDiv w:val="1"/>
      <w:marLeft w:val="0"/>
      <w:marRight w:val="0"/>
      <w:marTop w:val="0"/>
      <w:marBottom w:val="0"/>
      <w:divBdr>
        <w:top w:val="none" w:sz="0" w:space="0" w:color="auto"/>
        <w:left w:val="none" w:sz="0" w:space="0" w:color="auto"/>
        <w:bottom w:val="none" w:sz="0" w:space="0" w:color="auto"/>
        <w:right w:val="none" w:sz="0" w:space="0" w:color="auto"/>
      </w:divBdr>
    </w:div>
    <w:div w:id="1705710165">
      <w:bodyDiv w:val="1"/>
      <w:marLeft w:val="0"/>
      <w:marRight w:val="0"/>
      <w:marTop w:val="0"/>
      <w:marBottom w:val="0"/>
      <w:divBdr>
        <w:top w:val="none" w:sz="0" w:space="0" w:color="auto"/>
        <w:left w:val="none" w:sz="0" w:space="0" w:color="auto"/>
        <w:bottom w:val="none" w:sz="0" w:space="0" w:color="auto"/>
        <w:right w:val="none" w:sz="0" w:space="0" w:color="auto"/>
      </w:divBdr>
    </w:div>
    <w:div w:id="1705785358">
      <w:bodyDiv w:val="1"/>
      <w:marLeft w:val="0"/>
      <w:marRight w:val="0"/>
      <w:marTop w:val="0"/>
      <w:marBottom w:val="0"/>
      <w:divBdr>
        <w:top w:val="none" w:sz="0" w:space="0" w:color="auto"/>
        <w:left w:val="none" w:sz="0" w:space="0" w:color="auto"/>
        <w:bottom w:val="none" w:sz="0" w:space="0" w:color="auto"/>
        <w:right w:val="none" w:sz="0" w:space="0" w:color="auto"/>
      </w:divBdr>
    </w:div>
    <w:div w:id="1706170231">
      <w:bodyDiv w:val="1"/>
      <w:marLeft w:val="0"/>
      <w:marRight w:val="0"/>
      <w:marTop w:val="0"/>
      <w:marBottom w:val="0"/>
      <w:divBdr>
        <w:top w:val="none" w:sz="0" w:space="0" w:color="auto"/>
        <w:left w:val="none" w:sz="0" w:space="0" w:color="auto"/>
        <w:bottom w:val="none" w:sz="0" w:space="0" w:color="auto"/>
        <w:right w:val="none" w:sz="0" w:space="0" w:color="auto"/>
      </w:divBdr>
    </w:div>
    <w:div w:id="1706909020">
      <w:bodyDiv w:val="1"/>
      <w:marLeft w:val="0"/>
      <w:marRight w:val="0"/>
      <w:marTop w:val="0"/>
      <w:marBottom w:val="0"/>
      <w:divBdr>
        <w:top w:val="none" w:sz="0" w:space="0" w:color="auto"/>
        <w:left w:val="none" w:sz="0" w:space="0" w:color="auto"/>
        <w:bottom w:val="none" w:sz="0" w:space="0" w:color="auto"/>
        <w:right w:val="none" w:sz="0" w:space="0" w:color="auto"/>
      </w:divBdr>
    </w:div>
    <w:div w:id="1707482381">
      <w:bodyDiv w:val="1"/>
      <w:marLeft w:val="0"/>
      <w:marRight w:val="0"/>
      <w:marTop w:val="0"/>
      <w:marBottom w:val="0"/>
      <w:divBdr>
        <w:top w:val="none" w:sz="0" w:space="0" w:color="auto"/>
        <w:left w:val="none" w:sz="0" w:space="0" w:color="auto"/>
        <w:bottom w:val="none" w:sz="0" w:space="0" w:color="auto"/>
        <w:right w:val="none" w:sz="0" w:space="0" w:color="auto"/>
      </w:divBdr>
    </w:div>
    <w:div w:id="1707631927">
      <w:bodyDiv w:val="1"/>
      <w:marLeft w:val="0"/>
      <w:marRight w:val="0"/>
      <w:marTop w:val="0"/>
      <w:marBottom w:val="0"/>
      <w:divBdr>
        <w:top w:val="none" w:sz="0" w:space="0" w:color="auto"/>
        <w:left w:val="none" w:sz="0" w:space="0" w:color="auto"/>
        <w:bottom w:val="none" w:sz="0" w:space="0" w:color="auto"/>
        <w:right w:val="none" w:sz="0" w:space="0" w:color="auto"/>
      </w:divBdr>
    </w:div>
    <w:div w:id="1709259426">
      <w:bodyDiv w:val="1"/>
      <w:marLeft w:val="0"/>
      <w:marRight w:val="0"/>
      <w:marTop w:val="0"/>
      <w:marBottom w:val="0"/>
      <w:divBdr>
        <w:top w:val="none" w:sz="0" w:space="0" w:color="auto"/>
        <w:left w:val="none" w:sz="0" w:space="0" w:color="auto"/>
        <w:bottom w:val="none" w:sz="0" w:space="0" w:color="auto"/>
        <w:right w:val="none" w:sz="0" w:space="0" w:color="auto"/>
      </w:divBdr>
    </w:div>
    <w:div w:id="1709529674">
      <w:bodyDiv w:val="1"/>
      <w:marLeft w:val="0"/>
      <w:marRight w:val="0"/>
      <w:marTop w:val="0"/>
      <w:marBottom w:val="0"/>
      <w:divBdr>
        <w:top w:val="none" w:sz="0" w:space="0" w:color="auto"/>
        <w:left w:val="none" w:sz="0" w:space="0" w:color="auto"/>
        <w:bottom w:val="none" w:sz="0" w:space="0" w:color="auto"/>
        <w:right w:val="none" w:sz="0" w:space="0" w:color="auto"/>
      </w:divBdr>
    </w:div>
    <w:div w:id="1709641891">
      <w:bodyDiv w:val="1"/>
      <w:marLeft w:val="0"/>
      <w:marRight w:val="0"/>
      <w:marTop w:val="0"/>
      <w:marBottom w:val="0"/>
      <w:divBdr>
        <w:top w:val="none" w:sz="0" w:space="0" w:color="auto"/>
        <w:left w:val="none" w:sz="0" w:space="0" w:color="auto"/>
        <w:bottom w:val="none" w:sz="0" w:space="0" w:color="auto"/>
        <w:right w:val="none" w:sz="0" w:space="0" w:color="auto"/>
      </w:divBdr>
    </w:div>
    <w:div w:id="1709838140">
      <w:bodyDiv w:val="1"/>
      <w:marLeft w:val="0"/>
      <w:marRight w:val="0"/>
      <w:marTop w:val="0"/>
      <w:marBottom w:val="0"/>
      <w:divBdr>
        <w:top w:val="none" w:sz="0" w:space="0" w:color="auto"/>
        <w:left w:val="none" w:sz="0" w:space="0" w:color="auto"/>
        <w:bottom w:val="none" w:sz="0" w:space="0" w:color="auto"/>
        <w:right w:val="none" w:sz="0" w:space="0" w:color="auto"/>
      </w:divBdr>
    </w:div>
    <w:div w:id="1710304287">
      <w:bodyDiv w:val="1"/>
      <w:marLeft w:val="0"/>
      <w:marRight w:val="0"/>
      <w:marTop w:val="0"/>
      <w:marBottom w:val="0"/>
      <w:divBdr>
        <w:top w:val="none" w:sz="0" w:space="0" w:color="auto"/>
        <w:left w:val="none" w:sz="0" w:space="0" w:color="auto"/>
        <w:bottom w:val="none" w:sz="0" w:space="0" w:color="auto"/>
        <w:right w:val="none" w:sz="0" w:space="0" w:color="auto"/>
      </w:divBdr>
    </w:div>
    <w:div w:id="1711489737">
      <w:bodyDiv w:val="1"/>
      <w:marLeft w:val="0"/>
      <w:marRight w:val="0"/>
      <w:marTop w:val="0"/>
      <w:marBottom w:val="0"/>
      <w:divBdr>
        <w:top w:val="none" w:sz="0" w:space="0" w:color="auto"/>
        <w:left w:val="none" w:sz="0" w:space="0" w:color="auto"/>
        <w:bottom w:val="none" w:sz="0" w:space="0" w:color="auto"/>
        <w:right w:val="none" w:sz="0" w:space="0" w:color="auto"/>
      </w:divBdr>
    </w:div>
    <w:div w:id="1714191449">
      <w:bodyDiv w:val="1"/>
      <w:marLeft w:val="0"/>
      <w:marRight w:val="0"/>
      <w:marTop w:val="0"/>
      <w:marBottom w:val="0"/>
      <w:divBdr>
        <w:top w:val="none" w:sz="0" w:space="0" w:color="auto"/>
        <w:left w:val="none" w:sz="0" w:space="0" w:color="auto"/>
        <w:bottom w:val="none" w:sz="0" w:space="0" w:color="auto"/>
        <w:right w:val="none" w:sz="0" w:space="0" w:color="auto"/>
      </w:divBdr>
    </w:div>
    <w:div w:id="1714452967">
      <w:bodyDiv w:val="1"/>
      <w:marLeft w:val="0"/>
      <w:marRight w:val="0"/>
      <w:marTop w:val="0"/>
      <w:marBottom w:val="0"/>
      <w:divBdr>
        <w:top w:val="none" w:sz="0" w:space="0" w:color="auto"/>
        <w:left w:val="none" w:sz="0" w:space="0" w:color="auto"/>
        <w:bottom w:val="none" w:sz="0" w:space="0" w:color="auto"/>
        <w:right w:val="none" w:sz="0" w:space="0" w:color="auto"/>
      </w:divBdr>
    </w:div>
    <w:div w:id="1714843475">
      <w:bodyDiv w:val="1"/>
      <w:marLeft w:val="0"/>
      <w:marRight w:val="0"/>
      <w:marTop w:val="0"/>
      <w:marBottom w:val="0"/>
      <w:divBdr>
        <w:top w:val="none" w:sz="0" w:space="0" w:color="auto"/>
        <w:left w:val="none" w:sz="0" w:space="0" w:color="auto"/>
        <w:bottom w:val="none" w:sz="0" w:space="0" w:color="auto"/>
        <w:right w:val="none" w:sz="0" w:space="0" w:color="auto"/>
      </w:divBdr>
    </w:div>
    <w:div w:id="1715613661">
      <w:bodyDiv w:val="1"/>
      <w:marLeft w:val="0"/>
      <w:marRight w:val="0"/>
      <w:marTop w:val="0"/>
      <w:marBottom w:val="0"/>
      <w:divBdr>
        <w:top w:val="none" w:sz="0" w:space="0" w:color="auto"/>
        <w:left w:val="none" w:sz="0" w:space="0" w:color="auto"/>
        <w:bottom w:val="none" w:sz="0" w:space="0" w:color="auto"/>
        <w:right w:val="none" w:sz="0" w:space="0" w:color="auto"/>
      </w:divBdr>
    </w:div>
    <w:div w:id="1715930083">
      <w:bodyDiv w:val="1"/>
      <w:marLeft w:val="0"/>
      <w:marRight w:val="0"/>
      <w:marTop w:val="0"/>
      <w:marBottom w:val="0"/>
      <w:divBdr>
        <w:top w:val="none" w:sz="0" w:space="0" w:color="auto"/>
        <w:left w:val="none" w:sz="0" w:space="0" w:color="auto"/>
        <w:bottom w:val="none" w:sz="0" w:space="0" w:color="auto"/>
        <w:right w:val="none" w:sz="0" w:space="0" w:color="auto"/>
      </w:divBdr>
    </w:div>
    <w:div w:id="1716196544">
      <w:bodyDiv w:val="1"/>
      <w:marLeft w:val="0"/>
      <w:marRight w:val="0"/>
      <w:marTop w:val="0"/>
      <w:marBottom w:val="0"/>
      <w:divBdr>
        <w:top w:val="none" w:sz="0" w:space="0" w:color="auto"/>
        <w:left w:val="none" w:sz="0" w:space="0" w:color="auto"/>
        <w:bottom w:val="none" w:sz="0" w:space="0" w:color="auto"/>
        <w:right w:val="none" w:sz="0" w:space="0" w:color="auto"/>
      </w:divBdr>
    </w:div>
    <w:div w:id="1716541166">
      <w:bodyDiv w:val="1"/>
      <w:marLeft w:val="0"/>
      <w:marRight w:val="0"/>
      <w:marTop w:val="0"/>
      <w:marBottom w:val="0"/>
      <w:divBdr>
        <w:top w:val="none" w:sz="0" w:space="0" w:color="auto"/>
        <w:left w:val="none" w:sz="0" w:space="0" w:color="auto"/>
        <w:bottom w:val="none" w:sz="0" w:space="0" w:color="auto"/>
        <w:right w:val="none" w:sz="0" w:space="0" w:color="auto"/>
      </w:divBdr>
    </w:div>
    <w:div w:id="1716847964">
      <w:bodyDiv w:val="1"/>
      <w:marLeft w:val="0"/>
      <w:marRight w:val="0"/>
      <w:marTop w:val="0"/>
      <w:marBottom w:val="0"/>
      <w:divBdr>
        <w:top w:val="none" w:sz="0" w:space="0" w:color="auto"/>
        <w:left w:val="none" w:sz="0" w:space="0" w:color="auto"/>
        <w:bottom w:val="none" w:sz="0" w:space="0" w:color="auto"/>
        <w:right w:val="none" w:sz="0" w:space="0" w:color="auto"/>
      </w:divBdr>
    </w:div>
    <w:div w:id="1717049650">
      <w:bodyDiv w:val="1"/>
      <w:marLeft w:val="0"/>
      <w:marRight w:val="0"/>
      <w:marTop w:val="0"/>
      <w:marBottom w:val="0"/>
      <w:divBdr>
        <w:top w:val="none" w:sz="0" w:space="0" w:color="auto"/>
        <w:left w:val="none" w:sz="0" w:space="0" w:color="auto"/>
        <w:bottom w:val="none" w:sz="0" w:space="0" w:color="auto"/>
        <w:right w:val="none" w:sz="0" w:space="0" w:color="auto"/>
      </w:divBdr>
    </w:div>
    <w:div w:id="1717660502">
      <w:bodyDiv w:val="1"/>
      <w:marLeft w:val="0"/>
      <w:marRight w:val="0"/>
      <w:marTop w:val="0"/>
      <w:marBottom w:val="0"/>
      <w:divBdr>
        <w:top w:val="none" w:sz="0" w:space="0" w:color="auto"/>
        <w:left w:val="none" w:sz="0" w:space="0" w:color="auto"/>
        <w:bottom w:val="none" w:sz="0" w:space="0" w:color="auto"/>
        <w:right w:val="none" w:sz="0" w:space="0" w:color="auto"/>
      </w:divBdr>
    </w:div>
    <w:div w:id="1719236429">
      <w:bodyDiv w:val="1"/>
      <w:marLeft w:val="0"/>
      <w:marRight w:val="0"/>
      <w:marTop w:val="0"/>
      <w:marBottom w:val="0"/>
      <w:divBdr>
        <w:top w:val="none" w:sz="0" w:space="0" w:color="auto"/>
        <w:left w:val="none" w:sz="0" w:space="0" w:color="auto"/>
        <w:bottom w:val="none" w:sz="0" w:space="0" w:color="auto"/>
        <w:right w:val="none" w:sz="0" w:space="0" w:color="auto"/>
      </w:divBdr>
    </w:div>
    <w:div w:id="1720471710">
      <w:bodyDiv w:val="1"/>
      <w:marLeft w:val="0"/>
      <w:marRight w:val="0"/>
      <w:marTop w:val="0"/>
      <w:marBottom w:val="0"/>
      <w:divBdr>
        <w:top w:val="none" w:sz="0" w:space="0" w:color="auto"/>
        <w:left w:val="none" w:sz="0" w:space="0" w:color="auto"/>
        <w:bottom w:val="none" w:sz="0" w:space="0" w:color="auto"/>
        <w:right w:val="none" w:sz="0" w:space="0" w:color="auto"/>
      </w:divBdr>
    </w:div>
    <w:div w:id="1721202698">
      <w:bodyDiv w:val="1"/>
      <w:marLeft w:val="0"/>
      <w:marRight w:val="0"/>
      <w:marTop w:val="0"/>
      <w:marBottom w:val="0"/>
      <w:divBdr>
        <w:top w:val="none" w:sz="0" w:space="0" w:color="auto"/>
        <w:left w:val="none" w:sz="0" w:space="0" w:color="auto"/>
        <w:bottom w:val="none" w:sz="0" w:space="0" w:color="auto"/>
        <w:right w:val="none" w:sz="0" w:space="0" w:color="auto"/>
      </w:divBdr>
    </w:div>
    <w:div w:id="1721973507">
      <w:bodyDiv w:val="1"/>
      <w:marLeft w:val="0"/>
      <w:marRight w:val="0"/>
      <w:marTop w:val="0"/>
      <w:marBottom w:val="0"/>
      <w:divBdr>
        <w:top w:val="none" w:sz="0" w:space="0" w:color="auto"/>
        <w:left w:val="none" w:sz="0" w:space="0" w:color="auto"/>
        <w:bottom w:val="none" w:sz="0" w:space="0" w:color="auto"/>
        <w:right w:val="none" w:sz="0" w:space="0" w:color="auto"/>
      </w:divBdr>
    </w:div>
    <w:div w:id="1722096992">
      <w:bodyDiv w:val="1"/>
      <w:marLeft w:val="0"/>
      <w:marRight w:val="0"/>
      <w:marTop w:val="0"/>
      <w:marBottom w:val="0"/>
      <w:divBdr>
        <w:top w:val="none" w:sz="0" w:space="0" w:color="auto"/>
        <w:left w:val="none" w:sz="0" w:space="0" w:color="auto"/>
        <w:bottom w:val="none" w:sz="0" w:space="0" w:color="auto"/>
        <w:right w:val="none" w:sz="0" w:space="0" w:color="auto"/>
      </w:divBdr>
    </w:div>
    <w:div w:id="1722552618">
      <w:bodyDiv w:val="1"/>
      <w:marLeft w:val="0"/>
      <w:marRight w:val="0"/>
      <w:marTop w:val="0"/>
      <w:marBottom w:val="0"/>
      <w:divBdr>
        <w:top w:val="none" w:sz="0" w:space="0" w:color="auto"/>
        <w:left w:val="none" w:sz="0" w:space="0" w:color="auto"/>
        <w:bottom w:val="none" w:sz="0" w:space="0" w:color="auto"/>
        <w:right w:val="none" w:sz="0" w:space="0" w:color="auto"/>
      </w:divBdr>
    </w:div>
    <w:div w:id="1723287074">
      <w:bodyDiv w:val="1"/>
      <w:marLeft w:val="0"/>
      <w:marRight w:val="0"/>
      <w:marTop w:val="0"/>
      <w:marBottom w:val="0"/>
      <w:divBdr>
        <w:top w:val="none" w:sz="0" w:space="0" w:color="auto"/>
        <w:left w:val="none" w:sz="0" w:space="0" w:color="auto"/>
        <w:bottom w:val="none" w:sz="0" w:space="0" w:color="auto"/>
        <w:right w:val="none" w:sz="0" w:space="0" w:color="auto"/>
      </w:divBdr>
    </w:div>
    <w:div w:id="1723940442">
      <w:bodyDiv w:val="1"/>
      <w:marLeft w:val="0"/>
      <w:marRight w:val="0"/>
      <w:marTop w:val="0"/>
      <w:marBottom w:val="0"/>
      <w:divBdr>
        <w:top w:val="none" w:sz="0" w:space="0" w:color="auto"/>
        <w:left w:val="none" w:sz="0" w:space="0" w:color="auto"/>
        <w:bottom w:val="none" w:sz="0" w:space="0" w:color="auto"/>
        <w:right w:val="none" w:sz="0" w:space="0" w:color="auto"/>
      </w:divBdr>
    </w:div>
    <w:div w:id="1724401395">
      <w:bodyDiv w:val="1"/>
      <w:marLeft w:val="0"/>
      <w:marRight w:val="0"/>
      <w:marTop w:val="0"/>
      <w:marBottom w:val="0"/>
      <w:divBdr>
        <w:top w:val="none" w:sz="0" w:space="0" w:color="auto"/>
        <w:left w:val="none" w:sz="0" w:space="0" w:color="auto"/>
        <w:bottom w:val="none" w:sz="0" w:space="0" w:color="auto"/>
        <w:right w:val="none" w:sz="0" w:space="0" w:color="auto"/>
      </w:divBdr>
    </w:div>
    <w:div w:id="1724984368">
      <w:bodyDiv w:val="1"/>
      <w:marLeft w:val="0"/>
      <w:marRight w:val="0"/>
      <w:marTop w:val="0"/>
      <w:marBottom w:val="0"/>
      <w:divBdr>
        <w:top w:val="none" w:sz="0" w:space="0" w:color="auto"/>
        <w:left w:val="none" w:sz="0" w:space="0" w:color="auto"/>
        <w:bottom w:val="none" w:sz="0" w:space="0" w:color="auto"/>
        <w:right w:val="none" w:sz="0" w:space="0" w:color="auto"/>
      </w:divBdr>
    </w:div>
    <w:div w:id="1725055476">
      <w:bodyDiv w:val="1"/>
      <w:marLeft w:val="0"/>
      <w:marRight w:val="0"/>
      <w:marTop w:val="0"/>
      <w:marBottom w:val="0"/>
      <w:divBdr>
        <w:top w:val="none" w:sz="0" w:space="0" w:color="auto"/>
        <w:left w:val="none" w:sz="0" w:space="0" w:color="auto"/>
        <w:bottom w:val="none" w:sz="0" w:space="0" w:color="auto"/>
        <w:right w:val="none" w:sz="0" w:space="0" w:color="auto"/>
      </w:divBdr>
    </w:div>
    <w:div w:id="1725518239">
      <w:bodyDiv w:val="1"/>
      <w:marLeft w:val="0"/>
      <w:marRight w:val="0"/>
      <w:marTop w:val="0"/>
      <w:marBottom w:val="0"/>
      <w:divBdr>
        <w:top w:val="none" w:sz="0" w:space="0" w:color="auto"/>
        <w:left w:val="none" w:sz="0" w:space="0" w:color="auto"/>
        <w:bottom w:val="none" w:sz="0" w:space="0" w:color="auto"/>
        <w:right w:val="none" w:sz="0" w:space="0" w:color="auto"/>
      </w:divBdr>
    </w:div>
    <w:div w:id="1726445609">
      <w:bodyDiv w:val="1"/>
      <w:marLeft w:val="0"/>
      <w:marRight w:val="0"/>
      <w:marTop w:val="0"/>
      <w:marBottom w:val="0"/>
      <w:divBdr>
        <w:top w:val="none" w:sz="0" w:space="0" w:color="auto"/>
        <w:left w:val="none" w:sz="0" w:space="0" w:color="auto"/>
        <w:bottom w:val="none" w:sz="0" w:space="0" w:color="auto"/>
        <w:right w:val="none" w:sz="0" w:space="0" w:color="auto"/>
      </w:divBdr>
    </w:div>
    <w:div w:id="1726683279">
      <w:bodyDiv w:val="1"/>
      <w:marLeft w:val="0"/>
      <w:marRight w:val="0"/>
      <w:marTop w:val="0"/>
      <w:marBottom w:val="0"/>
      <w:divBdr>
        <w:top w:val="none" w:sz="0" w:space="0" w:color="auto"/>
        <w:left w:val="none" w:sz="0" w:space="0" w:color="auto"/>
        <w:bottom w:val="none" w:sz="0" w:space="0" w:color="auto"/>
        <w:right w:val="none" w:sz="0" w:space="0" w:color="auto"/>
      </w:divBdr>
    </w:div>
    <w:div w:id="1726755488">
      <w:bodyDiv w:val="1"/>
      <w:marLeft w:val="0"/>
      <w:marRight w:val="0"/>
      <w:marTop w:val="0"/>
      <w:marBottom w:val="0"/>
      <w:divBdr>
        <w:top w:val="none" w:sz="0" w:space="0" w:color="auto"/>
        <w:left w:val="none" w:sz="0" w:space="0" w:color="auto"/>
        <w:bottom w:val="none" w:sz="0" w:space="0" w:color="auto"/>
        <w:right w:val="none" w:sz="0" w:space="0" w:color="auto"/>
      </w:divBdr>
    </w:div>
    <w:div w:id="1726954213">
      <w:bodyDiv w:val="1"/>
      <w:marLeft w:val="0"/>
      <w:marRight w:val="0"/>
      <w:marTop w:val="0"/>
      <w:marBottom w:val="0"/>
      <w:divBdr>
        <w:top w:val="none" w:sz="0" w:space="0" w:color="auto"/>
        <w:left w:val="none" w:sz="0" w:space="0" w:color="auto"/>
        <w:bottom w:val="none" w:sz="0" w:space="0" w:color="auto"/>
        <w:right w:val="none" w:sz="0" w:space="0" w:color="auto"/>
      </w:divBdr>
    </w:div>
    <w:div w:id="1728452447">
      <w:bodyDiv w:val="1"/>
      <w:marLeft w:val="0"/>
      <w:marRight w:val="0"/>
      <w:marTop w:val="0"/>
      <w:marBottom w:val="0"/>
      <w:divBdr>
        <w:top w:val="none" w:sz="0" w:space="0" w:color="auto"/>
        <w:left w:val="none" w:sz="0" w:space="0" w:color="auto"/>
        <w:bottom w:val="none" w:sz="0" w:space="0" w:color="auto"/>
        <w:right w:val="none" w:sz="0" w:space="0" w:color="auto"/>
      </w:divBdr>
    </w:div>
    <w:div w:id="1728452798">
      <w:bodyDiv w:val="1"/>
      <w:marLeft w:val="0"/>
      <w:marRight w:val="0"/>
      <w:marTop w:val="0"/>
      <w:marBottom w:val="0"/>
      <w:divBdr>
        <w:top w:val="none" w:sz="0" w:space="0" w:color="auto"/>
        <w:left w:val="none" w:sz="0" w:space="0" w:color="auto"/>
        <w:bottom w:val="none" w:sz="0" w:space="0" w:color="auto"/>
        <w:right w:val="none" w:sz="0" w:space="0" w:color="auto"/>
      </w:divBdr>
    </w:div>
    <w:div w:id="1728920822">
      <w:bodyDiv w:val="1"/>
      <w:marLeft w:val="0"/>
      <w:marRight w:val="0"/>
      <w:marTop w:val="0"/>
      <w:marBottom w:val="0"/>
      <w:divBdr>
        <w:top w:val="none" w:sz="0" w:space="0" w:color="auto"/>
        <w:left w:val="none" w:sz="0" w:space="0" w:color="auto"/>
        <w:bottom w:val="none" w:sz="0" w:space="0" w:color="auto"/>
        <w:right w:val="none" w:sz="0" w:space="0" w:color="auto"/>
      </w:divBdr>
    </w:div>
    <w:div w:id="1729495425">
      <w:bodyDiv w:val="1"/>
      <w:marLeft w:val="0"/>
      <w:marRight w:val="0"/>
      <w:marTop w:val="0"/>
      <w:marBottom w:val="0"/>
      <w:divBdr>
        <w:top w:val="none" w:sz="0" w:space="0" w:color="auto"/>
        <w:left w:val="none" w:sz="0" w:space="0" w:color="auto"/>
        <w:bottom w:val="none" w:sz="0" w:space="0" w:color="auto"/>
        <w:right w:val="none" w:sz="0" w:space="0" w:color="auto"/>
      </w:divBdr>
    </w:div>
    <w:div w:id="1729840404">
      <w:bodyDiv w:val="1"/>
      <w:marLeft w:val="0"/>
      <w:marRight w:val="0"/>
      <w:marTop w:val="0"/>
      <w:marBottom w:val="0"/>
      <w:divBdr>
        <w:top w:val="none" w:sz="0" w:space="0" w:color="auto"/>
        <w:left w:val="none" w:sz="0" w:space="0" w:color="auto"/>
        <w:bottom w:val="none" w:sz="0" w:space="0" w:color="auto"/>
        <w:right w:val="none" w:sz="0" w:space="0" w:color="auto"/>
      </w:divBdr>
    </w:div>
    <w:div w:id="1731229127">
      <w:bodyDiv w:val="1"/>
      <w:marLeft w:val="0"/>
      <w:marRight w:val="0"/>
      <w:marTop w:val="0"/>
      <w:marBottom w:val="0"/>
      <w:divBdr>
        <w:top w:val="none" w:sz="0" w:space="0" w:color="auto"/>
        <w:left w:val="none" w:sz="0" w:space="0" w:color="auto"/>
        <w:bottom w:val="none" w:sz="0" w:space="0" w:color="auto"/>
        <w:right w:val="none" w:sz="0" w:space="0" w:color="auto"/>
      </w:divBdr>
    </w:div>
    <w:div w:id="1731271524">
      <w:bodyDiv w:val="1"/>
      <w:marLeft w:val="0"/>
      <w:marRight w:val="0"/>
      <w:marTop w:val="0"/>
      <w:marBottom w:val="0"/>
      <w:divBdr>
        <w:top w:val="none" w:sz="0" w:space="0" w:color="auto"/>
        <w:left w:val="none" w:sz="0" w:space="0" w:color="auto"/>
        <w:bottom w:val="none" w:sz="0" w:space="0" w:color="auto"/>
        <w:right w:val="none" w:sz="0" w:space="0" w:color="auto"/>
      </w:divBdr>
    </w:div>
    <w:div w:id="1731541066">
      <w:bodyDiv w:val="1"/>
      <w:marLeft w:val="0"/>
      <w:marRight w:val="0"/>
      <w:marTop w:val="0"/>
      <w:marBottom w:val="0"/>
      <w:divBdr>
        <w:top w:val="none" w:sz="0" w:space="0" w:color="auto"/>
        <w:left w:val="none" w:sz="0" w:space="0" w:color="auto"/>
        <w:bottom w:val="none" w:sz="0" w:space="0" w:color="auto"/>
        <w:right w:val="none" w:sz="0" w:space="0" w:color="auto"/>
      </w:divBdr>
    </w:div>
    <w:div w:id="1732190313">
      <w:bodyDiv w:val="1"/>
      <w:marLeft w:val="0"/>
      <w:marRight w:val="0"/>
      <w:marTop w:val="0"/>
      <w:marBottom w:val="0"/>
      <w:divBdr>
        <w:top w:val="none" w:sz="0" w:space="0" w:color="auto"/>
        <w:left w:val="none" w:sz="0" w:space="0" w:color="auto"/>
        <w:bottom w:val="none" w:sz="0" w:space="0" w:color="auto"/>
        <w:right w:val="none" w:sz="0" w:space="0" w:color="auto"/>
      </w:divBdr>
    </w:div>
    <w:div w:id="1733039710">
      <w:bodyDiv w:val="1"/>
      <w:marLeft w:val="0"/>
      <w:marRight w:val="0"/>
      <w:marTop w:val="0"/>
      <w:marBottom w:val="0"/>
      <w:divBdr>
        <w:top w:val="none" w:sz="0" w:space="0" w:color="auto"/>
        <w:left w:val="none" w:sz="0" w:space="0" w:color="auto"/>
        <w:bottom w:val="none" w:sz="0" w:space="0" w:color="auto"/>
        <w:right w:val="none" w:sz="0" w:space="0" w:color="auto"/>
      </w:divBdr>
    </w:div>
    <w:div w:id="1733502073">
      <w:bodyDiv w:val="1"/>
      <w:marLeft w:val="0"/>
      <w:marRight w:val="0"/>
      <w:marTop w:val="0"/>
      <w:marBottom w:val="0"/>
      <w:divBdr>
        <w:top w:val="none" w:sz="0" w:space="0" w:color="auto"/>
        <w:left w:val="none" w:sz="0" w:space="0" w:color="auto"/>
        <w:bottom w:val="none" w:sz="0" w:space="0" w:color="auto"/>
        <w:right w:val="none" w:sz="0" w:space="0" w:color="auto"/>
      </w:divBdr>
    </w:div>
    <w:div w:id="1734348577">
      <w:bodyDiv w:val="1"/>
      <w:marLeft w:val="0"/>
      <w:marRight w:val="0"/>
      <w:marTop w:val="0"/>
      <w:marBottom w:val="0"/>
      <w:divBdr>
        <w:top w:val="none" w:sz="0" w:space="0" w:color="auto"/>
        <w:left w:val="none" w:sz="0" w:space="0" w:color="auto"/>
        <w:bottom w:val="none" w:sz="0" w:space="0" w:color="auto"/>
        <w:right w:val="none" w:sz="0" w:space="0" w:color="auto"/>
      </w:divBdr>
    </w:div>
    <w:div w:id="1734429847">
      <w:bodyDiv w:val="1"/>
      <w:marLeft w:val="0"/>
      <w:marRight w:val="0"/>
      <w:marTop w:val="0"/>
      <w:marBottom w:val="0"/>
      <w:divBdr>
        <w:top w:val="none" w:sz="0" w:space="0" w:color="auto"/>
        <w:left w:val="none" w:sz="0" w:space="0" w:color="auto"/>
        <w:bottom w:val="none" w:sz="0" w:space="0" w:color="auto"/>
        <w:right w:val="none" w:sz="0" w:space="0" w:color="auto"/>
      </w:divBdr>
    </w:div>
    <w:div w:id="1734502593">
      <w:bodyDiv w:val="1"/>
      <w:marLeft w:val="0"/>
      <w:marRight w:val="0"/>
      <w:marTop w:val="0"/>
      <w:marBottom w:val="0"/>
      <w:divBdr>
        <w:top w:val="none" w:sz="0" w:space="0" w:color="auto"/>
        <w:left w:val="none" w:sz="0" w:space="0" w:color="auto"/>
        <w:bottom w:val="none" w:sz="0" w:space="0" w:color="auto"/>
        <w:right w:val="none" w:sz="0" w:space="0" w:color="auto"/>
      </w:divBdr>
    </w:div>
    <w:div w:id="1734619109">
      <w:bodyDiv w:val="1"/>
      <w:marLeft w:val="0"/>
      <w:marRight w:val="0"/>
      <w:marTop w:val="0"/>
      <w:marBottom w:val="0"/>
      <w:divBdr>
        <w:top w:val="none" w:sz="0" w:space="0" w:color="auto"/>
        <w:left w:val="none" w:sz="0" w:space="0" w:color="auto"/>
        <w:bottom w:val="none" w:sz="0" w:space="0" w:color="auto"/>
        <w:right w:val="none" w:sz="0" w:space="0" w:color="auto"/>
      </w:divBdr>
    </w:div>
    <w:div w:id="1735084953">
      <w:bodyDiv w:val="1"/>
      <w:marLeft w:val="0"/>
      <w:marRight w:val="0"/>
      <w:marTop w:val="0"/>
      <w:marBottom w:val="0"/>
      <w:divBdr>
        <w:top w:val="none" w:sz="0" w:space="0" w:color="auto"/>
        <w:left w:val="none" w:sz="0" w:space="0" w:color="auto"/>
        <w:bottom w:val="none" w:sz="0" w:space="0" w:color="auto"/>
        <w:right w:val="none" w:sz="0" w:space="0" w:color="auto"/>
      </w:divBdr>
    </w:div>
    <w:div w:id="1736080086">
      <w:bodyDiv w:val="1"/>
      <w:marLeft w:val="0"/>
      <w:marRight w:val="0"/>
      <w:marTop w:val="0"/>
      <w:marBottom w:val="0"/>
      <w:divBdr>
        <w:top w:val="none" w:sz="0" w:space="0" w:color="auto"/>
        <w:left w:val="none" w:sz="0" w:space="0" w:color="auto"/>
        <w:bottom w:val="none" w:sz="0" w:space="0" w:color="auto"/>
        <w:right w:val="none" w:sz="0" w:space="0" w:color="auto"/>
      </w:divBdr>
    </w:div>
    <w:div w:id="1736315344">
      <w:bodyDiv w:val="1"/>
      <w:marLeft w:val="0"/>
      <w:marRight w:val="0"/>
      <w:marTop w:val="0"/>
      <w:marBottom w:val="0"/>
      <w:divBdr>
        <w:top w:val="none" w:sz="0" w:space="0" w:color="auto"/>
        <w:left w:val="none" w:sz="0" w:space="0" w:color="auto"/>
        <w:bottom w:val="none" w:sz="0" w:space="0" w:color="auto"/>
        <w:right w:val="none" w:sz="0" w:space="0" w:color="auto"/>
      </w:divBdr>
    </w:div>
    <w:div w:id="1736316437">
      <w:bodyDiv w:val="1"/>
      <w:marLeft w:val="0"/>
      <w:marRight w:val="0"/>
      <w:marTop w:val="0"/>
      <w:marBottom w:val="0"/>
      <w:divBdr>
        <w:top w:val="none" w:sz="0" w:space="0" w:color="auto"/>
        <w:left w:val="none" w:sz="0" w:space="0" w:color="auto"/>
        <w:bottom w:val="none" w:sz="0" w:space="0" w:color="auto"/>
        <w:right w:val="none" w:sz="0" w:space="0" w:color="auto"/>
      </w:divBdr>
    </w:div>
    <w:div w:id="1736469224">
      <w:bodyDiv w:val="1"/>
      <w:marLeft w:val="0"/>
      <w:marRight w:val="0"/>
      <w:marTop w:val="0"/>
      <w:marBottom w:val="0"/>
      <w:divBdr>
        <w:top w:val="none" w:sz="0" w:space="0" w:color="auto"/>
        <w:left w:val="none" w:sz="0" w:space="0" w:color="auto"/>
        <w:bottom w:val="none" w:sz="0" w:space="0" w:color="auto"/>
        <w:right w:val="none" w:sz="0" w:space="0" w:color="auto"/>
      </w:divBdr>
    </w:div>
    <w:div w:id="1736512833">
      <w:bodyDiv w:val="1"/>
      <w:marLeft w:val="0"/>
      <w:marRight w:val="0"/>
      <w:marTop w:val="0"/>
      <w:marBottom w:val="0"/>
      <w:divBdr>
        <w:top w:val="none" w:sz="0" w:space="0" w:color="auto"/>
        <w:left w:val="none" w:sz="0" w:space="0" w:color="auto"/>
        <w:bottom w:val="none" w:sz="0" w:space="0" w:color="auto"/>
        <w:right w:val="none" w:sz="0" w:space="0" w:color="auto"/>
      </w:divBdr>
    </w:div>
    <w:div w:id="1736584828">
      <w:bodyDiv w:val="1"/>
      <w:marLeft w:val="0"/>
      <w:marRight w:val="0"/>
      <w:marTop w:val="0"/>
      <w:marBottom w:val="0"/>
      <w:divBdr>
        <w:top w:val="none" w:sz="0" w:space="0" w:color="auto"/>
        <w:left w:val="none" w:sz="0" w:space="0" w:color="auto"/>
        <w:bottom w:val="none" w:sz="0" w:space="0" w:color="auto"/>
        <w:right w:val="none" w:sz="0" w:space="0" w:color="auto"/>
      </w:divBdr>
    </w:div>
    <w:div w:id="1737050452">
      <w:bodyDiv w:val="1"/>
      <w:marLeft w:val="0"/>
      <w:marRight w:val="0"/>
      <w:marTop w:val="0"/>
      <w:marBottom w:val="0"/>
      <w:divBdr>
        <w:top w:val="none" w:sz="0" w:space="0" w:color="auto"/>
        <w:left w:val="none" w:sz="0" w:space="0" w:color="auto"/>
        <w:bottom w:val="none" w:sz="0" w:space="0" w:color="auto"/>
        <w:right w:val="none" w:sz="0" w:space="0" w:color="auto"/>
      </w:divBdr>
    </w:div>
    <w:div w:id="1738243519">
      <w:bodyDiv w:val="1"/>
      <w:marLeft w:val="0"/>
      <w:marRight w:val="0"/>
      <w:marTop w:val="0"/>
      <w:marBottom w:val="0"/>
      <w:divBdr>
        <w:top w:val="none" w:sz="0" w:space="0" w:color="auto"/>
        <w:left w:val="none" w:sz="0" w:space="0" w:color="auto"/>
        <w:bottom w:val="none" w:sz="0" w:space="0" w:color="auto"/>
        <w:right w:val="none" w:sz="0" w:space="0" w:color="auto"/>
      </w:divBdr>
    </w:div>
    <w:div w:id="1738936124">
      <w:bodyDiv w:val="1"/>
      <w:marLeft w:val="0"/>
      <w:marRight w:val="0"/>
      <w:marTop w:val="0"/>
      <w:marBottom w:val="0"/>
      <w:divBdr>
        <w:top w:val="none" w:sz="0" w:space="0" w:color="auto"/>
        <w:left w:val="none" w:sz="0" w:space="0" w:color="auto"/>
        <w:bottom w:val="none" w:sz="0" w:space="0" w:color="auto"/>
        <w:right w:val="none" w:sz="0" w:space="0" w:color="auto"/>
      </w:divBdr>
    </w:div>
    <w:div w:id="1739402334">
      <w:bodyDiv w:val="1"/>
      <w:marLeft w:val="0"/>
      <w:marRight w:val="0"/>
      <w:marTop w:val="0"/>
      <w:marBottom w:val="0"/>
      <w:divBdr>
        <w:top w:val="none" w:sz="0" w:space="0" w:color="auto"/>
        <w:left w:val="none" w:sz="0" w:space="0" w:color="auto"/>
        <w:bottom w:val="none" w:sz="0" w:space="0" w:color="auto"/>
        <w:right w:val="none" w:sz="0" w:space="0" w:color="auto"/>
      </w:divBdr>
    </w:div>
    <w:div w:id="1739589053">
      <w:bodyDiv w:val="1"/>
      <w:marLeft w:val="0"/>
      <w:marRight w:val="0"/>
      <w:marTop w:val="0"/>
      <w:marBottom w:val="0"/>
      <w:divBdr>
        <w:top w:val="none" w:sz="0" w:space="0" w:color="auto"/>
        <w:left w:val="none" w:sz="0" w:space="0" w:color="auto"/>
        <w:bottom w:val="none" w:sz="0" w:space="0" w:color="auto"/>
        <w:right w:val="none" w:sz="0" w:space="0" w:color="auto"/>
      </w:divBdr>
    </w:div>
    <w:div w:id="1740326438">
      <w:bodyDiv w:val="1"/>
      <w:marLeft w:val="0"/>
      <w:marRight w:val="0"/>
      <w:marTop w:val="0"/>
      <w:marBottom w:val="0"/>
      <w:divBdr>
        <w:top w:val="none" w:sz="0" w:space="0" w:color="auto"/>
        <w:left w:val="none" w:sz="0" w:space="0" w:color="auto"/>
        <w:bottom w:val="none" w:sz="0" w:space="0" w:color="auto"/>
        <w:right w:val="none" w:sz="0" w:space="0" w:color="auto"/>
      </w:divBdr>
    </w:div>
    <w:div w:id="1742212915">
      <w:bodyDiv w:val="1"/>
      <w:marLeft w:val="0"/>
      <w:marRight w:val="0"/>
      <w:marTop w:val="0"/>
      <w:marBottom w:val="0"/>
      <w:divBdr>
        <w:top w:val="none" w:sz="0" w:space="0" w:color="auto"/>
        <w:left w:val="none" w:sz="0" w:space="0" w:color="auto"/>
        <w:bottom w:val="none" w:sz="0" w:space="0" w:color="auto"/>
        <w:right w:val="none" w:sz="0" w:space="0" w:color="auto"/>
      </w:divBdr>
    </w:div>
    <w:div w:id="1742827520">
      <w:bodyDiv w:val="1"/>
      <w:marLeft w:val="0"/>
      <w:marRight w:val="0"/>
      <w:marTop w:val="0"/>
      <w:marBottom w:val="0"/>
      <w:divBdr>
        <w:top w:val="none" w:sz="0" w:space="0" w:color="auto"/>
        <w:left w:val="none" w:sz="0" w:space="0" w:color="auto"/>
        <w:bottom w:val="none" w:sz="0" w:space="0" w:color="auto"/>
        <w:right w:val="none" w:sz="0" w:space="0" w:color="auto"/>
      </w:divBdr>
    </w:div>
    <w:div w:id="1743985183">
      <w:bodyDiv w:val="1"/>
      <w:marLeft w:val="0"/>
      <w:marRight w:val="0"/>
      <w:marTop w:val="0"/>
      <w:marBottom w:val="0"/>
      <w:divBdr>
        <w:top w:val="none" w:sz="0" w:space="0" w:color="auto"/>
        <w:left w:val="none" w:sz="0" w:space="0" w:color="auto"/>
        <w:bottom w:val="none" w:sz="0" w:space="0" w:color="auto"/>
        <w:right w:val="none" w:sz="0" w:space="0" w:color="auto"/>
      </w:divBdr>
    </w:div>
    <w:div w:id="1744336097">
      <w:bodyDiv w:val="1"/>
      <w:marLeft w:val="0"/>
      <w:marRight w:val="0"/>
      <w:marTop w:val="0"/>
      <w:marBottom w:val="0"/>
      <w:divBdr>
        <w:top w:val="none" w:sz="0" w:space="0" w:color="auto"/>
        <w:left w:val="none" w:sz="0" w:space="0" w:color="auto"/>
        <w:bottom w:val="none" w:sz="0" w:space="0" w:color="auto"/>
        <w:right w:val="none" w:sz="0" w:space="0" w:color="auto"/>
      </w:divBdr>
    </w:div>
    <w:div w:id="1744909378">
      <w:bodyDiv w:val="1"/>
      <w:marLeft w:val="0"/>
      <w:marRight w:val="0"/>
      <w:marTop w:val="0"/>
      <w:marBottom w:val="0"/>
      <w:divBdr>
        <w:top w:val="none" w:sz="0" w:space="0" w:color="auto"/>
        <w:left w:val="none" w:sz="0" w:space="0" w:color="auto"/>
        <w:bottom w:val="none" w:sz="0" w:space="0" w:color="auto"/>
        <w:right w:val="none" w:sz="0" w:space="0" w:color="auto"/>
      </w:divBdr>
    </w:div>
    <w:div w:id="1745102380">
      <w:bodyDiv w:val="1"/>
      <w:marLeft w:val="0"/>
      <w:marRight w:val="0"/>
      <w:marTop w:val="0"/>
      <w:marBottom w:val="0"/>
      <w:divBdr>
        <w:top w:val="none" w:sz="0" w:space="0" w:color="auto"/>
        <w:left w:val="none" w:sz="0" w:space="0" w:color="auto"/>
        <w:bottom w:val="none" w:sz="0" w:space="0" w:color="auto"/>
        <w:right w:val="none" w:sz="0" w:space="0" w:color="auto"/>
      </w:divBdr>
    </w:div>
    <w:div w:id="1745295403">
      <w:bodyDiv w:val="1"/>
      <w:marLeft w:val="0"/>
      <w:marRight w:val="0"/>
      <w:marTop w:val="0"/>
      <w:marBottom w:val="0"/>
      <w:divBdr>
        <w:top w:val="none" w:sz="0" w:space="0" w:color="auto"/>
        <w:left w:val="none" w:sz="0" w:space="0" w:color="auto"/>
        <w:bottom w:val="none" w:sz="0" w:space="0" w:color="auto"/>
        <w:right w:val="none" w:sz="0" w:space="0" w:color="auto"/>
      </w:divBdr>
    </w:div>
    <w:div w:id="1746148092">
      <w:bodyDiv w:val="1"/>
      <w:marLeft w:val="0"/>
      <w:marRight w:val="0"/>
      <w:marTop w:val="0"/>
      <w:marBottom w:val="0"/>
      <w:divBdr>
        <w:top w:val="none" w:sz="0" w:space="0" w:color="auto"/>
        <w:left w:val="none" w:sz="0" w:space="0" w:color="auto"/>
        <w:bottom w:val="none" w:sz="0" w:space="0" w:color="auto"/>
        <w:right w:val="none" w:sz="0" w:space="0" w:color="auto"/>
      </w:divBdr>
    </w:div>
    <w:div w:id="1747073288">
      <w:bodyDiv w:val="1"/>
      <w:marLeft w:val="0"/>
      <w:marRight w:val="0"/>
      <w:marTop w:val="0"/>
      <w:marBottom w:val="0"/>
      <w:divBdr>
        <w:top w:val="none" w:sz="0" w:space="0" w:color="auto"/>
        <w:left w:val="none" w:sz="0" w:space="0" w:color="auto"/>
        <w:bottom w:val="none" w:sz="0" w:space="0" w:color="auto"/>
        <w:right w:val="none" w:sz="0" w:space="0" w:color="auto"/>
      </w:divBdr>
    </w:div>
    <w:div w:id="1747603256">
      <w:bodyDiv w:val="1"/>
      <w:marLeft w:val="0"/>
      <w:marRight w:val="0"/>
      <w:marTop w:val="0"/>
      <w:marBottom w:val="0"/>
      <w:divBdr>
        <w:top w:val="none" w:sz="0" w:space="0" w:color="auto"/>
        <w:left w:val="none" w:sz="0" w:space="0" w:color="auto"/>
        <w:bottom w:val="none" w:sz="0" w:space="0" w:color="auto"/>
        <w:right w:val="none" w:sz="0" w:space="0" w:color="auto"/>
      </w:divBdr>
    </w:div>
    <w:div w:id="1747991591">
      <w:bodyDiv w:val="1"/>
      <w:marLeft w:val="0"/>
      <w:marRight w:val="0"/>
      <w:marTop w:val="0"/>
      <w:marBottom w:val="0"/>
      <w:divBdr>
        <w:top w:val="none" w:sz="0" w:space="0" w:color="auto"/>
        <w:left w:val="none" w:sz="0" w:space="0" w:color="auto"/>
        <w:bottom w:val="none" w:sz="0" w:space="0" w:color="auto"/>
        <w:right w:val="none" w:sz="0" w:space="0" w:color="auto"/>
      </w:divBdr>
    </w:div>
    <w:div w:id="1748579162">
      <w:bodyDiv w:val="1"/>
      <w:marLeft w:val="0"/>
      <w:marRight w:val="0"/>
      <w:marTop w:val="0"/>
      <w:marBottom w:val="0"/>
      <w:divBdr>
        <w:top w:val="none" w:sz="0" w:space="0" w:color="auto"/>
        <w:left w:val="none" w:sz="0" w:space="0" w:color="auto"/>
        <w:bottom w:val="none" w:sz="0" w:space="0" w:color="auto"/>
        <w:right w:val="none" w:sz="0" w:space="0" w:color="auto"/>
      </w:divBdr>
    </w:div>
    <w:div w:id="1749376348">
      <w:bodyDiv w:val="1"/>
      <w:marLeft w:val="0"/>
      <w:marRight w:val="0"/>
      <w:marTop w:val="0"/>
      <w:marBottom w:val="0"/>
      <w:divBdr>
        <w:top w:val="none" w:sz="0" w:space="0" w:color="auto"/>
        <w:left w:val="none" w:sz="0" w:space="0" w:color="auto"/>
        <w:bottom w:val="none" w:sz="0" w:space="0" w:color="auto"/>
        <w:right w:val="none" w:sz="0" w:space="0" w:color="auto"/>
      </w:divBdr>
    </w:div>
    <w:div w:id="1749955459">
      <w:bodyDiv w:val="1"/>
      <w:marLeft w:val="0"/>
      <w:marRight w:val="0"/>
      <w:marTop w:val="0"/>
      <w:marBottom w:val="0"/>
      <w:divBdr>
        <w:top w:val="none" w:sz="0" w:space="0" w:color="auto"/>
        <w:left w:val="none" w:sz="0" w:space="0" w:color="auto"/>
        <w:bottom w:val="none" w:sz="0" w:space="0" w:color="auto"/>
        <w:right w:val="none" w:sz="0" w:space="0" w:color="auto"/>
      </w:divBdr>
    </w:div>
    <w:div w:id="1750956644">
      <w:bodyDiv w:val="1"/>
      <w:marLeft w:val="0"/>
      <w:marRight w:val="0"/>
      <w:marTop w:val="0"/>
      <w:marBottom w:val="0"/>
      <w:divBdr>
        <w:top w:val="none" w:sz="0" w:space="0" w:color="auto"/>
        <w:left w:val="none" w:sz="0" w:space="0" w:color="auto"/>
        <w:bottom w:val="none" w:sz="0" w:space="0" w:color="auto"/>
        <w:right w:val="none" w:sz="0" w:space="0" w:color="auto"/>
      </w:divBdr>
    </w:div>
    <w:div w:id="1751851353">
      <w:bodyDiv w:val="1"/>
      <w:marLeft w:val="0"/>
      <w:marRight w:val="0"/>
      <w:marTop w:val="0"/>
      <w:marBottom w:val="0"/>
      <w:divBdr>
        <w:top w:val="none" w:sz="0" w:space="0" w:color="auto"/>
        <w:left w:val="none" w:sz="0" w:space="0" w:color="auto"/>
        <w:bottom w:val="none" w:sz="0" w:space="0" w:color="auto"/>
        <w:right w:val="none" w:sz="0" w:space="0" w:color="auto"/>
      </w:divBdr>
    </w:div>
    <w:div w:id="1752042593">
      <w:bodyDiv w:val="1"/>
      <w:marLeft w:val="0"/>
      <w:marRight w:val="0"/>
      <w:marTop w:val="0"/>
      <w:marBottom w:val="0"/>
      <w:divBdr>
        <w:top w:val="none" w:sz="0" w:space="0" w:color="auto"/>
        <w:left w:val="none" w:sz="0" w:space="0" w:color="auto"/>
        <w:bottom w:val="none" w:sz="0" w:space="0" w:color="auto"/>
        <w:right w:val="none" w:sz="0" w:space="0" w:color="auto"/>
      </w:divBdr>
    </w:div>
    <w:div w:id="1753240984">
      <w:bodyDiv w:val="1"/>
      <w:marLeft w:val="0"/>
      <w:marRight w:val="0"/>
      <w:marTop w:val="0"/>
      <w:marBottom w:val="0"/>
      <w:divBdr>
        <w:top w:val="none" w:sz="0" w:space="0" w:color="auto"/>
        <w:left w:val="none" w:sz="0" w:space="0" w:color="auto"/>
        <w:bottom w:val="none" w:sz="0" w:space="0" w:color="auto"/>
        <w:right w:val="none" w:sz="0" w:space="0" w:color="auto"/>
      </w:divBdr>
    </w:div>
    <w:div w:id="1754011960">
      <w:bodyDiv w:val="1"/>
      <w:marLeft w:val="0"/>
      <w:marRight w:val="0"/>
      <w:marTop w:val="0"/>
      <w:marBottom w:val="0"/>
      <w:divBdr>
        <w:top w:val="none" w:sz="0" w:space="0" w:color="auto"/>
        <w:left w:val="none" w:sz="0" w:space="0" w:color="auto"/>
        <w:bottom w:val="none" w:sz="0" w:space="0" w:color="auto"/>
        <w:right w:val="none" w:sz="0" w:space="0" w:color="auto"/>
      </w:divBdr>
    </w:div>
    <w:div w:id="1754232897">
      <w:bodyDiv w:val="1"/>
      <w:marLeft w:val="0"/>
      <w:marRight w:val="0"/>
      <w:marTop w:val="0"/>
      <w:marBottom w:val="0"/>
      <w:divBdr>
        <w:top w:val="none" w:sz="0" w:space="0" w:color="auto"/>
        <w:left w:val="none" w:sz="0" w:space="0" w:color="auto"/>
        <w:bottom w:val="none" w:sz="0" w:space="0" w:color="auto"/>
        <w:right w:val="none" w:sz="0" w:space="0" w:color="auto"/>
      </w:divBdr>
    </w:div>
    <w:div w:id="1755278764">
      <w:bodyDiv w:val="1"/>
      <w:marLeft w:val="0"/>
      <w:marRight w:val="0"/>
      <w:marTop w:val="0"/>
      <w:marBottom w:val="0"/>
      <w:divBdr>
        <w:top w:val="none" w:sz="0" w:space="0" w:color="auto"/>
        <w:left w:val="none" w:sz="0" w:space="0" w:color="auto"/>
        <w:bottom w:val="none" w:sz="0" w:space="0" w:color="auto"/>
        <w:right w:val="none" w:sz="0" w:space="0" w:color="auto"/>
      </w:divBdr>
    </w:div>
    <w:div w:id="1755934419">
      <w:bodyDiv w:val="1"/>
      <w:marLeft w:val="0"/>
      <w:marRight w:val="0"/>
      <w:marTop w:val="0"/>
      <w:marBottom w:val="0"/>
      <w:divBdr>
        <w:top w:val="none" w:sz="0" w:space="0" w:color="auto"/>
        <w:left w:val="none" w:sz="0" w:space="0" w:color="auto"/>
        <w:bottom w:val="none" w:sz="0" w:space="0" w:color="auto"/>
        <w:right w:val="none" w:sz="0" w:space="0" w:color="auto"/>
      </w:divBdr>
    </w:div>
    <w:div w:id="1755971937">
      <w:bodyDiv w:val="1"/>
      <w:marLeft w:val="0"/>
      <w:marRight w:val="0"/>
      <w:marTop w:val="0"/>
      <w:marBottom w:val="0"/>
      <w:divBdr>
        <w:top w:val="none" w:sz="0" w:space="0" w:color="auto"/>
        <w:left w:val="none" w:sz="0" w:space="0" w:color="auto"/>
        <w:bottom w:val="none" w:sz="0" w:space="0" w:color="auto"/>
        <w:right w:val="none" w:sz="0" w:space="0" w:color="auto"/>
      </w:divBdr>
    </w:div>
    <w:div w:id="1755973625">
      <w:bodyDiv w:val="1"/>
      <w:marLeft w:val="0"/>
      <w:marRight w:val="0"/>
      <w:marTop w:val="0"/>
      <w:marBottom w:val="0"/>
      <w:divBdr>
        <w:top w:val="none" w:sz="0" w:space="0" w:color="auto"/>
        <w:left w:val="none" w:sz="0" w:space="0" w:color="auto"/>
        <w:bottom w:val="none" w:sz="0" w:space="0" w:color="auto"/>
        <w:right w:val="none" w:sz="0" w:space="0" w:color="auto"/>
      </w:divBdr>
    </w:div>
    <w:div w:id="1756706523">
      <w:bodyDiv w:val="1"/>
      <w:marLeft w:val="0"/>
      <w:marRight w:val="0"/>
      <w:marTop w:val="0"/>
      <w:marBottom w:val="0"/>
      <w:divBdr>
        <w:top w:val="none" w:sz="0" w:space="0" w:color="auto"/>
        <w:left w:val="none" w:sz="0" w:space="0" w:color="auto"/>
        <w:bottom w:val="none" w:sz="0" w:space="0" w:color="auto"/>
        <w:right w:val="none" w:sz="0" w:space="0" w:color="auto"/>
      </w:divBdr>
    </w:div>
    <w:div w:id="1757627527">
      <w:bodyDiv w:val="1"/>
      <w:marLeft w:val="0"/>
      <w:marRight w:val="0"/>
      <w:marTop w:val="0"/>
      <w:marBottom w:val="0"/>
      <w:divBdr>
        <w:top w:val="none" w:sz="0" w:space="0" w:color="auto"/>
        <w:left w:val="none" w:sz="0" w:space="0" w:color="auto"/>
        <w:bottom w:val="none" w:sz="0" w:space="0" w:color="auto"/>
        <w:right w:val="none" w:sz="0" w:space="0" w:color="auto"/>
      </w:divBdr>
    </w:div>
    <w:div w:id="1759911745">
      <w:bodyDiv w:val="1"/>
      <w:marLeft w:val="0"/>
      <w:marRight w:val="0"/>
      <w:marTop w:val="0"/>
      <w:marBottom w:val="0"/>
      <w:divBdr>
        <w:top w:val="none" w:sz="0" w:space="0" w:color="auto"/>
        <w:left w:val="none" w:sz="0" w:space="0" w:color="auto"/>
        <w:bottom w:val="none" w:sz="0" w:space="0" w:color="auto"/>
        <w:right w:val="none" w:sz="0" w:space="0" w:color="auto"/>
      </w:divBdr>
    </w:div>
    <w:div w:id="1760441090">
      <w:bodyDiv w:val="1"/>
      <w:marLeft w:val="0"/>
      <w:marRight w:val="0"/>
      <w:marTop w:val="0"/>
      <w:marBottom w:val="0"/>
      <w:divBdr>
        <w:top w:val="none" w:sz="0" w:space="0" w:color="auto"/>
        <w:left w:val="none" w:sz="0" w:space="0" w:color="auto"/>
        <w:bottom w:val="none" w:sz="0" w:space="0" w:color="auto"/>
        <w:right w:val="none" w:sz="0" w:space="0" w:color="auto"/>
      </w:divBdr>
    </w:div>
    <w:div w:id="1761177447">
      <w:bodyDiv w:val="1"/>
      <w:marLeft w:val="0"/>
      <w:marRight w:val="0"/>
      <w:marTop w:val="0"/>
      <w:marBottom w:val="0"/>
      <w:divBdr>
        <w:top w:val="none" w:sz="0" w:space="0" w:color="auto"/>
        <w:left w:val="none" w:sz="0" w:space="0" w:color="auto"/>
        <w:bottom w:val="none" w:sz="0" w:space="0" w:color="auto"/>
        <w:right w:val="none" w:sz="0" w:space="0" w:color="auto"/>
      </w:divBdr>
    </w:div>
    <w:div w:id="1761371948">
      <w:bodyDiv w:val="1"/>
      <w:marLeft w:val="0"/>
      <w:marRight w:val="0"/>
      <w:marTop w:val="0"/>
      <w:marBottom w:val="0"/>
      <w:divBdr>
        <w:top w:val="none" w:sz="0" w:space="0" w:color="auto"/>
        <w:left w:val="none" w:sz="0" w:space="0" w:color="auto"/>
        <w:bottom w:val="none" w:sz="0" w:space="0" w:color="auto"/>
        <w:right w:val="none" w:sz="0" w:space="0" w:color="auto"/>
      </w:divBdr>
    </w:div>
    <w:div w:id="1761482964">
      <w:bodyDiv w:val="1"/>
      <w:marLeft w:val="0"/>
      <w:marRight w:val="0"/>
      <w:marTop w:val="0"/>
      <w:marBottom w:val="0"/>
      <w:divBdr>
        <w:top w:val="none" w:sz="0" w:space="0" w:color="auto"/>
        <w:left w:val="none" w:sz="0" w:space="0" w:color="auto"/>
        <w:bottom w:val="none" w:sz="0" w:space="0" w:color="auto"/>
        <w:right w:val="none" w:sz="0" w:space="0" w:color="auto"/>
      </w:divBdr>
    </w:div>
    <w:div w:id="1761828979">
      <w:bodyDiv w:val="1"/>
      <w:marLeft w:val="0"/>
      <w:marRight w:val="0"/>
      <w:marTop w:val="0"/>
      <w:marBottom w:val="0"/>
      <w:divBdr>
        <w:top w:val="none" w:sz="0" w:space="0" w:color="auto"/>
        <w:left w:val="none" w:sz="0" w:space="0" w:color="auto"/>
        <w:bottom w:val="none" w:sz="0" w:space="0" w:color="auto"/>
        <w:right w:val="none" w:sz="0" w:space="0" w:color="auto"/>
      </w:divBdr>
    </w:div>
    <w:div w:id="1762290223">
      <w:bodyDiv w:val="1"/>
      <w:marLeft w:val="0"/>
      <w:marRight w:val="0"/>
      <w:marTop w:val="0"/>
      <w:marBottom w:val="0"/>
      <w:divBdr>
        <w:top w:val="none" w:sz="0" w:space="0" w:color="auto"/>
        <w:left w:val="none" w:sz="0" w:space="0" w:color="auto"/>
        <w:bottom w:val="none" w:sz="0" w:space="0" w:color="auto"/>
        <w:right w:val="none" w:sz="0" w:space="0" w:color="auto"/>
      </w:divBdr>
    </w:div>
    <w:div w:id="1763143437">
      <w:bodyDiv w:val="1"/>
      <w:marLeft w:val="0"/>
      <w:marRight w:val="0"/>
      <w:marTop w:val="0"/>
      <w:marBottom w:val="0"/>
      <w:divBdr>
        <w:top w:val="none" w:sz="0" w:space="0" w:color="auto"/>
        <w:left w:val="none" w:sz="0" w:space="0" w:color="auto"/>
        <w:bottom w:val="none" w:sz="0" w:space="0" w:color="auto"/>
        <w:right w:val="none" w:sz="0" w:space="0" w:color="auto"/>
      </w:divBdr>
    </w:div>
    <w:div w:id="1763716402">
      <w:bodyDiv w:val="1"/>
      <w:marLeft w:val="0"/>
      <w:marRight w:val="0"/>
      <w:marTop w:val="0"/>
      <w:marBottom w:val="0"/>
      <w:divBdr>
        <w:top w:val="none" w:sz="0" w:space="0" w:color="auto"/>
        <w:left w:val="none" w:sz="0" w:space="0" w:color="auto"/>
        <w:bottom w:val="none" w:sz="0" w:space="0" w:color="auto"/>
        <w:right w:val="none" w:sz="0" w:space="0" w:color="auto"/>
      </w:divBdr>
    </w:div>
    <w:div w:id="1763843595">
      <w:bodyDiv w:val="1"/>
      <w:marLeft w:val="0"/>
      <w:marRight w:val="0"/>
      <w:marTop w:val="0"/>
      <w:marBottom w:val="0"/>
      <w:divBdr>
        <w:top w:val="none" w:sz="0" w:space="0" w:color="auto"/>
        <w:left w:val="none" w:sz="0" w:space="0" w:color="auto"/>
        <w:bottom w:val="none" w:sz="0" w:space="0" w:color="auto"/>
        <w:right w:val="none" w:sz="0" w:space="0" w:color="auto"/>
      </w:divBdr>
    </w:div>
    <w:div w:id="1764036224">
      <w:bodyDiv w:val="1"/>
      <w:marLeft w:val="0"/>
      <w:marRight w:val="0"/>
      <w:marTop w:val="0"/>
      <w:marBottom w:val="0"/>
      <w:divBdr>
        <w:top w:val="none" w:sz="0" w:space="0" w:color="auto"/>
        <w:left w:val="none" w:sz="0" w:space="0" w:color="auto"/>
        <w:bottom w:val="none" w:sz="0" w:space="0" w:color="auto"/>
        <w:right w:val="none" w:sz="0" w:space="0" w:color="auto"/>
      </w:divBdr>
    </w:div>
    <w:div w:id="1764496867">
      <w:bodyDiv w:val="1"/>
      <w:marLeft w:val="0"/>
      <w:marRight w:val="0"/>
      <w:marTop w:val="0"/>
      <w:marBottom w:val="0"/>
      <w:divBdr>
        <w:top w:val="none" w:sz="0" w:space="0" w:color="auto"/>
        <w:left w:val="none" w:sz="0" w:space="0" w:color="auto"/>
        <w:bottom w:val="none" w:sz="0" w:space="0" w:color="auto"/>
        <w:right w:val="none" w:sz="0" w:space="0" w:color="auto"/>
      </w:divBdr>
    </w:div>
    <w:div w:id="1764885476">
      <w:bodyDiv w:val="1"/>
      <w:marLeft w:val="0"/>
      <w:marRight w:val="0"/>
      <w:marTop w:val="0"/>
      <w:marBottom w:val="0"/>
      <w:divBdr>
        <w:top w:val="none" w:sz="0" w:space="0" w:color="auto"/>
        <w:left w:val="none" w:sz="0" w:space="0" w:color="auto"/>
        <w:bottom w:val="none" w:sz="0" w:space="0" w:color="auto"/>
        <w:right w:val="none" w:sz="0" w:space="0" w:color="auto"/>
      </w:divBdr>
    </w:div>
    <w:div w:id="1765108909">
      <w:bodyDiv w:val="1"/>
      <w:marLeft w:val="0"/>
      <w:marRight w:val="0"/>
      <w:marTop w:val="0"/>
      <w:marBottom w:val="0"/>
      <w:divBdr>
        <w:top w:val="none" w:sz="0" w:space="0" w:color="auto"/>
        <w:left w:val="none" w:sz="0" w:space="0" w:color="auto"/>
        <w:bottom w:val="none" w:sz="0" w:space="0" w:color="auto"/>
        <w:right w:val="none" w:sz="0" w:space="0" w:color="auto"/>
      </w:divBdr>
    </w:div>
    <w:div w:id="1765611911">
      <w:bodyDiv w:val="1"/>
      <w:marLeft w:val="0"/>
      <w:marRight w:val="0"/>
      <w:marTop w:val="0"/>
      <w:marBottom w:val="0"/>
      <w:divBdr>
        <w:top w:val="none" w:sz="0" w:space="0" w:color="auto"/>
        <w:left w:val="none" w:sz="0" w:space="0" w:color="auto"/>
        <w:bottom w:val="none" w:sz="0" w:space="0" w:color="auto"/>
        <w:right w:val="none" w:sz="0" w:space="0" w:color="auto"/>
      </w:divBdr>
    </w:div>
    <w:div w:id="1765758355">
      <w:bodyDiv w:val="1"/>
      <w:marLeft w:val="0"/>
      <w:marRight w:val="0"/>
      <w:marTop w:val="0"/>
      <w:marBottom w:val="0"/>
      <w:divBdr>
        <w:top w:val="none" w:sz="0" w:space="0" w:color="auto"/>
        <w:left w:val="none" w:sz="0" w:space="0" w:color="auto"/>
        <w:bottom w:val="none" w:sz="0" w:space="0" w:color="auto"/>
        <w:right w:val="none" w:sz="0" w:space="0" w:color="auto"/>
      </w:divBdr>
    </w:div>
    <w:div w:id="1765805696">
      <w:bodyDiv w:val="1"/>
      <w:marLeft w:val="0"/>
      <w:marRight w:val="0"/>
      <w:marTop w:val="0"/>
      <w:marBottom w:val="0"/>
      <w:divBdr>
        <w:top w:val="none" w:sz="0" w:space="0" w:color="auto"/>
        <w:left w:val="none" w:sz="0" w:space="0" w:color="auto"/>
        <w:bottom w:val="none" w:sz="0" w:space="0" w:color="auto"/>
        <w:right w:val="none" w:sz="0" w:space="0" w:color="auto"/>
      </w:divBdr>
    </w:div>
    <w:div w:id="1767143351">
      <w:bodyDiv w:val="1"/>
      <w:marLeft w:val="0"/>
      <w:marRight w:val="0"/>
      <w:marTop w:val="0"/>
      <w:marBottom w:val="0"/>
      <w:divBdr>
        <w:top w:val="none" w:sz="0" w:space="0" w:color="auto"/>
        <w:left w:val="none" w:sz="0" w:space="0" w:color="auto"/>
        <w:bottom w:val="none" w:sz="0" w:space="0" w:color="auto"/>
        <w:right w:val="none" w:sz="0" w:space="0" w:color="auto"/>
      </w:divBdr>
    </w:div>
    <w:div w:id="1768572090">
      <w:bodyDiv w:val="1"/>
      <w:marLeft w:val="0"/>
      <w:marRight w:val="0"/>
      <w:marTop w:val="0"/>
      <w:marBottom w:val="0"/>
      <w:divBdr>
        <w:top w:val="none" w:sz="0" w:space="0" w:color="auto"/>
        <w:left w:val="none" w:sz="0" w:space="0" w:color="auto"/>
        <w:bottom w:val="none" w:sz="0" w:space="0" w:color="auto"/>
        <w:right w:val="none" w:sz="0" w:space="0" w:color="auto"/>
      </w:divBdr>
    </w:div>
    <w:div w:id="1768697096">
      <w:bodyDiv w:val="1"/>
      <w:marLeft w:val="0"/>
      <w:marRight w:val="0"/>
      <w:marTop w:val="0"/>
      <w:marBottom w:val="0"/>
      <w:divBdr>
        <w:top w:val="none" w:sz="0" w:space="0" w:color="auto"/>
        <w:left w:val="none" w:sz="0" w:space="0" w:color="auto"/>
        <w:bottom w:val="none" w:sz="0" w:space="0" w:color="auto"/>
        <w:right w:val="none" w:sz="0" w:space="0" w:color="auto"/>
      </w:divBdr>
    </w:div>
    <w:div w:id="1769539023">
      <w:bodyDiv w:val="1"/>
      <w:marLeft w:val="0"/>
      <w:marRight w:val="0"/>
      <w:marTop w:val="0"/>
      <w:marBottom w:val="0"/>
      <w:divBdr>
        <w:top w:val="none" w:sz="0" w:space="0" w:color="auto"/>
        <w:left w:val="none" w:sz="0" w:space="0" w:color="auto"/>
        <w:bottom w:val="none" w:sz="0" w:space="0" w:color="auto"/>
        <w:right w:val="none" w:sz="0" w:space="0" w:color="auto"/>
      </w:divBdr>
    </w:div>
    <w:div w:id="1770080574">
      <w:bodyDiv w:val="1"/>
      <w:marLeft w:val="0"/>
      <w:marRight w:val="0"/>
      <w:marTop w:val="0"/>
      <w:marBottom w:val="0"/>
      <w:divBdr>
        <w:top w:val="none" w:sz="0" w:space="0" w:color="auto"/>
        <w:left w:val="none" w:sz="0" w:space="0" w:color="auto"/>
        <w:bottom w:val="none" w:sz="0" w:space="0" w:color="auto"/>
        <w:right w:val="none" w:sz="0" w:space="0" w:color="auto"/>
      </w:divBdr>
    </w:div>
    <w:div w:id="1770155206">
      <w:bodyDiv w:val="1"/>
      <w:marLeft w:val="0"/>
      <w:marRight w:val="0"/>
      <w:marTop w:val="0"/>
      <w:marBottom w:val="0"/>
      <w:divBdr>
        <w:top w:val="none" w:sz="0" w:space="0" w:color="auto"/>
        <w:left w:val="none" w:sz="0" w:space="0" w:color="auto"/>
        <w:bottom w:val="none" w:sz="0" w:space="0" w:color="auto"/>
        <w:right w:val="none" w:sz="0" w:space="0" w:color="auto"/>
      </w:divBdr>
    </w:div>
    <w:div w:id="1770851933">
      <w:bodyDiv w:val="1"/>
      <w:marLeft w:val="0"/>
      <w:marRight w:val="0"/>
      <w:marTop w:val="0"/>
      <w:marBottom w:val="0"/>
      <w:divBdr>
        <w:top w:val="none" w:sz="0" w:space="0" w:color="auto"/>
        <w:left w:val="none" w:sz="0" w:space="0" w:color="auto"/>
        <w:bottom w:val="none" w:sz="0" w:space="0" w:color="auto"/>
        <w:right w:val="none" w:sz="0" w:space="0" w:color="auto"/>
      </w:divBdr>
    </w:div>
    <w:div w:id="1770852392">
      <w:bodyDiv w:val="1"/>
      <w:marLeft w:val="0"/>
      <w:marRight w:val="0"/>
      <w:marTop w:val="0"/>
      <w:marBottom w:val="0"/>
      <w:divBdr>
        <w:top w:val="none" w:sz="0" w:space="0" w:color="auto"/>
        <w:left w:val="none" w:sz="0" w:space="0" w:color="auto"/>
        <w:bottom w:val="none" w:sz="0" w:space="0" w:color="auto"/>
        <w:right w:val="none" w:sz="0" w:space="0" w:color="auto"/>
      </w:divBdr>
    </w:div>
    <w:div w:id="1770926956">
      <w:bodyDiv w:val="1"/>
      <w:marLeft w:val="0"/>
      <w:marRight w:val="0"/>
      <w:marTop w:val="0"/>
      <w:marBottom w:val="0"/>
      <w:divBdr>
        <w:top w:val="none" w:sz="0" w:space="0" w:color="auto"/>
        <w:left w:val="none" w:sz="0" w:space="0" w:color="auto"/>
        <w:bottom w:val="none" w:sz="0" w:space="0" w:color="auto"/>
        <w:right w:val="none" w:sz="0" w:space="0" w:color="auto"/>
      </w:divBdr>
    </w:div>
    <w:div w:id="1770930149">
      <w:bodyDiv w:val="1"/>
      <w:marLeft w:val="0"/>
      <w:marRight w:val="0"/>
      <w:marTop w:val="0"/>
      <w:marBottom w:val="0"/>
      <w:divBdr>
        <w:top w:val="none" w:sz="0" w:space="0" w:color="auto"/>
        <w:left w:val="none" w:sz="0" w:space="0" w:color="auto"/>
        <w:bottom w:val="none" w:sz="0" w:space="0" w:color="auto"/>
        <w:right w:val="none" w:sz="0" w:space="0" w:color="auto"/>
      </w:divBdr>
    </w:div>
    <w:div w:id="1771119560">
      <w:bodyDiv w:val="1"/>
      <w:marLeft w:val="0"/>
      <w:marRight w:val="0"/>
      <w:marTop w:val="0"/>
      <w:marBottom w:val="0"/>
      <w:divBdr>
        <w:top w:val="none" w:sz="0" w:space="0" w:color="auto"/>
        <w:left w:val="none" w:sz="0" w:space="0" w:color="auto"/>
        <w:bottom w:val="none" w:sz="0" w:space="0" w:color="auto"/>
        <w:right w:val="none" w:sz="0" w:space="0" w:color="auto"/>
      </w:divBdr>
    </w:div>
    <w:div w:id="1771199216">
      <w:bodyDiv w:val="1"/>
      <w:marLeft w:val="0"/>
      <w:marRight w:val="0"/>
      <w:marTop w:val="0"/>
      <w:marBottom w:val="0"/>
      <w:divBdr>
        <w:top w:val="none" w:sz="0" w:space="0" w:color="auto"/>
        <w:left w:val="none" w:sz="0" w:space="0" w:color="auto"/>
        <w:bottom w:val="none" w:sz="0" w:space="0" w:color="auto"/>
        <w:right w:val="none" w:sz="0" w:space="0" w:color="auto"/>
      </w:divBdr>
    </w:div>
    <w:div w:id="1772578604">
      <w:bodyDiv w:val="1"/>
      <w:marLeft w:val="0"/>
      <w:marRight w:val="0"/>
      <w:marTop w:val="0"/>
      <w:marBottom w:val="0"/>
      <w:divBdr>
        <w:top w:val="none" w:sz="0" w:space="0" w:color="auto"/>
        <w:left w:val="none" w:sz="0" w:space="0" w:color="auto"/>
        <w:bottom w:val="none" w:sz="0" w:space="0" w:color="auto"/>
        <w:right w:val="none" w:sz="0" w:space="0" w:color="auto"/>
      </w:divBdr>
    </w:div>
    <w:div w:id="1772895242">
      <w:bodyDiv w:val="1"/>
      <w:marLeft w:val="0"/>
      <w:marRight w:val="0"/>
      <w:marTop w:val="0"/>
      <w:marBottom w:val="0"/>
      <w:divBdr>
        <w:top w:val="none" w:sz="0" w:space="0" w:color="auto"/>
        <w:left w:val="none" w:sz="0" w:space="0" w:color="auto"/>
        <w:bottom w:val="none" w:sz="0" w:space="0" w:color="auto"/>
        <w:right w:val="none" w:sz="0" w:space="0" w:color="auto"/>
      </w:divBdr>
    </w:div>
    <w:div w:id="1774283262">
      <w:bodyDiv w:val="1"/>
      <w:marLeft w:val="0"/>
      <w:marRight w:val="0"/>
      <w:marTop w:val="0"/>
      <w:marBottom w:val="0"/>
      <w:divBdr>
        <w:top w:val="none" w:sz="0" w:space="0" w:color="auto"/>
        <w:left w:val="none" w:sz="0" w:space="0" w:color="auto"/>
        <w:bottom w:val="none" w:sz="0" w:space="0" w:color="auto"/>
        <w:right w:val="none" w:sz="0" w:space="0" w:color="auto"/>
      </w:divBdr>
    </w:div>
    <w:div w:id="1777292083">
      <w:bodyDiv w:val="1"/>
      <w:marLeft w:val="0"/>
      <w:marRight w:val="0"/>
      <w:marTop w:val="0"/>
      <w:marBottom w:val="0"/>
      <w:divBdr>
        <w:top w:val="none" w:sz="0" w:space="0" w:color="auto"/>
        <w:left w:val="none" w:sz="0" w:space="0" w:color="auto"/>
        <w:bottom w:val="none" w:sz="0" w:space="0" w:color="auto"/>
        <w:right w:val="none" w:sz="0" w:space="0" w:color="auto"/>
      </w:divBdr>
    </w:div>
    <w:div w:id="1777362905">
      <w:bodyDiv w:val="1"/>
      <w:marLeft w:val="0"/>
      <w:marRight w:val="0"/>
      <w:marTop w:val="0"/>
      <w:marBottom w:val="0"/>
      <w:divBdr>
        <w:top w:val="none" w:sz="0" w:space="0" w:color="auto"/>
        <w:left w:val="none" w:sz="0" w:space="0" w:color="auto"/>
        <w:bottom w:val="none" w:sz="0" w:space="0" w:color="auto"/>
        <w:right w:val="none" w:sz="0" w:space="0" w:color="auto"/>
      </w:divBdr>
    </w:div>
    <w:div w:id="1779836072">
      <w:bodyDiv w:val="1"/>
      <w:marLeft w:val="0"/>
      <w:marRight w:val="0"/>
      <w:marTop w:val="0"/>
      <w:marBottom w:val="0"/>
      <w:divBdr>
        <w:top w:val="none" w:sz="0" w:space="0" w:color="auto"/>
        <w:left w:val="none" w:sz="0" w:space="0" w:color="auto"/>
        <w:bottom w:val="none" w:sz="0" w:space="0" w:color="auto"/>
        <w:right w:val="none" w:sz="0" w:space="0" w:color="auto"/>
      </w:divBdr>
    </w:div>
    <w:div w:id="1779984644">
      <w:bodyDiv w:val="1"/>
      <w:marLeft w:val="0"/>
      <w:marRight w:val="0"/>
      <w:marTop w:val="0"/>
      <w:marBottom w:val="0"/>
      <w:divBdr>
        <w:top w:val="none" w:sz="0" w:space="0" w:color="auto"/>
        <w:left w:val="none" w:sz="0" w:space="0" w:color="auto"/>
        <w:bottom w:val="none" w:sz="0" w:space="0" w:color="auto"/>
        <w:right w:val="none" w:sz="0" w:space="0" w:color="auto"/>
      </w:divBdr>
    </w:div>
    <w:div w:id="1780294679">
      <w:bodyDiv w:val="1"/>
      <w:marLeft w:val="0"/>
      <w:marRight w:val="0"/>
      <w:marTop w:val="0"/>
      <w:marBottom w:val="0"/>
      <w:divBdr>
        <w:top w:val="none" w:sz="0" w:space="0" w:color="auto"/>
        <w:left w:val="none" w:sz="0" w:space="0" w:color="auto"/>
        <w:bottom w:val="none" w:sz="0" w:space="0" w:color="auto"/>
        <w:right w:val="none" w:sz="0" w:space="0" w:color="auto"/>
      </w:divBdr>
    </w:div>
    <w:div w:id="1780484540">
      <w:bodyDiv w:val="1"/>
      <w:marLeft w:val="0"/>
      <w:marRight w:val="0"/>
      <w:marTop w:val="0"/>
      <w:marBottom w:val="0"/>
      <w:divBdr>
        <w:top w:val="none" w:sz="0" w:space="0" w:color="auto"/>
        <w:left w:val="none" w:sz="0" w:space="0" w:color="auto"/>
        <w:bottom w:val="none" w:sz="0" w:space="0" w:color="auto"/>
        <w:right w:val="none" w:sz="0" w:space="0" w:color="auto"/>
      </w:divBdr>
    </w:div>
    <w:div w:id="1781341557">
      <w:bodyDiv w:val="1"/>
      <w:marLeft w:val="0"/>
      <w:marRight w:val="0"/>
      <w:marTop w:val="0"/>
      <w:marBottom w:val="0"/>
      <w:divBdr>
        <w:top w:val="none" w:sz="0" w:space="0" w:color="auto"/>
        <w:left w:val="none" w:sz="0" w:space="0" w:color="auto"/>
        <w:bottom w:val="none" w:sz="0" w:space="0" w:color="auto"/>
        <w:right w:val="none" w:sz="0" w:space="0" w:color="auto"/>
      </w:divBdr>
    </w:div>
    <w:div w:id="1782063885">
      <w:bodyDiv w:val="1"/>
      <w:marLeft w:val="0"/>
      <w:marRight w:val="0"/>
      <w:marTop w:val="0"/>
      <w:marBottom w:val="0"/>
      <w:divBdr>
        <w:top w:val="none" w:sz="0" w:space="0" w:color="auto"/>
        <w:left w:val="none" w:sz="0" w:space="0" w:color="auto"/>
        <w:bottom w:val="none" w:sz="0" w:space="0" w:color="auto"/>
        <w:right w:val="none" w:sz="0" w:space="0" w:color="auto"/>
      </w:divBdr>
    </w:div>
    <w:div w:id="1784688804">
      <w:bodyDiv w:val="1"/>
      <w:marLeft w:val="0"/>
      <w:marRight w:val="0"/>
      <w:marTop w:val="0"/>
      <w:marBottom w:val="0"/>
      <w:divBdr>
        <w:top w:val="none" w:sz="0" w:space="0" w:color="auto"/>
        <w:left w:val="none" w:sz="0" w:space="0" w:color="auto"/>
        <w:bottom w:val="none" w:sz="0" w:space="0" w:color="auto"/>
        <w:right w:val="none" w:sz="0" w:space="0" w:color="auto"/>
      </w:divBdr>
    </w:div>
    <w:div w:id="1785809884">
      <w:bodyDiv w:val="1"/>
      <w:marLeft w:val="0"/>
      <w:marRight w:val="0"/>
      <w:marTop w:val="0"/>
      <w:marBottom w:val="0"/>
      <w:divBdr>
        <w:top w:val="none" w:sz="0" w:space="0" w:color="auto"/>
        <w:left w:val="none" w:sz="0" w:space="0" w:color="auto"/>
        <w:bottom w:val="none" w:sz="0" w:space="0" w:color="auto"/>
        <w:right w:val="none" w:sz="0" w:space="0" w:color="auto"/>
      </w:divBdr>
    </w:div>
    <w:div w:id="1785878102">
      <w:bodyDiv w:val="1"/>
      <w:marLeft w:val="0"/>
      <w:marRight w:val="0"/>
      <w:marTop w:val="0"/>
      <w:marBottom w:val="0"/>
      <w:divBdr>
        <w:top w:val="none" w:sz="0" w:space="0" w:color="auto"/>
        <w:left w:val="none" w:sz="0" w:space="0" w:color="auto"/>
        <w:bottom w:val="none" w:sz="0" w:space="0" w:color="auto"/>
        <w:right w:val="none" w:sz="0" w:space="0" w:color="auto"/>
      </w:divBdr>
    </w:div>
    <w:div w:id="1786072223">
      <w:bodyDiv w:val="1"/>
      <w:marLeft w:val="0"/>
      <w:marRight w:val="0"/>
      <w:marTop w:val="0"/>
      <w:marBottom w:val="0"/>
      <w:divBdr>
        <w:top w:val="none" w:sz="0" w:space="0" w:color="auto"/>
        <w:left w:val="none" w:sz="0" w:space="0" w:color="auto"/>
        <w:bottom w:val="none" w:sz="0" w:space="0" w:color="auto"/>
        <w:right w:val="none" w:sz="0" w:space="0" w:color="auto"/>
      </w:divBdr>
    </w:div>
    <w:div w:id="1786970732">
      <w:bodyDiv w:val="1"/>
      <w:marLeft w:val="0"/>
      <w:marRight w:val="0"/>
      <w:marTop w:val="0"/>
      <w:marBottom w:val="0"/>
      <w:divBdr>
        <w:top w:val="none" w:sz="0" w:space="0" w:color="auto"/>
        <w:left w:val="none" w:sz="0" w:space="0" w:color="auto"/>
        <w:bottom w:val="none" w:sz="0" w:space="0" w:color="auto"/>
        <w:right w:val="none" w:sz="0" w:space="0" w:color="auto"/>
      </w:divBdr>
    </w:div>
    <w:div w:id="1787038707">
      <w:bodyDiv w:val="1"/>
      <w:marLeft w:val="0"/>
      <w:marRight w:val="0"/>
      <w:marTop w:val="0"/>
      <w:marBottom w:val="0"/>
      <w:divBdr>
        <w:top w:val="none" w:sz="0" w:space="0" w:color="auto"/>
        <w:left w:val="none" w:sz="0" w:space="0" w:color="auto"/>
        <w:bottom w:val="none" w:sz="0" w:space="0" w:color="auto"/>
        <w:right w:val="none" w:sz="0" w:space="0" w:color="auto"/>
      </w:divBdr>
    </w:div>
    <w:div w:id="1787657668">
      <w:bodyDiv w:val="1"/>
      <w:marLeft w:val="0"/>
      <w:marRight w:val="0"/>
      <w:marTop w:val="0"/>
      <w:marBottom w:val="0"/>
      <w:divBdr>
        <w:top w:val="none" w:sz="0" w:space="0" w:color="auto"/>
        <w:left w:val="none" w:sz="0" w:space="0" w:color="auto"/>
        <w:bottom w:val="none" w:sz="0" w:space="0" w:color="auto"/>
        <w:right w:val="none" w:sz="0" w:space="0" w:color="auto"/>
      </w:divBdr>
    </w:div>
    <w:div w:id="1787847305">
      <w:bodyDiv w:val="1"/>
      <w:marLeft w:val="0"/>
      <w:marRight w:val="0"/>
      <w:marTop w:val="0"/>
      <w:marBottom w:val="0"/>
      <w:divBdr>
        <w:top w:val="none" w:sz="0" w:space="0" w:color="auto"/>
        <w:left w:val="none" w:sz="0" w:space="0" w:color="auto"/>
        <w:bottom w:val="none" w:sz="0" w:space="0" w:color="auto"/>
        <w:right w:val="none" w:sz="0" w:space="0" w:color="auto"/>
      </w:divBdr>
    </w:div>
    <w:div w:id="1787848302">
      <w:bodyDiv w:val="1"/>
      <w:marLeft w:val="0"/>
      <w:marRight w:val="0"/>
      <w:marTop w:val="0"/>
      <w:marBottom w:val="0"/>
      <w:divBdr>
        <w:top w:val="none" w:sz="0" w:space="0" w:color="auto"/>
        <w:left w:val="none" w:sz="0" w:space="0" w:color="auto"/>
        <w:bottom w:val="none" w:sz="0" w:space="0" w:color="auto"/>
        <w:right w:val="none" w:sz="0" w:space="0" w:color="auto"/>
      </w:divBdr>
    </w:div>
    <w:div w:id="1788112032">
      <w:bodyDiv w:val="1"/>
      <w:marLeft w:val="0"/>
      <w:marRight w:val="0"/>
      <w:marTop w:val="0"/>
      <w:marBottom w:val="0"/>
      <w:divBdr>
        <w:top w:val="none" w:sz="0" w:space="0" w:color="auto"/>
        <w:left w:val="none" w:sz="0" w:space="0" w:color="auto"/>
        <w:bottom w:val="none" w:sz="0" w:space="0" w:color="auto"/>
        <w:right w:val="none" w:sz="0" w:space="0" w:color="auto"/>
      </w:divBdr>
    </w:div>
    <w:div w:id="1789666801">
      <w:bodyDiv w:val="1"/>
      <w:marLeft w:val="0"/>
      <w:marRight w:val="0"/>
      <w:marTop w:val="0"/>
      <w:marBottom w:val="0"/>
      <w:divBdr>
        <w:top w:val="none" w:sz="0" w:space="0" w:color="auto"/>
        <w:left w:val="none" w:sz="0" w:space="0" w:color="auto"/>
        <w:bottom w:val="none" w:sz="0" w:space="0" w:color="auto"/>
        <w:right w:val="none" w:sz="0" w:space="0" w:color="auto"/>
      </w:divBdr>
    </w:div>
    <w:div w:id="1789884599">
      <w:bodyDiv w:val="1"/>
      <w:marLeft w:val="0"/>
      <w:marRight w:val="0"/>
      <w:marTop w:val="0"/>
      <w:marBottom w:val="0"/>
      <w:divBdr>
        <w:top w:val="none" w:sz="0" w:space="0" w:color="auto"/>
        <w:left w:val="none" w:sz="0" w:space="0" w:color="auto"/>
        <w:bottom w:val="none" w:sz="0" w:space="0" w:color="auto"/>
        <w:right w:val="none" w:sz="0" w:space="0" w:color="auto"/>
      </w:divBdr>
    </w:div>
    <w:div w:id="1790509931">
      <w:bodyDiv w:val="1"/>
      <w:marLeft w:val="0"/>
      <w:marRight w:val="0"/>
      <w:marTop w:val="0"/>
      <w:marBottom w:val="0"/>
      <w:divBdr>
        <w:top w:val="none" w:sz="0" w:space="0" w:color="auto"/>
        <w:left w:val="none" w:sz="0" w:space="0" w:color="auto"/>
        <w:bottom w:val="none" w:sz="0" w:space="0" w:color="auto"/>
        <w:right w:val="none" w:sz="0" w:space="0" w:color="auto"/>
      </w:divBdr>
    </w:div>
    <w:div w:id="1790662609">
      <w:bodyDiv w:val="1"/>
      <w:marLeft w:val="0"/>
      <w:marRight w:val="0"/>
      <w:marTop w:val="0"/>
      <w:marBottom w:val="0"/>
      <w:divBdr>
        <w:top w:val="none" w:sz="0" w:space="0" w:color="auto"/>
        <w:left w:val="none" w:sz="0" w:space="0" w:color="auto"/>
        <w:bottom w:val="none" w:sz="0" w:space="0" w:color="auto"/>
        <w:right w:val="none" w:sz="0" w:space="0" w:color="auto"/>
      </w:divBdr>
    </w:div>
    <w:div w:id="1792089345">
      <w:bodyDiv w:val="1"/>
      <w:marLeft w:val="0"/>
      <w:marRight w:val="0"/>
      <w:marTop w:val="0"/>
      <w:marBottom w:val="0"/>
      <w:divBdr>
        <w:top w:val="none" w:sz="0" w:space="0" w:color="auto"/>
        <w:left w:val="none" w:sz="0" w:space="0" w:color="auto"/>
        <w:bottom w:val="none" w:sz="0" w:space="0" w:color="auto"/>
        <w:right w:val="none" w:sz="0" w:space="0" w:color="auto"/>
      </w:divBdr>
    </w:div>
    <w:div w:id="1792549804">
      <w:bodyDiv w:val="1"/>
      <w:marLeft w:val="0"/>
      <w:marRight w:val="0"/>
      <w:marTop w:val="0"/>
      <w:marBottom w:val="0"/>
      <w:divBdr>
        <w:top w:val="none" w:sz="0" w:space="0" w:color="auto"/>
        <w:left w:val="none" w:sz="0" w:space="0" w:color="auto"/>
        <w:bottom w:val="none" w:sz="0" w:space="0" w:color="auto"/>
        <w:right w:val="none" w:sz="0" w:space="0" w:color="auto"/>
      </w:divBdr>
    </w:div>
    <w:div w:id="1792675061">
      <w:bodyDiv w:val="1"/>
      <w:marLeft w:val="0"/>
      <w:marRight w:val="0"/>
      <w:marTop w:val="0"/>
      <w:marBottom w:val="0"/>
      <w:divBdr>
        <w:top w:val="none" w:sz="0" w:space="0" w:color="auto"/>
        <w:left w:val="none" w:sz="0" w:space="0" w:color="auto"/>
        <w:bottom w:val="none" w:sz="0" w:space="0" w:color="auto"/>
        <w:right w:val="none" w:sz="0" w:space="0" w:color="auto"/>
      </w:divBdr>
    </w:div>
    <w:div w:id="1792938042">
      <w:bodyDiv w:val="1"/>
      <w:marLeft w:val="0"/>
      <w:marRight w:val="0"/>
      <w:marTop w:val="0"/>
      <w:marBottom w:val="0"/>
      <w:divBdr>
        <w:top w:val="none" w:sz="0" w:space="0" w:color="auto"/>
        <w:left w:val="none" w:sz="0" w:space="0" w:color="auto"/>
        <w:bottom w:val="none" w:sz="0" w:space="0" w:color="auto"/>
        <w:right w:val="none" w:sz="0" w:space="0" w:color="auto"/>
      </w:divBdr>
    </w:div>
    <w:div w:id="1793014159">
      <w:bodyDiv w:val="1"/>
      <w:marLeft w:val="0"/>
      <w:marRight w:val="0"/>
      <w:marTop w:val="0"/>
      <w:marBottom w:val="0"/>
      <w:divBdr>
        <w:top w:val="none" w:sz="0" w:space="0" w:color="auto"/>
        <w:left w:val="none" w:sz="0" w:space="0" w:color="auto"/>
        <w:bottom w:val="none" w:sz="0" w:space="0" w:color="auto"/>
        <w:right w:val="none" w:sz="0" w:space="0" w:color="auto"/>
      </w:divBdr>
    </w:div>
    <w:div w:id="1793985387">
      <w:bodyDiv w:val="1"/>
      <w:marLeft w:val="0"/>
      <w:marRight w:val="0"/>
      <w:marTop w:val="0"/>
      <w:marBottom w:val="0"/>
      <w:divBdr>
        <w:top w:val="none" w:sz="0" w:space="0" w:color="auto"/>
        <w:left w:val="none" w:sz="0" w:space="0" w:color="auto"/>
        <w:bottom w:val="none" w:sz="0" w:space="0" w:color="auto"/>
        <w:right w:val="none" w:sz="0" w:space="0" w:color="auto"/>
      </w:divBdr>
    </w:div>
    <w:div w:id="1794597702">
      <w:bodyDiv w:val="1"/>
      <w:marLeft w:val="0"/>
      <w:marRight w:val="0"/>
      <w:marTop w:val="0"/>
      <w:marBottom w:val="0"/>
      <w:divBdr>
        <w:top w:val="none" w:sz="0" w:space="0" w:color="auto"/>
        <w:left w:val="none" w:sz="0" w:space="0" w:color="auto"/>
        <w:bottom w:val="none" w:sz="0" w:space="0" w:color="auto"/>
        <w:right w:val="none" w:sz="0" w:space="0" w:color="auto"/>
      </w:divBdr>
    </w:div>
    <w:div w:id="1794710604">
      <w:bodyDiv w:val="1"/>
      <w:marLeft w:val="0"/>
      <w:marRight w:val="0"/>
      <w:marTop w:val="0"/>
      <w:marBottom w:val="0"/>
      <w:divBdr>
        <w:top w:val="none" w:sz="0" w:space="0" w:color="auto"/>
        <w:left w:val="none" w:sz="0" w:space="0" w:color="auto"/>
        <w:bottom w:val="none" w:sz="0" w:space="0" w:color="auto"/>
        <w:right w:val="none" w:sz="0" w:space="0" w:color="auto"/>
      </w:divBdr>
    </w:div>
    <w:div w:id="1794787917">
      <w:bodyDiv w:val="1"/>
      <w:marLeft w:val="0"/>
      <w:marRight w:val="0"/>
      <w:marTop w:val="0"/>
      <w:marBottom w:val="0"/>
      <w:divBdr>
        <w:top w:val="none" w:sz="0" w:space="0" w:color="auto"/>
        <w:left w:val="none" w:sz="0" w:space="0" w:color="auto"/>
        <w:bottom w:val="none" w:sz="0" w:space="0" w:color="auto"/>
        <w:right w:val="none" w:sz="0" w:space="0" w:color="auto"/>
      </w:divBdr>
    </w:div>
    <w:div w:id="1794981575">
      <w:bodyDiv w:val="1"/>
      <w:marLeft w:val="0"/>
      <w:marRight w:val="0"/>
      <w:marTop w:val="0"/>
      <w:marBottom w:val="0"/>
      <w:divBdr>
        <w:top w:val="none" w:sz="0" w:space="0" w:color="auto"/>
        <w:left w:val="none" w:sz="0" w:space="0" w:color="auto"/>
        <w:bottom w:val="none" w:sz="0" w:space="0" w:color="auto"/>
        <w:right w:val="none" w:sz="0" w:space="0" w:color="auto"/>
      </w:divBdr>
    </w:div>
    <w:div w:id="1795903496">
      <w:bodyDiv w:val="1"/>
      <w:marLeft w:val="0"/>
      <w:marRight w:val="0"/>
      <w:marTop w:val="0"/>
      <w:marBottom w:val="0"/>
      <w:divBdr>
        <w:top w:val="none" w:sz="0" w:space="0" w:color="auto"/>
        <w:left w:val="none" w:sz="0" w:space="0" w:color="auto"/>
        <w:bottom w:val="none" w:sz="0" w:space="0" w:color="auto"/>
        <w:right w:val="none" w:sz="0" w:space="0" w:color="auto"/>
      </w:divBdr>
    </w:div>
    <w:div w:id="1796094054">
      <w:bodyDiv w:val="1"/>
      <w:marLeft w:val="0"/>
      <w:marRight w:val="0"/>
      <w:marTop w:val="0"/>
      <w:marBottom w:val="0"/>
      <w:divBdr>
        <w:top w:val="none" w:sz="0" w:space="0" w:color="auto"/>
        <w:left w:val="none" w:sz="0" w:space="0" w:color="auto"/>
        <w:bottom w:val="none" w:sz="0" w:space="0" w:color="auto"/>
        <w:right w:val="none" w:sz="0" w:space="0" w:color="auto"/>
      </w:divBdr>
    </w:div>
    <w:div w:id="1796213319">
      <w:bodyDiv w:val="1"/>
      <w:marLeft w:val="0"/>
      <w:marRight w:val="0"/>
      <w:marTop w:val="0"/>
      <w:marBottom w:val="0"/>
      <w:divBdr>
        <w:top w:val="none" w:sz="0" w:space="0" w:color="auto"/>
        <w:left w:val="none" w:sz="0" w:space="0" w:color="auto"/>
        <w:bottom w:val="none" w:sz="0" w:space="0" w:color="auto"/>
        <w:right w:val="none" w:sz="0" w:space="0" w:color="auto"/>
      </w:divBdr>
    </w:div>
    <w:div w:id="1796367710">
      <w:bodyDiv w:val="1"/>
      <w:marLeft w:val="0"/>
      <w:marRight w:val="0"/>
      <w:marTop w:val="0"/>
      <w:marBottom w:val="0"/>
      <w:divBdr>
        <w:top w:val="none" w:sz="0" w:space="0" w:color="auto"/>
        <w:left w:val="none" w:sz="0" w:space="0" w:color="auto"/>
        <w:bottom w:val="none" w:sz="0" w:space="0" w:color="auto"/>
        <w:right w:val="none" w:sz="0" w:space="0" w:color="auto"/>
      </w:divBdr>
    </w:div>
    <w:div w:id="1797945347">
      <w:bodyDiv w:val="1"/>
      <w:marLeft w:val="0"/>
      <w:marRight w:val="0"/>
      <w:marTop w:val="0"/>
      <w:marBottom w:val="0"/>
      <w:divBdr>
        <w:top w:val="none" w:sz="0" w:space="0" w:color="auto"/>
        <w:left w:val="none" w:sz="0" w:space="0" w:color="auto"/>
        <w:bottom w:val="none" w:sz="0" w:space="0" w:color="auto"/>
        <w:right w:val="none" w:sz="0" w:space="0" w:color="auto"/>
      </w:divBdr>
    </w:div>
    <w:div w:id="1797986964">
      <w:bodyDiv w:val="1"/>
      <w:marLeft w:val="0"/>
      <w:marRight w:val="0"/>
      <w:marTop w:val="0"/>
      <w:marBottom w:val="0"/>
      <w:divBdr>
        <w:top w:val="none" w:sz="0" w:space="0" w:color="auto"/>
        <w:left w:val="none" w:sz="0" w:space="0" w:color="auto"/>
        <w:bottom w:val="none" w:sz="0" w:space="0" w:color="auto"/>
        <w:right w:val="none" w:sz="0" w:space="0" w:color="auto"/>
      </w:divBdr>
    </w:div>
    <w:div w:id="1798140322">
      <w:bodyDiv w:val="1"/>
      <w:marLeft w:val="0"/>
      <w:marRight w:val="0"/>
      <w:marTop w:val="0"/>
      <w:marBottom w:val="0"/>
      <w:divBdr>
        <w:top w:val="none" w:sz="0" w:space="0" w:color="auto"/>
        <w:left w:val="none" w:sz="0" w:space="0" w:color="auto"/>
        <w:bottom w:val="none" w:sz="0" w:space="0" w:color="auto"/>
        <w:right w:val="none" w:sz="0" w:space="0" w:color="auto"/>
      </w:divBdr>
    </w:div>
    <w:div w:id="1799294390">
      <w:bodyDiv w:val="1"/>
      <w:marLeft w:val="0"/>
      <w:marRight w:val="0"/>
      <w:marTop w:val="0"/>
      <w:marBottom w:val="0"/>
      <w:divBdr>
        <w:top w:val="none" w:sz="0" w:space="0" w:color="auto"/>
        <w:left w:val="none" w:sz="0" w:space="0" w:color="auto"/>
        <w:bottom w:val="none" w:sz="0" w:space="0" w:color="auto"/>
        <w:right w:val="none" w:sz="0" w:space="0" w:color="auto"/>
      </w:divBdr>
    </w:div>
    <w:div w:id="1799689367">
      <w:bodyDiv w:val="1"/>
      <w:marLeft w:val="0"/>
      <w:marRight w:val="0"/>
      <w:marTop w:val="0"/>
      <w:marBottom w:val="0"/>
      <w:divBdr>
        <w:top w:val="none" w:sz="0" w:space="0" w:color="auto"/>
        <w:left w:val="none" w:sz="0" w:space="0" w:color="auto"/>
        <w:bottom w:val="none" w:sz="0" w:space="0" w:color="auto"/>
        <w:right w:val="none" w:sz="0" w:space="0" w:color="auto"/>
      </w:divBdr>
    </w:div>
    <w:div w:id="1799909626">
      <w:bodyDiv w:val="1"/>
      <w:marLeft w:val="0"/>
      <w:marRight w:val="0"/>
      <w:marTop w:val="0"/>
      <w:marBottom w:val="0"/>
      <w:divBdr>
        <w:top w:val="none" w:sz="0" w:space="0" w:color="auto"/>
        <w:left w:val="none" w:sz="0" w:space="0" w:color="auto"/>
        <w:bottom w:val="none" w:sz="0" w:space="0" w:color="auto"/>
        <w:right w:val="none" w:sz="0" w:space="0" w:color="auto"/>
      </w:divBdr>
    </w:div>
    <w:div w:id="1800031713">
      <w:bodyDiv w:val="1"/>
      <w:marLeft w:val="0"/>
      <w:marRight w:val="0"/>
      <w:marTop w:val="0"/>
      <w:marBottom w:val="0"/>
      <w:divBdr>
        <w:top w:val="none" w:sz="0" w:space="0" w:color="auto"/>
        <w:left w:val="none" w:sz="0" w:space="0" w:color="auto"/>
        <w:bottom w:val="none" w:sz="0" w:space="0" w:color="auto"/>
        <w:right w:val="none" w:sz="0" w:space="0" w:color="auto"/>
      </w:divBdr>
    </w:div>
    <w:div w:id="1800150140">
      <w:bodyDiv w:val="1"/>
      <w:marLeft w:val="0"/>
      <w:marRight w:val="0"/>
      <w:marTop w:val="0"/>
      <w:marBottom w:val="0"/>
      <w:divBdr>
        <w:top w:val="none" w:sz="0" w:space="0" w:color="auto"/>
        <w:left w:val="none" w:sz="0" w:space="0" w:color="auto"/>
        <w:bottom w:val="none" w:sz="0" w:space="0" w:color="auto"/>
        <w:right w:val="none" w:sz="0" w:space="0" w:color="auto"/>
      </w:divBdr>
    </w:div>
    <w:div w:id="1800298341">
      <w:bodyDiv w:val="1"/>
      <w:marLeft w:val="0"/>
      <w:marRight w:val="0"/>
      <w:marTop w:val="0"/>
      <w:marBottom w:val="0"/>
      <w:divBdr>
        <w:top w:val="none" w:sz="0" w:space="0" w:color="auto"/>
        <w:left w:val="none" w:sz="0" w:space="0" w:color="auto"/>
        <w:bottom w:val="none" w:sz="0" w:space="0" w:color="auto"/>
        <w:right w:val="none" w:sz="0" w:space="0" w:color="auto"/>
      </w:divBdr>
    </w:div>
    <w:div w:id="1800537039">
      <w:bodyDiv w:val="1"/>
      <w:marLeft w:val="0"/>
      <w:marRight w:val="0"/>
      <w:marTop w:val="0"/>
      <w:marBottom w:val="0"/>
      <w:divBdr>
        <w:top w:val="none" w:sz="0" w:space="0" w:color="auto"/>
        <w:left w:val="none" w:sz="0" w:space="0" w:color="auto"/>
        <w:bottom w:val="none" w:sz="0" w:space="0" w:color="auto"/>
        <w:right w:val="none" w:sz="0" w:space="0" w:color="auto"/>
      </w:divBdr>
    </w:div>
    <w:div w:id="1800605408">
      <w:bodyDiv w:val="1"/>
      <w:marLeft w:val="0"/>
      <w:marRight w:val="0"/>
      <w:marTop w:val="0"/>
      <w:marBottom w:val="0"/>
      <w:divBdr>
        <w:top w:val="none" w:sz="0" w:space="0" w:color="auto"/>
        <w:left w:val="none" w:sz="0" w:space="0" w:color="auto"/>
        <w:bottom w:val="none" w:sz="0" w:space="0" w:color="auto"/>
        <w:right w:val="none" w:sz="0" w:space="0" w:color="auto"/>
      </w:divBdr>
    </w:div>
    <w:div w:id="1800952181">
      <w:bodyDiv w:val="1"/>
      <w:marLeft w:val="0"/>
      <w:marRight w:val="0"/>
      <w:marTop w:val="0"/>
      <w:marBottom w:val="0"/>
      <w:divBdr>
        <w:top w:val="none" w:sz="0" w:space="0" w:color="auto"/>
        <w:left w:val="none" w:sz="0" w:space="0" w:color="auto"/>
        <w:bottom w:val="none" w:sz="0" w:space="0" w:color="auto"/>
        <w:right w:val="none" w:sz="0" w:space="0" w:color="auto"/>
      </w:divBdr>
    </w:div>
    <w:div w:id="1801067157">
      <w:bodyDiv w:val="1"/>
      <w:marLeft w:val="0"/>
      <w:marRight w:val="0"/>
      <w:marTop w:val="0"/>
      <w:marBottom w:val="0"/>
      <w:divBdr>
        <w:top w:val="none" w:sz="0" w:space="0" w:color="auto"/>
        <w:left w:val="none" w:sz="0" w:space="0" w:color="auto"/>
        <w:bottom w:val="none" w:sz="0" w:space="0" w:color="auto"/>
        <w:right w:val="none" w:sz="0" w:space="0" w:color="auto"/>
      </w:divBdr>
    </w:div>
    <w:div w:id="1801268784">
      <w:bodyDiv w:val="1"/>
      <w:marLeft w:val="0"/>
      <w:marRight w:val="0"/>
      <w:marTop w:val="0"/>
      <w:marBottom w:val="0"/>
      <w:divBdr>
        <w:top w:val="none" w:sz="0" w:space="0" w:color="auto"/>
        <w:left w:val="none" w:sz="0" w:space="0" w:color="auto"/>
        <w:bottom w:val="none" w:sz="0" w:space="0" w:color="auto"/>
        <w:right w:val="none" w:sz="0" w:space="0" w:color="auto"/>
      </w:divBdr>
    </w:div>
    <w:div w:id="1801420006">
      <w:bodyDiv w:val="1"/>
      <w:marLeft w:val="0"/>
      <w:marRight w:val="0"/>
      <w:marTop w:val="0"/>
      <w:marBottom w:val="0"/>
      <w:divBdr>
        <w:top w:val="none" w:sz="0" w:space="0" w:color="auto"/>
        <w:left w:val="none" w:sz="0" w:space="0" w:color="auto"/>
        <w:bottom w:val="none" w:sz="0" w:space="0" w:color="auto"/>
        <w:right w:val="none" w:sz="0" w:space="0" w:color="auto"/>
      </w:divBdr>
    </w:div>
    <w:div w:id="1802110371">
      <w:bodyDiv w:val="1"/>
      <w:marLeft w:val="0"/>
      <w:marRight w:val="0"/>
      <w:marTop w:val="0"/>
      <w:marBottom w:val="0"/>
      <w:divBdr>
        <w:top w:val="none" w:sz="0" w:space="0" w:color="auto"/>
        <w:left w:val="none" w:sz="0" w:space="0" w:color="auto"/>
        <w:bottom w:val="none" w:sz="0" w:space="0" w:color="auto"/>
        <w:right w:val="none" w:sz="0" w:space="0" w:color="auto"/>
      </w:divBdr>
    </w:div>
    <w:div w:id="1803033583">
      <w:bodyDiv w:val="1"/>
      <w:marLeft w:val="0"/>
      <w:marRight w:val="0"/>
      <w:marTop w:val="0"/>
      <w:marBottom w:val="0"/>
      <w:divBdr>
        <w:top w:val="none" w:sz="0" w:space="0" w:color="auto"/>
        <w:left w:val="none" w:sz="0" w:space="0" w:color="auto"/>
        <w:bottom w:val="none" w:sz="0" w:space="0" w:color="auto"/>
        <w:right w:val="none" w:sz="0" w:space="0" w:color="auto"/>
      </w:divBdr>
    </w:div>
    <w:div w:id="1803112960">
      <w:bodyDiv w:val="1"/>
      <w:marLeft w:val="0"/>
      <w:marRight w:val="0"/>
      <w:marTop w:val="0"/>
      <w:marBottom w:val="0"/>
      <w:divBdr>
        <w:top w:val="none" w:sz="0" w:space="0" w:color="auto"/>
        <w:left w:val="none" w:sz="0" w:space="0" w:color="auto"/>
        <w:bottom w:val="none" w:sz="0" w:space="0" w:color="auto"/>
        <w:right w:val="none" w:sz="0" w:space="0" w:color="auto"/>
      </w:divBdr>
    </w:div>
    <w:div w:id="1803695465">
      <w:bodyDiv w:val="1"/>
      <w:marLeft w:val="0"/>
      <w:marRight w:val="0"/>
      <w:marTop w:val="0"/>
      <w:marBottom w:val="0"/>
      <w:divBdr>
        <w:top w:val="none" w:sz="0" w:space="0" w:color="auto"/>
        <w:left w:val="none" w:sz="0" w:space="0" w:color="auto"/>
        <w:bottom w:val="none" w:sz="0" w:space="0" w:color="auto"/>
        <w:right w:val="none" w:sz="0" w:space="0" w:color="auto"/>
      </w:divBdr>
    </w:div>
    <w:div w:id="1804955347">
      <w:bodyDiv w:val="1"/>
      <w:marLeft w:val="0"/>
      <w:marRight w:val="0"/>
      <w:marTop w:val="0"/>
      <w:marBottom w:val="0"/>
      <w:divBdr>
        <w:top w:val="none" w:sz="0" w:space="0" w:color="auto"/>
        <w:left w:val="none" w:sz="0" w:space="0" w:color="auto"/>
        <w:bottom w:val="none" w:sz="0" w:space="0" w:color="auto"/>
        <w:right w:val="none" w:sz="0" w:space="0" w:color="auto"/>
      </w:divBdr>
    </w:div>
    <w:div w:id="1805848201">
      <w:bodyDiv w:val="1"/>
      <w:marLeft w:val="0"/>
      <w:marRight w:val="0"/>
      <w:marTop w:val="0"/>
      <w:marBottom w:val="0"/>
      <w:divBdr>
        <w:top w:val="none" w:sz="0" w:space="0" w:color="auto"/>
        <w:left w:val="none" w:sz="0" w:space="0" w:color="auto"/>
        <w:bottom w:val="none" w:sz="0" w:space="0" w:color="auto"/>
        <w:right w:val="none" w:sz="0" w:space="0" w:color="auto"/>
      </w:divBdr>
    </w:div>
    <w:div w:id="1806702906">
      <w:bodyDiv w:val="1"/>
      <w:marLeft w:val="0"/>
      <w:marRight w:val="0"/>
      <w:marTop w:val="0"/>
      <w:marBottom w:val="0"/>
      <w:divBdr>
        <w:top w:val="none" w:sz="0" w:space="0" w:color="auto"/>
        <w:left w:val="none" w:sz="0" w:space="0" w:color="auto"/>
        <w:bottom w:val="none" w:sz="0" w:space="0" w:color="auto"/>
        <w:right w:val="none" w:sz="0" w:space="0" w:color="auto"/>
      </w:divBdr>
    </w:div>
    <w:div w:id="1807041521">
      <w:bodyDiv w:val="1"/>
      <w:marLeft w:val="0"/>
      <w:marRight w:val="0"/>
      <w:marTop w:val="0"/>
      <w:marBottom w:val="0"/>
      <w:divBdr>
        <w:top w:val="none" w:sz="0" w:space="0" w:color="auto"/>
        <w:left w:val="none" w:sz="0" w:space="0" w:color="auto"/>
        <w:bottom w:val="none" w:sz="0" w:space="0" w:color="auto"/>
        <w:right w:val="none" w:sz="0" w:space="0" w:color="auto"/>
      </w:divBdr>
    </w:div>
    <w:div w:id="1807550334">
      <w:bodyDiv w:val="1"/>
      <w:marLeft w:val="0"/>
      <w:marRight w:val="0"/>
      <w:marTop w:val="0"/>
      <w:marBottom w:val="0"/>
      <w:divBdr>
        <w:top w:val="none" w:sz="0" w:space="0" w:color="auto"/>
        <w:left w:val="none" w:sz="0" w:space="0" w:color="auto"/>
        <w:bottom w:val="none" w:sz="0" w:space="0" w:color="auto"/>
        <w:right w:val="none" w:sz="0" w:space="0" w:color="auto"/>
      </w:divBdr>
    </w:div>
    <w:div w:id="1807893521">
      <w:bodyDiv w:val="1"/>
      <w:marLeft w:val="0"/>
      <w:marRight w:val="0"/>
      <w:marTop w:val="0"/>
      <w:marBottom w:val="0"/>
      <w:divBdr>
        <w:top w:val="none" w:sz="0" w:space="0" w:color="auto"/>
        <w:left w:val="none" w:sz="0" w:space="0" w:color="auto"/>
        <w:bottom w:val="none" w:sz="0" w:space="0" w:color="auto"/>
        <w:right w:val="none" w:sz="0" w:space="0" w:color="auto"/>
      </w:divBdr>
    </w:div>
    <w:div w:id="1808355297">
      <w:bodyDiv w:val="1"/>
      <w:marLeft w:val="0"/>
      <w:marRight w:val="0"/>
      <w:marTop w:val="0"/>
      <w:marBottom w:val="0"/>
      <w:divBdr>
        <w:top w:val="none" w:sz="0" w:space="0" w:color="auto"/>
        <w:left w:val="none" w:sz="0" w:space="0" w:color="auto"/>
        <w:bottom w:val="none" w:sz="0" w:space="0" w:color="auto"/>
        <w:right w:val="none" w:sz="0" w:space="0" w:color="auto"/>
      </w:divBdr>
    </w:div>
    <w:div w:id="1809280454">
      <w:bodyDiv w:val="1"/>
      <w:marLeft w:val="0"/>
      <w:marRight w:val="0"/>
      <w:marTop w:val="0"/>
      <w:marBottom w:val="0"/>
      <w:divBdr>
        <w:top w:val="none" w:sz="0" w:space="0" w:color="auto"/>
        <w:left w:val="none" w:sz="0" w:space="0" w:color="auto"/>
        <w:bottom w:val="none" w:sz="0" w:space="0" w:color="auto"/>
        <w:right w:val="none" w:sz="0" w:space="0" w:color="auto"/>
      </w:divBdr>
    </w:div>
    <w:div w:id="1809324982">
      <w:bodyDiv w:val="1"/>
      <w:marLeft w:val="0"/>
      <w:marRight w:val="0"/>
      <w:marTop w:val="0"/>
      <w:marBottom w:val="0"/>
      <w:divBdr>
        <w:top w:val="none" w:sz="0" w:space="0" w:color="auto"/>
        <w:left w:val="none" w:sz="0" w:space="0" w:color="auto"/>
        <w:bottom w:val="none" w:sz="0" w:space="0" w:color="auto"/>
        <w:right w:val="none" w:sz="0" w:space="0" w:color="auto"/>
      </w:divBdr>
    </w:div>
    <w:div w:id="1809665820">
      <w:bodyDiv w:val="1"/>
      <w:marLeft w:val="0"/>
      <w:marRight w:val="0"/>
      <w:marTop w:val="0"/>
      <w:marBottom w:val="0"/>
      <w:divBdr>
        <w:top w:val="none" w:sz="0" w:space="0" w:color="auto"/>
        <w:left w:val="none" w:sz="0" w:space="0" w:color="auto"/>
        <w:bottom w:val="none" w:sz="0" w:space="0" w:color="auto"/>
        <w:right w:val="none" w:sz="0" w:space="0" w:color="auto"/>
      </w:divBdr>
    </w:div>
    <w:div w:id="1810780781">
      <w:bodyDiv w:val="1"/>
      <w:marLeft w:val="0"/>
      <w:marRight w:val="0"/>
      <w:marTop w:val="0"/>
      <w:marBottom w:val="0"/>
      <w:divBdr>
        <w:top w:val="none" w:sz="0" w:space="0" w:color="auto"/>
        <w:left w:val="none" w:sz="0" w:space="0" w:color="auto"/>
        <w:bottom w:val="none" w:sz="0" w:space="0" w:color="auto"/>
        <w:right w:val="none" w:sz="0" w:space="0" w:color="auto"/>
      </w:divBdr>
    </w:div>
    <w:div w:id="1810972176">
      <w:bodyDiv w:val="1"/>
      <w:marLeft w:val="0"/>
      <w:marRight w:val="0"/>
      <w:marTop w:val="0"/>
      <w:marBottom w:val="0"/>
      <w:divBdr>
        <w:top w:val="none" w:sz="0" w:space="0" w:color="auto"/>
        <w:left w:val="none" w:sz="0" w:space="0" w:color="auto"/>
        <w:bottom w:val="none" w:sz="0" w:space="0" w:color="auto"/>
        <w:right w:val="none" w:sz="0" w:space="0" w:color="auto"/>
      </w:divBdr>
    </w:div>
    <w:div w:id="1811096873">
      <w:bodyDiv w:val="1"/>
      <w:marLeft w:val="0"/>
      <w:marRight w:val="0"/>
      <w:marTop w:val="0"/>
      <w:marBottom w:val="0"/>
      <w:divBdr>
        <w:top w:val="none" w:sz="0" w:space="0" w:color="auto"/>
        <w:left w:val="none" w:sz="0" w:space="0" w:color="auto"/>
        <w:bottom w:val="none" w:sz="0" w:space="0" w:color="auto"/>
        <w:right w:val="none" w:sz="0" w:space="0" w:color="auto"/>
      </w:divBdr>
    </w:div>
    <w:div w:id="1811513097">
      <w:bodyDiv w:val="1"/>
      <w:marLeft w:val="0"/>
      <w:marRight w:val="0"/>
      <w:marTop w:val="0"/>
      <w:marBottom w:val="0"/>
      <w:divBdr>
        <w:top w:val="none" w:sz="0" w:space="0" w:color="auto"/>
        <w:left w:val="none" w:sz="0" w:space="0" w:color="auto"/>
        <w:bottom w:val="none" w:sz="0" w:space="0" w:color="auto"/>
        <w:right w:val="none" w:sz="0" w:space="0" w:color="auto"/>
      </w:divBdr>
    </w:div>
    <w:div w:id="1811750212">
      <w:bodyDiv w:val="1"/>
      <w:marLeft w:val="0"/>
      <w:marRight w:val="0"/>
      <w:marTop w:val="0"/>
      <w:marBottom w:val="0"/>
      <w:divBdr>
        <w:top w:val="none" w:sz="0" w:space="0" w:color="auto"/>
        <w:left w:val="none" w:sz="0" w:space="0" w:color="auto"/>
        <w:bottom w:val="none" w:sz="0" w:space="0" w:color="auto"/>
        <w:right w:val="none" w:sz="0" w:space="0" w:color="auto"/>
      </w:divBdr>
    </w:div>
    <w:div w:id="1811901461">
      <w:bodyDiv w:val="1"/>
      <w:marLeft w:val="0"/>
      <w:marRight w:val="0"/>
      <w:marTop w:val="0"/>
      <w:marBottom w:val="0"/>
      <w:divBdr>
        <w:top w:val="none" w:sz="0" w:space="0" w:color="auto"/>
        <w:left w:val="none" w:sz="0" w:space="0" w:color="auto"/>
        <w:bottom w:val="none" w:sz="0" w:space="0" w:color="auto"/>
        <w:right w:val="none" w:sz="0" w:space="0" w:color="auto"/>
      </w:divBdr>
    </w:div>
    <w:div w:id="1812282107">
      <w:bodyDiv w:val="1"/>
      <w:marLeft w:val="0"/>
      <w:marRight w:val="0"/>
      <w:marTop w:val="0"/>
      <w:marBottom w:val="0"/>
      <w:divBdr>
        <w:top w:val="none" w:sz="0" w:space="0" w:color="auto"/>
        <w:left w:val="none" w:sz="0" w:space="0" w:color="auto"/>
        <w:bottom w:val="none" w:sz="0" w:space="0" w:color="auto"/>
        <w:right w:val="none" w:sz="0" w:space="0" w:color="auto"/>
      </w:divBdr>
    </w:div>
    <w:div w:id="1812475526">
      <w:bodyDiv w:val="1"/>
      <w:marLeft w:val="0"/>
      <w:marRight w:val="0"/>
      <w:marTop w:val="0"/>
      <w:marBottom w:val="0"/>
      <w:divBdr>
        <w:top w:val="none" w:sz="0" w:space="0" w:color="auto"/>
        <w:left w:val="none" w:sz="0" w:space="0" w:color="auto"/>
        <w:bottom w:val="none" w:sz="0" w:space="0" w:color="auto"/>
        <w:right w:val="none" w:sz="0" w:space="0" w:color="auto"/>
      </w:divBdr>
    </w:div>
    <w:div w:id="1812554538">
      <w:bodyDiv w:val="1"/>
      <w:marLeft w:val="0"/>
      <w:marRight w:val="0"/>
      <w:marTop w:val="0"/>
      <w:marBottom w:val="0"/>
      <w:divBdr>
        <w:top w:val="none" w:sz="0" w:space="0" w:color="auto"/>
        <w:left w:val="none" w:sz="0" w:space="0" w:color="auto"/>
        <w:bottom w:val="none" w:sz="0" w:space="0" w:color="auto"/>
        <w:right w:val="none" w:sz="0" w:space="0" w:color="auto"/>
      </w:divBdr>
    </w:div>
    <w:div w:id="1812595769">
      <w:bodyDiv w:val="1"/>
      <w:marLeft w:val="0"/>
      <w:marRight w:val="0"/>
      <w:marTop w:val="0"/>
      <w:marBottom w:val="0"/>
      <w:divBdr>
        <w:top w:val="none" w:sz="0" w:space="0" w:color="auto"/>
        <w:left w:val="none" w:sz="0" w:space="0" w:color="auto"/>
        <w:bottom w:val="none" w:sz="0" w:space="0" w:color="auto"/>
        <w:right w:val="none" w:sz="0" w:space="0" w:color="auto"/>
      </w:divBdr>
    </w:div>
    <w:div w:id="1812669311">
      <w:bodyDiv w:val="1"/>
      <w:marLeft w:val="0"/>
      <w:marRight w:val="0"/>
      <w:marTop w:val="0"/>
      <w:marBottom w:val="0"/>
      <w:divBdr>
        <w:top w:val="none" w:sz="0" w:space="0" w:color="auto"/>
        <w:left w:val="none" w:sz="0" w:space="0" w:color="auto"/>
        <w:bottom w:val="none" w:sz="0" w:space="0" w:color="auto"/>
        <w:right w:val="none" w:sz="0" w:space="0" w:color="auto"/>
      </w:divBdr>
    </w:div>
    <w:div w:id="1812748861">
      <w:bodyDiv w:val="1"/>
      <w:marLeft w:val="0"/>
      <w:marRight w:val="0"/>
      <w:marTop w:val="0"/>
      <w:marBottom w:val="0"/>
      <w:divBdr>
        <w:top w:val="none" w:sz="0" w:space="0" w:color="auto"/>
        <w:left w:val="none" w:sz="0" w:space="0" w:color="auto"/>
        <w:bottom w:val="none" w:sz="0" w:space="0" w:color="auto"/>
        <w:right w:val="none" w:sz="0" w:space="0" w:color="auto"/>
      </w:divBdr>
    </w:div>
    <w:div w:id="1812750698">
      <w:bodyDiv w:val="1"/>
      <w:marLeft w:val="0"/>
      <w:marRight w:val="0"/>
      <w:marTop w:val="0"/>
      <w:marBottom w:val="0"/>
      <w:divBdr>
        <w:top w:val="none" w:sz="0" w:space="0" w:color="auto"/>
        <w:left w:val="none" w:sz="0" w:space="0" w:color="auto"/>
        <w:bottom w:val="none" w:sz="0" w:space="0" w:color="auto"/>
        <w:right w:val="none" w:sz="0" w:space="0" w:color="auto"/>
      </w:divBdr>
    </w:div>
    <w:div w:id="1813062919">
      <w:bodyDiv w:val="1"/>
      <w:marLeft w:val="0"/>
      <w:marRight w:val="0"/>
      <w:marTop w:val="0"/>
      <w:marBottom w:val="0"/>
      <w:divBdr>
        <w:top w:val="none" w:sz="0" w:space="0" w:color="auto"/>
        <w:left w:val="none" w:sz="0" w:space="0" w:color="auto"/>
        <w:bottom w:val="none" w:sz="0" w:space="0" w:color="auto"/>
        <w:right w:val="none" w:sz="0" w:space="0" w:color="auto"/>
      </w:divBdr>
    </w:div>
    <w:div w:id="1813789361">
      <w:bodyDiv w:val="1"/>
      <w:marLeft w:val="0"/>
      <w:marRight w:val="0"/>
      <w:marTop w:val="0"/>
      <w:marBottom w:val="0"/>
      <w:divBdr>
        <w:top w:val="none" w:sz="0" w:space="0" w:color="auto"/>
        <w:left w:val="none" w:sz="0" w:space="0" w:color="auto"/>
        <w:bottom w:val="none" w:sz="0" w:space="0" w:color="auto"/>
        <w:right w:val="none" w:sz="0" w:space="0" w:color="auto"/>
      </w:divBdr>
    </w:div>
    <w:div w:id="1815291311">
      <w:bodyDiv w:val="1"/>
      <w:marLeft w:val="0"/>
      <w:marRight w:val="0"/>
      <w:marTop w:val="0"/>
      <w:marBottom w:val="0"/>
      <w:divBdr>
        <w:top w:val="none" w:sz="0" w:space="0" w:color="auto"/>
        <w:left w:val="none" w:sz="0" w:space="0" w:color="auto"/>
        <w:bottom w:val="none" w:sz="0" w:space="0" w:color="auto"/>
        <w:right w:val="none" w:sz="0" w:space="0" w:color="auto"/>
      </w:divBdr>
    </w:div>
    <w:div w:id="1815364791">
      <w:bodyDiv w:val="1"/>
      <w:marLeft w:val="0"/>
      <w:marRight w:val="0"/>
      <w:marTop w:val="0"/>
      <w:marBottom w:val="0"/>
      <w:divBdr>
        <w:top w:val="none" w:sz="0" w:space="0" w:color="auto"/>
        <w:left w:val="none" w:sz="0" w:space="0" w:color="auto"/>
        <w:bottom w:val="none" w:sz="0" w:space="0" w:color="auto"/>
        <w:right w:val="none" w:sz="0" w:space="0" w:color="auto"/>
      </w:divBdr>
    </w:div>
    <w:div w:id="1815639551">
      <w:bodyDiv w:val="1"/>
      <w:marLeft w:val="0"/>
      <w:marRight w:val="0"/>
      <w:marTop w:val="0"/>
      <w:marBottom w:val="0"/>
      <w:divBdr>
        <w:top w:val="none" w:sz="0" w:space="0" w:color="auto"/>
        <w:left w:val="none" w:sz="0" w:space="0" w:color="auto"/>
        <w:bottom w:val="none" w:sz="0" w:space="0" w:color="auto"/>
        <w:right w:val="none" w:sz="0" w:space="0" w:color="auto"/>
      </w:divBdr>
    </w:div>
    <w:div w:id="1815675532">
      <w:bodyDiv w:val="1"/>
      <w:marLeft w:val="0"/>
      <w:marRight w:val="0"/>
      <w:marTop w:val="0"/>
      <w:marBottom w:val="0"/>
      <w:divBdr>
        <w:top w:val="none" w:sz="0" w:space="0" w:color="auto"/>
        <w:left w:val="none" w:sz="0" w:space="0" w:color="auto"/>
        <w:bottom w:val="none" w:sz="0" w:space="0" w:color="auto"/>
        <w:right w:val="none" w:sz="0" w:space="0" w:color="auto"/>
      </w:divBdr>
    </w:div>
    <w:div w:id="1816021237">
      <w:bodyDiv w:val="1"/>
      <w:marLeft w:val="0"/>
      <w:marRight w:val="0"/>
      <w:marTop w:val="0"/>
      <w:marBottom w:val="0"/>
      <w:divBdr>
        <w:top w:val="none" w:sz="0" w:space="0" w:color="auto"/>
        <w:left w:val="none" w:sz="0" w:space="0" w:color="auto"/>
        <w:bottom w:val="none" w:sz="0" w:space="0" w:color="auto"/>
        <w:right w:val="none" w:sz="0" w:space="0" w:color="auto"/>
      </w:divBdr>
    </w:div>
    <w:div w:id="1816415556">
      <w:bodyDiv w:val="1"/>
      <w:marLeft w:val="0"/>
      <w:marRight w:val="0"/>
      <w:marTop w:val="0"/>
      <w:marBottom w:val="0"/>
      <w:divBdr>
        <w:top w:val="none" w:sz="0" w:space="0" w:color="auto"/>
        <w:left w:val="none" w:sz="0" w:space="0" w:color="auto"/>
        <w:bottom w:val="none" w:sz="0" w:space="0" w:color="auto"/>
        <w:right w:val="none" w:sz="0" w:space="0" w:color="auto"/>
      </w:divBdr>
    </w:div>
    <w:div w:id="1817141731">
      <w:bodyDiv w:val="1"/>
      <w:marLeft w:val="0"/>
      <w:marRight w:val="0"/>
      <w:marTop w:val="0"/>
      <w:marBottom w:val="0"/>
      <w:divBdr>
        <w:top w:val="none" w:sz="0" w:space="0" w:color="auto"/>
        <w:left w:val="none" w:sz="0" w:space="0" w:color="auto"/>
        <w:bottom w:val="none" w:sz="0" w:space="0" w:color="auto"/>
        <w:right w:val="none" w:sz="0" w:space="0" w:color="auto"/>
      </w:divBdr>
    </w:div>
    <w:div w:id="1817838257">
      <w:bodyDiv w:val="1"/>
      <w:marLeft w:val="0"/>
      <w:marRight w:val="0"/>
      <w:marTop w:val="0"/>
      <w:marBottom w:val="0"/>
      <w:divBdr>
        <w:top w:val="none" w:sz="0" w:space="0" w:color="auto"/>
        <w:left w:val="none" w:sz="0" w:space="0" w:color="auto"/>
        <w:bottom w:val="none" w:sz="0" w:space="0" w:color="auto"/>
        <w:right w:val="none" w:sz="0" w:space="0" w:color="auto"/>
      </w:divBdr>
    </w:div>
    <w:div w:id="1818914729">
      <w:bodyDiv w:val="1"/>
      <w:marLeft w:val="0"/>
      <w:marRight w:val="0"/>
      <w:marTop w:val="0"/>
      <w:marBottom w:val="0"/>
      <w:divBdr>
        <w:top w:val="none" w:sz="0" w:space="0" w:color="auto"/>
        <w:left w:val="none" w:sz="0" w:space="0" w:color="auto"/>
        <w:bottom w:val="none" w:sz="0" w:space="0" w:color="auto"/>
        <w:right w:val="none" w:sz="0" w:space="0" w:color="auto"/>
      </w:divBdr>
    </w:div>
    <w:div w:id="1819683788">
      <w:bodyDiv w:val="1"/>
      <w:marLeft w:val="0"/>
      <w:marRight w:val="0"/>
      <w:marTop w:val="0"/>
      <w:marBottom w:val="0"/>
      <w:divBdr>
        <w:top w:val="none" w:sz="0" w:space="0" w:color="auto"/>
        <w:left w:val="none" w:sz="0" w:space="0" w:color="auto"/>
        <w:bottom w:val="none" w:sz="0" w:space="0" w:color="auto"/>
        <w:right w:val="none" w:sz="0" w:space="0" w:color="auto"/>
      </w:divBdr>
    </w:div>
    <w:div w:id="1819761876">
      <w:bodyDiv w:val="1"/>
      <w:marLeft w:val="0"/>
      <w:marRight w:val="0"/>
      <w:marTop w:val="0"/>
      <w:marBottom w:val="0"/>
      <w:divBdr>
        <w:top w:val="none" w:sz="0" w:space="0" w:color="auto"/>
        <w:left w:val="none" w:sz="0" w:space="0" w:color="auto"/>
        <w:bottom w:val="none" w:sz="0" w:space="0" w:color="auto"/>
        <w:right w:val="none" w:sz="0" w:space="0" w:color="auto"/>
      </w:divBdr>
    </w:div>
    <w:div w:id="1819959175">
      <w:bodyDiv w:val="1"/>
      <w:marLeft w:val="0"/>
      <w:marRight w:val="0"/>
      <w:marTop w:val="0"/>
      <w:marBottom w:val="0"/>
      <w:divBdr>
        <w:top w:val="none" w:sz="0" w:space="0" w:color="auto"/>
        <w:left w:val="none" w:sz="0" w:space="0" w:color="auto"/>
        <w:bottom w:val="none" w:sz="0" w:space="0" w:color="auto"/>
        <w:right w:val="none" w:sz="0" w:space="0" w:color="auto"/>
      </w:divBdr>
    </w:div>
    <w:div w:id="1820225595">
      <w:bodyDiv w:val="1"/>
      <w:marLeft w:val="0"/>
      <w:marRight w:val="0"/>
      <w:marTop w:val="0"/>
      <w:marBottom w:val="0"/>
      <w:divBdr>
        <w:top w:val="none" w:sz="0" w:space="0" w:color="auto"/>
        <w:left w:val="none" w:sz="0" w:space="0" w:color="auto"/>
        <w:bottom w:val="none" w:sz="0" w:space="0" w:color="auto"/>
        <w:right w:val="none" w:sz="0" w:space="0" w:color="auto"/>
      </w:divBdr>
    </w:div>
    <w:div w:id="1820732311">
      <w:bodyDiv w:val="1"/>
      <w:marLeft w:val="0"/>
      <w:marRight w:val="0"/>
      <w:marTop w:val="0"/>
      <w:marBottom w:val="0"/>
      <w:divBdr>
        <w:top w:val="none" w:sz="0" w:space="0" w:color="auto"/>
        <w:left w:val="none" w:sz="0" w:space="0" w:color="auto"/>
        <w:bottom w:val="none" w:sz="0" w:space="0" w:color="auto"/>
        <w:right w:val="none" w:sz="0" w:space="0" w:color="auto"/>
      </w:divBdr>
    </w:div>
    <w:div w:id="1822959038">
      <w:bodyDiv w:val="1"/>
      <w:marLeft w:val="0"/>
      <w:marRight w:val="0"/>
      <w:marTop w:val="0"/>
      <w:marBottom w:val="0"/>
      <w:divBdr>
        <w:top w:val="none" w:sz="0" w:space="0" w:color="auto"/>
        <w:left w:val="none" w:sz="0" w:space="0" w:color="auto"/>
        <w:bottom w:val="none" w:sz="0" w:space="0" w:color="auto"/>
        <w:right w:val="none" w:sz="0" w:space="0" w:color="auto"/>
      </w:divBdr>
    </w:div>
    <w:div w:id="1824083230">
      <w:bodyDiv w:val="1"/>
      <w:marLeft w:val="0"/>
      <w:marRight w:val="0"/>
      <w:marTop w:val="0"/>
      <w:marBottom w:val="0"/>
      <w:divBdr>
        <w:top w:val="none" w:sz="0" w:space="0" w:color="auto"/>
        <w:left w:val="none" w:sz="0" w:space="0" w:color="auto"/>
        <w:bottom w:val="none" w:sz="0" w:space="0" w:color="auto"/>
        <w:right w:val="none" w:sz="0" w:space="0" w:color="auto"/>
      </w:divBdr>
    </w:div>
    <w:div w:id="1824618190">
      <w:bodyDiv w:val="1"/>
      <w:marLeft w:val="0"/>
      <w:marRight w:val="0"/>
      <w:marTop w:val="0"/>
      <w:marBottom w:val="0"/>
      <w:divBdr>
        <w:top w:val="none" w:sz="0" w:space="0" w:color="auto"/>
        <w:left w:val="none" w:sz="0" w:space="0" w:color="auto"/>
        <w:bottom w:val="none" w:sz="0" w:space="0" w:color="auto"/>
        <w:right w:val="none" w:sz="0" w:space="0" w:color="auto"/>
      </w:divBdr>
    </w:div>
    <w:div w:id="1825125537">
      <w:bodyDiv w:val="1"/>
      <w:marLeft w:val="0"/>
      <w:marRight w:val="0"/>
      <w:marTop w:val="0"/>
      <w:marBottom w:val="0"/>
      <w:divBdr>
        <w:top w:val="none" w:sz="0" w:space="0" w:color="auto"/>
        <w:left w:val="none" w:sz="0" w:space="0" w:color="auto"/>
        <w:bottom w:val="none" w:sz="0" w:space="0" w:color="auto"/>
        <w:right w:val="none" w:sz="0" w:space="0" w:color="auto"/>
      </w:divBdr>
    </w:div>
    <w:div w:id="1825201030">
      <w:bodyDiv w:val="1"/>
      <w:marLeft w:val="0"/>
      <w:marRight w:val="0"/>
      <w:marTop w:val="0"/>
      <w:marBottom w:val="0"/>
      <w:divBdr>
        <w:top w:val="none" w:sz="0" w:space="0" w:color="auto"/>
        <w:left w:val="none" w:sz="0" w:space="0" w:color="auto"/>
        <w:bottom w:val="none" w:sz="0" w:space="0" w:color="auto"/>
        <w:right w:val="none" w:sz="0" w:space="0" w:color="auto"/>
      </w:divBdr>
    </w:div>
    <w:div w:id="1825315010">
      <w:bodyDiv w:val="1"/>
      <w:marLeft w:val="0"/>
      <w:marRight w:val="0"/>
      <w:marTop w:val="0"/>
      <w:marBottom w:val="0"/>
      <w:divBdr>
        <w:top w:val="none" w:sz="0" w:space="0" w:color="auto"/>
        <w:left w:val="none" w:sz="0" w:space="0" w:color="auto"/>
        <w:bottom w:val="none" w:sz="0" w:space="0" w:color="auto"/>
        <w:right w:val="none" w:sz="0" w:space="0" w:color="auto"/>
      </w:divBdr>
    </w:div>
    <w:div w:id="1826436353">
      <w:bodyDiv w:val="1"/>
      <w:marLeft w:val="0"/>
      <w:marRight w:val="0"/>
      <w:marTop w:val="0"/>
      <w:marBottom w:val="0"/>
      <w:divBdr>
        <w:top w:val="none" w:sz="0" w:space="0" w:color="auto"/>
        <w:left w:val="none" w:sz="0" w:space="0" w:color="auto"/>
        <w:bottom w:val="none" w:sz="0" w:space="0" w:color="auto"/>
        <w:right w:val="none" w:sz="0" w:space="0" w:color="auto"/>
      </w:divBdr>
    </w:div>
    <w:div w:id="1826817942">
      <w:bodyDiv w:val="1"/>
      <w:marLeft w:val="0"/>
      <w:marRight w:val="0"/>
      <w:marTop w:val="0"/>
      <w:marBottom w:val="0"/>
      <w:divBdr>
        <w:top w:val="none" w:sz="0" w:space="0" w:color="auto"/>
        <w:left w:val="none" w:sz="0" w:space="0" w:color="auto"/>
        <w:bottom w:val="none" w:sz="0" w:space="0" w:color="auto"/>
        <w:right w:val="none" w:sz="0" w:space="0" w:color="auto"/>
      </w:divBdr>
    </w:div>
    <w:div w:id="1827356644">
      <w:bodyDiv w:val="1"/>
      <w:marLeft w:val="0"/>
      <w:marRight w:val="0"/>
      <w:marTop w:val="0"/>
      <w:marBottom w:val="0"/>
      <w:divBdr>
        <w:top w:val="none" w:sz="0" w:space="0" w:color="auto"/>
        <w:left w:val="none" w:sz="0" w:space="0" w:color="auto"/>
        <w:bottom w:val="none" w:sz="0" w:space="0" w:color="auto"/>
        <w:right w:val="none" w:sz="0" w:space="0" w:color="auto"/>
      </w:divBdr>
    </w:div>
    <w:div w:id="1827820731">
      <w:bodyDiv w:val="1"/>
      <w:marLeft w:val="0"/>
      <w:marRight w:val="0"/>
      <w:marTop w:val="0"/>
      <w:marBottom w:val="0"/>
      <w:divBdr>
        <w:top w:val="none" w:sz="0" w:space="0" w:color="auto"/>
        <w:left w:val="none" w:sz="0" w:space="0" w:color="auto"/>
        <w:bottom w:val="none" w:sz="0" w:space="0" w:color="auto"/>
        <w:right w:val="none" w:sz="0" w:space="0" w:color="auto"/>
      </w:divBdr>
    </w:div>
    <w:div w:id="1828086088">
      <w:bodyDiv w:val="1"/>
      <w:marLeft w:val="0"/>
      <w:marRight w:val="0"/>
      <w:marTop w:val="0"/>
      <w:marBottom w:val="0"/>
      <w:divBdr>
        <w:top w:val="none" w:sz="0" w:space="0" w:color="auto"/>
        <w:left w:val="none" w:sz="0" w:space="0" w:color="auto"/>
        <w:bottom w:val="none" w:sz="0" w:space="0" w:color="auto"/>
        <w:right w:val="none" w:sz="0" w:space="0" w:color="auto"/>
      </w:divBdr>
    </w:div>
    <w:div w:id="1828092334">
      <w:bodyDiv w:val="1"/>
      <w:marLeft w:val="0"/>
      <w:marRight w:val="0"/>
      <w:marTop w:val="0"/>
      <w:marBottom w:val="0"/>
      <w:divBdr>
        <w:top w:val="none" w:sz="0" w:space="0" w:color="auto"/>
        <w:left w:val="none" w:sz="0" w:space="0" w:color="auto"/>
        <w:bottom w:val="none" w:sz="0" w:space="0" w:color="auto"/>
        <w:right w:val="none" w:sz="0" w:space="0" w:color="auto"/>
      </w:divBdr>
    </w:div>
    <w:div w:id="1828934127">
      <w:bodyDiv w:val="1"/>
      <w:marLeft w:val="0"/>
      <w:marRight w:val="0"/>
      <w:marTop w:val="0"/>
      <w:marBottom w:val="0"/>
      <w:divBdr>
        <w:top w:val="none" w:sz="0" w:space="0" w:color="auto"/>
        <w:left w:val="none" w:sz="0" w:space="0" w:color="auto"/>
        <w:bottom w:val="none" w:sz="0" w:space="0" w:color="auto"/>
        <w:right w:val="none" w:sz="0" w:space="0" w:color="auto"/>
      </w:divBdr>
    </w:div>
    <w:div w:id="1830095784">
      <w:bodyDiv w:val="1"/>
      <w:marLeft w:val="0"/>
      <w:marRight w:val="0"/>
      <w:marTop w:val="0"/>
      <w:marBottom w:val="0"/>
      <w:divBdr>
        <w:top w:val="none" w:sz="0" w:space="0" w:color="auto"/>
        <w:left w:val="none" w:sz="0" w:space="0" w:color="auto"/>
        <w:bottom w:val="none" w:sz="0" w:space="0" w:color="auto"/>
        <w:right w:val="none" w:sz="0" w:space="0" w:color="auto"/>
      </w:divBdr>
    </w:div>
    <w:div w:id="1830319780">
      <w:bodyDiv w:val="1"/>
      <w:marLeft w:val="0"/>
      <w:marRight w:val="0"/>
      <w:marTop w:val="0"/>
      <w:marBottom w:val="0"/>
      <w:divBdr>
        <w:top w:val="none" w:sz="0" w:space="0" w:color="auto"/>
        <w:left w:val="none" w:sz="0" w:space="0" w:color="auto"/>
        <w:bottom w:val="none" w:sz="0" w:space="0" w:color="auto"/>
        <w:right w:val="none" w:sz="0" w:space="0" w:color="auto"/>
      </w:divBdr>
    </w:div>
    <w:div w:id="1830368174">
      <w:bodyDiv w:val="1"/>
      <w:marLeft w:val="0"/>
      <w:marRight w:val="0"/>
      <w:marTop w:val="0"/>
      <w:marBottom w:val="0"/>
      <w:divBdr>
        <w:top w:val="none" w:sz="0" w:space="0" w:color="auto"/>
        <w:left w:val="none" w:sz="0" w:space="0" w:color="auto"/>
        <w:bottom w:val="none" w:sz="0" w:space="0" w:color="auto"/>
        <w:right w:val="none" w:sz="0" w:space="0" w:color="auto"/>
      </w:divBdr>
    </w:div>
    <w:div w:id="1830555801">
      <w:bodyDiv w:val="1"/>
      <w:marLeft w:val="0"/>
      <w:marRight w:val="0"/>
      <w:marTop w:val="0"/>
      <w:marBottom w:val="0"/>
      <w:divBdr>
        <w:top w:val="none" w:sz="0" w:space="0" w:color="auto"/>
        <w:left w:val="none" w:sz="0" w:space="0" w:color="auto"/>
        <w:bottom w:val="none" w:sz="0" w:space="0" w:color="auto"/>
        <w:right w:val="none" w:sz="0" w:space="0" w:color="auto"/>
      </w:divBdr>
    </w:div>
    <w:div w:id="1830635512">
      <w:bodyDiv w:val="1"/>
      <w:marLeft w:val="0"/>
      <w:marRight w:val="0"/>
      <w:marTop w:val="0"/>
      <w:marBottom w:val="0"/>
      <w:divBdr>
        <w:top w:val="none" w:sz="0" w:space="0" w:color="auto"/>
        <w:left w:val="none" w:sz="0" w:space="0" w:color="auto"/>
        <w:bottom w:val="none" w:sz="0" w:space="0" w:color="auto"/>
        <w:right w:val="none" w:sz="0" w:space="0" w:color="auto"/>
      </w:divBdr>
    </w:div>
    <w:div w:id="1830707258">
      <w:bodyDiv w:val="1"/>
      <w:marLeft w:val="0"/>
      <w:marRight w:val="0"/>
      <w:marTop w:val="0"/>
      <w:marBottom w:val="0"/>
      <w:divBdr>
        <w:top w:val="none" w:sz="0" w:space="0" w:color="auto"/>
        <w:left w:val="none" w:sz="0" w:space="0" w:color="auto"/>
        <w:bottom w:val="none" w:sz="0" w:space="0" w:color="auto"/>
        <w:right w:val="none" w:sz="0" w:space="0" w:color="auto"/>
      </w:divBdr>
    </w:div>
    <w:div w:id="1830899964">
      <w:bodyDiv w:val="1"/>
      <w:marLeft w:val="0"/>
      <w:marRight w:val="0"/>
      <w:marTop w:val="0"/>
      <w:marBottom w:val="0"/>
      <w:divBdr>
        <w:top w:val="none" w:sz="0" w:space="0" w:color="auto"/>
        <w:left w:val="none" w:sz="0" w:space="0" w:color="auto"/>
        <w:bottom w:val="none" w:sz="0" w:space="0" w:color="auto"/>
        <w:right w:val="none" w:sz="0" w:space="0" w:color="auto"/>
      </w:divBdr>
    </w:div>
    <w:div w:id="1831097519">
      <w:bodyDiv w:val="1"/>
      <w:marLeft w:val="0"/>
      <w:marRight w:val="0"/>
      <w:marTop w:val="0"/>
      <w:marBottom w:val="0"/>
      <w:divBdr>
        <w:top w:val="none" w:sz="0" w:space="0" w:color="auto"/>
        <w:left w:val="none" w:sz="0" w:space="0" w:color="auto"/>
        <w:bottom w:val="none" w:sz="0" w:space="0" w:color="auto"/>
        <w:right w:val="none" w:sz="0" w:space="0" w:color="auto"/>
      </w:divBdr>
    </w:div>
    <w:div w:id="1831097574">
      <w:bodyDiv w:val="1"/>
      <w:marLeft w:val="0"/>
      <w:marRight w:val="0"/>
      <w:marTop w:val="0"/>
      <w:marBottom w:val="0"/>
      <w:divBdr>
        <w:top w:val="none" w:sz="0" w:space="0" w:color="auto"/>
        <w:left w:val="none" w:sz="0" w:space="0" w:color="auto"/>
        <w:bottom w:val="none" w:sz="0" w:space="0" w:color="auto"/>
        <w:right w:val="none" w:sz="0" w:space="0" w:color="auto"/>
      </w:divBdr>
    </w:div>
    <w:div w:id="1831749038">
      <w:bodyDiv w:val="1"/>
      <w:marLeft w:val="0"/>
      <w:marRight w:val="0"/>
      <w:marTop w:val="0"/>
      <w:marBottom w:val="0"/>
      <w:divBdr>
        <w:top w:val="none" w:sz="0" w:space="0" w:color="auto"/>
        <w:left w:val="none" w:sz="0" w:space="0" w:color="auto"/>
        <w:bottom w:val="none" w:sz="0" w:space="0" w:color="auto"/>
        <w:right w:val="none" w:sz="0" w:space="0" w:color="auto"/>
      </w:divBdr>
    </w:div>
    <w:div w:id="1831871719">
      <w:bodyDiv w:val="1"/>
      <w:marLeft w:val="0"/>
      <w:marRight w:val="0"/>
      <w:marTop w:val="0"/>
      <w:marBottom w:val="0"/>
      <w:divBdr>
        <w:top w:val="none" w:sz="0" w:space="0" w:color="auto"/>
        <w:left w:val="none" w:sz="0" w:space="0" w:color="auto"/>
        <w:bottom w:val="none" w:sz="0" w:space="0" w:color="auto"/>
        <w:right w:val="none" w:sz="0" w:space="0" w:color="auto"/>
      </w:divBdr>
    </w:div>
    <w:div w:id="1832139232">
      <w:bodyDiv w:val="1"/>
      <w:marLeft w:val="0"/>
      <w:marRight w:val="0"/>
      <w:marTop w:val="0"/>
      <w:marBottom w:val="0"/>
      <w:divBdr>
        <w:top w:val="none" w:sz="0" w:space="0" w:color="auto"/>
        <w:left w:val="none" w:sz="0" w:space="0" w:color="auto"/>
        <w:bottom w:val="none" w:sz="0" w:space="0" w:color="auto"/>
        <w:right w:val="none" w:sz="0" w:space="0" w:color="auto"/>
      </w:divBdr>
    </w:div>
    <w:div w:id="1832212346">
      <w:bodyDiv w:val="1"/>
      <w:marLeft w:val="0"/>
      <w:marRight w:val="0"/>
      <w:marTop w:val="0"/>
      <w:marBottom w:val="0"/>
      <w:divBdr>
        <w:top w:val="none" w:sz="0" w:space="0" w:color="auto"/>
        <w:left w:val="none" w:sz="0" w:space="0" w:color="auto"/>
        <w:bottom w:val="none" w:sz="0" w:space="0" w:color="auto"/>
        <w:right w:val="none" w:sz="0" w:space="0" w:color="auto"/>
      </w:divBdr>
    </w:div>
    <w:div w:id="1832716305">
      <w:bodyDiv w:val="1"/>
      <w:marLeft w:val="0"/>
      <w:marRight w:val="0"/>
      <w:marTop w:val="0"/>
      <w:marBottom w:val="0"/>
      <w:divBdr>
        <w:top w:val="none" w:sz="0" w:space="0" w:color="auto"/>
        <w:left w:val="none" w:sz="0" w:space="0" w:color="auto"/>
        <w:bottom w:val="none" w:sz="0" w:space="0" w:color="auto"/>
        <w:right w:val="none" w:sz="0" w:space="0" w:color="auto"/>
      </w:divBdr>
    </w:div>
    <w:div w:id="1833179328">
      <w:bodyDiv w:val="1"/>
      <w:marLeft w:val="0"/>
      <w:marRight w:val="0"/>
      <w:marTop w:val="0"/>
      <w:marBottom w:val="0"/>
      <w:divBdr>
        <w:top w:val="none" w:sz="0" w:space="0" w:color="auto"/>
        <w:left w:val="none" w:sz="0" w:space="0" w:color="auto"/>
        <w:bottom w:val="none" w:sz="0" w:space="0" w:color="auto"/>
        <w:right w:val="none" w:sz="0" w:space="0" w:color="auto"/>
      </w:divBdr>
    </w:div>
    <w:div w:id="1834226035">
      <w:bodyDiv w:val="1"/>
      <w:marLeft w:val="0"/>
      <w:marRight w:val="0"/>
      <w:marTop w:val="0"/>
      <w:marBottom w:val="0"/>
      <w:divBdr>
        <w:top w:val="none" w:sz="0" w:space="0" w:color="auto"/>
        <w:left w:val="none" w:sz="0" w:space="0" w:color="auto"/>
        <w:bottom w:val="none" w:sz="0" w:space="0" w:color="auto"/>
        <w:right w:val="none" w:sz="0" w:space="0" w:color="auto"/>
      </w:divBdr>
    </w:div>
    <w:div w:id="1834298187">
      <w:bodyDiv w:val="1"/>
      <w:marLeft w:val="0"/>
      <w:marRight w:val="0"/>
      <w:marTop w:val="0"/>
      <w:marBottom w:val="0"/>
      <w:divBdr>
        <w:top w:val="none" w:sz="0" w:space="0" w:color="auto"/>
        <w:left w:val="none" w:sz="0" w:space="0" w:color="auto"/>
        <w:bottom w:val="none" w:sz="0" w:space="0" w:color="auto"/>
        <w:right w:val="none" w:sz="0" w:space="0" w:color="auto"/>
      </w:divBdr>
    </w:div>
    <w:div w:id="1834374873">
      <w:bodyDiv w:val="1"/>
      <w:marLeft w:val="0"/>
      <w:marRight w:val="0"/>
      <w:marTop w:val="0"/>
      <w:marBottom w:val="0"/>
      <w:divBdr>
        <w:top w:val="none" w:sz="0" w:space="0" w:color="auto"/>
        <w:left w:val="none" w:sz="0" w:space="0" w:color="auto"/>
        <w:bottom w:val="none" w:sz="0" w:space="0" w:color="auto"/>
        <w:right w:val="none" w:sz="0" w:space="0" w:color="auto"/>
      </w:divBdr>
    </w:div>
    <w:div w:id="1834491658">
      <w:bodyDiv w:val="1"/>
      <w:marLeft w:val="0"/>
      <w:marRight w:val="0"/>
      <w:marTop w:val="0"/>
      <w:marBottom w:val="0"/>
      <w:divBdr>
        <w:top w:val="none" w:sz="0" w:space="0" w:color="auto"/>
        <w:left w:val="none" w:sz="0" w:space="0" w:color="auto"/>
        <w:bottom w:val="none" w:sz="0" w:space="0" w:color="auto"/>
        <w:right w:val="none" w:sz="0" w:space="0" w:color="auto"/>
      </w:divBdr>
    </w:div>
    <w:div w:id="1834569250">
      <w:bodyDiv w:val="1"/>
      <w:marLeft w:val="0"/>
      <w:marRight w:val="0"/>
      <w:marTop w:val="0"/>
      <w:marBottom w:val="0"/>
      <w:divBdr>
        <w:top w:val="none" w:sz="0" w:space="0" w:color="auto"/>
        <w:left w:val="none" w:sz="0" w:space="0" w:color="auto"/>
        <w:bottom w:val="none" w:sz="0" w:space="0" w:color="auto"/>
        <w:right w:val="none" w:sz="0" w:space="0" w:color="auto"/>
      </w:divBdr>
    </w:div>
    <w:div w:id="1834878220">
      <w:bodyDiv w:val="1"/>
      <w:marLeft w:val="0"/>
      <w:marRight w:val="0"/>
      <w:marTop w:val="0"/>
      <w:marBottom w:val="0"/>
      <w:divBdr>
        <w:top w:val="none" w:sz="0" w:space="0" w:color="auto"/>
        <w:left w:val="none" w:sz="0" w:space="0" w:color="auto"/>
        <w:bottom w:val="none" w:sz="0" w:space="0" w:color="auto"/>
        <w:right w:val="none" w:sz="0" w:space="0" w:color="auto"/>
      </w:divBdr>
    </w:div>
    <w:div w:id="1835564474">
      <w:bodyDiv w:val="1"/>
      <w:marLeft w:val="0"/>
      <w:marRight w:val="0"/>
      <w:marTop w:val="0"/>
      <w:marBottom w:val="0"/>
      <w:divBdr>
        <w:top w:val="none" w:sz="0" w:space="0" w:color="auto"/>
        <w:left w:val="none" w:sz="0" w:space="0" w:color="auto"/>
        <w:bottom w:val="none" w:sz="0" w:space="0" w:color="auto"/>
        <w:right w:val="none" w:sz="0" w:space="0" w:color="auto"/>
      </w:divBdr>
    </w:div>
    <w:div w:id="1836217310">
      <w:bodyDiv w:val="1"/>
      <w:marLeft w:val="0"/>
      <w:marRight w:val="0"/>
      <w:marTop w:val="0"/>
      <w:marBottom w:val="0"/>
      <w:divBdr>
        <w:top w:val="none" w:sz="0" w:space="0" w:color="auto"/>
        <w:left w:val="none" w:sz="0" w:space="0" w:color="auto"/>
        <w:bottom w:val="none" w:sz="0" w:space="0" w:color="auto"/>
        <w:right w:val="none" w:sz="0" w:space="0" w:color="auto"/>
      </w:divBdr>
    </w:div>
    <w:div w:id="1837644984">
      <w:bodyDiv w:val="1"/>
      <w:marLeft w:val="0"/>
      <w:marRight w:val="0"/>
      <w:marTop w:val="0"/>
      <w:marBottom w:val="0"/>
      <w:divBdr>
        <w:top w:val="none" w:sz="0" w:space="0" w:color="auto"/>
        <w:left w:val="none" w:sz="0" w:space="0" w:color="auto"/>
        <w:bottom w:val="none" w:sz="0" w:space="0" w:color="auto"/>
        <w:right w:val="none" w:sz="0" w:space="0" w:color="auto"/>
      </w:divBdr>
    </w:div>
    <w:div w:id="1837720358">
      <w:bodyDiv w:val="1"/>
      <w:marLeft w:val="0"/>
      <w:marRight w:val="0"/>
      <w:marTop w:val="0"/>
      <w:marBottom w:val="0"/>
      <w:divBdr>
        <w:top w:val="none" w:sz="0" w:space="0" w:color="auto"/>
        <w:left w:val="none" w:sz="0" w:space="0" w:color="auto"/>
        <w:bottom w:val="none" w:sz="0" w:space="0" w:color="auto"/>
        <w:right w:val="none" w:sz="0" w:space="0" w:color="auto"/>
      </w:divBdr>
    </w:div>
    <w:div w:id="1838416918">
      <w:bodyDiv w:val="1"/>
      <w:marLeft w:val="0"/>
      <w:marRight w:val="0"/>
      <w:marTop w:val="0"/>
      <w:marBottom w:val="0"/>
      <w:divBdr>
        <w:top w:val="none" w:sz="0" w:space="0" w:color="auto"/>
        <w:left w:val="none" w:sz="0" w:space="0" w:color="auto"/>
        <w:bottom w:val="none" w:sz="0" w:space="0" w:color="auto"/>
        <w:right w:val="none" w:sz="0" w:space="0" w:color="auto"/>
      </w:divBdr>
    </w:div>
    <w:div w:id="1838767524">
      <w:bodyDiv w:val="1"/>
      <w:marLeft w:val="0"/>
      <w:marRight w:val="0"/>
      <w:marTop w:val="0"/>
      <w:marBottom w:val="0"/>
      <w:divBdr>
        <w:top w:val="none" w:sz="0" w:space="0" w:color="auto"/>
        <w:left w:val="none" w:sz="0" w:space="0" w:color="auto"/>
        <w:bottom w:val="none" w:sz="0" w:space="0" w:color="auto"/>
        <w:right w:val="none" w:sz="0" w:space="0" w:color="auto"/>
      </w:divBdr>
    </w:div>
    <w:div w:id="1838887659">
      <w:bodyDiv w:val="1"/>
      <w:marLeft w:val="0"/>
      <w:marRight w:val="0"/>
      <w:marTop w:val="0"/>
      <w:marBottom w:val="0"/>
      <w:divBdr>
        <w:top w:val="none" w:sz="0" w:space="0" w:color="auto"/>
        <w:left w:val="none" w:sz="0" w:space="0" w:color="auto"/>
        <w:bottom w:val="none" w:sz="0" w:space="0" w:color="auto"/>
        <w:right w:val="none" w:sz="0" w:space="0" w:color="auto"/>
      </w:divBdr>
    </w:div>
    <w:div w:id="1840660137">
      <w:bodyDiv w:val="1"/>
      <w:marLeft w:val="0"/>
      <w:marRight w:val="0"/>
      <w:marTop w:val="0"/>
      <w:marBottom w:val="0"/>
      <w:divBdr>
        <w:top w:val="none" w:sz="0" w:space="0" w:color="auto"/>
        <w:left w:val="none" w:sz="0" w:space="0" w:color="auto"/>
        <w:bottom w:val="none" w:sz="0" w:space="0" w:color="auto"/>
        <w:right w:val="none" w:sz="0" w:space="0" w:color="auto"/>
      </w:divBdr>
    </w:div>
    <w:div w:id="1840853067">
      <w:bodyDiv w:val="1"/>
      <w:marLeft w:val="0"/>
      <w:marRight w:val="0"/>
      <w:marTop w:val="0"/>
      <w:marBottom w:val="0"/>
      <w:divBdr>
        <w:top w:val="none" w:sz="0" w:space="0" w:color="auto"/>
        <w:left w:val="none" w:sz="0" w:space="0" w:color="auto"/>
        <w:bottom w:val="none" w:sz="0" w:space="0" w:color="auto"/>
        <w:right w:val="none" w:sz="0" w:space="0" w:color="auto"/>
      </w:divBdr>
    </w:div>
    <w:div w:id="1841196412">
      <w:bodyDiv w:val="1"/>
      <w:marLeft w:val="0"/>
      <w:marRight w:val="0"/>
      <w:marTop w:val="0"/>
      <w:marBottom w:val="0"/>
      <w:divBdr>
        <w:top w:val="none" w:sz="0" w:space="0" w:color="auto"/>
        <w:left w:val="none" w:sz="0" w:space="0" w:color="auto"/>
        <w:bottom w:val="none" w:sz="0" w:space="0" w:color="auto"/>
        <w:right w:val="none" w:sz="0" w:space="0" w:color="auto"/>
      </w:divBdr>
    </w:div>
    <w:div w:id="1841238264">
      <w:bodyDiv w:val="1"/>
      <w:marLeft w:val="0"/>
      <w:marRight w:val="0"/>
      <w:marTop w:val="0"/>
      <w:marBottom w:val="0"/>
      <w:divBdr>
        <w:top w:val="none" w:sz="0" w:space="0" w:color="auto"/>
        <w:left w:val="none" w:sz="0" w:space="0" w:color="auto"/>
        <w:bottom w:val="none" w:sz="0" w:space="0" w:color="auto"/>
        <w:right w:val="none" w:sz="0" w:space="0" w:color="auto"/>
      </w:divBdr>
    </w:div>
    <w:div w:id="1841890755">
      <w:bodyDiv w:val="1"/>
      <w:marLeft w:val="0"/>
      <w:marRight w:val="0"/>
      <w:marTop w:val="0"/>
      <w:marBottom w:val="0"/>
      <w:divBdr>
        <w:top w:val="none" w:sz="0" w:space="0" w:color="auto"/>
        <w:left w:val="none" w:sz="0" w:space="0" w:color="auto"/>
        <w:bottom w:val="none" w:sz="0" w:space="0" w:color="auto"/>
        <w:right w:val="none" w:sz="0" w:space="0" w:color="auto"/>
      </w:divBdr>
    </w:div>
    <w:div w:id="1841968406">
      <w:bodyDiv w:val="1"/>
      <w:marLeft w:val="0"/>
      <w:marRight w:val="0"/>
      <w:marTop w:val="0"/>
      <w:marBottom w:val="0"/>
      <w:divBdr>
        <w:top w:val="none" w:sz="0" w:space="0" w:color="auto"/>
        <w:left w:val="none" w:sz="0" w:space="0" w:color="auto"/>
        <w:bottom w:val="none" w:sz="0" w:space="0" w:color="auto"/>
        <w:right w:val="none" w:sz="0" w:space="0" w:color="auto"/>
      </w:divBdr>
    </w:div>
    <w:div w:id="1843616835">
      <w:bodyDiv w:val="1"/>
      <w:marLeft w:val="0"/>
      <w:marRight w:val="0"/>
      <w:marTop w:val="0"/>
      <w:marBottom w:val="0"/>
      <w:divBdr>
        <w:top w:val="none" w:sz="0" w:space="0" w:color="auto"/>
        <w:left w:val="none" w:sz="0" w:space="0" w:color="auto"/>
        <w:bottom w:val="none" w:sz="0" w:space="0" w:color="auto"/>
        <w:right w:val="none" w:sz="0" w:space="0" w:color="auto"/>
      </w:divBdr>
    </w:div>
    <w:div w:id="1843734388">
      <w:bodyDiv w:val="1"/>
      <w:marLeft w:val="0"/>
      <w:marRight w:val="0"/>
      <w:marTop w:val="0"/>
      <w:marBottom w:val="0"/>
      <w:divBdr>
        <w:top w:val="none" w:sz="0" w:space="0" w:color="auto"/>
        <w:left w:val="none" w:sz="0" w:space="0" w:color="auto"/>
        <w:bottom w:val="none" w:sz="0" w:space="0" w:color="auto"/>
        <w:right w:val="none" w:sz="0" w:space="0" w:color="auto"/>
      </w:divBdr>
    </w:div>
    <w:div w:id="1843930561">
      <w:bodyDiv w:val="1"/>
      <w:marLeft w:val="0"/>
      <w:marRight w:val="0"/>
      <w:marTop w:val="0"/>
      <w:marBottom w:val="0"/>
      <w:divBdr>
        <w:top w:val="none" w:sz="0" w:space="0" w:color="auto"/>
        <w:left w:val="none" w:sz="0" w:space="0" w:color="auto"/>
        <w:bottom w:val="none" w:sz="0" w:space="0" w:color="auto"/>
        <w:right w:val="none" w:sz="0" w:space="0" w:color="auto"/>
      </w:divBdr>
    </w:div>
    <w:div w:id="1845241137">
      <w:bodyDiv w:val="1"/>
      <w:marLeft w:val="0"/>
      <w:marRight w:val="0"/>
      <w:marTop w:val="0"/>
      <w:marBottom w:val="0"/>
      <w:divBdr>
        <w:top w:val="none" w:sz="0" w:space="0" w:color="auto"/>
        <w:left w:val="none" w:sz="0" w:space="0" w:color="auto"/>
        <w:bottom w:val="none" w:sz="0" w:space="0" w:color="auto"/>
        <w:right w:val="none" w:sz="0" w:space="0" w:color="auto"/>
      </w:divBdr>
    </w:div>
    <w:div w:id="1845436373">
      <w:bodyDiv w:val="1"/>
      <w:marLeft w:val="0"/>
      <w:marRight w:val="0"/>
      <w:marTop w:val="0"/>
      <w:marBottom w:val="0"/>
      <w:divBdr>
        <w:top w:val="none" w:sz="0" w:space="0" w:color="auto"/>
        <w:left w:val="none" w:sz="0" w:space="0" w:color="auto"/>
        <w:bottom w:val="none" w:sz="0" w:space="0" w:color="auto"/>
        <w:right w:val="none" w:sz="0" w:space="0" w:color="auto"/>
      </w:divBdr>
    </w:div>
    <w:div w:id="1848052499">
      <w:bodyDiv w:val="1"/>
      <w:marLeft w:val="0"/>
      <w:marRight w:val="0"/>
      <w:marTop w:val="0"/>
      <w:marBottom w:val="0"/>
      <w:divBdr>
        <w:top w:val="none" w:sz="0" w:space="0" w:color="auto"/>
        <w:left w:val="none" w:sz="0" w:space="0" w:color="auto"/>
        <w:bottom w:val="none" w:sz="0" w:space="0" w:color="auto"/>
        <w:right w:val="none" w:sz="0" w:space="0" w:color="auto"/>
      </w:divBdr>
    </w:div>
    <w:div w:id="1848129299">
      <w:bodyDiv w:val="1"/>
      <w:marLeft w:val="0"/>
      <w:marRight w:val="0"/>
      <w:marTop w:val="0"/>
      <w:marBottom w:val="0"/>
      <w:divBdr>
        <w:top w:val="none" w:sz="0" w:space="0" w:color="auto"/>
        <w:left w:val="none" w:sz="0" w:space="0" w:color="auto"/>
        <w:bottom w:val="none" w:sz="0" w:space="0" w:color="auto"/>
        <w:right w:val="none" w:sz="0" w:space="0" w:color="auto"/>
      </w:divBdr>
    </w:div>
    <w:div w:id="1848709091">
      <w:bodyDiv w:val="1"/>
      <w:marLeft w:val="0"/>
      <w:marRight w:val="0"/>
      <w:marTop w:val="0"/>
      <w:marBottom w:val="0"/>
      <w:divBdr>
        <w:top w:val="none" w:sz="0" w:space="0" w:color="auto"/>
        <w:left w:val="none" w:sz="0" w:space="0" w:color="auto"/>
        <w:bottom w:val="none" w:sz="0" w:space="0" w:color="auto"/>
        <w:right w:val="none" w:sz="0" w:space="0" w:color="auto"/>
      </w:divBdr>
    </w:div>
    <w:div w:id="1848789877">
      <w:bodyDiv w:val="1"/>
      <w:marLeft w:val="0"/>
      <w:marRight w:val="0"/>
      <w:marTop w:val="0"/>
      <w:marBottom w:val="0"/>
      <w:divBdr>
        <w:top w:val="none" w:sz="0" w:space="0" w:color="auto"/>
        <w:left w:val="none" w:sz="0" w:space="0" w:color="auto"/>
        <w:bottom w:val="none" w:sz="0" w:space="0" w:color="auto"/>
        <w:right w:val="none" w:sz="0" w:space="0" w:color="auto"/>
      </w:divBdr>
    </w:div>
    <w:div w:id="1849057094">
      <w:bodyDiv w:val="1"/>
      <w:marLeft w:val="0"/>
      <w:marRight w:val="0"/>
      <w:marTop w:val="0"/>
      <w:marBottom w:val="0"/>
      <w:divBdr>
        <w:top w:val="none" w:sz="0" w:space="0" w:color="auto"/>
        <w:left w:val="none" w:sz="0" w:space="0" w:color="auto"/>
        <w:bottom w:val="none" w:sz="0" w:space="0" w:color="auto"/>
        <w:right w:val="none" w:sz="0" w:space="0" w:color="auto"/>
      </w:divBdr>
    </w:div>
    <w:div w:id="1849711071">
      <w:bodyDiv w:val="1"/>
      <w:marLeft w:val="0"/>
      <w:marRight w:val="0"/>
      <w:marTop w:val="0"/>
      <w:marBottom w:val="0"/>
      <w:divBdr>
        <w:top w:val="none" w:sz="0" w:space="0" w:color="auto"/>
        <w:left w:val="none" w:sz="0" w:space="0" w:color="auto"/>
        <w:bottom w:val="none" w:sz="0" w:space="0" w:color="auto"/>
        <w:right w:val="none" w:sz="0" w:space="0" w:color="auto"/>
      </w:divBdr>
    </w:div>
    <w:div w:id="1850176226">
      <w:bodyDiv w:val="1"/>
      <w:marLeft w:val="0"/>
      <w:marRight w:val="0"/>
      <w:marTop w:val="0"/>
      <w:marBottom w:val="0"/>
      <w:divBdr>
        <w:top w:val="none" w:sz="0" w:space="0" w:color="auto"/>
        <w:left w:val="none" w:sz="0" w:space="0" w:color="auto"/>
        <w:bottom w:val="none" w:sz="0" w:space="0" w:color="auto"/>
        <w:right w:val="none" w:sz="0" w:space="0" w:color="auto"/>
      </w:divBdr>
    </w:div>
    <w:div w:id="1850635888">
      <w:bodyDiv w:val="1"/>
      <w:marLeft w:val="0"/>
      <w:marRight w:val="0"/>
      <w:marTop w:val="0"/>
      <w:marBottom w:val="0"/>
      <w:divBdr>
        <w:top w:val="none" w:sz="0" w:space="0" w:color="auto"/>
        <w:left w:val="none" w:sz="0" w:space="0" w:color="auto"/>
        <w:bottom w:val="none" w:sz="0" w:space="0" w:color="auto"/>
        <w:right w:val="none" w:sz="0" w:space="0" w:color="auto"/>
      </w:divBdr>
    </w:div>
    <w:div w:id="1850832853">
      <w:bodyDiv w:val="1"/>
      <w:marLeft w:val="0"/>
      <w:marRight w:val="0"/>
      <w:marTop w:val="0"/>
      <w:marBottom w:val="0"/>
      <w:divBdr>
        <w:top w:val="none" w:sz="0" w:space="0" w:color="auto"/>
        <w:left w:val="none" w:sz="0" w:space="0" w:color="auto"/>
        <w:bottom w:val="none" w:sz="0" w:space="0" w:color="auto"/>
        <w:right w:val="none" w:sz="0" w:space="0" w:color="auto"/>
      </w:divBdr>
    </w:div>
    <w:div w:id="1851143517">
      <w:bodyDiv w:val="1"/>
      <w:marLeft w:val="0"/>
      <w:marRight w:val="0"/>
      <w:marTop w:val="0"/>
      <w:marBottom w:val="0"/>
      <w:divBdr>
        <w:top w:val="none" w:sz="0" w:space="0" w:color="auto"/>
        <w:left w:val="none" w:sz="0" w:space="0" w:color="auto"/>
        <w:bottom w:val="none" w:sz="0" w:space="0" w:color="auto"/>
        <w:right w:val="none" w:sz="0" w:space="0" w:color="auto"/>
      </w:divBdr>
    </w:div>
    <w:div w:id="1851751373">
      <w:bodyDiv w:val="1"/>
      <w:marLeft w:val="0"/>
      <w:marRight w:val="0"/>
      <w:marTop w:val="0"/>
      <w:marBottom w:val="0"/>
      <w:divBdr>
        <w:top w:val="none" w:sz="0" w:space="0" w:color="auto"/>
        <w:left w:val="none" w:sz="0" w:space="0" w:color="auto"/>
        <w:bottom w:val="none" w:sz="0" w:space="0" w:color="auto"/>
        <w:right w:val="none" w:sz="0" w:space="0" w:color="auto"/>
      </w:divBdr>
    </w:div>
    <w:div w:id="1851948096">
      <w:bodyDiv w:val="1"/>
      <w:marLeft w:val="0"/>
      <w:marRight w:val="0"/>
      <w:marTop w:val="0"/>
      <w:marBottom w:val="0"/>
      <w:divBdr>
        <w:top w:val="none" w:sz="0" w:space="0" w:color="auto"/>
        <w:left w:val="none" w:sz="0" w:space="0" w:color="auto"/>
        <w:bottom w:val="none" w:sz="0" w:space="0" w:color="auto"/>
        <w:right w:val="none" w:sz="0" w:space="0" w:color="auto"/>
      </w:divBdr>
    </w:div>
    <w:div w:id="1852602280">
      <w:bodyDiv w:val="1"/>
      <w:marLeft w:val="0"/>
      <w:marRight w:val="0"/>
      <w:marTop w:val="0"/>
      <w:marBottom w:val="0"/>
      <w:divBdr>
        <w:top w:val="none" w:sz="0" w:space="0" w:color="auto"/>
        <w:left w:val="none" w:sz="0" w:space="0" w:color="auto"/>
        <w:bottom w:val="none" w:sz="0" w:space="0" w:color="auto"/>
        <w:right w:val="none" w:sz="0" w:space="0" w:color="auto"/>
      </w:divBdr>
    </w:div>
    <w:div w:id="1852644401">
      <w:bodyDiv w:val="1"/>
      <w:marLeft w:val="0"/>
      <w:marRight w:val="0"/>
      <w:marTop w:val="0"/>
      <w:marBottom w:val="0"/>
      <w:divBdr>
        <w:top w:val="none" w:sz="0" w:space="0" w:color="auto"/>
        <w:left w:val="none" w:sz="0" w:space="0" w:color="auto"/>
        <w:bottom w:val="none" w:sz="0" w:space="0" w:color="auto"/>
        <w:right w:val="none" w:sz="0" w:space="0" w:color="auto"/>
      </w:divBdr>
    </w:div>
    <w:div w:id="1853297213">
      <w:bodyDiv w:val="1"/>
      <w:marLeft w:val="0"/>
      <w:marRight w:val="0"/>
      <w:marTop w:val="0"/>
      <w:marBottom w:val="0"/>
      <w:divBdr>
        <w:top w:val="none" w:sz="0" w:space="0" w:color="auto"/>
        <w:left w:val="none" w:sz="0" w:space="0" w:color="auto"/>
        <w:bottom w:val="none" w:sz="0" w:space="0" w:color="auto"/>
        <w:right w:val="none" w:sz="0" w:space="0" w:color="auto"/>
      </w:divBdr>
    </w:div>
    <w:div w:id="1853952074">
      <w:bodyDiv w:val="1"/>
      <w:marLeft w:val="0"/>
      <w:marRight w:val="0"/>
      <w:marTop w:val="0"/>
      <w:marBottom w:val="0"/>
      <w:divBdr>
        <w:top w:val="none" w:sz="0" w:space="0" w:color="auto"/>
        <w:left w:val="none" w:sz="0" w:space="0" w:color="auto"/>
        <w:bottom w:val="none" w:sz="0" w:space="0" w:color="auto"/>
        <w:right w:val="none" w:sz="0" w:space="0" w:color="auto"/>
      </w:divBdr>
    </w:div>
    <w:div w:id="1854302756">
      <w:bodyDiv w:val="1"/>
      <w:marLeft w:val="0"/>
      <w:marRight w:val="0"/>
      <w:marTop w:val="0"/>
      <w:marBottom w:val="0"/>
      <w:divBdr>
        <w:top w:val="none" w:sz="0" w:space="0" w:color="auto"/>
        <w:left w:val="none" w:sz="0" w:space="0" w:color="auto"/>
        <w:bottom w:val="none" w:sz="0" w:space="0" w:color="auto"/>
        <w:right w:val="none" w:sz="0" w:space="0" w:color="auto"/>
      </w:divBdr>
    </w:div>
    <w:div w:id="1854757583">
      <w:bodyDiv w:val="1"/>
      <w:marLeft w:val="0"/>
      <w:marRight w:val="0"/>
      <w:marTop w:val="0"/>
      <w:marBottom w:val="0"/>
      <w:divBdr>
        <w:top w:val="none" w:sz="0" w:space="0" w:color="auto"/>
        <w:left w:val="none" w:sz="0" w:space="0" w:color="auto"/>
        <w:bottom w:val="none" w:sz="0" w:space="0" w:color="auto"/>
        <w:right w:val="none" w:sz="0" w:space="0" w:color="auto"/>
      </w:divBdr>
    </w:div>
    <w:div w:id="1854800269">
      <w:bodyDiv w:val="1"/>
      <w:marLeft w:val="0"/>
      <w:marRight w:val="0"/>
      <w:marTop w:val="0"/>
      <w:marBottom w:val="0"/>
      <w:divBdr>
        <w:top w:val="none" w:sz="0" w:space="0" w:color="auto"/>
        <w:left w:val="none" w:sz="0" w:space="0" w:color="auto"/>
        <w:bottom w:val="none" w:sz="0" w:space="0" w:color="auto"/>
        <w:right w:val="none" w:sz="0" w:space="0" w:color="auto"/>
      </w:divBdr>
    </w:div>
    <w:div w:id="1855652069">
      <w:bodyDiv w:val="1"/>
      <w:marLeft w:val="0"/>
      <w:marRight w:val="0"/>
      <w:marTop w:val="0"/>
      <w:marBottom w:val="0"/>
      <w:divBdr>
        <w:top w:val="none" w:sz="0" w:space="0" w:color="auto"/>
        <w:left w:val="none" w:sz="0" w:space="0" w:color="auto"/>
        <w:bottom w:val="none" w:sz="0" w:space="0" w:color="auto"/>
        <w:right w:val="none" w:sz="0" w:space="0" w:color="auto"/>
      </w:divBdr>
    </w:div>
    <w:div w:id="1855731518">
      <w:bodyDiv w:val="1"/>
      <w:marLeft w:val="0"/>
      <w:marRight w:val="0"/>
      <w:marTop w:val="0"/>
      <w:marBottom w:val="0"/>
      <w:divBdr>
        <w:top w:val="none" w:sz="0" w:space="0" w:color="auto"/>
        <w:left w:val="none" w:sz="0" w:space="0" w:color="auto"/>
        <w:bottom w:val="none" w:sz="0" w:space="0" w:color="auto"/>
        <w:right w:val="none" w:sz="0" w:space="0" w:color="auto"/>
      </w:divBdr>
    </w:div>
    <w:div w:id="1855876105">
      <w:bodyDiv w:val="1"/>
      <w:marLeft w:val="0"/>
      <w:marRight w:val="0"/>
      <w:marTop w:val="0"/>
      <w:marBottom w:val="0"/>
      <w:divBdr>
        <w:top w:val="none" w:sz="0" w:space="0" w:color="auto"/>
        <w:left w:val="none" w:sz="0" w:space="0" w:color="auto"/>
        <w:bottom w:val="none" w:sz="0" w:space="0" w:color="auto"/>
        <w:right w:val="none" w:sz="0" w:space="0" w:color="auto"/>
      </w:divBdr>
    </w:div>
    <w:div w:id="1857697658">
      <w:bodyDiv w:val="1"/>
      <w:marLeft w:val="0"/>
      <w:marRight w:val="0"/>
      <w:marTop w:val="0"/>
      <w:marBottom w:val="0"/>
      <w:divBdr>
        <w:top w:val="none" w:sz="0" w:space="0" w:color="auto"/>
        <w:left w:val="none" w:sz="0" w:space="0" w:color="auto"/>
        <w:bottom w:val="none" w:sz="0" w:space="0" w:color="auto"/>
        <w:right w:val="none" w:sz="0" w:space="0" w:color="auto"/>
      </w:divBdr>
    </w:div>
    <w:div w:id="1858156015">
      <w:bodyDiv w:val="1"/>
      <w:marLeft w:val="0"/>
      <w:marRight w:val="0"/>
      <w:marTop w:val="0"/>
      <w:marBottom w:val="0"/>
      <w:divBdr>
        <w:top w:val="none" w:sz="0" w:space="0" w:color="auto"/>
        <w:left w:val="none" w:sz="0" w:space="0" w:color="auto"/>
        <w:bottom w:val="none" w:sz="0" w:space="0" w:color="auto"/>
        <w:right w:val="none" w:sz="0" w:space="0" w:color="auto"/>
      </w:divBdr>
    </w:div>
    <w:div w:id="1858496765">
      <w:bodyDiv w:val="1"/>
      <w:marLeft w:val="0"/>
      <w:marRight w:val="0"/>
      <w:marTop w:val="0"/>
      <w:marBottom w:val="0"/>
      <w:divBdr>
        <w:top w:val="none" w:sz="0" w:space="0" w:color="auto"/>
        <w:left w:val="none" w:sz="0" w:space="0" w:color="auto"/>
        <w:bottom w:val="none" w:sz="0" w:space="0" w:color="auto"/>
        <w:right w:val="none" w:sz="0" w:space="0" w:color="auto"/>
      </w:divBdr>
    </w:div>
    <w:div w:id="1858884786">
      <w:bodyDiv w:val="1"/>
      <w:marLeft w:val="0"/>
      <w:marRight w:val="0"/>
      <w:marTop w:val="0"/>
      <w:marBottom w:val="0"/>
      <w:divBdr>
        <w:top w:val="none" w:sz="0" w:space="0" w:color="auto"/>
        <w:left w:val="none" w:sz="0" w:space="0" w:color="auto"/>
        <w:bottom w:val="none" w:sz="0" w:space="0" w:color="auto"/>
        <w:right w:val="none" w:sz="0" w:space="0" w:color="auto"/>
      </w:divBdr>
    </w:div>
    <w:div w:id="1860199208">
      <w:bodyDiv w:val="1"/>
      <w:marLeft w:val="0"/>
      <w:marRight w:val="0"/>
      <w:marTop w:val="0"/>
      <w:marBottom w:val="0"/>
      <w:divBdr>
        <w:top w:val="none" w:sz="0" w:space="0" w:color="auto"/>
        <w:left w:val="none" w:sz="0" w:space="0" w:color="auto"/>
        <w:bottom w:val="none" w:sz="0" w:space="0" w:color="auto"/>
        <w:right w:val="none" w:sz="0" w:space="0" w:color="auto"/>
      </w:divBdr>
    </w:div>
    <w:div w:id="1860510682">
      <w:bodyDiv w:val="1"/>
      <w:marLeft w:val="0"/>
      <w:marRight w:val="0"/>
      <w:marTop w:val="0"/>
      <w:marBottom w:val="0"/>
      <w:divBdr>
        <w:top w:val="none" w:sz="0" w:space="0" w:color="auto"/>
        <w:left w:val="none" w:sz="0" w:space="0" w:color="auto"/>
        <w:bottom w:val="none" w:sz="0" w:space="0" w:color="auto"/>
        <w:right w:val="none" w:sz="0" w:space="0" w:color="auto"/>
      </w:divBdr>
    </w:div>
    <w:div w:id="1861236936">
      <w:bodyDiv w:val="1"/>
      <w:marLeft w:val="0"/>
      <w:marRight w:val="0"/>
      <w:marTop w:val="0"/>
      <w:marBottom w:val="0"/>
      <w:divBdr>
        <w:top w:val="none" w:sz="0" w:space="0" w:color="auto"/>
        <w:left w:val="none" w:sz="0" w:space="0" w:color="auto"/>
        <w:bottom w:val="none" w:sz="0" w:space="0" w:color="auto"/>
        <w:right w:val="none" w:sz="0" w:space="0" w:color="auto"/>
      </w:divBdr>
    </w:div>
    <w:div w:id="1862627253">
      <w:bodyDiv w:val="1"/>
      <w:marLeft w:val="0"/>
      <w:marRight w:val="0"/>
      <w:marTop w:val="0"/>
      <w:marBottom w:val="0"/>
      <w:divBdr>
        <w:top w:val="none" w:sz="0" w:space="0" w:color="auto"/>
        <w:left w:val="none" w:sz="0" w:space="0" w:color="auto"/>
        <w:bottom w:val="none" w:sz="0" w:space="0" w:color="auto"/>
        <w:right w:val="none" w:sz="0" w:space="0" w:color="auto"/>
      </w:divBdr>
    </w:div>
    <w:div w:id="1862934504">
      <w:bodyDiv w:val="1"/>
      <w:marLeft w:val="0"/>
      <w:marRight w:val="0"/>
      <w:marTop w:val="0"/>
      <w:marBottom w:val="0"/>
      <w:divBdr>
        <w:top w:val="none" w:sz="0" w:space="0" w:color="auto"/>
        <w:left w:val="none" w:sz="0" w:space="0" w:color="auto"/>
        <w:bottom w:val="none" w:sz="0" w:space="0" w:color="auto"/>
        <w:right w:val="none" w:sz="0" w:space="0" w:color="auto"/>
      </w:divBdr>
    </w:div>
    <w:div w:id="1863474525">
      <w:bodyDiv w:val="1"/>
      <w:marLeft w:val="0"/>
      <w:marRight w:val="0"/>
      <w:marTop w:val="0"/>
      <w:marBottom w:val="0"/>
      <w:divBdr>
        <w:top w:val="none" w:sz="0" w:space="0" w:color="auto"/>
        <w:left w:val="none" w:sz="0" w:space="0" w:color="auto"/>
        <w:bottom w:val="none" w:sz="0" w:space="0" w:color="auto"/>
        <w:right w:val="none" w:sz="0" w:space="0" w:color="auto"/>
      </w:divBdr>
    </w:div>
    <w:div w:id="1864123804">
      <w:bodyDiv w:val="1"/>
      <w:marLeft w:val="0"/>
      <w:marRight w:val="0"/>
      <w:marTop w:val="0"/>
      <w:marBottom w:val="0"/>
      <w:divBdr>
        <w:top w:val="none" w:sz="0" w:space="0" w:color="auto"/>
        <w:left w:val="none" w:sz="0" w:space="0" w:color="auto"/>
        <w:bottom w:val="none" w:sz="0" w:space="0" w:color="auto"/>
        <w:right w:val="none" w:sz="0" w:space="0" w:color="auto"/>
      </w:divBdr>
    </w:div>
    <w:div w:id="1864512455">
      <w:bodyDiv w:val="1"/>
      <w:marLeft w:val="0"/>
      <w:marRight w:val="0"/>
      <w:marTop w:val="0"/>
      <w:marBottom w:val="0"/>
      <w:divBdr>
        <w:top w:val="none" w:sz="0" w:space="0" w:color="auto"/>
        <w:left w:val="none" w:sz="0" w:space="0" w:color="auto"/>
        <w:bottom w:val="none" w:sz="0" w:space="0" w:color="auto"/>
        <w:right w:val="none" w:sz="0" w:space="0" w:color="auto"/>
      </w:divBdr>
    </w:div>
    <w:div w:id="1866286627">
      <w:bodyDiv w:val="1"/>
      <w:marLeft w:val="0"/>
      <w:marRight w:val="0"/>
      <w:marTop w:val="0"/>
      <w:marBottom w:val="0"/>
      <w:divBdr>
        <w:top w:val="none" w:sz="0" w:space="0" w:color="auto"/>
        <w:left w:val="none" w:sz="0" w:space="0" w:color="auto"/>
        <w:bottom w:val="none" w:sz="0" w:space="0" w:color="auto"/>
        <w:right w:val="none" w:sz="0" w:space="0" w:color="auto"/>
      </w:divBdr>
    </w:div>
    <w:div w:id="1866291575">
      <w:bodyDiv w:val="1"/>
      <w:marLeft w:val="0"/>
      <w:marRight w:val="0"/>
      <w:marTop w:val="0"/>
      <w:marBottom w:val="0"/>
      <w:divBdr>
        <w:top w:val="none" w:sz="0" w:space="0" w:color="auto"/>
        <w:left w:val="none" w:sz="0" w:space="0" w:color="auto"/>
        <w:bottom w:val="none" w:sz="0" w:space="0" w:color="auto"/>
        <w:right w:val="none" w:sz="0" w:space="0" w:color="auto"/>
      </w:divBdr>
    </w:div>
    <w:div w:id="1866793348">
      <w:bodyDiv w:val="1"/>
      <w:marLeft w:val="0"/>
      <w:marRight w:val="0"/>
      <w:marTop w:val="0"/>
      <w:marBottom w:val="0"/>
      <w:divBdr>
        <w:top w:val="none" w:sz="0" w:space="0" w:color="auto"/>
        <w:left w:val="none" w:sz="0" w:space="0" w:color="auto"/>
        <w:bottom w:val="none" w:sz="0" w:space="0" w:color="auto"/>
        <w:right w:val="none" w:sz="0" w:space="0" w:color="auto"/>
      </w:divBdr>
    </w:div>
    <w:div w:id="1866946561">
      <w:bodyDiv w:val="1"/>
      <w:marLeft w:val="0"/>
      <w:marRight w:val="0"/>
      <w:marTop w:val="0"/>
      <w:marBottom w:val="0"/>
      <w:divBdr>
        <w:top w:val="none" w:sz="0" w:space="0" w:color="auto"/>
        <w:left w:val="none" w:sz="0" w:space="0" w:color="auto"/>
        <w:bottom w:val="none" w:sz="0" w:space="0" w:color="auto"/>
        <w:right w:val="none" w:sz="0" w:space="0" w:color="auto"/>
      </w:divBdr>
    </w:div>
    <w:div w:id="1867211786">
      <w:bodyDiv w:val="1"/>
      <w:marLeft w:val="0"/>
      <w:marRight w:val="0"/>
      <w:marTop w:val="0"/>
      <w:marBottom w:val="0"/>
      <w:divBdr>
        <w:top w:val="none" w:sz="0" w:space="0" w:color="auto"/>
        <w:left w:val="none" w:sz="0" w:space="0" w:color="auto"/>
        <w:bottom w:val="none" w:sz="0" w:space="0" w:color="auto"/>
        <w:right w:val="none" w:sz="0" w:space="0" w:color="auto"/>
      </w:divBdr>
    </w:div>
    <w:div w:id="1867284305">
      <w:bodyDiv w:val="1"/>
      <w:marLeft w:val="0"/>
      <w:marRight w:val="0"/>
      <w:marTop w:val="0"/>
      <w:marBottom w:val="0"/>
      <w:divBdr>
        <w:top w:val="none" w:sz="0" w:space="0" w:color="auto"/>
        <w:left w:val="none" w:sz="0" w:space="0" w:color="auto"/>
        <w:bottom w:val="none" w:sz="0" w:space="0" w:color="auto"/>
        <w:right w:val="none" w:sz="0" w:space="0" w:color="auto"/>
      </w:divBdr>
    </w:div>
    <w:div w:id="1867668922">
      <w:bodyDiv w:val="1"/>
      <w:marLeft w:val="0"/>
      <w:marRight w:val="0"/>
      <w:marTop w:val="0"/>
      <w:marBottom w:val="0"/>
      <w:divBdr>
        <w:top w:val="none" w:sz="0" w:space="0" w:color="auto"/>
        <w:left w:val="none" w:sz="0" w:space="0" w:color="auto"/>
        <w:bottom w:val="none" w:sz="0" w:space="0" w:color="auto"/>
        <w:right w:val="none" w:sz="0" w:space="0" w:color="auto"/>
      </w:divBdr>
    </w:div>
    <w:div w:id="1867866558">
      <w:bodyDiv w:val="1"/>
      <w:marLeft w:val="0"/>
      <w:marRight w:val="0"/>
      <w:marTop w:val="0"/>
      <w:marBottom w:val="0"/>
      <w:divBdr>
        <w:top w:val="none" w:sz="0" w:space="0" w:color="auto"/>
        <w:left w:val="none" w:sz="0" w:space="0" w:color="auto"/>
        <w:bottom w:val="none" w:sz="0" w:space="0" w:color="auto"/>
        <w:right w:val="none" w:sz="0" w:space="0" w:color="auto"/>
      </w:divBdr>
    </w:div>
    <w:div w:id="1868175193">
      <w:bodyDiv w:val="1"/>
      <w:marLeft w:val="0"/>
      <w:marRight w:val="0"/>
      <w:marTop w:val="0"/>
      <w:marBottom w:val="0"/>
      <w:divBdr>
        <w:top w:val="none" w:sz="0" w:space="0" w:color="auto"/>
        <w:left w:val="none" w:sz="0" w:space="0" w:color="auto"/>
        <w:bottom w:val="none" w:sz="0" w:space="0" w:color="auto"/>
        <w:right w:val="none" w:sz="0" w:space="0" w:color="auto"/>
      </w:divBdr>
    </w:div>
    <w:div w:id="1869751948">
      <w:bodyDiv w:val="1"/>
      <w:marLeft w:val="0"/>
      <w:marRight w:val="0"/>
      <w:marTop w:val="0"/>
      <w:marBottom w:val="0"/>
      <w:divBdr>
        <w:top w:val="none" w:sz="0" w:space="0" w:color="auto"/>
        <w:left w:val="none" w:sz="0" w:space="0" w:color="auto"/>
        <w:bottom w:val="none" w:sz="0" w:space="0" w:color="auto"/>
        <w:right w:val="none" w:sz="0" w:space="0" w:color="auto"/>
      </w:divBdr>
    </w:div>
    <w:div w:id="1870337897">
      <w:bodyDiv w:val="1"/>
      <w:marLeft w:val="0"/>
      <w:marRight w:val="0"/>
      <w:marTop w:val="0"/>
      <w:marBottom w:val="0"/>
      <w:divBdr>
        <w:top w:val="none" w:sz="0" w:space="0" w:color="auto"/>
        <w:left w:val="none" w:sz="0" w:space="0" w:color="auto"/>
        <w:bottom w:val="none" w:sz="0" w:space="0" w:color="auto"/>
        <w:right w:val="none" w:sz="0" w:space="0" w:color="auto"/>
      </w:divBdr>
    </w:div>
    <w:div w:id="1870489684">
      <w:bodyDiv w:val="1"/>
      <w:marLeft w:val="0"/>
      <w:marRight w:val="0"/>
      <w:marTop w:val="0"/>
      <w:marBottom w:val="0"/>
      <w:divBdr>
        <w:top w:val="none" w:sz="0" w:space="0" w:color="auto"/>
        <w:left w:val="none" w:sz="0" w:space="0" w:color="auto"/>
        <w:bottom w:val="none" w:sz="0" w:space="0" w:color="auto"/>
        <w:right w:val="none" w:sz="0" w:space="0" w:color="auto"/>
      </w:divBdr>
    </w:div>
    <w:div w:id="1870753255">
      <w:bodyDiv w:val="1"/>
      <w:marLeft w:val="0"/>
      <w:marRight w:val="0"/>
      <w:marTop w:val="0"/>
      <w:marBottom w:val="0"/>
      <w:divBdr>
        <w:top w:val="none" w:sz="0" w:space="0" w:color="auto"/>
        <w:left w:val="none" w:sz="0" w:space="0" w:color="auto"/>
        <w:bottom w:val="none" w:sz="0" w:space="0" w:color="auto"/>
        <w:right w:val="none" w:sz="0" w:space="0" w:color="auto"/>
      </w:divBdr>
    </w:div>
    <w:div w:id="1870799867">
      <w:bodyDiv w:val="1"/>
      <w:marLeft w:val="0"/>
      <w:marRight w:val="0"/>
      <w:marTop w:val="0"/>
      <w:marBottom w:val="0"/>
      <w:divBdr>
        <w:top w:val="none" w:sz="0" w:space="0" w:color="auto"/>
        <w:left w:val="none" w:sz="0" w:space="0" w:color="auto"/>
        <w:bottom w:val="none" w:sz="0" w:space="0" w:color="auto"/>
        <w:right w:val="none" w:sz="0" w:space="0" w:color="auto"/>
      </w:divBdr>
    </w:div>
    <w:div w:id="1871339097">
      <w:bodyDiv w:val="1"/>
      <w:marLeft w:val="0"/>
      <w:marRight w:val="0"/>
      <w:marTop w:val="0"/>
      <w:marBottom w:val="0"/>
      <w:divBdr>
        <w:top w:val="none" w:sz="0" w:space="0" w:color="auto"/>
        <w:left w:val="none" w:sz="0" w:space="0" w:color="auto"/>
        <w:bottom w:val="none" w:sz="0" w:space="0" w:color="auto"/>
        <w:right w:val="none" w:sz="0" w:space="0" w:color="auto"/>
      </w:divBdr>
    </w:div>
    <w:div w:id="1871607427">
      <w:bodyDiv w:val="1"/>
      <w:marLeft w:val="0"/>
      <w:marRight w:val="0"/>
      <w:marTop w:val="0"/>
      <w:marBottom w:val="0"/>
      <w:divBdr>
        <w:top w:val="none" w:sz="0" w:space="0" w:color="auto"/>
        <w:left w:val="none" w:sz="0" w:space="0" w:color="auto"/>
        <w:bottom w:val="none" w:sz="0" w:space="0" w:color="auto"/>
        <w:right w:val="none" w:sz="0" w:space="0" w:color="auto"/>
      </w:divBdr>
    </w:div>
    <w:div w:id="1871869124">
      <w:bodyDiv w:val="1"/>
      <w:marLeft w:val="0"/>
      <w:marRight w:val="0"/>
      <w:marTop w:val="0"/>
      <w:marBottom w:val="0"/>
      <w:divBdr>
        <w:top w:val="none" w:sz="0" w:space="0" w:color="auto"/>
        <w:left w:val="none" w:sz="0" w:space="0" w:color="auto"/>
        <w:bottom w:val="none" w:sz="0" w:space="0" w:color="auto"/>
        <w:right w:val="none" w:sz="0" w:space="0" w:color="auto"/>
      </w:divBdr>
    </w:div>
    <w:div w:id="1872449938">
      <w:bodyDiv w:val="1"/>
      <w:marLeft w:val="0"/>
      <w:marRight w:val="0"/>
      <w:marTop w:val="0"/>
      <w:marBottom w:val="0"/>
      <w:divBdr>
        <w:top w:val="none" w:sz="0" w:space="0" w:color="auto"/>
        <w:left w:val="none" w:sz="0" w:space="0" w:color="auto"/>
        <w:bottom w:val="none" w:sz="0" w:space="0" w:color="auto"/>
        <w:right w:val="none" w:sz="0" w:space="0" w:color="auto"/>
      </w:divBdr>
    </w:div>
    <w:div w:id="1872959883">
      <w:bodyDiv w:val="1"/>
      <w:marLeft w:val="0"/>
      <w:marRight w:val="0"/>
      <w:marTop w:val="0"/>
      <w:marBottom w:val="0"/>
      <w:divBdr>
        <w:top w:val="none" w:sz="0" w:space="0" w:color="auto"/>
        <w:left w:val="none" w:sz="0" w:space="0" w:color="auto"/>
        <w:bottom w:val="none" w:sz="0" w:space="0" w:color="auto"/>
        <w:right w:val="none" w:sz="0" w:space="0" w:color="auto"/>
      </w:divBdr>
    </w:div>
    <w:div w:id="1873112618">
      <w:bodyDiv w:val="1"/>
      <w:marLeft w:val="0"/>
      <w:marRight w:val="0"/>
      <w:marTop w:val="0"/>
      <w:marBottom w:val="0"/>
      <w:divBdr>
        <w:top w:val="none" w:sz="0" w:space="0" w:color="auto"/>
        <w:left w:val="none" w:sz="0" w:space="0" w:color="auto"/>
        <w:bottom w:val="none" w:sz="0" w:space="0" w:color="auto"/>
        <w:right w:val="none" w:sz="0" w:space="0" w:color="auto"/>
      </w:divBdr>
    </w:div>
    <w:div w:id="1873228200">
      <w:bodyDiv w:val="1"/>
      <w:marLeft w:val="0"/>
      <w:marRight w:val="0"/>
      <w:marTop w:val="0"/>
      <w:marBottom w:val="0"/>
      <w:divBdr>
        <w:top w:val="none" w:sz="0" w:space="0" w:color="auto"/>
        <w:left w:val="none" w:sz="0" w:space="0" w:color="auto"/>
        <w:bottom w:val="none" w:sz="0" w:space="0" w:color="auto"/>
        <w:right w:val="none" w:sz="0" w:space="0" w:color="auto"/>
      </w:divBdr>
    </w:div>
    <w:div w:id="1873613117">
      <w:bodyDiv w:val="1"/>
      <w:marLeft w:val="0"/>
      <w:marRight w:val="0"/>
      <w:marTop w:val="0"/>
      <w:marBottom w:val="0"/>
      <w:divBdr>
        <w:top w:val="none" w:sz="0" w:space="0" w:color="auto"/>
        <w:left w:val="none" w:sz="0" w:space="0" w:color="auto"/>
        <w:bottom w:val="none" w:sz="0" w:space="0" w:color="auto"/>
        <w:right w:val="none" w:sz="0" w:space="0" w:color="auto"/>
      </w:divBdr>
    </w:div>
    <w:div w:id="1874073641">
      <w:bodyDiv w:val="1"/>
      <w:marLeft w:val="0"/>
      <w:marRight w:val="0"/>
      <w:marTop w:val="0"/>
      <w:marBottom w:val="0"/>
      <w:divBdr>
        <w:top w:val="none" w:sz="0" w:space="0" w:color="auto"/>
        <w:left w:val="none" w:sz="0" w:space="0" w:color="auto"/>
        <w:bottom w:val="none" w:sz="0" w:space="0" w:color="auto"/>
        <w:right w:val="none" w:sz="0" w:space="0" w:color="auto"/>
      </w:divBdr>
    </w:div>
    <w:div w:id="1874343697">
      <w:bodyDiv w:val="1"/>
      <w:marLeft w:val="0"/>
      <w:marRight w:val="0"/>
      <w:marTop w:val="0"/>
      <w:marBottom w:val="0"/>
      <w:divBdr>
        <w:top w:val="none" w:sz="0" w:space="0" w:color="auto"/>
        <w:left w:val="none" w:sz="0" w:space="0" w:color="auto"/>
        <w:bottom w:val="none" w:sz="0" w:space="0" w:color="auto"/>
        <w:right w:val="none" w:sz="0" w:space="0" w:color="auto"/>
      </w:divBdr>
    </w:div>
    <w:div w:id="1875922342">
      <w:bodyDiv w:val="1"/>
      <w:marLeft w:val="0"/>
      <w:marRight w:val="0"/>
      <w:marTop w:val="0"/>
      <w:marBottom w:val="0"/>
      <w:divBdr>
        <w:top w:val="none" w:sz="0" w:space="0" w:color="auto"/>
        <w:left w:val="none" w:sz="0" w:space="0" w:color="auto"/>
        <w:bottom w:val="none" w:sz="0" w:space="0" w:color="auto"/>
        <w:right w:val="none" w:sz="0" w:space="0" w:color="auto"/>
      </w:divBdr>
    </w:div>
    <w:div w:id="1876773298">
      <w:bodyDiv w:val="1"/>
      <w:marLeft w:val="0"/>
      <w:marRight w:val="0"/>
      <w:marTop w:val="0"/>
      <w:marBottom w:val="0"/>
      <w:divBdr>
        <w:top w:val="none" w:sz="0" w:space="0" w:color="auto"/>
        <w:left w:val="none" w:sz="0" w:space="0" w:color="auto"/>
        <w:bottom w:val="none" w:sz="0" w:space="0" w:color="auto"/>
        <w:right w:val="none" w:sz="0" w:space="0" w:color="auto"/>
      </w:divBdr>
    </w:div>
    <w:div w:id="1880165085">
      <w:bodyDiv w:val="1"/>
      <w:marLeft w:val="0"/>
      <w:marRight w:val="0"/>
      <w:marTop w:val="0"/>
      <w:marBottom w:val="0"/>
      <w:divBdr>
        <w:top w:val="none" w:sz="0" w:space="0" w:color="auto"/>
        <w:left w:val="none" w:sz="0" w:space="0" w:color="auto"/>
        <w:bottom w:val="none" w:sz="0" w:space="0" w:color="auto"/>
        <w:right w:val="none" w:sz="0" w:space="0" w:color="auto"/>
      </w:divBdr>
    </w:div>
    <w:div w:id="1881162743">
      <w:bodyDiv w:val="1"/>
      <w:marLeft w:val="0"/>
      <w:marRight w:val="0"/>
      <w:marTop w:val="0"/>
      <w:marBottom w:val="0"/>
      <w:divBdr>
        <w:top w:val="none" w:sz="0" w:space="0" w:color="auto"/>
        <w:left w:val="none" w:sz="0" w:space="0" w:color="auto"/>
        <w:bottom w:val="none" w:sz="0" w:space="0" w:color="auto"/>
        <w:right w:val="none" w:sz="0" w:space="0" w:color="auto"/>
      </w:divBdr>
    </w:div>
    <w:div w:id="1882204933">
      <w:bodyDiv w:val="1"/>
      <w:marLeft w:val="0"/>
      <w:marRight w:val="0"/>
      <w:marTop w:val="0"/>
      <w:marBottom w:val="0"/>
      <w:divBdr>
        <w:top w:val="none" w:sz="0" w:space="0" w:color="auto"/>
        <w:left w:val="none" w:sz="0" w:space="0" w:color="auto"/>
        <w:bottom w:val="none" w:sz="0" w:space="0" w:color="auto"/>
        <w:right w:val="none" w:sz="0" w:space="0" w:color="auto"/>
      </w:divBdr>
    </w:div>
    <w:div w:id="1883637982">
      <w:bodyDiv w:val="1"/>
      <w:marLeft w:val="0"/>
      <w:marRight w:val="0"/>
      <w:marTop w:val="0"/>
      <w:marBottom w:val="0"/>
      <w:divBdr>
        <w:top w:val="none" w:sz="0" w:space="0" w:color="auto"/>
        <w:left w:val="none" w:sz="0" w:space="0" w:color="auto"/>
        <w:bottom w:val="none" w:sz="0" w:space="0" w:color="auto"/>
        <w:right w:val="none" w:sz="0" w:space="0" w:color="auto"/>
      </w:divBdr>
    </w:div>
    <w:div w:id="1884713866">
      <w:bodyDiv w:val="1"/>
      <w:marLeft w:val="0"/>
      <w:marRight w:val="0"/>
      <w:marTop w:val="0"/>
      <w:marBottom w:val="0"/>
      <w:divBdr>
        <w:top w:val="none" w:sz="0" w:space="0" w:color="auto"/>
        <w:left w:val="none" w:sz="0" w:space="0" w:color="auto"/>
        <w:bottom w:val="none" w:sz="0" w:space="0" w:color="auto"/>
        <w:right w:val="none" w:sz="0" w:space="0" w:color="auto"/>
      </w:divBdr>
    </w:div>
    <w:div w:id="1885172196">
      <w:bodyDiv w:val="1"/>
      <w:marLeft w:val="0"/>
      <w:marRight w:val="0"/>
      <w:marTop w:val="0"/>
      <w:marBottom w:val="0"/>
      <w:divBdr>
        <w:top w:val="none" w:sz="0" w:space="0" w:color="auto"/>
        <w:left w:val="none" w:sz="0" w:space="0" w:color="auto"/>
        <w:bottom w:val="none" w:sz="0" w:space="0" w:color="auto"/>
        <w:right w:val="none" w:sz="0" w:space="0" w:color="auto"/>
      </w:divBdr>
    </w:div>
    <w:div w:id="1885628822">
      <w:bodyDiv w:val="1"/>
      <w:marLeft w:val="0"/>
      <w:marRight w:val="0"/>
      <w:marTop w:val="0"/>
      <w:marBottom w:val="0"/>
      <w:divBdr>
        <w:top w:val="none" w:sz="0" w:space="0" w:color="auto"/>
        <w:left w:val="none" w:sz="0" w:space="0" w:color="auto"/>
        <w:bottom w:val="none" w:sz="0" w:space="0" w:color="auto"/>
        <w:right w:val="none" w:sz="0" w:space="0" w:color="auto"/>
      </w:divBdr>
    </w:div>
    <w:div w:id="1885672641">
      <w:bodyDiv w:val="1"/>
      <w:marLeft w:val="0"/>
      <w:marRight w:val="0"/>
      <w:marTop w:val="0"/>
      <w:marBottom w:val="0"/>
      <w:divBdr>
        <w:top w:val="none" w:sz="0" w:space="0" w:color="auto"/>
        <w:left w:val="none" w:sz="0" w:space="0" w:color="auto"/>
        <w:bottom w:val="none" w:sz="0" w:space="0" w:color="auto"/>
        <w:right w:val="none" w:sz="0" w:space="0" w:color="auto"/>
      </w:divBdr>
    </w:div>
    <w:div w:id="1887914118">
      <w:bodyDiv w:val="1"/>
      <w:marLeft w:val="0"/>
      <w:marRight w:val="0"/>
      <w:marTop w:val="0"/>
      <w:marBottom w:val="0"/>
      <w:divBdr>
        <w:top w:val="none" w:sz="0" w:space="0" w:color="auto"/>
        <w:left w:val="none" w:sz="0" w:space="0" w:color="auto"/>
        <w:bottom w:val="none" w:sz="0" w:space="0" w:color="auto"/>
        <w:right w:val="none" w:sz="0" w:space="0" w:color="auto"/>
      </w:divBdr>
      <w:divsChild>
        <w:div w:id="747045297">
          <w:marLeft w:val="0"/>
          <w:marRight w:val="0"/>
          <w:marTop w:val="0"/>
          <w:marBottom w:val="0"/>
          <w:divBdr>
            <w:top w:val="none" w:sz="0" w:space="0" w:color="auto"/>
            <w:left w:val="none" w:sz="0" w:space="0" w:color="auto"/>
            <w:bottom w:val="none" w:sz="0" w:space="0" w:color="auto"/>
            <w:right w:val="none" w:sz="0" w:space="0" w:color="auto"/>
          </w:divBdr>
          <w:divsChild>
            <w:div w:id="578715551">
              <w:marLeft w:val="0"/>
              <w:marRight w:val="0"/>
              <w:marTop w:val="0"/>
              <w:marBottom w:val="0"/>
              <w:divBdr>
                <w:top w:val="none" w:sz="0" w:space="0" w:color="auto"/>
                <w:left w:val="none" w:sz="0" w:space="0" w:color="auto"/>
                <w:bottom w:val="none" w:sz="0" w:space="0" w:color="auto"/>
                <w:right w:val="none" w:sz="0" w:space="0" w:color="auto"/>
              </w:divBdr>
              <w:divsChild>
                <w:div w:id="2049448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8564429">
      <w:bodyDiv w:val="1"/>
      <w:marLeft w:val="0"/>
      <w:marRight w:val="0"/>
      <w:marTop w:val="0"/>
      <w:marBottom w:val="0"/>
      <w:divBdr>
        <w:top w:val="none" w:sz="0" w:space="0" w:color="auto"/>
        <w:left w:val="none" w:sz="0" w:space="0" w:color="auto"/>
        <w:bottom w:val="none" w:sz="0" w:space="0" w:color="auto"/>
        <w:right w:val="none" w:sz="0" w:space="0" w:color="auto"/>
      </w:divBdr>
    </w:div>
    <w:div w:id="1888758382">
      <w:bodyDiv w:val="1"/>
      <w:marLeft w:val="0"/>
      <w:marRight w:val="0"/>
      <w:marTop w:val="0"/>
      <w:marBottom w:val="0"/>
      <w:divBdr>
        <w:top w:val="none" w:sz="0" w:space="0" w:color="auto"/>
        <w:left w:val="none" w:sz="0" w:space="0" w:color="auto"/>
        <w:bottom w:val="none" w:sz="0" w:space="0" w:color="auto"/>
        <w:right w:val="none" w:sz="0" w:space="0" w:color="auto"/>
      </w:divBdr>
    </w:div>
    <w:div w:id="1890720534">
      <w:bodyDiv w:val="1"/>
      <w:marLeft w:val="0"/>
      <w:marRight w:val="0"/>
      <w:marTop w:val="0"/>
      <w:marBottom w:val="0"/>
      <w:divBdr>
        <w:top w:val="none" w:sz="0" w:space="0" w:color="auto"/>
        <w:left w:val="none" w:sz="0" w:space="0" w:color="auto"/>
        <w:bottom w:val="none" w:sz="0" w:space="0" w:color="auto"/>
        <w:right w:val="none" w:sz="0" w:space="0" w:color="auto"/>
      </w:divBdr>
    </w:div>
    <w:div w:id="1891309166">
      <w:bodyDiv w:val="1"/>
      <w:marLeft w:val="0"/>
      <w:marRight w:val="0"/>
      <w:marTop w:val="0"/>
      <w:marBottom w:val="0"/>
      <w:divBdr>
        <w:top w:val="none" w:sz="0" w:space="0" w:color="auto"/>
        <w:left w:val="none" w:sz="0" w:space="0" w:color="auto"/>
        <w:bottom w:val="none" w:sz="0" w:space="0" w:color="auto"/>
        <w:right w:val="none" w:sz="0" w:space="0" w:color="auto"/>
      </w:divBdr>
    </w:div>
    <w:div w:id="1891651654">
      <w:bodyDiv w:val="1"/>
      <w:marLeft w:val="0"/>
      <w:marRight w:val="0"/>
      <w:marTop w:val="0"/>
      <w:marBottom w:val="0"/>
      <w:divBdr>
        <w:top w:val="none" w:sz="0" w:space="0" w:color="auto"/>
        <w:left w:val="none" w:sz="0" w:space="0" w:color="auto"/>
        <w:bottom w:val="none" w:sz="0" w:space="0" w:color="auto"/>
        <w:right w:val="none" w:sz="0" w:space="0" w:color="auto"/>
      </w:divBdr>
    </w:div>
    <w:div w:id="1891765030">
      <w:bodyDiv w:val="1"/>
      <w:marLeft w:val="0"/>
      <w:marRight w:val="0"/>
      <w:marTop w:val="0"/>
      <w:marBottom w:val="0"/>
      <w:divBdr>
        <w:top w:val="none" w:sz="0" w:space="0" w:color="auto"/>
        <w:left w:val="none" w:sz="0" w:space="0" w:color="auto"/>
        <w:bottom w:val="none" w:sz="0" w:space="0" w:color="auto"/>
        <w:right w:val="none" w:sz="0" w:space="0" w:color="auto"/>
      </w:divBdr>
    </w:div>
    <w:div w:id="1892232419">
      <w:bodyDiv w:val="1"/>
      <w:marLeft w:val="0"/>
      <w:marRight w:val="0"/>
      <w:marTop w:val="0"/>
      <w:marBottom w:val="0"/>
      <w:divBdr>
        <w:top w:val="none" w:sz="0" w:space="0" w:color="auto"/>
        <w:left w:val="none" w:sz="0" w:space="0" w:color="auto"/>
        <w:bottom w:val="none" w:sz="0" w:space="0" w:color="auto"/>
        <w:right w:val="none" w:sz="0" w:space="0" w:color="auto"/>
      </w:divBdr>
    </w:div>
    <w:div w:id="1893150516">
      <w:bodyDiv w:val="1"/>
      <w:marLeft w:val="0"/>
      <w:marRight w:val="0"/>
      <w:marTop w:val="0"/>
      <w:marBottom w:val="0"/>
      <w:divBdr>
        <w:top w:val="none" w:sz="0" w:space="0" w:color="auto"/>
        <w:left w:val="none" w:sz="0" w:space="0" w:color="auto"/>
        <w:bottom w:val="none" w:sz="0" w:space="0" w:color="auto"/>
        <w:right w:val="none" w:sz="0" w:space="0" w:color="auto"/>
      </w:divBdr>
    </w:div>
    <w:div w:id="1893930463">
      <w:bodyDiv w:val="1"/>
      <w:marLeft w:val="0"/>
      <w:marRight w:val="0"/>
      <w:marTop w:val="0"/>
      <w:marBottom w:val="0"/>
      <w:divBdr>
        <w:top w:val="none" w:sz="0" w:space="0" w:color="auto"/>
        <w:left w:val="none" w:sz="0" w:space="0" w:color="auto"/>
        <w:bottom w:val="none" w:sz="0" w:space="0" w:color="auto"/>
        <w:right w:val="none" w:sz="0" w:space="0" w:color="auto"/>
      </w:divBdr>
    </w:div>
    <w:div w:id="1894384151">
      <w:bodyDiv w:val="1"/>
      <w:marLeft w:val="0"/>
      <w:marRight w:val="0"/>
      <w:marTop w:val="0"/>
      <w:marBottom w:val="0"/>
      <w:divBdr>
        <w:top w:val="none" w:sz="0" w:space="0" w:color="auto"/>
        <w:left w:val="none" w:sz="0" w:space="0" w:color="auto"/>
        <w:bottom w:val="none" w:sz="0" w:space="0" w:color="auto"/>
        <w:right w:val="none" w:sz="0" w:space="0" w:color="auto"/>
      </w:divBdr>
    </w:div>
    <w:div w:id="1894459612">
      <w:bodyDiv w:val="1"/>
      <w:marLeft w:val="0"/>
      <w:marRight w:val="0"/>
      <w:marTop w:val="0"/>
      <w:marBottom w:val="0"/>
      <w:divBdr>
        <w:top w:val="none" w:sz="0" w:space="0" w:color="auto"/>
        <w:left w:val="none" w:sz="0" w:space="0" w:color="auto"/>
        <w:bottom w:val="none" w:sz="0" w:space="0" w:color="auto"/>
        <w:right w:val="none" w:sz="0" w:space="0" w:color="auto"/>
      </w:divBdr>
    </w:div>
    <w:div w:id="1894732939">
      <w:bodyDiv w:val="1"/>
      <w:marLeft w:val="0"/>
      <w:marRight w:val="0"/>
      <w:marTop w:val="0"/>
      <w:marBottom w:val="0"/>
      <w:divBdr>
        <w:top w:val="none" w:sz="0" w:space="0" w:color="auto"/>
        <w:left w:val="none" w:sz="0" w:space="0" w:color="auto"/>
        <w:bottom w:val="none" w:sz="0" w:space="0" w:color="auto"/>
        <w:right w:val="none" w:sz="0" w:space="0" w:color="auto"/>
      </w:divBdr>
    </w:div>
    <w:div w:id="1895114453">
      <w:bodyDiv w:val="1"/>
      <w:marLeft w:val="0"/>
      <w:marRight w:val="0"/>
      <w:marTop w:val="0"/>
      <w:marBottom w:val="0"/>
      <w:divBdr>
        <w:top w:val="none" w:sz="0" w:space="0" w:color="auto"/>
        <w:left w:val="none" w:sz="0" w:space="0" w:color="auto"/>
        <w:bottom w:val="none" w:sz="0" w:space="0" w:color="auto"/>
        <w:right w:val="none" w:sz="0" w:space="0" w:color="auto"/>
      </w:divBdr>
    </w:div>
    <w:div w:id="1895971194">
      <w:bodyDiv w:val="1"/>
      <w:marLeft w:val="0"/>
      <w:marRight w:val="0"/>
      <w:marTop w:val="0"/>
      <w:marBottom w:val="0"/>
      <w:divBdr>
        <w:top w:val="none" w:sz="0" w:space="0" w:color="auto"/>
        <w:left w:val="none" w:sz="0" w:space="0" w:color="auto"/>
        <w:bottom w:val="none" w:sz="0" w:space="0" w:color="auto"/>
        <w:right w:val="none" w:sz="0" w:space="0" w:color="auto"/>
      </w:divBdr>
    </w:div>
    <w:div w:id="1897011515">
      <w:bodyDiv w:val="1"/>
      <w:marLeft w:val="0"/>
      <w:marRight w:val="0"/>
      <w:marTop w:val="0"/>
      <w:marBottom w:val="0"/>
      <w:divBdr>
        <w:top w:val="none" w:sz="0" w:space="0" w:color="auto"/>
        <w:left w:val="none" w:sz="0" w:space="0" w:color="auto"/>
        <w:bottom w:val="none" w:sz="0" w:space="0" w:color="auto"/>
        <w:right w:val="none" w:sz="0" w:space="0" w:color="auto"/>
      </w:divBdr>
    </w:div>
    <w:div w:id="1897279121">
      <w:bodyDiv w:val="1"/>
      <w:marLeft w:val="0"/>
      <w:marRight w:val="0"/>
      <w:marTop w:val="0"/>
      <w:marBottom w:val="0"/>
      <w:divBdr>
        <w:top w:val="none" w:sz="0" w:space="0" w:color="auto"/>
        <w:left w:val="none" w:sz="0" w:space="0" w:color="auto"/>
        <w:bottom w:val="none" w:sz="0" w:space="0" w:color="auto"/>
        <w:right w:val="none" w:sz="0" w:space="0" w:color="auto"/>
      </w:divBdr>
    </w:div>
    <w:div w:id="1897889657">
      <w:bodyDiv w:val="1"/>
      <w:marLeft w:val="0"/>
      <w:marRight w:val="0"/>
      <w:marTop w:val="0"/>
      <w:marBottom w:val="0"/>
      <w:divBdr>
        <w:top w:val="none" w:sz="0" w:space="0" w:color="auto"/>
        <w:left w:val="none" w:sz="0" w:space="0" w:color="auto"/>
        <w:bottom w:val="none" w:sz="0" w:space="0" w:color="auto"/>
        <w:right w:val="none" w:sz="0" w:space="0" w:color="auto"/>
      </w:divBdr>
    </w:div>
    <w:div w:id="1898122940">
      <w:bodyDiv w:val="1"/>
      <w:marLeft w:val="0"/>
      <w:marRight w:val="0"/>
      <w:marTop w:val="0"/>
      <w:marBottom w:val="0"/>
      <w:divBdr>
        <w:top w:val="none" w:sz="0" w:space="0" w:color="auto"/>
        <w:left w:val="none" w:sz="0" w:space="0" w:color="auto"/>
        <w:bottom w:val="none" w:sz="0" w:space="0" w:color="auto"/>
        <w:right w:val="none" w:sz="0" w:space="0" w:color="auto"/>
      </w:divBdr>
    </w:div>
    <w:div w:id="1898347908">
      <w:bodyDiv w:val="1"/>
      <w:marLeft w:val="0"/>
      <w:marRight w:val="0"/>
      <w:marTop w:val="0"/>
      <w:marBottom w:val="0"/>
      <w:divBdr>
        <w:top w:val="none" w:sz="0" w:space="0" w:color="auto"/>
        <w:left w:val="none" w:sz="0" w:space="0" w:color="auto"/>
        <w:bottom w:val="none" w:sz="0" w:space="0" w:color="auto"/>
        <w:right w:val="none" w:sz="0" w:space="0" w:color="auto"/>
      </w:divBdr>
    </w:div>
    <w:div w:id="1898658718">
      <w:bodyDiv w:val="1"/>
      <w:marLeft w:val="0"/>
      <w:marRight w:val="0"/>
      <w:marTop w:val="0"/>
      <w:marBottom w:val="0"/>
      <w:divBdr>
        <w:top w:val="none" w:sz="0" w:space="0" w:color="auto"/>
        <w:left w:val="none" w:sz="0" w:space="0" w:color="auto"/>
        <w:bottom w:val="none" w:sz="0" w:space="0" w:color="auto"/>
        <w:right w:val="none" w:sz="0" w:space="0" w:color="auto"/>
      </w:divBdr>
    </w:div>
    <w:div w:id="1898741355">
      <w:bodyDiv w:val="1"/>
      <w:marLeft w:val="0"/>
      <w:marRight w:val="0"/>
      <w:marTop w:val="0"/>
      <w:marBottom w:val="0"/>
      <w:divBdr>
        <w:top w:val="none" w:sz="0" w:space="0" w:color="auto"/>
        <w:left w:val="none" w:sz="0" w:space="0" w:color="auto"/>
        <w:bottom w:val="none" w:sz="0" w:space="0" w:color="auto"/>
        <w:right w:val="none" w:sz="0" w:space="0" w:color="auto"/>
      </w:divBdr>
    </w:div>
    <w:div w:id="1899242561">
      <w:bodyDiv w:val="1"/>
      <w:marLeft w:val="0"/>
      <w:marRight w:val="0"/>
      <w:marTop w:val="0"/>
      <w:marBottom w:val="0"/>
      <w:divBdr>
        <w:top w:val="none" w:sz="0" w:space="0" w:color="auto"/>
        <w:left w:val="none" w:sz="0" w:space="0" w:color="auto"/>
        <w:bottom w:val="none" w:sz="0" w:space="0" w:color="auto"/>
        <w:right w:val="none" w:sz="0" w:space="0" w:color="auto"/>
      </w:divBdr>
    </w:div>
    <w:div w:id="1899783352">
      <w:bodyDiv w:val="1"/>
      <w:marLeft w:val="0"/>
      <w:marRight w:val="0"/>
      <w:marTop w:val="0"/>
      <w:marBottom w:val="0"/>
      <w:divBdr>
        <w:top w:val="none" w:sz="0" w:space="0" w:color="auto"/>
        <w:left w:val="none" w:sz="0" w:space="0" w:color="auto"/>
        <w:bottom w:val="none" w:sz="0" w:space="0" w:color="auto"/>
        <w:right w:val="none" w:sz="0" w:space="0" w:color="auto"/>
      </w:divBdr>
    </w:div>
    <w:div w:id="1900632196">
      <w:bodyDiv w:val="1"/>
      <w:marLeft w:val="0"/>
      <w:marRight w:val="0"/>
      <w:marTop w:val="0"/>
      <w:marBottom w:val="0"/>
      <w:divBdr>
        <w:top w:val="none" w:sz="0" w:space="0" w:color="auto"/>
        <w:left w:val="none" w:sz="0" w:space="0" w:color="auto"/>
        <w:bottom w:val="none" w:sz="0" w:space="0" w:color="auto"/>
        <w:right w:val="none" w:sz="0" w:space="0" w:color="auto"/>
      </w:divBdr>
    </w:div>
    <w:div w:id="1900704878">
      <w:bodyDiv w:val="1"/>
      <w:marLeft w:val="0"/>
      <w:marRight w:val="0"/>
      <w:marTop w:val="0"/>
      <w:marBottom w:val="0"/>
      <w:divBdr>
        <w:top w:val="none" w:sz="0" w:space="0" w:color="auto"/>
        <w:left w:val="none" w:sz="0" w:space="0" w:color="auto"/>
        <w:bottom w:val="none" w:sz="0" w:space="0" w:color="auto"/>
        <w:right w:val="none" w:sz="0" w:space="0" w:color="auto"/>
      </w:divBdr>
    </w:div>
    <w:div w:id="1901553844">
      <w:bodyDiv w:val="1"/>
      <w:marLeft w:val="0"/>
      <w:marRight w:val="0"/>
      <w:marTop w:val="0"/>
      <w:marBottom w:val="0"/>
      <w:divBdr>
        <w:top w:val="none" w:sz="0" w:space="0" w:color="auto"/>
        <w:left w:val="none" w:sz="0" w:space="0" w:color="auto"/>
        <w:bottom w:val="none" w:sz="0" w:space="0" w:color="auto"/>
        <w:right w:val="none" w:sz="0" w:space="0" w:color="auto"/>
      </w:divBdr>
    </w:div>
    <w:div w:id="1901789271">
      <w:bodyDiv w:val="1"/>
      <w:marLeft w:val="0"/>
      <w:marRight w:val="0"/>
      <w:marTop w:val="0"/>
      <w:marBottom w:val="0"/>
      <w:divBdr>
        <w:top w:val="none" w:sz="0" w:space="0" w:color="auto"/>
        <w:left w:val="none" w:sz="0" w:space="0" w:color="auto"/>
        <w:bottom w:val="none" w:sz="0" w:space="0" w:color="auto"/>
        <w:right w:val="none" w:sz="0" w:space="0" w:color="auto"/>
      </w:divBdr>
    </w:div>
    <w:div w:id="1902518628">
      <w:bodyDiv w:val="1"/>
      <w:marLeft w:val="0"/>
      <w:marRight w:val="0"/>
      <w:marTop w:val="0"/>
      <w:marBottom w:val="0"/>
      <w:divBdr>
        <w:top w:val="none" w:sz="0" w:space="0" w:color="auto"/>
        <w:left w:val="none" w:sz="0" w:space="0" w:color="auto"/>
        <w:bottom w:val="none" w:sz="0" w:space="0" w:color="auto"/>
        <w:right w:val="none" w:sz="0" w:space="0" w:color="auto"/>
      </w:divBdr>
    </w:div>
    <w:div w:id="1903249782">
      <w:bodyDiv w:val="1"/>
      <w:marLeft w:val="0"/>
      <w:marRight w:val="0"/>
      <w:marTop w:val="0"/>
      <w:marBottom w:val="0"/>
      <w:divBdr>
        <w:top w:val="none" w:sz="0" w:space="0" w:color="auto"/>
        <w:left w:val="none" w:sz="0" w:space="0" w:color="auto"/>
        <w:bottom w:val="none" w:sz="0" w:space="0" w:color="auto"/>
        <w:right w:val="none" w:sz="0" w:space="0" w:color="auto"/>
      </w:divBdr>
    </w:div>
    <w:div w:id="1903370059">
      <w:bodyDiv w:val="1"/>
      <w:marLeft w:val="0"/>
      <w:marRight w:val="0"/>
      <w:marTop w:val="0"/>
      <w:marBottom w:val="0"/>
      <w:divBdr>
        <w:top w:val="none" w:sz="0" w:space="0" w:color="auto"/>
        <w:left w:val="none" w:sz="0" w:space="0" w:color="auto"/>
        <w:bottom w:val="none" w:sz="0" w:space="0" w:color="auto"/>
        <w:right w:val="none" w:sz="0" w:space="0" w:color="auto"/>
      </w:divBdr>
    </w:div>
    <w:div w:id="1905797450">
      <w:bodyDiv w:val="1"/>
      <w:marLeft w:val="0"/>
      <w:marRight w:val="0"/>
      <w:marTop w:val="0"/>
      <w:marBottom w:val="0"/>
      <w:divBdr>
        <w:top w:val="none" w:sz="0" w:space="0" w:color="auto"/>
        <w:left w:val="none" w:sz="0" w:space="0" w:color="auto"/>
        <w:bottom w:val="none" w:sz="0" w:space="0" w:color="auto"/>
        <w:right w:val="none" w:sz="0" w:space="0" w:color="auto"/>
      </w:divBdr>
    </w:div>
    <w:div w:id="1906407032">
      <w:bodyDiv w:val="1"/>
      <w:marLeft w:val="0"/>
      <w:marRight w:val="0"/>
      <w:marTop w:val="0"/>
      <w:marBottom w:val="0"/>
      <w:divBdr>
        <w:top w:val="none" w:sz="0" w:space="0" w:color="auto"/>
        <w:left w:val="none" w:sz="0" w:space="0" w:color="auto"/>
        <w:bottom w:val="none" w:sz="0" w:space="0" w:color="auto"/>
        <w:right w:val="none" w:sz="0" w:space="0" w:color="auto"/>
      </w:divBdr>
    </w:div>
    <w:div w:id="1906797390">
      <w:bodyDiv w:val="1"/>
      <w:marLeft w:val="0"/>
      <w:marRight w:val="0"/>
      <w:marTop w:val="0"/>
      <w:marBottom w:val="0"/>
      <w:divBdr>
        <w:top w:val="none" w:sz="0" w:space="0" w:color="auto"/>
        <w:left w:val="none" w:sz="0" w:space="0" w:color="auto"/>
        <w:bottom w:val="none" w:sz="0" w:space="0" w:color="auto"/>
        <w:right w:val="none" w:sz="0" w:space="0" w:color="auto"/>
      </w:divBdr>
    </w:div>
    <w:div w:id="1907495925">
      <w:bodyDiv w:val="1"/>
      <w:marLeft w:val="0"/>
      <w:marRight w:val="0"/>
      <w:marTop w:val="0"/>
      <w:marBottom w:val="0"/>
      <w:divBdr>
        <w:top w:val="none" w:sz="0" w:space="0" w:color="auto"/>
        <w:left w:val="none" w:sz="0" w:space="0" w:color="auto"/>
        <w:bottom w:val="none" w:sz="0" w:space="0" w:color="auto"/>
        <w:right w:val="none" w:sz="0" w:space="0" w:color="auto"/>
      </w:divBdr>
    </w:div>
    <w:div w:id="1908030345">
      <w:bodyDiv w:val="1"/>
      <w:marLeft w:val="0"/>
      <w:marRight w:val="0"/>
      <w:marTop w:val="0"/>
      <w:marBottom w:val="0"/>
      <w:divBdr>
        <w:top w:val="none" w:sz="0" w:space="0" w:color="auto"/>
        <w:left w:val="none" w:sz="0" w:space="0" w:color="auto"/>
        <w:bottom w:val="none" w:sz="0" w:space="0" w:color="auto"/>
        <w:right w:val="none" w:sz="0" w:space="0" w:color="auto"/>
      </w:divBdr>
    </w:div>
    <w:div w:id="1909993570">
      <w:bodyDiv w:val="1"/>
      <w:marLeft w:val="0"/>
      <w:marRight w:val="0"/>
      <w:marTop w:val="0"/>
      <w:marBottom w:val="0"/>
      <w:divBdr>
        <w:top w:val="none" w:sz="0" w:space="0" w:color="auto"/>
        <w:left w:val="none" w:sz="0" w:space="0" w:color="auto"/>
        <w:bottom w:val="none" w:sz="0" w:space="0" w:color="auto"/>
        <w:right w:val="none" w:sz="0" w:space="0" w:color="auto"/>
      </w:divBdr>
    </w:div>
    <w:div w:id="1909996081">
      <w:bodyDiv w:val="1"/>
      <w:marLeft w:val="0"/>
      <w:marRight w:val="0"/>
      <w:marTop w:val="0"/>
      <w:marBottom w:val="0"/>
      <w:divBdr>
        <w:top w:val="none" w:sz="0" w:space="0" w:color="auto"/>
        <w:left w:val="none" w:sz="0" w:space="0" w:color="auto"/>
        <w:bottom w:val="none" w:sz="0" w:space="0" w:color="auto"/>
        <w:right w:val="none" w:sz="0" w:space="0" w:color="auto"/>
      </w:divBdr>
    </w:div>
    <w:div w:id="1910459556">
      <w:bodyDiv w:val="1"/>
      <w:marLeft w:val="0"/>
      <w:marRight w:val="0"/>
      <w:marTop w:val="0"/>
      <w:marBottom w:val="0"/>
      <w:divBdr>
        <w:top w:val="none" w:sz="0" w:space="0" w:color="auto"/>
        <w:left w:val="none" w:sz="0" w:space="0" w:color="auto"/>
        <w:bottom w:val="none" w:sz="0" w:space="0" w:color="auto"/>
        <w:right w:val="none" w:sz="0" w:space="0" w:color="auto"/>
      </w:divBdr>
    </w:div>
    <w:div w:id="1910536597">
      <w:bodyDiv w:val="1"/>
      <w:marLeft w:val="0"/>
      <w:marRight w:val="0"/>
      <w:marTop w:val="0"/>
      <w:marBottom w:val="0"/>
      <w:divBdr>
        <w:top w:val="none" w:sz="0" w:space="0" w:color="auto"/>
        <w:left w:val="none" w:sz="0" w:space="0" w:color="auto"/>
        <w:bottom w:val="none" w:sz="0" w:space="0" w:color="auto"/>
        <w:right w:val="none" w:sz="0" w:space="0" w:color="auto"/>
      </w:divBdr>
    </w:div>
    <w:div w:id="1911185589">
      <w:bodyDiv w:val="1"/>
      <w:marLeft w:val="0"/>
      <w:marRight w:val="0"/>
      <w:marTop w:val="0"/>
      <w:marBottom w:val="0"/>
      <w:divBdr>
        <w:top w:val="none" w:sz="0" w:space="0" w:color="auto"/>
        <w:left w:val="none" w:sz="0" w:space="0" w:color="auto"/>
        <w:bottom w:val="none" w:sz="0" w:space="0" w:color="auto"/>
        <w:right w:val="none" w:sz="0" w:space="0" w:color="auto"/>
      </w:divBdr>
    </w:div>
    <w:div w:id="1912495409">
      <w:bodyDiv w:val="1"/>
      <w:marLeft w:val="0"/>
      <w:marRight w:val="0"/>
      <w:marTop w:val="0"/>
      <w:marBottom w:val="0"/>
      <w:divBdr>
        <w:top w:val="none" w:sz="0" w:space="0" w:color="auto"/>
        <w:left w:val="none" w:sz="0" w:space="0" w:color="auto"/>
        <w:bottom w:val="none" w:sz="0" w:space="0" w:color="auto"/>
        <w:right w:val="none" w:sz="0" w:space="0" w:color="auto"/>
      </w:divBdr>
    </w:div>
    <w:div w:id="1912961910">
      <w:bodyDiv w:val="1"/>
      <w:marLeft w:val="0"/>
      <w:marRight w:val="0"/>
      <w:marTop w:val="0"/>
      <w:marBottom w:val="0"/>
      <w:divBdr>
        <w:top w:val="none" w:sz="0" w:space="0" w:color="auto"/>
        <w:left w:val="none" w:sz="0" w:space="0" w:color="auto"/>
        <w:bottom w:val="none" w:sz="0" w:space="0" w:color="auto"/>
        <w:right w:val="none" w:sz="0" w:space="0" w:color="auto"/>
      </w:divBdr>
    </w:div>
    <w:div w:id="1913390330">
      <w:bodyDiv w:val="1"/>
      <w:marLeft w:val="0"/>
      <w:marRight w:val="0"/>
      <w:marTop w:val="0"/>
      <w:marBottom w:val="0"/>
      <w:divBdr>
        <w:top w:val="none" w:sz="0" w:space="0" w:color="auto"/>
        <w:left w:val="none" w:sz="0" w:space="0" w:color="auto"/>
        <w:bottom w:val="none" w:sz="0" w:space="0" w:color="auto"/>
        <w:right w:val="none" w:sz="0" w:space="0" w:color="auto"/>
      </w:divBdr>
    </w:div>
    <w:div w:id="1914777007">
      <w:bodyDiv w:val="1"/>
      <w:marLeft w:val="0"/>
      <w:marRight w:val="0"/>
      <w:marTop w:val="0"/>
      <w:marBottom w:val="0"/>
      <w:divBdr>
        <w:top w:val="none" w:sz="0" w:space="0" w:color="auto"/>
        <w:left w:val="none" w:sz="0" w:space="0" w:color="auto"/>
        <w:bottom w:val="none" w:sz="0" w:space="0" w:color="auto"/>
        <w:right w:val="none" w:sz="0" w:space="0" w:color="auto"/>
      </w:divBdr>
    </w:div>
    <w:div w:id="1915358965">
      <w:bodyDiv w:val="1"/>
      <w:marLeft w:val="0"/>
      <w:marRight w:val="0"/>
      <w:marTop w:val="0"/>
      <w:marBottom w:val="0"/>
      <w:divBdr>
        <w:top w:val="none" w:sz="0" w:space="0" w:color="auto"/>
        <w:left w:val="none" w:sz="0" w:space="0" w:color="auto"/>
        <w:bottom w:val="none" w:sz="0" w:space="0" w:color="auto"/>
        <w:right w:val="none" w:sz="0" w:space="0" w:color="auto"/>
      </w:divBdr>
    </w:div>
    <w:div w:id="1915503451">
      <w:bodyDiv w:val="1"/>
      <w:marLeft w:val="0"/>
      <w:marRight w:val="0"/>
      <w:marTop w:val="0"/>
      <w:marBottom w:val="0"/>
      <w:divBdr>
        <w:top w:val="none" w:sz="0" w:space="0" w:color="auto"/>
        <w:left w:val="none" w:sz="0" w:space="0" w:color="auto"/>
        <w:bottom w:val="none" w:sz="0" w:space="0" w:color="auto"/>
        <w:right w:val="none" w:sz="0" w:space="0" w:color="auto"/>
      </w:divBdr>
    </w:div>
    <w:div w:id="1915699103">
      <w:bodyDiv w:val="1"/>
      <w:marLeft w:val="0"/>
      <w:marRight w:val="0"/>
      <w:marTop w:val="0"/>
      <w:marBottom w:val="0"/>
      <w:divBdr>
        <w:top w:val="none" w:sz="0" w:space="0" w:color="auto"/>
        <w:left w:val="none" w:sz="0" w:space="0" w:color="auto"/>
        <w:bottom w:val="none" w:sz="0" w:space="0" w:color="auto"/>
        <w:right w:val="none" w:sz="0" w:space="0" w:color="auto"/>
      </w:divBdr>
    </w:div>
    <w:div w:id="1915891323">
      <w:bodyDiv w:val="1"/>
      <w:marLeft w:val="0"/>
      <w:marRight w:val="0"/>
      <w:marTop w:val="0"/>
      <w:marBottom w:val="0"/>
      <w:divBdr>
        <w:top w:val="none" w:sz="0" w:space="0" w:color="auto"/>
        <w:left w:val="none" w:sz="0" w:space="0" w:color="auto"/>
        <w:bottom w:val="none" w:sz="0" w:space="0" w:color="auto"/>
        <w:right w:val="none" w:sz="0" w:space="0" w:color="auto"/>
      </w:divBdr>
    </w:div>
    <w:div w:id="1916043182">
      <w:bodyDiv w:val="1"/>
      <w:marLeft w:val="0"/>
      <w:marRight w:val="0"/>
      <w:marTop w:val="0"/>
      <w:marBottom w:val="0"/>
      <w:divBdr>
        <w:top w:val="none" w:sz="0" w:space="0" w:color="auto"/>
        <w:left w:val="none" w:sz="0" w:space="0" w:color="auto"/>
        <w:bottom w:val="none" w:sz="0" w:space="0" w:color="auto"/>
        <w:right w:val="none" w:sz="0" w:space="0" w:color="auto"/>
      </w:divBdr>
    </w:div>
    <w:div w:id="1916357834">
      <w:bodyDiv w:val="1"/>
      <w:marLeft w:val="0"/>
      <w:marRight w:val="0"/>
      <w:marTop w:val="0"/>
      <w:marBottom w:val="0"/>
      <w:divBdr>
        <w:top w:val="none" w:sz="0" w:space="0" w:color="auto"/>
        <w:left w:val="none" w:sz="0" w:space="0" w:color="auto"/>
        <w:bottom w:val="none" w:sz="0" w:space="0" w:color="auto"/>
        <w:right w:val="none" w:sz="0" w:space="0" w:color="auto"/>
      </w:divBdr>
    </w:div>
    <w:div w:id="1917011182">
      <w:bodyDiv w:val="1"/>
      <w:marLeft w:val="0"/>
      <w:marRight w:val="0"/>
      <w:marTop w:val="0"/>
      <w:marBottom w:val="0"/>
      <w:divBdr>
        <w:top w:val="none" w:sz="0" w:space="0" w:color="auto"/>
        <w:left w:val="none" w:sz="0" w:space="0" w:color="auto"/>
        <w:bottom w:val="none" w:sz="0" w:space="0" w:color="auto"/>
        <w:right w:val="none" w:sz="0" w:space="0" w:color="auto"/>
      </w:divBdr>
    </w:div>
    <w:div w:id="1917739553">
      <w:bodyDiv w:val="1"/>
      <w:marLeft w:val="0"/>
      <w:marRight w:val="0"/>
      <w:marTop w:val="0"/>
      <w:marBottom w:val="0"/>
      <w:divBdr>
        <w:top w:val="none" w:sz="0" w:space="0" w:color="auto"/>
        <w:left w:val="none" w:sz="0" w:space="0" w:color="auto"/>
        <w:bottom w:val="none" w:sz="0" w:space="0" w:color="auto"/>
        <w:right w:val="none" w:sz="0" w:space="0" w:color="auto"/>
      </w:divBdr>
    </w:div>
    <w:div w:id="1918467971">
      <w:bodyDiv w:val="1"/>
      <w:marLeft w:val="0"/>
      <w:marRight w:val="0"/>
      <w:marTop w:val="0"/>
      <w:marBottom w:val="0"/>
      <w:divBdr>
        <w:top w:val="none" w:sz="0" w:space="0" w:color="auto"/>
        <w:left w:val="none" w:sz="0" w:space="0" w:color="auto"/>
        <w:bottom w:val="none" w:sz="0" w:space="0" w:color="auto"/>
        <w:right w:val="none" w:sz="0" w:space="0" w:color="auto"/>
      </w:divBdr>
    </w:div>
    <w:div w:id="1918588432">
      <w:bodyDiv w:val="1"/>
      <w:marLeft w:val="0"/>
      <w:marRight w:val="0"/>
      <w:marTop w:val="0"/>
      <w:marBottom w:val="0"/>
      <w:divBdr>
        <w:top w:val="none" w:sz="0" w:space="0" w:color="auto"/>
        <w:left w:val="none" w:sz="0" w:space="0" w:color="auto"/>
        <w:bottom w:val="none" w:sz="0" w:space="0" w:color="auto"/>
        <w:right w:val="none" w:sz="0" w:space="0" w:color="auto"/>
      </w:divBdr>
    </w:div>
    <w:div w:id="1919557388">
      <w:bodyDiv w:val="1"/>
      <w:marLeft w:val="0"/>
      <w:marRight w:val="0"/>
      <w:marTop w:val="0"/>
      <w:marBottom w:val="0"/>
      <w:divBdr>
        <w:top w:val="none" w:sz="0" w:space="0" w:color="auto"/>
        <w:left w:val="none" w:sz="0" w:space="0" w:color="auto"/>
        <w:bottom w:val="none" w:sz="0" w:space="0" w:color="auto"/>
        <w:right w:val="none" w:sz="0" w:space="0" w:color="auto"/>
      </w:divBdr>
    </w:div>
    <w:div w:id="1919749754">
      <w:bodyDiv w:val="1"/>
      <w:marLeft w:val="0"/>
      <w:marRight w:val="0"/>
      <w:marTop w:val="0"/>
      <w:marBottom w:val="0"/>
      <w:divBdr>
        <w:top w:val="none" w:sz="0" w:space="0" w:color="auto"/>
        <w:left w:val="none" w:sz="0" w:space="0" w:color="auto"/>
        <w:bottom w:val="none" w:sz="0" w:space="0" w:color="auto"/>
        <w:right w:val="none" w:sz="0" w:space="0" w:color="auto"/>
      </w:divBdr>
    </w:div>
    <w:div w:id="1920362260">
      <w:bodyDiv w:val="1"/>
      <w:marLeft w:val="0"/>
      <w:marRight w:val="0"/>
      <w:marTop w:val="0"/>
      <w:marBottom w:val="0"/>
      <w:divBdr>
        <w:top w:val="none" w:sz="0" w:space="0" w:color="auto"/>
        <w:left w:val="none" w:sz="0" w:space="0" w:color="auto"/>
        <w:bottom w:val="none" w:sz="0" w:space="0" w:color="auto"/>
        <w:right w:val="none" w:sz="0" w:space="0" w:color="auto"/>
      </w:divBdr>
    </w:div>
    <w:div w:id="1921063662">
      <w:bodyDiv w:val="1"/>
      <w:marLeft w:val="0"/>
      <w:marRight w:val="0"/>
      <w:marTop w:val="0"/>
      <w:marBottom w:val="0"/>
      <w:divBdr>
        <w:top w:val="none" w:sz="0" w:space="0" w:color="auto"/>
        <w:left w:val="none" w:sz="0" w:space="0" w:color="auto"/>
        <w:bottom w:val="none" w:sz="0" w:space="0" w:color="auto"/>
        <w:right w:val="none" w:sz="0" w:space="0" w:color="auto"/>
      </w:divBdr>
    </w:div>
    <w:div w:id="1921212392">
      <w:bodyDiv w:val="1"/>
      <w:marLeft w:val="0"/>
      <w:marRight w:val="0"/>
      <w:marTop w:val="0"/>
      <w:marBottom w:val="0"/>
      <w:divBdr>
        <w:top w:val="none" w:sz="0" w:space="0" w:color="auto"/>
        <w:left w:val="none" w:sz="0" w:space="0" w:color="auto"/>
        <w:bottom w:val="none" w:sz="0" w:space="0" w:color="auto"/>
        <w:right w:val="none" w:sz="0" w:space="0" w:color="auto"/>
      </w:divBdr>
    </w:div>
    <w:div w:id="1921913276">
      <w:bodyDiv w:val="1"/>
      <w:marLeft w:val="0"/>
      <w:marRight w:val="0"/>
      <w:marTop w:val="0"/>
      <w:marBottom w:val="0"/>
      <w:divBdr>
        <w:top w:val="none" w:sz="0" w:space="0" w:color="auto"/>
        <w:left w:val="none" w:sz="0" w:space="0" w:color="auto"/>
        <w:bottom w:val="none" w:sz="0" w:space="0" w:color="auto"/>
        <w:right w:val="none" w:sz="0" w:space="0" w:color="auto"/>
      </w:divBdr>
    </w:div>
    <w:div w:id="1921939291">
      <w:bodyDiv w:val="1"/>
      <w:marLeft w:val="0"/>
      <w:marRight w:val="0"/>
      <w:marTop w:val="0"/>
      <w:marBottom w:val="0"/>
      <w:divBdr>
        <w:top w:val="none" w:sz="0" w:space="0" w:color="auto"/>
        <w:left w:val="none" w:sz="0" w:space="0" w:color="auto"/>
        <w:bottom w:val="none" w:sz="0" w:space="0" w:color="auto"/>
        <w:right w:val="none" w:sz="0" w:space="0" w:color="auto"/>
      </w:divBdr>
    </w:div>
    <w:div w:id="1922908289">
      <w:bodyDiv w:val="1"/>
      <w:marLeft w:val="0"/>
      <w:marRight w:val="0"/>
      <w:marTop w:val="0"/>
      <w:marBottom w:val="0"/>
      <w:divBdr>
        <w:top w:val="none" w:sz="0" w:space="0" w:color="auto"/>
        <w:left w:val="none" w:sz="0" w:space="0" w:color="auto"/>
        <w:bottom w:val="none" w:sz="0" w:space="0" w:color="auto"/>
        <w:right w:val="none" w:sz="0" w:space="0" w:color="auto"/>
      </w:divBdr>
    </w:div>
    <w:div w:id="1923483912">
      <w:bodyDiv w:val="1"/>
      <w:marLeft w:val="0"/>
      <w:marRight w:val="0"/>
      <w:marTop w:val="0"/>
      <w:marBottom w:val="0"/>
      <w:divBdr>
        <w:top w:val="none" w:sz="0" w:space="0" w:color="auto"/>
        <w:left w:val="none" w:sz="0" w:space="0" w:color="auto"/>
        <w:bottom w:val="none" w:sz="0" w:space="0" w:color="auto"/>
        <w:right w:val="none" w:sz="0" w:space="0" w:color="auto"/>
      </w:divBdr>
    </w:div>
    <w:div w:id="1923905264">
      <w:bodyDiv w:val="1"/>
      <w:marLeft w:val="0"/>
      <w:marRight w:val="0"/>
      <w:marTop w:val="0"/>
      <w:marBottom w:val="0"/>
      <w:divBdr>
        <w:top w:val="none" w:sz="0" w:space="0" w:color="auto"/>
        <w:left w:val="none" w:sz="0" w:space="0" w:color="auto"/>
        <w:bottom w:val="none" w:sz="0" w:space="0" w:color="auto"/>
        <w:right w:val="none" w:sz="0" w:space="0" w:color="auto"/>
      </w:divBdr>
    </w:div>
    <w:div w:id="1926571389">
      <w:bodyDiv w:val="1"/>
      <w:marLeft w:val="0"/>
      <w:marRight w:val="0"/>
      <w:marTop w:val="0"/>
      <w:marBottom w:val="0"/>
      <w:divBdr>
        <w:top w:val="none" w:sz="0" w:space="0" w:color="auto"/>
        <w:left w:val="none" w:sz="0" w:space="0" w:color="auto"/>
        <w:bottom w:val="none" w:sz="0" w:space="0" w:color="auto"/>
        <w:right w:val="none" w:sz="0" w:space="0" w:color="auto"/>
      </w:divBdr>
    </w:div>
    <w:div w:id="1927762558">
      <w:bodyDiv w:val="1"/>
      <w:marLeft w:val="0"/>
      <w:marRight w:val="0"/>
      <w:marTop w:val="0"/>
      <w:marBottom w:val="0"/>
      <w:divBdr>
        <w:top w:val="none" w:sz="0" w:space="0" w:color="auto"/>
        <w:left w:val="none" w:sz="0" w:space="0" w:color="auto"/>
        <w:bottom w:val="none" w:sz="0" w:space="0" w:color="auto"/>
        <w:right w:val="none" w:sz="0" w:space="0" w:color="auto"/>
      </w:divBdr>
    </w:div>
    <w:div w:id="1927879645">
      <w:bodyDiv w:val="1"/>
      <w:marLeft w:val="0"/>
      <w:marRight w:val="0"/>
      <w:marTop w:val="0"/>
      <w:marBottom w:val="0"/>
      <w:divBdr>
        <w:top w:val="none" w:sz="0" w:space="0" w:color="auto"/>
        <w:left w:val="none" w:sz="0" w:space="0" w:color="auto"/>
        <w:bottom w:val="none" w:sz="0" w:space="0" w:color="auto"/>
        <w:right w:val="none" w:sz="0" w:space="0" w:color="auto"/>
      </w:divBdr>
    </w:div>
    <w:div w:id="1928230908">
      <w:bodyDiv w:val="1"/>
      <w:marLeft w:val="0"/>
      <w:marRight w:val="0"/>
      <w:marTop w:val="0"/>
      <w:marBottom w:val="0"/>
      <w:divBdr>
        <w:top w:val="none" w:sz="0" w:space="0" w:color="auto"/>
        <w:left w:val="none" w:sz="0" w:space="0" w:color="auto"/>
        <w:bottom w:val="none" w:sz="0" w:space="0" w:color="auto"/>
        <w:right w:val="none" w:sz="0" w:space="0" w:color="auto"/>
      </w:divBdr>
    </w:div>
    <w:div w:id="1928608437">
      <w:bodyDiv w:val="1"/>
      <w:marLeft w:val="0"/>
      <w:marRight w:val="0"/>
      <w:marTop w:val="0"/>
      <w:marBottom w:val="0"/>
      <w:divBdr>
        <w:top w:val="none" w:sz="0" w:space="0" w:color="auto"/>
        <w:left w:val="none" w:sz="0" w:space="0" w:color="auto"/>
        <w:bottom w:val="none" w:sz="0" w:space="0" w:color="auto"/>
        <w:right w:val="none" w:sz="0" w:space="0" w:color="auto"/>
      </w:divBdr>
    </w:div>
    <w:div w:id="1928729644">
      <w:bodyDiv w:val="1"/>
      <w:marLeft w:val="0"/>
      <w:marRight w:val="0"/>
      <w:marTop w:val="0"/>
      <w:marBottom w:val="0"/>
      <w:divBdr>
        <w:top w:val="none" w:sz="0" w:space="0" w:color="auto"/>
        <w:left w:val="none" w:sz="0" w:space="0" w:color="auto"/>
        <w:bottom w:val="none" w:sz="0" w:space="0" w:color="auto"/>
        <w:right w:val="none" w:sz="0" w:space="0" w:color="auto"/>
      </w:divBdr>
    </w:div>
    <w:div w:id="1930701054">
      <w:bodyDiv w:val="1"/>
      <w:marLeft w:val="0"/>
      <w:marRight w:val="0"/>
      <w:marTop w:val="0"/>
      <w:marBottom w:val="0"/>
      <w:divBdr>
        <w:top w:val="none" w:sz="0" w:space="0" w:color="auto"/>
        <w:left w:val="none" w:sz="0" w:space="0" w:color="auto"/>
        <w:bottom w:val="none" w:sz="0" w:space="0" w:color="auto"/>
        <w:right w:val="none" w:sz="0" w:space="0" w:color="auto"/>
      </w:divBdr>
    </w:div>
    <w:div w:id="1931087859">
      <w:bodyDiv w:val="1"/>
      <w:marLeft w:val="0"/>
      <w:marRight w:val="0"/>
      <w:marTop w:val="0"/>
      <w:marBottom w:val="0"/>
      <w:divBdr>
        <w:top w:val="none" w:sz="0" w:space="0" w:color="auto"/>
        <w:left w:val="none" w:sz="0" w:space="0" w:color="auto"/>
        <w:bottom w:val="none" w:sz="0" w:space="0" w:color="auto"/>
        <w:right w:val="none" w:sz="0" w:space="0" w:color="auto"/>
      </w:divBdr>
    </w:div>
    <w:div w:id="1931424047">
      <w:bodyDiv w:val="1"/>
      <w:marLeft w:val="0"/>
      <w:marRight w:val="0"/>
      <w:marTop w:val="0"/>
      <w:marBottom w:val="0"/>
      <w:divBdr>
        <w:top w:val="none" w:sz="0" w:space="0" w:color="auto"/>
        <w:left w:val="none" w:sz="0" w:space="0" w:color="auto"/>
        <w:bottom w:val="none" w:sz="0" w:space="0" w:color="auto"/>
        <w:right w:val="none" w:sz="0" w:space="0" w:color="auto"/>
      </w:divBdr>
    </w:div>
    <w:div w:id="1931544531">
      <w:bodyDiv w:val="1"/>
      <w:marLeft w:val="0"/>
      <w:marRight w:val="0"/>
      <w:marTop w:val="0"/>
      <w:marBottom w:val="0"/>
      <w:divBdr>
        <w:top w:val="none" w:sz="0" w:space="0" w:color="auto"/>
        <w:left w:val="none" w:sz="0" w:space="0" w:color="auto"/>
        <w:bottom w:val="none" w:sz="0" w:space="0" w:color="auto"/>
        <w:right w:val="none" w:sz="0" w:space="0" w:color="auto"/>
      </w:divBdr>
    </w:div>
    <w:div w:id="1931892511">
      <w:bodyDiv w:val="1"/>
      <w:marLeft w:val="0"/>
      <w:marRight w:val="0"/>
      <w:marTop w:val="0"/>
      <w:marBottom w:val="0"/>
      <w:divBdr>
        <w:top w:val="none" w:sz="0" w:space="0" w:color="auto"/>
        <w:left w:val="none" w:sz="0" w:space="0" w:color="auto"/>
        <w:bottom w:val="none" w:sz="0" w:space="0" w:color="auto"/>
        <w:right w:val="none" w:sz="0" w:space="0" w:color="auto"/>
      </w:divBdr>
    </w:div>
    <w:div w:id="1932203627">
      <w:bodyDiv w:val="1"/>
      <w:marLeft w:val="0"/>
      <w:marRight w:val="0"/>
      <w:marTop w:val="0"/>
      <w:marBottom w:val="0"/>
      <w:divBdr>
        <w:top w:val="none" w:sz="0" w:space="0" w:color="auto"/>
        <w:left w:val="none" w:sz="0" w:space="0" w:color="auto"/>
        <w:bottom w:val="none" w:sz="0" w:space="0" w:color="auto"/>
        <w:right w:val="none" w:sz="0" w:space="0" w:color="auto"/>
      </w:divBdr>
    </w:div>
    <w:div w:id="1932276290">
      <w:bodyDiv w:val="1"/>
      <w:marLeft w:val="0"/>
      <w:marRight w:val="0"/>
      <w:marTop w:val="0"/>
      <w:marBottom w:val="0"/>
      <w:divBdr>
        <w:top w:val="none" w:sz="0" w:space="0" w:color="auto"/>
        <w:left w:val="none" w:sz="0" w:space="0" w:color="auto"/>
        <w:bottom w:val="none" w:sz="0" w:space="0" w:color="auto"/>
        <w:right w:val="none" w:sz="0" w:space="0" w:color="auto"/>
      </w:divBdr>
    </w:div>
    <w:div w:id="1932395320">
      <w:bodyDiv w:val="1"/>
      <w:marLeft w:val="0"/>
      <w:marRight w:val="0"/>
      <w:marTop w:val="0"/>
      <w:marBottom w:val="0"/>
      <w:divBdr>
        <w:top w:val="none" w:sz="0" w:space="0" w:color="auto"/>
        <w:left w:val="none" w:sz="0" w:space="0" w:color="auto"/>
        <w:bottom w:val="none" w:sz="0" w:space="0" w:color="auto"/>
        <w:right w:val="none" w:sz="0" w:space="0" w:color="auto"/>
      </w:divBdr>
    </w:div>
    <w:div w:id="1932736472">
      <w:bodyDiv w:val="1"/>
      <w:marLeft w:val="0"/>
      <w:marRight w:val="0"/>
      <w:marTop w:val="0"/>
      <w:marBottom w:val="0"/>
      <w:divBdr>
        <w:top w:val="none" w:sz="0" w:space="0" w:color="auto"/>
        <w:left w:val="none" w:sz="0" w:space="0" w:color="auto"/>
        <w:bottom w:val="none" w:sz="0" w:space="0" w:color="auto"/>
        <w:right w:val="none" w:sz="0" w:space="0" w:color="auto"/>
      </w:divBdr>
    </w:div>
    <w:div w:id="1933471015">
      <w:bodyDiv w:val="1"/>
      <w:marLeft w:val="0"/>
      <w:marRight w:val="0"/>
      <w:marTop w:val="0"/>
      <w:marBottom w:val="0"/>
      <w:divBdr>
        <w:top w:val="none" w:sz="0" w:space="0" w:color="auto"/>
        <w:left w:val="none" w:sz="0" w:space="0" w:color="auto"/>
        <w:bottom w:val="none" w:sz="0" w:space="0" w:color="auto"/>
        <w:right w:val="none" w:sz="0" w:space="0" w:color="auto"/>
      </w:divBdr>
    </w:div>
    <w:div w:id="1934364211">
      <w:bodyDiv w:val="1"/>
      <w:marLeft w:val="0"/>
      <w:marRight w:val="0"/>
      <w:marTop w:val="0"/>
      <w:marBottom w:val="0"/>
      <w:divBdr>
        <w:top w:val="none" w:sz="0" w:space="0" w:color="auto"/>
        <w:left w:val="none" w:sz="0" w:space="0" w:color="auto"/>
        <w:bottom w:val="none" w:sz="0" w:space="0" w:color="auto"/>
        <w:right w:val="none" w:sz="0" w:space="0" w:color="auto"/>
      </w:divBdr>
    </w:div>
    <w:div w:id="1934781159">
      <w:bodyDiv w:val="1"/>
      <w:marLeft w:val="0"/>
      <w:marRight w:val="0"/>
      <w:marTop w:val="0"/>
      <w:marBottom w:val="0"/>
      <w:divBdr>
        <w:top w:val="none" w:sz="0" w:space="0" w:color="auto"/>
        <w:left w:val="none" w:sz="0" w:space="0" w:color="auto"/>
        <w:bottom w:val="none" w:sz="0" w:space="0" w:color="auto"/>
        <w:right w:val="none" w:sz="0" w:space="0" w:color="auto"/>
      </w:divBdr>
    </w:div>
    <w:div w:id="1934892322">
      <w:bodyDiv w:val="1"/>
      <w:marLeft w:val="0"/>
      <w:marRight w:val="0"/>
      <w:marTop w:val="0"/>
      <w:marBottom w:val="0"/>
      <w:divBdr>
        <w:top w:val="none" w:sz="0" w:space="0" w:color="auto"/>
        <w:left w:val="none" w:sz="0" w:space="0" w:color="auto"/>
        <w:bottom w:val="none" w:sz="0" w:space="0" w:color="auto"/>
        <w:right w:val="none" w:sz="0" w:space="0" w:color="auto"/>
      </w:divBdr>
    </w:div>
    <w:div w:id="1934893862">
      <w:bodyDiv w:val="1"/>
      <w:marLeft w:val="0"/>
      <w:marRight w:val="0"/>
      <w:marTop w:val="0"/>
      <w:marBottom w:val="0"/>
      <w:divBdr>
        <w:top w:val="none" w:sz="0" w:space="0" w:color="auto"/>
        <w:left w:val="none" w:sz="0" w:space="0" w:color="auto"/>
        <w:bottom w:val="none" w:sz="0" w:space="0" w:color="auto"/>
        <w:right w:val="none" w:sz="0" w:space="0" w:color="auto"/>
      </w:divBdr>
    </w:div>
    <w:div w:id="1935898076">
      <w:bodyDiv w:val="1"/>
      <w:marLeft w:val="0"/>
      <w:marRight w:val="0"/>
      <w:marTop w:val="0"/>
      <w:marBottom w:val="0"/>
      <w:divBdr>
        <w:top w:val="none" w:sz="0" w:space="0" w:color="auto"/>
        <w:left w:val="none" w:sz="0" w:space="0" w:color="auto"/>
        <w:bottom w:val="none" w:sz="0" w:space="0" w:color="auto"/>
        <w:right w:val="none" w:sz="0" w:space="0" w:color="auto"/>
      </w:divBdr>
    </w:div>
    <w:div w:id="1936399506">
      <w:bodyDiv w:val="1"/>
      <w:marLeft w:val="0"/>
      <w:marRight w:val="0"/>
      <w:marTop w:val="0"/>
      <w:marBottom w:val="0"/>
      <w:divBdr>
        <w:top w:val="none" w:sz="0" w:space="0" w:color="auto"/>
        <w:left w:val="none" w:sz="0" w:space="0" w:color="auto"/>
        <w:bottom w:val="none" w:sz="0" w:space="0" w:color="auto"/>
        <w:right w:val="none" w:sz="0" w:space="0" w:color="auto"/>
      </w:divBdr>
    </w:div>
    <w:div w:id="1937208846">
      <w:bodyDiv w:val="1"/>
      <w:marLeft w:val="0"/>
      <w:marRight w:val="0"/>
      <w:marTop w:val="0"/>
      <w:marBottom w:val="0"/>
      <w:divBdr>
        <w:top w:val="none" w:sz="0" w:space="0" w:color="auto"/>
        <w:left w:val="none" w:sz="0" w:space="0" w:color="auto"/>
        <w:bottom w:val="none" w:sz="0" w:space="0" w:color="auto"/>
        <w:right w:val="none" w:sz="0" w:space="0" w:color="auto"/>
      </w:divBdr>
    </w:div>
    <w:div w:id="1938321244">
      <w:bodyDiv w:val="1"/>
      <w:marLeft w:val="0"/>
      <w:marRight w:val="0"/>
      <w:marTop w:val="0"/>
      <w:marBottom w:val="0"/>
      <w:divBdr>
        <w:top w:val="none" w:sz="0" w:space="0" w:color="auto"/>
        <w:left w:val="none" w:sz="0" w:space="0" w:color="auto"/>
        <w:bottom w:val="none" w:sz="0" w:space="0" w:color="auto"/>
        <w:right w:val="none" w:sz="0" w:space="0" w:color="auto"/>
      </w:divBdr>
    </w:div>
    <w:div w:id="1938441723">
      <w:bodyDiv w:val="1"/>
      <w:marLeft w:val="0"/>
      <w:marRight w:val="0"/>
      <w:marTop w:val="0"/>
      <w:marBottom w:val="0"/>
      <w:divBdr>
        <w:top w:val="none" w:sz="0" w:space="0" w:color="auto"/>
        <w:left w:val="none" w:sz="0" w:space="0" w:color="auto"/>
        <w:bottom w:val="none" w:sz="0" w:space="0" w:color="auto"/>
        <w:right w:val="none" w:sz="0" w:space="0" w:color="auto"/>
      </w:divBdr>
    </w:div>
    <w:div w:id="1939100228">
      <w:bodyDiv w:val="1"/>
      <w:marLeft w:val="0"/>
      <w:marRight w:val="0"/>
      <w:marTop w:val="0"/>
      <w:marBottom w:val="0"/>
      <w:divBdr>
        <w:top w:val="none" w:sz="0" w:space="0" w:color="auto"/>
        <w:left w:val="none" w:sz="0" w:space="0" w:color="auto"/>
        <w:bottom w:val="none" w:sz="0" w:space="0" w:color="auto"/>
        <w:right w:val="none" w:sz="0" w:space="0" w:color="auto"/>
      </w:divBdr>
    </w:div>
    <w:div w:id="1940018007">
      <w:bodyDiv w:val="1"/>
      <w:marLeft w:val="0"/>
      <w:marRight w:val="0"/>
      <w:marTop w:val="0"/>
      <w:marBottom w:val="0"/>
      <w:divBdr>
        <w:top w:val="none" w:sz="0" w:space="0" w:color="auto"/>
        <w:left w:val="none" w:sz="0" w:space="0" w:color="auto"/>
        <w:bottom w:val="none" w:sz="0" w:space="0" w:color="auto"/>
        <w:right w:val="none" w:sz="0" w:space="0" w:color="auto"/>
      </w:divBdr>
    </w:div>
    <w:div w:id="1940483561">
      <w:bodyDiv w:val="1"/>
      <w:marLeft w:val="0"/>
      <w:marRight w:val="0"/>
      <w:marTop w:val="0"/>
      <w:marBottom w:val="0"/>
      <w:divBdr>
        <w:top w:val="none" w:sz="0" w:space="0" w:color="auto"/>
        <w:left w:val="none" w:sz="0" w:space="0" w:color="auto"/>
        <w:bottom w:val="none" w:sz="0" w:space="0" w:color="auto"/>
        <w:right w:val="none" w:sz="0" w:space="0" w:color="auto"/>
      </w:divBdr>
    </w:div>
    <w:div w:id="1940596743">
      <w:bodyDiv w:val="1"/>
      <w:marLeft w:val="0"/>
      <w:marRight w:val="0"/>
      <w:marTop w:val="0"/>
      <w:marBottom w:val="0"/>
      <w:divBdr>
        <w:top w:val="none" w:sz="0" w:space="0" w:color="auto"/>
        <w:left w:val="none" w:sz="0" w:space="0" w:color="auto"/>
        <w:bottom w:val="none" w:sz="0" w:space="0" w:color="auto"/>
        <w:right w:val="none" w:sz="0" w:space="0" w:color="auto"/>
      </w:divBdr>
    </w:div>
    <w:div w:id="1941181814">
      <w:bodyDiv w:val="1"/>
      <w:marLeft w:val="0"/>
      <w:marRight w:val="0"/>
      <w:marTop w:val="0"/>
      <w:marBottom w:val="0"/>
      <w:divBdr>
        <w:top w:val="none" w:sz="0" w:space="0" w:color="auto"/>
        <w:left w:val="none" w:sz="0" w:space="0" w:color="auto"/>
        <w:bottom w:val="none" w:sz="0" w:space="0" w:color="auto"/>
        <w:right w:val="none" w:sz="0" w:space="0" w:color="auto"/>
      </w:divBdr>
    </w:div>
    <w:div w:id="1941600139">
      <w:bodyDiv w:val="1"/>
      <w:marLeft w:val="0"/>
      <w:marRight w:val="0"/>
      <w:marTop w:val="0"/>
      <w:marBottom w:val="0"/>
      <w:divBdr>
        <w:top w:val="none" w:sz="0" w:space="0" w:color="auto"/>
        <w:left w:val="none" w:sz="0" w:space="0" w:color="auto"/>
        <w:bottom w:val="none" w:sz="0" w:space="0" w:color="auto"/>
        <w:right w:val="none" w:sz="0" w:space="0" w:color="auto"/>
      </w:divBdr>
    </w:div>
    <w:div w:id="1941602098">
      <w:bodyDiv w:val="1"/>
      <w:marLeft w:val="0"/>
      <w:marRight w:val="0"/>
      <w:marTop w:val="0"/>
      <w:marBottom w:val="0"/>
      <w:divBdr>
        <w:top w:val="none" w:sz="0" w:space="0" w:color="auto"/>
        <w:left w:val="none" w:sz="0" w:space="0" w:color="auto"/>
        <w:bottom w:val="none" w:sz="0" w:space="0" w:color="auto"/>
        <w:right w:val="none" w:sz="0" w:space="0" w:color="auto"/>
      </w:divBdr>
    </w:div>
    <w:div w:id="1942179001">
      <w:bodyDiv w:val="1"/>
      <w:marLeft w:val="0"/>
      <w:marRight w:val="0"/>
      <w:marTop w:val="0"/>
      <w:marBottom w:val="0"/>
      <w:divBdr>
        <w:top w:val="none" w:sz="0" w:space="0" w:color="auto"/>
        <w:left w:val="none" w:sz="0" w:space="0" w:color="auto"/>
        <w:bottom w:val="none" w:sz="0" w:space="0" w:color="auto"/>
        <w:right w:val="none" w:sz="0" w:space="0" w:color="auto"/>
      </w:divBdr>
    </w:div>
    <w:div w:id="1943413003">
      <w:bodyDiv w:val="1"/>
      <w:marLeft w:val="0"/>
      <w:marRight w:val="0"/>
      <w:marTop w:val="0"/>
      <w:marBottom w:val="0"/>
      <w:divBdr>
        <w:top w:val="none" w:sz="0" w:space="0" w:color="auto"/>
        <w:left w:val="none" w:sz="0" w:space="0" w:color="auto"/>
        <w:bottom w:val="none" w:sz="0" w:space="0" w:color="auto"/>
        <w:right w:val="none" w:sz="0" w:space="0" w:color="auto"/>
      </w:divBdr>
    </w:div>
    <w:div w:id="1943800371">
      <w:bodyDiv w:val="1"/>
      <w:marLeft w:val="0"/>
      <w:marRight w:val="0"/>
      <w:marTop w:val="0"/>
      <w:marBottom w:val="0"/>
      <w:divBdr>
        <w:top w:val="none" w:sz="0" w:space="0" w:color="auto"/>
        <w:left w:val="none" w:sz="0" w:space="0" w:color="auto"/>
        <w:bottom w:val="none" w:sz="0" w:space="0" w:color="auto"/>
        <w:right w:val="none" w:sz="0" w:space="0" w:color="auto"/>
      </w:divBdr>
    </w:div>
    <w:div w:id="1944412250">
      <w:bodyDiv w:val="1"/>
      <w:marLeft w:val="0"/>
      <w:marRight w:val="0"/>
      <w:marTop w:val="0"/>
      <w:marBottom w:val="0"/>
      <w:divBdr>
        <w:top w:val="none" w:sz="0" w:space="0" w:color="auto"/>
        <w:left w:val="none" w:sz="0" w:space="0" w:color="auto"/>
        <w:bottom w:val="none" w:sz="0" w:space="0" w:color="auto"/>
        <w:right w:val="none" w:sz="0" w:space="0" w:color="auto"/>
      </w:divBdr>
    </w:div>
    <w:div w:id="1945074221">
      <w:bodyDiv w:val="1"/>
      <w:marLeft w:val="0"/>
      <w:marRight w:val="0"/>
      <w:marTop w:val="0"/>
      <w:marBottom w:val="0"/>
      <w:divBdr>
        <w:top w:val="none" w:sz="0" w:space="0" w:color="auto"/>
        <w:left w:val="none" w:sz="0" w:space="0" w:color="auto"/>
        <w:bottom w:val="none" w:sz="0" w:space="0" w:color="auto"/>
        <w:right w:val="none" w:sz="0" w:space="0" w:color="auto"/>
      </w:divBdr>
    </w:div>
    <w:div w:id="1945459464">
      <w:bodyDiv w:val="1"/>
      <w:marLeft w:val="0"/>
      <w:marRight w:val="0"/>
      <w:marTop w:val="0"/>
      <w:marBottom w:val="0"/>
      <w:divBdr>
        <w:top w:val="none" w:sz="0" w:space="0" w:color="auto"/>
        <w:left w:val="none" w:sz="0" w:space="0" w:color="auto"/>
        <w:bottom w:val="none" w:sz="0" w:space="0" w:color="auto"/>
        <w:right w:val="none" w:sz="0" w:space="0" w:color="auto"/>
      </w:divBdr>
    </w:div>
    <w:div w:id="1946186859">
      <w:bodyDiv w:val="1"/>
      <w:marLeft w:val="0"/>
      <w:marRight w:val="0"/>
      <w:marTop w:val="0"/>
      <w:marBottom w:val="0"/>
      <w:divBdr>
        <w:top w:val="none" w:sz="0" w:space="0" w:color="auto"/>
        <w:left w:val="none" w:sz="0" w:space="0" w:color="auto"/>
        <w:bottom w:val="none" w:sz="0" w:space="0" w:color="auto"/>
        <w:right w:val="none" w:sz="0" w:space="0" w:color="auto"/>
      </w:divBdr>
    </w:div>
    <w:div w:id="1946302440">
      <w:bodyDiv w:val="1"/>
      <w:marLeft w:val="0"/>
      <w:marRight w:val="0"/>
      <w:marTop w:val="0"/>
      <w:marBottom w:val="0"/>
      <w:divBdr>
        <w:top w:val="none" w:sz="0" w:space="0" w:color="auto"/>
        <w:left w:val="none" w:sz="0" w:space="0" w:color="auto"/>
        <w:bottom w:val="none" w:sz="0" w:space="0" w:color="auto"/>
        <w:right w:val="none" w:sz="0" w:space="0" w:color="auto"/>
      </w:divBdr>
    </w:div>
    <w:div w:id="1946495576">
      <w:bodyDiv w:val="1"/>
      <w:marLeft w:val="0"/>
      <w:marRight w:val="0"/>
      <w:marTop w:val="0"/>
      <w:marBottom w:val="0"/>
      <w:divBdr>
        <w:top w:val="none" w:sz="0" w:space="0" w:color="auto"/>
        <w:left w:val="none" w:sz="0" w:space="0" w:color="auto"/>
        <w:bottom w:val="none" w:sz="0" w:space="0" w:color="auto"/>
        <w:right w:val="none" w:sz="0" w:space="0" w:color="auto"/>
      </w:divBdr>
    </w:div>
    <w:div w:id="1946569553">
      <w:bodyDiv w:val="1"/>
      <w:marLeft w:val="0"/>
      <w:marRight w:val="0"/>
      <w:marTop w:val="0"/>
      <w:marBottom w:val="0"/>
      <w:divBdr>
        <w:top w:val="none" w:sz="0" w:space="0" w:color="auto"/>
        <w:left w:val="none" w:sz="0" w:space="0" w:color="auto"/>
        <w:bottom w:val="none" w:sz="0" w:space="0" w:color="auto"/>
        <w:right w:val="none" w:sz="0" w:space="0" w:color="auto"/>
      </w:divBdr>
    </w:div>
    <w:div w:id="1946691747">
      <w:bodyDiv w:val="1"/>
      <w:marLeft w:val="0"/>
      <w:marRight w:val="0"/>
      <w:marTop w:val="0"/>
      <w:marBottom w:val="0"/>
      <w:divBdr>
        <w:top w:val="none" w:sz="0" w:space="0" w:color="auto"/>
        <w:left w:val="none" w:sz="0" w:space="0" w:color="auto"/>
        <w:bottom w:val="none" w:sz="0" w:space="0" w:color="auto"/>
        <w:right w:val="none" w:sz="0" w:space="0" w:color="auto"/>
      </w:divBdr>
    </w:div>
    <w:div w:id="1946959896">
      <w:bodyDiv w:val="1"/>
      <w:marLeft w:val="0"/>
      <w:marRight w:val="0"/>
      <w:marTop w:val="0"/>
      <w:marBottom w:val="0"/>
      <w:divBdr>
        <w:top w:val="none" w:sz="0" w:space="0" w:color="auto"/>
        <w:left w:val="none" w:sz="0" w:space="0" w:color="auto"/>
        <w:bottom w:val="none" w:sz="0" w:space="0" w:color="auto"/>
        <w:right w:val="none" w:sz="0" w:space="0" w:color="auto"/>
      </w:divBdr>
    </w:div>
    <w:div w:id="1947882561">
      <w:bodyDiv w:val="1"/>
      <w:marLeft w:val="0"/>
      <w:marRight w:val="0"/>
      <w:marTop w:val="0"/>
      <w:marBottom w:val="0"/>
      <w:divBdr>
        <w:top w:val="none" w:sz="0" w:space="0" w:color="auto"/>
        <w:left w:val="none" w:sz="0" w:space="0" w:color="auto"/>
        <w:bottom w:val="none" w:sz="0" w:space="0" w:color="auto"/>
        <w:right w:val="none" w:sz="0" w:space="0" w:color="auto"/>
      </w:divBdr>
    </w:div>
    <w:div w:id="1948271640">
      <w:bodyDiv w:val="1"/>
      <w:marLeft w:val="0"/>
      <w:marRight w:val="0"/>
      <w:marTop w:val="0"/>
      <w:marBottom w:val="0"/>
      <w:divBdr>
        <w:top w:val="none" w:sz="0" w:space="0" w:color="auto"/>
        <w:left w:val="none" w:sz="0" w:space="0" w:color="auto"/>
        <w:bottom w:val="none" w:sz="0" w:space="0" w:color="auto"/>
        <w:right w:val="none" w:sz="0" w:space="0" w:color="auto"/>
      </w:divBdr>
    </w:div>
    <w:div w:id="1949967881">
      <w:bodyDiv w:val="1"/>
      <w:marLeft w:val="0"/>
      <w:marRight w:val="0"/>
      <w:marTop w:val="0"/>
      <w:marBottom w:val="0"/>
      <w:divBdr>
        <w:top w:val="none" w:sz="0" w:space="0" w:color="auto"/>
        <w:left w:val="none" w:sz="0" w:space="0" w:color="auto"/>
        <w:bottom w:val="none" w:sz="0" w:space="0" w:color="auto"/>
        <w:right w:val="none" w:sz="0" w:space="0" w:color="auto"/>
      </w:divBdr>
    </w:div>
    <w:div w:id="1952930300">
      <w:bodyDiv w:val="1"/>
      <w:marLeft w:val="0"/>
      <w:marRight w:val="0"/>
      <w:marTop w:val="0"/>
      <w:marBottom w:val="0"/>
      <w:divBdr>
        <w:top w:val="none" w:sz="0" w:space="0" w:color="auto"/>
        <w:left w:val="none" w:sz="0" w:space="0" w:color="auto"/>
        <w:bottom w:val="none" w:sz="0" w:space="0" w:color="auto"/>
        <w:right w:val="none" w:sz="0" w:space="0" w:color="auto"/>
      </w:divBdr>
    </w:div>
    <w:div w:id="1953055533">
      <w:bodyDiv w:val="1"/>
      <w:marLeft w:val="0"/>
      <w:marRight w:val="0"/>
      <w:marTop w:val="0"/>
      <w:marBottom w:val="0"/>
      <w:divBdr>
        <w:top w:val="none" w:sz="0" w:space="0" w:color="auto"/>
        <w:left w:val="none" w:sz="0" w:space="0" w:color="auto"/>
        <w:bottom w:val="none" w:sz="0" w:space="0" w:color="auto"/>
        <w:right w:val="none" w:sz="0" w:space="0" w:color="auto"/>
      </w:divBdr>
    </w:div>
    <w:div w:id="1954360140">
      <w:bodyDiv w:val="1"/>
      <w:marLeft w:val="0"/>
      <w:marRight w:val="0"/>
      <w:marTop w:val="0"/>
      <w:marBottom w:val="0"/>
      <w:divBdr>
        <w:top w:val="none" w:sz="0" w:space="0" w:color="auto"/>
        <w:left w:val="none" w:sz="0" w:space="0" w:color="auto"/>
        <w:bottom w:val="none" w:sz="0" w:space="0" w:color="auto"/>
        <w:right w:val="none" w:sz="0" w:space="0" w:color="auto"/>
      </w:divBdr>
    </w:div>
    <w:div w:id="1955138125">
      <w:bodyDiv w:val="1"/>
      <w:marLeft w:val="0"/>
      <w:marRight w:val="0"/>
      <w:marTop w:val="0"/>
      <w:marBottom w:val="0"/>
      <w:divBdr>
        <w:top w:val="none" w:sz="0" w:space="0" w:color="auto"/>
        <w:left w:val="none" w:sz="0" w:space="0" w:color="auto"/>
        <w:bottom w:val="none" w:sz="0" w:space="0" w:color="auto"/>
        <w:right w:val="none" w:sz="0" w:space="0" w:color="auto"/>
      </w:divBdr>
    </w:div>
    <w:div w:id="1955478949">
      <w:bodyDiv w:val="1"/>
      <w:marLeft w:val="0"/>
      <w:marRight w:val="0"/>
      <w:marTop w:val="0"/>
      <w:marBottom w:val="0"/>
      <w:divBdr>
        <w:top w:val="none" w:sz="0" w:space="0" w:color="auto"/>
        <w:left w:val="none" w:sz="0" w:space="0" w:color="auto"/>
        <w:bottom w:val="none" w:sz="0" w:space="0" w:color="auto"/>
        <w:right w:val="none" w:sz="0" w:space="0" w:color="auto"/>
      </w:divBdr>
    </w:div>
    <w:div w:id="1956401267">
      <w:bodyDiv w:val="1"/>
      <w:marLeft w:val="0"/>
      <w:marRight w:val="0"/>
      <w:marTop w:val="0"/>
      <w:marBottom w:val="0"/>
      <w:divBdr>
        <w:top w:val="none" w:sz="0" w:space="0" w:color="auto"/>
        <w:left w:val="none" w:sz="0" w:space="0" w:color="auto"/>
        <w:bottom w:val="none" w:sz="0" w:space="0" w:color="auto"/>
        <w:right w:val="none" w:sz="0" w:space="0" w:color="auto"/>
      </w:divBdr>
    </w:div>
    <w:div w:id="1956447820">
      <w:bodyDiv w:val="1"/>
      <w:marLeft w:val="0"/>
      <w:marRight w:val="0"/>
      <w:marTop w:val="0"/>
      <w:marBottom w:val="0"/>
      <w:divBdr>
        <w:top w:val="none" w:sz="0" w:space="0" w:color="auto"/>
        <w:left w:val="none" w:sz="0" w:space="0" w:color="auto"/>
        <w:bottom w:val="none" w:sz="0" w:space="0" w:color="auto"/>
        <w:right w:val="none" w:sz="0" w:space="0" w:color="auto"/>
      </w:divBdr>
    </w:div>
    <w:div w:id="1956864891">
      <w:bodyDiv w:val="1"/>
      <w:marLeft w:val="0"/>
      <w:marRight w:val="0"/>
      <w:marTop w:val="0"/>
      <w:marBottom w:val="0"/>
      <w:divBdr>
        <w:top w:val="none" w:sz="0" w:space="0" w:color="auto"/>
        <w:left w:val="none" w:sz="0" w:space="0" w:color="auto"/>
        <w:bottom w:val="none" w:sz="0" w:space="0" w:color="auto"/>
        <w:right w:val="none" w:sz="0" w:space="0" w:color="auto"/>
      </w:divBdr>
    </w:div>
    <w:div w:id="1957322012">
      <w:bodyDiv w:val="1"/>
      <w:marLeft w:val="0"/>
      <w:marRight w:val="0"/>
      <w:marTop w:val="0"/>
      <w:marBottom w:val="0"/>
      <w:divBdr>
        <w:top w:val="none" w:sz="0" w:space="0" w:color="auto"/>
        <w:left w:val="none" w:sz="0" w:space="0" w:color="auto"/>
        <w:bottom w:val="none" w:sz="0" w:space="0" w:color="auto"/>
        <w:right w:val="none" w:sz="0" w:space="0" w:color="auto"/>
      </w:divBdr>
    </w:div>
    <w:div w:id="1957567307">
      <w:bodyDiv w:val="1"/>
      <w:marLeft w:val="0"/>
      <w:marRight w:val="0"/>
      <w:marTop w:val="0"/>
      <w:marBottom w:val="0"/>
      <w:divBdr>
        <w:top w:val="none" w:sz="0" w:space="0" w:color="auto"/>
        <w:left w:val="none" w:sz="0" w:space="0" w:color="auto"/>
        <w:bottom w:val="none" w:sz="0" w:space="0" w:color="auto"/>
        <w:right w:val="none" w:sz="0" w:space="0" w:color="auto"/>
      </w:divBdr>
    </w:div>
    <w:div w:id="1958291120">
      <w:bodyDiv w:val="1"/>
      <w:marLeft w:val="0"/>
      <w:marRight w:val="0"/>
      <w:marTop w:val="0"/>
      <w:marBottom w:val="0"/>
      <w:divBdr>
        <w:top w:val="none" w:sz="0" w:space="0" w:color="auto"/>
        <w:left w:val="none" w:sz="0" w:space="0" w:color="auto"/>
        <w:bottom w:val="none" w:sz="0" w:space="0" w:color="auto"/>
        <w:right w:val="none" w:sz="0" w:space="0" w:color="auto"/>
      </w:divBdr>
    </w:div>
    <w:div w:id="1958483262">
      <w:bodyDiv w:val="1"/>
      <w:marLeft w:val="0"/>
      <w:marRight w:val="0"/>
      <w:marTop w:val="0"/>
      <w:marBottom w:val="0"/>
      <w:divBdr>
        <w:top w:val="none" w:sz="0" w:space="0" w:color="auto"/>
        <w:left w:val="none" w:sz="0" w:space="0" w:color="auto"/>
        <w:bottom w:val="none" w:sz="0" w:space="0" w:color="auto"/>
        <w:right w:val="none" w:sz="0" w:space="0" w:color="auto"/>
      </w:divBdr>
    </w:div>
    <w:div w:id="1958680351">
      <w:bodyDiv w:val="1"/>
      <w:marLeft w:val="0"/>
      <w:marRight w:val="0"/>
      <w:marTop w:val="0"/>
      <w:marBottom w:val="0"/>
      <w:divBdr>
        <w:top w:val="none" w:sz="0" w:space="0" w:color="auto"/>
        <w:left w:val="none" w:sz="0" w:space="0" w:color="auto"/>
        <w:bottom w:val="none" w:sz="0" w:space="0" w:color="auto"/>
        <w:right w:val="none" w:sz="0" w:space="0" w:color="auto"/>
      </w:divBdr>
    </w:div>
    <w:div w:id="1959288405">
      <w:bodyDiv w:val="1"/>
      <w:marLeft w:val="0"/>
      <w:marRight w:val="0"/>
      <w:marTop w:val="0"/>
      <w:marBottom w:val="0"/>
      <w:divBdr>
        <w:top w:val="none" w:sz="0" w:space="0" w:color="auto"/>
        <w:left w:val="none" w:sz="0" w:space="0" w:color="auto"/>
        <w:bottom w:val="none" w:sz="0" w:space="0" w:color="auto"/>
        <w:right w:val="none" w:sz="0" w:space="0" w:color="auto"/>
      </w:divBdr>
    </w:div>
    <w:div w:id="1959338450">
      <w:bodyDiv w:val="1"/>
      <w:marLeft w:val="0"/>
      <w:marRight w:val="0"/>
      <w:marTop w:val="0"/>
      <w:marBottom w:val="0"/>
      <w:divBdr>
        <w:top w:val="none" w:sz="0" w:space="0" w:color="auto"/>
        <w:left w:val="none" w:sz="0" w:space="0" w:color="auto"/>
        <w:bottom w:val="none" w:sz="0" w:space="0" w:color="auto"/>
        <w:right w:val="none" w:sz="0" w:space="0" w:color="auto"/>
      </w:divBdr>
    </w:div>
    <w:div w:id="1961185238">
      <w:bodyDiv w:val="1"/>
      <w:marLeft w:val="0"/>
      <w:marRight w:val="0"/>
      <w:marTop w:val="0"/>
      <w:marBottom w:val="0"/>
      <w:divBdr>
        <w:top w:val="none" w:sz="0" w:space="0" w:color="auto"/>
        <w:left w:val="none" w:sz="0" w:space="0" w:color="auto"/>
        <w:bottom w:val="none" w:sz="0" w:space="0" w:color="auto"/>
        <w:right w:val="none" w:sz="0" w:space="0" w:color="auto"/>
      </w:divBdr>
    </w:div>
    <w:div w:id="1961758211">
      <w:bodyDiv w:val="1"/>
      <w:marLeft w:val="0"/>
      <w:marRight w:val="0"/>
      <w:marTop w:val="0"/>
      <w:marBottom w:val="0"/>
      <w:divBdr>
        <w:top w:val="none" w:sz="0" w:space="0" w:color="auto"/>
        <w:left w:val="none" w:sz="0" w:space="0" w:color="auto"/>
        <w:bottom w:val="none" w:sz="0" w:space="0" w:color="auto"/>
        <w:right w:val="none" w:sz="0" w:space="0" w:color="auto"/>
      </w:divBdr>
    </w:div>
    <w:div w:id="1962220156">
      <w:bodyDiv w:val="1"/>
      <w:marLeft w:val="0"/>
      <w:marRight w:val="0"/>
      <w:marTop w:val="0"/>
      <w:marBottom w:val="0"/>
      <w:divBdr>
        <w:top w:val="none" w:sz="0" w:space="0" w:color="auto"/>
        <w:left w:val="none" w:sz="0" w:space="0" w:color="auto"/>
        <w:bottom w:val="none" w:sz="0" w:space="0" w:color="auto"/>
        <w:right w:val="none" w:sz="0" w:space="0" w:color="auto"/>
      </w:divBdr>
    </w:div>
    <w:div w:id="1962806666">
      <w:bodyDiv w:val="1"/>
      <w:marLeft w:val="0"/>
      <w:marRight w:val="0"/>
      <w:marTop w:val="0"/>
      <w:marBottom w:val="0"/>
      <w:divBdr>
        <w:top w:val="none" w:sz="0" w:space="0" w:color="auto"/>
        <w:left w:val="none" w:sz="0" w:space="0" w:color="auto"/>
        <w:bottom w:val="none" w:sz="0" w:space="0" w:color="auto"/>
        <w:right w:val="none" w:sz="0" w:space="0" w:color="auto"/>
      </w:divBdr>
    </w:div>
    <w:div w:id="1963412850">
      <w:bodyDiv w:val="1"/>
      <w:marLeft w:val="0"/>
      <w:marRight w:val="0"/>
      <w:marTop w:val="0"/>
      <w:marBottom w:val="0"/>
      <w:divBdr>
        <w:top w:val="none" w:sz="0" w:space="0" w:color="auto"/>
        <w:left w:val="none" w:sz="0" w:space="0" w:color="auto"/>
        <w:bottom w:val="none" w:sz="0" w:space="0" w:color="auto"/>
        <w:right w:val="none" w:sz="0" w:space="0" w:color="auto"/>
      </w:divBdr>
    </w:div>
    <w:div w:id="1963532865">
      <w:bodyDiv w:val="1"/>
      <w:marLeft w:val="0"/>
      <w:marRight w:val="0"/>
      <w:marTop w:val="0"/>
      <w:marBottom w:val="0"/>
      <w:divBdr>
        <w:top w:val="none" w:sz="0" w:space="0" w:color="auto"/>
        <w:left w:val="none" w:sz="0" w:space="0" w:color="auto"/>
        <w:bottom w:val="none" w:sz="0" w:space="0" w:color="auto"/>
        <w:right w:val="none" w:sz="0" w:space="0" w:color="auto"/>
      </w:divBdr>
    </w:div>
    <w:div w:id="1964069148">
      <w:bodyDiv w:val="1"/>
      <w:marLeft w:val="0"/>
      <w:marRight w:val="0"/>
      <w:marTop w:val="0"/>
      <w:marBottom w:val="0"/>
      <w:divBdr>
        <w:top w:val="none" w:sz="0" w:space="0" w:color="auto"/>
        <w:left w:val="none" w:sz="0" w:space="0" w:color="auto"/>
        <w:bottom w:val="none" w:sz="0" w:space="0" w:color="auto"/>
        <w:right w:val="none" w:sz="0" w:space="0" w:color="auto"/>
      </w:divBdr>
    </w:div>
    <w:div w:id="1965231561">
      <w:bodyDiv w:val="1"/>
      <w:marLeft w:val="0"/>
      <w:marRight w:val="0"/>
      <w:marTop w:val="0"/>
      <w:marBottom w:val="0"/>
      <w:divBdr>
        <w:top w:val="none" w:sz="0" w:space="0" w:color="auto"/>
        <w:left w:val="none" w:sz="0" w:space="0" w:color="auto"/>
        <w:bottom w:val="none" w:sz="0" w:space="0" w:color="auto"/>
        <w:right w:val="none" w:sz="0" w:space="0" w:color="auto"/>
      </w:divBdr>
    </w:div>
    <w:div w:id="1965456327">
      <w:bodyDiv w:val="1"/>
      <w:marLeft w:val="0"/>
      <w:marRight w:val="0"/>
      <w:marTop w:val="0"/>
      <w:marBottom w:val="0"/>
      <w:divBdr>
        <w:top w:val="none" w:sz="0" w:space="0" w:color="auto"/>
        <w:left w:val="none" w:sz="0" w:space="0" w:color="auto"/>
        <w:bottom w:val="none" w:sz="0" w:space="0" w:color="auto"/>
        <w:right w:val="none" w:sz="0" w:space="0" w:color="auto"/>
      </w:divBdr>
    </w:div>
    <w:div w:id="1965697215">
      <w:bodyDiv w:val="1"/>
      <w:marLeft w:val="0"/>
      <w:marRight w:val="0"/>
      <w:marTop w:val="0"/>
      <w:marBottom w:val="0"/>
      <w:divBdr>
        <w:top w:val="none" w:sz="0" w:space="0" w:color="auto"/>
        <w:left w:val="none" w:sz="0" w:space="0" w:color="auto"/>
        <w:bottom w:val="none" w:sz="0" w:space="0" w:color="auto"/>
        <w:right w:val="none" w:sz="0" w:space="0" w:color="auto"/>
      </w:divBdr>
    </w:div>
    <w:div w:id="1966232288">
      <w:bodyDiv w:val="1"/>
      <w:marLeft w:val="0"/>
      <w:marRight w:val="0"/>
      <w:marTop w:val="0"/>
      <w:marBottom w:val="0"/>
      <w:divBdr>
        <w:top w:val="none" w:sz="0" w:space="0" w:color="auto"/>
        <w:left w:val="none" w:sz="0" w:space="0" w:color="auto"/>
        <w:bottom w:val="none" w:sz="0" w:space="0" w:color="auto"/>
        <w:right w:val="none" w:sz="0" w:space="0" w:color="auto"/>
      </w:divBdr>
    </w:div>
    <w:div w:id="1966540512">
      <w:bodyDiv w:val="1"/>
      <w:marLeft w:val="0"/>
      <w:marRight w:val="0"/>
      <w:marTop w:val="0"/>
      <w:marBottom w:val="0"/>
      <w:divBdr>
        <w:top w:val="none" w:sz="0" w:space="0" w:color="auto"/>
        <w:left w:val="none" w:sz="0" w:space="0" w:color="auto"/>
        <w:bottom w:val="none" w:sz="0" w:space="0" w:color="auto"/>
        <w:right w:val="none" w:sz="0" w:space="0" w:color="auto"/>
      </w:divBdr>
    </w:div>
    <w:div w:id="1967081135">
      <w:bodyDiv w:val="1"/>
      <w:marLeft w:val="0"/>
      <w:marRight w:val="0"/>
      <w:marTop w:val="0"/>
      <w:marBottom w:val="0"/>
      <w:divBdr>
        <w:top w:val="none" w:sz="0" w:space="0" w:color="auto"/>
        <w:left w:val="none" w:sz="0" w:space="0" w:color="auto"/>
        <w:bottom w:val="none" w:sz="0" w:space="0" w:color="auto"/>
        <w:right w:val="none" w:sz="0" w:space="0" w:color="auto"/>
      </w:divBdr>
    </w:div>
    <w:div w:id="1967613797">
      <w:bodyDiv w:val="1"/>
      <w:marLeft w:val="0"/>
      <w:marRight w:val="0"/>
      <w:marTop w:val="0"/>
      <w:marBottom w:val="0"/>
      <w:divBdr>
        <w:top w:val="none" w:sz="0" w:space="0" w:color="auto"/>
        <w:left w:val="none" w:sz="0" w:space="0" w:color="auto"/>
        <w:bottom w:val="none" w:sz="0" w:space="0" w:color="auto"/>
        <w:right w:val="none" w:sz="0" w:space="0" w:color="auto"/>
      </w:divBdr>
    </w:div>
    <w:div w:id="1967925888">
      <w:bodyDiv w:val="1"/>
      <w:marLeft w:val="0"/>
      <w:marRight w:val="0"/>
      <w:marTop w:val="0"/>
      <w:marBottom w:val="0"/>
      <w:divBdr>
        <w:top w:val="none" w:sz="0" w:space="0" w:color="auto"/>
        <w:left w:val="none" w:sz="0" w:space="0" w:color="auto"/>
        <w:bottom w:val="none" w:sz="0" w:space="0" w:color="auto"/>
        <w:right w:val="none" w:sz="0" w:space="0" w:color="auto"/>
      </w:divBdr>
    </w:div>
    <w:div w:id="1968272350">
      <w:bodyDiv w:val="1"/>
      <w:marLeft w:val="0"/>
      <w:marRight w:val="0"/>
      <w:marTop w:val="0"/>
      <w:marBottom w:val="0"/>
      <w:divBdr>
        <w:top w:val="none" w:sz="0" w:space="0" w:color="auto"/>
        <w:left w:val="none" w:sz="0" w:space="0" w:color="auto"/>
        <w:bottom w:val="none" w:sz="0" w:space="0" w:color="auto"/>
        <w:right w:val="none" w:sz="0" w:space="0" w:color="auto"/>
      </w:divBdr>
    </w:div>
    <w:div w:id="1968659816">
      <w:bodyDiv w:val="1"/>
      <w:marLeft w:val="0"/>
      <w:marRight w:val="0"/>
      <w:marTop w:val="0"/>
      <w:marBottom w:val="0"/>
      <w:divBdr>
        <w:top w:val="none" w:sz="0" w:space="0" w:color="auto"/>
        <w:left w:val="none" w:sz="0" w:space="0" w:color="auto"/>
        <w:bottom w:val="none" w:sz="0" w:space="0" w:color="auto"/>
        <w:right w:val="none" w:sz="0" w:space="0" w:color="auto"/>
      </w:divBdr>
    </w:div>
    <w:div w:id="1969237494">
      <w:bodyDiv w:val="1"/>
      <w:marLeft w:val="0"/>
      <w:marRight w:val="0"/>
      <w:marTop w:val="0"/>
      <w:marBottom w:val="0"/>
      <w:divBdr>
        <w:top w:val="none" w:sz="0" w:space="0" w:color="auto"/>
        <w:left w:val="none" w:sz="0" w:space="0" w:color="auto"/>
        <w:bottom w:val="none" w:sz="0" w:space="0" w:color="auto"/>
        <w:right w:val="none" w:sz="0" w:space="0" w:color="auto"/>
      </w:divBdr>
    </w:div>
    <w:div w:id="1969698705">
      <w:bodyDiv w:val="1"/>
      <w:marLeft w:val="0"/>
      <w:marRight w:val="0"/>
      <w:marTop w:val="0"/>
      <w:marBottom w:val="0"/>
      <w:divBdr>
        <w:top w:val="none" w:sz="0" w:space="0" w:color="auto"/>
        <w:left w:val="none" w:sz="0" w:space="0" w:color="auto"/>
        <w:bottom w:val="none" w:sz="0" w:space="0" w:color="auto"/>
        <w:right w:val="none" w:sz="0" w:space="0" w:color="auto"/>
      </w:divBdr>
    </w:div>
    <w:div w:id="1970092614">
      <w:bodyDiv w:val="1"/>
      <w:marLeft w:val="0"/>
      <w:marRight w:val="0"/>
      <w:marTop w:val="0"/>
      <w:marBottom w:val="0"/>
      <w:divBdr>
        <w:top w:val="none" w:sz="0" w:space="0" w:color="auto"/>
        <w:left w:val="none" w:sz="0" w:space="0" w:color="auto"/>
        <w:bottom w:val="none" w:sz="0" w:space="0" w:color="auto"/>
        <w:right w:val="none" w:sz="0" w:space="0" w:color="auto"/>
      </w:divBdr>
    </w:div>
    <w:div w:id="1971015693">
      <w:bodyDiv w:val="1"/>
      <w:marLeft w:val="0"/>
      <w:marRight w:val="0"/>
      <w:marTop w:val="0"/>
      <w:marBottom w:val="0"/>
      <w:divBdr>
        <w:top w:val="none" w:sz="0" w:space="0" w:color="auto"/>
        <w:left w:val="none" w:sz="0" w:space="0" w:color="auto"/>
        <w:bottom w:val="none" w:sz="0" w:space="0" w:color="auto"/>
        <w:right w:val="none" w:sz="0" w:space="0" w:color="auto"/>
      </w:divBdr>
    </w:div>
    <w:div w:id="1971476855">
      <w:bodyDiv w:val="1"/>
      <w:marLeft w:val="0"/>
      <w:marRight w:val="0"/>
      <w:marTop w:val="0"/>
      <w:marBottom w:val="0"/>
      <w:divBdr>
        <w:top w:val="none" w:sz="0" w:space="0" w:color="auto"/>
        <w:left w:val="none" w:sz="0" w:space="0" w:color="auto"/>
        <w:bottom w:val="none" w:sz="0" w:space="0" w:color="auto"/>
        <w:right w:val="none" w:sz="0" w:space="0" w:color="auto"/>
      </w:divBdr>
    </w:div>
    <w:div w:id="1972708708">
      <w:bodyDiv w:val="1"/>
      <w:marLeft w:val="0"/>
      <w:marRight w:val="0"/>
      <w:marTop w:val="0"/>
      <w:marBottom w:val="0"/>
      <w:divBdr>
        <w:top w:val="none" w:sz="0" w:space="0" w:color="auto"/>
        <w:left w:val="none" w:sz="0" w:space="0" w:color="auto"/>
        <w:bottom w:val="none" w:sz="0" w:space="0" w:color="auto"/>
        <w:right w:val="none" w:sz="0" w:space="0" w:color="auto"/>
      </w:divBdr>
    </w:div>
    <w:div w:id="1973172207">
      <w:bodyDiv w:val="1"/>
      <w:marLeft w:val="0"/>
      <w:marRight w:val="0"/>
      <w:marTop w:val="0"/>
      <w:marBottom w:val="0"/>
      <w:divBdr>
        <w:top w:val="none" w:sz="0" w:space="0" w:color="auto"/>
        <w:left w:val="none" w:sz="0" w:space="0" w:color="auto"/>
        <w:bottom w:val="none" w:sz="0" w:space="0" w:color="auto"/>
        <w:right w:val="none" w:sz="0" w:space="0" w:color="auto"/>
      </w:divBdr>
    </w:div>
    <w:div w:id="1973364235">
      <w:bodyDiv w:val="1"/>
      <w:marLeft w:val="0"/>
      <w:marRight w:val="0"/>
      <w:marTop w:val="0"/>
      <w:marBottom w:val="0"/>
      <w:divBdr>
        <w:top w:val="none" w:sz="0" w:space="0" w:color="auto"/>
        <w:left w:val="none" w:sz="0" w:space="0" w:color="auto"/>
        <w:bottom w:val="none" w:sz="0" w:space="0" w:color="auto"/>
        <w:right w:val="none" w:sz="0" w:space="0" w:color="auto"/>
      </w:divBdr>
    </w:div>
    <w:div w:id="1973903365">
      <w:bodyDiv w:val="1"/>
      <w:marLeft w:val="0"/>
      <w:marRight w:val="0"/>
      <w:marTop w:val="0"/>
      <w:marBottom w:val="0"/>
      <w:divBdr>
        <w:top w:val="none" w:sz="0" w:space="0" w:color="auto"/>
        <w:left w:val="none" w:sz="0" w:space="0" w:color="auto"/>
        <w:bottom w:val="none" w:sz="0" w:space="0" w:color="auto"/>
        <w:right w:val="none" w:sz="0" w:space="0" w:color="auto"/>
      </w:divBdr>
    </w:div>
    <w:div w:id="1974292429">
      <w:bodyDiv w:val="1"/>
      <w:marLeft w:val="0"/>
      <w:marRight w:val="0"/>
      <w:marTop w:val="0"/>
      <w:marBottom w:val="0"/>
      <w:divBdr>
        <w:top w:val="none" w:sz="0" w:space="0" w:color="auto"/>
        <w:left w:val="none" w:sz="0" w:space="0" w:color="auto"/>
        <w:bottom w:val="none" w:sz="0" w:space="0" w:color="auto"/>
        <w:right w:val="none" w:sz="0" w:space="0" w:color="auto"/>
      </w:divBdr>
    </w:div>
    <w:div w:id="1974679174">
      <w:bodyDiv w:val="1"/>
      <w:marLeft w:val="0"/>
      <w:marRight w:val="0"/>
      <w:marTop w:val="0"/>
      <w:marBottom w:val="0"/>
      <w:divBdr>
        <w:top w:val="none" w:sz="0" w:space="0" w:color="auto"/>
        <w:left w:val="none" w:sz="0" w:space="0" w:color="auto"/>
        <w:bottom w:val="none" w:sz="0" w:space="0" w:color="auto"/>
        <w:right w:val="none" w:sz="0" w:space="0" w:color="auto"/>
      </w:divBdr>
    </w:div>
    <w:div w:id="1975058995">
      <w:bodyDiv w:val="1"/>
      <w:marLeft w:val="0"/>
      <w:marRight w:val="0"/>
      <w:marTop w:val="0"/>
      <w:marBottom w:val="0"/>
      <w:divBdr>
        <w:top w:val="none" w:sz="0" w:space="0" w:color="auto"/>
        <w:left w:val="none" w:sz="0" w:space="0" w:color="auto"/>
        <w:bottom w:val="none" w:sz="0" w:space="0" w:color="auto"/>
        <w:right w:val="none" w:sz="0" w:space="0" w:color="auto"/>
      </w:divBdr>
    </w:div>
    <w:div w:id="1975065429">
      <w:bodyDiv w:val="1"/>
      <w:marLeft w:val="0"/>
      <w:marRight w:val="0"/>
      <w:marTop w:val="0"/>
      <w:marBottom w:val="0"/>
      <w:divBdr>
        <w:top w:val="none" w:sz="0" w:space="0" w:color="auto"/>
        <w:left w:val="none" w:sz="0" w:space="0" w:color="auto"/>
        <w:bottom w:val="none" w:sz="0" w:space="0" w:color="auto"/>
        <w:right w:val="none" w:sz="0" w:space="0" w:color="auto"/>
      </w:divBdr>
    </w:div>
    <w:div w:id="1975476158">
      <w:bodyDiv w:val="1"/>
      <w:marLeft w:val="0"/>
      <w:marRight w:val="0"/>
      <w:marTop w:val="0"/>
      <w:marBottom w:val="0"/>
      <w:divBdr>
        <w:top w:val="none" w:sz="0" w:space="0" w:color="auto"/>
        <w:left w:val="none" w:sz="0" w:space="0" w:color="auto"/>
        <w:bottom w:val="none" w:sz="0" w:space="0" w:color="auto"/>
        <w:right w:val="none" w:sz="0" w:space="0" w:color="auto"/>
      </w:divBdr>
    </w:div>
    <w:div w:id="1975597027">
      <w:bodyDiv w:val="1"/>
      <w:marLeft w:val="0"/>
      <w:marRight w:val="0"/>
      <w:marTop w:val="0"/>
      <w:marBottom w:val="0"/>
      <w:divBdr>
        <w:top w:val="none" w:sz="0" w:space="0" w:color="auto"/>
        <w:left w:val="none" w:sz="0" w:space="0" w:color="auto"/>
        <w:bottom w:val="none" w:sz="0" w:space="0" w:color="auto"/>
        <w:right w:val="none" w:sz="0" w:space="0" w:color="auto"/>
      </w:divBdr>
    </w:div>
    <w:div w:id="1975796599">
      <w:bodyDiv w:val="1"/>
      <w:marLeft w:val="0"/>
      <w:marRight w:val="0"/>
      <w:marTop w:val="0"/>
      <w:marBottom w:val="0"/>
      <w:divBdr>
        <w:top w:val="none" w:sz="0" w:space="0" w:color="auto"/>
        <w:left w:val="none" w:sz="0" w:space="0" w:color="auto"/>
        <w:bottom w:val="none" w:sz="0" w:space="0" w:color="auto"/>
        <w:right w:val="none" w:sz="0" w:space="0" w:color="auto"/>
      </w:divBdr>
    </w:div>
    <w:div w:id="1976640827">
      <w:bodyDiv w:val="1"/>
      <w:marLeft w:val="0"/>
      <w:marRight w:val="0"/>
      <w:marTop w:val="0"/>
      <w:marBottom w:val="0"/>
      <w:divBdr>
        <w:top w:val="none" w:sz="0" w:space="0" w:color="auto"/>
        <w:left w:val="none" w:sz="0" w:space="0" w:color="auto"/>
        <w:bottom w:val="none" w:sz="0" w:space="0" w:color="auto"/>
        <w:right w:val="none" w:sz="0" w:space="0" w:color="auto"/>
      </w:divBdr>
    </w:div>
    <w:div w:id="1978218159">
      <w:bodyDiv w:val="1"/>
      <w:marLeft w:val="0"/>
      <w:marRight w:val="0"/>
      <w:marTop w:val="0"/>
      <w:marBottom w:val="0"/>
      <w:divBdr>
        <w:top w:val="none" w:sz="0" w:space="0" w:color="auto"/>
        <w:left w:val="none" w:sz="0" w:space="0" w:color="auto"/>
        <w:bottom w:val="none" w:sz="0" w:space="0" w:color="auto"/>
        <w:right w:val="none" w:sz="0" w:space="0" w:color="auto"/>
      </w:divBdr>
    </w:div>
    <w:div w:id="1979534881">
      <w:bodyDiv w:val="1"/>
      <w:marLeft w:val="0"/>
      <w:marRight w:val="0"/>
      <w:marTop w:val="0"/>
      <w:marBottom w:val="0"/>
      <w:divBdr>
        <w:top w:val="none" w:sz="0" w:space="0" w:color="auto"/>
        <w:left w:val="none" w:sz="0" w:space="0" w:color="auto"/>
        <w:bottom w:val="none" w:sz="0" w:space="0" w:color="auto"/>
        <w:right w:val="none" w:sz="0" w:space="0" w:color="auto"/>
      </w:divBdr>
    </w:div>
    <w:div w:id="1979646090">
      <w:bodyDiv w:val="1"/>
      <w:marLeft w:val="0"/>
      <w:marRight w:val="0"/>
      <w:marTop w:val="0"/>
      <w:marBottom w:val="0"/>
      <w:divBdr>
        <w:top w:val="none" w:sz="0" w:space="0" w:color="auto"/>
        <w:left w:val="none" w:sz="0" w:space="0" w:color="auto"/>
        <w:bottom w:val="none" w:sz="0" w:space="0" w:color="auto"/>
        <w:right w:val="none" w:sz="0" w:space="0" w:color="auto"/>
      </w:divBdr>
    </w:div>
    <w:div w:id="1980302220">
      <w:bodyDiv w:val="1"/>
      <w:marLeft w:val="0"/>
      <w:marRight w:val="0"/>
      <w:marTop w:val="0"/>
      <w:marBottom w:val="0"/>
      <w:divBdr>
        <w:top w:val="none" w:sz="0" w:space="0" w:color="auto"/>
        <w:left w:val="none" w:sz="0" w:space="0" w:color="auto"/>
        <w:bottom w:val="none" w:sz="0" w:space="0" w:color="auto"/>
        <w:right w:val="none" w:sz="0" w:space="0" w:color="auto"/>
      </w:divBdr>
    </w:div>
    <w:div w:id="1980302997">
      <w:bodyDiv w:val="1"/>
      <w:marLeft w:val="0"/>
      <w:marRight w:val="0"/>
      <w:marTop w:val="0"/>
      <w:marBottom w:val="0"/>
      <w:divBdr>
        <w:top w:val="none" w:sz="0" w:space="0" w:color="auto"/>
        <w:left w:val="none" w:sz="0" w:space="0" w:color="auto"/>
        <w:bottom w:val="none" w:sz="0" w:space="0" w:color="auto"/>
        <w:right w:val="none" w:sz="0" w:space="0" w:color="auto"/>
      </w:divBdr>
    </w:div>
    <w:div w:id="1980573997">
      <w:bodyDiv w:val="1"/>
      <w:marLeft w:val="0"/>
      <w:marRight w:val="0"/>
      <w:marTop w:val="0"/>
      <w:marBottom w:val="0"/>
      <w:divBdr>
        <w:top w:val="none" w:sz="0" w:space="0" w:color="auto"/>
        <w:left w:val="none" w:sz="0" w:space="0" w:color="auto"/>
        <w:bottom w:val="none" w:sz="0" w:space="0" w:color="auto"/>
        <w:right w:val="none" w:sz="0" w:space="0" w:color="auto"/>
      </w:divBdr>
    </w:div>
    <w:div w:id="1980643897">
      <w:bodyDiv w:val="1"/>
      <w:marLeft w:val="0"/>
      <w:marRight w:val="0"/>
      <w:marTop w:val="0"/>
      <w:marBottom w:val="0"/>
      <w:divBdr>
        <w:top w:val="none" w:sz="0" w:space="0" w:color="auto"/>
        <w:left w:val="none" w:sz="0" w:space="0" w:color="auto"/>
        <w:bottom w:val="none" w:sz="0" w:space="0" w:color="auto"/>
        <w:right w:val="none" w:sz="0" w:space="0" w:color="auto"/>
      </w:divBdr>
    </w:div>
    <w:div w:id="1981301557">
      <w:bodyDiv w:val="1"/>
      <w:marLeft w:val="0"/>
      <w:marRight w:val="0"/>
      <w:marTop w:val="0"/>
      <w:marBottom w:val="0"/>
      <w:divBdr>
        <w:top w:val="none" w:sz="0" w:space="0" w:color="auto"/>
        <w:left w:val="none" w:sz="0" w:space="0" w:color="auto"/>
        <w:bottom w:val="none" w:sz="0" w:space="0" w:color="auto"/>
        <w:right w:val="none" w:sz="0" w:space="0" w:color="auto"/>
      </w:divBdr>
    </w:div>
    <w:div w:id="1982031663">
      <w:bodyDiv w:val="1"/>
      <w:marLeft w:val="0"/>
      <w:marRight w:val="0"/>
      <w:marTop w:val="0"/>
      <w:marBottom w:val="0"/>
      <w:divBdr>
        <w:top w:val="none" w:sz="0" w:space="0" w:color="auto"/>
        <w:left w:val="none" w:sz="0" w:space="0" w:color="auto"/>
        <w:bottom w:val="none" w:sz="0" w:space="0" w:color="auto"/>
        <w:right w:val="none" w:sz="0" w:space="0" w:color="auto"/>
      </w:divBdr>
    </w:div>
    <w:div w:id="1982154825">
      <w:bodyDiv w:val="1"/>
      <w:marLeft w:val="0"/>
      <w:marRight w:val="0"/>
      <w:marTop w:val="0"/>
      <w:marBottom w:val="0"/>
      <w:divBdr>
        <w:top w:val="none" w:sz="0" w:space="0" w:color="auto"/>
        <w:left w:val="none" w:sz="0" w:space="0" w:color="auto"/>
        <w:bottom w:val="none" w:sz="0" w:space="0" w:color="auto"/>
        <w:right w:val="none" w:sz="0" w:space="0" w:color="auto"/>
      </w:divBdr>
    </w:div>
    <w:div w:id="1983072269">
      <w:bodyDiv w:val="1"/>
      <w:marLeft w:val="0"/>
      <w:marRight w:val="0"/>
      <w:marTop w:val="0"/>
      <w:marBottom w:val="0"/>
      <w:divBdr>
        <w:top w:val="none" w:sz="0" w:space="0" w:color="auto"/>
        <w:left w:val="none" w:sz="0" w:space="0" w:color="auto"/>
        <w:bottom w:val="none" w:sz="0" w:space="0" w:color="auto"/>
        <w:right w:val="none" w:sz="0" w:space="0" w:color="auto"/>
      </w:divBdr>
    </w:div>
    <w:div w:id="1983390696">
      <w:bodyDiv w:val="1"/>
      <w:marLeft w:val="0"/>
      <w:marRight w:val="0"/>
      <w:marTop w:val="0"/>
      <w:marBottom w:val="0"/>
      <w:divBdr>
        <w:top w:val="none" w:sz="0" w:space="0" w:color="auto"/>
        <w:left w:val="none" w:sz="0" w:space="0" w:color="auto"/>
        <w:bottom w:val="none" w:sz="0" w:space="0" w:color="auto"/>
        <w:right w:val="none" w:sz="0" w:space="0" w:color="auto"/>
      </w:divBdr>
    </w:div>
    <w:div w:id="1984041270">
      <w:bodyDiv w:val="1"/>
      <w:marLeft w:val="0"/>
      <w:marRight w:val="0"/>
      <w:marTop w:val="0"/>
      <w:marBottom w:val="0"/>
      <w:divBdr>
        <w:top w:val="none" w:sz="0" w:space="0" w:color="auto"/>
        <w:left w:val="none" w:sz="0" w:space="0" w:color="auto"/>
        <w:bottom w:val="none" w:sz="0" w:space="0" w:color="auto"/>
        <w:right w:val="none" w:sz="0" w:space="0" w:color="auto"/>
      </w:divBdr>
    </w:div>
    <w:div w:id="1984188852">
      <w:bodyDiv w:val="1"/>
      <w:marLeft w:val="0"/>
      <w:marRight w:val="0"/>
      <w:marTop w:val="0"/>
      <w:marBottom w:val="0"/>
      <w:divBdr>
        <w:top w:val="none" w:sz="0" w:space="0" w:color="auto"/>
        <w:left w:val="none" w:sz="0" w:space="0" w:color="auto"/>
        <w:bottom w:val="none" w:sz="0" w:space="0" w:color="auto"/>
        <w:right w:val="none" w:sz="0" w:space="0" w:color="auto"/>
      </w:divBdr>
    </w:div>
    <w:div w:id="1984701090">
      <w:bodyDiv w:val="1"/>
      <w:marLeft w:val="0"/>
      <w:marRight w:val="0"/>
      <w:marTop w:val="0"/>
      <w:marBottom w:val="0"/>
      <w:divBdr>
        <w:top w:val="none" w:sz="0" w:space="0" w:color="auto"/>
        <w:left w:val="none" w:sz="0" w:space="0" w:color="auto"/>
        <w:bottom w:val="none" w:sz="0" w:space="0" w:color="auto"/>
        <w:right w:val="none" w:sz="0" w:space="0" w:color="auto"/>
      </w:divBdr>
    </w:div>
    <w:div w:id="1985157544">
      <w:bodyDiv w:val="1"/>
      <w:marLeft w:val="0"/>
      <w:marRight w:val="0"/>
      <w:marTop w:val="0"/>
      <w:marBottom w:val="0"/>
      <w:divBdr>
        <w:top w:val="none" w:sz="0" w:space="0" w:color="auto"/>
        <w:left w:val="none" w:sz="0" w:space="0" w:color="auto"/>
        <w:bottom w:val="none" w:sz="0" w:space="0" w:color="auto"/>
        <w:right w:val="none" w:sz="0" w:space="0" w:color="auto"/>
      </w:divBdr>
    </w:div>
    <w:div w:id="1985233776">
      <w:bodyDiv w:val="1"/>
      <w:marLeft w:val="0"/>
      <w:marRight w:val="0"/>
      <w:marTop w:val="0"/>
      <w:marBottom w:val="0"/>
      <w:divBdr>
        <w:top w:val="none" w:sz="0" w:space="0" w:color="auto"/>
        <w:left w:val="none" w:sz="0" w:space="0" w:color="auto"/>
        <w:bottom w:val="none" w:sz="0" w:space="0" w:color="auto"/>
        <w:right w:val="none" w:sz="0" w:space="0" w:color="auto"/>
      </w:divBdr>
    </w:div>
    <w:div w:id="1985550545">
      <w:bodyDiv w:val="1"/>
      <w:marLeft w:val="0"/>
      <w:marRight w:val="0"/>
      <w:marTop w:val="0"/>
      <w:marBottom w:val="0"/>
      <w:divBdr>
        <w:top w:val="none" w:sz="0" w:space="0" w:color="auto"/>
        <w:left w:val="none" w:sz="0" w:space="0" w:color="auto"/>
        <w:bottom w:val="none" w:sz="0" w:space="0" w:color="auto"/>
        <w:right w:val="none" w:sz="0" w:space="0" w:color="auto"/>
      </w:divBdr>
    </w:div>
    <w:div w:id="1986547550">
      <w:bodyDiv w:val="1"/>
      <w:marLeft w:val="0"/>
      <w:marRight w:val="0"/>
      <w:marTop w:val="0"/>
      <w:marBottom w:val="0"/>
      <w:divBdr>
        <w:top w:val="none" w:sz="0" w:space="0" w:color="auto"/>
        <w:left w:val="none" w:sz="0" w:space="0" w:color="auto"/>
        <w:bottom w:val="none" w:sz="0" w:space="0" w:color="auto"/>
        <w:right w:val="none" w:sz="0" w:space="0" w:color="auto"/>
      </w:divBdr>
    </w:div>
    <w:div w:id="1988968873">
      <w:bodyDiv w:val="1"/>
      <w:marLeft w:val="0"/>
      <w:marRight w:val="0"/>
      <w:marTop w:val="0"/>
      <w:marBottom w:val="0"/>
      <w:divBdr>
        <w:top w:val="none" w:sz="0" w:space="0" w:color="auto"/>
        <w:left w:val="none" w:sz="0" w:space="0" w:color="auto"/>
        <w:bottom w:val="none" w:sz="0" w:space="0" w:color="auto"/>
        <w:right w:val="none" w:sz="0" w:space="0" w:color="auto"/>
      </w:divBdr>
    </w:div>
    <w:div w:id="1990162151">
      <w:bodyDiv w:val="1"/>
      <w:marLeft w:val="0"/>
      <w:marRight w:val="0"/>
      <w:marTop w:val="0"/>
      <w:marBottom w:val="0"/>
      <w:divBdr>
        <w:top w:val="none" w:sz="0" w:space="0" w:color="auto"/>
        <w:left w:val="none" w:sz="0" w:space="0" w:color="auto"/>
        <w:bottom w:val="none" w:sz="0" w:space="0" w:color="auto"/>
        <w:right w:val="none" w:sz="0" w:space="0" w:color="auto"/>
      </w:divBdr>
    </w:div>
    <w:div w:id="1990477018">
      <w:bodyDiv w:val="1"/>
      <w:marLeft w:val="0"/>
      <w:marRight w:val="0"/>
      <w:marTop w:val="0"/>
      <w:marBottom w:val="0"/>
      <w:divBdr>
        <w:top w:val="none" w:sz="0" w:space="0" w:color="auto"/>
        <w:left w:val="none" w:sz="0" w:space="0" w:color="auto"/>
        <w:bottom w:val="none" w:sz="0" w:space="0" w:color="auto"/>
        <w:right w:val="none" w:sz="0" w:space="0" w:color="auto"/>
      </w:divBdr>
    </w:div>
    <w:div w:id="1990741132">
      <w:bodyDiv w:val="1"/>
      <w:marLeft w:val="0"/>
      <w:marRight w:val="0"/>
      <w:marTop w:val="0"/>
      <w:marBottom w:val="0"/>
      <w:divBdr>
        <w:top w:val="none" w:sz="0" w:space="0" w:color="auto"/>
        <w:left w:val="none" w:sz="0" w:space="0" w:color="auto"/>
        <w:bottom w:val="none" w:sz="0" w:space="0" w:color="auto"/>
        <w:right w:val="none" w:sz="0" w:space="0" w:color="auto"/>
      </w:divBdr>
    </w:div>
    <w:div w:id="1991251054">
      <w:bodyDiv w:val="1"/>
      <w:marLeft w:val="0"/>
      <w:marRight w:val="0"/>
      <w:marTop w:val="0"/>
      <w:marBottom w:val="0"/>
      <w:divBdr>
        <w:top w:val="none" w:sz="0" w:space="0" w:color="auto"/>
        <w:left w:val="none" w:sz="0" w:space="0" w:color="auto"/>
        <w:bottom w:val="none" w:sz="0" w:space="0" w:color="auto"/>
        <w:right w:val="none" w:sz="0" w:space="0" w:color="auto"/>
      </w:divBdr>
    </w:div>
    <w:div w:id="1991667963">
      <w:bodyDiv w:val="1"/>
      <w:marLeft w:val="0"/>
      <w:marRight w:val="0"/>
      <w:marTop w:val="0"/>
      <w:marBottom w:val="0"/>
      <w:divBdr>
        <w:top w:val="none" w:sz="0" w:space="0" w:color="auto"/>
        <w:left w:val="none" w:sz="0" w:space="0" w:color="auto"/>
        <w:bottom w:val="none" w:sz="0" w:space="0" w:color="auto"/>
        <w:right w:val="none" w:sz="0" w:space="0" w:color="auto"/>
      </w:divBdr>
    </w:div>
    <w:div w:id="1991711822">
      <w:bodyDiv w:val="1"/>
      <w:marLeft w:val="0"/>
      <w:marRight w:val="0"/>
      <w:marTop w:val="0"/>
      <w:marBottom w:val="0"/>
      <w:divBdr>
        <w:top w:val="none" w:sz="0" w:space="0" w:color="auto"/>
        <w:left w:val="none" w:sz="0" w:space="0" w:color="auto"/>
        <w:bottom w:val="none" w:sz="0" w:space="0" w:color="auto"/>
        <w:right w:val="none" w:sz="0" w:space="0" w:color="auto"/>
      </w:divBdr>
    </w:div>
    <w:div w:id="1991857915">
      <w:bodyDiv w:val="1"/>
      <w:marLeft w:val="0"/>
      <w:marRight w:val="0"/>
      <w:marTop w:val="0"/>
      <w:marBottom w:val="0"/>
      <w:divBdr>
        <w:top w:val="none" w:sz="0" w:space="0" w:color="auto"/>
        <w:left w:val="none" w:sz="0" w:space="0" w:color="auto"/>
        <w:bottom w:val="none" w:sz="0" w:space="0" w:color="auto"/>
        <w:right w:val="none" w:sz="0" w:space="0" w:color="auto"/>
      </w:divBdr>
    </w:div>
    <w:div w:id="1992712618">
      <w:bodyDiv w:val="1"/>
      <w:marLeft w:val="0"/>
      <w:marRight w:val="0"/>
      <w:marTop w:val="0"/>
      <w:marBottom w:val="0"/>
      <w:divBdr>
        <w:top w:val="none" w:sz="0" w:space="0" w:color="auto"/>
        <w:left w:val="none" w:sz="0" w:space="0" w:color="auto"/>
        <w:bottom w:val="none" w:sz="0" w:space="0" w:color="auto"/>
        <w:right w:val="none" w:sz="0" w:space="0" w:color="auto"/>
      </w:divBdr>
    </w:div>
    <w:div w:id="1992754319">
      <w:bodyDiv w:val="1"/>
      <w:marLeft w:val="0"/>
      <w:marRight w:val="0"/>
      <w:marTop w:val="0"/>
      <w:marBottom w:val="0"/>
      <w:divBdr>
        <w:top w:val="none" w:sz="0" w:space="0" w:color="auto"/>
        <w:left w:val="none" w:sz="0" w:space="0" w:color="auto"/>
        <w:bottom w:val="none" w:sz="0" w:space="0" w:color="auto"/>
        <w:right w:val="none" w:sz="0" w:space="0" w:color="auto"/>
      </w:divBdr>
    </w:div>
    <w:div w:id="1993289367">
      <w:bodyDiv w:val="1"/>
      <w:marLeft w:val="0"/>
      <w:marRight w:val="0"/>
      <w:marTop w:val="0"/>
      <w:marBottom w:val="0"/>
      <w:divBdr>
        <w:top w:val="none" w:sz="0" w:space="0" w:color="auto"/>
        <w:left w:val="none" w:sz="0" w:space="0" w:color="auto"/>
        <w:bottom w:val="none" w:sz="0" w:space="0" w:color="auto"/>
        <w:right w:val="none" w:sz="0" w:space="0" w:color="auto"/>
      </w:divBdr>
      <w:divsChild>
        <w:div w:id="507840192">
          <w:marLeft w:val="0"/>
          <w:marRight w:val="0"/>
          <w:marTop w:val="0"/>
          <w:marBottom w:val="0"/>
          <w:divBdr>
            <w:top w:val="none" w:sz="0" w:space="0" w:color="auto"/>
            <w:left w:val="none" w:sz="0" w:space="0" w:color="auto"/>
            <w:bottom w:val="none" w:sz="0" w:space="0" w:color="auto"/>
            <w:right w:val="none" w:sz="0" w:space="0" w:color="auto"/>
          </w:divBdr>
        </w:div>
      </w:divsChild>
    </w:div>
    <w:div w:id="1994019519">
      <w:bodyDiv w:val="1"/>
      <w:marLeft w:val="0"/>
      <w:marRight w:val="0"/>
      <w:marTop w:val="0"/>
      <w:marBottom w:val="0"/>
      <w:divBdr>
        <w:top w:val="none" w:sz="0" w:space="0" w:color="auto"/>
        <w:left w:val="none" w:sz="0" w:space="0" w:color="auto"/>
        <w:bottom w:val="none" w:sz="0" w:space="0" w:color="auto"/>
        <w:right w:val="none" w:sz="0" w:space="0" w:color="auto"/>
      </w:divBdr>
    </w:div>
    <w:div w:id="1995143190">
      <w:bodyDiv w:val="1"/>
      <w:marLeft w:val="0"/>
      <w:marRight w:val="0"/>
      <w:marTop w:val="0"/>
      <w:marBottom w:val="0"/>
      <w:divBdr>
        <w:top w:val="none" w:sz="0" w:space="0" w:color="auto"/>
        <w:left w:val="none" w:sz="0" w:space="0" w:color="auto"/>
        <w:bottom w:val="none" w:sz="0" w:space="0" w:color="auto"/>
        <w:right w:val="none" w:sz="0" w:space="0" w:color="auto"/>
      </w:divBdr>
    </w:div>
    <w:div w:id="1995525342">
      <w:bodyDiv w:val="1"/>
      <w:marLeft w:val="0"/>
      <w:marRight w:val="0"/>
      <w:marTop w:val="0"/>
      <w:marBottom w:val="0"/>
      <w:divBdr>
        <w:top w:val="none" w:sz="0" w:space="0" w:color="auto"/>
        <w:left w:val="none" w:sz="0" w:space="0" w:color="auto"/>
        <w:bottom w:val="none" w:sz="0" w:space="0" w:color="auto"/>
        <w:right w:val="none" w:sz="0" w:space="0" w:color="auto"/>
      </w:divBdr>
    </w:div>
    <w:div w:id="1995642527">
      <w:bodyDiv w:val="1"/>
      <w:marLeft w:val="0"/>
      <w:marRight w:val="0"/>
      <w:marTop w:val="0"/>
      <w:marBottom w:val="0"/>
      <w:divBdr>
        <w:top w:val="none" w:sz="0" w:space="0" w:color="auto"/>
        <w:left w:val="none" w:sz="0" w:space="0" w:color="auto"/>
        <w:bottom w:val="none" w:sz="0" w:space="0" w:color="auto"/>
        <w:right w:val="none" w:sz="0" w:space="0" w:color="auto"/>
      </w:divBdr>
    </w:div>
    <w:div w:id="1996757253">
      <w:bodyDiv w:val="1"/>
      <w:marLeft w:val="0"/>
      <w:marRight w:val="0"/>
      <w:marTop w:val="0"/>
      <w:marBottom w:val="0"/>
      <w:divBdr>
        <w:top w:val="none" w:sz="0" w:space="0" w:color="auto"/>
        <w:left w:val="none" w:sz="0" w:space="0" w:color="auto"/>
        <w:bottom w:val="none" w:sz="0" w:space="0" w:color="auto"/>
        <w:right w:val="none" w:sz="0" w:space="0" w:color="auto"/>
      </w:divBdr>
    </w:div>
    <w:div w:id="1997031527">
      <w:bodyDiv w:val="1"/>
      <w:marLeft w:val="0"/>
      <w:marRight w:val="0"/>
      <w:marTop w:val="0"/>
      <w:marBottom w:val="0"/>
      <w:divBdr>
        <w:top w:val="none" w:sz="0" w:space="0" w:color="auto"/>
        <w:left w:val="none" w:sz="0" w:space="0" w:color="auto"/>
        <w:bottom w:val="none" w:sz="0" w:space="0" w:color="auto"/>
        <w:right w:val="none" w:sz="0" w:space="0" w:color="auto"/>
      </w:divBdr>
    </w:div>
    <w:div w:id="1997032019">
      <w:bodyDiv w:val="1"/>
      <w:marLeft w:val="0"/>
      <w:marRight w:val="0"/>
      <w:marTop w:val="0"/>
      <w:marBottom w:val="0"/>
      <w:divBdr>
        <w:top w:val="none" w:sz="0" w:space="0" w:color="auto"/>
        <w:left w:val="none" w:sz="0" w:space="0" w:color="auto"/>
        <w:bottom w:val="none" w:sz="0" w:space="0" w:color="auto"/>
        <w:right w:val="none" w:sz="0" w:space="0" w:color="auto"/>
      </w:divBdr>
    </w:div>
    <w:div w:id="2000040468">
      <w:bodyDiv w:val="1"/>
      <w:marLeft w:val="0"/>
      <w:marRight w:val="0"/>
      <w:marTop w:val="0"/>
      <w:marBottom w:val="0"/>
      <w:divBdr>
        <w:top w:val="none" w:sz="0" w:space="0" w:color="auto"/>
        <w:left w:val="none" w:sz="0" w:space="0" w:color="auto"/>
        <w:bottom w:val="none" w:sz="0" w:space="0" w:color="auto"/>
        <w:right w:val="none" w:sz="0" w:space="0" w:color="auto"/>
      </w:divBdr>
    </w:div>
    <w:div w:id="2000573506">
      <w:bodyDiv w:val="1"/>
      <w:marLeft w:val="0"/>
      <w:marRight w:val="0"/>
      <w:marTop w:val="0"/>
      <w:marBottom w:val="0"/>
      <w:divBdr>
        <w:top w:val="none" w:sz="0" w:space="0" w:color="auto"/>
        <w:left w:val="none" w:sz="0" w:space="0" w:color="auto"/>
        <w:bottom w:val="none" w:sz="0" w:space="0" w:color="auto"/>
        <w:right w:val="none" w:sz="0" w:space="0" w:color="auto"/>
      </w:divBdr>
    </w:div>
    <w:div w:id="2001500148">
      <w:bodyDiv w:val="1"/>
      <w:marLeft w:val="0"/>
      <w:marRight w:val="0"/>
      <w:marTop w:val="0"/>
      <w:marBottom w:val="0"/>
      <w:divBdr>
        <w:top w:val="none" w:sz="0" w:space="0" w:color="auto"/>
        <w:left w:val="none" w:sz="0" w:space="0" w:color="auto"/>
        <w:bottom w:val="none" w:sz="0" w:space="0" w:color="auto"/>
        <w:right w:val="none" w:sz="0" w:space="0" w:color="auto"/>
      </w:divBdr>
    </w:div>
    <w:div w:id="2002082947">
      <w:bodyDiv w:val="1"/>
      <w:marLeft w:val="0"/>
      <w:marRight w:val="0"/>
      <w:marTop w:val="0"/>
      <w:marBottom w:val="0"/>
      <w:divBdr>
        <w:top w:val="none" w:sz="0" w:space="0" w:color="auto"/>
        <w:left w:val="none" w:sz="0" w:space="0" w:color="auto"/>
        <w:bottom w:val="none" w:sz="0" w:space="0" w:color="auto"/>
        <w:right w:val="none" w:sz="0" w:space="0" w:color="auto"/>
      </w:divBdr>
    </w:div>
    <w:div w:id="2002270657">
      <w:bodyDiv w:val="1"/>
      <w:marLeft w:val="0"/>
      <w:marRight w:val="0"/>
      <w:marTop w:val="0"/>
      <w:marBottom w:val="0"/>
      <w:divBdr>
        <w:top w:val="none" w:sz="0" w:space="0" w:color="auto"/>
        <w:left w:val="none" w:sz="0" w:space="0" w:color="auto"/>
        <w:bottom w:val="none" w:sz="0" w:space="0" w:color="auto"/>
        <w:right w:val="none" w:sz="0" w:space="0" w:color="auto"/>
      </w:divBdr>
    </w:div>
    <w:div w:id="2002585667">
      <w:bodyDiv w:val="1"/>
      <w:marLeft w:val="0"/>
      <w:marRight w:val="0"/>
      <w:marTop w:val="0"/>
      <w:marBottom w:val="0"/>
      <w:divBdr>
        <w:top w:val="none" w:sz="0" w:space="0" w:color="auto"/>
        <w:left w:val="none" w:sz="0" w:space="0" w:color="auto"/>
        <w:bottom w:val="none" w:sz="0" w:space="0" w:color="auto"/>
        <w:right w:val="none" w:sz="0" w:space="0" w:color="auto"/>
      </w:divBdr>
    </w:div>
    <w:div w:id="2002853280">
      <w:bodyDiv w:val="1"/>
      <w:marLeft w:val="0"/>
      <w:marRight w:val="0"/>
      <w:marTop w:val="0"/>
      <w:marBottom w:val="0"/>
      <w:divBdr>
        <w:top w:val="none" w:sz="0" w:space="0" w:color="auto"/>
        <w:left w:val="none" w:sz="0" w:space="0" w:color="auto"/>
        <w:bottom w:val="none" w:sz="0" w:space="0" w:color="auto"/>
        <w:right w:val="none" w:sz="0" w:space="0" w:color="auto"/>
      </w:divBdr>
    </w:div>
    <w:div w:id="2002930341">
      <w:bodyDiv w:val="1"/>
      <w:marLeft w:val="0"/>
      <w:marRight w:val="0"/>
      <w:marTop w:val="0"/>
      <w:marBottom w:val="0"/>
      <w:divBdr>
        <w:top w:val="none" w:sz="0" w:space="0" w:color="auto"/>
        <w:left w:val="none" w:sz="0" w:space="0" w:color="auto"/>
        <w:bottom w:val="none" w:sz="0" w:space="0" w:color="auto"/>
        <w:right w:val="none" w:sz="0" w:space="0" w:color="auto"/>
      </w:divBdr>
    </w:div>
    <w:div w:id="2003118020">
      <w:bodyDiv w:val="1"/>
      <w:marLeft w:val="0"/>
      <w:marRight w:val="0"/>
      <w:marTop w:val="0"/>
      <w:marBottom w:val="0"/>
      <w:divBdr>
        <w:top w:val="none" w:sz="0" w:space="0" w:color="auto"/>
        <w:left w:val="none" w:sz="0" w:space="0" w:color="auto"/>
        <w:bottom w:val="none" w:sz="0" w:space="0" w:color="auto"/>
        <w:right w:val="none" w:sz="0" w:space="0" w:color="auto"/>
      </w:divBdr>
    </w:div>
    <w:div w:id="2003240842">
      <w:bodyDiv w:val="1"/>
      <w:marLeft w:val="0"/>
      <w:marRight w:val="0"/>
      <w:marTop w:val="0"/>
      <w:marBottom w:val="0"/>
      <w:divBdr>
        <w:top w:val="none" w:sz="0" w:space="0" w:color="auto"/>
        <w:left w:val="none" w:sz="0" w:space="0" w:color="auto"/>
        <w:bottom w:val="none" w:sz="0" w:space="0" w:color="auto"/>
        <w:right w:val="none" w:sz="0" w:space="0" w:color="auto"/>
      </w:divBdr>
    </w:div>
    <w:div w:id="2003312040">
      <w:bodyDiv w:val="1"/>
      <w:marLeft w:val="0"/>
      <w:marRight w:val="0"/>
      <w:marTop w:val="0"/>
      <w:marBottom w:val="0"/>
      <w:divBdr>
        <w:top w:val="none" w:sz="0" w:space="0" w:color="auto"/>
        <w:left w:val="none" w:sz="0" w:space="0" w:color="auto"/>
        <w:bottom w:val="none" w:sz="0" w:space="0" w:color="auto"/>
        <w:right w:val="none" w:sz="0" w:space="0" w:color="auto"/>
      </w:divBdr>
    </w:div>
    <w:div w:id="2003316133">
      <w:bodyDiv w:val="1"/>
      <w:marLeft w:val="0"/>
      <w:marRight w:val="0"/>
      <w:marTop w:val="0"/>
      <w:marBottom w:val="0"/>
      <w:divBdr>
        <w:top w:val="none" w:sz="0" w:space="0" w:color="auto"/>
        <w:left w:val="none" w:sz="0" w:space="0" w:color="auto"/>
        <w:bottom w:val="none" w:sz="0" w:space="0" w:color="auto"/>
        <w:right w:val="none" w:sz="0" w:space="0" w:color="auto"/>
      </w:divBdr>
    </w:div>
    <w:div w:id="2003386132">
      <w:bodyDiv w:val="1"/>
      <w:marLeft w:val="0"/>
      <w:marRight w:val="0"/>
      <w:marTop w:val="0"/>
      <w:marBottom w:val="0"/>
      <w:divBdr>
        <w:top w:val="none" w:sz="0" w:space="0" w:color="auto"/>
        <w:left w:val="none" w:sz="0" w:space="0" w:color="auto"/>
        <w:bottom w:val="none" w:sz="0" w:space="0" w:color="auto"/>
        <w:right w:val="none" w:sz="0" w:space="0" w:color="auto"/>
      </w:divBdr>
    </w:div>
    <w:div w:id="2005156813">
      <w:bodyDiv w:val="1"/>
      <w:marLeft w:val="0"/>
      <w:marRight w:val="0"/>
      <w:marTop w:val="0"/>
      <w:marBottom w:val="0"/>
      <w:divBdr>
        <w:top w:val="none" w:sz="0" w:space="0" w:color="auto"/>
        <w:left w:val="none" w:sz="0" w:space="0" w:color="auto"/>
        <w:bottom w:val="none" w:sz="0" w:space="0" w:color="auto"/>
        <w:right w:val="none" w:sz="0" w:space="0" w:color="auto"/>
      </w:divBdr>
    </w:div>
    <w:div w:id="2005163448">
      <w:bodyDiv w:val="1"/>
      <w:marLeft w:val="0"/>
      <w:marRight w:val="0"/>
      <w:marTop w:val="0"/>
      <w:marBottom w:val="0"/>
      <w:divBdr>
        <w:top w:val="none" w:sz="0" w:space="0" w:color="auto"/>
        <w:left w:val="none" w:sz="0" w:space="0" w:color="auto"/>
        <w:bottom w:val="none" w:sz="0" w:space="0" w:color="auto"/>
        <w:right w:val="none" w:sz="0" w:space="0" w:color="auto"/>
      </w:divBdr>
    </w:div>
    <w:div w:id="2005930165">
      <w:bodyDiv w:val="1"/>
      <w:marLeft w:val="0"/>
      <w:marRight w:val="0"/>
      <w:marTop w:val="0"/>
      <w:marBottom w:val="0"/>
      <w:divBdr>
        <w:top w:val="none" w:sz="0" w:space="0" w:color="auto"/>
        <w:left w:val="none" w:sz="0" w:space="0" w:color="auto"/>
        <w:bottom w:val="none" w:sz="0" w:space="0" w:color="auto"/>
        <w:right w:val="none" w:sz="0" w:space="0" w:color="auto"/>
      </w:divBdr>
    </w:div>
    <w:div w:id="2006280065">
      <w:bodyDiv w:val="1"/>
      <w:marLeft w:val="0"/>
      <w:marRight w:val="0"/>
      <w:marTop w:val="0"/>
      <w:marBottom w:val="0"/>
      <w:divBdr>
        <w:top w:val="none" w:sz="0" w:space="0" w:color="auto"/>
        <w:left w:val="none" w:sz="0" w:space="0" w:color="auto"/>
        <w:bottom w:val="none" w:sz="0" w:space="0" w:color="auto"/>
        <w:right w:val="none" w:sz="0" w:space="0" w:color="auto"/>
      </w:divBdr>
    </w:div>
    <w:div w:id="2006395653">
      <w:bodyDiv w:val="1"/>
      <w:marLeft w:val="0"/>
      <w:marRight w:val="0"/>
      <w:marTop w:val="0"/>
      <w:marBottom w:val="0"/>
      <w:divBdr>
        <w:top w:val="none" w:sz="0" w:space="0" w:color="auto"/>
        <w:left w:val="none" w:sz="0" w:space="0" w:color="auto"/>
        <w:bottom w:val="none" w:sz="0" w:space="0" w:color="auto"/>
        <w:right w:val="none" w:sz="0" w:space="0" w:color="auto"/>
      </w:divBdr>
    </w:div>
    <w:div w:id="2006740196">
      <w:bodyDiv w:val="1"/>
      <w:marLeft w:val="0"/>
      <w:marRight w:val="0"/>
      <w:marTop w:val="0"/>
      <w:marBottom w:val="0"/>
      <w:divBdr>
        <w:top w:val="none" w:sz="0" w:space="0" w:color="auto"/>
        <w:left w:val="none" w:sz="0" w:space="0" w:color="auto"/>
        <w:bottom w:val="none" w:sz="0" w:space="0" w:color="auto"/>
        <w:right w:val="none" w:sz="0" w:space="0" w:color="auto"/>
      </w:divBdr>
    </w:div>
    <w:div w:id="2007512092">
      <w:bodyDiv w:val="1"/>
      <w:marLeft w:val="0"/>
      <w:marRight w:val="0"/>
      <w:marTop w:val="0"/>
      <w:marBottom w:val="0"/>
      <w:divBdr>
        <w:top w:val="none" w:sz="0" w:space="0" w:color="auto"/>
        <w:left w:val="none" w:sz="0" w:space="0" w:color="auto"/>
        <w:bottom w:val="none" w:sz="0" w:space="0" w:color="auto"/>
        <w:right w:val="none" w:sz="0" w:space="0" w:color="auto"/>
      </w:divBdr>
    </w:div>
    <w:div w:id="2007784601">
      <w:bodyDiv w:val="1"/>
      <w:marLeft w:val="0"/>
      <w:marRight w:val="0"/>
      <w:marTop w:val="0"/>
      <w:marBottom w:val="0"/>
      <w:divBdr>
        <w:top w:val="none" w:sz="0" w:space="0" w:color="auto"/>
        <w:left w:val="none" w:sz="0" w:space="0" w:color="auto"/>
        <w:bottom w:val="none" w:sz="0" w:space="0" w:color="auto"/>
        <w:right w:val="none" w:sz="0" w:space="0" w:color="auto"/>
      </w:divBdr>
    </w:div>
    <w:div w:id="2007856571">
      <w:bodyDiv w:val="1"/>
      <w:marLeft w:val="0"/>
      <w:marRight w:val="0"/>
      <w:marTop w:val="0"/>
      <w:marBottom w:val="0"/>
      <w:divBdr>
        <w:top w:val="none" w:sz="0" w:space="0" w:color="auto"/>
        <w:left w:val="none" w:sz="0" w:space="0" w:color="auto"/>
        <w:bottom w:val="none" w:sz="0" w:space="0" w:color="auto"/>
        <w:right w:val="none" w:sz="0" w:space="0" w:color="auto"/>
      </w:divBdr>
    </w:div>
    <w:div w:id="2008315134">
      <w:bodyDiv w:val="1"/>
      <w:marLeft w:val="0"/>
      <w:marRight w:val="0"/>
      <w:marTop w:val="0"/>
      <w:marBottom w:val="0"/>
      <w:divBdr>
        <w:top w:val="none" w:sz="0" w:space="0" w:color="auto"/>
        <w:left w:val="none" w:sz="0" w:space="0" w:color="auto"/>
        <w:bottom w:val="none" w:sz="0" w:space="0" w:color="auto"/>
        <w:right w:val="none" w:sz="0" w:space="0" w:color="auto"/>
      </w:divBdr>
    </w:div>
    <w:div w:id="2009290395">
      <w:bodyDiv w:val="1"/>
      <w:marLeft w:val="0"/>
      <w:marRight w:val="0"/>
      <w:marTop w:val="0"/>
      <w:marBottom w:val="0"/>
      <w:divBdr>
        <w:top w:val="none" w:sz="0" w:space="0" w:color="auto"/>
        <w:left w:val="none" w:sz="0" w:space="0" w:color="auto"/>
        <w:bottom w:val="none" w:sz="0" w:space="0" w:color="auto"/>
        <w:right w:val="none" w:sz="0" w:space="0" w:color="auto"/>
      </w:divBdr>
    </w:div>
    <w:div w:id="2009669827">
      <w:bodyDiv w:val="1"/>
      <w:marLeft w:val="0"/>
      <w:marRight w:val="0"/>
      <w:marTop w:val="0"/>
      <w:marBottom w:val="0"/>
      <w:divBdr>
        <w:top w:val="none" w:sz="0" w:space="0" w:color="auto"/>
        <w:left w:val="none" w:sz="0" w:space="0" w:color="auto"/>
        <w:bottom w:val="none" w:sz="0" w:space="0" w:color="auto"/>
        <w:right w:val="none" w:sz="0" w:space="0" w:color="auto"/>
      </w:divBdr>
    </w:div>
    <w:div w:id="2010863195">
      <w:bodyDiv w:val="1"/>
      <w:marLeft w:val="0"/>
      <w:marRight w:val="0"/>
      <w:marTop w:val="0"/>
      <w:marBottom w:val="0"/>
      <w:divBdr>
        <w:top w:val="none" w:sz="0" w:space="0" w:color="auto"/>
        <w:left w:val="none" w:sz="0" w:space="0" w:color="auto"/>
        <w:bottom w:val="none" w:sz="0" w:space="0" w:color="auto"/>
        <w:right w:val="none" w:sz="0" w:space="0" w:color="auto"/>
      </w:divBdr>
    </w:div>
    <w:div w:id="2011593800">
      <w:bodyDiv w:val="1"/>
      <w:marLeft w:val="0"/>
      <w:marRight w:val="0"/>
      <w:marTop w:val="0"/>
      <w:marBottom w:val="0"/>
      <w:divBdr>
        <w:top w:val="none" w:sz="0" w:space="0" w:color="auto"/>
        <w:left w:val="none" w:sz="0" w:space="0" w:color="auto"/>
        <w:bottom w:val="none" w:sz="0" w:space="0" w:color="auto"/>
        <w:right w:val="none" w:sz="0" w:space="0" w:color="auto"/>
      </w:divBdr>
    </w:div>
    <w:div w:id="2011640128">
      <w:bodyDiv w:val="1"/>
      <w:marLeft w:val="0"/>
      <w:marRight w:val="0"/>
      <w:marTop w:val="0"/>
      <w:marBottom w:val="0"/>
      <w:divBdr>
        <w:top w:val="none" w:sz="0" w:space="0" w:color="auto"/>
        <w:left w:val="none" w:sz="0" w:space="0" w:color="auto"/>
        <w:bottom w:val="none" w:sz="0" w:space="0" w:color="auto"/>
        <w:right w:val="none" w:sz="0" w:space="0" w:color="auto"/>
      </w:divBdr>
    </w:div>
    <w:div w:id="2011713761">
      <w:bodyDiv w:val="1"/>
      <w:marLeft w:val="0"/>
      <w:marRight w:val="0"/>
      <w:marTop w:val="0"/>
      <w:marBottom w:val="0"/>
      <w:divBdr>
        <w:top w:val="none" w:sz="0" w:space="0" w:color="auto"/>
        <w:left w:val="none" w:sz="0" w:space="0" w:color="auto"/>
        <w:bottom w:val="none" w:sz="0" w:space="0" w:color="auto"/>
        <w:right w:val="none" w:sz="0" w:space="0" w:color="auto"/>
      </w:divBdr>
    </w:div>
    <w:div w:id="2013070272">
      <w:bodyDiv w:val="1"/>
      <w:marLeft w:val="0"/>
      <w:marRight w:val="0"/>
      <w:marTop w:val="0"/>
      <w:marBottom w:val="0"/>
      <w:divBdr>
        <w:top w:val="none" w:sz="0" w:space="0" w:color="auto"/>
        <w:left w:val="none" w:sz="0" w:space="0" w:color="auto"/>
        <w:bottom w:val="none" w:sz="0" w:space="0" w:color="auto"/>
        <w:right w:val="none" w:sz="0" w:space="0" w:color="auto"/>
      </w:divBdr>
    </w:div>
    <w:div w:id="2013296522">
      <w:bodyDiv w:val="1"/>
      <w:marLeft w:val="0"/>
      <w:marRight w:val="0"/>
      <w:marTop w:val="0"/>
      <w:marBottom w:val="0"/>
      <w:divBdr>
        <w:top w:val="none" w:sz="0" w:space="0" w:color="auto"/>
        <w:left w:val="none" w:sz="0" w:space="0" w:color="auto"/>
        <w:bottom w:val="none" w:sz="0" w:space="0" w:color="auto"/>
        <w:right w:val="none" w:sz="0" w:space="0" w:color="auto"/>
      </w:divBdr>
    </w:div>
    <w:div w:id="2014454553">
      <w:bodyDiv w:val="1"/>
      <w:marLeft w:val="0"/>
      <w:marRight w:val="0"/>
      <w:marTop w:val="0"/>
      <w:marBottom w:val="0"/>
      <w:divBdr>
        <w:top w:val="none" w:sz="0" w:space="0" w:color="auto"/>
        <w:left w:val="none" w:sz="0" w:space="0" w:color="auto"/>
        <w:bottom w:val="none" w:sz="0" w:space="0" w:color="auto"/>
        <w:right w:val="none" w:sz="0" w:space="0" w:color="auto"/>
      </w:divBdr>
    </w:div>
    <w:div w:id="2014910356">
      <w:bodyDiv w:val="1"/>
      <w:marLeft w:val="0"/>
      <w:marRight w:val="0"/>
      <w:marTop w:val="0"/>
      <w:marBottom w:val="0"/>
      <w:divBdr>
        <w:top w:val="none" w:sz="0" w:space="0" w:color="auto"/>
        <w:left w:val="none" w:sz="0" w:space="0" w:color="auto"/>
        <w:bottom w:val="none" w:sz="0" w:space="0" w:color="auto"/>
        <w:right w:val="none" w:sz="0" w:space="0" w:color="auto"/>
      </w:divBdr>
    </w:div>
    <w:div w:id="2016223354">
      <w:bodyDiv w:val="1"/>
      <w:marLeft w:val="0"/>
      <w:marRight w:val="0"/>
      <w:marTop w:val="0"/>
      <w:marBottom w:val="0"/>
      <w:divBdr>
        <w:top w:val="none" w:sz="0" w:space="0" w:color="auto"/>
        <w:left w:val="none" w:sz="0" w:space="0" w:color="auto"/>
        <w:bottom w:val="none" w:sz="0" w:space="0" w:color="auto"/>
        <w:right w:val="none" w:sz="0" w:space="0" w:color="auto"/>
      </w:divBdr>
    </w:div>
    <w:div w:id="2016573075">
      <w:bodyDiv w:val="1"/>
      <w:marLeft w:val="0"/>
      <w:marRight w:val="0"/>
      <w:marTop w:val="0"/>
      <w:marBottom w:val="0"/>
      <w:divBdr>
        <w:top w:val="none" w:sz="0" w:space="0" w:color="auto"/>
        <w:left w:val="none" w:sz="0" w:space="0" w:color="auto"/>
        <w:bottom w:val="none" w:sz="0" w:space="0" w:color="auto"/>
        <w:right w:val="none" w:sz="0" w:space="0" w:color="auto"/>
      </w:divBdr>
    </w:div>
    <w:div w:id="2017539933">
      <w:bodyDiv w:val="1"/>
      <w:marLeft w:val="0"/>
      <w:marRight w:val="0"/>
      <w:marTop w:val="0"/>
      <w:marBottom w:val="0"/>
      <w:divBdr>
        <w:top w:val="none" w:sz="0" w:space="0" w:color="auto"/>
        <w:left w:val="none" w:sz="0" w:space="0" w:color="auto"/>
        <w:bottom w:val="none" w:sz="0" w:space="0" w:color="auto"/>
        <w:right w:val="none" w:sz="0" w:space="0" w:color="auto"/>
      </w:divBdr>
    </w:div>
    <w:div w:id="2017923116">
      <w:bodyDiv w:val="1"/>
      <w:marLeft w:val="0"/>
      <w:marRight w:val="0"/>
      <w:marTop w:val="0"/>
      <w:marBottom w:val="0"/>
      <w:divBdr>
        <w:top w:val="none" w:sz="0" w:space="0" w:color="auto"/>
        <w:left w:val="none" w:sz="0" w:space="0" w:color="auto"/>
        <w:bottom w:val="none" w:sz="0" w:space="0" w:color="auto"/>
        <w:right w:val="none" w:sz="0" w:space="0" w:color="auto"/>
      </w:divBdr>
    </w:div>
    <w:div w:id="2018270898">
      <w:bodyDiv w:val="1"/>
      <w:marLeft w:val="0"/>
      <w:marRight w:val="0"/>
      <w:marTop w:val="0"/>
      <w:marBottom w:val="0"/>
      <w:divBdr>
        <w:top w:val="none" w:sz="0" w:space="0" w:color="auto"/>
        <w:left w:val="none" w:sz="0" w:space="0" w:color="auto"/>
        <w:bottom w:val="none" w:sz="0" w:space="0" w:color="auto"/>
        <w:right w:val="none" w:sz="0" w:space="0" w:color="auto"/>
      </w:divBdr>
    </w:div>
    <w:div w:id="2018967684">
      <w:bodyDiv w:val="1"/>
      <w:marLeft w:val="0"/>
      <w:marRight w:val="0"/>
      <w:marTop w:val="0"/>
      <w:marBottom w:val="0"/>
      <w:divBdr>
        <w:top w:val="none" w:sz="0" w:space="0" w:color="auto"/>
        <w:left w:val="none" w:sz="0" w:space="0" w:color="auto"/>
        <w:bottom w:val="none" w:sz="0" w:space="0" w:color="auto"/>
        <w:right w:val="none" w:sz="0" w:space="0" w:color="auto"/>
      </w:divBdr>
    </w:div>
    <w:div w:id="2018967817">
      <w:bodyDiv w:val="1"/>
      <w:marLeft w:val="0"/>
      <w:marRight w:val="0"/>
      <w:marTop w:val="0"/>
      <w:marBottom w:val="0"/>
      <w:divBdr>
        <w:top w:val="none" w:sz="0" w:space="0" w:color="auto"/>
        <w:left w:val="none" w:sz="0" w:space="0" w:color="auto"/>
        <w:bottom w:val="none" w:sz="0" w:space="0" w:color="auto"/>
        <w:right w:val="none" w:sz="0" w:space="0" w:color="auto"/>
      </w:divBdr>
    </w:div>
    <w:div w:id="2019578215">
      <w:bodyDiv w:val="1"/>
      <w:marLeft w:val="0"/>
      <w:marRight w:val="0"/>
      <w:marTop w:val="0"/>
      <w:marBottom w:val="0"/>
      <w:divBdr>
        <w:top w:val="none" w:sz="0" w:space="0" w:color="auto"/>
        <w:left w:val="none" w:sz="0" w:space="0" w:color="auto"/>
        <w:bottom w:val="none" w:sz="0" w:space="0" w:color="auto"/>
        <w:right w:val="none" w:sz="0" w:space="0" w:color="auto"/>
      </w:divBdr>
    </w:div>
    <w:div w:id="2020083052">
      <w:bodyDiv w:val="1"/>
      <w:marLeft w:val="0"/>
      <w:marRight w:val="0"/>
      <w:marTop w:val="0"/>
      <w:marBottom w:val="0"/>
      <w:divBdr>
        <w:top w:val="none" w:sz="0" w:space="0" w:color="auto"/>
        <w:left w:val="none" w:sz="0" w:space="0" w:color="auto"/>
        <w:bottom w:val="none" w:sz="0" w:space="0" w:color="auto"/>
        <w:right w:val="none" w:sz="0" w:space="0" w:color="auto"/>
      </w:divBdr>
    </w:div>
    <w:div w:id="2021931942">
      <w:bodyDiv w:val="1"/>
      <w:marLeft w:val="0"/>
      <w:marRight w:val="0"/>
      <w:marTop w:val="0"/>
      <w:marBottom w:val="0"/>
      <w:divBdr>
        <w:top w:val="none" w:sz="0" w:space="0" w:color="auto"/>
        <w:left w:val="none" w:sz="0" w:space="0" w:color="auto"/>
        <w:bottom w:val="none" w:sz="0" w:space="0" w:color="auto"/>
        <w:right w:val="none" w:sz="0" w:space="0" w:color="auto"/>
      </w:divBdr>
    </w:div>
    <w:div w:id="2022656802">
      <w:bodyDiv w:val="1"/>
      <w:marLeft w:val="0"/>
      <w:marRight w:val="0"/>
      <w:marTop w:val="0"/>
      <w:marBottom w:val="0"/>
      <w:divBdr>
        <w:top w:val="none" w:sz="0" w:space="0" w:color="auto"/>
        <w:left w:val="none" w:sz="0" w:space="0" w:color="auto"/>
        <w:bottom w:val="none" w:sz="0" w:space="0" w:color="auto"/>
        <w:right w:val="none" w:sz="0" w:space="0" w:color="auto"/>
      </w:divBdr>
    </w:div>
    <w:div w:id="2022657270">
      <w:bodyDiv w:val="1"/>
      <w:marLeft w:val="0"/>
      <w:marRight w:val="0"/>
      <w:marTop w:val="0"/>
      <w:marBottom w:val="0"/>
      <w:divBdr>
        <w:top w:val="none" w:sz="0" w:space="0" w:color="auto"/>
        <w:left w:val="none" w:sz="0" w:space="0" w:color="auto"/>
        <w:bottom w:val="none" w:sz="0" w:space="0" w:color="auto"/>
        <w:right w:val="none" w:sz="0" w:space="0" w:color="auto"/>
      </w:divBdr>
    </w:div>
    <w:div w:id="2022665022">
      <w:bodyDiv w:val="1"/>
      <w:marLeft w:val="0"/>
      <w:marRight w:val="0"/>
      <w:marTop w:val="0"/>
      <w:marBottom w:val="0"/>
      <w:divBdr>
        <w:top w:val="none" w:sz="0" w:space="0" w:color="auto"/>
        <w:left w:val="none" w:sz="0" w:space="0" w:color="auto"/>
        <w:bottom w:val="none" w:sz="0" w:space="0" w:color="auto"/>
        <w:right w:val="none" w:sz="0" w:space="0" w:color="auto"/>
      </w:divBdr>
    </w:div>
    <w:div w:id="2023045761">
      <w:bodyDiv w:val="1"/>
      <w:marLeft w:val="0"/>
      <w:marRight w:val="0"/>
      <w:marTop w:val="0"/>
      <w:marBottom w:val="0"/>
      <w:divBdr>
        <w:top w:val="none" w:sz="0" w:space="0" w:color="auto"/>
        <w:left w:val="none" w:sz="0" w:space="0" w:color="auto"/>
        <w:bottom w:val="none" w:sz="0" w:space="0" w:color="auto"/>
        <w:right w:val="none" w:sz="0" w:space="0" w:color="auto"/>
      </w:divBdr>
    </w:div>
    <w:div w:id="2023434230">
      <w:bodyDiv w:val="1"/>
      <w:marLeft w:val="0"/>
      <w:marRight w:val="0"/>
      <w:marTop w:val="0"/>
      <w:marBottom w:val="0"/>
      <w:divBdr>
        <w:top w:val="none" w:sz="0" w:space="0" w:color="auto"/>
        <w:left w:val="none" w:sz="0" w:space="0" w:color="auto"/>
        <w:bottom w:val="none" w:sz="0" w:space="0" w:color="auto"/>
        <w:right w:val="none" w:sz="0" w:space="0" w:color="auto"/>
      </w:divBdr>
    </w:div>
    <w:div w:id="2023773953">
      <w:bodyDiv w:val="1"/>
      <w:marLeft w:val="0"/>
      <w:marRight w:val="0"/>
      <w:marTop w:val="0"/>
      <w:marBottom w:val="0"/>
      <w:divBdr>
        <w:top w:val="none" w:sz="0" w:space="0" w:color="auto"/>
        <w:left w:val="none" w:sz="0" w:space="0" w:color="auto"/>
        <w:bottom w:val="none" w:sz="0" w:space="0" w:color="auto"/>
        <w:right w:val="none" w:sz="0" w:space="0" w:color="auto"/>
      </w:divBdr>
    </w:div>
    <w:div w:id="2024159963">
      <w:bodyDiv w:val="1"/>
      <w:marLeft w:val="0"/>
      <w:marRight w:val="0"/>
      <w:marTop w:val="0"/>
      <w:marBottom w:val="0"/>
      <w:divBdr>
        <w:top w:val="none" w:sz="0" w:space="0" w:color="auto"/>
        <w:left w:val="none" w:sz="0" w:space="0" w:color="auto"/>
        <w:bottom w:val="none" w:sz="0" w:space="0" w:color="auto"/>
        <w:right w:val="none" w:sz="0" w:space="0" w:color="auto"/>
      </w:divBdr>
    </w:div>
    <w:div w:id="2024743533">
      <w:bodyDiv w:val="1"/>
      <w:marLeft w:val="0"/>
      <w:marRight w:val="0"/>
      <w:marTop w:val="0"/>
      <w:marBottom w:val="0"/>
      <w:divBdr>
        <w:top w:val="none" w:sz="0" w:space="0" w:color="auto"/>
        <w:left w:val="none" w:sz="0" w:space="0" w:color="auto"/>
        <w:bottom w:val="none" w:sz="0" w:space="0" w:color="auto"/>
        <w:right w:val="none" w:sz="0" w:space="0" w:color="auto"/>
      </w:divBdr>
    </w:div>
    <w:div w:id="2025208537">
      <w:bodyDiv w:val="1"/>
      <w:marLeft w:val="0"/>
      <w:marRight w:val="0"/>
      <w:marTop w:val="0"/>
      <w:marBottom w:val="0"/>
      <w:divBdr>
        <w:top w:val="none" w:sz="0" w:space="0" w:color="auto"/>
        <w:left w:val="none" w:sz="0" w:space="0" w:color="auto"/>
        <w:bottom w:val="none" w:sz="0" w:space="0" w:color="auto"/>
        <w:right w:val="none" w:sz="0" w:space="0" w:color="auto"/>
      </w:divBdr>
    </w:div>
    <w:div w:id="2025936803">
      <w:bodyDiv w:val="1"/>
      <w:marLeft w:val="0"/>
      <w:marRight w:val="0"/>
      <w:marTop w:val="0"/>
      <w:marBottom w:val="0"/>
      <w:divBdr>
        <w:top w:val="none" w:sz="0" w:space="0" w:color="auto"/>
        <w:left w:val="none" w:sz="0" w:space="0" w:color="auto"/>
        <w:bottom w:val="none" w:sz="0" w:space="0" w:color="auto"/>
        <w:right w:val="none" w:sz="0" w:space="0" w:color="auto"/>
      </w:divBdr>
    </w:div>
    <w:div w:id="2026010248">
      <w:bodyDiv w:val="1"/>
      <w:marLeft w:val="0"/>
      <w:marRight w:val="0"/>
      <w:marTop w:val="0"/>
      <w:marBottom w:val="0"/>
      <w:divBdr>
        <w:top w:val="none" w:sz="0" w:space="0" w:color="auto"/>
        <w:left w:val="none" w:sz="0" w:space="0" w:color="auto"/>
        <w:bottom w:val="none" w:sz="0" w:space="0" w:color="auto"/>
        <w:right w:val="none" w:sz="0" w:space="0" w:color="auto"/>
      </w:divBdr>
    </w:div>
    <w:div w:id="2026204773">
      <w:bodyDiv w:val="1"/>
      <w:marLeft w:val="0"/>
      <w:marRight w:val="0"/>
      <w:marTop w:val="0"/>
      <w:marBottom w:val="0"/>
      <w:divBdr>
        <w:top w:val="none" w:sz="0" w:space="0" w:color="auto"/>
        <w:left w:val="none" w:sz="0" w:space="0" w:color="auto"/>
        <w:bottom w:val="none" w:sz="0" w:space="0" w:color="auto"/>
        <w:right w:val="none" w:sz="0" w:space="0" w:color="auto"/>
      </w:divBdr>
    </w:div>
    <w:div w:id="2027706379">
      <w:bodyDiv w:val="1"/>
      <w:marLeft w:val="0"/>
      <w:marRight w:val="0"/>
      <w:marTop w:val="0"/>
      <w:marBottom w:val="0"/>
      <w:divBdr>
        <w:top w:val="none" w:sz="0" w:space="0" w:color="auto"/>
        <w:left w:val="none" w:sz="0" w:space="0" w:color="auto"/>
        <w:bottom w:val="none" w:sz="0" w:space="0" w:color="auto"/>
        <w:right w:val="none" w:sz="0" w:space="0" w:color="auto"/>
      </w:divBdr>
    </w:div>
    <w:div w:id="2027973710">
      <w:bodyDiv w:val="1"/>
      <w:marLeft w:val="0"/>
      <w:marRight w:val="0"/>
      <w:marTop w:val="0"/>
      <w:marBottom w:val="0"/>
      <w:divBdr>
        <w:top w:val="none" w:sz="0" w:space="0" w:color="auto"/>
        <w:left w:val="none" w:sz="0" w:space="0" w:color="auto"/>
        <w:bottom w:val="none" w:sz="0" w:space="0" w:color="auto"/>
        <w:right w:val="none" w:sz="0" w:space="0" w:color="auto"/>
      </w:divBdr>
    </w:div>
    <w:div w:id="2028364273">
      <w:bodyDiv w:val="1"/>
      <w:marLeft w:val="0"/>
      <w:marRight w:val="0"/>
      <w:marTop w:val="0"/>
      <w:marBottom w:val="0"/>
      <w:divBdr>
        <w:top w:val="none" w:sz="0" w:space="0" w:color="auto"/>
        <w:left w:val="none" w:sz="0" w:space="0" w:color="auto"/>
        <w:bottom w:val="none" w:sz="0" w:space="0" w:color="auto"/>
        <w:right w:val="none" w:sz="0" w:space="0" w:color="auto"/>
      </w:divBdr>
    </w:div>
    <w:div w:id="2028481503">
      <w:bodyDiv w:val="1"/>
      <w:marLeft w:val="0"/>
      <w:marRight w:val="0"/>
      <w:marTop w:val="0"/>
      <w:marBottom w:val="0"/>
      <w:divBdr>
        <w:top w:val="none" w:sz="0" w:space="0" w:color="auto"/>
        <w:left w:val="none" w:sz="0" w:space="0" w:color="auto"/>
        <w:bottom w:val="none" w:sz="0" w:space="0" w:color="auto"/>
        <w:right w:val="none" w:sz="0" w:space="0" w:color="auto"/>
      </w:divBdr>
    </w:div>
    <w:div w:id="2028561721">
      <w:bodyDiv w:val="1"/>
      <w:marLeft w:val="0"/>
      <w:marRight w:val="0"/>
      <w:marTop w:val="0"/>
      <w:marBottom w:val="0"/>
      <w:divBdr>
        <w:top w:val="none" w:sz="0" w:space="0" w:color="auto"/>
        <w:left w:val="none" w:sz="0" w:space="0" w:color="auto"/>
        <w:bottom w:val="none" w:sz="0" w:space="0" w:color="auto"/>
        <w:right w:val="none" w:sz="0" w:space="0" w:color="auto"/>
      </w:divBdr>
    </w:div>
    <w:div w:id="2028826599">
      <w:bodyDiv w:val="1"/>
      <w:marLeft w:val="0"/>
      <w:marRight w:val="0"/>
      <w:marTop w:val="0"/>
      <w:marBottom w:val="0"/>
      <w:divBdr>
        <w:top w:val="none" w:sz="0" w:space="0" w:color="auto"/>
        <w:left w:val="none" w:sz="0" w:space="0" w:color="auto"/>
        <w:bottom w:val="none" w:sz="0" w:space="0" w:color="auto"/>
        <w:right w:val="none" w:sz="0" w:space="0" w:color="auto"/>
      </w:divBdr>
    </w:div>
    <w:div w:id="2029409405">
      <w:bodyDiv w:val="1"/>
      <w:marLeft w:val="0"/>
      <w:marRight w:val="0"/>
      <w:marTop w:val="0"/>
      <w:marBottom w:val="0"/>
      <w:divBdr>
        <w:top w:val="none" w:sz="0" w:space="0" w:color="auto"/>
        <w:left w:val="none" w:sz="0" w:space="0" w:color="auto"/>
        <w:bottom w:val="none" w:sz="0" w:space="0" w:color="auto"/>
        <w:right w:val="none" w:sz="0" w:space="0" w:color="auto"/>
      </w:divBdr>
    </w:div>
    <w:div w:id="2030139184">
      <w:bodyDiv w:val="1"/>
      <w:marLeft w:val="0"/>
      <w:marRight w:val="0"/>
      <w:marTop w:val="0"/>
      <w:marBottom w:val="0"/>
      <w:divBdr>
        <w:top w:val="none" w:sz="0" w:space="0" w:color="auto"/>
        <w:left w:val="none" w:sz="0" w:space="0" w:color="auto"/>
        <w:bottom w:val="none" w:sz="0" w:space="0" w:color="auto"/>
        <w:right w:val="none" w:sz="0" w:space="0" w:color="auto"/>
      </w:divBdr>
    </w:div>
    <w:div w:id="2030372700">
      <w:bodyDiv w:val="1"/>
      <w:marLeft w:val="0"/>
      <w:marRight w:val="0"/>
      <w:marTop w:val="0"/>
      <w:marBottom w:val="0"/>
      <w:divBdr>
        <w:top w:val="none" w:sz="0" w:space="0" w:color="auto"/>
        <w:left w:val="none" w:sz="0" w:space="0" w:color="auto"/>
        <w:bottom w:val="none" w:sz="0" w:space="0" w:color="auto"/>
        <w:right w:val="none" w:sz="0" w:space="0" w:color="auto"/>
      </w:divBdr>
    </w:div>
    <w:div w:id="2030375037">
      <w:bodyDiv w:val="1"/>
      <w:marLeft w:val="0"/>
      <w:marRight w:val="0"/>
      <w:marTop w:val="0"/>
      <w:marBottom w:val="0"/>
      <w:divBdr>
        <w:top w:val="none" w:sz="0" w:space="0" w:color="auto"/>
        <w:left w:val="none" w:sz="0" w:space="0" w:color="auto"/>
        <w:bottom w:val="none" w:sz="0" w:space="0" w:color="auto"/>
        <w:right w:val="none" w:sz="0" w:space="0" w:color="auto"/>
      </w:divBdr>
    </w:div>
    <w:div w:id="2030452144">
      <w:bodyDiv w:val="1"/>
      <w:marLeft w:val="0"/>
      <w:marRight w:val="0"/>
      <w:marTop w:val="0"/>
      <w:marBottom w:val="0"/>
      <w:divBdr>
        <w:top w:val="none" w:sz="0" w:space="0" w:color="auto"/>
        <w:left w:val="none" w:sz="0" w:space="0" w:color="auto"/>
        <w:bottom w:val="none" w:sz="0" w:space="0" w:color="auto"/>
        <w:right w:val="none" w:sz="0" w:space="0" w:color="auto"/>
      </w:divBdr>
    </w:div>
    <w:div w:id="2030638588">
      <w:bodyDiv w:val="1"/>
      <w:marLeft w:val="0"/>
      <w:marRight w:val="0"/>
      <w:marTop w:val="0"/>
      <w:marBottom w:val="0"/>
      <w:divBdr>
        <w:top w:val="none" w:sz="0" w:space="0" w:color="auto"/>
        <w:left w:val="none" w:sz="0" w:space="0" w:color="auto"/>
        <w:bottom w:val="none" w:sz="0" w:space="0" w:color="auto"/>
        <w:right w:val="none" w:sz="0" w:space="0" w:color="auto"/>
      </w:divBdr>
    </w:div>
    <w:div w:id="2031485830">
      <w:bodyDiv w:val="1"/>
      <w:marLeft w:val="0"/>
      <w:marRight w:val="0"/>
      <w:marTop w:val="0"/>
      <w:marBottom w:val="0"/>
      <w:divBdr>
        <w:top w:val="none" w:sz="0" w:space="0" w:color="auto"/>
        <w:left w:val="none" w:sz="0" w:space="0" w:color="auto"/>
        <w:bottom w:val="none" w:sz="0" w:space="0" w:color="auto"/>
        <w:right w:val="none" w:sz="0" w:space="0" w:color="auto"/>
      </w:divBdr>
    </w:div>
    <w:div w:id="2031488641">
      <w:bodyDiv w:val="1"/>
      <w:marLeft w:val="0"/>
      <w:marRight w:val="0"/>
      <w:marTop w:val="0"/>
      <w:marBottom w:val="0"/>
      <w:divBdr>
        <w:top w:val="none" w:sz="0" w:space="0" w:color="auto"/>
        <w:left w:val="none" w:sz="0" w:space="0" w:color="auto"/>
        <w:bottom w:val="none" w:sz="0" w:space="0" w:color="auto"/>
        <w:right w:val="none" w:sz="0" w:space="0" w:color="auto"/>
      </w:divBdr>
    </w:div>
    <w:div w:id="2031494319">
      <w:bodyDiv w:val="1"/>
      <w:marLeft w:val="0"/>
      <w:marRight w:val="0"/>
      <w:marTop w:val="0"/>
      <w:marBottom w:val="0"/>
      <w:divBdr>
        <w:top w:val="none" w:sz="0" w:space="0" w:color="auto"/>
        <w:left w:val="none" w:sz="0" w:space="0" w:color="auto"/>
        <w:bottom w:val="none" w:sz="0" w:space="0" w:color="auto"/>
        <w:right w:val="none" w:sz="0" w:space="0" w:color="auto"/>
      </w:divBdr>
    </w:div>
    <w:div w:id="2032368953">
      <w:bodyDiv w:val="1"/>
      <w:marLeft w:val="0"/>
      <w:marRight w:val="0"/>
      <w:marTop w:val="0"/>
      <w:marBottom w:val="0"/>
      <w:divBdr>
        <w:top w:val="none" w:sz="0" w:space="0" w:color="auto"/>
        <w:left w:val="none" w:sz="0" w:space="0" w:color="auto"/>
        <w:bottom w:val="none" w:sz="0" w:space="0" w:color="auto"/>
        <w:right w:val="none" w:sz="0" w:space="0" w:color="auto"/>
      </w:divBdr>
    </w:div>
    <w:div w:id="2032416348">
      <w:bodyDiv w:val="1"/>
      <w:marLeft w:val="0"/>
      <w:marRight w:val="0"/>
      <w:marTop w:val="0"/>
      <w:marBottom w:val="0"/>
      <w:divBdr>
        <w:top w:val="none" w:sz="0" w:space="0" w:color="auto"/>
        <w:left w:val="none" w:sz="0" w:space="0" w:color="auto"/>
        <w:bottom w:val="none" w:sz="0" w:space="0" w:color="auto"/>
        <w:right w:val="none" w:sz="0" w:space="0" w:color="auto"/>
      </w:divBdr>
    </w:div>
    <w:div w:id="2032485258">
      <w:bodyDiv w:val="1"/>
      <w:marLeft w:val="0"/>
      <w:marRight w:val="0"/>
      <w:marTop w:val="0"/>
      <w:marBottom w:val="0"/>
      <w:divBdr>
        <w:top w:val="none" w:sz="0" w:space="0" w:color="auto"/>
        <w:left w:val="none" w:sz="0" w:space="0" w:color="auto"/>
        <w:bottom w:val="none" w:sz="0" w:space="0" w:color="auto"/>
        <w:right w:val="none" w:sz="0" w:space="0" w:color="auto"/>
      </w:divBdr>
    </w:div>
    <w:div w:id="2033417491">
      <w:bodyDiv w:val="1"/>
      <w:marLeft w:val="0"/>
      <w:marRight w:val="0"/>
      <w:marTop w:val="0"/>
      <w:marBottom w:val="0"/>
      <w:divBdr>
        <w:top w:val="none" w:sz="0" w:space="0" w:color="auto"/>
        <w:left w:val="none" w:sz="0" w:space="0" w:color="auto"/>
        <w:bottom w:val="none" w:sz="0" w:space="0" w:color="auto"/>
        <w:right w:val="none" w:sz="0" w:space="0" w:color="auto"/>
      </w:divBdr>
    </w:div>
    <w:div w:id="2034770209">
      <w:bodyDiv w:val="1"/>
      <w:marLeft w:val="0"/>
      <w:marRight w:val="0"/>
      <w:marTop w:val="0"/>
      <w:marBottom w:val="0"/>
      <w:divBdr>
        <w:top w:val="none" w:sz="0" w:space="0" w:color="auto"/>
        <w:left w:val="none" w:sz="0" w:space="0" w:color="auto"/>
        <w:bottom w:val="none" w:sz="0" w:space="0" w:color="auto"/>
        <w:right w:val="none" w:sz="0" w:space="0" w:color="auto"/>
      </w:divBdr>
    </w:div>
    <w:div w:id="2034844629">
      <w:bodyDiv w:val="1"/>
      <w:marLeft w:val="0"/>
      <w:marRight w:val="0"/>
      <w:marTop w:val="0"/>
      <w:marBottom w:val="0"/>
      <w:divBdr>
        <w:top w:val="none" w:sz="0" w:space="0" w:color="auto"/>
        <w:left w:val="none" w:sz="0" w:space="0" w:color="auto"/>
        <w:bottom w:val="none" w:sz="0" w:space="0" w:color="auto"/>
        <w:right w:val="none" w:sz="0" w:space="0" w:color="auto"/>
      </w:divBdr>
    </w:div>
    <w:div w:id="2035494341">
      <w:bodyDiv w:val="1"/>
      <w:marLeft w:val="0"/>
      <w:marRight w:val="0"/>
      <w:marTop w:val="0"/>
      <w:marBottom w:val="0"/>
      <w:divBdr>
        <w:top w:val="none" w:sz="0" w:space="0" w:color="auto"/>
        <w:left w:val="none" w:sz="0" w:space="0" w:color="auto"/>
        <w:bottom w:val="none" w:sz="0" w:space="0" w:color="auto"/>
        <w:right w:val="none" w:sz="0" w:space="0" w:color="auto"/>
      </w:divBdr>
    </w:div>
    <w:div w:id="2036806946">
      <w:bodyDiv w:val="1"/>
      <w:marLeft w:val="0"/>
      <w:marRight w:val="0"/>
      <w:marTop w:val="0"/>
      <w:marBottom w:val="0"/>
      <w:divBdr>
        <w:top w:val="none" w:sz="0" w:space="0" w:color="auto"/>
        <w:left w:val="none" w:sz="0" w:space="0" w:color="auto"/>
        <w:bottom w:val="none" w:sz="0" w:space="0" w:color="auto"/>
        <w:right w:val="none" w:sz="0" w:space="0" w:color="auto"/>
      </w:divBdr>
    </w:div>
    <w:div w:id="2036956714">
      <w:bodyDiv w:val="1"/>
      <w:marLeft w:val="0"/>
      <w:marRight w:val="0"/>
      <w:marTop w:val="0"/>
      <w:marBottom w:val="0"/>
      <w:divBdr>
        <w:top w:val="none" w:sz="0" w:space="0" w:color="auto"/>
        <w:left w:val="none" w:sz="0" w:space="0" w:color="auto"/>
        <w:bottom w:val="none" w:sz="0" w:space="0" w:color="auto"/>
        <w:right w:val="none" w:sz="0" w:space="0" w:color="auto"/>
      </w:divBdr>
    </w:div>
    <w:div w:id="2037077033">
      <w:bodyDiv w:val="1"/>
      <w:marLeft w:val="0"/>
      <w:marRight w:val="0"/>
      <w:marTop w:val="0"/>
      <w:marBottom w:val="0"/>
      <w:divBdr>
        <w:top w:val="none" w:sz="0" w:space="0" w:color="auto"/>
        <w:left w:val="none" w:sz="0" w:space="0" w:color="auto"/>
        <w:bottom w:val="none" w:sz="0" w:space="0" w:color="auto"/>
        <w:right w:val="none" w:sz="0" w:space="0" w:color="auto"/>
      </w:divBdr>
    </w:div>
    <w:div w:id="2037151769">
      <w:bodyDiv w:val="1"/>
      <w:marLeft w:val="0"/>
      <w:marRight w:val="0"/>
      <w:marTop w:val="0"/>
      <w:marBottom w:val="0"/>
      <w:divBdr>
        <w:top w:val="none" w:sz="0" w:space="0" w:color="auto"/>
        <w:left w:val="none" w:sz="0" w:space="0" w:color="auto"/>
        <w:bottom w:val="none" w:sz="0" w:space="0" w:color="auto"/>
        <w:right w:val="none" w:sz="0" w:space="0" w:color="auto"/>
      </w:divBdr>
    </w:div>
    <w:div w:id="2037266142">
      <w:bodyDiv w:val="1"/>
      <w:marLeft w:val="0"/>
      <w:marRight w:val="0"/>
      <w:marTop w:val="0"/>
      <w:marBottom w:val="0"/>
      <w:divBdr>
        <w:top w:val="none" w:sz="0" w:space="0" w:color="auto"/>
        <w:left w:val="none" w:sz="0" w:space="0" w:color="auto"/>
        <w:bottom w:val="none" w:sz="0" w:space="0" w:color="auto"/>
        <w:right w:val="none" w:sz="0" w:space="0" w:color="auto"/>
      </w:divBdr>
    </w:div>
    <w:div w:id="2037778352">
      <w:bodyDiv w:val="1"/>
      <w:marLeft w:val="0"/>
      <w:marRight w:val="0"/>
      <w:marTop w:val="0"/>
      <w:marBottom w:val="0"/>
      <w:divBdr>
        <w:top w:val="none" w:sz="0" w:space="0" w:color="auto"/>
        <w:left w:val="none" w:sz="0" w:space="0" w:color="auto"/>
        <w:bottom w:val="none" w:sz="0" w:space="0" w:color="auto"/>
        <w:right w:val="none" w:sz="0" w:space="0" w:color="auto"/>
      </w:divBdr>
    </w:div>
    <w:div w:id="2037927108">
      <w:bodyDiv w:val="1"/>
      <w:marLeft w:val="0"/>
      <w:marRight w:val="0"/>
      <w:marTop w:val="0"/>
      <w:marBottom w:val="0"/>
      <w:divBdr>
        <w:top w:val="none" w:sz="0" w:space="0" w:color="auto"/>
        <w:left w:val="none" w:sz="0" w:space="0" w:color="auto"/>
        <w:bottom w:val="none" w:sz="0" w:space="0" w:color="auto"/>
        <w:right w:val="none" w:sz="0" w:space="0" w:color="auto"/>
      </w:divBdr>
    </w:div>
    <w:div w:id="2038458652">
      <w:bodyDiv w:val="1"/>
      <w:marLeft w:val="0"/>
      <w:marRight w:val="0"/>
      <w:marTop w:val="0"/>
      <w:marBottom w:val="0"/>
      <w:divBdr>
        <w:top w:val="none" w:sz="0" w:space="0" w:color="auto"/>
        <w:left w:val="none" w:sz="0" w:space="0" w:color="auto"/>
        <w:bottom w:val="none" w:sz="0" w:space="0" w:color="auto"/>
        <w:right w:val="none" w:sz="0" w:space="0" w:color="auto"/>
      </w:divBdr>
    </w:div>
    <w:div w:id="2039044110">
      <w:bodyDiv w:val="1"/>
      <w:marLeft w:val="0"/>
      <w:marRight w:val="0"/>
      <w:marTop w:val="0"/>
      <w:marBottom w:val="0"/>
      <w:divBdr>
        <w:top w:val="none" w:sz="0" w:space="0" w:color="auto"/>
        <w:left w:val="none" w:sz="0" w:space="0" w:color="auto"/>
        <w:bottom w:val="none" w:sz="0" w:space="0" w:color="auto"/>
        <w:right w:val="none" w:sz="0" w:space="0" w:color="auto"/>
      </w:divBdr>
    </w:div>
    <w:div w:id="2040617118">
      <w:bodyDiv w:val="1"/>
      <w:marLeft w:val="0"/>
      <w:marRight w:val="0"/>
      <w:marTop w:val="0"/>
      <w:marBottom w:val="0"/>
      <w:divBdr>
        <w:top w:val="none" w:sz="0" w:space="0" w:color="auto"/>
        <w:left w:val="none" w:sz="0" w:space="0" w:color="auto"/>
        <w:bottom w:val="none" w:sz="0" w:space="0" w:color="auto"/>
        <w:right w:val="none" w:sz="0" w:space="0" w:color="auto"/>
      </w:divBdr>
    </w:div>
    <w:div w:id="2041733666">
      <w:bodyDiv w:val="1"/>
      <w:marLeft w:val="0"/>
      <w:marRight w:val="0"/>
      <w:marTop w:val="0"/>
      <w:marBottom w:val="0"/>
      <w:divBdr>
        <w:top w:val="none" w:sz="0" w:space="0" w:color="auto"/>
        <w:left w:val="none" w:sz="0" w:space="0" w:color="auto"/>
        <w:bottom w:val="none" w:sz="0" w:space="0" w:color="auto"/>
        <w:right w:val="none" w:sz="0" w:space="0" w:color="auto"/>
      </w:divBdr>
    </w:div>
    <w:div w:id="2041777582">
      <w:bodyDiv w:val="1"/>
      <w:marLeft w:val="0"/>
      <w:marRight w:val="0"/>
      <w:marTop w:val="0"/>
      <w:marBottom w:val="0"/>
      <w:divBdr>
        <w:top w:val="none" w:sz="0" w:space="0" w:color="auto"/>
        <w:left w:val="none" w:sz="0" w:space="0" w:color="auto"/>
        <w:bottom w:val="none" w:sz="0" w:space="0" w:color="auto"/>
        <w:right w:val="none" w:sz="0" w:space="0" w:color="auto"/>
      </w:divBdr>
    </w:div>
    <w:div w:id="2042050104">
      <w:bodyDiv w:val="1"/>
      <w:marLeft w:val="0"/>
      <w:marRight w:val="0"/>
      <w:marTop w:val="0"/>
      <w:marBottom w:val="0"/>
      <w:divBdr>
        <w:top w:val="none" w:sz="0" w:space="0" w:color="auto"/>
        <w:left w:val="none" w:sz="0" w:space="0" w:color="auto"/>
        <w:bottom w:val="none" w:sz="0" w:space="0" w:color="auto"/>
        <w:right w:val="none" w:sz="0" w:space="0" w:color="auto"/>
      </w:divBdr>
    </w:div>
    <w:div w:id="2042977033">
      <w:bodyDiv w:val="1"/>
      <w:marLeft w:val="0"/>
      <w:marRight w:val="0"/>
      <w:marTop w:val="0"/>
      <w:marBottom w:val="0"/>
      <w:divBdr>
        <w:top w:val="none" w:sz="0" w:space="0" w:color="auto"/>
        <w:left w:val="none" w:sz="0" w:space="0" w:color="auto"/>
        <w:bottom w:val="none" w:sz="0" w:space="0" w:color="auto"/>
        <w:right w:val="none" w:sz="0" w:space="0" w:color="auto"/>
      </w:divBdr>
    </w:div>
    <w:div w:id="2043166825">
      <w:bodyDiv w:val="1"/>
      <w:marLeft w:val="0"/>
      <w:marRight w:val="0"/>
      <w:marTop w:val="0"/>
      <w:marBottom w:val="0"/>
      <w:divBdr>
        <w:top w:val="none" w:sz="0" w:space="0" w:color="auto"/>
        <w:left w:val="none" w:sz="0" w:space="0" w:color="auto"/>
        <w:bottom w:val="none" w:sz="0" w:space="0" w:color="auto"/>
        <w:right w:val="none" w:sz="0" w:space="0" w:color="auto"/>
      </w:divBdr>
    </w:div>
    <w:div w:id="2043626883">
      <w:bodyDiv w:val="1"/>
      <w:marLeft w:val="0"/>
      <w:marRight w:val="0"/>
      <w:marTop w:val="0"/>
      <w:marBottom w:val="0"/>
      <w:divBdr>
        <w:top w:val="none" w:sz="0" w:space="0" w:color="auto"/>
        <w:left w:val="none" w:sz="0" w:space="0" w:color="auto"/>
        <w:bottom w:val="none" w:sz="0" w:space="0" w:color="auto"/>
        <w:right w:val="none" w:sz="0" w:space="0" w:color="auto"/>
      </w:divBdr>
    </w:div>
    <w:div w:id="2044014379">
      <w:bodyDiv w:val="1"/>
      <w:marLeft w:val="0"/>
      <w:marRight w:val="0"/>
      <w:marTop w:val="0"/>
      <w:marBottom w:val="0"/>
      <w:divBdr>
        <w:top w:val="none" w:sz="0" w:space="0" w:color="auto"/>
        <w:left w:val="none" w:sz="0" w:space="0" w:color="auto"/>
        <w:bottom w:val="none" w:sz="0" w:space="0" w:color="auto"/>
        <w:right w:val="none" w:sz="0" w:space="0" w:color="auto"/>
      </w:divBdr>
    </w:div>
    <w:div w:id="2045135278">
      <w:bodyDiv w:val="1"/>
      <w:marLeft w:val="0"/>
      <w:marRight w:val="0"/>
      <w:marTop w:val="0"/>
      <w:marBottom w:val="0"/>
      <w:divBdr>
        <w:top w:val="none" w:sz="0" w:space="0" w:color="auto"/>
        <w:left w:val="none" w:sz="0" w:space="0" w:color="auto"/>
        <w:bottom w:val="none" w:sz="0" w:space="0" w:color="auto"/>
        <w:right w:val="none" w:sz="0" w:space="0" w:color="auto"/>
      </w:divBdr>
    </w:div>
    <w:div w:id="2045328535">
      <w:bodyDiv w:val="1"/>
      <w:marLeft w:val="0"/>
      <w:marRight w:val="0"/>
      <w:marTop w:val="0"/>
      <w:marBottom w:val="0"/>
      <w:divBdr>
        <w:top w:val="none" w:sz="0" w:space="0" w:color="auto"/>
        <w:left w:val="none" w:sz="0" w:space="0" w:color="auto"/>
        <w:bottom w:val="none" w:sz="0" w:space="0" w:color="auto"/>
        <w:right w:val="none" w:sz="0" w:space="0" w:color="auto"/>
      </w:divBdr>
    </w:div>
    <w:div w:id="2045397051">
      <w:bodyDiv w:val="1"/>
      <w:marLeft w:val="0"/>
      <w:marRight w:val="0"/>
      <w:marTop w:val="0"/>
      <w:marBottom w:val="0"/>
      <w:divBdr>
        <w:top w:val="none" w:sz="0" w:space="0" w:color="auto"/>
        <w:left w:val="none" w:sz="0" w:space="0" w:color="auto"/>
        <w:bottom w:val="none" w:sz="0" w:space="0" w:color="auto"/>
        <w:right w:val="none" w:sz="0" w:space="0" w:color="auto"/>
      </w:divBdr>
    </w:div>
    <w:div w:id="2045791528">
      <w:bodyDiv w:val="1"/>
      <w:marLeft w:val="0"/>
      <w:marRight w:val="0"/>
      <w:marTop w:val="0"/>
      <w:marBottom w:val="0"/>
      <w:divBdr>
        <w:top w:val="none" w:sz="0" w:space="0" w:color="auto"/>
        <w:left w:val="none" w:sz="0" w:space="0" w:color="auto"/>
        <w:bottom w:val="none" w:sz="0" w:space="0" w:color="auto"/>
        <w:right w:val="none" w:sz="0" w:space="0" w:color="auto"/>
      </w:divBdr>
    </w:div>
    <w:div w:id="2047413958">
      <w:bodyDiv w:val="1"/>
      <w:marLeft w:val="0"/>
      <w:marRight w:val="0"/>
      <w:marTop w:val="0"/>
      <w:marBottom w:val="0"/>
      <w:divBdr>
        <w:top w:val="none" w:sz="0" w:space="0" w:color="auto"/>
        <w:left w:val="none" w:sz="0" w:space="0" w:color="auto"/>
        <w:bottom w:val="none" w:sz="0" w:space="0" w:color="auto"/>
        <w:right w:val="none" w:sz="0" w:space="0" w:color="auto"/>
      </w:divBdr>
    </w:div>
    <w:div w:id="2047441367">
      <w:bodyDiv w:val="1"/>
      <w:marLeft w:val="0"/>
      <w:marRight w:val="0"/>
      <w:marTop w:val="0"/>
      <w:marBottom w:val="0"/>
      <w:divBdr>
        <w:top w:val="none" w:sz="0" w:space="0" w:color="auto"/>
        <w:left w:val="none" w:sz="0" w:space="0" w:color="auto"/>
        <w:bottom w:val="none" w:sz="0" w:space="0" w:color="auto"/>
        <w:right w:val="none" w:sz="0" w:space="0" w:color="auto"/>
      </w:divBdr>
    </w:div>
    <w:div w:id="2048217344">
      <w:bodyDiv w:val="1"/>
      <w:marLeft w:val="0"/>
      <w:marRight w:val="0"/>
      <w:marTop w:val="0"/>
      <w:marBottom w:val="0"/>
      <w:divBdr>
        <w:top w:val="none" w:sz="0" w:space="0" w:color="auto"/>
        <w:left w:val="none" w:sz="0" w:space="0" w:color="auto"/>
        <w:bottom w:val="none" w:sz="0" w:space="0" w:color="auto"/>
        <w:right w:val="none" w:sz="0" w:space="0" w:color="auto"/>
      </w:divBdr>
    </w:div>
    <w:div w:id="2049184413">
      <w:bodyDiv w:val="1"/>
      <w:marLeft w:val="0"/>
      <w:marRight w:val="0"/>
      <w:marTop w:val="0"/>
      <w:marBottom w:val="0"/>
      <w:divBdr>
        <w:top w:val="none" w:sz="0" w:space="0" w:color="auto"/>
        <w:left w:val="none" w:sz="0" w:space="0" w:color="auto"/>
        <w:bottom w:val="none" w:sz="0" w:space="0" w:color="auto"/>
        <w:right w:val="none" w:sz="0" w:space="0" w:color="auto"/>
      </w:divBdr>
    </w:div>
    <w:div w:id="2050258390">
      <w:bodyDiv w:val="1"/>
      <w:marLeft w:val="0"/>
      <w:marRight w:val="0"/>
      <w:marTop w:val="0"/>
      <w:marBottom w:val="0"/>
      <w:divBdr>
        <w:top w:val="none" w:sz="0" w:space="0" w:color="auto"/>
        <w:left w:val="none" w:sz="0" w:space="0" w:color="auto"/>
        <w:bottom w:val="none" w:sz="0" w:space="0" w:color="auto"/>
        <w:right w:val="none" w:sz="0" w:space="0" w:color="auto"/>
      </w:divBdr>
    </w:div>
    <w:div w:id="2050883636">
      <w:bodyDiv w:val="1"/>
      <w:marLeft w:val="0"/>
      <w:marRight w:val="0"/>
      <w:marTop w:val="0"/>
      <w:marBottom w:val="0"/>
      <w:divBdr>
        <w:top w:val="none" w:sz="0" w:space="0" w:color="auto"/>
        <w:left w:val="none" w:sz="0" w:space="0" w:color="auto"/>
        <w:bottom w:val="none" w:sz="0" w:space="0" w:color="auto"/>
        <w:right w:val="none" w:sz="0" w:space="0" w:color="auto"/>
      </w:divBdr>
    </w:div>
    <w:div w:id="2051373814">
      <w:bodyDiv w:val="1"/>
      <w:marLeft w:val="0"/>
      <w:marRight w:val="0"/>
      <w:marTop w:val="0"/>
      <w:marBottom w:val="0"/>
      <w:divBdr>
        <w:top w:val="none" w:sz="0" w:space="0" w:color="auto"/>
        <w:left w:val="none" w:sz="0" w:space="0" w:color="auto"/>
        <w:bottom w:val="none" w:sz="0" w:space="0" w:color="auto"/>
        <w:right w:val="none" w:sz="0" w:space="0" w:color="auto"/>
      </w:divBdr>
    </w:div>
    <w:div w:id="2051805105">
      <w:bodyDiv w:val="1"/>
      <w:marLeft w:val="0"/>
      <w:marRight w:val="0"/>
      <w:marTop w:val="0"/>
      <w:marBottom w:val="0"/>
      <w:divBdr>
        <w:top w:val="none" w:sz="0" w:space="0" w:color="auto"/>
        <w:left w:val="none" w:sz="0" w:space="0" w:color="auto"/>
        <w:bottom w:val="none" w:sz="0" w:space="0" w:color="auto"/>
        <w:right w:val="none" w:sz="0" w:space="0" w:color="auto"/>
      </w:divBdr>
    </w:div>
    <w:div w:id="2052486894">
      <w:bodyDiv w:val="1"/>
      <w:marLeft w:val="0"/>
      <w:marRight w:val="0"/>
      <w:marTop w:val="0"/>
      <w:marBottom w:val="0"/>
      <w:divBdr>
        <w:top w:val="none" w:sz="0" w:space="0" w:color="auto"/>
        <w:left w:val="none" w:sz="0" w:space="0" w:color="auto"/>
        <w:bottom w:val="none" w:sz="0" w:space="0" w:color="auto"/>
        <w:right w:val="none" w:sz="0" w:space="0" w:color="auto"/>
      </w:divBdr>
    </w:div>
    <w:div w:id="2052488839">
      <w:bodyDiv w:val="1"/>
      <w:marLeft w:val="0"/>
      <w:marRight w:val="0"/>
      <w:marTop w:val="0"/>
      <w:marBottom w:val="0"/>
      <w:divBdr>
        <w:top w:val="none" w:sz="0" w:space="0" w:color="auto"/>
        <w:left w:val="none" w:sz="0" w:space="0" w:color="auto"/>
        <w:bottom w:val="none" w:sz="0" w:space="0" w:color="auto"/>
        <w:right w:val="none" w:sz="0" w:space="0" w:color="auto"/>
      </w:divBdr>
    </w:div>
    <w:div w:id="2052798323">
      <w:bodyDiv w:val="1"/>
      <w:marLeft w:val="0"/>
      <w:marRight w:val="0"/>
      <w:marTop w:val="0"/>
      <w:marBottom w:val="0"/>
      <w:divBdr>
        <w:top w:val="none" w:sz="0" w:space="0" w:color="auto"/>
        <w:left w:val="none" w:sz="0" w:space="0" w:color="auto"/>
        <w:bottom w:val="none" w:sz="0" w:space="0" w:color="auto"/>
        <w:right w:val="none" w:sz="0" w:space="0" w:color="auto"/>
      </w:divBdr>
    </w:div>
    <w:div w:id="2053192698">
      <w:bodyDiv w:val="1"/>
      <w:marLeft w:val="0"/>
      <w:marRight w:val="0"/>
      <w:marTop w:val="0"/>
      <w:marBottom w:val="0"/>
      <w:divBdr>
        <w:top w:val="none" w:sz="0" w:space="0" w:color="auto"/>
        <w:left w:val="none" w:sz="0" w:space="0" w:color="auto"/>
        <w:bottom w:val="none" w:sz="0" w:space="0" w:color="auto"/>
        <w:right w:val="none" w:sz="0" w:space="0" w:color="auto"/>
      </w:divBdr>
    </w:div>
    <w:div w:id="2054113156">
      <w:bodyDiv w:val="1"/>
      <w:marLeft w:val="0"/>
      <w:marRight w:val="0"/>
      <w:marTop w:val="0"/>
      <w:marBottom w:val="0"/>
      <w:divBdr>
        <w:top w:val="none" w:sz="0" w:space="0" w:color="auto"/>
        <w:left w:val="none" w:sz="0" w:space="0" w:color="auto"/>
        <w:bottom w:val="none" w:sz="0" w:space="0" w:color="auto"/>
        <w:right w:val="none" w:sz="0" w:space="0" w:color="auto"/>
      </w:divBdr>
    </w:div>
    <w:div w:id="2054839159">
      <w:bodyDiv w:val="1"/>
      <w:marLeft w:val="0"/>
      <w:marRight w:val="0"/>
      <w:marTop w:val="0"/>
      <w:marBottom w:val="0"/>
      <w:divBdr>
        <w:top w:val="none" w:sz="0" w:space="0" w:color="auto"/>
        <w:left w:val="none" w:sz="0" w:space="0" w:color="auto"/>
        <w:bottom w:val="none" w:sz="0" w:space="0" w:color="auto"/>
        <w:right w:val="none" w:sz="0" w:space="0" w:color="auto"/>
      </w:divBdr>
    </w:div>
    <w:div w:id="2055931538">
      <w:bodyDiv w:val="1"/>
      <w:marLeft w:val="0"/>
      <w:marRight w:val="0"/>
      <w:marTop w:val="0"/>
      <w:marBottom w:val="0"/>
      <w:divBdr>
        <w:top w:val="none" w:sz="0" w:space="0" w:color="auto"/>
        <w:left w:val="none" w:sz="0" w:space="0" w:color="auto"/>
        <w:bottom w:val="none" w:sz="0" w:space="0" w:color="auto"/>
        <w:right w:val="none" w:sz="0" w:space="0" w:color="auto"/>
      </w:divBdr>
    </w:div>
    <w:div w:id="2056076272">
      <w:bodyDiv w:val="1"/>
      <w:marLeft w:val="0"/>
      <w:marRight w:val="0"/>
      <w:marTop w:val="0"/>
      <w:marBottom w:val="0"/>
      <w:divBdr>
        <w:top w:val="none" w:sz="0" w:space="0" w:color="auto"/>
        <w:left w:val="none" w:sz="0" w:space="0" w:color="auto"/>
        <w:bottom w:val="none" w:sz="0" w:space="0" w:color="auto"/>
        <w:right w:val="none" w:sz="0" w:space="0" w:color="auto"/>
      </w:divBdr>
    </w:div>
    <w:div w:id="2056194198">
      <w:bodyDiv w:val="1"/>
      <w:marLeft w:val="0"/>
      <w:marRight w:val="0"/>
      <w:marTop w:val="0"/>
      <w:marBottom w:val="0"/>
      <w:divBdr>
        <w:top w:val="none" w:sz="0" w:space="0" w:color="auto"/>
        <w:left w:val="none" w:sz="0" w:space="0" w:color="auto"/>
        <w:bottom w:val="none" w:sz="0" w:space="0" w:color="auto"/>
        <w:right w:val="none" w:sz="0" w:space="0" w:color="auto"/>
      </w:divBdr>
    </w:div>
    <w:div w:id="2057655585">
      <w:bodyDiv w:val="1"/>
      <w:marLeft w:val="0"/>
      <w:marRight w:val="0"/>
      <w:marTop w:val="0"/>
      <w:marBottom w:val="0"/>
      <w:divBdr>
        <w:top w:val="none" w:sz="0" w:space="0" w:color="auto"/>
        <w:left w:val="none" w:sz="0" w:space="0" w:color="auto"/>
        <w:bottom w:val="none" w:sz="0" w:space="0" w:color="auto"/>
        <w:right w:val="none" w:sz="0" w:space="0" w:color="auto"/>
      </w:divBdr>
    </w:div>
    <w:div w:id="2058430645">
      <w:bodyDiv w:val="1"/>
      <w:marLeft w:val="0"/>
      <w:marRight w:val="0"/>
      <w:marTop w:val="0"/>
      <w:marBottom w:val="0"/>
      <w:divBdr>
        <w:top w:val="none" w:sz="0" w:space="0" w:color="auto"/>
        <w:left w:val="none" w:sz="0" w:space="0" w:color="auto"/>
        <w:bottom w:val="none" w:sz="0" w:space="0" w:color="auto"/>
        <w:right w:val="none" w:sz="0" w:space="0" w:color="auto"/>
      </w:divBdr>
    </w:div>
    <w:div w:id="2058626604">
      <w:bodyDiv w:val="1"/>
      <w:marLeft w:val="0"/>
      <w:marRight w:val="0"/>
      <w:marTop w:val="0"/>
      <w:marBottom w:val="0"/>
      <w:divBdr>
        <w:top w:val="none" w:sz="0" w:space="0" w:color="auto"/>
        <w:left w:val="none" w:sz="0" w:space="0" w:color="auto"/>
        <w:bottom w:val="none" w:sz="0" w:space="0" w:color="auto"/>
        <w:right w:val="none" w:sz="0" w:space="0" w:color="auto"/>
      </w:divBdr>
    </w:div>
    <w:div w:id="2058972977">
      <w:bodyDiv w:val="1"/>
      <w:marLeft w:val="0"/>
      <w:marRight w:val="0"/>
      <w:marTop w:val="0"/>
      <w:marBottom w:val="0"/>
      <w:divBdr>
        <w:top w:val="none" w:sz="0" w:space="0" w:color="auto"/>
        <w:left w:val="none" w:sz="0" w:space="0" w:color="auto"/>
        <w:bottom w:val="none" w:sz="0" w:space="0" w:color="auto"/>
        <w:right w:val="none" w:sz="0" w:space="0" w:color="auto"/>
      </w:divBdr>
    </w:div>
    <w:div w:id="2059015325">
      <w:bodyDiv w:val="1"/>
      <w:marLeft w:val="0"/>
      <w:marRight w:val="0"/>
      <w:marTop w:val="0"/>
      <w:marBottom w:val="0"/>
      <w:divBdr>
        <w:top w:val="none" w:sz="0" w:space="0" w:color="auto"/>
        <w:left w:val="none" w:sz="0" w:space="0" w:color="auto"/>
        <w:bottom w:val="none" w:sz="0" w:space="0" w:color="auto"/>
        <w:right w:val="none" w:sz="0" w:space="0" w:color="auto"/>
      </w:divBdr>
    </w:div>
    <w:div w:id="2059089659">
      <w:bodyDiv w:val="1"/>
      <w:marLeft w:val="0"/>
      <w:marRight w:val="0"/>
      <w:marTop w:val="0"/>
      <w:marBottom w:val="0"/>
      <w:divBdr>
        <w:top w:val="none" w:sz="0" w:space="0" w:color="auto"/>
        <w:left w:val="none" w:sz="0" w:space="0" w:color="auto"/>
        <w:bottom w:val="none" w:sz="0" w:space="0" w:color="auto"/>
        <w:right w:val="none" w:sz="0" w:space="0" w:color="auto"/>
      </w:divBdr>
    </w:div>
    <w:div w:id="2059430466">
      <w:bodyDiv w:val="1"/>
      <w:marLeft w:val="0"/>
      <w:marRight w:val="0"/>
      <w:marTop w:val="0"/>
      <w:marBottom w:val="0"/>
      <w:divBdr>
        <w:top w:val="none" w:sz="0" w:space="0" w:color="auto"/>
        <w:left w:val="none" w:sz="0" w:space="0" w:color="auto"/>
        <w:bottom w:val="none" w:sz="0" w:space="0" w:color="auto"/>
        <w:right w:val="none" w:sz="0" w:space="0" w:color="auto"/>
      </w:divBdr>
    </w:div>
    <w:div w:id="2060662981">
      <w:bodyDiv w:val="1"/>
      <w:marLeft w:val="0"/>
      <w:marRight w:val="0"/>
      <w:marTop w:val="0"/>
      <w:marBottom w:val="0"/>
      <w:divBdr>
        <w:top w:val="none" w:sz="0" w:space="0" w:color="auto"/>
        <w:left w:val="none" w:sz="0" w:space="0" w:color="auto"/>
        <w:bottom w:val="none" w:sz="0" w:space="0" w:color="auto"/>
        <w:right w:val="none" w:sz="0" w:space="0" w:color="auto"/>
      </w:divBdr>
    </w:div>
    <w:div w:id="2061008581">
      <w:bodyDiv w:val="1"/>
      <w:marLeft w:val="0"/>
      <w:marRight w:val="0"/>
      <w:marTop w:val="0"/>
      <w:marBottom w:val="0"/>
      <w:divBdr>
        <w:top w:val="none" w:sz="0" w:space="0" w:color="auto"/>
        <w:left w:val="none" w:sz="0" w:space="0" w:color="auto"/>
        <w:bottom w:val="none" w:sz="0" w:space="0" w:color="auto"/>
        <w:right w:val="none" w:sz="0" w:space="0" w:color="auto"/>
      </w:divBdr>
    </w:div>
    <w:div w:id="2061394984">
      <w:bodyDiv w:val="1"/>
      <w:marLeft w:val="0"/>
      <w:marRight w:val="0"/>
      <w:marTop w:val="0"/>
      <w:marBottom w:val="0"/>
      <w:divBdr>
        <w:top w:val="none" w:sz="0" w:space="0" w:color="auto"/>
        <w:left w:val="none" w:sz="0" w:space="0" w:color="auto"/>
        <w:bottom w:val="none" w:sz="0" w:space="0" w:color="auto"/>
        <w:right w:val="none" w:sz="0" w:space="0" w:color="auto"/>
      </w:divBdr>
    </w:div>
    <w:div w:id="2061977777">
      <w:bodyDiv w:val="1"/>
      <w:marLeft w:val="0"/>
      <w:marRight w:val="0"/>
      <w:marTop w:val="0"/>
      <w:marBottom w:val="0"/>
      <w:divBdr>
        <w:top w:val="none" w:sz="0" w:space="0" w:color="auto"/>
        <w:left w:val="none" w:sz="0" w:space="0" w:color="auto"/>
        <w:bottom w:val="none" w:sz="0" w:space="0" w:color="auto"/>
        <w:right w:val="none" w:sz="0" w:space="0" w:color="auto"/>
      </w:divBdr>
    </w:div>
    <w:div w:id="2062777428">
      <w:bodyDiv w:val="1"/>
      <w:marLeft w:val="0"/>
      <w:marRight w:val="0"/>
      <w:marTop w:val="0"/>
      <w:marBottom w:val="0"/>
      <w:divBdr>
        <w:top w:val="none" w:sz="0" w:space="0" w:color="auto"/>
        <w:left w:val="none" w:sz="0" w:space="0" w:color="auto"/>
        <w:bottom w:val="none" w:sz="0" w:space="0" w:color="auto"/>
        <w:right w:val="none" w:sz="0" w:space="0" w:color="auto"/>
      </w:divBdr>
    </w:div>
    <w:div w:id="2062971224">
      <w:bodyDiv w:val="1"/>
      <w:marLeft w:val="0"/>
      <w:marRight w:val="0"/>
      <w:marTop w:val="0"/>
      <w:marBottom w:val="0"/>
      <w:divBdr>
        <w:top w:val="none" w:sz="0" w:space="0" w:color="auto"/>
        <w:left w:val="none" w:sz="0" w:space="0" w:color="auto"/>
        <w:bottom w:val="none" w:sz="0" w:space="0" w:color="auto"/>
        <w:right w:val="none" w:sz="0" w:space="0" w:color="auto"/>
      </w:divBdr>
    </w:div>
    <w:div w:id="2063361887">
      <w:bodyDiv w:val="1"/>
      <w:marLeft w:val="0"/>
      <w:marRight w:val="0"/>
      <w:marTop w:val="0"/>
      <w:marBottom w:val="0"/>
      <w:divBdr>
        <w:top w:val="none" w:sz="0" w:space="0" w:color="auto"/>
        <w:left w:val="none" w:sz="0" w:space="0" w:color="auto"/>
        <w:bottom w:val="none" w:sz="0" w:space="0" w:color="auto"/>
        <w:right w:val="none" w:sz="0" w:space="0" w:color="auto"/>
      </w:divBdr>
    </w:div>
    <w:div w:id="2064015053">
      <w:bodyDiv w:val="1"/>
      <w:marLeft w:val="0"/>
      <w:marRight w:val="0"/>
      <w:marTop w:val="0"/>
      <w:marBottom w:val="0"/>
      <w:divBdr>
        <w:top w:val="none" w:sz="0" w:space="0" w:color="auto"/>
        <w:left w:val="none" w:sz="0" w:space="0" w:color="auto"/>
        <w:bottom w:val="none" w:sz="0" w:space="0" w:color="auto"/>
        <w:right w:val="none" w:sz="0" w:space="0" w:color="auto"/>
      </w:divBdr>
    </w:div>
    <w:div w:id="2066174163">
      <w:bodyDiv w:val="1"/>
      <w:marLeft w:val="0"/>
      <w:marRight w:val="0"/>
      <w:marTop w:val="0"/>
      <w:marBottom w:val="0"/>
      <w:divBdr>
        <w:top w:val="none" w:sz="0" w:space="0" w:color="auto"/>
        <w:left w:val="none" w:sz="0" w:space="0" w:color="auto"/>
        <w:bottom w:val="none" w:sz="0" w:space="0" w:color="auto"/>
        <w:right w:val="none" w:sz="0" w:space="0" w:color="auto"/>
      </w:divBdr>
    </w:div>
    <w:div w:id="2067684970">
      <w:bodyDiv w:val="1"/>
      <w:marLeft w:val="0"/>
      <w:marRight w:val="0"/>
      <w:marTop w:val="0"/>
      <w:marBottom w:val="0"/>
      <w:divBdr>
        <w:top w:val="none" w:sz="0" w:space="0" w:color="auto"/>
        <w:left w:val="none" w:sz="0" w:space="0" w:color="auto"/>
        <w:bottom w:val="none" w:sz="0" w:space="0" w:color="auto"/>
        <w:right w:val="none" w:sz="0" w:space="0" w:color="auto"/>
      </w:divBdr>
    </w:div>
    <w:div w:id="2068258361">
      <w:bodyDiv w:val="1"/>
      <w:marLeft w:val="0"/>
      <w:marRight w:val="0"/>
      <w:marTop w:val="0"/>
      <w:marBottom w:val="0"/>
      <w:divBdr>
        <w:top w:val="none" w:sz="0" w:space="0" w:color="auto"/>
        <w:left w:val="none" w:sz="0" w:space="0" w:color="auto"/>
        <w:bottom w:val="none" w:sz="0" w:space="0" w:color="auto"/>
        <w:right w:val="none" w:sz="0" w:space="0" w:color="auto"/>
      </w:divBdr>
    </w:div>
    <w:div w:id="2068724789">
      <w:bodyDiv w:val="1"/>
      <w:marLeft w:val="0"/>
      <w:marRight w:val="0"/>
      <w:marTop w:val="0"/>
      <w:marBottom w:val="0"/>
      <w:divBdr>
        <w:top w:val="none" w:sz="0" w:space="0" w:color="auto"/>
        <w:left w:val="none" w:sz="0" w:space="0" w:color="auto"/>
        <w:bottom w:val="none" w:sz="0" w:space="0" w:color="auto"/>
        <w:right w:val="none" w:sz="0" w:space="0" w:color="auto"/>
      </w:divBdr>
    </w:div>
    <w:div w:id="2069641401">
      <w:bodyDiv w:val="1"/>
      <w:marLeft w:val="0"/>
      <w:marRight w:val="0"/>
      <w:marTop w:val="0"/>
      <w:marBottom w:val="0"/>
      <w:divBdr>
        <w:top w:val="none" w:sz="0" w:space="0" w:color="auto"/>
        <w:left w:val="none" w:sz="0" w:space="0" w:color="auto"/>
        <w:bottom w:val="none" w:sz="0" w:space="0" w:color="auto"/>
        <w:right w:val="none" w:sz="0" w:space="0" w:color="auto"/>
      </w:divBdr>
    </w:div>
    <w:div w:id="2069915436">
      <w:bodyDiv w:val="1"/>
      <w:marLeft w:val="0"/>
      <w:marRight w:val="0"/>
      <w:marTop w:val="0"/>
      <w:marBottom w:val="0"/>
      <w:divBdr>
        <w:top w:val="none" w:sz="0" w:space="0" w:color="auto"/>
        <w:left w:val="none" w:sz="0" w:space="0" w:color="auto"/>
        <w:bottom w:val="none" w:sz="0" w:space="0" w:color="auto"/>
        <w:right w:val="none" w:sz="0" w:space="0" w:color="auto"/>
      </w:divBdr>
    </w:div>
    <w:div w:id="2070034957">
      <w:bodyDiv w:val="1"/>
      <w:marLeft w:val="0"/>
      <w:marRight w:val="0"/>
      <w:marTop w:val="0"/>
      <w:marBottom w:val="0"/>
      <w:divBdr>
        <w:top w:val="none" w:sz="0" w:space="0" w:color="auto"/>
        <w:left w:val="none" w:sz="0" w:space="0" w:color="auto"/>
        <w:bottom w:val="none" w:sz="0" w:space="0" w:color="auto"/>
        <w:right w:val="none" w:sz="0" w:space="0" w:color="auto"/>
      </w:divBdr>
    </w:div>
    <w:div w:id="2070227139">
      <w:bodyDiv w:val="1"/>
      <w:marLeft w:val="0"/>
      <w:marRight w:val="0"/>
      <w:marTop w:val="0"/>
      <w:marBottom w:val="0"/>
      <w:divBdr>
        <w:top w:val="none" w:sz="0" w:space="0" w:color="auto"/>
        <w:left w:val="none" w:sz="0" w:space="0" w:color="auto"/>
        <w:bottom w:val="none" w:sz="0" w:space="0" w:color="auto"/>
        <w:right w:val="none" w:sz="0" w:space="0" w:color="auto"/>
      </w:divBdr>
    </w:div>
    <w:div w:id="2070301966">
      <w:bodyDiv w:val="1"/>
      <w:marLeft w:val="0"/>
      <w:marRight w:val="0"/>
      <w:marTop w:val="0"/>
      <w:marBottom w:val="0"/>
      <w:divBdr>
        <w:top w:val="none" w:sz="0" w:space="0" w:color="auto"/>
        <w:left w:val="none" w:sz="0" w:space="0" w:color="auto"/>
        <w:bottom w:val="none" w:sz="0" w:space="0" w:color="auto"/>
        <w:right w:val="none" w:sz="0" w:space="0" w:color="auto"/>
      </w:divBdr>
    </w:div>
    <w:div w:id="2071346359">
      <w:bodyDiv w:val="1"/>
      <w:marLeft w:val="0"/>
      <w:marRight w:val="0"/>
      <w:marTop w:val="0"/>
      <w:marBottom w:val="0"/>
      <w:divBdr>
        <w:top w:val="none" w:sz="0" w:space="0" w:color="auto"/>
        <w:left w:val="none" w:sz="0" w:space="0" w:color="auto"/>
        <w:bottom w:val="none" w:sz="0" w:space="0" w:color="auto"/>
        <w:right w:val="none" w:sz="0" w:space="0" w:color="auto"/>
      </w:divBdr>
    </w:div>
    <w:div w:id="2071608256">
      <w:bodyDiv w:val="1"/>
      <w:marLeft w:val="0"/>
      <w:marRight w:val="0"/>
      <w:marTop w:val="0"/>
      <w:marBottom w:val="0"/>
      <w:divBdr>
        <w:top w:val="none" w:sz="0" w:space="0" w:color="auto"/>
        <w:left w:val="none" w:sz="0" w:space="0" w:color="auto"/>
        <w:bottom w:val="none" w:sz="0" w:space="0" w:color="auto"/>
        <w:right w:val="none" w:sz="0" w:space="0" w:color="auto"/>
      </w:divBdr>
    </w:div>
    <w:div w:id="2071733349">
      <w:bodyDiv w:val="1"/>
      <w:marLeft w:val="0"/>
      <w:marRight w:val="0"/>
      <w:marTop w:val="0"/>
      <w:marBottom w:val="0"/>
      <w:divBdr>
        <w:top w:val="none" w:sz="0" w:space="0" w:color="auto"/>
        <w:left w:val="none" w:sz="0" w:space="0" w:color="auto"/>
        <w:bottom w:val="none" w:sz="0" w:space="0" w:color="auto"/>
        <w:right w:val="none" w:sz="0" w:space="0" w:color="auto"/>
      </w:divBdr>
    </w:div>
    <w:div w:id="2072118600">
      <w:bodyDiv w:val="1"/>
      <w:marLeft w:val="0"/>
      <w:marRight w:val="0"/>
      <w:marTop w:val="0"/>
      <w:marBottom w:val="0"/>
      <w:divBdr>
        <w:top w:val="none" w:sz="0" w:space="0" w:color="auto"/>
        <w:left w:val="none" w:sz="0" w:space="0" w:color="auto"/>
        <w:bottom w:val="none" w:sz="0" w:space="0" w:color="auto"/>
        <w:right w:val="none" w:sz="0" w:space="0" w:color="auto"/>
      </w:divBdr>
    </w:div>
    <w:div w:id="2074888564">
      <w:bodyDiv w:val="1"/>
      <w:marLeft w:val="0"/>
      <w:marRight w:val="0"/>
      <w:marTop w:val="0"/>
      <w:marBottom w:val="0"/>
      <w:divBdr>
        <w:top w:val="none" w:sz="0" w:space="0" w:color="auto"/>
        <w:left w:val="none" w:sz="0" w:space="0" w:color="auto"/>
        <w:bottom w:val="none" w:sz="0" w:space="0" w:color="auto"/>
        <w:right w:val="none" w:sz="0" w:space="0" w:color="auto"/>
      </w:divBdr>
    </w:div>
    <w:div w:id="2076049636">
      <w:bodyDiv w:val="1"/>
      <w:marLeft w:val="0"/>
      <w:marRight w:val="0"/>
      <w:marTop w:val="0"/>
      <w:marBottom w:val="0"/>
      <w:divBdr>
        <w:top w:val="none" w:sz="0" w:space="0" w:color="auto"/>
        <w:left w:val="none" w:sz="0" w:space="0" w:color="auto"/>
        <w:bottom w:val="none" w:sz="0" w:space="0" w:color="auto"/>
        <w:right w:val="none" w:sz="0" w:space="0" w:color="auto"/>
      </w:divBdr>
    </w:div>
    <w:div w:id="2077237384">
      <w:bodyDiv w:val="1"/>
      <w:marLeft w:val="0"/>
      <w:marRight w:val="0"/>
      <w:marTop w:val="0"/>
      <w:marBottom w:val="0"/>
      <w:divBdr>
        <w:top w:val="none" w:sz="0" w:space="0" w:color="auto"/>
        <w:left w:val="none" w:sz="0" w:space="0" w:color="auto"/>
        <w:bottom w:val="none" w:sz="0" w:space="0" w:color="auto"/>
        <w:right w:val="none" w:sz="0" w:space="0" w:color="auto"/>
      </w:divBdr>
    </w:div>
    <w:div w:id="2077431294">
      <w:bodyDiv w:val="1"/>
      <w:marLeft w:val="0"/>
      <w:marRight w:val="0"/>
      <w:marTop w:val="0"/>
      <w:marBottom w:val="0"/>
      <w:divBdr>
        <w:top w:val="none" w:sz="0" w:space="0" w:color="auto"/>
        <w:left w:val="none" w:sz="0" w:space="0" w:color="auto"/>
        <w:bottom w:val="none" w:sz="0" w:space="0" w:color="auto"/>
        <w:right w:val="none" w:sz="0" w:space="0" w:color="auto"/>
      </w:divBdr>
    </w:div>
    <w:div w:id="2077699199">
      <w:bodyDiv w:val="1"/>
      <w:marLeft w:val="0"/>
      <w:marRight w:val="0"/>
      <w:marTop w:val="0"/>
      <w:marBottom w:val="0"/>
      <w:divBdr>
        <w:top w:val="none" w:sz="0" w:space="0" w:color="auto"/>
        <w:left w:val="none" w:sz="0" w:space="0" w:color="auto"/>
        <w:bottom w:val="none" w:sz="0" w:space="0" w:color="auto"/>
        <w:right w:val="none" w:sz="0" w:space="0" w:color="auto"/>
      </w:divBdr>
    </w:div>
    <w:div w:id="2078433115">
      <w:bodyDiv w:val="1"/>
      <w:marLeft w:val="0"/>
      <w:marRight w:val="0"/>
      <w:marTop w:val="0"/>
      <w:marBottom w:val="0"/>
      <w:divBdr>
        <w:top w:val="none" w:sz="0" w:space="0" w:color="auto"/>
        <w:left w:val="none" w:sz="0" w:space="0" w:color="auto"/>
        <w:bottom w:val="none" w:sz="0" w:space="0" w:color="auto"/>
        <w:right w:val="none" w:sz="0" w:space="0" w:color="auto"/>
      </w:divBdr>
    </w:div>
    <w:div w:id="2079131090">
      <w:bodyDiv w:val="1"/>
      <w:marLeft w:val="0"/>
      <w:marRight w:val="0"/>
      <w:marTop w:val="0"/>
      <w:marBottom w:val="0"/>
      <w:divBdr>
        <w:top w:val="none" w:sz="0" w:space="0" w:color="auto"/>
        <w:left w:val="none" w:sz="0" w:space="0" w:color="auto"/>
        <w:bottom w:val="none" w:sz="0" w:space="0" w:color="auto"/>
        <w:right w:val="none" w:sz="0" w:space="0" w:color="auto"/>
      </w:divBdr>
    </w:div>
    <w:div w:id="2080244347">
      <w:bodyDiv w:val="1"/>
      <w:marLeft w:val="0"/>
      <w:marRight w:val="0"/>
      <w:marTop w:val="0"/>
      <w:marBottom w:val="0"/>
      <w:divBdr>
        <w:top w:val="none" w:sz="0" w:space="0" w:color="auto"/>
        <w:left w:val="none" w:sz="0" w:space="0" w:color="auto"/>
        <w:bottom w:val="none" w:sz="0" w:space="0" w:color="auto"/>
        <w:right w:val="none" w:sz="0" w:space="0" w:color="auto"/>
      </w:divBdr>
    </w:div>
    <w:div w:id="2080395547">
      <w:bodyDiv w:val="1"/>
      <w:marLeft w:val="0"/>
      <w:marRight w:val="0"/>
      <w:marTop w:val="0"/>
      <w:marBottom w:val="0"/>
      <w:divBdr>
        <w:top w:val="none" w:sz="0" w:space="0" w:color="auto"/>
        <w:left w:val="none" w:sz="0" w:space="0" w:color="auto"/>
        <w:bottom w:val="none" w:sz="0" w:space="0" w:color="auto"/>
        <w:right w:val="none" w:sz="0" w:space="0" w:color="auto"/>
      </w:divBdr>
    </w:div>
    <w:div w:id="2080669310">
      <w:bodyDiv w:val="1"/>
      <w:marLeft w:val="0"/>
      <w:marRight w:val="0"/>
      <w:marTop w:val="0"/>
      <w:marBottom w:val="0"/>
      <w:divBdr>
        <w:top w:val="none" w:sz="0" w:space="0" w:color="auto"/>
        <w:left w:val="none" w:sz="0" w:space="0" w:color="auto"/>
        <w:bottom w:val="none" w:sz="0" w:space="0" w:color="auto"/>
        <w:right w:val="none" w:sz="0" w:space="0" w:color="auto"/>
      </w:divBdr>
    </w:div>
    <w:div w:id="2081168127">
      <w:bodyDiv w:val="1"/>
      <w:marLeft w:val="0"/>
      <w:marRight w:val="0"/>
      <w:marTop w:val="0"/>
      <w:marBottom w:val="0"/>
      <w:divBdr>
        <w:top w:val="none" w:sz="0" w:space="0" w:color="auto"/>
        <w:left w:val="none" w:sz="0" w:space="0" w:color="auto"/>
        <w:bottom w:val="none" w:sz="0" w:space="0" w:color="auto"/>
        <w:right w:val="none" w:sz="0" w:space="0" w:color="auto"/>
      </w:divBdr>
    </w:div>
    <w:div w:id="2081978529">
      <w:bodyDiv w:val="1"/>
      <w:marLeft w:val="0"/>
      <w:marRight w:val="0"/>
      <w:marTop w:val="0"/>
      <w:marBottom w:val="0"/>
      <w:divBdr>
        <w:top w:val="none" w:sz="0" w:space="0" w:color="auto"/>
        <w:left w:val="none" w:sz="0" w:space="0" w:color="auto"/>
        <w:bottom w:val="none" w:sz="0" w:space="0" w:color="auto"/>
        <w:right w:val="none" w:sz="0" w:space="0" w:color="auto"/>
      </w:divBdr>
    </w:div>
    <w:div w:id="2082942673">
      <w:bodyDiv w:val="1"/>
      <w:marLeft w:val="0"/>
      <w:marRight w:val="0"/>
      <w:marTop w:val="0"/>
      <w:marBottom w:val="0"/>
      <w:divBdr>
        <w:top w:val="none" w:sz="0" w:space="0" w:color="auto"/>
        <w:left w:val="none" w:sz="0" w:space="0" w:color="auto"/>
        <w:bottom w:val="none" w:sz="0" w:space="0" w:color="auto"/>
        <w:right w:val="none" w:sz="0" w:space="0" w:color="auto"/>
      </w:divBdr>
    </w:div>
    <w:div w:id="2083679490">
      <w:bodyDiv w:val="1"/>
      <w:marLeft w:val="0"/>
      <w:marRight w:val="0"/>
      <w:marTop w:val="0"/>
      <w:marBottom w:val="0"/>
      <w:divBdr>
        <w:top w:val="none" w:sz="0" w:space="0" w:color="auto"/>
        <w:left w:val="none" w:sz="0" w:space="0" w:color="auto"/>
        <w:bottom w:val="none" w:sz="0" w:space="0" w:color="auto"/>
        <w:right w:val="none" w:sz="0" w:space="0" w:color="auto"/>
      </w:divBdr>
    </w:div>
    <w:div w:id="2083798342">
      <w:bodyDiv w:val="1"/>
      <w:marLeft w:val="0"/>
      <w:marRight w:val="0"/>
      <w:marTop w:val="0"/>
      <w:marBottom w:val="0"/>
      <w:divBdr>
        <w:top w:val="none" w:sz="0" w:space="0" w:color="auto"/>
        <w:left w:val="none" w:sz="0" w:space="0" w:color="auto"/>
        <w:bottom w:val="none" w:sz="0" w:space="0" w:color="auto"/>
        <w:right w:val="none" w:sz="0" w:space="0" w:color="auto"/>
      </w:divBdr>
    </w:div>
    <w:div w:id="2084137328">
      <w:bodyDiv w:val="1"/>
      <w:marLeft w:val="0"/>
      <w:marRight w:val="0"/>
      <w:marTop w:val="0"/>
      <w:marBottom w:val="0"/>
      <w:divBdr>
        <w:top w:val="none" w:sz="0" w:space="0" w:color="auto"/>
        <w:left w:val="none" w:sz="0" w:space="0" w:color="auto"/>
        <w:bottom w:val="none" w:sz="0" w:space="0" w:color="auto"/>
        <w:right w:val="none" w:sz="0" w:space="0" w:color="auto"/>
      </w:divBdr>
    </w:div>
    <w:div w:id="2084257057">
      <w:bodyDiv w:val="1"/>
      <w:marLeft w:val="0"/>
      <w:marRight w:val="0"/>
      <w:marTop w:val="0"/>
      <w:marBottom w:val="0"/>
      <w:divBdr>
        <w:top w:val="none" w:sz="0" w:space="0" w:color="auto"/>
        <w:left w:val="none" w:sz="0" w:space="0" w:color="auto"/>
        <w:bottom w:val="none" w:sz="0" w:space="0" w:color="auto"/>
        <w:right w:val="none" w:sz="0" w:space="0" w:color="auto"/>
      </w:divBdr>
    </w:div>
    <w:div w:id="2085103746">
      <w:bodyDiv w:val="1"/>
      <w:marLeft w:val="0"/>
      <w:marRight w:val="0"/>
      <w:marTop w:val="0"/>
      <w:marBottom w:val="0"/>
      <w:divBdr>
        <w:top w:val="none" w:sz="0" w:space="0" w:color="auto"/>
        <w:left w:val="none" w:sz="0" w:space="0" w:color="auto"/>
        <w:bottom w:val="none" w:sz="0" w:space="0" w:color="auto"/>
        <w:right w:val="none" w:sz="0" w:space="0" w:color="auto"/>
      </w:divBdr>
    </w:div>
    <w:div w:id="2087065861">
      <w:bodyDiv w:val="1"/>
      <w:marLeft w:val="0"/>
      <w:marRight w:val="0"/>
      <w:marTop w:val="0"/>
      <w:marBottom w:val="0"/>
      <w:divBdr>
        <w:top w:val="none" w:sz="0" w:space="0" w:color="auto"/>
        <w:left w:val="none" w:sz="0" w:space="0" w:color="auto"/>
        <w:bottom w:val="none" w:sz="0" w:space="0" w:color="auto"/>
        <w:right w:val="none" w:sz="0" w:space="0" w:color="auto"/>
      </w:divBdr>
    </w:div>
    <w:div w:id="2088333697">
      <w:bodyDiv w:val="1"/>
      <w:marLeft w:val="0"/>
      <w:marRight w:val="0"/>
      <w:marTop w:val="0"/>
      <w:marBottom w:val="0"/>
      <w:divBdr>
        <w:top w:val="none" w:sz="0" w:space="0" w:color="auto"/>
        <w:left w:val="none" w:sz="0" w:space="0" w:color="auto"/>
        <w:bottom w:val="none" w:sz="0" w:space="0" w:color="auto"/>
        <w:right w:val="none" w:sz="0" w:space="0" w:color="auto"/>
      </w:divBdr>
    </w:div>
    <w:div w:id="2089426981">
      <w:bodyDiv w:val="1"/>
      <w:marLeft w:val="0"/>
      <w:marRight w:val="0"/>
      <w:marTop w:val="0"/>
      <w:marBottom w:val="0"/>
      <w:divBdr>
        <w:top w:val="none" w:sz="0" w:space="0" w:color="auto"/>
        <w:left w:val="none" w:sz="0" w:space="0" w:color="auto"/>
        <w:bottom w:val="none" w:sz="0" w:space="0" w:color="auto"/>
        <w:right w:val="none" w:sz="0" w:space="0" w:color="auto"/>
      </w:divBdr>
    </w:div>
    <w:div w:id="2089576628">
      <w:bodyDiv w:val="1"/>
      <w:marLeft w:val="0"/>
      <w:marRight w:val="0"/>
      <w:marTop w:val="0"/>
      <w:marBottom w:val="0"/>
      <w:divBdr>
        <w:top w:val="none" w:sz="0" w:space="0" w:color="auto"/>
        <w:left w:val="none" w:sz="0" w:space="0" w:color="auto"/>
        <w:bottom w:val="none" w:sz="0" w:space="0" w:color="auto"/>
        <w:right w:val="none" w:sz="0" w:space="0" w:color="auto"/>
      </w:divBdr>
    </w:div>
    <w:div w:id="2089958001">
      <w:bodyDiv w:val="1"/>
      <w:marLeft w:val="0"/>
      <w:marRight w:val="0"/>
      <w:marTop w:val="0"/>
      <w:marBottom w:val="0"/>
      <w:divBdr>
        <w:top w:val="none" w:sz="0" w:space="0" w:color="auto"/>
        <w:left w:val="none" w:sz="0" w:space="0" w:color="auto"/>
        <w:bottom w:val="none" w:sz="0" w:space="0" w:color="auto"/>
        <w:right w:val="none" w:sz="0" w:space="0" w:color="auto"/>
      </w:divBdr>
    </w:div>
    <w:div w:id="2090803266">
      <w:bodyDiv w:val="1"/>
      <w:marLeft w:val="0"/>
      <w:marRight w:val="0"/>
      <w:marTop w:val="0"/>
      <w:marBottom w:val="0"/>
      <w:divBdr>
        <w:top w:val="none" w:sz="0" w:space="0" w:color="auto"/>
        <w:left w:val="none" w:sz="0" w:space="0" w:color="auto"/>
        <w:bottom w:val="none" w:sz="0" w:space="0" w:color="auto"/>
        <w:right w:val="none" w:sz="0" w:space="0" w:color="auto"/>
      </w:divBdr>
    </w:div>
    <w:div w:id="2091345383">
      <w:bodyDiv w:val="1"/>
      <w:marLeft w:val="0"/>
      <w:marRight w:val="0"/>
      <w:marTop w:val="0"/>
      <w:marBottom w:val="0"/>
      <w:divBdr>
        <w:top w:val="none" w:sz="0" w:space="0" w:color="auto"/>
        <w:left w:val="none" w:sz="0" w:space="0" w:color="auto"/>
        <w:bottom w:val="none" w:sz="0" w:space="0" w:color="auto"/>
        <w:right w:val="none" w:sz="0" w:space="0" w:color="auto"/>
      </w:divBdr>
    </w:div>
    <w:div w:id="2091468026">
      <w:bodyDiv w:val="1"/>
      <w:marLeft w:val="0"/>
      <w:marRight w:val="0"/>
      <w:marTop w:val="0"/>
      <w:marBottom w:val="0"/>
      <w:divBdr>
        <w:top w:val="none" w:sz="0" w:space="0" w:color="auto"/>
        <w:left w:val="none" w:sz="0" w:space="0" w:color="auto"/>
        <w:bottom w:val="none" w:sz="0" w:space="0" w:color="auto"/>
        <w:right w:val="none" w:sz="0" w:space="0" w:color="auto"/>
      </w:divBdr>
    </w:div>
    <w:div w:id="2092390259">
      <w:bodyDiv w:val="1"/>
      <w:marLeft w:val="0"/>
      <w:marRight w:val="0"/>
      <w:marTop w:val="0"/>
      <w:marBottom w:val="0"/>
      <w:divBdr>
        <w:top w:val="none" w:sz="0" w:space="0" w:color="auto"/>
        <w:left w:val="none" w:sz="0" w:space="0" w:color="auto"/>
        <w:bottom w:val="none" w:sz="0" w:space="0" w:color="auto"/>
        <w:right w:val="none" w:sz="0" w:space="0" w:color="auto"/>
      </w:divBdr>
    </w:div>
    <w:div w:id="2093310501">
      <w:bodyDiv w:val="1"/>
      <w:marLeft w:val="0"/>
      <w:marRight w:val="0"/>
      <w:marTop w:val="0"/>
      <w:marBottom w:val="0"/>
      <w:divBdr>
        <w:top w:val="none" w:sz="0" w:space="0" w:color="auto"/>
        <w:left w:val="none" w:sz="0" w:space="0" w:color="auto"/>
        <w:bottom w:val="none" w:sz="0" w:space="0" w:color="auto"/>
        <w:right w:val="none" w:sz="0" w:space="0" w:color="auto"/>
      </w:divBdr>
    </w:div>
    <w:div w:id="2093817299">
      <w:bodyDiv w:val="1"/>
      <w:marLeft w:val="0"/>
      <w:marRight w:val="0"/>
      <w:marTop w:val="0"/>
      <w:marBottom w:val="0"/>
      <w:divBdr>
        <w:top w:val="none" w:sz="0" w:space="0" w:color="auto"/>
        <w:left w:val="none" w:sz="0" w:space="0" w:color="auto"/>
        <w:bottom w:val="none" w:sz="0" w:space="0" w:color="auto"/>
        <w:right w:val="none" w:sz="0" w:space="0" w:color="auto"/>
      </w:divBdr>
    </w:div>
    <w:div w:id="2093895702">
      <w:bodyDiv w:val="1"/>
      <w:marLeft w:val="0"/>
      <w:marRight w:val="0"/>
      <w:marTop w:val="0"/>
      <w:marBottom w:val="0"/>
      <w:divBdr>
        <w:top w:val="none" w:sz="0" w:space="0" w:color="auto"/>
        <w:left w:val="none" w:sz="0" w:space="0" w:color="auto"/>
        <w:bottom w:val="none" w:sz="0" w:space="0" w:color="auto"/>
        <w:right w:val="none" w:sz="0" w:space="0" w:color="auto"/>
      </w:divBdr>
    </w:div>
    <w:div w:id="2094087608">
      <w:bodyDiv w:val="1"/>
      <w:marLeft w:val="0"/>
      <w:marRight w:val="0"/>
      <w:marTop w:val="0"/>
      <w:marBottom w:val="0"/>
      <w:divBdr>
        <w:top w:val="none" w:sz="0" w:space="0" w:color="auto"/>
        <w:left w:val="none" w:sz="0" w:space="0" w:color="auto"/>
        <w:bottom w:val="none" w:sz="0" w:space="0" w:color="auto"/>
        <w:right w:val="none" w:sz="0" w:space="0" w:color="auto"/>
      </w:divBdr>
    </w:div>
    <w:div w:id="2094231290">
      <w:bodyDiv w:val="1"/>
      <w:marLeft w:val="0"/>
      <w:marRight w:val="0"/>
      <w:marTop w:val="0"/>
      <w:marBottom w:val="0"/>
      <w:divBdr>
        <w:top w:val="none" w:sz="0" w:space="0" w:color="auto"/>
        <w:left w:val="none" w:sz="0" w:space="0" w:color="auto"/>
        <w:bottom w:val="none" w:sz="0" w:space="0" w:color="auto"/>
        <w:right w:val="none" w:sz="0" w:space="0" w:color="auto"/>
      </w:divBdr>
    </w:div>
    <w:div w:id="2094622707">
      <w:bodyDiv w:val="1"/>
      <w:marLeft w:val="0"/>
      <w:marRight w:val="0"/>
      <w:marTop w:val="0"/>
      <w:marBottom w:val="0"/>
      <w:divBdr>
        <w:top w:val="none" w:sz="0" w:space="0" w:color="auto"/>
        <w:left w:val="none" w:sz="0" w:space="0" w:color="auto"/>
        <w:bottom w:val="none" w:sz="0" w:space="0" w:color="auto"/>
        <w:right w:val="none" w:sz="0" w:space="0" w:color="auto"/>
      </w:divBdr>
    </w:div>
    <w:div w:id="2096124676">
      <w:bodyDiv w:val="1"/>
      <w:marLeft w:val="0"/>
      <w:marRight w:val="0"/>
      <w:marTop w:val="0"/>
      <w:marBottom w:val="0"/>
      <w:divBdr>
        <w:top w:val="none" w:sz="0" w:space="0" w:color="auto"/>
        <w:left w:val="none" w:sz="0" w:space="0" w:color="auto"/>
        <w:bottom w:val="none" w:sz="0" w:space="0" w:color="auto"/>
        <w:right w:val="none" w:sz="0" w:space="0" w:color="auto"/>
      </w:divBdr>
    </w:div>
    <w:div w:id="2096894271">
      <w:bodyDiv w:val="1"/>
      <w:marLeft w:val="0"/>
      <w:marRight w:val="0"/>
      <w:marTop w:val="0"/>
      <w:marBottom w:val="0"/>
      <w:divBdr>
        <w:top w:val="none" w:sz="0" w:space="0" w:color="auto"/>
        <w:left w:val="none" w:sz="0" w:space="0" w:color="auto"/>
        <w:bottom w:val="none" w:sz="0" w:space="0" w:color="auto"/>
        <w:right w:val="none" w:sz="0" w:space="0" w:color="auto"/>
      </w:divBdr>
    </w:div>
    <w:div w:id="2097356377">
      <w:bodyDiv w:val="1"/>
      <w:marLeft w:val="0"/>
      <w:marRight w:val="0"/>
      <w:marTop w:val="0"/>
      <w:marBottom w:val="0"/>
      <w:divBdr>
        <w:top w:val="none" w:sz="0" w:space="0" w:color="auto"/>
        <w:left w:val="none" w:sz="0" w:space="0" w:color="auto"/>
        <w:bottom w:val="none" w:sz="0" w:space="0" w:color="auto"/>
        <w:right w:val="none" w:sz="0" w:space="0" w:color="auto"/>
      </w:divBdr>
    </w:div>
    <w:div w:id="2098089690">
      <w:bodyDiv w:val="1"/>
      <w:marLeft w:val="0"/>
      <w:marRight w:val="0"/>
      <w:marTop w:val="0"/>
      <w:marBottom w:val="0"/>
      <w:divBdr>
        <w:top w:val="none" w:sz="0" w:space="0" w:color="auto"/>
        <w:left w:val="none" w:sz="0" w:space="0" w:color="auto"/>
        <w:bottom w:val="none" w:sz="0" w:space="0" w:color="auto"/>
        <w:right w:val="none" w:sz="0" w:space="0" w:color="auto"/>
      </w:divBdr>
    </w:div>
    <w:div w:id="2098137807">
      <w:bodyDiv w:val="1"/>
      <w:marLeft w:val="0"/>
      <w:marRight w:val="0"/>
      <w:marTop w:val="0"/>
      <w:marBottom w:val="0"/>
      <w:divBdr>
        <w:top w:val="none" w:sz="0" w:space="0" w:color="auto"/>
        <w:left w:val="none" w:sz="0" w:space="0" w:color="auto"/>
        <w:bottom w:val="none" w:sz="0" w:space="0" w:color="auto"/>
        <w:right w:val="none" w:sz="0" w:space="0" w:color="auto"/>
      </w:divBdr>
    </w:div>
    <w:div w:id="2098477986">
      <w:bodyDiv w:val="1"/>
      <w:marLeft w:val="0"/>
      <w:marRight w:val="0"/>
      <w:marTop w:val="0"/>
      <w:marBottom w:val="0"/>
      <w:divBdr>
        <w:top w:val="none" w:sz="0" w:space="0" w:color="auto"/>
        <w:left w:val="none" w:sz="0" w:space="0" w:color="auto"/>
        <w:bottom w:val="none" w:sz="0" w:space="0" w:color="auto"/>
        <w:right w:val="none" w:sz="0" w:space="0" w:color="auto"/>
      </w:divBdr>
    </w:div>
    <w:div w:id="2099789779">
      <w:bodyDiv w:val="1"/>
      <w:marLeft w:val="0"/>
      <w:marRight w:val="0"/>
      <w:marTop w:val="0"/>
      <w:marBottom w:val="0"/>
      <w:divBdr>
        <w:top w:val="none" w:sz="0" w:space="0" w:color="auto"/>
        <w:left w:val="none" w:sz="0" w:space="0" w:color="auto"/>
        <w:bottom w:val="none" w:sz="0" w:space="0" w:color="auto"/>
        <w:right w:val="none" w:sz="0" w:space="0" w:color="auto"/>
      </w:divBdr>
    </w:div>
    <w:div w:id="2100330490">
      <w:bodyDiv w:val="1"/>
      <w:marLeft w:val="0"/>
      <w:marRight w:val="0"/>
      <w:marTop w:val="0"/>
      <w:marBottom w:val="0"/>
      <w:divBdr>
        <w:top w:val="none" w:sz="0" w:space="0" w:color="auto"/>
        <w:left w:val="none" w:sz="0" w:space="0" w:color="auto"/>
        <w:bottom w:val="none" w:sz="0" w:space="0" w:color="auto"/>
        <w:right w:val="none" w:sz="0" w:space="0" w:color="auto"/>
      </w:divBdr>
    </w:div>
    <w:div w:id="2102949333">
      <w:bodyDiv w:val="1"/>
      <w:marLeft w:val="0"/>
      <w:marRight w:val="0"/>
      <w:marTop w:val="0"/>
      <w:marBottom w:val="0"/>
      <w:divBdr>
        <w:top w:val="none" w:sz="0" w:space="0" w:color="auto"/>
        <w:left w:val="none" w:sz="0" w:space="0" w:color="auto"/>
        <w:bottom w:val="none" w:sz="0" w:space="0" w:color="auto"/>
        <w:right w:val="none" w:sz="0" w:space="0" w:color="auto"/>
      </w:divBdr>
    </w:div>
    <w:div w:id="2103641860">
      <w:bodyDiv w:val="1"/>
      <w:marLeft w:val="0"/>
      <w:marRight w:val="0"/>
      <w:marTop w:val="0"/>
      <w:marBottom w:val="0"/>
      <w:divBdr>
        <w:top w:val="none" w:sz="0" w:space="0" w:color="auto"/>
        <w:left w:val="none" w:sz="0" w:space="0" w:color="auto"/>
        <w:bottom w:val="none" w:sz="0" w:space="0" w:color="auto"/>
        <w:right w:val="none" w:sz="0" w:space="0" w:color="auto"/>
      </w:divBdr>
    </w:div>
    <w:div w:id="2103795140">
      <w:bodyDiv w:val="1"/>
      <w:marLeft w:val="0"/>
      <w:marRight w:val="0"/>
      <w:marTop w:val="0"/>
      <w:marBottom w:val="0"/>
      <w:divBdr>
        <w:top w:val="none" w:sz="0" w:space="0" w:color="auto"/>
        <w:left w:val="none" w:sz="0" w:space="0" w:color="auto"/>
        <w:bottom w:val="none" w:sz="0" w:space="0" w:color="auto"/>
        <w:right w:val="none" w:sz="0" w:space="0" w:color="auto"/>
      </w:divBdr>
    </w:div>
    <w:div w:id="2104180138">
      <w:bodyDiv w:val="1"/>
      <w:marLeft w:val="0"/>
      <w:marRight w:val="0"/>
      <w:marTop w:val="0"/>
      <w:marBottom w:val="0"/>
      <w:divBdr>
        <w:top w:val="none" w:sz="0" w:space="0" w:color="auto"/>
        <w:left w:val="none" w:sz="0" w:space="0" w:color="auto"/>
        <w:bottom w:val="none" w:sz="0" w:space="0" w:color="auto"/>
        <w:right w:val="none" w:sz="0" w:space="0" w:color="auto"/>
      </w:divBdr>
    </w:div>
    <w:div w:id="2104299942">
      <w:bodyDiv w:val="1"/>
      <w:marLeft w:val="0"/>
      <w:marRight w:val="0"/>
      <w:marTop w:val="0"/>
      <w:marBottom w:val="0"/>
      <w:divBdr>
        <w:top w:val="none" w:sz="0" w:space="0" w:color="auto"/>
        <w:left w:val="none" w:sz="0" w:space="0" w:color="auto"/>
        <w:bottom w:val="none" w:sz="0" w:space="0" w:color="auto"/>
        <w:right w:val="none" w:sz="0" w:space="0" w:color="auto"/>
      </w:divBdr>
    </w:div>
    <w:div w:id="2105294980">
      <w:bodyDiv w:val="1"/>
      <w:marLeft w:val="0"/>
      <w:marRight w:val="0"/>
      <w:marTop w:val="0"/>
      <w:marBottom w:val="0"/>
      <w:divBdr>
        <w:top w:val="none" w:sz="0" w:space="0" w:color="auto"/>
        <w:left w:val="none" w:sz="0" w:space="0" w:color="auto"/>
        <w:bottom w:val="none" w:sz="0" w:space="0" w:color="auto"/>
        <w:right w:val="none" w:sz="0" w:space="0" w:color="auto"/>
      </w:divBdr>
    </w:div>
    <w:div w:id="2106414981">
      <w:bodyDiv w:val="1"/>
      <w:marLeft w:val="0"/>
      <w:marRight w:val="0"/>
      <w:marTop w:val="0"/>
      <w:marBottom w:val="0"/>
      <w:divBdr>
        <w:top w:val="none" w:sz="0" w:space="0" w:color="auto"/>
        <w:left w:val="none" w:sz="0" w:space="0" w:color="auto"/>
        <w:bottom w:val="none" w:sz="0" w:space="0" w:color="auto"/>
        <w:right w:val="none" w:sz="0" w:space="0" w:color="auto"/>
      </w:divBdr>
    </w:div>
    <w:div w:id="2106607292">
      <w:bodyDiv w:val="1"/>
      <w:marLeft w:val="0"/>
      <w:marRight w:val="0"/>
      <w:marTop w:val="0"/>
      <w:marBottom w:val="0"/>
      <w:divBdr>
        <w:top w:val="none" w:sz="0" w:space="0" w:color="auto"/>
        <w:left w:val="none" w:sz="0" w:space="0" w:color="auto"/>
        <w:bottom w:val="none" w:sz="0" w:space="0" w:color="auto"/>
        <w:right w:val="none" w:sz="0" w:space="0" w:color="auto"/>
      </w:divBdr>
    </w:div>
    <w:div w:id="2106918067">
      <w:bodyDiv w:val="1"/>
      <w:marLeft w:val="0"/>
      <w:marRight w:val="0"/>
      <w:marTop w:val="0"/>
      <w:marBottom w:val="0"/>
      <w:divBdr>
        <w:top w:val="none" w:sz="0" w:space="0" w:color="auto"/>
        <w:left w:val="none" w:sz="0" w:space="0" w:color="auto"/>
        <w:bottom w:val="none" w:sz="0" w:space="0" w:color="auto"/>
        <w:right w:val="none" w:sz="0" w:space="0" w:color="auto"/>
      </w:divBdr>
    </w:div>
    <w:div w:id="2106923967">
      <w:bodyDiv w:val="1"/>
      <w:marLeft w:val="0"/>
      <w:marRight w:val="0"/>
      <w:marTop w:val="0"/>
      <w:marBottom w:val="0"/>
      <w:divBdr>
        <w:top w:val="none" w:sz="0" w:space="0" w:color="auto"/>
        <w:left w:val="none" w:sz="0" w:space="0" w:color="auto"/>
        <w:bottom w:val="none" w:sz="0" w:space="0" w:color="auto"/>
        <w:right w:val="none" w:sz="0" w:space="0" w:color="auto"/>
      </w:divBdr>
    </w:div>
    <w:div w:id="2107190680">
      <w:bodyDiv w:val="1"/>
      <w:marLeft w:val="0"/>
      <w:marRight w:val="0"/>
      <w:marTop w:val="0"/>
      <w:marBottom w:val="0"/>
      <w:divBdr>
        <w:top w:val="none" w:sz="0" w:space="0" w:color="auto"/>
        <w:left w:val="none" w:sz="0" w:space="0" w:color="auto"/>
        <w:bottom w:val="none" w:sz="0" w:space="0" w:color="auto"/>
        <w:right w:val="none" w:sz="0" w:space="0" w:color="auto"/>
      </w:divBdr>
    </w:div>
    <w:div w:id="2107260971">
      <w:bodyDiv w:val="1"/>
      <w:marLeft w:val="0"/>
      <w:marRight w:val="0"/>
      <w:marTop w:val="0"/>
      <w:marBottom w:val="0"/>
      <w:divBdr>
        <w:top w:val="none" w:sz="0" w:space="0" w:color="auto"/>
        <w:left w:val="none" w:sz="0" w:space="0" w:color="auto"/>
        <w:bottom w:val="none" w:sz="0" w:space="0" w:color="auto"/>
        <w:right w:val="none" w:sz="0" w:space="0" w:color="auto"/>
      </w:divBdr>
    </w:div>
    <w:div w:id="2107966822">
      <w:bodyDiv w:val="1"/>
      <w:marLeft w:val="0"/>
      <w:marRight w:val="0"/>
      <w:marTop w:val="0"/>
      <w:marBottom w:val="0"/>
      <w:divBdr>
        <w:top w:val="none" w:sz="0" w:space="0" w:color="auto"/>
        <w:left w:val="none" w:sz="0" w:space="0" w:color="auto"/>
        <w:bottom w:val="none" w:sz="0" w:space="0" w:color="auto"/>
        <w:right w:val="none" w:sz="0" w:space="0" w:color="auto"/>
      </w:divBdr>
    </w:div>
    <w:div w:id="2108311057">
      <w:bodyDiv w:val="1"/>
      <w:marLeft w:val="0"/>
      <w:marRight w:val="0"/>
      <w:marTop w:val="0"/>
      <w:marBottom w:val="0"/>
      <w:divBdr>
        <w:top w:val="none" w:sz="0" w:space="0" w:color="auto"/>
        <w:left w:val="none" w:sz="0" w:space="0" w:color="auto"/>
        <w:bottom w:val="none" w:sz="0" w:space="0" w:color="auto"/>
        <w:right w:val="none" w:sz="0" w:space="0" w:color="auto"/>
      </w:divBdr>
    </w:div>
    <w:div w:id="2108841590">
      <w:bodyDiv w:val="1"/>
      <w:marLeft w:val="0"/>
      <w:marRight w:val="0"/>
      <w:marTop w:val="0"/>
      <w:marBottom w:val="0"/>
      <w:divBdr>
        <w:top w:val="none" w:sz="0" w:space="0" w:color="auto"/>
        <w:left w:val="none" w:sz="0" w:space="0" w:color="auto"/>
        <w:bottom w:val="none" w:sz="0" w:space="0" w:color="auto"/>
        <w:right w:val="none" w:sz="0" w:space="0" w:color="auto"/>
      </w:divBdr>
    </w:div>
    <w:div w:id="2108844270">
      <w:bodyDiv w:val="1"/>
      <w:marLeft w:val="0"/>
      <w:marRight w:val="0"/>
      <w:marTop w:val="0"/>
      <w:marBottom w:val="0"/>
      <w:divBdr>
        <w:top w:val="none" w:sz="0" w:space="0" w:color="auto"/>
        <w:left w:val="none" w:sz="0" w:space="0" w:color="auto"/>
        <w:bottom w:val="none" w:sz="0" w:space="0" w:color="auto"/>
        <w:right w:val="none" w:sz="0" w:space="0" w:color="auto"/>
      </w:divBdr>
    </w:div>
    <w:div w:id="2109961151">
      <w:bodyDiv w:val="1"/>
      <w:marLeft w:val="0"/>
      <w:marRight w:val="0"/>
      <w:marTop w:val="0"/>
      <w:marBottom w:val="0"/>
      <w:divBdr>
        <w:top w:val="none" w:sz="0" w:space="0" w:color="auto"/>
        <w:left w:val="none" w:sz="0" w:space="0" w:color="auto"/>
        <w:bottom w:val="none" w:sz="0" w:space="0" w:color="auto"/>
        <w:right w:val="none" w:sz="0" w:space="0" w:color="auto"/>
      </w:divBdr>
    </w:div>
    <w:div w:id="2112116345">
      <w:bodyDiv w:val="1"/>
      <w:marLeft w:val="0"/>
      <w:marRight w:val="0"/>
      <w:marTop w:val="0"/>
      <w:marBottom w:val="0"/>
      <w:divBdr>
        <w:top w:val="none" w:sz="0" w:space="0" w:color="auto"/>
        <w:left w:val="none" w:sz="0" w:space="0" w:color="auto"/>
        <w:bottom w:val="none" w:sz="0" w:space="0" w:color="auto"/>
        <w:right w:val="none" w:sz="0" w:space="0" w:color="auto"/>
      </w:divBdr>
    </w:div>
    <w:div w:id="2112583594">
      <w:bodyDiv w:val="1"/>
      <w:marLeft w:val="0"/>
      <w:marRight w:val="0"/>
      <w:marTop w:val="0"/>
      <w:marBottom w:val="0"/>
      <w:divBdr>
        <w:top w:val="none" w:sz="0" w:space="0" w:color="auto"/>
        <w:left w:val="none" w:sz="0" w:space="0" w:color="auto"/>
        <w:bottom w:val="none" w:sz="0" w:space="0" w:color="auto"/>
        <w:right w:val="none" w:sz="0" w:space="0" w:color="auto"/>
      </w:divBdr>
    </w:div>
    <w:div w:id="2113016198">
      <w:bodyDiv w:val="1"/>
      <w:marLeft w:val="0"/>
      <w:marRight w:val="0"/>
      <w:marTop w:val="0"/>
      <w:marBottom w:val="0"/>
      <w:divBdr>
        <w:top w:val="none" w:sz="0" w:space="0" w:color="auto"/>
        <w:left w:val="none" w:sz="0" w:space="0" w:color="auto"/>
        <w:bottom w:val="none" w:sz="0" w:space="0" w:color="auto"/>
        <w:right w:val="none" w:sz="0" w:space="0" w:color="auto"/>
      </w:divBdr>
    </w:div>
    <w:div w:id="2113476229">
      <w:bodyDiv w:val="1"/>
      <w:marLeft w:val="0"/>
      <w:marRight w:val="0"/>
      <w:marTop w:val="0"/>
      <w:marBottom w:val="0"/>
      <w:divBdr>
        <w:top w:val="none" w:sz="0" w:space="0" w:color="auto"/>
        <w:left w:val="none" w:sz="0" w:space="0" w:color="auto"/>
        <w:bottom w:val="none" w:sz="0" w:space="0" w:color="auto"/>
        <w:right w:val="none" w:sz="0" w:space="0" w:color="auto"/>
      </w:divBdr>
    </w:div>
    <w:div w:id="2114400171">
      <w:bodyDiv w:val="1"/>
      <w:marLeft w:val="0"/>
      <w:marRight w:val="0"/>
      <w:marTop w:val="0"/>
      <w:marBottom w:val="0"/>
      <w:divBdr>
        <w:top w:val="none" w:sz="0" w:space="0" w:color="auto"/>
        <w:left w:val="none" w:sz="0" w:space="0" w:color="auto"/>
        <w:bottom w:val="none" w:sz="0" w:space="0" w:color="auto"/>
        <w:right w:val="none" w:sz="0" w:space="0" w:color="auto"/>
      </w:divBdr>
    </w:div>
    <w:div w:id="2114740508">
      <w:bodyDiv w:val="1"/>
      <w:marLeft w:val="0"/>
      <w:marRight w:val="0"/>
      <w:marTop w:val="0"/>
      <w:marBottom w:val="0"/>
      <w:divBdr>
        <w:top w:val="none" w:sz="0" w:space="0" w:color="auto"/>
        <w:left w:val="none" w:sz="0" w:space="0" w:color="auto"/>
        <w:bottom w:val="none" w:sz="0" w:space="0" w:color="auto"/>
        <w:right w:val="none" w:sz="0" w:space="0" w:color="auto"/>
      </w:divBdr>
    </w:div>
    <w:div w:id="2115785671">
      <w:bodyDiv w:val="1"/>
      <w:marLeft w:val="0"/>
      <w:marRight w:val="0"/>
      <w:marTop w:val="0"/>
      <w:marBottom w:val="0"/>
      <w:divBdr>
        <w:top w:val="none" w:sz="0" w:space="0" w:color="auto"/>
        <w:left w:val="none" w:sz="0" w:space="0" w:color="auto"/>
        <w:bottom w:val="none" w:sz="0" w:space="0" w:color="auto"/>
        <w:right w:val="none" w:sz="0" w:space="0" w:color="auto"/>
      </w:divBdr>
    </w:div>
    <w:div w:id="2116436888">
      <w:bodyDiv w:val="1"/>
      <w:marLeft w:val="0"/>
      <w:marRight w:val="0"/>
      <w:marTop w:val="0"/>
      <w:marBottom w:val="0"/>
      <w:divBdr>
        <w:top w:val="none" w:sz="0" w:space="0" w:color="auto"/>
        <w:left w:val="none" w:sz="0" w:space="0" w:color="auto"/>
        <w:bottom w:val="none" w:sz="0" w:space="0" w:color="auto"/>
        <w:right w:val="none" w:sz="0" w:space="0" w:color="auto"/>
      </w:divBdr>
    </w:div>
    <w:div w:id="2116515757">
      <w:bodyDiv w:val="1"/>
      <w:marLeft w:val="0"/>
      <w:marRight w:val="0"/>
      <w:marTop w:val="0"/>
      <w:marBottom w:val="0"/>
      <w:divBdr>
        <w:top w:val="none" w:sz="0" w:space="0" w:color="auto"/>
        <w:left w:val="none" w:sz="0" w:space="0" w:color="auto"/>
        <w:bottom w:val="none" w:sz="0" w:space="0" w:color="auto"/>
        <w:right w:val="none" w:sz="0" w:space="0" w:color="auto"/>
      </w:divBdr>
    </w:div>
    <w:div w:id="2116899733">
      <w:bodyDiv w:val="1"/>
      <w:marLeft w:val="0"/>
      <w:marRight w:val="0"/>
      <w:marTop w:val="0"/>
      <w:marBottom w:val="0"/>
      <w:divBdr>
        <w:top w:val="none" w:sz="0" w:space="0" w:color="auto"/>
        <w:left w:val="none" w:sz="0" w:space="0" w:color="auto"/>
        <w:bottom w:val="none" w:sz="0" w:space="0" w:color="auto"/>
        <w:right w:val="none" w:sz="0" w:space="0" w:color="auto"/>
      </w:divBdr>
    </w:div>
    <w:div w:id="2116973132">
      <w:bodyDiv w:val="1"/>
      <w:marLeft w:val="0"/>
      <w:marRight w:val="0"/>
      <w:marTop w:val="0"/>
      <w:marBottom w:val="0"/>
      <w:divBdr>
        <w:top w:val="none" w:sz="0" w:space="0" w:color="auto"/>
        <w:left w:val="none" w:sz="0" w:space="0" w:color="auto"/>
        <w:bottom w:val="none" w:sz="0" w:space="0" w:color="auto"/>
        <w:right w:val="none" w:sz="0" w:space="0" w:color="auto"/>
      </w:divBdr>
    </w:div>
    <w:div w:id="2117557375">
      <w:bodyDiv w:val="1"/>
      <w:marLeft w:val="0"/>
      <w:marRight w:val="0"/>
      <w:marTop w:val="0"/>
      <w:marBottom w:val="0"/>
      <w:divBdr>
        <w:top w:val="none" w:sz="0" w:space="0" w:color="auto"/>
        <w:left w:val="none" w:sz="0" w:space="0" w:color="auto"/>
        <w:bottom w:val="none" w:sz="0" w:space="0" w:color="auto"/>
        <w:right w:val="none" w:sz="0" w:space="0" w:color="auto"/>
      </w:divBdr>
    </w:div>
    <w:div w:id="2119595806">
      <w:bodyDiv w:val="1"/>
      <w:marLeft w:val="0"/>
      <w:marRight w:val="0"/>
      <w:marTop w:val="0"/>
      <w:marBottom w:val="0"/>
      <w:divBdr>
        <w:top w:val="none" w:sz="0" w:space="0" w:color="auto"/>
        <w:left w:val="none" w:sz="0" w:space="0" w:color="auto"/>
        <w:bottom w:val="none" w:sz="0" w:space="0" w:color="auto"/>
        <w:right w:val="none" w:sz="0" w:space="0" w:color="auto"/>
      </w:divBdr>
    </w:div>
    <w:div w:id="2120634820">
      <w:bodyDiv w:val="1"/>
      <w:marLeft w:val="0"/>
      <w:marRight w:val="0"/>
      <w:marTop w:val="0"/>
      <w:marBottom w:val="0"/>
      <w:divBdr>
        <w:top w:val="none" w:sz="0" w:space="0" w:color="auto"/>
        <w:left w:val="none" w:sz="0" w:space="0" w:color="auto"/>
        <w:bottom w:val="none" w:sz="0" w:space="0" w:color="auto"/>
        <w:right w:val="none" w:sz="0" w:space="0" w:color="auto"/>
      </w:divBdr>
    </w:div>
    <w:div w:id="2121948419">
      <w:bodyDiv w:val="1"/>
      <w:marLeft w:val="0"/>
      <w:marRight w:val="0"/>
      <w:marTop w:val="0"/>
      <w:marBottom w:val="0"/>
      <w:divBdr>
        <w:top w:val="none" w:sz="0" w:space="0" w:color="auto"/>
        <w:left w:val="none" w:sz="0" w:space="0" w:color="auto"/>
        <w:bottom w:val="none" w:sz="0" w:space="0" w:color="auto"/>
        <w:right w:val="none" w:sz="0" w:space="0" w:color="auto"/>
      </w:divBdr>
    </w:div>
    <w:div w:id="2122339844">
      <w:bodyDiv w:val="1"/>
      <w:marLeft w:val="0"/>
      <w:marRight w:val="0"/>
      <w:marTop w:val="0"/>
      <w:marBottom w:val="0"/>
      <w:divBdr>
        <w:top w:val="none" w:sz="0" w:space="0" w:color="auto"/>
        <w:left w:val="none" w:sz="0" w:space="0" w:color="auto"/>
        <w:bottom w:val="none" w:sz="0" w:space="0" w:color="auto"/>
        <w:right w:val="none" w:sz="0" w:space="0" w:color="auto"/>
      </w:divBdr>
    </w:div>
    <w:div w:id="2122411098">
      <w:bodyDiv w:val="1"/>
      <w:marLeft w:val="0"/>
      <w:marRight w:val="0"/>
      <w:marTop w:val="0"/>
      <w:marBottom w:val="0"/>
      <w:divBdr>
        <w:top w:val="none" w:sz="0" w:space="0" w:color="auto"/>
        <w:left w:val="none" w:sz="0" w:space="0" w:color="auto"/>
        <w:bottom w:val="none" w:sz="0" w:space="0" w:color="auto"/>
        <w:right w:val="none" w:sz="0" w:space="0" w:color="auto"/>
      </w:divBdr>
    </w:div>
    <w:div w:id="2123109722">
      <w:bodyDiv w:val="1"/>
      <w:marLeft w:val="0"/>
      <w:marRight w:val="0"/>
      <w:marTop w:val="0"/>
      <w:marBottom w:val="0"/>
      <w:divBdr>
        <w:top w:val="none" w:sz="0" w:space="0" w:color="auto"/>
        <w:left w:val="none" w:sz="0" w:space="0" w:color="auto"/>
        <w:bottom w:val="none" w:sz="0" w:space="0" w:color="auto"/>
        <w:right w:val="none" w:sz="0" w:space="0" w:color="auto"/>
      </w:divBdr>
    </w:div>
    <w:div w:id="2123112446">
      <w:bodyDiv w:val="1"/>
      <w:marLeft w:val="0"/>
      <w:marRight w:val="0"/>
      <w:marTop w:val="0"/>
      <w:marBottom w:val="0"/>
      <w:divBdr>
        <w:top w:val="none" w:sz="0" w:space="0" w:color="auto"/>
        <w:left w:val="none" w:sz="0" w:space="0" w:color="auto"/>
        <w:bottom w:val="none" w:sz="0" w:space="0" w:color="auto"/>
        <w:right w:val="none" w:sz="0" w:space="0" w:color="auto"/>
      </w:divBdr>
    </w:div>
    <w:div w:id="2124690518">
      <w:bodyDiv w:val="1"/>
      <w:marLeft w:val="0"/>
      <w:marRight w:val="0"/>
      <w:marTop w:val="0"/>
      <w:marBottom w:val="0"/>
      <w:divBdr>
        <w:top w:val="none" w:sz="0" w:space="0" w:color="auto"/>
        <w:left w:val="none" w:sz="0" w:space="0" w:color="auto"/>
        <w:bottom w:val="none" w:sz="0" w:space="0" w:color="auto"/>
        <w:right w:val="none" w:sz="0" w:space="0" w:color="auto"/>
      </w:divBdr>
    </w:div>
    <w:div w:id="2125221322">
      <w:bodyDiv w:val="1"/>
      <w:marLeft w:val="0"/>
      <w:marRight w:val="0"/>
      <w:marTop w:val="0"/>
      <w:marBottom w:val="0"/>
      <w:divBdr>
        <w:top w:val="none" w:sz="0" w:space="0" w:color="auto"/>
        <w:left w:val="none" w:sz="0" w:space="0" w:color="auto"/>
        <w:bottom w:val="none" w:sz="0" w:space="0" w:color="auto"/>
        <w:right w:val="none" w:sz="0" w:space="0" w:color="auto"/>
      </w:divBdr>
    </w:div>
    <w:div w:id="2126193231">
      <w:bodyDiv w:val="1"/>
      <w:marLeft w:val="0"/>
      <w:marRight w:val="0"/>
      <w:marTop w:val="0"/>
      <w:marBottom w:val="0"/>
      <w:divBdr>
        <w:top w:val="none" w:sz="0" w:space="0" w:color="auto"/>
        <w:left w:val="none" w:sz="0" w:space="0" w:color="auto"/>
        <w:bottom w:val="none" w:sz="0" w:space="0" w:color="auto"/>
        <w:right w:val="none" w:sz="0" w:space="0" w:color="auto"/>
      </w:divBdr>
    </w:div>
    <w:div w:id="2127238497">
      <w:bodyDiv w:val="1"/>
      <w:marLeft w:val="0"/>
      <w:marRight w:val="0"/>
      <w:marTop w:val="0"/>
      <w:marBottom w:val="0"/>
      <w:divBdr>
        <w:top w:val="none" w:sz="0" w:space="0" w:color="auto"/>
        <w:left w:val="none" w:sz="0" w:space="0" w:color="auto"/>
        <w:bottom w:val="none" w:sz="0" w:space="0" w:color="auto"/>
        <w:right w:val="none" w:sz="0" w:space="0" w:color="auto"/>
      </w:divBdr>
    </w:div>
    <w:div w:id="2127775613">
      <w:bodyDiv w:val="1"/>
      <w:marLeft w:val="0"/>
      <w:marRight w:val="0"/>
      <w:marTop w:val="0"/>
      <w:marBottom w:val="0"/>
      <w:divBdr>
        <w:top w:val="none" w:sz="0" w:space="0" w:color="auto"/>
        <w:left w:val="none" w:sz="0" w:space="0" w:color="auto"/>
        <w:bottom w:val="none" w:sz="0" w:space="0" w:color="auto"/>
        <w:right w:val="none" w:sz="0" w:space="0" w:color="auto"/>
      </w:divBdr>
    </w:div>
    <w:div w:id="2127846914">
      <w:bodyDiv w:val="1"/>
      <w:marLeft w:val="0"/>
      <w:marRight w:val="0"/>
      <w:marTop w:val="0"/>
      <w:marBottom w:val="0"/>
      <w:divBdr>
        <w:top w:val="none" w:sz="0" w:space="0" w:color="auto"/>
        <w:left w:val="none" w:sz="0" w:space="0" w:color="auto"/>
        <w:bottom w:val="none" w:sz="0" w:space="0" w:color="auto"/>
        <w:right w:val="none" w:sz="0" w:space="0" w:color="auto"/>
      </w:divBdr>
    </w:div>
    <w:div w:id="2129153569">
      <w:bodyDiv w:val="1"/>
      <w:marLeft w:val="0"/>
      <w:marRight w:val="0"/>
      <w:marTop w:val="0"/>
      <w:marBottom w:val="0"/>
      <w:divBdr>
        <w:top w:val="none" w:sz="0" w:space="0" w:color="auto"/>
        <w:left w:val="none" w:sz="0" w:space="0" w:color="auto"/>
        <w:bottom w:val="none" w:sz="0" w:space="0" w:color="auto"/>
        <w:right w:val="none" w:sz="0" w:space="0" w:color="auto"/>
      </w:divBdr>
    </w:div>
    <w:div w:id="2129621259">
      <w:bodyDiv w:val="1"/>
      <w:marLeft w:val="0"/>
      <w:marRight w:val="0"/>
      <w:marTop w:val="0"/>
      <w:marBottom w:val="0"/>
      <w:divBdr>
        <w:top w:val="none" w:sz="0" w:space="0" w:color="auto"/>
        <w:left w:val="none" w:sz="0" w:space="0" w:color="auto"/>
        <w:bottom w:val="none" w:sz="0" w:space="0" w:color="auto"/>
        <w:right w:val="none" w:sz="0" w:space="0" w:color="auto"/>
      </w:divBdr>
    </w:div>
    <w:div w:id="2129811100">
      <w:bodyDiv w:val="1"/>
      <w:marLeft w:val="0"/>
      <w:marRight w:val="0"/>
      <w:marTop w:val="0"/>
      <w:marBottom w:val="0"/>
      <w:divBdr>
        <w:top w:val="none" w:sz="0" w:space="0" w:color="auto"/>
        <w:left w:val="none" w:sz="0" w:space="0" w:color="auto"/>
        <w:bottom w:val="none" w:sz="0" w:space="0" w:color="auto"/>
        <w:right w:val="none" w:sz="0" w:space="0" w:color="auto"/>
      </w:divBdr>
    </w:div>
    <w:div w:id="2129813890">
      <w:bodyDiv w:val="1"/>
      <w:marLeft w:val="0"/>
      <w:marRight w:val="0"/>
      <w:marTop w:val="0"/>
      <w:marBottom w:val="0"/>
      <w:divBdr>
        <w:top w:val="none" w:sz="0" w:space="0" w:color="auto"/>
        <w:left w:val="none" w:sz="0" w:space="0" w:color="auto"/>
        <w:bottom w:val="none" w:sz="0" w:space="0" w:color="auto"/>
        <w:right w:val="none" w:sz="0" w:space="0" w:color="auto"/>
      </w:divBdr>
    </w:div>
    <w:div w:id="2129815794">
      <w:bodyDiv w:val="1"/>
      <w:marLeft w:val="0"/>
      <w:marRight w:val="0"/>
      <w:marTop w:val="0"/>
      <w:marBottom w:val="0"/>
      <w:divBdr>
        <w:top w:val="none" w:sz="0" w:space="0" w:color="auto"/>
        <w:left w:val="none" w:sz="0" w:space="0" w:color="auto"/>
        <w:bottom w:val="none" w:sz="0" w:space="0" w:color="auto"/>
        <w:right w:val="none" w:sz="0" w:space="0" w:color="auto"/>
      </w:divBdr>
    </w:div>
    <w:div w:id="2130201387">
      <w:bodyDiv w:val="1"/>
      <w:marLeft w:val="0"/>
      <w:marRight w:val="0"/>
      <w:marTop w:val="0"/>
      <w:marBottom w:val="0"/>
      <w:divBdr>
        <w:top w:val="none" w:sz="0" w:space="0" w:color="auto"/>
        <w:left w:val="none" w:sz="0" w:space="0" w:color="auto"/>
        <w:bottom w:val="none" w:sz="0" w:space="0" w:color="auto"/>
        <w:right w:val="none" w:sz="0" w:space="0" w:color="auto"/>
      </w:divBdr>
    </w:div>
    <w:div w:id="2130540789">
      <w:bodyDiv w:val="1"/>
      <w:marLeft w:val="0"/>
      <w:marRight w:val="0"/>
      <w:marTop w:val="0"/>
      <w:marBottom w:val="0"/>
      <w:divBdr>
        <w:top w:val="none" w:sz="0" w:space="0" w:color="auto"/>
        <w:left w:val="none" w:sz="0" w:space="0" w:color="auto"/>
        <w:bottom w:val="none" w:sz="0" w:space="0" w:color="auto"/>
        <w:right w:val="none" w:sz="0" w:space="0" w:color="auto"/>
      </w:divBdr>
    </w:div>
    <w:div w:id="2131049991">
      <w:bodyDiv w:val="1"/>
      <w:marLeft w:val="0"/>
      <w:marRight w:val="0"/>
      <w:marTop w:val="0"/>
      <w:marBottom w:val="0"/>
      <w:divBdr>
        <w:top w:val="none" w:sz="0" w:space="0" w:color="auto"/>
        <w:left w:val="none" w:sz="0" w:space="0" w:color="auto"/>
        <w:bottom w:val="none" w:sz="0" w:space="0" w:color="auto"/>
        <w:right w:val="none" w:sz="0" w:space="0" w:color="auto"/>
      </w:divBdr>
    </w:div>
    <w:div w:id="2132626843">
      <w:bodyDiv w:val="1"/>
      <w:marLeft w:val="0"/>
      <w:marRight w:val="0"/>
      <w:marTop w:val="0"/>
      <w:marBottom w:val="0"/>
      <w:divBdr>
        <w:top w:val="none" w:sz="0" w:space="0" w:color="auto"/>
        <w:left w:val="none" w:sz="0" w:space="0" w:color="auto"/>
        <w:bottom w:val="none" w:sz="0" w:space="0" w:color="auto"/>
        <w:right w:val="none" w:sz="0" w:space="0" w:color="auto"/>
      </w:divBdr>
    </w:div>
    <w:div w:id="2134784091">
      <w:bodyDiv w:val="1"/>
      <w:marLeft w:val="0"/>
      <w:marRight w:val="0"/>
      <w:marTop w:val="0"/>
      <w:marBottom w:val="0"/>
      <w:divBdr>
        <w:top w:val="none" w:sz="0" w:space="0" w:color="auto"/>
        <w:left w:val="none" w:sz="0" w:space="0" w:color="auto"/>
        <w:bottom w:val="none" w:sz="0" w:space="0" w:color="auto"/>
        <w:right w:val="none" w:sz="0" w:space="0" w:color="auto"/>
      </w:divBdr>
    </w:div>
    <w:div w:id="2135370337">
      <w:bodyDiv w:val="1"/>
      <w:marLeft w:val="0"/>
      <w:marRight w:val="0"/>
      <w:marTop w:val="0"/>
      <w:marBottom w:val="0"/>
      <w:divBdr>
        <w:top w:val="none" w:sz="0" w:space="0" w:color="auto"/>
        <w:left w:val="none" w:sz="0" w:space="0" w:color="auto"/>
        <w:bottom w:val="none" w:sz="0" w:space="0" w:color="auto"/>
        <w:right w:val="none" w:sz="0" w:space="0" w:color="auto"/>
      </w:divBdr>
    </w:div>
    <w:div w:id="2135823972">
      <w:bodyDiv w:val="1"/>
      <w:marLeft w:val="0"/>
      <w:marRight w:val="0"/>
      <w:marTop w:val="0"/>
      <w:marBottom w:val="0"/>
      <w:divBdr>
        <w:top w:val="none" w:sz="0" w:space="0" w:color="auto"/>
        <w:left w:val="none" w:sz="0" w:space="0" w:color="auto"/>
        <w:bottom w:val="none" w:sz="0" w:space="0" w:color="auto"/>
        <w:right w:val="none" w:sz="0" w:space="0" w:color="auto"/>
      </w:divBdr>
    </w:div>
    <w:div w:id="2136026238">
      <w:bodyDiv w:val="1"/>
      <w:marLeft w:val="0"/>
      <w:marRight w:val="0"/>
      <w:marTop w:val="0"/>
      <w:marBottom w:val="0"/>
      <w:divBdr>
        <w:top w:val="none" w:sz="0" w:space="0" w:color="auto"/>
        <w:left w:val="none" w:sz="0" w:space="0" w:color="auto"/>
        <w:bottom w:val="none" w:sz="0" w:space="0" w:color="auto"/>
        <w:right w:val="none" w:sz="0" w:space="0" w:color="auto"/>
      </w:divBdr>
    </w:div>
    <w:div w:id="2136293651">
      <w:bodyDiv w:val="1"/>
      <w:marLeft w:val="0"/>
      <w:marRight w:val="0"/>
      <w:marTop w:val="0"/>
      <w:marBottom w:val="0"/>
      <w:divBdr>
        <w:top w:val="none" w:sz="0" w:space="0" w:color="auto"/>
        <w:left w:val="none" w:sz="0" w:space="0" w:color="auto"/>
        <w:bottom w:val="none" w:sz="0" w:space="0" w:color="auto"/>
        <w:right w:val="none" w:sz="0" w:space="0" w:color="auto"/>
      </w:divBdr>
    </w:div>
    <w:div w:id="2138179347">
      <w:bodyDiv w:val="1"/>
      <w:marLeft w:val="0"/>
      <w:marRight w:val="0"/>
      <w:marTop w:val="0"/>
      <w:marBottom w:val="0"/>
      <w:divBdr>
        <w:top w:val="none" w:sz="0" w:space="0" w:color="auto"/>
        <w:left w:val="none" w:sz="0" w:space="0" w:color="auto"/>
        <w:bottom w:val="none" w:sz="0" w:space="0" w:color="auto"/>
        <w:right w:val="none" w:sz="0" w:space="0" w:color="auto"/>
      </w:divBdr>
    </w:div>
    <w:div w:id="2139491141">
      <w:bodyDiv w:val="1"/>
      <w:marLeft w:val="0"/>
      <w:marRight w:val="0"/>
      <w:marTop w:val="0"/>
      <w:marBottom w:val="0"/>
      <w:divBdr>
        <w:top w:val="none" w:sz="0" w:space="0" w:color="auto"/>
        <w:left w:val="none" w:sz="0" w:space="0" w:color="auto"/>
        <w:bottom w:val="none" w:sz="0" w:space="0" w:color="auto"/>
        <w:right w:val="none" w:sz="0" w:space="0" w:color="auto"/>
      </w:divBdr>
    </w:div>
    <w:div w:id="2140223363">
      <w:bodyDiv w:val="1"/>
      <w:marLeft w:val="0"/>
      <w:marRight w:val="0"/>
      <w:marTop w:val="0"/>
      <w:marBottom w:val="0"/>
      <w:divBdr>
        <w:top w:val="none" w:sz="0" w:space="0" w:color="auto"/>
        <w:left w:val="none" w:sz="0" w:space="0" w:color="auto"/>
        <w:bottom w:val="none" w:sz="0" w:space="0" w:color="auto"/>
        <w:right w:val="none" w:sz="0" w:space="0" w:color="auto"/>
      </w:divBdr>
    </w:div>
    <w:div w:id="2140370479">
      <w:bodyDiv w:val="1"/>
      <w:marLeft w:val="0"/>
      <w:marRight w:val="0"/>
      <w:marTop w:val="0"/>
      <w:marBottom w:val="0"/>
      <w:divBdr>
        <w:top w:val="none" w:sz="0" w:space="0" w:color="auto"/>
        <w:left w:val="none" w:sz="0" w:space="0" w:color="auto"/>
        <w:bottom w:val="none" w:sz="0" w:space="0" w:color="auto"/>
        <w:right w:val="none" w:sz="0" w:space="0" w:color="auto"/>
      </w:divBdr>
    </w:div>
    <w:div w:id="2140759911">
      <w:bodyDiv w:val="1"/>
      <w:marLeft w:val="0"/>
      <w:marRight w:val="0"/>
      <w:marTop w:val="0"/>
      <w:marBottom w:val="0"/>
      <w:divBdr>
        <w:top w:val="none" w:sz="0" w:space="0" w:color="auto"/>
        <w:left w:val="none" w:sz="0" w:space="0" w:color="auto"/>
        <w:bottom w:val="none" w:sz="0" w:space="0" w:color="auto"/>
        <w:right w:val="none" w:sz="0" w:space="0" w:color="auto"/>
      </w:divBdr>
    </w:div>
    <w:div w:id="2141220831">
      <w:bodyDiv w:val="1"/>
      <w:marLeft w:val="0"/>
      <w:marRight w:val="0"/>
      <w:marTop w:val="0"/>
      <w:marBottom w:val="0"/>
      <w:divBdr>
        <w:top w:val="none" w:sz="0" w:space="0" w:color="auto"/>
        <w:left w:val="none" w:sz="0" w:space="0" w:color="auto"/>
        <w:bottom w:val="none" w:sz="0" w:space="0" w:color="auto"/>
        <w:right w:val="none" w:sz="0" w:space="0" w:color="auto"/>
      </w:divBdr>
    </w:div>
    <w:div w:id="2141335899">
      <w:bodyDiv w:val="1"/>
      <w:marLeft w:val="0"/>
      <w:marRight w:val="0"/>
      <w:marTop w:val="0"/>
      <w:marBottom w:val="0"/>
      <w:divBdr>
        <w:top w:val="none" w:sz="0" w:space="0" w:color="auto"/>
        <w:left w:val="none" w:sz="0" w:space="0" w:color="auto"/>
        <w:bottom w:val="none" w:sz="0" w:space="0" w:color="auto"/>
        <w:right w:val="none" w:sz="0" w:space="0" w:color="auto"/>
      </w:divBdr>
    </w:div>
    <w:div w:id="2141998929">
      <w:bodyDiv w:val="1"/>
      <w:marLeft w:val="0"/>
      <w:marRight w:val="0"/>
      <w:marTop w:val="0"/>
      <w:marBottom w:val="0"/>
      <w:divBdr>
        <w:top w:val="none" w:sz="0" w:space="0" w:color="auto"/>
        <w:left w:val="none" w:sz="0" w:space="0" w:color="auto"/>
        <w:bottom w:val="none" w:sz="0" w:space="0" w:color="auto"/>
        <w:right w:val="none" w:sz="0" w:space="0" w:color="auto"/>
      </w:divBdr>
    </w:div>
    <w:div w:id="2142530489">
      <w:bodyDiv w:val="1"/>
      <w:marLeft w:val="0"/>
      <w:marRight w:val="0"/>
      <w:marTop w:val="0"/>
      <w:marBottom w:val="0"/>
      <w:divBdr>
        <w:top w:val="none" w:sz="0" w:space="0" w:color="auto"/>
        <w:left w:val="none" w:sz="0" w:space="0" w:color="auto"/>
        <w:bottom w:val="none" w:sz="0" w:space="0" w:color="auto"/>
        <w:right w:val="none" w:sz="0" w:space="0" w:color="auto"/>
      </w:divBdr>
    </w:div>
    <w:div w:id="2142648952">
      <w:bodyDiv w:val="1"/>
      <w:marLeft w:val="0"/>
      <w:marRight w:val="0"/>
      <w:marTop w:val="0"/>
      <w:marBottom w:val="0"/>
      <w:divBdr>
        <w:top w:val="none" w:sz="0" w:space="0" w:color="auto"/>
        <w:left w:val="none" w:sz="0" w:space="0" w:color="auto"/>
        <w:bottom w:val="none" w:sz="0" w:space="0" w:color="auto"/>
        <w:right w:val="none" w:sz="0" w:space="0" w:color="auto"/>
      </w:divBdr>
    </w:div>
    <w:div w:id="2142965298">
      <w:bodyDiv w:val="1"/>
      <w:marLeft w:val="0"/>
      <w:marRight w:val="0"/>
      <w:marTop w:val="0"/>
      <w:marBottom w:val="0"/>
      <w:divBdr>
        <w:top w:val="none" w:sz="0" w:space="0" w:color="auto"/>
        <w:left w:val="none" w:sz="0" w:space="0" w:color="auto"/>
        <w:bottom w:val="none" w:sz="0" w:space="0" w:color="auto"/>
        <w:right w:val="none" w:sz="0" w:space="0" w:color="auto"/>
      </w:divBdr>
    </w:div>
    <w:div w:id="2143842201">
      <w:bodyDiv w:val="1"/>
      <w:marLeft w:val="0"/>
      <w:marRight w:val="0"/>
      <w:marTop w:val="0"/>
      <w:marBottom w:val="0"/>
      <w:divBdr>
        <w:top w:val="none" w:sz="0" w:space="0" w:color="auto"/>
        <w:left w:val="none" w:sz="0" w:space="0" w:color="auto"/>
        <w:bottom w:val="none" w:sz="0" w:space="0" w:color="auto"/>
        <w:right w:val="none" w:sz="0" w:space="0" w:color="auto"/>
      </w:divBdr>
    </w:div>
    <w:div w:id="2144541005">
      <w:bodyDiv w:val="1"/>
      <w:marLeft w:val="0"/>
      <w:marRight w:val="0"/>
      <w:marTop w:val="0"/>
      <w:marBottom w:val="0"/>
      <w:divBdr>
        <w:top w:val="none" w:sz="0" w:space="0" w:color="auto"/>
        <w:left w:val="none" w:sz="0" w:space="0" w:color="auto"/>
        <w:bottom w:val="none" w:sz="0" w:space="0" w:color="auto"/>
        <w:right w:val="none" w:sz="0" w:space="0" w:color="auto"/>
      </w:divBdr>
    </w:div>
    <w:div w:id="2144928059">
      <w:bodyDiv w:val="1"/>
      <w:marLeft w:val="0"/>
      <w:marRight w:val="0"/>
      <w:marTop w:val="0"/>
      <w:marBottom w:val="0"/>
      <w:divBdr>
        <w:top w:val="none" w:sz="0" w:space="0" w:color="auto"/>
        <w:left w:val="none" w:sz="0" w:space="0" w:color="auto"/>
        <w:bottom w:val="none" w:sz="0" w:space="0" w:color="auto"/>
        <w:right w:val="none" w:sz="0" w:space="0" w:color="auto"/>
      </w:divBdr>
    </w:div>
    <w:div w:id="2146467477">
      <w:bodyDiv w:val="1"/>
      <w:marLeft w:val="0"/>
      <w:marRight w:val="0"/>
      <w:marTop w:val="0"/>
      <w:marBottom w:val="0"/>
      <w:divBdr>
        <w:top w:val="none" w:sz="0" w:space="0" w:color="auto"/>
        <w:left w:val="none" w:sz="0" w:space="0" w:color="auto"/>
        <w:bottom w:val="none" w:sz="0" w:space="0" w:color="auto"/>
        <w:right w:val="none" w:sz="0" w:space="0" w:color="auto"/>
      </w:divBdr>
    </w:div>
    <w:div w:id="2146509403">
      <w:bodyDiv w:val="1"/>
      <w:marLeft w:val="0"/>
      <w:marRight w:val="0"/>
      <w:marTop w:val="0"/>
      <w:marBottom w:val="0"/>
      <w:divBdr>
        <w:top w:val="none" w:sz="0" w:space="0" w:color="auto"/>
        <w:left w:val="none" w:sz="0" w:space="0" w:color="auto"/>
        <w:bottom w:val="none" w:sz="0" w:space="0" w:color="auto"/>
        <w:right w:val="none" w:sz="0" w:space="0" w:color="auto"/>
      </w:divBdr>
    </w:div>
    <w:div w:id="2146852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fesmedia-latin-america.org/fileadmin/user_upload/pdf/publicaciones/documentos/2018_Elecciones_en_Honduras.pdf"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Hoja1!$B$1</c:f>
              <c:strCache>
                <c:ptCount val="1"/>
                <c:pt idx="0">
                  <c:v>Serie 1</c:v>
                </c:pt>
              </c:strCache>
            </c:strRef>
          </c:tx>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invertIfNegative val="0"/>
          <c:cat>
            <c:strRef>
              <c:f>Hoja1!$A$2:$A$6</c:f>
              <c:strCache>
                <c:ptCount val="5"/>
                <c:pt idx="0">
                  <c:v>Confianza en las FF.AA.</c:v>
                </c:pt>
                <c:pt idx="1">
                  <c:v>Confianza en la Policía </c:v>
                </c:pt>
                <c:pt idx="2">
                  <c:v>Confianza en el TSE</c:v>
                </c:pt>
                <c:pt idx="3">
                  <c:v>Confianza en el Sistema Judicial</c:v>
                </c:pt>
                <c:pt idx="4">
                  <c:v>Confianza en el Gobierno</c:v>
                </c:pt>
              </c:strCache>
            </c:strRef>
          </c:cat>
          <c:val>
            <c:numRef>
              <c:f>Hoja1!$B$2:$B$6</c:f>
              <c:numCache>
                <c:formatCode>General</c:formatCode>
                <c:ptCount val="5"/>
                <c:pt idx="0" formatCode="0%">
                  <c:v>0.4</c:v>
                </c:pt>
              </c:numCache>
            </c:numRef>
          </c:val>
          <c:extLst xmlns:c16r2="http://schemas.microsoft.com/office/drawing/2015/06/chart">
            <c:ext xmlns:c16="http://schemas.microsoft.com/office/drawing/2014/chart" uri="{C3380CC4-5D6E-409C-BE32-E72D297353CC}">
              <c16:uniqueId val="{00000000-F0DE-004B-A9F8-2BAF0FBFB974}"/>
            </c:ext>
          </c:extLst>
        </c:ser>
        <c:ser>
          <c:idx val="1"/>
          <c:order val="1"/>
          <c:tx>
            <c:strRef>
              <c:f>Hoja1!$C$1</c:f>
              <c:strCache>
                <c:ptCount val="1"/>
                <c:pt idx="0">
                  <c:v>Serie 2</c:v>
                </c:pt>
              </c:strCache>
            </c:strRef>
          </c:tx>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invertIfNegative val="0"/>
          <c:cat>
            <c:strRef>
              <c:f>Hoja1!$A$2:$A$6</c:f>
              <c:strCache>
                <c:ptCount val="5"/>
                <c:pt idx="0">
                  <c:v>Confianza en las FF.AA.</c:v>
                </c:pt>
                <c:pt idx="1">
                  <c:v>Confianza en la Policía </c:v>
                </c:pt>
                <c:pt idx="2">
                  <c:v>Confianza en el TSE</c:v>
                </c:pt>
                <c:pt idx="3">
                  <c:v>Confianza en el Sistema Judicial</c:v>
                </c:pt>
                <c:pt idx="4">
                  <c:v>Confianza en el Gobierno</c:v>
                </c:pt>
              </c:strCache>
            </c:strRef>
          </c:cat>
          <c:val>
            <c:numRef>
              <c:f>Hoja1!$C$2:$C$6</c:f>
              <c:numCache>
                <c:formatCode>0%</c:formatCode>
                <c:ptCount val="5"/>
                <c:pt idx="1">
                  <c:v>0.28999999999999998</c:v>
                </c:pt>
              </c:numCache>
            </c:numRef>
          </c:val>
          <c:extLst xmlns:c16r2="http://schemas.microsoft.com/office/drawing/2015/06/chart">
            <c:ext xmlns:c16="http://schemas.microsoft.com/office/drawing/2014/chart" uri="{C3380CC4-5D6E-409C-BE32-E72D297353CC}">
              <c16:uniqueId val="{00000001-F0DE-004B-A9F8-2BAF0FBFB974}"/>
            </c:ext>
          </c:extLst>
        </c:ser>
        <c:ser>
          <c:idx val="2"/>
          <c:order val="2"/>
          <c:tx>
            <c:strRef>
              <c:f>Hoja1!$D$1</c:f>
              <c:strCache>
                <c:ptCount val="1"/>
                <c:pt idx="0">
                  <c:v>Serie 3</c:v>
                </c:pt>
              </c:strCache>
            </c:strRef>
          </c:tx>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9525" cap="flat" cmpd="sng" algn="ctr">
              <a:solidFill>
                <a:schemeClr val="accent5">
                  <a:shade val="95000"/>
                </a:schemeClr>
              </a:solidFill>
              <a:round/>
            </a:ln>
            <a:effectLst/>
          </c:spPr>
          <c:invertIfNegative val="0"/>
          <c:cat>
            <c:strRef>
              <c:f>Hoja1!$A$2:$A$6</c:f>
              <c:strCache>
                <c:ptCount val="5"/>
                <c:pt idx="0">
                  <c:v>Confianza en las FF.AA.</c:v>
                </c:pt>
                <c:pt idx="1">
                  <c:v>Confianza en la Policía </c:v>
                </c:pt>
                <c:pt idx="2">
                  <c:v>Confianza en el TSE</c:v>
                </c:pt>
                <c:pt idx="3">
                  <c:v>Confianza en el Sistema Judicial</c:v>
                </c:pt>
                <c:pt idx="4">
                  <c:v>Confianza en el Gobierno</c:v>
                </c:pt>
              </c:strCache>
            </c:strRef>
          </c:cat>
          <c:val>
            <c:numRef>
              <c:f>Hoja1!$D$2:$D$6</c:f>
              <c:numCache>
                <c:formatCode>General</c:formatCode>
                <c:ptCount val="5"/>
                <c:pt idx="2" formatCode="0%">
                  <c:v>0.2</c:v>
                </c:pt>
              </c:numCache>
            </c:numRef>
          </c:val>
          <c:extLst xmlns:c16r2="http://schemas.microsoft.com/office/drawing/2015/06/chart">
            <c:ext xmlns:c16="http://schemas.microsoft.com/office/drawing/2014/chart" uri="{C3380CC4-5D6E-409C-BE32-E72D297353CC}">
              <c16:uniqueId val="{00000002-F0DE-004B-A9F8-2BAF0FBFB974}"/>
            </c:ext>
          </c:extLst>
        </c:ser>
        <c:ser>
          <c:idx val="3"/>
          <c:order val="3"/>
          <c:tx>
            <c:strRef>
              <c:f>Hoja1!$E$1</c:f>
              <c:strCache>
                <c:ptCount val="1"/>
                <c:pt idx="0">
                  <c:v>Serie 4</c:v>
                </c:pt>
              </c:strCache>
            </c:strRef>
          </c:tx>
          <c:spPr>
            <a:gradFill rotWithShape="1">
              <a:gsLst>
                <a:gs pos="0">
                  <a:schemeClr val="accent1">
                    <a:lumMod val="60000"/>
                    <a:lumMod val="110000"/>
                    <a:satMod val="105000"/>
                    <a:tint val="67000"/>
                  </a:schemeClr>
                </a:gs>
                <a:gs pos="50000">
                  <a:schemeClr val="accent1">
                    <a:lumMod val="60000"/>
                    <a:lumMod val="105000"/>
                    <a:satMod val="103000"/>
                    <a:tint val="73000"/>
                  </a:schemeClr>
                </a:gs>
                <a:gs pos="100000">
                  <a:schemeClr val="accent1">
                    <a:lumMod val="60000"/>
                    <a:lumMod val="105000"/>
                    <a:satMod val="109000"/>
                    <a:tint val="81000"/>
                  </a:schemeClr>
                </a:gs>
              </a:gsLst>
              <a:lin ang="5400000" scaled="0"/>
            </a:gradFill>
            <a:ln w="9525" cap="flat" cmpd="sng" algn="ctr">
              <a:solidFill>
                <a:schemeClr val="accent1">
                  <a:lumMod val="60000"/>
                  <a:shade val="95000"/>
                </a:schemeClr>
              </a:solidFill>
              <a:round/>
            </a:ln>
            <a:effectLst/>
          </c:spPr>
          <c:invertIfNegative val="0"/>
          <c:cat>
            <c:strRef>
              <c:f>Hoja1!$A$2:$A$6</c:f>
              <c:strCache>
                <c:ptCount val="5"/>
                <c:pt idx="0">
                  <c:v>Confianza en las FF.AA.</c:v>
                </c:pt>
                <c:pt idx="1">
                  <c:v>Confianza en la Policía </c:v>
                </c:pt>
                <c:pt idx="2">
                  <c:v>Confianza en el TSE</c:v>
                </c:pt>
                <c:pt idx="3">
                  <c:v>Confianza en el Sistema Judicial</c:v>
                </c:pt>
                <c:pt idx="4">
                  <c:v>Confianza en el Gobierno</c:v>
                </c:pt>
              </c:strCache>
            </c:strRef>
          </c:cat>
          <c:val>
            <c:numRef>
              <c:f>Hoja1!$E$2:$E$6</c:f>
              <c:numCache>
                <c:formatCode>General</c:formatCode>
                <c:ptCount val="5"/>
                <c:pt idx="3" formatCode="0%">
                  <c:v>0.19</c:v>
                </c:pt>
              </c:numCache>
            </c:numRef>
          </c:val>
          <c:extLst xmlns:c16r2="http://schemas.microsoft.com/office/drawing/2015/06/chart">
            <c:ext xmlns:c16="http://schemas.microsoft.com/office/drawing/2014/chart" uri="{C3380CC4-5D6E-409C-BE32-E72D297353CC}">
              <c16:uniqueId val="{00000003-F0DE-004B-A9F8-2BAF0FBFB974}"/>
            </c:ext>
          </c:extLst>
        </c:ser>
        <c:ser>
          <c:idx val="4"/>
          <c:order val="4"/>
          <c:tx>
            <c:strRef>
              <c:f>Hoja1!$F$1</c:f>
              <c:strCache>
                <c:ptCount val="1"/>
                <c:pt idx="0">
                  <c:v>Serie 5</c:v>
                </c:pt>
              </c:strCache>
            </c:strRef>
          </c:tx>
          <c:spPr>
            <a:gradFill rotWithShape="1">
              <a:gsLst>
                <a:gs pos="0">
                  <a:schemeClr val="accent3">
                    <a:lumMod val="60000"/>
                    <a:lumMod val="110000"/>
                    <a:satMod val="105000"/>
                    <a:tint val="67000"/>
                  </a:schemeClr>
                </a:gs>
                <a:gs pos="50000">
                  <a:schemeClr val="accent3">
                    <a:lumMod val="60000"/>
                    <a:lumMod val="105000"/>
                    <a:satMod val="103000"/>
                    <a:tint val="73000"/>
                  </a:schemeClr>
                </a:gs>
                <a:gs pos="100000">
                  <a:schemeClr val="accent3">
                    <a:lumMod val="60000"/>
                    <a:lumMod val="105000"/>
                    <a:satMod val="109000"/>
                    <a:tint val="81000"/>
                  </a:schemeClr>
                </a:gs>
              </a:gsLst>
              <a:lin ang="5400000" scaled="0"/>
            </a:gradFill>
            <a:ln w="9525" cap="flat" cmpd="sng" algn="ctr">
              <a:solidFill>
                <a:schemeClr val="accent3">
                  <a:lumMod val="60000"/>
                  <a:shade val="95000"/>
                </a:schemeClr>
              </a:solidFill>
              <a:round/>
            </a:ln>
            <a:effectLst/>
          </c:spPr>
          <c:invertIfNegative val="0"/>
          <c:cat>
            <c:strRef>
              <c:f>Hoja1!$A$2:$A$6</c:f>
              <c:strCache>
                <c:ptCount val="5"/>
                <c:pt idx="0">
                  <c:v>Confianza en las FF.AA.</c:v>
                </c:pt>
                <c:pt idx="1">
                  <c:v>Confianza en la Policía </c:v>
                </c:pt>
                <c:pt idx="2">
                  <c:v>Confianza en el TSE</c:v>
                </c:pt>
                <c:pt idx="3">
                  <c:v>Confianza en el Sistema Judicial</c:v>
                </c:pt>
                <c:pt idx="4">
                  <c:v>Confianza en el Gobierno</c:v>
                </c:pt>
              </c:strCache>
            </c:strRef>
          </c:cat>
          <c:val>
            <c:numRef>
              <c:f>Hoja1!$F$2:$F$6</c:f>
              <c:numCache>
                <c:formatCode>General</c:formatCode>
                <c:ptCount val="5"/>
                <c:pt idx="4" formatCode="0%">
                  <c:v>0.18</c:v>
                </c:pt>
              </c:numCache>
            </c:numRef>
          </c:val>
          <c:extLst xmlns:c16r2="http://schemas.microsoft.com/office/drawing/2015/06/chart">
            <c:ext xmlns:c16="http://schemas.microsoft.com/office/drawing/2014/chart" uri="{C3380CC4-5D6E-409C-BE32-E72D297353CC}">
              <c16:uniqueId val="{00000004-F0DE-004B-A9F8-2BAF0FBFB974}"/>
            </c:ext>
          </c:extLst>
        </c:ser>
        <c:dLbls>
          <c:showLegendKey val="0"/>
          <c:showVal val="0"/>
          <c:showCatName val="0"/>
          <c:showSerName val="0"/>
          <c:showPercent val="0"/>
          <c:showBubbleSize val="0"/>
        </c:dLbls>
        <c:gapWidth val="100"/>
        <c:axId val="216407520"/>
        <c:axId val="216406736"/>
      </c:barChart>
      <c:catAx>
        <c:axId val="21640752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s-MX"/>
          </a:p>
        </c:txPr>
        <c:crossAx val="216406736"/>
        <c:crosses val="autoZero"/>
        <c:auto val="1"/>
        <c:lblAlgn val="ctr"/>
        <c:lblOffset val="100"/>
        <c:noMultiLvlLbl val="0"/>
      </c:catAx>
      <c:valAx>
        <c:axId val="216406736"/>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s-MX"/>
          </a:p>
        </c:txPr>
        <c:crossAx val="2164075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s-MX"/>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Nor12</b:Tag>
    <b:SourceType>Book</b:SourceType>
    <b:Guid>{20A41ACF-C876-4F54-B3A4-65106A801FE9}</b:Guid>
    <b:Author>
      <b:Author>
        <b:NameList>
          <b:Person>
            <b:Last>North</b:Last>
            <b:First>Douglas</b:First>
          </b:Person>
        </b:NameList>
      </b:Author>
    </b:Author>
    <b:Title>Institutions, Institutional Change and Economic Performance</b:Title>
    <b:Year>2012</b:Year>
    <b:Publisher>Cambridge University Press</b:Publisher>
    <b:RefOrder>13</b:RefOrder>
  </b:Source>
  <b:Source>
    <b:Tag>Mon08</b:Tag>
    <b:SourceType>JournalArticle</b:SourceType>
    <b:Guid>{54D9B6FC-119F-47D8-979F-F13F049BF5D6}</b:Guid>
    <b:Title>Las teorías de sistema en el estudio de la cultura política</b:Title>
    <b:Year>2008</b:Year>
    <b:Pages>71-190</b:Pages>
    <b:Author>
      <b:Author>
        <b:NameList>
          <b:Person>
            <b:Last>Montiel</b:Last>
            <b:First>Ángel</b:First>
            <b:Middle>Gustavo López</b:Middle>
          </b:Person>
        </b:NameList>
      </b:Author>
    </b:Author>
    <b:JournalName>Revista Scielo</b:JournalName>
    <b:Issue>29</b:Issue>
    <b:RefOrder>8</b:RefOrder>
  </b:Source>
  <b:Source>
    <b:Tag>She07</b:Tag>
    <b:SourceType>JournalArticle</b:SourceType>
    <b:Guid>{2BF0D0CB-07BB-4B2C-A312-3D1DE4F3BAEE}</b:Guid>
    <b:Author>
      <b:Author>
        <b:NameList>
          <b:Person>
            <b:Last>Tortolero</b:Last>
            <b:First>Sherline</b:First>
            <b:Middle>Chirinos y Evelyn de</b:Middle>
          </b:Person>
        </b:NameList>
      </b:Author>
    </b:Author>
    <b:Title>Cultura política e ideología. Enfoques contrarios o complementarios</b:Title>
    <b:JournalName>Faces</b:JournalName>
    <b:Year>2007</b:Year>
    <b:RefOrder>9</b:RefOrder>
  </b:Source>
  <b:Source>
    <b:Tag>LaN15</b:Tag>
    <b:SourceType>InternetSite</b:SourceType>
    <b:Guid>{46A669F8-43B6-B249-A90B-A83DCEF7A2F9}</b:Guid>
    <b:Author>
      <b:Author>
        <b:Corporate>La Nación</b:Corporate>
      </b:Author>
    </b:Author>
    <b:URL>https://www.nacion.com/el-mundo/politica/honduras-modifica-constitucion-y-revive-reeleccion-presidencial/POGLMCC3MVCKVJ6M7WE3UI6HE4/story/</b:URL>
    <b:Year>2015</b:Year>
    <b:Month>abril</b:Month>
    <b:Day>25</b:Day>
    <b:RefOrder>4</b:RefOrder>
  </b:Source>
  <b:Source>
    <b:Tag>Noh07</b:Tag>
    <b:SourceType>JournalArticle</b:SourceType>
    <b:Guid>{6475D14B-EFBF-214F-9936-2C1D06DDD691}</b:Guid>
    <b:Title>Instituciones y cultura política</b:Title>
    <b:Year>2007</b:Year>
    <b:Author>
      <b:Author>
        <b:NameList>
          <b:Person>
            <b:Last>Nohlen</b:Last>
            <b:First>Dieter</b:First>
          </b:Person>
        </b:NameList>
      </b:Author>
    </b:Author>
    <b:JournalName>Facultad de Derecho de México</b:JournalName>
    <b:Pages>267-288</b:Pages>
    <b:Volume>57</b:Volume>
    <b:RefOrder>11</b:RefOrder>
  </b:Source>
  <b:Source>
    <b:Tag>LaN16</b:Tag>
    <b:SourceType>InternetSite</b:SourceType>
    <b:Guid>{9CF1EE67-C0DB-3B4D-B655-220C6D824BFD}</b:Guid>
    <b:Author>
      <b:Author>
        <b:Corporate>La Nación</b:Corporate>
      </b:Author>
    </b:Author>
    <b:URL>https://www.nacion.com/el-mundo/politica/via-libre-a-la-reeleccion-presidencial-en-honduras/S6MA2DXYTVDIVIVW2DOPBCE3R4/story/</b:URL>
    <b:Year>2016</b:Year>
    <b:Month>agosto</b:Month>
    <b:Day>18</b:Day>
    <b:RefOrder>2</b:RefOrder>
  </b:Source>
  <b:Source>
    <b:Tag>Gar171</b:Tag>
    <b:SourceType>InternetSite</b:SourceType>
    <b:Guid>{7846AA28-38EA-3840-85FE-EE2CD222D592}</b:Guid>
    <b:Author>
      <b:Author>
        <b:NameList>
          <b:Person>
            <b:Last>García</b:Last>
            <b:First>Jacobo</b:First>
          </b:Person>
        </b:NameList>
      </b:Author>
    </b:Author>
    <b:URL>https://elpais.com/internacional/2017/11/26/america/1511709823_345584.html</b:URL>
    <b:Year>2017</b:Year>
    <b:Month>noviembre</b:Month>
    <b:Day>26</b:Day>
    <b:Title>El País</b:Title>
    <b:RefOrder>51</b:RefOrder>
  </b:Source>
  <b:Source>
    <b:Tag>Sch91</b:Tag>
    <b:SourceType>Book</b:SourceType>
    <b:Guid>{D5E9F07E-41D5-A94B-9534-1A2C56CF2AE8}</b:Guid>
    <b:Title>Institutions, Institutional Change, and Economic Performance</b:Title>
    <b:Year>1991</b:Year>
    <b:Pages>1587-1589</b:Pages>
    <b:Author>
      <b:Author>
        <b:NameList>
          <b:Person>
            <b:Last>Schout</b:Last>
            <b:First>A</b:First>
          </b:Person>
        </b:NameList>
      </b:Author>
    </b:Author>
    <b:RefOrder>14</b:RefOrder>
  </b:Source>
  <b:Source>
    <b:Tag>Com15</b:Tag>
    <b:SourceType>Report</b:SourceType>
    <b:Guid>{8FA48549-E9B5-C748-8779-B25F26C7076F}</b:Guid>
    <b:Title>Violencia, desigualdad e impunidad en Honduras</b:Title>
    <b:Year>2015</b:Year>
    <b:Author>
      <b:Author>
        <b:Corporate>Comisión Interamericana de Derechos Humanos</b:Corporate>
      </b:Author>
    </b:Author>
    <b:Institution> Comisión Interamericana de Derechos Humanos y Oraganización de los Estados Americanos</b:Institution>
    <b:ThesisType>Situación de Derechos Humanos en Honduras</b:ThesisType>
    <b:Pages>11-244</b:Pages>
    <b:RefOrder>19</b:RefOrder>
  </b:Source>
  <b:Source>
    <b:Tag>LaN161</b:Tag>
    <b:SourceType>InternetSite</b:SourceType>
    <b:Guid>{4C904153-0333-E444-8BCA-CA7246B04EFD}</b:Guid>
    <b:Year>2016</b:Year>
    <b:Author>
      <b:Author>
        <b:Corporate>La Nación</b:Corporate>
      </b:Author>
    </b:Author>
    <b:URL>https://www.nacion.com/blogs/en-contexto/quien-era-y-por-que-mataron-a-la-ambientalista-berta-caceres-en-honduras/GDWZLPO4LBEAHJEY6VFPEECJNQ/story/</b:URL>
    <b:Month>marzo</b:Month>
    <b:Day>03</b:Day>
    <b:RefOrder>53</b:RefOrder>
  </b:Source>
  <b:Source>
    <b:Tag>LaV17</b:Tag>
    <b:SourceType>InternetSite</b:SourceType>
    <b:Guid>{C8D6E0C9-F20E-1B4F-BF86-00A70DA40444}</b:Guid>
    <b:Author>
      <b:Author>
        <b:Corporate>La Vanguardia</b:Corporate>
      </b:Author>
    </b:Author>
    <b:URL>https://www.lavanguardia.com/internacional/20171202/433348676893/gobierno-de-honduras-decreta-estado-de-excepcion-en-medio-de-crisis-electoral.html</b:URL>
    <b:Year>2017</b:Year>
    <b:Month>diciembre</b:Month>
    <b:Day>02</b:Day>
    <b:RefOrder>25</b:RefOrder>
  </b:Source>
  <b:Source>
    <b:Tag>UEM17</b:Tag>
    <b:SourceType>Report</b:SourceType>
    <b:Guid>{B9F47EB3-0A90-4C10-BC0A-E6473F19F627}</b:Guid>
    <b:Title>Informe Final de las Elecciones Generales</b:Title>
    <b:Year>2017</b:Year>
    <b:URL>https://eeas.europa.eu/sites/eeas/files/373041878-moe-ue-honduras-2017-informe-final.pdf</b:URL>
    <b:Author>
      <b:Author>
        <b:NameList>
          <b:Person>
            <b:Last>UE</b:Last>
            <b:First>Misión</b:First>
            <b:Middle>de Observación Electoral</b:Middle>
          </b:Person>
        </b:NameList>
      </b:Author>
    </b:Author>
    <b:Pages>38</b:Pages>
    <b:ThesisType>Informe Electoral </b:ThesisType>
    <b:YearAccessed>2017</b:YearAccessed>
    <b:RefOrder>20</b:RefOrder>
  </b:Source>
  <b:Source>
    <b:Tag>Elv17</b:Tag>
    <b:SourceType>InternetSite</b:SourceType>
    <b:Guid>{F09E3F71-0B75-714C-883E-91A6B0F0E016}</b:Guid>
    <b:Title>El País</b:Title>
    <b:Year>2017</b:Year>
    <b:Author>
      <b:Author>
        <b:NameList>
          <b:Person>
            <b:Last>Elvir</b:Last>
            <b:First>Mejía</b:First>
            <b:Middle>Miriam</b:Middle>
          </b:Person>
        </b:NameList>
      </b:Author>
    </b:Author>
    <b:URL>https://elpais.com/elpais/2017/12/05/3500_millones/1512473524_501894.html</b:URL>
    <b:Month>diciembre</b:Month>
    <b:Day>05</b:Day>
    <b:RefOrder>28</b:RefOrder>
  </b:Source>
  <b:Source>
    <b:Tag>Cha17</b:Tag>
    <b:SourceType>DocumentFromInternetSite</b:SourceType>
    <b:Guid>{52FA30E0-0C1A-F549-BBD0-9E83B90392C5}</b:Guid>
    <b:Title>When corruption is the operating system: the case of Honduras</b:Title>
    <b:InternetSiteTitle>Carnegie Endowment for International Peace.</b:InternetSiteTitle>
    <b:URL>http://carnegieendowment.org/files/Brief-Chayes_Honduras.pdf</b:URL>
    <b:Year>2017</b:Year>
    <b:Day>30 de mayo</b:Day>
    <b:Author>
      <b:Author>
        <b:NameList>
          <b:Person>
            <b:Last>Chayes</b:Last>
            <b:First>Sarah</b:First>
          </b:Person>
        </b:NameList>
      </b:Author>
    </b:Author>
    <b:JournalName>Carnegie Endowment for International Peace.</b:JournalName>
    <b:RefOrder>29</b:RefOrder>
  </b:Source>
  <b:Source>
    <b:Tag>ElH16</b:Tag>
    <b:SourceType>InternetSite</b:SourceType>
    <b:Guid>{BD844B75-34BA-6046-A770-488BFB7E411B}</b:Guid>
    <b:Author>
      <b:Author>
        <b:Corporate>El Heraldo</b:Corporate>
      </b:Author>
    </b:Author>
    <b:URL>https://www.elheraldo.hn/pais/920820-466/honduras-la-depuración-policial-y-militar-estar%C3%ADa-a-cargo-de-la-maccih</b:URL>
    <b:Year>2016</b:Year>
    <b:Month>enero</b:Month>
    <b:Day>18</b:Day>
    <b:RefOrder>18</b:RefOrder>
  </b:Source>
  <b:Source>
    <b:Tag>Amn17</b:Tag>
    <b:SourceType>DocumentFromInternetSite</b:SourceType>
    <b:Guid>{2763C85F-4697-4105-AD23-838649A006C3}</b:Guid>
    <b:Year>2017</b:Year>
    <b:Month>diciembre</b:Month>
    <b:Day>06</b:Day>
    <b:URL>https://www.amnesty.org/download/Documents/AMR3775502017SPANISH.pdf</b:URL>
    <b:Author>
      <b:Author>
        <b:Corporate>Amnisty International</b:Corporate>
      </b:Author>
    </b:Author>
    <b:RefOrder>17</b:RefOrder>
  </b:Source>
  <b:Source>
    <b:Tag>ElH172</b:Tag>
    <b:SourceType>InternetSite</b:SourceType>
    <b:Guid>{86D9A750-086C-D84C-98B8-B609275CDBBE}</b:Guid>
    <b:Year>2017</b:Year>
    <b:Author>
      <b:Author>
        <b:Corporate>El Heraldo</b:Corporate>
      </b:Author>
    </b:Author>
    <b:URL>https://www.elheraldo.hn/eleccioneshonduras2017/1130296-508/conteo-de-votos-en-el-nivel-presidencial-avanza-a-paso-de-tortuga</b:URL>
    <b:Month>noviembre</b:Month>
    <b:Day>28</b:Day>
    <b:RefOrder>16</b:RefOrder>
  </b:Source>
  <b:Source>
    <b:Tag>Age17</b:Tag>
    <b:SourceType>InternetSite</b:SourceType>
    <b:Guid>{8E4FBEB0-1652-7648-A04A-A7CC5625EBF7}</b:Guid>
    <b:Author>
      <b:Author>
        <b:Corporate>Agencia AFP y DPA</b:Corporate>
      </b:Author>
    </b:Author>
    <b:URL>https://www.prensalibre.com/internacional/tribunal-electoral-declara-a-hernandez-ganador-de-elecciones-en-honduras</b:URL>
    <b:Year>2017</b:Year>
    <b:Month>diciembre</b:Month>
    <b:Day>17</b:Day>
    <b:RefOrder>54</b:RefOrder>
  </b:Source>
  <b:Source>
    <b:Tag>Tel15</b:Tag>
    <b:SourceType>InternetSite</b:SourceType>
    <b:Guid>{CC76A1D7-F1A1-E44A-ACE8-6CA91E3A0819}</b:Guid>
    <b:Author>
      <b:Author>
        <b:Corporate>Telesur</b:Corporate>
      </b:Author>
    </b:Author>
    <b:URL>https://www.telesurtv.net/news/Protestan-contra-la-reeleccion-presidencial-en-Honduras-20150520-0065.html</b:URL>
    <b:Year>2015</b:Year>
    <b:Month>mayo</b:Month>
    <b:Day>20</b:Day>
    <b:RefOrder>3</b:RefOrder>
  </b:Source>
  <b:Source>
    <b:Tag>Com151</b:Tag>
    <b:SourceType>Report</b:SourceType>
    <b:Guid>{95498BF2-4366-2242-89AD-1035744D37F6}</b:Guid>
    <b:Title>Situación de Derechos Humanos en Honduras</b:Title>
    <b:Year>2015</b:Year>
    <b:Author>
      <b:Author>
        <b:Corporate>Comisión Interamericana de Derechos Humanos</b:Corporate>
      </b:Author>
    </b:Author>
    <b:Publisher>OAS Cataloging-in-Publication Data Inter-American Com</b:Publisher>
    <b:RefOrder>6</b:RefOrder>
  </b:Source>
  <b:Source>
    <b:Tag>Gon17</b:Tag>
    <b:SourceType>InternetSite</b:SourceType>
    <b:Guid>{5A71B87E-A85E-462E-887A-3ACE5F224624}</b:Guid>
    <b:Year>2017</b:Year>
    <b:Author>
      <b:Author>
        <b:NameList>
          <b:Person>
            <b:Last>González Díaz</b:Last>
            <b:First>Marcos</b:First>
          </b:Person>
        </b:NameList>
      </b:Author>
    </b:Author>
    <b:Month>diciembre</b:Month>
    <b:Day>09</b:Day>
    <b:URL>https://www.bbc.com/mundo/noticias-america-latina-42290799</b:URL>
    <b:RefOrder>55</b:RefOrder>
  </b:Source>
  <b:Source>
    <b:Tag>ElH174</b:Tag>
    <b:SourceType>InternetSite</b:SourceType>
    <b:Guid>{672A5987-42A0-4A46-ACCC-790188F18CB4}</b:Guid>
    <b:Year>2017</b:Year>
    <b:Author>
      <b:Author>
        <b:Corporate>El Heraldo</b:Corporate>
      </b:Author>
    </b:Author>
    <b:URL>https://www.elheraldo.hn/eleccioneshonduras2017/1130556-508/misión-de-la-oea-seguirá-en-honduras-hasta-que-finalice-conteo-de</b:URL>
    <b:Month>noviembre</b:Month>
    <b:Day>28</b:Day>
    <b:RefOrder>22</b:RefOrder>
  </b:Source>
  <b:Source>
    <b:Tag>ElE17</b:Tag>
    <b:SourceType>InternetSite</b:SourceType>
    <b:Guid>{7D694344-5CBE-9D46-9F56-147CDC99E9D3}</b:Guid>
    <b:URL>https://www.elespanol.com/mundo/20171203/266723762_0.html</b:URL>
    <b:Year>2017</b:Year>
    <b:Month>diciembre</b:Month>
    <b:Day>04</b:Day>
    <b:Author>
      <b:Author>
        <b:Corporate>El Español</b:Corporate>
      </b:Author>
    </b:Author>
    <b:RefOrder>23</b:RefOrder>
  </b:Source>
  <b:Source>
    <b:Tag>Alt17</b:Tag>
    <b:SourceType>Report</b:SourceType>
    <b:Guid>{DA95AD7D-5363-3148-8EE0-35E8BD5B3C5B}</b:Guid>
    <b:Title>Las violaciones a los derechos humanos en el contexto de las elecciones de 2017 en Honduras</b:Title>
    <b:Year>2017</b:Year>
    <b:Author>
      <b:Author>
        <b:Corporate>Alto Comisionado de las Naciones Unidas para los Derechos Humanos</b:Corporate>
      </b:Author>
    </b:Author>
    <b:RefOrder>24</b:RefOrder>
  </b:Source>
  <b:Source>
    <b:Tag>LaP17</b:Tag>
    <b:SourceType>InternetSite</b:SourceType>
    <b:Guid>{D76A4293-F5C9-A147-819A-B77F962850AF}</b:Guid>
    <b:Year>2017</b:Year>
    <b:Author>
      <b:Author>
        <b:Corporate>La Prensa</b:Corporate>
      </b:Author>
    </b:Author>
    <b:URL>https://www.laprensa.hn/honduras/1136011-410/desalojo-turbas-manifestaciones-policia_nacional-crisis_politica-honduras</b:URL>
    <b:Month>diciembre</b:Month>
    <b:Day>18</b:Day>
    <b:RefOrder>26</b:RefOrder>
  </b:Source>
  <b:Source>
    <b:Tag>ElC17</b:Tag>
    <b:SourceType>InternetSite</b:SourceType>
    <b:Guid>{EBACA478-3B1E-954C-BA40-066EEE7376BE}</b:Guid>
    <b:Author>
      <b:Author>
        <b:Corporate>El Comercio</b:Corporate>
      </b:Author>
    </b:Author>
    <b:Year>2017</b:Year>
    <b:URL>https://www.elcomercio.com/actualidad/periodistas-latinoamerica-peligro-asesinatos.html</b:URL>
    <b:Month>diciembre</b:Month>
    <b:Day>20</b:Day>
    <b:RefOrder>27</b:RefOrder>
  </b:Source>
  <b:Source>
    <b:Tag>Rep18</b:Tag>
    <b:SourceType>InternetSite</b:SourceType>
    <b:Guid>{FEC2ABA1-48ED-944B-935A-25FE637B76CA}</b:Guid>
    <b:Author>
      <b:Author>
        <b:Corporate>Reporteros sin fronteras</b:Corporate>
      </b:Author>
    </b:Author>
    <b:URL>https://www.rsf-es.org/news/honduras-rsf-pide-al-presidente-hondureno-compromisos-concretos-para-proteger-mejor-a-la-prensa/</b:URL>
    <b:Year>2018</b:Year>
    <b:Month>enero</b:Month>
    <b:Day>29</b:Day>
    <b:RefOrder>56</b:RefOrder>
  </b:Source>
  <b:Source>
    <b:Tag>Dep06</b:Tag>
    <b:SourceType>DocumentFromInternetSite</b:SourceType>
    <b:Guid>{738C0539-3AFE-5A4B-89FE-F8DB6BF29362}</b:Guid>
    <b:InternetSiteTitle>Seguridad Pública y Privada Honduras</b:InternetSiteTitle>
    <b:URL>https://www.oas.org/dsp/documentos/Publicaciones/Seg%20Pub%20y%20Priv-%20Honduras.pdf</b:URL>
    <b:Year>2006</b:Year>
    <b:Author>
      <b:Author>
        <b:Corporate>Departamento de Seguridad Pública</b:Corporate>
      </b:Author>
    </b:Author>
    <b:RefOrder>30</b:RefOrder>
  </b:Source>
  <b:Source>
    <b:Tag>Til98</b:Tag>
    <b:SourceType>BookSection</b:SourceType>
    <b:Guid>{C47617D4-5255-924F-BE0F-BB05B7610757}</b:Guid>
    <b:Title>Conflicto Político y cambio social</b:Title>
    <b:Year>1998</b:Year>
    <b:Author>
      <b:Author>
        <b:NameList>
          <b:Person>
            <b:Last>Tilly</b:Last>
            <b:First>Charles</b:First>
          </b:Person>
        </b:NameList>
      </b:Author>
      <b:BookAuthor>
        <b:NameList>
          <b:Person>
            <b:Last>Tejerina</b:Last>
            <b:First>Pedro</b:First>
            <b:Middle>Ibarra y Benjamin</b:Middle>
          </b:Person>
        </b:NameList>
      </b:BookAuthor>
    </b:Author>
    <b:Publisher>Trotta</b:Publisher>
    <b:BookTitle>Los movimientos sociales. Transformaciones poliricas y cambio cultural</b:BookTitle>
    <b:Pages>25-39</b:Pages>
    <b:RefOrder>15</b:RefOrder>
  </b:Source>
  <b:Source>
    <b:Tag>Ben17</b:Tag>
    <b:SourceType>InternetSite</b:SourceType>
    <b:Guid>{86554226-E3A7-2145-B9BF-CABEECC10CBC}</b:Guid>
    <b:Author>
      <b:Author>
        <b:NameList>
          <b:Person>
            <b:Last>Bengtsson</b:Last>
            <b:First>Verenice</b:First>
          </b:Person>
        </b:NameList>
      </b:Author>
    </b:Author>
    <b:Title>Democracia Abierta</b:Title>
    <b:URL>https://www.opendemocracy.net/democraciaabierta/verenice-bengtsson/honduras-el-pa-s-donde-hasta-la-polic-se-hart-del-fraude-electo</b:URL>
    <b:Year>2017</b:Year>
    <b:Month>diciembre</b:Month>
    <b:Day>15</b:Day>
    <b:RefOrder>31</b:RefOrder>
  </b:Source>
  <b:Source>
    <b:Tag>Cri18</b:Tag>
    <b:SourceType>InternetSite</b:SourceType>
    <b:Guid>{B50788D7-BD6C-B04B-AF66-3063F3710549}</b:Guid>
    <b:Author>
      <b:Author>
        <b:Corporate>Criterio</b:Corporate>
      </b:Author>
    </b:Author>
    <b:URL>https://criterio.hn/2018/01/27/honduras-militares-policias-reprimen-manifestacion-pacifica-la-oposicion/</b:URL>
    <b:Year>2018</b:Year>
    <b:Month>enero</b:Month>
    <b:Day>27</b:Day>
    <b:RefOrder>32</b:RefOrder>
  </b:Source>
  <b:Source>
    <b:Tag>BBC17</b:Tag>
    <b:SourceType>InternetSite</b:SourceType>
    <b:Guid>{F1E0CBA3-233F-F54A-98CA-64C966A881E3}</b:Guid>
    <b:Author>
      <b:Author>
        <b:Corporate>BBC Mundo</b:Corporate>
      </b:Author>
    </b:Author>
    <b:URL>https://www.bbc.com/mundo/noticias-america-latina-42126743</b:URL>
    <b:Year>2017</b:Year>
    <b:Month>diciembre</b:Month>
    <b:Day>18</b:Day>
    <b:RefOrder>34</b:RefOrder>
  </b:Source>
  <b:Source>
    <b:Tag>Lat17</b:Tag>
    <b:SourceType>Report</b:SourceType>
    <b:Guid>{9659375E-956A-7642-B883-D724331BC01C}</b:Guid>
    <b:Title>Corporación Latinobarómetro - Informe 2017</b:Title>
    <b:Year>2017</b:Year>
    <b:Author>
      <b:Author>
        <b:Corporate>Latinobarómetro</b:Corporate>
      </b:Author>
    </b:Author>
    <b:City>Buenos Aires</b:City>
    <b:RefOrder>33</b:RefOrder>
  </b:Source>
  <b:Source>
    <b:Tag>Pre16</b:Tag>
    <b:SourceType>InternetSite</b:SourceType>
    <b:Guid>{3E10BC24-B544-E64A-AA90-1DAFF29EEC8A}</b:Guid>
    <b:Author>
      <b:Author>
        <b:Corporate>Prensa Libre</b:Corporate>
      </b:Author>
    </b:Author>
    <b:URL>https://www.prensalibre.com/internacional/corte-suprema-de-honduras-ratifica-la-reeleccion-presidencial</b:URL>
    <b:Year>2016</b:Year>
    <b:Month>agosto</b:Month>
    <b:Day>17</b:Day>
    <b:RefOrder>36</b:RefOrder>
  </b:Source>
  <b:Source>
    <b:Tag>LaP16</b:Tag>
    <b:SourceType>InternetSite</b:SourceType>
    <b:Guid>{5C549ACC-601F-A547-8840-21B3C831A0AB}</b:Guid>
    <b:Author>
      <b:Author>
        <b:Corporate>La Prensa</b:Corporate>
      </b:Author>
    </b:Author>
    <b:URL>https://www.laprensa.hn/honduras/981457-410/reformas-y-plebiscito-escenarios-para-la-reelección-en-honduras</b:URL>
    <b:Year>2016</b:Year>
    <b:Month>julio</b:Month>
    <b:Day>20</b:Day>
    <b:RefOrder>37</b:RefOrder>
  </b:Source>
  <b:Source>
    <b:Tag>Age171</b:Tag>
    <b:SourceType>InternetSite</b:SourceType>
    <b:Guid>{82E84A4E-342D-2043-81A5-33566705360E}</b:Guid>
    <b:Author>
      <b:Author>
        <b:Corporate>Agencia EFE</b:Corporate>
      </b:Author>
    </b:Author>
    <b:URL>https://www.efe.com/efe/america/sociedad/el-gobierno-hondureno-con-baja-aprobacion-por-tercer-ano-en-una-encuesta-de-jesuitas/20000013-3165569</b:URL>
    <b:Year>2017</b:Year>
    <b:Month>enero</b:Month>
    <b:Day>31</b:Day>
    <b:RefOrder>38</b:RefOrder>
  </b:Source>
  <b:Source>
    <b:Tag>LaP171</b:Tag>
    <b:SourceType>InternetSite</b:SourceType>
    <b:Guid>{C857D765-5C86-7E45-A58F-624C60A946F3}</b:Guid>
    <b:Author>
      <b:Author>
        <b:Corporate>La Prensa</b:Corporate>
      </b:Author>
    </b:Author>
    <b:URL>https://www.laprensa.hn/honduras/elecciones2017/1130365-410/elecciones_honduras-juan_orlando_hernandez-tse</b:URL>
    <b:Year>2017</b:Year>
    <b:Month>noviembre</b:Month>
    <b:Day>28</b:Day>
    <b:RefOrder>43</b:RefOrder>
  </b:Source>
  <b:Source>
    <b:Tag>ElM17</b:Tag>
    <b:SourceType>InternetSite</b:SourceType>
    <b:Guid>{3A16C70F-9E97-9F45-9432-3236E0842696}</b:Guid>
    <b:Author>
      <b:Author>
        <b:Corporate>El Mundo</b:Corporate>
      </b:Author>
    </b:Author>
    <b:URL>https://www.elmundo.es/internacional/2017/12/19/5a38eb3e268e3eed278b460e.html</b:URL>
    <b:Year>2017</b:Year>
    <b:Month>diciembre</b:Month>
    <b:Day>19</b:Day>
    <b:RefOrder>44</b:RefOrder>
  </b:Source>
  <b:Source>
    <b:Tag>ElH161</b:Tag>
    <b:SourceType>InternetSite</b:SourceType>
    <b:Guid>{D194E137-DE42-594B-8FFE-1C8015261F5F}</b:Guid>
    <b:Year>2016</b:Year>
    <b:Author>
      <b:Author>
        <b:Corporate>El Heraldo</b:Corporate>
      </b:Author>
    </b:Author>
    <b:URL>https://www.elheraldo.hn/pais/1026381-466/tse-aprueba-inscripción-de-candidatura-de-juan-orlando-hernández-a-la-reelección</b:URL>
    <b:Month>diciembre</b:Month>
    <b:Day>14</b:Day>
    <b:RefOrder>45</b:RefOrder>
  </b:Source>
  <b:Source>
    <b:Tag>ElH175</b:Tag>
    <b:SourceType>InternetSite</b:SourceType>
    <b:Guid>{04CFE5FC-C10A-8A49-BF74-0F56B0B15101}</b:Guid>
    <b:Author>
      <b:Author>
        <b:Corporate>El Heraldo</b:Corporate>
      </b:Author>
    </b:Author>
    <b:URL>https://www.elheraldo.hn/pais/1035247-466/honduras-libre-pac-y-pinu-sellan-alianza-opositora-durante-asamblea-nacional</b:URL>
    <b:Year>2017</b:Year>
    <b:Month>enero</b:Month>
    <b:Day>15</b:Day>
    <b:RefOrder>46</b:RefOrder>
  </b:Source>
  <b:Source>
    <b:Tag>17ht</b:Tag>
    <b:SourceType>InternetSite</b:SourceType>
    <b:Guid>{1218A632-4A5C-4E45-8126-493677742800}</b:Guid>
    <b:URL>https://www.bbc.com/mundo/noticias-america-latina-42116189</b:URL>
    <b:Year>2017</b:Year>
    <b:Month>diciembre</b:Month>
    <b:Day>18</b:Day>
    <b:Author>
      <b:Author>
        <b:Corporate>BBC Mundo</b:Corporate>
      </b:Author>
    </b:Author>
    <b:RefOrder>48</b:RefOrder>
  </b:Source>
  <b:Source>
    <b:Tag>Far17</b:Tag>
    <b:SourceType>InternetSite</b:SourceType>
    <b:Guid>{5560F98A-E832-924C-A413-9F5E01D428D7}</b:Guid>
    <b:Author>
      <b:Author>
        <b:NameList>
          <b:Person>
            <b:Last>Farías</b:Last>
            <b:First>Catalina</b:First>
          </b:Person>
        </b:NameList>
      </b:Author>
    </b:Author>
    <b:URL>http://www.adnradio.cl/noticias/internacional/juan-hernandez-gana-elecciones-en-honduras-tras-una-semana-de-conteo-de-votos/20171204/nota/3656064.aspx</b:URL>
    <b:Year>2017</b:Year>
    <b:Month>diciembre</b:Month>
    <b:Day>04</b:Day>
    <b:RefOrder>57</b:RefOrder>
  </b:Source>
  <b:Source>
    <b:Tag>Ani17</b:Tag>
    <b:SourceType>InternetSite</b:SourceType>
    <b:Guid>{BBE056FD-8319-9E46-AD6C-CEDE07F27CCE}</b:Guid>
    <b:Author>
      <b:Author>
        <b:Corporate>Animal Político</b:Corporate>
      </b:Author>
    </b:Author>
    <b:URL>https://www.animalpolitico.com/2017/12/honduras-tribunal-eleccion-votos-ganador/</b:URL>
    <b:Year>2017</b:Year>
    <b:Month>diciembre</b:Month>
    <b:Day>04</b:Day>
    <b:RefOrder>49</b:RefOrder>
  </b:Source>
  <b:Source>
    <b:Tag>Web02</b:Tag>
    <b:SourceType>BookSection</b:SourceType>
    <b:Guid>{27A63E00-8050-7940-B036-96819E3010A9}</b:Guid>
    <b:Title>La idea de Legitimidad en Weber</b:Title>
    <b:Year>2002</b:Year>
    <b:Author>
      <b:Author>
        <b:NameList>
          <b:Person>
            <b:Last>Weber</b:Last>
            <b:First>Max</b:First>
          </b:Person>
        </b:NameList>
      </b:Author>
      <b:BookAuthor>
        <b:NameList>
          <b:Person>
            <b:Last>Oro Tapia</b:Last>
            <b:First>Luis</b:First>
            <b:Middle>René</b:Middle>
          </b:Person>
        </b:NameList>
      </b:BookAuthor>
    </b:Author>
    <b:BookTitle>LA IDEA DE LEGITIMIDAD EN MAX WEBER, CARL SCHMITT Y GUGLIELMO FERRERO</b:BookTitle>
    <b:RefOrder>50</b:RefOrder>
  </b:Source>
  <b:Source>
    <b:Tag>MarcadorDePosición1</b:Tag>
    <b:SourceType>Book</b:SourceType>
    <b:Guid>{3BBD8D5B-E22A-4D42-9256-9597086489D8}</b:Guid>
    <b:Author>
      <b:Author>
        <b:NameList>
          <b:Person>
            <b:Last>Mateos</b:Last>
            <b:First>Díaz</b:First>
            <b:Middle>Araceli</b:Middle>
          </b:Person>
        </b:NameList>
      </b:Author>
    </b:Author>
    <b:Title>Curso de Ciencia Política</b:Title>
    <b:Year>2017</b:Year>
    <b:City>México</b:City>
    <b:Publisher>SENADO DE LA REPÚBLICA LXIII LEGISLATURA</b:Publisher>
    <b:RefOrder>58</b:RefOrder>
  </b:Source>
  <b:Source>
    <b:Tag>Eas65</b:Tag>
    <b:SourceType>BookSection</b:SourceType>
    <b:Guid>{81DF69C5-8DF4-8D42-AB78-30E5F29FF995}</b:Guid>
    <b:Author>
      <b:Author>
        <b:NameList>
          <b:Person>
            <b:Last>Easton</b:Last>
            <b:First>David</b:First>
          </b:Person>
        </b:NameList>
      </b:Author>
    </b:Author>
    <b:Title>Categorías para el análisis sistémico de la política</b:Title>
    <b:Year>1965</b:Year>
    <b:BookTitle>A Framework for Political Analysis</b:BookTitle>
    <b:Publisher>University of Chicago Press</b:Publisher>
    <b:Pages>17-33</b:Pages>
    <b:RefOrder>12</b:RefOrder>
  </b:Source>
  <b:Source>
    <b:Tag>ElM171</b:Tag>
    <b:SourceType>InternetSite</b:SourceType>
    <b:Guid>{4BE2FA21-C0F1-E041-9E89-1153874BF68E}</b:Guid>
    <b:Year>2017</b:Year>
    <b:Author>
      <b:Author>
        <b:Corporate>El Mundo</b:Corporate>
      </b:Author>
    </b:Author>
    <b:URL>https://elmundo.sv/ventaja-del-presidente-agrava-desconfianza-hacia-tse-en-honduras/</b:URL>
    <b:Month>noviembre</b:Month>
    <b:Day>30</b:Day>
    <b:RefOrder>40</b:RefOrder>
  </b:Source>
  <b:Source>
    <b:Tag>Sec17</b:Tag>
    <b:SourceType>Report</b:SourceType>
    <b:Guid>{FEDFD3D7-E173-2043-9A1E-C46DF66E287A}</b:Guid>
    <b:Title>Informe Sistema Educativo hondureño en cifras periodo académico 2014-2016</b:Title>
    <b:Year>2017</b:Year>
    <b:Author>
      <b:Author>
        <b:Corporate>Secretaria de Educación </b:Corporate>
      </b:Author>
    </b:Author>
    <b:Institution>Secretaría de Educación</b:Institution>
    <b:Pages>11-17</b:Pages>
    <b:ShortTitle>Resúmen Ejecutivo</b:ShortTitle>
    <b:RefOrder>59</b:RefOrder>
  </b:Source>
  <b:Source>
    <b:Tag>Alm63</b:Tag>
    <b:SourceType>Book</b:SourceType>
    <b:Guid>{095A7970-1D90-3B46-8653-F16F84B3D21C}</b:Guid>
    <b:Author>
      <b:Author>
        <b:NameList>
          <b:Person>
            <b:Last>Almond</b:Last>
            <b:First>Gabriel</b:First>
          </b:Person>
          <b:Person>
            <b:Last>Verba</b:Last>
            <b:First>Sidney</b:First>
          </b:Person>
        </b:NameList>
      </b:Author>
    </b:Author>
    <b:Title>The Civic Culture: Political Attitudes and Democracy in Five Nations</b:Title>
    <b:Year>1963</b:Year>
    <b:Publisher>Princeton University Press</b:Publisher>
    <b:RefOrder>7</b:RefOrder>
  </b:Source>
  <b:Source>
    <b:Tag>Put10</b:Tag>
    <b:SourceType>JournalArticle</b:SourceType>
    <b:Guid>{2E721135-0543-3A49-9FC7-4AB4E6BF77C0}</b:Guid>
    <b:Title>PARA HACER QUE LA DEMOCRACIA FUNCIONE</b:Title>
    <b:Year>2010</b:Year>
    <b:Month>mayo</b:Month>
    <b:Day>31</b:Day>
    <b:Author>
      <b:Author>
        <b:NameList>
          <b:Person>
            <b:Last>Putnam</b:Last>
            <b:First>Roberth</b:First>
          </b:Person>
        </b:NameList>
      </b:Author>
      <b:Editor>
        <b:NameList>
          <b:Person>
            <b:Last>FARÍAS</b:Last>
            <b:First>ANA</b:First>
            <b:Middle>MARÍA</b:Middle>
          </b:Person>
        </b:NameList>
      </b:Editor>
    </b:Author>
    <b:JournalName>REVISTA CHILENA DE DERECHO Y CIENCIA POLÍTICA</b:JournalName>
    <b:Pages>117-126</b:Pages>
    <b:RefOrder>10</b:RefOrder>
  </b:Source>
  <b:Source>
    <b:Tag>Gal18</b:Tag>
    <b:SourceType>InternetSite</b:SourceType>
    <b:Guid>{408C8F58-6463-084D-9364-2FCF0E689B8D}</b:Guid>
    <b:Author>
      <b:Author>
        <b:NameList>
          <b:Person>
            <b:Last>Galindo</b:Last>
            <b:First>Jorge</b:First>
          </b:Person>
        </b:NameList>
      </b:Author>
    </b:Author>
    <b:URL>https://elpais.com/internacional/2018/09/24/colombia/1537807369_653121.html</b:URL>
    <b:Year>2018</b:Year>
    <b:Month>septiembre</b:Month>
    <b:Day>24</b:Day>
    <b:RefOrder>5</b:RefOrder>
  </b:Source>
  <b:Source>
    <b:Tag>Rod14</b:Tag>
    <b:SourceType>JournalArticle</b:SourceType>
    <b:Guid>{CA3F8F32-2EF4-654F-BA84-5B5A939A4C2E}</b:Guid>
    <b:Title>Élites Parlamentarias Latinoamericanas Más allá de la crisis: opiniones y actitudes hacia la democracia en Honduras</b:Title>
    <b:Year>2014</b:Year>
    <b:Author>
      <b:Author>
        <b:Corporate>Rodríguez, Cecilia</b:Corporate>
      </b:Author>
    </b:Author>
    <b:JournalName>Élites</b:JournalName>
    <b:Month>octubre</b:Month>
    <b:Issue>61</b:Issue>
    <b:RefOrder>1</b:RefOrder>
  </b:Source>
  <b:Source>
    <b:Tag>Mej18</b:Tag>
    <b:SourceType>DocumentFromInternetSite</b:SourceType>
    <b:Guid>{15AC6815-FF6A-8544-B5E1-555DB85947EA}</b:Guid>
    <b:Title>Elecciones en Honduras: así jugaron los medios</b:Title>
    <b:InternetSiteTitle>Friedrich-Ebert-Stiftung (FES)</b:InternetSiteTitle>
    <b:URL>https://www.fesmedia-latin-america.org/fileadmin/user_upload/pdf/publicaciones/documentos/2018_Elecciones_en_Honduras.pdf</b:URL>
    <b:Year>2018</b:Year>
    <b:Day>02</b:Day>
    <b:Author>
      <b:Author>
        <b:Corporate>Mejía, Thelma</b:Corporate>
      </b:Author>
    </b:Author>
    <b:RefOrder>21</b:RefOrder>
  </b:Source>
  <b:Source>
    <b:Tag>Mal17</b:Tag>
    <b:SourceType>InternetSite</b:SourceType>
    <b:Guid>{14D5CAF8-2385-C040-A4D8-BFFD2514D6C2}</b:Guid>
    <b:Author>
      <b:Author>
        <b:Corporate>Malkin, Elisabeth</b:Corporate>
      </b:Author>
    </b:Author>
    <b:URL>https://www.nytimes.com/es/2017/11/25/honduras-juan-orlando-hernandez-manuel-zelaya-reeleccion/</b:URL>
    <b:Year>2017</b:Year>
    <b:Month>noviembre</b:Month>
    <b:Day>25</b:Day>
    <b:RefOrder>35</b:RefOrder>
  </b:Source>
  <b:Source>
    <b:Tag>Vom18</b:Tag>
    <b:SourceType>JournalArticle</b:SourceType>
    <b:Guid>{0858ED94-2B15-AC4D-BA72-E848D282B981}</b:Guid>
    <b:Title>Movilizaciones de las juventudes en Honduras: la experiencia de los estudiantes universitarios de la UNAH (2009-2017)</b:Title>
    <b:Year>2018</b:Year>
    <b:Author>
      <b:Author>
        <b:NameList>
          <b:Person>
            <b:Last>Vommar</b:Last>
            <b:First> Pablo </b:First>
          </b:Person>
          <b:Person>
            <b:Last>Briceño</b:Last>
            <b:First>Cerrato</b:First>
          </b:Person>
        </b:NameList>
      </b:Author>
    </b:Author>
    <b:JournalName>Scielo</b:JournalName>
    <b:Month>julio/diciembre</b:Month>
    <b:Volume>16</b:Volume>
    <b:Issue>2</b:Issue>
    <b:RefOrder>39</b:RefOrder>
  </b:Source>
  <b:Source>
    <b:Tag>Paz17</b:Tag>
    <b:SourceType>JournalArticle</b:SourceType>
    <b:Guid>{325E419B-35BC-354A-94EB-EEBD01174D41}</b:Guid>
    <b:Author>
      <b:Author>
        <b:NameList>
          <b:Person>
            <b:Last>Paz</b:Last>
            <b:First>Grevil</b:First>
          </b:Person>
        </b:NameList>
      </b:Author>
    </b:Author>
    <b:Title>Percepción sobre la seguridad ciudadana de los estudiantes de la Universidad Nacional Autónoma De Honduras en el Valle de Sula</b:Title>
    <b:JournalName>Revista Portal de la Ciencia</b:JournalName>
    <b:Year>2017</b:Year>
    <b:Pages>114</b:Pages>
    <b:Month>diciembre</b:Month>
    <b:Issue>13</b:Issue>
    <b:RefOrder>42</b:RefOrder>
  </b:Source>
  <b:Source xmlns:b="http://schemas.openxmlformats.org/officeDocument/2006/bibliography">
    <b:Tag>Mej</b:Tag>
    <b:SourceType>InternetSite</b:SourceType>
    <b:Guid>{43FDBCC3-3E2C-1E40-94D7-E68841B30998}</b:Guid>
    <b:Author>
      <b:Author>
        <b:Corporate>Mejía, Rudy</b:Corporate>
      </b:Author>
    </b:Author>
    <b:URL>https://tiempo.hn/la-inseguridad-mayor-problema-honduras-segun-informe/</b:URL>
    <b:Year>2018</b:Year>
    <b:Month>enero</b:Month>
    <b:Day>14</b:Day>
    <b:RefOrder>41</b:RefOrder>
  </b:Source>
  <b:Source>
    <b:Tag>Mej17</b:Tag>
    <b:SourceType>InternetSite</b:SourceType>
    <b:Guid>{1BD50974-E10F-1A4E-9E6D-DC17FBABCCF7}</b:Guid>
    <b:Author>
      <b:Author>
        <b:Corporate>Mejía, Alvaro</b:Corporate>
      </b:Author>
    </b:Author>
    <b:URL>https://www.elheraldo.hn/eleccioneshonduras2017/partidolibre/1072827-508/alianza-de-oposición-confirma-a-salvador-nasralla-como-presidenciable-y-presenta-sus</b:URL>
    <b:Year>2017</b:Year>
    <b:Month>septiembre</b:Month>
    <b:Day>15</b:Day>
    <b:RefOrder>47</b:RefOrder>
  </b:Source>
  <b:Source>
    <b:Tag>Rod17</b:Tag>
    <b:SourceType>InternetSite</b:SourceType>
    <b:Guid>{59859E36-F828-2F40-904A-2D2EAE649F5B}</b:Guid>
    <b:Author>
      <b:Author>
        <b:Corporate>Rodríguez, Erick</b:Corporate>
      </b:Author>
    </b:Author>
    <b:Year>2017</b:Year>
    <b:URL>https://hondudiario.com/2017/09/07/fallo-de-la-csj-sobre-la-reeleccion-presidencial-carece-de-legitimidad-erick-rodriguez/</b:URL>
    <b:Month>septiembre</b:Month>
    <b:Day>07</b:Day>
    <b:RefOrder>52</b:RefOrder>
  </b:Source>
</b:Sources>
</file>

<file path=customXml/itemProps1.xml><?xml version="1.0" encoding="utf-8"?>
<ds:datastoreItem xmlns:ds="http://schemas.openxmlformats.org/officeDocument/2006/customXml" ds:itemID="{22A762BA-D23D-48D1-9B40-EADF25E142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51</Pages>
  <Words>14700</Words>
  <Characters>80850</Characters>
  <Application>Microsoft Office Word</Application>
  <DocSecurity>0</DocSecurity>
  <Lines>673</Lines>
  <Paragraphs>190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95360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Madelaine Estefania González Salvador</dc:creator>
  <cp:keywords/>
  <dc:description/>
  <cp:lastModifiedBy>ALQUILER3</cp:lastModifiedBy>
  <cp:revision>2</cp:revision>
  <cp:lastPrinted>2019-05-29T20:38:00Z</cp:lastPrinted>
  <dcterms:created xsi:type="dcterms:W3CDTF">2019-05-29T20:39:00Z</dcterms:created>
  <dcterms:modified xsi:type="dcterms:W3CDTF">2019-05-29T20:39:00Z</dcterms:modified>
</cp:coreProperties>
</file>